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38" w:type="dxa"/>
        <w:tblInd w:w="-90" w:type="dxa"/>
        <w:tblLayout w:type="fixed"/>
        <w:tblCellMar>
          <w:left w:w="10" w:type="dxa"/>
          <w:right w:w="10" w:type="dxa"/>
        </w:tblCellMar>
        <w:tblLook w:val="0000" w:firstRow="0" w:lastRow="0" w:firstColumn="0" w:lastColumn="0" w:noHBand="0" w:noVBand="0"/>
      </w:tblPr>
      <w:tblGrid>
        <w:gridCol w:w="1616"/>
        <w:gridCol w:w="4144"/>
        <w:gridCol w:w="3978"/>
      </w:tblGrid>
      <w:tr w:rsidR="002C6D31" w:rsidRPr="00BE6C85" w14:paraId="2294064D" w14:textId="77777777" w:rsidTr="004717E5">
        <w:trPr>
          <w:trHeight w:val="1328"/>
        </w:trPr>
        <w:tc>
          <w:tcPr>
            <w:tcW w:w="1616" w:type="dxa"/>
            <w:tcBorders>
              <w:top w:val="single" w:sz="12" w:space="0" w:color="000000"/>
              <w:bottom w:val="single" w:sz="12" w:space="0" w:color="000000"/>
            </w:tcBorders>
            <w:tcMar>
              <w:top w:w="85" w:type="dxa"/>
              <w:left w:w="108" w:type="dxa"/>
              <w:bottom w:w="0" w:type="dxa"/>
              <w:right w:w="108" w:type="dxa"/>
            </w:tcMar>
          </w:tcPr>
          <w:p w14:paraId="33AE098F" w14:textId="77777777" w:rsidR="002C6D31" w:rsidRPr="00002A97" w:rsidRDefault="002C6D31" w:rsidP="004717E5">
            <w:pPr>
              <w:widowControl w:val="0"/>
              <w:suppressAutoHyphens/>
              <w:autoSpaceDE w:val="0"/>
              <w:autoSpaceDN w:val="0"/>
              <w:spacing w:after="0" w:line="240" w:lineRule="auto"/>
              <w:textAlignment w:val="baseline"/>
              <w:rPr>
                <w:rFonts w:ascii="Calibri" w:eastAsia="Calibri" w:hAnsi="Calibri" w:cs="Times New Roman"/>
              </w:rPr>
            </w:pPr>
            <w:bookmarkStart w:id="0" w:name="_Hlk213850153"/>
            <w:r w:rsidRPr="00002A97">
              <w:rPr>
                <w:rFonts w:eastAsia="Times New Roman" w:cs="Arial"/>
                <w:noProof/>
                <w:szCs w:val="24"/>
              </w:rPr>
              <w:drawing>
                <wp:inline distT="0" distB="0" distL="0" distR="0" wp14:anchorId="6A5C565D" wp14:editId="736A15A2">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36B18CF0" w14:textId="77777777" w:rsidR="002C6D31" w:rsidRPr="00002A97" w:rsidRDefault="002C6D31" w:rsidP="004717E5">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5478B2CC" w14:textId="77777777" w:rsidR="002C6D31" w:rsidRPr="00002A97" w:rsidRDefault="002C6D31"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14:paraId="35700D42" w14:textId="77777777" w:rsidR="002C6D31" w:rsidRPr="00002A97" w:rsidRDefault="002C6D31"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14:paraId="26B96BF4" w14:textId="77777777" w:rsidR="002C6D31" w:rsidRPr="00002A97" w:rsidRDefault="002C6D31" w:rsidP="004717E5">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326F345A" w14:textId="18B8635D" w:rsidR="002C6D31" w:rsidRPr="00457C8A" w:rsidRDefault="002C6D31" w:rsidP="004717E5">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fr-FR"/>
              </w:rPr>
            </w:pPr>
            <w:r w:rsidRPr="00457C8A">
              <w:rPr>
                <w:rFonts w:eastAsia="Times New Roman" w:cs="Arial"/>
                <w:szCs w:val="24"/>
                <w:lang w:val="fr-FR" w:eastAsia="es-ES"/>
              </w:rPr>
              <w:t>UNEP/CMS/COP1</w:t>
            </w:r>
            <w:r>
              <w:rPr>
                <w:rFonts w:eastAsia="Times New Roman" w:cs="Arial"/>
                <w:szCs w:val="24"/>
                <w:lang w:val="fr-FR" w:eastAsia="es-ES"/>
              </w:rPr>
              <w:t>5</w:t>
            </w:r>
            <w:r w:rsidRPr="00457C8A">
              <w:rPr>
                <w:rFonts w:eastAsia="Times New Roman" w:cs="Arial"/>
                <w:szCs w:val="24"/>
                <w:lang w:val="fr-FR" w:eastAsia="es-ES"/>
              </w:rPr>
              <w:t>/</w:t>
            </w:r>
            <w:r>
              <w:rPr>
                <w:rFonts w:eastAsia="Times New Roman" w:cs="Arial"/>
                <w:szCs w:val="24"/>
                <w:lang w:val="fr-FR" w:eastAsia="es-ES"/>
              </w:rPr>
              <w:t>Doc</w:t>
            </w:r>
            <w:r w:rsidRPr="00457C8A">
              <w:rPr>
                <w:rFonts w:eastAsia="Times New Roman" w:cs="Arial"/>
                <w:szCs w:val="24"/>
                <w:lang w:val="fr-FR" w:eastAsia="es-ES"/>
              </w:rPr>
              <w:t>.</w:t>
            </w:r>
            <w:r w:rsidR="006A566F">
              <w:rPr>
                <w:rFonts w:eastAsia="Times New Roman" w:cs="Arial"/>
                <w:szCs w:val="24"/>
                <w:lang w:val="fr-FR" w:eastAsia="es-ES"/>
              </w:rPr>
              <w:t>31.3.5</w:t>
            </w:r>
          </w:p>
          <w:p w14:paraId="6F3829D3" w14:textId="08B08F3E" w:rsidR="002C6D31" w:rsidRPr="002C395A" w:rsidRDefault="006A566F" w:rsidP="004717E5">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fr-FR"/>
              </w:rPr>
            </w:pPr>
            <w:r>
              <w:rPr>
                <w:rFonts w:eastAsia="Times New Roman" w:cs="Arial"/>
                <w:szCs w:val="24"/>
                <w:lang w:val="fr-FR" w:eastAsia="es-ES"/>
              </w:rPr>
              <w:t xml:space="preserve">24 de </w:t>
            </w:r>
            <w:proofErr w:type="spellStart"/>
            <w:r>
              <w:rPr>
                <w:rFonts w:eastAsia="Times New Roman" w:cs="Arial"/>
                <w:szCs w:val="24"/>
                <w:lang w:val="fr-FR" w:eastAsia="es-ES"/>
              </w:rPr>
              <w:t>octubre</w:t>
            </w:r>
            <w:proofErr w:type="spellEnd"/>
            <w:r>
              <w:rPr>
                <w:rFonts w:eastAsia="Times New Roman" w:cs="Arial"/>
                <w:szCs w:val="24"/>
                <w:lang w:val="fr-FR" w:eastAsia="es-ES"/>
              </w:rPr>
              <w:t xml:space="preserve"> </w:t>
            </w:r>
            <w:r w:rsidR="002C6D31" w:rsidRPr="002C395A">
              <w:rPr>
                <w:rFonts w:eastAsia="Times New Roman" w:cs="Arial"/>
                <w:szCs w:val="24"/>
                <w:lang w:val="fr-FR" w:eastAsia="es-ES"/>
              </w:rPr>
              <w:t>2025</w:t>
            </w:r>
          </w:p>
          <w:p w14:paraId="58A96848" w14:textId="77777777" w:rsidR="002C6D31" w:rsidRPr="00002A97" w:rsidRDefault="002C6D31" w:rsidP="004717E5">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14:paraId="761269E5" w14:textId="77777777" w:rsidR="002C6D31" w:rsidRPr="000F4BDA" w:rsidRDefault="002C6D31" w:rsidP="004717E5">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Original: </w:t>
            </w:r>
            <w:proofErr w:type="gramStart"/>
            <w:r w:rsidRPr="00002A97">
              <w:rPr>
                <w:rFonts w:eastAsia="Times New Roman" w:cs="Arial"/>
                <w:szCs w:val="24"/>
                <w:lang w:val="es-ES" w:eastAsia="es-ES"/>
              </w:rPr>
              <w:t>Inglés</w:t>
            </w:r>
            <w:proofErr w:type="gramEnd"/>
          </w:p>
          <w:p w14:paraId="3B756AEE" w14:textId="77777777" w:rsidR="002C6D31" w:rsidRPr="00002A97" w:rsidRDefault="002C6D31" w:rsidP="004717E5">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23C289A6" w14:textId="77777777" w:rsidR="002C6D31" w:rsidRPr="00002A97" w:rsidRDefault="002C6D31" w:rsidP="002C6D31">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79275854" w14:textId="77777777" w:rsidR="002C6D31" w:rsidRPr="00002A97" w:rsidRDefault="002C6D31" w:rsidP="002C6D31">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w:t>
      </w:r>
      <w:r>
        <w:rPr>
          <w:rFonts w:eastAsia="Times New Roman" w:cs="Arial"/>
          <w:szCs w:val="24"/>
          <w:lang w:val="es-ES" w:eastAsia="es-ES"/>
        </w:rPr>
        <w:t>5</w:t>
      </w:r>
      <w:r w:rsidRPr="00002A97">
        <w:rPr>
          <w:rFonts w:eastAsia="Times New Roman" w:cs="Arial"/>
          <w:szCs w:val="24"/>
          <w:lang w:val="es-ES" w:eastAsia="es-ES"/>
        </w:rPr>
        <w:t>ª REUNIÓN DE LA CONFERENCIA DE LAS PARTES</w:t>
      </w:r>
    </w:p>
    <w:p w14:paraId="7574831A" w14:textId="77777777" w:rsidR="002C6D31" w:rsidRPr="00002A97" w:rsidRDefault="002C6D31" w:rsidP="002C6D31">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Pr>
          <w:rFonts w:eastAsia="Times New Roman" w:cs="Arial"/>
          <w:bCs/>
          <w:szCs w:val="24"/>
          <w:lang w:val="es-ES" w:eastAsia="es-ES"/>
        </w:rPr>
        <w:t>Campo Grande, Brasil, 23 al 29 marzo</w:t>
      </w:r>
      <w:r w:rsidRPr="00002A97">
        <w:rPr>
          <w:rFonts w:eastAsia="Times New Roman" w:cs="Arial"/>
          <w:bCs/>
          <w:szCs w:val="24"/>
          <w:lang w:val="es-ES" w:eastAsia="es-ES"/>
        </w:rPr>
        <w:t xml:space="preserve"> 202</w:t>
      </w:r>
      <w:r>
        <w:rPr>
          <w:rFonts w:eastAsia="Times New Roman" w:cs="Arial"/>
          <w:bCs/>
          <w:szCs w:val="24"/>
          <w:lang w:val="es-ES" w:eastAsia="es-ES"/>
        </w:rPr>
        <w:t>6</w:t>
      </w:r>
    </w:p>
    <w:p w14:paraId="11D66E90" w14:textId="050FFF5B" w:rsidR="002C6D31" w:rsidRPr="00002A97" w:rsidRDefault="002C6D31" w:rsidP="002C6D31">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Punto </w:t>
      </w:r>
      <w:r w:rsidR="006A566F">
        <w:rPr>
          <w:rFonts w:eastAsia="Times New Roman" w:cs="Arial"/>
          <w:szCs w:val="24"/>
          <w:lang w:val="es-ES" w:eastAsia="es-ES"/>
        </w:rPr>
        <w:t xml:space="preserve">31.3.5 </w:t>
      </w:r>
      <w:r w:rsidRPr="00002A97">
        <w:rPr>
          <w:rFonts w:eastAsia="Times New Roman" w:cs="Arial"/>
          <w:szCs w:val="24"/>
          <w:lang w:val="es-ES" w:eastAsia="es-ES"/>
        </w:rPr>
        <w:t>del orden del día</w:t>
      </w:r>
    </w:p>
    <w:bookmarkEnd w:id="0"/>
    <w:p w14:paraId="59AA6695" w14:textId="77777777" w:rsidR="001A1AC6" w:rsidRPr="005F4196" w:rsidRDefault="001A1AC6" w:rsidP="009A2337">
      <w:pPr>
        <w:widowControl w:val="0"/>
        <w:suppressAutoHyphens/>
        <w:autoSpaceDE w:val="0"/>
        <w:autoSpaceDN w:val="0"/>
        <w:spacing w:after="0" w:line="240" w:lineRule="auto"/>
        <w:jc w:val="both"/>
        <w:textAlignment w:val="baseline"/>
        <w:rPr>
          <w:rFonts w:eastAsia="Times New Roman" w:cs="Arial"/>
          <w:lang w:val="es-ES"/>
        </w:rPr>
      </w:pPr>
    </w:p>
    <w:p w14:paraId="6AE0B701" w14:textId="77777777" w:rsidR="002E0DE9" w:rsidRPr="005F4196" w:rsidRDefault="002E0DE9" w:rsidP="009A2337">
      <w:pPr>
        <w:widowControl w:val="0"/>
        <w:suppressAutoHyphens/>
        <w:autoSpaceDE w:val="0"/>
        <w:autoSpaceDN w:val="0"/>
        <w:spacing w:after="0" w:line="240" w:lineRule="auto"/>
        <w:jc w:val="both"/>
        <w:textAlignment w:val="baseline"/>
        <w:rPr>
          <w:rFonts w:eastAsia="Times New Roman" w:cs="Arial"/>
          <w:lang w:val="es-ES"/>
        </w:rPr>
      </w:pPr>
    </w:p>
    <w:p w14:paraId="68C72D82" w14:textId="6C615077" w:rsidR="00AE555A" w:rsidRPr="005F4196" w:rsidRDefault="00AE555A" w:rsidP="002A0D6A">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lang w:val="es-ES"/>
        </w:rPr>
      </w:pPr>
      <w:r w:rsidRPr="005F4196">
        <w:rPr>
          <w:rFonts w:eastAsia="Times New Roman" w:cs="Arial"/>
          <w:b/>
          <w:lang w:val="es-ES"/>
        </w:rPr>
        <w:t xml:space="preserve">PROPUESTA DE ACCIÓN CONCERTADA PARA LA JIRAFA MASÁI </w:t>
      </w:r>
      <w:r w:rsidR="002A0D6A" w:rsidRPr="005F4196">
        <w:rPr>
          <w:rFonts w:cs="Arial"/>
          <w:b/>
          <w:i/>
          <w:lang w:val="es-ES"/>
        </w:rPr>
        <w:t>(</w:t>
      </w:r>
      <w:proofErr w:type="spellStart"/>
      <w:r w:rsidR="002A0D6A" w:rsidRPr="005F4196">
        <w:rPr>
          <w:rFonts w:cs="Arial"/>
          <w:b/>
          <w:i/>
          <w:lang w:val="es-ES"/>
        </w:rPr>
        <w:t>Giraffa</w:t>
      </w:r>
      <w:proofErr w:type="spellEnd"/>
      <w:r w:rsidR="002A0D6A" w:rsidRPr="005F4196">
        <w:rPr>
          <w:rFonts w:cs="Arial"/>
          <w:b/>
          <w:i/>
          <w:lang w:val="es-ES"/>
        </w:rPr>
        <w:t xml:space="preserve"> </w:t>
      </w:r>
      <w:proofErr w:type="spellStart"/>
      <w:r w:rsidR="002A0D6A" w:rsidRPr="005F4196">
        <w:rPr>
          <w:rFonts w:cs="Arial"/>
          <w:b/>
          <w:i/>
          <w:lang w:val="es-ES"/>
        </w:rPr>
        <w:t>tippelskirchi</w:t>
      </w:r>
      <w:proofErr w:type="spellEnd"/>
      <w:r w:rsidR="002A0D6A" w:rsidRPr="005F4196">
        <w:rPr>
          <w:rFonts w:cs="Arial"/>
          <w:b/>
          <w:i/>
          <w:lang w:val="es-ES"/>
        </w:rPr>
        <w:t>)</w:t>
      </w:r>
      <w:r w:rsidR="0058490C" w:rsidRPr="005F4196">
        <w:rPr>
          <w:rFonts w:cs="Arial"/>
          <w:b/>
          <w:lang w:val="es-ES"/>
        </w:rPr>
        <w:t>, LA JIRAFA</w:t>
      </w:r>
      <w:r w:rsidR="002A0D6A" w:rsidRPr="005F4196">
        <w:rPr>
          <w:rFonts w:cs="Arial"/>
          <w:b/>
          <w:lang w:val="es-ES"/>
        </w:rPr>
        <w:t xml:space="preserve"> </w:t>
      </w:r>
      <w:r w:rsidR="002A0D6A" w:rsidRPr="005F4196">
        <w:rPr>
          <w:rFonts w:cs="Arial"/>
          <w:b/>
          <w:i/>
          <w:lang w:val="es-ES"/>
        </w:rPr>
        <w:t>(</w:t>
      </w:r>
      <w:proofErr w:type="spellStart"/>
      <w:r w:rsidR="002A0D6A" w:rsidRPr="005F4196">
        <w:rPr>
          <w:rFonts w:cs="Arial"/>
          <w:b/>
          <w:i/>
          <w:lang w:val="es-ES"/>
        </w:rPr>
        <w:t>Giraffa</w:t>
      </w:r>
      <w:proofErr w:type="spellEnd"/>
      <w:r w:rsidR="002A0D6A" w:rsidRPr="005F4196">
        <w:rPr>
          <w:rFonts w:cs="Arial"/>
          <w:b/>
          <w:i/>
          <w:lang w:val="es-ES"/>
        </w:rPr>
        <w:t xml:space="preserve"> </w:t>
      </w:r>
      <w:proofErr w:type="spellStart"/>
      <w:r w:rsidR="002A0D6A" w:rsidRPr="005F4196">
        <w:rPr>
          <w:rFonts w:cs="Arial"/>
          <w:b/>
          <w:i/>
          <w:lang w:val="es-ES"/>
        </w:rPr>
        <w:t>camelopardalis</w:t>
      </w:r>
      <w:proofErr w:type="spellEnd"/>
      <w:r w:rsidR="002A0D6A" w:rsidRPr="005F4196">
        <w:rPr>
          <w:rFonts w:cs="Arial"/>
          <w:b/>
          <w:i/>
          <w:lang w:val="es-ES"/>
        </w:rPr>
        <w:t>)</w:t>
      </w:r>
      <w:r w:rsidR="002A0D6A" w:rsidRPr="005F4196">
        <w:rPr>
          <w:rFonts w:cs="Arial"/>
          <w:b/>
          <w:lang w:val="es-ES"/>
        </w:rPr>
        <w:t xml:space="preserve">, </w:t>
      </w:r>
      <w:r w:rsidR="0058490C" w:rsidRPr="005F4196">
        <w:rPr>
          <w:rFonts w:cs="Arial"/>
          <w:b/>
          <w:lang w:val="es-ES"/>
        </w:rPr>
        <w:t xml:space="preserve">LA </w:t>
      </w:r>
      <w:r w:rsidR="002A0D6A" w:rsidRPr="005F4196">
        <w:rPr>
          <w:rFonts w:cs="Arial"/>
          <w:b/>
          <w:lang w:val="es-ES"/>
        </w:rPr>
        <w:t xml:space="preserve">JIRAFA SOMALÍ </w:t>
      </w:r>
      <w:r w:rsidR="002A0D6A" w:rsidRPr="005F4196">
        <w:rPr>
          <w:rFonts w:cs="Arial"/>
          <w:b/>
          <w:i/>
          <w:lang w:val="es-ES"/>
        </w:rPr>
        <w:t>(</w:t>
      </w:r>
      <w:proofErr w:type="spellStart"/>
      <w:r w:rsidR="002A0D6A" w:rsidRPr="005F4196">
        <w:rPr>
          <w:rFonts w:cs="Arial"/>
          <w:b/>
          <w:i/>
          <w:lang w:val="es-ES"/>
        </w:rPr>
        <w:t>Giraffa</w:t>
      </w:r>
      <w:proofErr w:type="spellEnd"/>
      <w:r w:rsidR="002A0D6A" w:rsidRPr="005F4196">
        <w:rPr>
          <w:rFonts w:cs="Arial"/>
          <w:b/>
          <w:i/>
          <w:lang w:val="es-ES"/>
        </w:rPr>
        <w:t xml:space="preserve"> </w:t>
      </w:r>
      <w:proofErr w:type="spellStart"/>
      <w:r w:rsidR="002A0D6A" w:rsidRPr="005F4196">
        <w:rPr>
          <w:rFonts w:cs="Arial"/>
          <w:b/>
          <w:i/>
          <w:lang w:val="es-ES"/>
        </w:rPr>
        <w:t>reticulata</w:t>
      </w:r>
      <w:proofErr w:type="spellEnd"/>
      <w:r w:rsidR="002A0D6A" w:rsidRPr="005F4196">
        <w:rPr>
          <w:rFonts w:cs="Arial"/>
          <w:b/>
          <w:i/>
          <w:lang w:val="es-ES"/>
        </w:rPr>
        <w:t>)</w:t>
      </w:r>
      <w:r w:rsidR="002A0D6A" w:rsidRPr="005F4196">
        <w:rPr>
          <w:rFonts w:cs="Arial"/>
          <w:b/>
          <w:lang w:val="es-ES"/>
        </w:rPr>
        <w:t xml:space="preserve"> Y </w:t>
      </w:r>
      <w:r w:rsidR="0058490C" w:rsidRPr="005F4196">
        <w:rPr>
          <w:rFonts w:cs="Arial"/>
          <w:b/>
          <w:lang w:val="es-ES"/>
        </w:rPr>
        <w:t xml:space="preserve">LA </w:t>
      </w:r>
      <w:r w:rsidR="002A0D6A" w:rsidRPr="005F4196">
        <w:rPr>
          <w:rFonts w:cs="Arial"/>
          <w:b/>
          <w:lang w:val="es-ES"/>
        </w:rPr>
        <w:t xml:space="preserve">JIRAFA DEL SUR </w:t>
      </w:r>
      <w:r w:rsidR="002A0D6A" w:rsidRPr="005F4196">
        <w:rPr>
          <w:rFonts w:cs="Arial"/>
          <w:b/>
          <w:i/>
          <w:lang w:val="es-ES"/>
        </w:rPr>
        <w:t>(</w:t>
      </w:r>
      <w:proofErr w:type="spellStart"/>
      <w:r w:rsidR="002A0D6A" w:rsidRPr="005F4196">
        <w:rPr>
          <w:rFonts w:cs="Arial"/>
          <w:b/>
          <w:i/>
          <w:lang w:val="es-ES"/>
        </w:rPr>
        <w:t>Giraffa</w:t>
      </w:r>
      <w:proofErr w:type="spellEnd"/>
      <w:r w:rsidR="002A0D6A" w:rsidRPr="005F4196">
        <w:rPr>
          <w:rFonts w:cs="Arial"/>
          <w:b/>
          <w:lang w:val="es-ES"/>
        </w:rPr>
        <w:t xml:space="preserve"> </w:t>
      </w:r>
      <w:proofErr w:type="spellStart"/>
      <w:proofErr w:type="gramStart"/>
      <w:r w:rsidR="002A0D6A" w:rsidRPr="005F4196">
        <w:rPr>
          <w:rFonts w:cs="Arial"/>
          <w:b/>
          <w:i/>
          <w:lang w:val="es-ES"/>
        </w:rPr>
        <w:t>giraffa</w:t>
      </w:r>
      <w:proofErr w:type="spellEnd"/>
      <w:r w:rsidR="002A0D6A" w:rsidRPr="005F4196">
        <w:rPr>
          <w:rFonts w:cs="Arial"/>
          <w:b/>
          <w:i/>
          <w:lang w:val="es-ES"/>
        </w:rPr>
        <w:t>)</w:t>
      </w:r>
      <w:r w:rsidRPr="005F4196">
        <w:rPr>
          <w:rFonts w:eastAsia="Times New Roman" w:cs="Arial"/>
          <w:sz w:val="21"/>
          <w:szCs w:val="21"/>
          <w:lang w:val="es-ES"/>
        </w:rPr>
        <w:t>*</w:t>
      </w:r>
      <w:proofErr w:type="gramEnd"/>
    </w:p>
    <w:p w14:paraId="22A41750" w14:textId="4C447520" w:rsidR="00AD4F4C" w:rsidRPr="005F4196" w:rsidRDefault="00AD4F4C" w:rsidP="009B3CF3">
      <w:pPr>
        <w:widowControl w:val="0"/>
        <w:suppressAutoHyphens/>
        <w:autoSpaceDE w:val="0"/>
        <w:autoSpaceDN w:val="0"/>
        <w:spacing w:after="0" w:line="240" w:lineRule="auto"/>
        <w:jc w:val="center"/>
        <w:textAlignment w:val="baseline"/>
        <w:rPr>
          <w:rFonts w:ascii="Calibri" w:eastAsia="Calibri" w:hAnsi="Calibri" w:cs="Times New Roman"/>
          <w:lang w:val="es-ES"/>
        </w:rPr>
      </w:pPr>
    </w:p>
    <w:p w14:paraId="2843937F" w14:textId="19E53C62" w:rsidR="002E0DE9" w:rsidRPr="005F4196" w:rsidRDefault="00AD2FB6" w:rsidP="009A2337">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es-ES"/>
        </w:rPr>
      </w:pPr>
      <w:r w:rsidRPr="005F4196">
        <w:rPr>
          <w:rFonts w:eastAsia="Times New Roman" w:cs="Arial"/>
          <w:noProof/>
          <w:sz w:val="21"/>
          <w:szCs w:val="21"/>
          <w:lang w:val="es-ES" w:eastAsia="es-ES"/>
        </w:rPr>
        <mc:AlternateContent>
          <mc:Choice Requires="wps">
            <w:drawing>
              <wp:anchor distT="0" distB="0" distL="114300" distR="114300" simplePos="0" relativeHeight="251658240" behindDoc="1" locked="0" layoutInCell="1" allowOverlap="1" wp14:anchorId="6AF39586" wp14:editId="04646B45">
                <wp:simplePos x="0" y="0"/>
                <wp:positionH relativeFrom="margin">
                  <wp:posOffset>758825</wp:posOffset>
                </wp:positionH>
                <wp:positionV relativeFrom="margin">
                  <wp:posOffset>2734310</wp:posOffset>
                </wp:positionV>
                <wp:extent cx="4448175" cy="2984500"/>
                <wp:effectExtent l="0" t="0" r="28575" b="25400"/>
                <wp:wrapSquare wrapText="bothSides"/>
                <wp:docPr id="5" name="Text Box 5"/>
                <wp:cNvGraphicFramePr/>
                <a:graphic xmlns:a="http://schemas.openxmlformats.org/drawingml/2006/main">
                  <a:graphicData uri="http://schemas.microsoft.com/office/word/2010/wordprocessingShape">
                    <wps:wsp>
                      <wps:cNvSpPr txBox="1"/>
                      <wps:spPr>
                        <a:xfrm>
                          <a:off x="0" y="0"/>
                          <a:ext cx="4448175" cy="2984500"/>
                        </a:xfrm>
                        <a:prstGeom prst="rect">
                          <a:avLst/>
                        </a:prstGeom>
                        <a:solidFill>
                          <a:srgbClr val="FFFFFF"/>
                        </a:solidFill>
                        <a:ln w="3172">
                          <a:solidFill>
                            <a:srgbClr val="000000"/>
                          </a:solidFill>
                          <a:prstDash val="solid"/>
                        </a:ln>
                      </wps:spPr>
                      <wps:txbx>
                        <w:txbxContent>
                          <w:p w14:paraId="361301A9" w14:textId="77777777" w:rsidR="00EB6EC0" w:rsidRPr="005F4196" w:rsidRDefault="00EB6EC0" w:rsidP="00E30F65">
                            <w:pPr>
                              <w:spacing w:after="0" w:line="240" w:lineRule="auto"/>
                              <w:jc w:val="both"/>
                              <w:rPr>
                                <w:rFonts w:cs="Arial"/>
                                <w:lang w:val="es-ES"/>
                              </w:rPr>
                            </w:pPr>
                            <w:r w:rsidRPr="005F4196">
                              <w:rPr>
                                <w:rFonts w:cs="Arial"/>
                                <w:lang w:val="es-ES"/>
                              </w:rPr>
                              <w:t>Resumen:</w:t>
                            </w:r>
                          </w:p>
                          <w:p w14:paraId="02EDE934" w14:textId="77777777" w:rsidR="00EB6EC0" w:rsidRPr="005F4196" w:rsidRDefault="00EB6EC0" w:rsidP="00E30F65">
                            <w:pPr>
                              <w:spacing w:after="0" w:line="240" w:lineRule="auto"/>
                              <w:jc w:val="both"/>
                              <w:rPr>
                                <w:rFonts w:cs="Arial"/>
                                <w:lang w:val="es-ES"/>
                              </w:rPr>
                            </w:pPr>
                          </w:p>
                          <w:p w14:paraId="50C6BC56" w14:textId="7008B996"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La Acción Concertada para la jirafa se adoptó por primera vez en la 13.ª Reunión de la Conferencia de las Partes (COP13), y posteriormente se revisó y prorrogó en la COP14 (</w:t>
                            </w:r>
                            <w:hyperlink r:id="rId12" w:history="1">
                              <w:r w:rsidR="000B38CF" w:rsidRPr="005F4196">
                                <w:rPr>
                                  <w:rStyle w:val="Hyperlink"/>
                                  <w:rFonts w:eastAsia="Times New Roman" w:cs="Arial"/>
                                  <w:lang w:val="es-ES"/>
                                </w:rPr>
                                <w:t>Acción Concertada 13.3 [</w:t>
                              </w:r>
                              <w:r w:rsidRPr="005F4196">
                                <w:rPr>
                                  <w:rStyle w:val="Hyperlink"/>
                                  <w:rFonts w:eastAsia="Times New Roman" w:cs="Arial"/>
                                  <w:lang w:val="es-ES"/>
                                </w:rPr>
                                <w:t>Rev.COP14</w:t>
                              </w:r>
                            </w:hyperlink>
                            <w:r w:rsidR="000B38CF" w:rsidRPr="005F4196">
                              <w:rPr>
                                <w:rStyle w:val="Hyperlink"/>
                                <w:rFonts w:eastAsia="Times New Roman" w:cs="Arial"/>
                                <w:lang w:val="es-ES"/>
                              </w:rPr>
                              <w:t>]</w:t>
                            </w:r>
                            <w:r w:rsidRPr="005F4196">
                              <w:rPr>
                                <w:rFonts w:eastAsia="Times New Roman" w:cs="Arial"/>
                                <w:lang w:val="es-ES"/>
                              </w:rPr>
                              <w:t>).</w:t>
                            </w:r>
                          </w:p>
                          <w:p w14:paraId="73341A89" w14:textId="77777777"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p>
                          <w:p w14:paraId="78FA2FE9" w14:textId="2A82AC0D"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Se presentó un informe sobre la aplicación a la COP15, en el que se proponía prorrogar y actualizar la Acción Concertada de conformidad con la taxonomía actualizada de la jirafa introducida, que reconoce cuatro especies distintas y siete subespecies.</w:t>
                            </w:r>
                          </w:p>
                          <w:p w14:paraId="4FE5472F" w14:textId="77777777" w:rsidR="007F082D" w:rsidRPr="005F4196" w:rsidRDefault="007F082D" w:rsidP="00E30F65">
                            <w:pPr>
                              <w:widowControl w:val="0"/>
                              <w:suppressAutoHyphens/>
                              <w:autoSpaceDE w:val="0"/>
                              <w:autoSpaceDN w:val="0"/>
                              <w:spacing w:after="0" w:line="240" w:lineRule="auto"/>
                              <w:jc w:val="both"/>
                              <w:textAlignment w:val="baseline"/>
                              <w:rPr>
                                <w:rFonts w:eastAsia="Times New Roman" w:cs="Arial"/>
                                <w:lang w:val="es-ES"/>
                              </w:rPr>
                            </w:pPr>
                          </w:p>
                          <w:p w14:paraId="61801559" w14:textId="48CAB9A2" w:rsidR="007F082D" w:rsidRPr="005F4196" w:rsidRDefault="007F082D"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 xml:space="preserve">Etiopía ha presentado la propuesta adjunta para una continuación de la Acción Concertada, que ahora aborda la jirafa masái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tippelskirchi</w:t>
                            </w:r>
                            <w:proofErr w:type="spellEnd"/>
                            <w:r w:rsidRPr="005F4196">
                              <w:rPr>
                                <w:rFonts w:cs="Arial"/>
                                <w:i/>
                                <w:lang w:val="es-ES"/>
                              </w:rPr>
                              <w:t>)</w:t>
                            </w:r>
                            <w:r w:rsidR="0058490C" w:rsidRPr="005F4196">
                              <w:rPr>
                                <w:rFonts w:eastAsia="Times New Roman" w:cs="Arial"/>
                                <w:lang w:val="es-ES"/>
                              </w:rPr>
                              <w:t>, la jirafa</w:t>
                            </w:r>
                            <w:r w:rsidRPr="005F4196">
                              <w:rPr>
                                <w:rFonts w:eastAsia="Times New Roman" w:cs="Arial"/>
                                <w:lang w:val="es-ES"/>
                              </w:rPr>
                              <w:t xml:space="preserve">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camelopardalis</w:t>
                            </w:r>
                            <w:proofErr w:type="spellEnd"/>
                            <w:r w:rsidRPr="005F4196">
                              <w:rPr>
                                <w:rFonts w:cs="Arial"/>
                                <w:i/>
                                <w:lang w:val="es-ES"/>
                              </w:rPr>
                              <w:t>)</w:t>
                            </w:r>
                            <w:r w:rsidRPr="005F4196">
                              <w:rPr>
                                <w:rFonts w:eastAsia="Times New Roman" w:cs="Arial"/>
                                <w:lang w:val="es-ES"/>
                              </w:rPr>
                              <w:t xml:space="preserve">, la jirafa </w:t>
                            </w:r>
                            <w:r w:rsidR="00E40E55" w:rsidRPr="005F4196">
                              <w:rPr>
                                <w:rFonts w:eastAsia="Times New Roman" w:cs="Arial"/>
                                <w:lang w:val="es-ES"/>
                              </w:rPr>
                              <w:t>somalí</w:t>
                            </w:r>
                            <w:r w:rsidRPr="005F4196">
                              <w:rPr>
                                <w:rFonts w:eastAsia="Times New Roman" w:cs="Arial"/>
                                <w:lang w:val="es-ES"/>
                              </w:rPr>
                              <w:t xml:space="preserve">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reticulata</w:t>
                            </w:r>
                            <w:proofErr w:type="spellEnd"/>
                            <w:r w:rsidRPr="005F4196">
                              <w:rPr>
                                <w:rFonts w:cs="Arial"/>
                                <w:i/>
                                <w:lang w:val="es-ES"/>
                              </w:rPr>
                              <w:t>)</w:t>
                            </w:r>
                            <w:r w:rsidRPr="005F4196">
                              <w:rPr>
                                <w:rFonts w:eastAsia="Times New Roman" w:cs="Arial"/>
                                <w:lang w:val="es-ES"/>
                              </w:rPr>
                              <w:t xml:space="preserve"> y la jirafa del Sur </w:t>
                            </w:r>
                            <w:r w:rsidRPr="005F4196">
                              <w:rPr>
                                <w:rFonts w:cs="Arial"/>
                                <w:i/>
                                <w:lang w:val="es-ES"/>
                              </w:rPr>
                              <w:t>(</w:t>
                            </w:r>
                            <w:proofErr w:type="spellStart"/>
                            <w:r w:rsidRPr="005F4196">
                              <w:rPr>
                                <w:rFonts w:cs="Arial"/>
                                <w:i/>
                                <w:lang w:val="es-ES"/>
                              </w:rPr>
                              <w:t>Giraffa</w:t>
                            </w:r>
                            <w:proofErr w:type="spellEnd"/>
                            <w:r w:rsidRPr="005F4196">
                              <w:rPr>
                                <w:rFonts w:cs="Arial"/>
                                <w:iCs/>
                                <w:lang w:val="es-ES"/>
                              </w:rPr>
                              <w:t xml:space="preserve"> </w:t>
                            </w:r>
                            <w:proofErr w:type="spellStart"/>
                            <w:r w:rsidRPr="005F4196">
                              <w:rPr>
                                <w:rFonts w:cs="Arial"/>
                                <w:i/>
                                <w:lang w:val="es-ES"/>
                              </w:rPr>
                              <w:t>giraffa</w:t>
                            </w:r>
                            <w:proofErr w:type="spellEnd"/>
                            <w:r w:rsidRPr="005F4196">
                              <w:rPr>
                                <w:rFonts w:cs="Arial"/>
                                <w:i/>
                                <w:lang w:val="es-ES"/>
                              </w:rPr>
                              <w:t>)</w:t>
                            </w:r>
                            <w:r w:rsidRPr="005F4196">
                              <w:rPr>
                                <w:rFonts w:eastAsia="Times New Roman" w:cs="Arial"/>
                                <w:sz w:val="21"/>
                                <w:szCs w:val="21"/>
                                <w:lang w:val="es-ES"/>
                              </w:rPr>
                              <w:t xml:space="preserve"> </w:t>
                            </w:r>
                            <w:r w:rsidRPr="005F4196">
                              <w:rPr>
                                <w:rFonts w:eastAsia="Times New Roman" w:cs="Arial"/>
                                <w:lang w:val="es-ES"/>
                              </w:rPr>
                              <w:t>de conformidad con el proceso elaborado en la Resolución 12.28 (Rev. COP14)</w:t>
                            </w:r>
                            <w:r w:rsidR="000B38CF" w:rsidRPr="005F4196">
                              <w:rPr>
                                <w:rFonts w:eastAsia="Times New Roman" w:cs="Arial"/>
                                <w:lang w:val="es-ES"/>
                              </w:rPr>
                              <w:t>.</w:t>
                            </w:r>
                          </w:p>
                          <w:p w14:paraId="0AC7346B" w14:textId="1C1445CE" w:rsidR="00EB6EC0" w:rsidRPr="004C41C7" w:rsidRDefault="00EB6EC0" w:rsidP="00724F1B">
                            <w:pPr>
                              <w:spacing w:after="0"/>
                              <w:jc w:val="both"/>
                              <w:rPr>
                                <w:rFonts w:cs="Arial"/>
                                <w:lang w:val="es-ES"/>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59.75pt;margin-top:215.3pt;width:350.25pt;height:2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" strokeweight=".08811mm">
                <v:textbox>
                  <w:txbxContent>
                    <w:p w14:paraId="361301A9" w14:textId="77777777" w:rsidR="00EB6EC0" w:rsidRPr="005F4196" w:rsidRDefault="00EB6EC0" w:rsidP="00E30F65">
                      <w:pPr>
                        <w:spacing w:after="0" w:line="240" w:lineRule="auto"/>
                        <w:jc w:val="both"/>
                        <w:rPr>
                          <w:rFonts w:cs="Arial"/>
                          <w:lang w:val="es-ES"/>
                        </w:rPr>
                      </w:pPr>
                      <w:r w:rsidRPr="005F4196">
                        <w:rPr>
                          <w:rFonts w:cs="Arial"/>
                          <w:lang w:val="es-ES"/>
                        </w:rPr>
                        <w:t>Resumen:</w:t>
                      </w:r>
                    </w:p>
                    <w:p w14:paraId="02EDE934" w14:textId="77777777" w:rsidR="00EB6EC0" w:rsidRPr="005F4196" w:rsidRDefault="00EB6EC0" w:rsidP="00E30F65">
                      <w:pPr>
                        <w:spacing w:after="0" w:line="240" w:lineRule="auto"/>
                        <w:jc w:val="both"/>
                        <w:rPr>
                          <w:rFonts w:cs="Arial"/>
                          <w:lang w:val="es-ES"/>
                        </w:rPr>
                      </w:pPr>
                    </w:p>
                    <w:p w14:paraId="50C6BC56" w14:textId="7008B996"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La Acción Concertada para la jirafa se adoptó por primera vez en la 13.ª Reunión de la Conferencia de las Partes (COP13), y posteriormente se revisó y prorrogó en la COP14 (</w:t>
                      </w:r>
                      <w:hyperlink r:id="rId13" w:history="1">
                        <w:r w:rsidR="000B38CF" w:rsidRPr="005F4196">
                          <w:rPr>
                            <w:rStyle w:val="Hyperlink"/>
                            <w:rFonts w:eastAsia="Times New Roman" w:cs="Arial"/>
                            <w:lang w:val="es-ES"/>
                          </w:rPr>
                          <w:t>Acción Concertada 13.3 [</w:t>
                        </w:r>
                        <w:r w:rsidRPr="005F4196">
                          <w:rPr>
                            <w:rStyle w:val="Hyperlink"/>
                            <w:rFonts w:eastAsia="Times New Roman" w:cs="Arial"/>
                            <w:lang w:val="es-ES"/>
                          </w:rPr>
                          <w:t>Rev.COP14</w:t>
                        </w:r>
                      </w:hyperlink>
                      <w:r w:rsidR="000B38CF" w:rsidRPr="005F4196">
                        <w:rPr>
                          <w:rStyle w:val="Hyperlink"/>
                          <w:rFonts w:eastAsia="Times New Roman" w:cs="Arial"/>
                          <w:lang w:val="es-ES"/>
                        </w:rPr>
                        <w:t>]</w:t>
                      </w:r>
                      <w:r w:rsidRPr="005F4196">
                        <w:rPr>
                          <w:rFonts w:eastAsia="Times New Roman" w:cs="Arial"/>
                          <w:lang w:val="es-ES"/>
                        </w:rPr>
                        <w:t>).</w:t>
                      </w:r>
                    </w:p>
                    <w:p w14:paraId="73341A89" w14:textId="77777777"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p>
                    <w:p w14:paraId="78FA2FE9" w14:textId="2A82AC0D" w:rsidR="00EB6EC0" w:rsidRPr="005F4196" w:rsidRDefault="00EB6EC0"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Se presentó un informe sobre la aplicación a la COP15, en el que se proponía prorrogar y actualizar la Acción Concertada de conformidad con la taxonomía actualizada de la jirafa introducida, que reconoce cuatro especies distintas y siete subespecies.</w:t>
                      </w:r>
                    </w:p>
                    <w:p w14:paraId="4FE5472F" w14:textId="77777777" w:rsidR="007F082D" w:rsidRPr="005F4196" w:rsidRDefault="007F082D" w:rsidP="00E30F65">
                      <w:pPr>
                        <w:widowControl w:val="0"/>
                        <w:suppressAutoHyphens/>
                        <w:autoSpaceDE w:val="0"/>
                        <w:autoSpaceDN w:val="0"/>
                        <w:spacing w:after="0" w:line="240" w:lineRule="auto"/>
                        <w:jc w:val="both"/>
                        <w:textAlignment w:val="baseline"/>
                        <w:rPr>
                          <w:rFonts w:eastAsia="Times New Roman" w:cs="Arial"/>
                          <w:lang w:val="es-ES"/>
                        </w:rPr>
                      </w:pPr>
                    </w:p>
                    <w:p w14:paraId="61801559" w14:textId="48CAB9A2" w:rsidR="007F082D" w:rsidRPr="005F4196" w:rsidRDefault="007F082D" w:rsidP="00E30F6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 xml:space="preserve">Etiopía ha presentado la propuesta adjunta para una continuación de la Acción Concertada, que ahora aborda la jirafa masái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tippelskirchi</w:t>
                      </w:r>
                      <w:proofErr w:type="spellEnd"/>
                      <w:r w:rsidRPr="005F4196">
                        <w:rPr>
                          <w:rFonts w:cs="Arial"/>
                          <w:i/>
                          <w:lang w:val="es-ES"/>
                        </w:rPr>
                        <w:t>)</w:t>
                      </w:r>
                      <w:r w:rsidR="0058490C" w:rsidRPr="005F4196">
                        <w:rPr>
                          <w:rFonts w:eastAsia="Times New Roman" w:cs="Arial"/>
                          <w:lang w:val="es-ES"/>
                        </w:rPr>
                        <w:t>, la jirafa</w:t>
                      </w:r>
                      <w:r w:rsidRPr="005F4196">
                        <w:rPr>
                          <w:rFonts w:eastAsia="Times New Roman" w:cs="Arial"/>
                          <w:lang w:val="es-ES"/>
                        </w:rPr>
                        <w:t xml:space="preserve">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camelopardalis</w:t>
                      </w:r>
                      <w:proofErr w:type="spellEnd"/>
                      <w:r w:rsidRPr="005F4196">
                        <w:rPr>
                          <w:rFonts w:cs="Arial"/>
                          <w:i/>
                          <w:lang w:val="es-ES"/>
                        </w:rPr>
                        <w:t>)</w:t>
                      </w:r>
                      <w:r w:rsidRPr="005F4196">
                        <w:rPr>
                          <w:rFonts w:eastAsia="Times New Roman" w:cs="Arial"/>
                          <w:lang w:val="es-ES"/>
                        </w:rPr>
                        <w:t xml:space="preserve">, la jirafa </w:t>
                      </w:r>
                      <w:r w:rsidR="00E40E55" w:rsidRPr="005F4196">
                        <w:rPr>
                          <w:rFonts w:eastAsia="Times New Roman" w:cs="Arial"/>
                          <w:lang w:val="es-ES"/>
                        </w:rPr>
                        <w:t>somalí</w:t>
                      </w:r>
                      <w:r w:rsidRPr="005F4196">
                        <w:rPr>
                          <w:rFonts w:eastAsia="Times New Roman" w:cs="Arial"/>
                          <w:lang w:val="es-ES"/>
                        </w:rPr>
                        <w:t xml:space="preserve"> </w:t>
                      </w:r>
                      <w:r w:rsidRPr="005F4196">
                        <w:rPr>
                          <w:rFonts w:cs="Arial"/>
                          <w:i/>
                          <w:lang w:val="es-ES"/>
                        </w:rPr>
                        <w:t>(</w:t>
                      </w:r>
                      <w:proofErr w:type="spellStart"/>
                      <w:r w:rsidRPr="005F4196">
                        <w:rPr>
                          <w:rFonts w:cs="Arial"/>
                          <w:i/>
                          <w:lang w:val="es-ES"/>
                        </w:rPr>
                        <w:t>Giraffa</w:t>
                      </w:r>
                      <w:proofErr w:type="spellEnd"/>
                      <w:r w:rsidRPr="005F4196">
                        <w:rPr>
                          <w:rFonts w:cs="Arial"/>
                          <w:i/>
                          <w:lang w:val="es-ES"/>
                        </w:rPr>
                        <w:t xml:space="preserve"> </w:t>
                      </w:r>
                      <w:proofErr w:type="spellStart"/>
                      <w:r w:rsidRPr="005F4196">
                        <w:rPr>
                          <w:rFonts w:cs="Arial"/>
                          <w:i/>
                          <w:lang w:val="es-ES"/>
                        </w:rPr>
                        <w:t>reticulata</w:t>
                      </w:r>
                      <w:proofErr w:type="spellEnd"/>
                      <w:r w:rsidRPr="005F4196">
                        <w:rPr>
                          <w:rFonts w:cs="Arial"/>
                          <w:i/>
                          <w:lang w:val="es-ES"/>
                        </w:rPr>
                        <w:t>)</w:t>
                      </w:r>
                      <w:r w:rsidRPr="005F4196">
                        <w:rPr>
                          <w:rFonts w:eastAsia="Times New Roman" w:cs="Arial"/>
                          <w:lang w:val="es-ES"/>
                        </w:rPr>
                        <w:t xml:space="preserve"> y la jirafa del Sur </w:t>
                      </w:r>
                      <w:r w:rsidRPr="005F4196">
                        <w:rPr>
                          <w:rFonts w:cs="Arial"/>
                          <w:i/>
                          <w:lang w:val="es-ES"/>
                        </w:rPr>
                        <w:t>(</w:t>
                      </w:r>
                      <w:proofErr w:type="spellStart"/>
                      <w:r w:rsidRPr="005F4196">
                        <w:rPr>
                          <w:rFonts w:cs="Arial"/>
                          <w:i/>
                          <w:lang w:val="es-ES"/>
                        </w:rPr>
                        <w:t>Giraffa</w:t>
                      </w:r>
                      <w:proofErr w:type="spellEnd"/>
                      <w:r w:rsidRPr="005F4196">
                        <w:rPr>
                          <w:rFonts w:cs="Arial"/>
                          <w:iCs/>
                          <w:lang w:val="es-ES"/>
                        </w:rPr>
                        <w:t xml:space="preserve"> </w:t>
                      </w:r>
                      <w:proofErr w:type="spellStart"/>
                      <w:r w:rsidRPr="005F4196">
                        <w:rPr>
                          <w:rFonts w:cs="Arial"/>
                          <w:i/>
                          <w:lang w:val="es-ES"/>
                        </w:rPr>
                        <w:t>giraffa</w:t>
                      </w:r>
                      <w:proofErr w:type="spellEnd"/>
                      <w:r w:rsidRPr="005F4196">
                        <w:rPr>
                          <w:rFonts w:cs="Arial"/>
                          <w:i/>
                          <w:lang w:val="es-ES"/>
                        </w:rPr>
                        <w:t>)</w:t>
                      </w:r>
                      <w:r w:rsidRPr="005F4196">
                        <w:rPr>
                          <w:rFonts w:eastAsia="Times New Roman" w:cs="Arial"/>
                          <w:sz w:val="21"/>
                          <w:szCs w:val="21"/>
                          <w:lang w:val="es-ES"/>
                        </w:rPr>
                        <w:t xml:space="preserve"> </w:t>
                      </w:r>
                      <w:r w:rsidRPr="005F4196">
                        <w:rPr>
                          <w:rFonts w:eastAsia="Times New Roman" w:cs="Arial"/>
                          <w:lang w:val="es-ES"/>
                        </w:rPr>
                        <w:t>de conformidad con el proceso elaborado en la Resolución 12.28 (Rev. COP14)</w:t>
                      </w:r>
                      <w:r w:rsidR="000B38CF" w:rsidRPr="005F4196">
                        <w:rPr>
                          <w:rFonts w:eastAsia="Times New Roman" w:cs="Arial"/>
                          <w:lang w:val="es-ES"/>
                        </w:rPr>
                        <w:t>.</w:t>
                      </w:r>
                    </w:p>
                    <w:p w14:paraId="0AC7346B" w14:textId="1C1445CE" w:rsidR="00EB6EC0" w:rsidRPr="004C41C7" w:rsidRDefault="00EB6EC0" w:rsidP="00724F1B">
                      <w:pPr>
                        <w:spacing w:after="0"/>
                        <w:jc w:val="both"/>
                        <w:rPr>
                          <w:rFonts w:cs="Arial"/>
                          <w:lang w:val="es-ES"/>
                        </w:rPr>
                      </w:pPr>
                    </w:p>
                  </w:txbxContent>
                </v:textbox>
                <w10:wrap type="square" anchorx="margin" anchory="margin"/>
              </v:shape>
            </w:pict>
          </mc:Fallback>
        </mc:AlternateContent>
      </w:r>
    </w:p>
    <w:p w14:paraId="554A67C2" w14:textId="0C7FDEF6" w:rsidR="002E0DE9" w:rsidRPr="005F4196"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48B85236" w14:textId="594E172D" w:rsidR="002E0DE9" w:rsidRPr="005F4196" w:rsidRDefault="002E0DE9" w:rsidP="009A2337">
      <w:pPr>
        <w:widowControl w:val="0"/>
        <w:suppressAutoHyphens/>
        <w:autoSpaceDE w:val="0"/>
        <w:autoSpaceDN w:val="0"/>
        <w:spacing w:after="0" w:line="240" w:lineRule="auto"/>
        <w:jc w:val="both"/>
        <w:textAlignment w:val="baseline"/>
        <w:rPr>
          <w:rFonts w:eastAsia="Times New Roman" w:cs="Arial"/>
          <w:sz w:val="21"/>
          <w:szCs w:val="21"/>
          <w:lang w:val="es-ES"/>
        </w:rPr>
      </w:pPr>
    </w:p>
    <w:p w14:paraId="3791C321" w14:textId="473E8732"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DF7A393" w14:textId="7E78953F"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04B2F65"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6F660C3B"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38F02BC5"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70CBF39D"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B4DC013"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50CE846C" w14:textId="588C4FFB"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1DBB162D"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sz w:val="21"/>
          <w:szCs w:val="21"/>
        </w:rPr>
      </w:pPr>
    </w:p>
    <w:p w14:paraId="2D4E8840" w14:textId="77777777" w:rsidR="002E0DE9" w:rsidRPr="004C41C7" w:rsidRDefault="002E0DE9" w:rsidP="009A2337">
      <w:pPr>
        <w:widowControl w:val="0"/>
        <w:tabs>
          <w:tab w:val="left" w:pos="7245"/>
        </w:tabs>
        <w:suppressAutoHyphens/>
        <w:autoSpaceDE w:val="0"/>
        <w:autoSpaceDN w:val="0"/>
        <w:spacing w:after="0" w:line="240" w:lineRule="auto"/>
        <w:jc w:val="both"/>
        <w:textAlignment w:val="baseline"/>
        <w:rPr>
          <w:rFonts w:eastAsia="Times New Roman" w:cs="Arial"/>
          <w:sz w:val="21"/>
          <w:szCs w:val="21"/>
        </w:rPr>
      </w:pPr>
    </w:p>
    <w:p w14:paraId="38CDD92A"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rPr>
      </w:pPr>
    </w:p>
    <w:p w14:paraId="4C10F8E6" w14:textId="77777777" w:rsidR="002E0DE9" w:rsidRPr="004C41C7" w:rsidRDefault="002E0DE9" w:rsidP="009A2337">
      <w:pPr>
        <w:widowControl w:val="0"/>
        <w:suppressAutoHyphens/>
        <w:autoSpaceDE w:val="0"/>
        <w:autoSpaceDN w:val="0"/>
        <w:spacing w:after="0" w:line="240" w:lineRule="auto"/>
        <w:jc w:val="both"/>
        <w:textAlignment w:val="baseline"/>
        <w:rPr>
          <w:rFonts w:eastAsia="Times New Roman" w:cs="Arial"/>
        </w:rPr>
      </w:pPr>
    </w:p>
    <w:p w14:paraId="422964D3" w14:textId="77777777" w:rsidR="005330F7" w:rsidRPr="004C41C7" w:rsidRDefault="005330F7" w:rsidP="009A2337">
      <w:pPr>
        <w:spacing w:after="0" w:line="240" w:lineRule="auto"/>
        <w:jc w:val="both"/>
      </w:pPr>
    </w:p>
    <w:p w14:paraId="490DC140" w14:textId="77777777" w:rsidR="002E0DE9" w:rsidRPr="004C41C7" w:rsidRDefault="002E0DE9" w:rsidP="009A2337">
      <w:pPr>
        <w:spacing w:after="0" w:line="240" w:lineRule="auto"/>
        <w:jc w:val="both"/>
      </w:pPr>
    </w:p>
    <w:p w14:paraId="2FBBA2D8" w14:textId="77777777" w:rsidR="002E0DE9" w:rsidRPr="004C41C7" w:rsidRDefault="002E0DE9" w:rsidP="009A2337">
      <w:pPr>
        <w:spacing w:after="0" w:line="240" w:lineRule="auto"/>
        <w:jc w:val="both"/>
      </w:pPr>
    </w:p>
    <w:p w14:paraId="4C631634" w14:textId="77777777" w:rsidR="002E0DE9" w:rsidRPr="004C41C7" w:rsidRDefault="002E0DE9" w:rsidP="009A2337">
      <w:pPr>
        <w:spacing w:after="0" w:line="240" w:lineRule="auto"/>
        <w:jc w:val="both"/>
      </w:pPr>
    </w:p>
    <w:p w14:paraId="1057ABA6" w14:textId="77777777" w:rsidR="002E0DE9" w:rsidRPr="004C41C7" w:rsidRDefault="002E0DE9" w:rsidP="009A2337">
      <w:pPr>
        <w:spacing w:after="0" w:line="240" w:lineRule="auto"/>
        <w:jc w:val="both"/>
      </w:pPr>
    </w:p>
    <w:p w14:paraId="0E60C238" w14:textId="77777777" w:rsidR="002E0DE9" w:rsidRPr="004C41C7" w:rsidRDefault="002E0DE9" w:rsidP="009A2337">
      <w:pPr>
        <w:spacing w:after="0" w:line="240" w:lineRule="auto"/>
        <w:jc w:val="both"/>
      </w:pPr>
    </w:p>
    <w:p w14:paraId="310799B0" w14:textId="77777777" w:rsidR="002E0DE9" w:rsidRPr="004C41C7" w:rsidRDefault="002E0DE9" w:rsidP="009A2337">
      <w:pPr>
        <w:spacing w:after="0" w:line="240" w:lineRule="auto"/>
        <w:jc w:val="both"/>
      </w:pPr>
    </w:p>
    <w:p w14:paraId="0B9FC963" w14:textId="77777777" w:rsidR="002E0DE9" w:rsidRPr="004C41C7" w:rsidRDefault="002E0DE9" w:rsidP="009A2337">
      <w:pPr>
        <w:spacing w:after="0" w:line="240" w:lineRule="auto"/>
        <w:jc w:val="both"/>
      </w:pPr>
    </w:p>
    <w:p w14:paraId="0BFD8348" w14:textId="77777777" w:rsidR="002E0DE9" w:rsidRPr="004C41C7" w:rsidRDefault="002E0DE9" w:rsidP="009A2337">
      <w:pPr>
        <w:spacing w:after="0" w:line="240" w:lineRule="auto"/>
        <w:jc w:val="both"/>
      </w:pPr>
    </w:p>
    <w:p w14:paraId="5A4B3EF1" w14:textId="77777777" w:rsidR="003A1362" w:rsidRPr="004C41C7" w:rsidRDefault="003A1362" w:rsidP="003A1362">
      <w:pPr>
        <w:widowControl w:val="0"/>
        <w:suppressAutoHyphens/>
        <w:autoSpaceDE w:val="0"/>
        <w:autoSpaceDN w:val="0"/>
        <w:spacing w:after="0" w:line="240" w:lineRule="auto"/>
        <w:textAlignment w:val="baseline"/>
        <w:rPr>
          <w:rFonts w:eastAsia="Times New Roman" w:cs="Arial"/>
        </w:rPr>
      </w:pPr>
    </w:p>
    <w:p w14:paraId="532E3391" w14:textId="77777777" w:rsidR="003A1362" w:rsidRPr="004C41C7" w:rsidRDefault="003A1362" w:rsidP="003A1362">
      <w:pPr>
        <w:widowControl w:val="0"/>
        <w:suppressAutoHyphens/>
        <w:autoSpaceDE w:val="0"/>
        <w:autoSpaceDN w:val="0"/>
        <w:spacing w:after="0" w:line="240" w:lineRule="auto"/>
        <w:textAlignment w:val="baseline"/>
        <w:rPr>
          <w:rFonts w:eastAsia="Times New Roman" w:cs="Arial"/>
        </w:rPr>
      </w:pPr>
    </w:p>
    <w:p w14:paraId="12B4B02F" w14:textId="77777777" w:rsidR="003A1362" w:rsidRPr="004C41C7" w:rsidRDefault="003A1362" w:rsidP="003A1362">
      <w:pPr>
        <w:widowControl w:val="0"/>
        <w:suppressAutoHyphens/>
        <w:autoSpaceDE w:val="0"/>
        <w:autoSpaceDN w:val="0"/>
        <w:spacing w:after="0" w:line="240" w:lineRule="auto"/>
        <w:textAlignment w:val="baseline"/>
        <w:rPr>
          <w:rFonts w:eastAsia="Times New Roman" w:cs="Arial"/>
        </w:rPr>
      </w:pPr>
    </w:p>
    <w:p w14:paraId="49411B80" w14:textId="77777777" w:rsidR="003A1362" w:rsidRPr="004C41C7" w:rsidRDefault="003A1362" w:rsidP="003A1362">
      <w:pPr>
        <w:widowControl w:val="0"/>
        <w:suppressAutoHyphens/>
        <w:autoSpaceDE w:val="0"/>
        <w:autoSpaceDN w:val="0"/>
        <w:spacing w:after="0" w:line="240" w:lineRule="auto"/>
        <w:textAlignment w:val="baseline"/>
        <w:rPr>
          <w:rFonts w:eastAsia="Times New Roman" w:cs="Arial"/>
        </w:rPr>
      </w:pPr>
    </w:p>
    <w:p w14:paraId="32320B1E" w14:textId="77777777" w:rsidR="003C27CC" w:rsidRDefault="003C27CC" w:rsidP="003C27CC">
      <w:pPr>
        <w:widowControl w:val="0"/>
        <w:suppressAutoHyphens/>
        <w:autoSpaceDE w:val="0"/>
        <w:autoSpaceDN w:val="0"/>
        <w:spacing w:after="0" w:line="240" w:lineRule="auto"/>
        <w:textAlignment w:val="baseline"/>
        <w:rPr>
          <w:rFonts w:eastAsia="Times New Roman" w:cs="Arial"/>
          <w:lang w:val="es-ES" w:eastAsia="es-ES"/>
        </w:rPr>
      </w:pPr>
    </w:p>
    <w:p w14:paraId="400DD0B9" w14:textId="77777777" w:rsidR="001A5FC3" w:rsidRDefault="001A5FC3" w:rsidP="003C27CC">
      <w:pPr>
        <w:widowControl w:val="0"/>
        <w:suppressAutoHyphens/>
        <w:autoSpaceDE w:val="0"/>
        <w:autoSpaceDN w:val="0"/>
        <w:spacing w:after="0" w:line="240" w:lineRule="auto"/>
        <w:textAlignment w:val="baseline"/>
        <w:rPr>
          <w:rFonts w:eastAsia="Times New Roman" w:cs="Arial"/>
          <w:lang w:val="es-ES" w:eastAsia="es-ES"/>
        </w:rPr>
      </w:pPr>
    </w:p>
    <w:p w14:paraId="2DB86181" w14:textId="77777777" w:rsidR="001A5FC3" w:rsidRDefault="001A5FC3" w:rsidP="003C27CC">
      <w:pPr>
        <w:widowControl w:val="0"/>
        <w:suppressAutoHyphens/>
        <w:autoSpaceDE w:val="0"/>
        <w:autoSpaceDN w:val="0"/>
        <w:spacing w:after="0" w:line="240" w:lineRule="auto"/>
        <w:textAlignment w:val="baseline"/>
        <w:rPr>
          <w:rFonts w:eastAsia="Times New Roman" w:cs="Arial"/>
          <w:lang w:val="es-ES" w:eastAsia="es-ES"/>
        </w:rPr>
      </w:pPr>
    </w:p>
    <w:p w14:paraId="1FBA7953" w14:textId="77777777" w:rsidR="001A5FC3" w:rsidRDefault="001A5FC3" w:rsidP="003C27CC">
      <w:pPr>
        <w:widowControl w:val="0"/>
        <w:suppressAutoHyphens/>
        <w:autoSpaceDE w:val="0"/>
        <w:autoSpaceDN w:val="0"/>
        <w:spacing w:after="0" w:line="240" w:lineRule="auto"/>
        <w:textAlignment w:val="baseline"/>
        <w:rPr>
          <w:rFonts w:eastAsia="Times New Roman" w:cs="Arial"/>
          <w:lang w:val="es-ES" w:eastAsia="es-ES"/>
        </w:rPr>
      </w:pPr>
    </w:p>
    <w:p w14:paraId="0E07FE31" w14:textId="77777777" w:rsidR="001A5FC3" w:rsidRDefault="001A5FC3" w:rsidP="003C27CC">
      <w:pPr>
        <w:widowControl w:val="0"/>
        <w:suppressAutoHyphens/>
        <w:autoSpaceDE w:val="0"/>
        <w:autoSpaceDN w:val="0"/>
        <w:spacing w:after="0" w:line="240" w:lineRule="auto"/>
        <w:textAlignment w:val="baseline"/>
        <w:rPr>
          <w:rFonts w:eastAsia="Times New Roman" w:cs="Arial"/>
          <w:lang w:val="es-ES" w:eastAsia="es-ES"/>
        </w:rPr>
      </w:pPr>
    </w:p>
    <w:p w14:paraId="5A7A03AF" w14:textId="77777777" w:rsidR="001A5FC3" w:rsidRDefault="001A5FC3" w:rsidP="003C27CC">
      <w:pPr>
        <w:widowControl w:val="0"/>
        <w:suppressAutoHyphens/>
        <w:autoSpaceDE w:val="0"/>
        <w:autoSpaceDN w:val="0"/>
        <w:spacing w:after="0" w:line="240" w:lineRule="auto"/>
        <w:textAlignment w:val="baseline"/>
        <w:rPr>
          <w:rFonts w:eastAsia="Times New Roman" w:cs="Arial"/>
          <w:lang w:val="es-ES" w:eastAsia="es-ES"/>
        </w:rPr>
      </w:pPr>
    </w:p>
    <w:p w14:paraId="44E141C9" w14:textId="77777777" w:rsidR="003C27CC" w:rsidRPr="00830C68" w:rsidRDefault="003C27CC" w:rsidP="003C27CC">
      <w:pPr>
        <w:widowControl w:val="0"/>
        <w:suppressAutoHyphens/>
        <w:autoSpaceDE w:val="0"/>
        <w:autoSpaceDN w:val="0"/>
        <w:spacing w:after="0" w:line="240" w:lineRule="auto"/>
        <w:textAlignment w:val="baseline"/>
        <w:rPr>
          <w:rFonts w:eastAsia="Times New Roman" w:cs="Arial"/>
          <w:lang w:val="es-ES" w:eastAsia="es-ES"/>
        </w:rPr>
      </w:pPr>
      <w:r w:rsidRPr="00830C68">
        <w:rPr>
          <w:rFonts w:eastAsia="Times New Roman" w:cs="Arial"/>
          <w:sz w:val="18"/>
          <w:szCs w:val="18"/>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r>
        <w:rPr>
          <w:rFonts w:eastAsia="Times New Roman" w:cs="Arial"/>
          <w:sz w:val="18"/>
          <w:szCs w:val="18"/>
          <w:lang w:val="es-ES"/>
        </w:rPr>
        <w:t>.</w:t>
      </w:r>
    </w:p>
    <w:p w14:paraId="13BA9C7D" w14:textId="0807B100" w:rsidR="003A1362" w:rsidRPr="004C41C7" w:rsidRDefault="003A1362" w:rsidP="003A1362">
      <w:pPr>
        <w:widowControl w:val="0"/>
        <w:suppressAutoHyphens/>
        <w:autoSpaceDE w:val="0"/>
        <w:autoSpaceDN w:val="0"/>
        <w:spacing w:after="0" w:line="240" w:lineRule="auto"/>
        <w:jc w:val="both"/>
        <w:textAlignment w:val="baseline"/>
        <w:rPr>
          <w:rFonts w:eastAsia="Calibri" w:cs="Times New Roman"/>
        </w:rPr>
        <w:sectPr w:rsidR="003A1362" w:rsidRPr="004C41C7" w:rsidSect="003A1362">
          <w:headerReference w:type="even" r:id="rId14"/>
          <w:headerReference w:type="default" r:id="rId15"/>
          <w:footerReference w:type="even" r:id="rId16"/>
          <w:footerReference w:type="default" r:id="rId17"/>
          <w:headerReference w:type="first" r:id="rId18"/>
          <w:footerReference w:type="first" r:id="rId19"/>
          <w:endnotePr>
            <w:numFmt w:val="decimal"/>
          </w:endnotePr>
          <w:pgSz w:w="11905" w:h="16837"/>
          <w:pgMar w:top="1440" w:right="1440" w:bottom="1440" w:left="1440" w:header="432" w:footer="432" w:gutter="0"/>
          <w:cols w:space="720"/>
          <w:titlePg/>
          <w:docGrid w:linePitch="299"/>
        </w:sectPr>
      </w:pPr>
    </w:p>
    <w:p w14:paraId="18FAEB16" w14:textId="4AB97ACB" w:rsidR="002A0D6A" w:rsidRPr="005F4196" w:rsidRDefault="002A0D6A" w:rsidP="006C1258">
      <w:pPr>
        <w:widowControl w:val="0"/>
        <w:suppressAutoHyphens/>
        <w:autoSpaceDE w:val="0"/>
        <w:autoSpaceDN w:val="0"/>
        <w:spacing w:after="0" w:line="240" w:lineRule="auto"/>
        <w:jc w:val="center"/>
        <w:textAlignment w:val="baseline"/>
        <w:rPr>
          <w:rFonts w:eastAsia="MS Mincho" w:cs="Arial"/>
          <w:b/>
          <w:lang w:val="es-ES" w:eastAsia="en-GB"/>
        </w:rPr>
      </w:pPr>
      <w:r w:rsidRPr="005F4196">
        <w:rPr>
          <w:rFonts w:eastAsia="Times New Roman" w:cs="Arial"/>
          <w:b/>
          <w:bCs/>
          <w:lang w:val="es-ES"/>
        </w:rPr>
        <w:lastRenderedPageBreak/>
        <w:t xml:space="preserve">ACCIÓN CONCERTADA PARA LA JIRAFA MASÁI </w:t>
      </w:r>
      <w:r w:rsidRPr="005F4196">
        <w:rPr>
          <w:rFonts w:cs="Arial"/>
          <w:b/>
          <w:bCs/>
          <w:i/>
          <w:lang w:val="es-ES"/>
        </w:rPr>
        <w:t>(</w:t>
      </w:r>
      <w:proofErr w:type="spellStart"/>
      <w:r w:rsidRPr="005F4196">
        <w:rPr>
          <w:rFonts w:cs="Arial"/>
          <w:b/>
          <w:bCs/>
          <w:i/>
          <w:lang w:val="es-ES"/>
        </w:rPr>
        <w:t>Giraffa</w:t>
      </w:r>
      <w:proofErr w:type="spellEnd"/>
      <w:r w:rsidRPr="005F4196">
        <w:rPr>
          <w:rFonts w:cs="Arial"/>
          <w:b/>
          <w:bCs/>
          <w:i/>
          <w:lang w:val="es-ES"/>
        </w:rPr>
        <w:t xml:space="preserve"> </w:t>
      </w:r>
      <w:proofErr w:type="spellStart"/>
      <w:r w:rsidRPr="005F4196">
        <w:rPr>
          <w:rFonts w:cs="Arial"/>
          <w:b/>
          <w:bCs/>
          <w:i/>
          <w:lang w:val="es-ES"/>
        </w:rPr>
        <w:t>tippelskirchi</w:t>
      </w:r>
      <w:proofErr w:type="spellEnd"/>
      <w:r w:rsidRPr="005F4196">
        <w:rPr>
          <w:rFonts w:cs="Arial"/>
          <w:b/>
          <w:bCs/>
          <w:i/>
          <w:lang w:val="es-ES"/>
        </w:rPr>
        <w:t>)</w:t>
      </w:r>
      <w:r w:rsidR="0058490C" w:rsidRPr="005F4196">
        <w:rPr>
          <w:rFonts w:cs="Arial"/>
          <w:b/>
          <w:bCs/>
          <w:lang w:val="es-ES"/>
        </w:rPr>
        <w:t>, LA JIRAFA</w:t>
      </w:r>
      <w:r w:rsidRPr="005F4196">
        <w:rPr>
          <w:rFonts w:cs="Arial"/>
          <w:b/>
          <w:bCs/>
          <w:lang w:val="es-ES"/>
        </w:rPr>
        <w:t xml:space="preserve"> </w:t>
      </w:r>
      <w:r w:rsidRPr="005F4196">
        <w:rPr>
          <w:rFonts w:cs="Arial"/>
          <w:b/>
          <w:bCs/>
          <w:i/>
          <w:lang w:val="es-ES"/>
        </w:rPr>
        <w:t>(</w:t>
      </w:r>
      <w:proofErr w:type="spellStart"/>
      <w:r w:rsidRPr="005F4196">
        <w:rPr>
          <w:rFonts w:cs="Arial"/>
          <w:b/>
          <w:bCs/>
          <w:i/>
          <w:lang w:val="es-ES"/>
        </w:rPr>
        <w:t>Giraffa</w:t>
      </w:r>
      <w:proofErr w:type="spellEnd"/>
      <w:r w:rsidRPr="005F4196">
        <w:rPr>
          <w:rFonts w:cs="Arial"/>
          <w:b/>
          <w:bCs/>
          <w:i/>
          <w:lang w:val="es-ES"/>
        </w:rPr>
        <w:t xml:space="preserve"> </w:t>
      </w:r>
      <w:proofErr w:type="spellStart"/>
      <w:r w:rsidRPr="005F4196">
        <w:rPr>
          <w:rFonts w:cs="Arial"/>
          <w:b/>
          <w:bCs/>
          <w:i/>
          <w:lang w:val="es-ES"/>
        </w:rPr>
        <w:t>camelopardalis</w:t>
      </w:r>
      <w:proofErr w:type="spellEnd"/>
      <w:r w:rsidRPr="005F4196">
        <w:rPr>
          <w:rFonts w:cs="Arial"/>
          <w:b/>
          <w:bCs/>
          <w:i/>
          <w:lang w:val="es-ES"/>
        </w:rPr>
        <w:t>)</w:t>
      </w:r>
      <w:r w:rsidRPr="005F4196">
        <w:rPr>
          <w:rFonts w:cs="Arial"/>
          <w:b/>
          <w:bCs/>
          <w:lang w:val="es-ES"/>
        </w:rPr>
        <w:t>,</w:t>
      </w:r>
      <w:r w:rsidR="0058490C" w:rsidRPr="005F4196">
        <w:rPr>
          <w:rFonts w:cs="Arial"/>
          <w:b/>
          <w:bCs/>
          <w:lang w:val="es-ES"/>
        </w:rPr>
        <w:t xml:space="preserve"> LA</w:t>
      </w:r>
      <w:r w:rsidRPr="005F4196">
        <w:rPr>
          <w:rFonts w:cs="Arial"/>
          <w:b/>
          <w:bCs/>
          <w:lang w:val="es-ES"/>
        </w:rPr>
        <w:t xml:space="preserve"> JIRAFA SOMALÍ </w:t>
      </w:r>
      <w:r w:rsidRPr="005F4196">
        <w:rPr>
          <w:rFonts w:cs="Arial"/>
          <w:b/>
          <w:bCs/>
          <w:i/>
          <w:lang w:val="es-ES"/>
        </w:rPr>
        <w:t>(</w:t>
      </w:r>
      <w:proofErr w:type="spellStart"/>
      <w:r w:rsidRPr="005F4196">
        <w:rPr>
          <w:rFonts w:cs="Arial"/>
          <w:b/>
          <w:bCs/>
          <w:i/>
          <w:lang w:val="es-ES"/>
        </w:rPr>
        <w:t>Giraffa</w:t>
      </w:r>
      <w:proofErr w:type="spellEnd"/>
      <w:r w:rsidRPr="005F4196">
        <w:rPr>
          <w:rFonts w:cs="Arial"/>
          <w:b/>
          <w:bCs/>
          <w:i/>
          <w:lang w:val="es-ES"/>
        </w:rPr>
        <w:t xml:space="preserve"> </w:t>
      </w:r>
      <w:proofErr w:type="spellStart"/>
      <w:r w:rsidRPr="005F4196">
        <w:rPr>
          <w:rFonts w:cs="Arial"/>
          <w:b/>
          <w:bCs/>
          <w:i/>
          <w:lang w:val="es-ES"/>
        </w:rPr>
        <w:t>reticulata</w:t>
      </w:r>
      <w:proofErr w:type="spellEnd"/>
      <w:r w:rsidRPr="005F4196">
        <w:rPr>
          <w:rFonts w:cs="Arial"/>
          <w:b/>
          <w:bCs/>
          <w:i/>
          <w:lang w:val="es-ES"/>
        </w:rPr>
        <w:t>)</w:t>
      </w:r>
      <w:r w:rsidRPr="005F4196">
        <w:rPr>
          <w:rFonts w:cs="Arial"/>
          <w:b/>
          <w:bCs/>
          <w:lang w:val="es-ES"/>
        </w:rPr>
        <w:t xml:space="preserve"> Y </w:t>
      </w:r>
      <w:r w:rsidR="0058490C" w:rsidRPr="005F4196">
        <w:rPr>
          <w:rFonts w:cs="Arial"/>
          <w:b/>
          <w:bCs/>
          <w:lang w:val="es-ES"/>
        </w:rPr>
        <w:t xml:space="preserve">LA </w:t>
      </w:r>
      <w:r w:rsidRPr="005F4196">
        <w:rPr>
          <w:rFonts w:cs="Arial"/>
          <w:b/>
          <w:bCs/>
          <w:lang w:val="es-ES"/>
        </w:rPr>
        <w:t xml:space="preserve">JIRAFA DEL SUR </w:t>
      </w:r>
      <w:r w:rsidRPr="005F4196">
        <w:rPr>
          <w:rFonts w:cs="Arial"/>
          <w:b/>
          <w:bCs/>
          <w:i/>
          <w:lang w:val="es-ES"/>
        </w:rPr>
        <w:t>(</w:t>
      </w:r>
      <w:proofErr w:type="spellStart"/>
      <w:r w:rsidRPr="005F4196">
        <w:rPr>
          <w:rFonts w:cs="Arial"/>
          <w:b/>
          <w:bCs/>
          <w:i/>
          <w:lang w:val="es-ES"/>
        </w:rPr>
        <w:t>Giraffa</w:t>
      </w:r>
      <w:proofErr w:type="spellEnd"/>
      <w:r w:rsidRPr="005F4196">
        <w:rPr>
          <w:rFonts w:cs="Arial"/>
          <w:b/>
          <w:bCs/>
          <w:iCs/>
          <w:lang w:val="es-ES"/>
        </w:rPr>
        <w:t xml:space="preserve"> </w:t>
      </w:r>
      <w:proofErr w:type="spellStart"/>
      <w:r w:rsidRPr="005F4196">
        <w:rPr>
          <w:rFonts w:cs="Arial"/>
          <w:b/>
          <w:bCs/>
          <w:i/>
          <w:lang w:val="es-ES"/>
        </w:rPr>
        <w:t>giraffa</w:t>
      </w:r>
      <w:proofErr w:type="spellEnd"/>
      <w:r w:rsidRPr="005F4196">
        <w:rPr>
          <w:rFonts w:cs="Arial"/>
          <w:b/>
          <w:bCs/>
          <w:i/>
          <w:lang w:val="es-ES"/>
        </w:rPr>
        <w:t>)</w:t>
      </w:r>
    </w:p>
    <w:p w14:paraId="0599D89D" w14:textId="77777777" w:rsidR="002A0D6A" w:rsidRPr="005F4196" w:rsidRDefault="002A0D6A" w:rsidP="006C1258">
      <w:pPr>
        <w:widowControl w:val="0"/>
        <w:suppressAutoHyphens/>
        <w:autoSpaceDE w:val="0"/>
        <w:autoSpaceDN w:val="0"/>
        <w:spacing w:after="0" w:line="240" w:lineRule="auto"/>
        <w:jc w:val="both"/>
        <w:textAlignment w:val="baseline"/>
        <w:rPr>
          <w:rFonts w:eastAsia="MS Mincho" w:cs="Arial"/>
          <w:b/>
          <w:lang w:val="es-ES" w:eastAsia="en-GB"/>
        </w:rPr>
      </w:pPr>
    </w:p>
    <w:p w14:paraId="2F6E8353" w14:textId="77777777" w:rsidR="006C1258" w:rsidRPr="005F4196" w:rsidRDefault="006C1258" w:rsidP="006C1258">
      <w:pPr>
        <w:widowControl w:val="0"/>
        <w:suppressAutoHyphens/>
        <w:autoSpaceDE w:val="0"/>
        <w:autoSpaceDN w:val="0"/>
        <w:spacing w:after="0" w:line="240" w:lineRule="auto"/>
        <w:jc w:val="both"/>
        <w:textAlignment w:val="baseline"/>
        <w:rPr>
          <w:rFonts w:eastAsia="MS Mincho" w:cs="Arial"/>
          <w:b/>
          <w:lang w:val="es-ES" w:eastAsia="en-GB"/>
        </w:rPr>
      </w:pPr>
    </w:p>
    <w:p w14:paraId="1A63CF24" w14:textId="3DD39996" w:rsidR="00843436" w:rsidRPr="005F4196" w:rsidRDefault="00843436" w:rsidP="006C1258">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t>Proponente</w:t>
      </w:r>
    </w:p>
    <w:p w14:paraId="42A6651F" w14:textId="77777777" w:rsidR="006C1258" w:rsidRPr="005F4196" w:rsidRDefault="006C1258" w:rsidP="006C1258">
      <w:pPr>
        <w:tabs>
          <w:tab w:val="left" w:pos="900"/>
        </w:tabs>
        <w:spacing w:after="0" w:line="240" w:lineRule="auto"/>
        <w:jc w:val="both"/>
        <w:rPr>
          <w:rFonts w:eastAsia="Calibri" w:cs="Arial"/>
          <w:lang w:val="es-ES"/>
        </w:rPr>
      </w:pPr>
    </w:p>
    <w:p w14:paraId="3A95C964" w14:textId="3DB0CC9D" w:rsidR="001807EB" w:rsidRPr="005F4196" w:rsidRDefault="001807EB" w:rsidP="006C1258">
      <w:pPr>
        <w:tabs>
          <w:tab w:val="left" w:pos="900"/>
        </w:tabs>
        <w:spacing w:after="0" w:line="240" w:lineRule="auto"/>
        <w:jc w:val="both"/>
        <w:rPr>
          <w:rFonts w:eastAsia="Calibri" w:cs="Arial"/>
          <w:bCs/>
          <w:lang w:val="es-ES"/>
        </w:rPr>
      </w:pPr>
      <w:r w:rsidRPr="005F4196">
        <w:rPr>
          <w:rFonts w:eastAsia="Calibri" w:cs="Arial"/>
          <w:lang w:val="es-ES"/>
        </w:rPr>
        <w:t>Etiopía</w:t>
      </w:r>
    </w:p>
    <w:p w14:paraId="7B414390" w14:textId="77777777" w:rsidR="00843436" w:rsidRPr="005F4196" w:rsidRDefault="00843436" w:rsidP="006C1258">
      <w:pPr>
        <w:widowControl w:val="0"/>
        <w:suppressAutoHyphens/>
        <w:autoSpaceDE w:val="0"/>
        <w:autoSpaceDN w:val="0"/>
        <w:spacing w:after="0" w:line="240" w:lineRule="auto"/>
        <w:jc w:val="both"/>
        <w:textAlignment w:val="baseline"/>
        <w:rPr>
          <w:rFonts w:eastAsia="MS Mincho" w:cs="Arial"/>
          <w:b/>
          <w:lang w:val="es-ES" w:eastAsia="ja-JP"/>
        </w:rPr>
      </w:pPr>
    </w:p>
    <w:p w14:paraId="11C9E3E1" w14:textId="62153E28" w:rsidR="00843436" w:rsidRPr="005F4196" w:rsidRDefault="00843436" w:rsidP="006C1258">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t>Especies objetivo, taxón inferior o población, o grupo de taxones con necesidades en común</w:t>
      </w:r>
    </w:p>
    <w:p w14:paraId="24A73CB6" w14:textId="77777777" w:rsidR="006C1258" w:rsidRPr="005F4196" w:rsidRDefault="006C1258" w:rsidP="006C1258">
      <w:pPr>
        <w:tabs>
          <w:tab w:val="left" w:pos="900"/>
        </w:tabs>
        <w:suppressAutoHyphens/>
        <w:autoSpaceDN w:val="0"/>
        <w:spacing w:after="0" w:line="240" w:lineRule="auto"/>
        <w:jc w:val="both"/>
        <w:textAlignment w:val="baseline"/>
        <w:rPr>
          <w:rFonts w:eastAsia="Calibri" w:cs="Arial"/>
          <w:lang w:val="es-ES"/>
        </w:rPr>
      </w:pPr>
    </w:p>
    <w:p w14:paraId="794F9779" w14:textId="5DB9315A" w:rsidR="009705AA" w:rsidRPr="005F4196" w:rsidRDefault="009705AA" w:rsidP="006C1258">
      <w:pPr>
        <w:tabs>
          <w:tab w:val="left" w:pos="900"/>
        </w:tabs>
        <w:suppressAutoHyphens/>
        <w:autoSpaceDN w:val="0"/>
        <w:spacing w:after="80" w:line="240" w:lineRule="auto"/>
        <w:jc w:val="both"/>
        <w:textAlignment w:val="baseline"/>
        <w:rPr>
          <w:rFonts w:eastAsia="Calibri" w:cs="Arial"/>
          <w:lang w:val="es-ES"/>
        </w:rPr>
      </w:pPr>
      <w:r w:rsidRPr="005F4196">
        <w:rPr>
          <w:rFonts w:eastAsia="Calibri" w:cs="Arial"/>
          <w:lang w:val="es-ES"/>
        </w:rPr>
        <w:t xml:space="preserve">Clase: </w:t>
      </w:r>
      <w:proofErr w:type="spellStart"/>
      <w:r w:rsidRPr="005F4196">
        <w:rPr>
          <w:rFonts w:eastAsia="Calibri" w:cs="Arial"/>
          <w:lang w:val="es-ES"/>
        </w:rPr>
        <w:t>Mammalia</w:t>
      </w:r>
      <w:proofErr w:type="spellEnd"/>
    </w:p>
    <w:p w14:paraId="7D72FEF4" w14:textId="77777777" w:rsidR="009705AA" w:rsidRPr="005F4196" w:rsidRDefault="009705AA" w:rsidP="006C1258">
      <w:pPr>
        <w:tabs>
          <w:tab w:val="left" w:pos="900"/>
        </w:tabs>
        <w:suppressAutoHyphens/>
        <w:autoSpaceDN w:val="0"/>
        <w:spacing w:after="80" w:line="240" w:lineRule="auto"/>
        <w:jc w:val="both"/>
        <w:textAlignment w:val="baseline"/>
        <w:rPr>
          <w:rFonts w:eastAsia="Calibri" w:cs="Arial"/>
          <w:lang w:val="es-ES"/>
        </w:rPr>
      </w:pPr>
      <w:r w:rsidRPr="005F4196">
        <w:rPr>
          <w:rFonts w:eastAsia="Calibri" w:cs="Arial"/>
          <w:lang w:val="es-ES"/>
        </w:rPr>
        <w:t xml:space="preserve">Orden: </w:t>
      </w:r>
      <w:proofErr w:type="spellStart"/>
      <w:r w:rsidRPr="005F4196">
        <w:rPr>
          <w:rFonts w:eastAsia="Calibri" w:cs="Arial"/>
          <w:lang w:val="es-ES"/>
        </w:rPr>
        <w:t>Artiodactyla</w:t>
      </w:r>
      <w:proofErr w:type="spellEnd"/>
    </w:p>
    <w:p w14:paraId="3FABDC8A" w14:textId="77777777" w:rsidR="009705AA" w:rsidRPr="005F4196" w:rsidRDefault="009705AA" w:rsidP="006C1258">
      <w:pPr>
        <w:tabs>
          <w:tab w:val="left" w:pos="900"/>
        </w:tabs>
        <w:suppressAutoHyphens/>
        <w:autoSpaceDN w:val="0"/>
        <w:spacing w:after="80" w:line="240" w:lineRule="auto"/>
        <w:jc w:val="both"/>
        <w:textAlignment w:val="baseline"/>
        <w:rPr>
          <w:rFonts w:eastAsia="Calibri" w:cs="Arial"/>
          <w:lang w:val="es-ES"/>
        </w:rPr>
      </w:pPr>
      <w:r w:rsidRPr="005F4196">
        <w:rPr>
          <w:rFonts w:eastAsia="Calibri" w:cs="Arial"/>
          <w:lang w:val="es-ES"/>
        </w:rPr>
        <w:t xml:space="preserve">Familia: </w:t>
      </w:r>
      <w:proofErr w:type="spellStart"/>
      <w:r w:rsidRPr="005F4196">
        <w:rPr>
          <w:rFonts w:eastAsia="Calibri" w:cs="Arial"/>
          <w:lang w:val="es-ES"/>
        </w:rPr>
        <w:t>Giraffidae</w:t>
      </w:r>
      <w:proofErr w:type="spellEnd"/>
    </w:p>
    <w:p w14:paraId="3F386463" w14:textId="3347C420" w:rsidR="009705AA" w:rsidRPr="005F4196" w:rsidRDefault="009705AA" w:rsidP="006C1258">
      <w:pPr>
        <w:tabs>
          <w:tab w:val="left" w:pos="900"/>
        </w:tabs>
        <w:suppressAutoHyphens/>
        <w:autoSpaceDN w:val="0"/>
        <w:spacing w:after="0" w:line="240" w:lineRule="auto"/>
        <w:jc w:val="both"/>
        <w:textAlignment w:val="baseline"/>
        <w:rPr>
          <w:rFonts w:eastAsia="Calibri" w:cs="Arial"/>
          <w:lang w:val="es-ES"/>
        </w:rPr>
      </w:pPr>
      <w:r w:rsidRPr="005F4196">
        <w:rPr>
          <w:rFonts w:eastAsia="Calibri" w:cs="Arial"/>
          <w:lang w:val="es-ES"/>
        </w:rPr>
        <w:t>Género, Especie:</w:t>
      </w:r>
    </w:p>
    <w:p w14:paraId="10002CFB" w14:textId="77777777" w:rsidR="009705AA" w:rsidRPr="005F4196" w:rsidRDefault="009705AA" w:rsidP="006C1258">
      <w:pPr>
        <w:widowControl w:val="0"/>
        <w:suppressAutoHyphens/>
        <w:autoSpaceDE w:val="0"/>
        <w:autoSpaceDN w:val="0"/>
        <w:spacing w:after="0" w:line="240" w:lineRule="auto"/>
        <w:jc w:val="both"/>
        <w:textAlignment w:val="baseline"/>
        <w:rPr>
          <w:rFonts w:eastAsia="MS Mincho" w:cs="Arial"/>
          <w:lang w:val="es-ES" w:eastAsia="en-GB"/>
        </w:rPr>
      </w:pPr>
    </w:p>
    <w:tbl>
      <w:tblPr>
        <w:tblStyle w:val="TableGrid"/>
        <w:tblW w:w="9351" w:type="dxa"/>
        <w:tblLook w:val="04A0" w:firstRow="1" w:lastRow="0" w:firstColumn="1" w:lastColumn="0" w:noHBand="0" w:noVBand="1"/>
      </w:tblPr>
      <w:tblGrid>
        <w:gridCol w:w="4390"/>
        <w:gridCol w:w="2409"/>
        <w:gridCol w:w="2552"/>
      </w:tblGrid>
      <w:tr w:rsidR="00670E40" w:rsidRPr="005F4196" w14:paraId="53FF6919" w14:textId="77777777" w:rsidTr="00EB6EC0">
        <w:trPr>
          <w:tblHeader/>
        </w:trPr>
        <w:tc>
          <w:tcPr>
            <w:tcW w:w="4390" w:type="dxa"/>
            <w:shd w:val="clear" w:color="auto" w:fill="E7E6E6" w:themeFill="background2"/>
          </w:tcPr>
          <w:p w14:paraId="06DFD406" w14:textId="6222541A"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s-ES"/>
              </w:rPr>
            </w:pPr>
            <w:r w:rsidRPr="005F4196">
              <w:rPr>
                <w:rFonts w:eastAsia="Calibri" w:cs="Arial"/>
                <w:b/>
                <w:color w:val="000000" w:themeColor="text1"/>
                <w:lang w:val="es-ES"/>
              </w:rPr>
              <w:t xml:space="preserve">Grupo de Especialistas en Jirafas y </w:t>
            </w:r>
            <w:proofErr w:type="spellStart"/>
            <w:r w:rsidRPr="005F4196">
              <w:rPr>
                <w:rFonts w:eastAsia="Calibri" w:cs="Arial"/>
                <w:b/>
                <w:color w:val="000000" w:themeColor="text1"/>
                <w:lang w:val="es-ES"/>
              </w:rPr>
              <w:t>Okapis</w:t>
            </w:r>
            <w:proofErr w:type="spellEnd"/>
            <w:r w:rsidRPr="005F4196">
              <w:rPr>
                <w:rFonts w:eastAsia="Calibri" w:cs="Arial"/>
                <w:b/>
                <w:color w:val="000000" w:themeColor="text1"/>
                <w:lang w:val="es-ES"/>
              </w:rPr>
              <w:t xml:space="preserve"> de la CSE de la UICN</w:t>
            </w:r>
          </w:p>
          <w:p w14:paraId="53D5AA05"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 xml:space="preserve">(Grupo de Trabajo Taxonómico del Grupo de Especialistas en Jirafas y </w:t>
            </w:r>
            <w:proofErr w:type="spellStart"/>
            <w:r w:rsidRPr="005F4196">
              <w:rPr>
                <w:rFonts w:eastAsia="Calibri" w:cs="Arial"/>
                <w:color w:val="000000" w:themeColor="text1"/>
                <w:lang w:val="es-ES"/>
              </w:rPr>
              <w:t>Okapis</w:t>
            </w:r>
            <w:proofErr w:type="spellEnd"/>
            <w:r w:rsidRPr="005F4196">
              <w:rPr>
                <w:rFonts w:eastAsia="Calibri" w:cs="Arial"/>
                <w:color w:val="000000" w:themeColor="text1"/>
                <w:lang w:val="es-ES"/>
              </w:rPr>
              <w:t xml:space="preserve"> de la CSE de la UICN, 2025)</w:t>
            </w:r>
          </w:p>
        </w:tc>
        <w:tc>
          <w:tcPr>
            <w:tcW w:w="2409" w:type="dxa"/>
            <w:shd w:val="clear" w:color="auto" w:fill="E7E6E6" w:themeFill="background2"/>
          </w:tcPr>
          <w:p w14:paraId="46E8525D"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s-ES"/>
              </w:rPr>
            </w:pPr>
            <w:r w:rsidRPr="005F4196">
              <w:rPr>
                <w:rFonts w:eastAsia="Calibri" w:cs="Arial"/>
                <w:b/>
                <w:color w:val="000000" w:themeColor="text1"/>
                <w:lang w:val="es-ES"/>
              </w:rPr>
              <w:t>Taxonomía de la Lista Roja de la UICN 2018</w:t>
            </w:r>
          </w:p>
          <w:p w14:paraId="59AC9DBD"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Muller</w:t>
            </w:r>
            <w:proofErr w:type="spellEnd"/>
            <w:r w:rsidRPr="005F4196">
              <w:rPr>
                <w:rFonts w:eastAsia="Calibri" w:cs="Arial"/>
                <w:color w:val="000000" w:themeColor="text1"/>
                <w:lang w:val="es-ES"/>
              </w:rPr>
              <w:t xml:space="preserve"> et al. 2018)</w:t>
            </w:r>
          </w:p>
        </w:tc>
        <w:tc>
          <w:tcPr>
            <w:tcW w:w="2552" w:type="dxa"/>
            <w:shd w:val="clear" w:color="auto" w:fill="E7E6E6" w:themeFill="background2"/>
          </w:tcPr>
          <w:p w14:paraId="4E2C4156"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s-ES"/>
              </w:rPr>
            </w:pPr>
            <w:r w:rsidRPr="005F4196">
              <w:rPr>
                <w:rFonts w:eastAsia="Calibri" w:cs="Arial"/>
                <w:b/>
                <w:bCs/>
                <w:color w:val="000000" w:themeColor="text1"/>
                <w:lang w:val="es-ES"/>
              </w:rPr>
              <w:t>Categoría de la Lista Roja de la UICN 2018</w:t>
            </w:r>
          </w:p>
          <w:p w14:paraId="12D36CBE"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(como especie individual)</w:t>
            </w:r>
          </w:p>
        </w:tc>
      </w:tr>
      <w:tr w:rsidR="00670E40" w:rsidRPr="004C41C7" w14:paraId="7BBFCAC1" w14:textId="77777777" w:rsidTr="005C50AA">
        <w:trPr>
          <w:trHeight w:val="688"/>
        </w:trPr>
        <w:tc>
          <w:tcPr>
            <w:tcW w:w="4390" w:type="dxa"/>
          </w:tcPr>
          <w:p w14:paraId="710841CE" w14:textId="5BC9A9B5"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camelopardalis</w:t>
            </w:r>
            <w:proofErr w:type="spellEnd"/>
            <w:r w:rsidR="0058490C" w:rsidRPr="005F4196">
              <w:rPr>
                <w:rFonts w:eastAsia="Calibri" w:cs="Arial"/>
                <w:color w:val="000000" w:themeColor="text1"/>
                <w:lang w:val="es-ES"/>
              </w:rPr>
              <w:t xml:space="preserve"> (Jirafa</w:t>
            </w:r>
            <w:r w:rsidRPr="005F4196">
              <w:rPr>
                <w:rFonts w:eastAsia="Calibri" w:cs="Arial"/>
                <w:color w:val="000000" w:themeColor="text1"/>
                <w:lang w:val="es-ES"/>
              </w:rPr>
              <w:t>)</w:t>
            </w:r>
          </w:p>
          <w:p w14:paraId="086FC724" w14:textId="798BAEA7" w:rsidR="00EE5866" w:rsidRPr="005F4196" w:rsidRDefault="00EE5866"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p>
        </w:tc>
        <w:tc>
          <w:tcPr>
            <w:tcW w:w="2409" w:type="dxa"/>
          </w:tcPr>
          <w:p w14:paraId="43376880"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s-ES"/>
              </w:rPr>
            </w:pPr>
            <w:r w:rsidRPr="005F4196">
              <w:rPr>
                <w:rFonts w:eastAsia="Calibri" w:cs="Arial"/>
                <w:i/>
                <w:iCs/>
                <w:color w:val="000000" w:themeColor="text1"/>
                <w:lang w:val="es-ES"/>
              </w:rPr>
              <w:t xml:space="preserve">G. c. </w:t>
            </w:r>
            <w:proofErr w:type="spellStart"/>
            <w:r w:rsidRPr="005F4196">
              <w:rPr>
                <w:rFonts w:eastAsia="Calibri" w:cs="Arial"/>
                <w:i/>
                <w:iCs/>
                <w:color w:val="000000" w:themeColor="text1"/>
                <w:lang w:val="es-ES"/>
              </w:rPr>
              <w:t>rothschildi</w:t>
            </w:r>
            <w:proofErr w:type="spellEnd"/>
          </w:p>
          <w:p w14:paraId="3FB0C7B9"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 xml:space="preserve">(Jirafa de </w:t>
            </w:r>
            <w:proofErr w:type="gramStart"/>
            <w:r w:rsidRPr="005F4196">
              <w:rPr>
                <w:rFonts w:eastAsia="Calibri" w:cs="Arial"/>
                <w:color w:val="000000" w:themeColor="text1"/>
                <w:lang w:val="es-ES"/>
              </w:rPr>
              <w:t>Rothschild)*</w:t>
            </w:r>
            <w:proofErr w:type="gramEnd"/>
          </w:p>
        </w:tc>
        <w:tc>
          <w:tcPr>
            <w:tcW w:w="2552" w:type="dxa"/>
          </w:tcPr>
          <w:p w14:paraId="7BEADA25"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Casi amenazada (</w:t>
            </w:r>
            <w:proofErr w:type="spellStart"/>
            <w:r w:rsidRPr="005F4196">
              <w:rPr>
                <w:rFonts w:eastAsia="Calibri" w:cs="Arial"/>
                <w:color w:val="000000" w:themeColor="text1"/>
                <w:lang w:val="es-ES"/>
              </w:rPr>
              <w:t>Fennessy</w:t>
            </w:r>
            <w:proofErr w:type="spellEnd"/>
            <w:r w:rsidRPr="005F4196">
              <w:rPr>
                <w:rFonts w:eastAsia="Calibri" w:cs="Arial"/>
                <w:color w:val="000000" w:themeColor="text1"/>
                <w:lang w:val="es-ES"/>
              </w:rPr>
              <w:t xml:space="preserve"> et al. 2018)</w:t>
            </w:r>
          </w:p>
        </w:tc>
      </w:tr>
      <w:tr w:rsidR="00670E40" w:rsidRPr="004C41C7" w14:paraId="48F85592" w14:textId="77777777" w:rsidTr="005C50AA">
        <w:trPr>
          <w:trHeight w:val="1012"/>
        </w:trPr>
        <w:tc>
          <w:tcPr>
            <w:tcW w:w="4390" w:type="dxa"/>
          </w:tcPr>
          <w:p w14:paraId="07D23E23" w14:textId="77777777" w:rsidR="00670E40" w:rsidRPr="004C41C7"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4C41C7">
              <w:rPr>
                <w:rFonts w:eastAsia="Calibri" w:cs="Arial"/>
                <w:i/>
                <w:iCs/>
                <w:color w:val="000000" w:themeColor="text1"/>
              </w:rPr>
              <w:t>Giraffa camelopardalis</w:t>
            </w:r>
            <w:r w:rsidRPr="004C41C7">
              <w:rPr>
                <w:rFonts w:eastAsia="Calibri" w:cs="Arial"/>
                <w:color w:val="000000" w:themeColor="text1"/>
              </w:rPr>
              <w:t xml:space="preserve"> </w:t>
            </w:r>
            <w:proofErr w:type="spellStart"/>
            <w:r w:rsidRPr="004C41C7">
              <w:rPr>
                <w:rFonts w:eastAsia="Calibri" w:cs="Arial"/>
                <w:i/>
                <w:iCs/>
                <w:color w:val="000000" w:themeColor="text1"/>
              </w:rPr>
              <w:t>antiquorum</w:t>
            </w:r>
            <w:proofErr w:type="spellEnd"/>
          </w:p>
          <w:p w14:paraId="5D395175" w14:textId="6DDC4691" w:rsidR="00670E40" w:rsidRPr="004C41C7"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4C41C7">
              <w:rPr>
                <w:rFonts w:eastAsia="Calibri" w:cs="Arial"/>
                <w:color w:val="000000" w:themeColor="text1"/>
              </w:rPr>
              <w:t>(Kordofan giraffe)</w:t>
            </w:r>
          </w:p>
          <w:p w14:paraId="0F8E82BE" w14:textId="77777777" w:rsidR="009841BF" w:rsidRPr="004C41C7"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e-DE"/>
              </w:rPr>
            </w:pPr>
            <w:r w:rsidRPr="004C41C7">
              <w:rPr>
                <w:rFonts w:eastAsia="Calibri" w:cs="Arial"/>
                <w:i/>
                <w:color w:val="000000" w:themeColor="text1"/>
                <w:lang w:val="de-DE"/>
              </w:rPr>
              <w:t>Girafe du Kordofan</w:t>
            </w:r>
          </w:p>
          <w:p w14:paraId="27A6671C" w14:textId="22F68E69" w:rsidR="00250E39" w:rsidRPr="004C41C7" w:rsidRDefault="00250E39"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e-DE"/>
              </w:rPr>
            </w:pPr>
            <w:r w:rsidRPr="004C41C7">
              <w:rPr>
                <w:rFonts w:eastAsia="Calibri" w:cs="Arial"/>
                <w:i/>
                <w:color w:val="000000" w:themeColor="text1"/>
                <w:lang w:val="de-DE"/>
              </w:rPr>
              <w:t>Jirafa de Kordofán</w:t>
            </w:r>
          </w:p>
        </w:tc>
        <w:tc>
          <w:tcPr>
            <w:tcW w:w="2409" w:type="dxa"/>
          </w:tcPr>
          <w:p w14:paraId="35CE5EF6" w14:textId="77777777" w:rsidR="00670E40" w:rsidRPr="004C41C7"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de-DE"/>
              </w:rPr>
            </w:pPr>
            <w:r w:rsidRPr="004C41C7">
              <w:rPr>
                <w:rFonts w:eastAsia="Calibri" w:cs="Arial"/>
                <w:i/>
                <w:color w:val="000000" w:themeColor="text1"/>
                <w:lang w:val="de-DE"/>
              </w:rPr>
              <w:t>G. c.</w:t>
            </w:r>
            <w:r w:rsidRPr="004C41C7">
              <w:rPr>
                <w:rFonts w:eastAsia="Calibri" w:cs="Arial"/>
                <w:color w:val="000000" w:themeColor="text1"/>
                <w:lang w:val="de-DE"/>
              </w:rPr>
              <w:t xml:space="preserve"> </w:t>
            </w:r>
            <w:r w:rsidRPr="004C41C7">
              <w:rPr>
                <w:rFonts w:eastAsia="Calibri" w:cs="Arial"/>
                <w:i/>
                <w:color w:val="000000" w:themeColor="text1"/>
                <w:lang w:val="de-DE"/>
              </w:rPr>
              <w:t>antiquorum</w:t>
            </w:r>
          </w:p>
          <w:p w14:paraId="491DC946" w14:textId="2D47828C" w:rsidR="00670E40" w:rsidRPr="004C41C7"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de-DE"/>
              </w:rPr>
            </w:pPr>
            <w:r w:rsidRPr="004C41C7">
              <w:rPr>
                <w:rFonts w:eastAsia="Calibri" w:cs="Arial"/>
                <w:color w:val="000000" w:themeColor="text1"/>
                <w:lang w:val="de-DE"/>
              </w:rPr>
              <w:t>(Kordofan giraffe)</w:t>
            </w:r>
          </w:p>
        </w:tc>
        <w:tc>
          <w:tcPr>
            <w:tcW w:w="2552" w:type="dxa"/>
          </w:tcPr>
          <w:p w14:paraId="16BF6E54"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EE0000"/>
                <w:lang w:val="es-ES"/>
              </w:rPr>
              <w:t xml:space="preserve">En Peligro crítico </w:t>
            </w:r>
            <w:r w:rsidRPr="005F4196">
              <w:rPr>
                <w:rFonts w:eastAsia="Calibri" w:cs="Arial"/>
                <w:color w:val="000000" w:themeColor="text1"/>
                <w:lang w:val="es-ES"/>
              </w:rPr>
              <w:t>(</w:t>
            </w:r>
            <w:proofErr w:type="spellStart"/>
            <w:r w:rsidRPr="005F4196">
              <w:rPr>
                <w:rFonts w:eastAsia="Calibri" w:cs="Arial"/>
                <w:color w:val="000000" w:themeColor="text1"/>
                <w:lang w:val="es-ES"/>
              </w:rPr>
              <w:t>Fennessy</w:t>
            </w:r>
            <w:proofErr w:type="spellEnd"/>
            <w:r w:rsidRPr="005F4196">
              <w:rPr>
                <w:rFonts w:eastAsia="Calibri" w:cs="Arial"/>
                <w:color w:val="000000" w:themeColor="text1"/>
                <w:lang w:val="es-ES"/>
              </w:rPr>
              <w:t xml:space="preserve"> y </w:t>
            </w:r>
            <w:proofErr w:type="spellStart"/>
            <w:r w:rsidRPr="005F4196">
              <w:rPr>
                <w:rFonts w:eastAsia="Calibri" w:cs="Arial"/>
                <w:color w:val="000000" w:themeColor="text1"/>
                <w:lang w:val="es-ES"/>
              </w:rPr>
              <w:t>Marais</w:t>
            </w:r>
            <w:proofErr w:type="spellEnd"/>
            <w:r w:rsidRPr="005F4196">
              <w:rPr>
                <w:rFonts w:eastAsia="Calibri" w:cs="Arial"/>
                <w:color w:val="000000" w:themeColor="text1"/>
                <w:lang w:val="es-ES"/>
              </w:rPr>
              <w:t xml:space="preserve"> 2018)</w:t>
            </w:r>
          </w:p>
        </w:tc>
      </w:tr>
      <w:tr w:rsidR="00670E40" w:rsidRPr="004C41C7" w14:paraId="21AA24BD" w14:textId="77777777" w:rsidTr="005C50AA">
        <w:trPr>
          <w:trHeight w:val="1012"/>
        </w:trPr>
        <w:tc>
          <w:tcPr>
            <w:tcW w:w="4390" w:type="dxa"/>
          </w:tcPr>
          <w:p w14:paraId="79F79FB2" w14:textId="102311AC"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camelopardalis</w:t>
            </w:r>
            <w:proofErr w:type="spellEnd"/>
          </w:p>
          <w:p w14:paraId="7010B11A"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Nubian</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7FD96C0C" w14:textId="77777777" w:rsidR="009841BF" w:rsidRPr="005F4196"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color w:val="000000" w:themeColor="text1"/>
                <w:lang w:val="es-ES"/>
              </w:rPr>
              <w:t>Girafe</w:t>
            </w:r>
            <w:proofErr w:type="spellEnd"/>
            <w:r w:rsidRPr="005F4196">
              <w:rPr>
                <w:rFonts w:eastAsia="Calibri" w:cs="Arial"/>
                <w:i/>
                <w:color w:val="000000" w:themeColor="text1"/>
                <w:lang w:val="es-ES"/>
              </w:rPr>
              <w:t xml:space="preserve"> de Nubie</w:t>
            </w:r>
          </w:p>
          <w:p w14:paraId="2BB671D1" w14:textId="3140DCEF" w:rsidR="001F2B7F" w:rsidRPr="005F4196" w:rsidRDefault="001F2B7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es-ES"/>
              </w:rPr>
            </w:pPr>
            <w:r w:rsidRPr="005F4196">
              <w:rPr>
                <w:rFonts w:eastAsia="Calibri" w:cs="Arial"/>
                <w:i/>
                <w:color w:val="000000" w:themeColor="text1"/>
                <w:lang w:val="es-ES"/>
              </w:rPr>
              <w:t xml:space="preserve">Jirafa </w:t>
            </w:r>
            <w:proofErr w:type="spellStart"/>
            <w:r w:rsidRPr="005F4196">
              <w:rPr>
                <w:rFonts w:eastAsia="Calibri" w:cs="Arial"/>
                <w:i/>
                <w:color w:val="000000" w:themeColor="text1"/>
                <w:lang w:val="es-ES"/>
              </w:rPr>
              <w:t>nubiana</w:t>
            </w:r>
            <w:proofErr w:type="spellEnd"/>
          </w:p>
        </w:tc>
        <w:tc>
          <w:tcPr>
            <w:tcW w:w="2409" w:type="dxa"/>
          </w:tcPr>
          <w:p w14:paraId="11392609"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r w:rsidRPr="005F4196">
              <w:rPr>
                <w:rFonts w:eastAsia="Calibri" w:cs="Arial"/>
                <w:i/>
                <w:iCs/>
                <w:color w:val="000000" w:themeColor="text1"/>
                <w:lang w:val="es-ES"/>
              </w:rPr>
              <w:t xml:space="preserve">G. c. </w:t>
            </w:r>
            <w:proofErr w:type="spellStart"/>
            <w:r w:rsidRPr="005F4196">
              <w:rPr>
                <w:rFonts w:eastAsia="Calibri" w:cs="Arial"/>
                <w:i/>
                <w:iCs/>
                <w:color w:val="000000" w:themeColor="text1"/>
                <w:lang w:val="es-ES"/>
              </w:rPr>
              <w:t>camelopardalis</w:t>
            </w:r>
            <w:proofErr w:type="spellEnd"/>
          </w:p>
          <w:p w14:paraId="5874E935"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EE0000"/>
                <w:lang w:val="es-ES"/>
              </w:rPr>
            </w:pPr>
            <w:r w:rsidRPr="005F4196">
              <w:rPr>
                <w:rFonts w:eastAsia="Calibri" w:cs="Arial"/>
                <w:color w:val="000000" w:themeColor="text1"/>
                <w:lang w:val="es-ES"/>
              </w:rPr>
              <w:t xml:space="preserve">(Jirafa </w:t>
            </w:r>
            <w:proofErr w:type="spellStart"/>
            <w:r w:rsidRPr="005F4196">
              <w:rPr>
                <w:rFonts w:eastAsia="Calibri" w:cs="Arial"/>
                <w:color w:val="000000" w:themeColor="text1"/>
                <w:lang w:val="es-ES"/>
              </w:rPr>
              <w:t>nubiana</w:t>
            </w:r>
            <w:proofErr w:type="spellEnd"/>
            <w:r w:rsidRPr="005F4196">
              <w:rPr>
                <w:rFonts w:eastAsia="Calibri" w:cs="Arial"/>
                <w:color w:val="000000" w:themeColor="text1"/>
                <w:lang w:val="es-ES"/>
              </w:rPr>
              <w:t>)</w:t>
            </w:r>
          </w:p>
        </w:tc>
        <w:tc>
          <w:tcPr>
            <w:tcW w:w="2552" w:type="dxa"/>
          </w:tcPr>
          <w:p w14:paraId="18236A1A"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EE0000"/>
                <w:lang w:val="es-ES"/>
              </w:rPr>
              <w:t xml:space="preserve">En Peligro crítico </w:t>
            </w:r>
            <w:r w:rsidRPr="005F4196">
              <w:rPr>
                <w:rFonts w:eastAsia="Calibri" w:cs="Arial"/>
                <w:color w:val="000000" w:themeColor="text1"/>
                <w:lang w:val="es-ES"/>
              </w:rPr>
              <w:t>(</w:t>
            </w:r>
            <w:proofErr w:type="spellStart"/>
            <w:r w:rsidRPr="005F4196">
              <w:rPr>
                <w:rFonts w:eastAsia="Calibri" w:cs="Arial"/>
                <w:color w:val="000000" w:themeColor="text1"/>
                <w:lang w:val="es-ES"/>
              </w:rPr>
              <w:t>Wube</w:t>
            </w:r>
            <w:proofErr w:type="spellEnd"/>
            <w:r w:rsidRPr="005F4196">
              <w:rPr>
                <w:rFonts w:eastAsia="Calibri" w:cs="Arial"/>
                <w:color w:val="000000" w:themeColor="text1"/>
                <w:lang w:val="es-ES"/>
              </w:rPr>
              <w:t xml:space="preserve"> et al. 2018)</w:t>
            </w:r>
          </w:p>
        </w:tc>
      </w:tr>
      <w:tr w:rsidR="00670E40" w:rsidRPr="005F4196" w14:paraId="498503E5" w14:textId="77777777" w:rsidTr="005C50AA">
        <w:trPr>
          <w:trHeight w:val="1012"/>
        </w:trPr>
        <w:tc>
          <w:tcPr>
            <w:tcW w:w="4390" w:type="dxa"/>
          </w:tcPr>
          <w:p w14:paraId="17503078"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camelopardalis</w:t>
            </w:r>
            <w:proofErr w:type="spellEnd"/>
            <w:r w:rsidRPr="005F4196">
              <w:rPr>
                <w:rFonts w:eastAsia="Calibri" w:cs="Arial"/>
                <w:color w:val="000000" w:themeColor="text1"/>
                <w:lang w:val="es-ES"/>
              </w:rPr>
              <w:t xml:space="preserve"> </w:t>
            </w:r>
            <w:r w:rsidRPr="005F4196">
              <w:rPr>
                <w:rFonts w:eastAsia="Calibri" w:cs="Arial"/>
                <w:i/>
                <w:iCs/>
                <w:color w:val="000000" w:themeColor="text1"/>
                <w:lang w:val="es-ES"/>
              </w:rPr>
              <w:t>peralta</w:t>
            </w:r>
          </w:p>
          <w:p w14:paraId="13AE6273"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r w:rsidRPr="005F4196">
              <w:rPr>
                <w:rFonts w:eastAsia="Calibri" w:cs="Arial"/>
                <w:color w:val="000000" w:themeColor="text1"/>
                <w:lang w:val="es-ES"/>
              </w:rPr>
              <w:t xml:space="preserve">(West African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43550EC8" w14:textId="77777777" w:rsidR="00BA3847" w:rsidRPr="005F4196" w:rsidRDefault="009841B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color w:val="000000" w:themeColor="text1"/>
                <w:lang w:val="es-ES"/>
              </w:rPr>
              <w:t>Girafe</w:t>
            </w:r>
            <w:proofErr w:type="spellEnd"/>
            <w:r w:rsidRPr="005F4196">
              <w:rPr>
                <w:rFonts w:eastAsia="Calibri" w:cs="Arial"/>
                <w:i/>
                <w:color w:val="000000" w:themeColor="text1"/>
                <w:lang w:val="es-ES"/>
              </w:rPr>
              <w:t xml:space="preserve"> </w:t>
            </w:r>
            <w:proofErr w:type="spellStart"/>
            <w:r w:rsidRPr="005F4196">
              <w:rPr>
                <w:rFonts w:eastAsia="Calibri" w:cs="Arial"/>
                <w:i/>
                <w:color w:val="000000" w:themeColor="text1"/>
                <w:lang w:val="es-ES"/>
              </w:rPr>
              <w:t>d’Afrique</w:t>
            </w:r>
            <w:proofErr w:type="spellEnd"/>
            <w:r w:rsidRPr="005F4196">
              <w:rPr>
                <w:rFonts w:eastAsia="Calibri" w:cs="Arial"/>
                <w:i/>
                <w:color w:val="000000" w:themeColor="text1"/>
                <w:lang w:val="es-ES"/>
              </w:rPr>
              <w:t xml:space="preserve"> de </w:t>
            </w:r>
            <w:proofErr w:type="spellStart"/>
            <w:r w:rsidRPr="005F4196">
              <w:rPr>
                <w:rFonts w:eastAsia="Calibri" w:cs="Arial"/>
                <w:i/>
                <w:color w:val="000000" w:themeColor="text1"/>
                <w:lang w:val="es-ES"/>
              </w:rPr>
              <w:t>l’Ouest</w:t>
            </w:r>
            <w:proofErr w:type="spellEnd"/>
          </w:p>
          <w:p w14:paraId="7A601BD8" w14:textId="7E1842E1" w:rsidR="00250E39" w:rsidRPr="005F4196" w:rsidRDefault="00250E39"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es-ES"/>
              </w:rPr>
            </w:pPr>
            <w:r w:rsidRPr="005F4196">
              <w:rPr>
                <w:rFonts w:eastAsia="Calibri" w:cs="Arial"/>
                <w:i/>
                <w:color w:val="000000" w:themeColor="text1"/>
                <w:lang w:val="es-ES"/>
              </w:rPr>
              <w:t>Jirafa nigeriana</w:t>
            </w:r>
          </w:p>
        </w:tc>
        <w:tc>
          <w:tcPr>
            <w:tcW w:w="2409" w:type="dxa"/>
          </w:tcPr>
          <w:p w14:paraId="54192CC5"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r w:rsidRPr="005F4196">
              <w:rPr>
                <w:rFonts w:eastAsia="Calibri" w:cs="Arial"/>
                <w:i/>
                <w:iCs/>
                <w:color w:val="000000" w:themeColor="text1"/>
                <w:lang w:val="es-ES"/>
              </w:rPr>
              <w:t>G. c. peralta</w:t>
            </w:r>
          </w:p>
          <w:p w14:paraId="64D772C8"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b/>
                <w:bCs/>
                <w:color w:val="000000" w:themeColor="text1"/>
                <w:lang w:val="es-ES"/>
              </w:rPr>
            </w:pPr>
            <w:r w:rsidRPr="005F4196">
              <w:rPr>
                <w:rFonts w:eastAsia="Calibri" w:cs="Arial"/>
                <w:color w:val="000000" w:themeColor="text1"/>
                <w:lang w:val="es-ES"/>
              </w:rPr>
              <w:t>(Jirafa nigeriana)</w:t>
            </w:r>
          </w:p>
        </w:tc>
        <w:tc>
          <w:tcPr>
            <w:tcW w:w="2552" w:type="dxa"/>
          </w:tcPr>
          <w:p w14:paraId="385B4E1B"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es-ES"/>
              </w:rPr>
            </w:pPr>
            <w:r w:rsidRPr="005F4196">
              <w:rPr>
                <w:rFonts w:eastAsia="Calibri" w:cs="Arial"/>
                <w:b/>
                <w:color w:val="000000" w:themeColor="text1"/>
                <w:lang w:val="es-ES"/>
              </w:rPr>
              <w:t xml:space="preserve">Vulnerable </w:t>
            </w:r>
          </w:p>
          <w:p w14:paraId="21D0276B"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Fennessy</w:t>
            </w:r>
            <w:proofErr w:type="spellEnd"/>
            <w:r w:rsidRPr="005F4196">
              <w:rPr>
                <w:rFonts w:eastAsia="Calibri" w:cs="Arial"/>
                <w:color w:val="000000" w:themeColor="text1"/>
                <w:lang w:val="es-ES"/>
              </w:rPr>
              <w:t xml:space="preserve"> et al. 2018a)</w:t>
            </w:r>
          </w:p>
        </w:tc>
      </w:tr>
      <w:tr w:rsidR="00670E40" w:rsidRPr="004C41C7" w14:paraId="20E4EADD" w14:textId="77777777" w:rsidTr="005C50AA">
        <w:trPr>
          <w:trHeight w:val="473"/>
        </w:trPr>
        <w:tc>
          <w:tcPr>
            <w:tcW w:w="4390" w:type="dxa"/>
          </w:tcPr>
          <w:p w14:paraId="0EF341BC" w14:textId="22738198"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iCs/>
                <w:color w:val="000000" w:themeColor="text1"/>
                <w:lang w:val="es-ES"/>
              </w:rPr>
            </w:pPr>
            <w:proofErr w:type="spellStart"/>
            <w:r w:rsidRPr="005F4196">
              <w:rPr>
                <w:rFonts w:eastAsia="Calibri" w:cs="Arial"/>
                <w:i/>
                <w:iCs/>
                <w:color w:val="000000" w:themeColor="text1"/>
                <w:lang w:val="es-ES"/>
              </w:rPr>
              <w:t>Giraffa</w:t>
            </w:r>
            <w:proofErr w:type="spellEnd"/>
          </w:p>
          <w:p w14:paraId="202B5D85"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Southern</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252D7F19" w14:textId="34A55405" w:rsidR="00DE4786" w:rsidRPr="005F4196" w:rsidRDefault="00DE4786" w:rsidP="00E219B5">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color w:val="000000" w:themeColor="text1"/>
                <w:lang w:val="es-ES"/>
              </w:rPr>
            </w:pPr>
          </w:p>
        </w:tc>
        <w:tc>
          <w:tcPr>
            <w:tcW w:w="2409" w:type="dxa"/>
          </w:tcPr>
          <w:p w14:paraId="5D71A597"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s-ES"/>
              </w:rPr>
            </w:pPr>
            <w:r w:rsidRPr="005F4196">
              <w:rPr>
                <w:rFonts w:eastAsia="Calibri" w:cs="Arial"/>
                <w:i/>
                <w:iCs/>
                <w:color w:val="000000" w:themeColor="text1"/>
                <w:lang w:val="es-ES"/>
              </w:rPr>
              <w:t xml:space="preserve">G. c. </w:t>
            </w:r>
            <w:proofErr w:type="spellStart"/>
            <w:r w:rsidRPr="005F4196">
              <w:rPr>
                <w:rFonts w:eastAsia="Calibri" w:cs="Arial"/>
                <w:i/>
                <w:iCs/>
                <w:color w:val="000000" w:themeColor="text1"/>
                <w:lang w:val="es-ES"/>
              </w:rPr>
              <w:t>giraffa</w:t>
            </w:r>
            <w:proofErr w:type="spellEnd"/>
          </w:p>
          <w:p w14:paraId="6BEA84F1"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(Jirafa del sur)</w:t>
            </w:r>
          </w:p>
        </w:tc>
        <w:tc>
          <w:tcPr>
            <w:tcW w:w="2552" w:type="dxa"/>
          </w:tcPr>
          <w:p w14:paraId="1EFB11C1"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p>
        </w:tc>
      </w:tr>
      <w:tr w:rsidR="00670E40" w:rsidRPr="004C41C7" w14:paraId="171473CE" w14:textId="77777777" w:rsidTr="005C50AA">
        <w:trPr>
          <w:trHeight w:val="1012"/>
        </w:trPr>
        <w:tc>
          <w:tcPr>
            <w:tcW w:w="4390" w:type="dxa"/>
          </w:tcPr>
          <w:p w14:paraId="0912DA49"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giraffa</w:t>
            </w:r>
            <w:proofErr w:type="spellEnd"/>
            <w:r w:rsidRPr="005F4196">
              <w:rPr>
                <w:rFonts w:eastAsia="Calibri" w:cs="Arial"/>
                <w:color w:val="000000" w:themeColor="text1"/>
                <w:lang w:val="es-ES"/>
              </w:rPr>
              <w:t xml:space="preserve"> </w:t>
            </w:r>
            <w:proofErr w:type="spellStart"/>
            <w:r w:rsidRPr="005F4196">
              <w:rPr>
                <w:rFonts w:eastAsia="Calibri" w:cs="Arial"/>
                <w:i/>
                <w:iCs/>
                <w:color w:val="000000" w:themeColor="text1"/>
                <w:lang w:val="es-ES"/>
              </w:rPr>
              <w:t>angolensis</w:t>
            </w:r>
            <w:proofErr w:type="spellEnd"/>
          </w:p>
          <w:p w14:paraId="0237DF9E"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Angolan</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7FC6515C" w14:textId="77777777" w:rsidR="00DF330D" w:rsidRPr="005F4196" w:rsidRDefault="00DF330D"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iCs/>
                <w:color w:val="000000" w:themeColor="text1"/>
                <w:lang w:val="es-ES"/>
              </w:rPr>
              <w:t>Girafe</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d’Angola</w:t>
            </w:r>
            <w:proofErr w:type="spellEnd"/>
          </w:p>
          <w:p w14:paraId="334CC643" w14:textId="72614411" w:rsidR="001F2B7F" w:rsidRPr="005F4196" w:rsidRDefault="001F2B7F"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r w:rsidRPr="005F4196">
              <w:rPr>
                <w:rFonts w:eastAsia="Calibri" w:cs="Arial"/>
                <w:i/>
                <w:color w:val="000000" w:themeColor="text1"/>
                <w:lang w:val="es-ES"/>
              </w:rPr>
              <w:t>Jirafa de Angola</w:t>
            </w:r>
          </w:p>
        </w:tc>
        <w:tc>
          <w:tcPr>
            <w:tcW w:w="2409" w:type="dxa"/>
          </w:tcPr>
          <w:p w14:paraId="235EC478"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giraffa</w:t>
            </w:r>
            <w:proofErr w:type="spellEnd"/>
            <w:r w:rsidRPr="005F4196">
              <w:rPr>
                <w:rFonts w:eastAsia="Calibri" w:cs="Arial"/>
                <w:color w:val="000000" w:themeColor="text1"/>
                <w:lang w:val="es-ES"/>
              </w:rPr>
              <w:t xml:space="preserve"> </w:t>
            </w:r>
            <w:proofErr w:type="spellStart"/>
            <w:r w:rsidRPr="005F4196">
              <w:rPr>
                <w:rFonts w:eastAsia="Calibri" w:cs="Arial"/>
                <w:i/>
                <w:iCs/>
                <w:color w:val="000000" w:themeColor="text1"/>
                <w:lang w:val="es-ES"/>
              </w:rPr>
              <w:t>angolensis</w:t>
            </w:r>
            <w:proofErr w:type="spellEnd"/>
          </w:p>
          <w:p w14:paraId="05A3F80E"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70AD47" w:themeColor="accent6"/>
                <w:lang w:val="es-ES"/>
              </w:rPr>
            </w:pPr>
            <w:r w:rsidRPr="005F4196">
              <w:rPr>
                <w:rFonts w:eastAsia="Calibri" w:cs="Arial"/>
                <w:color w:val="000000" w:themeColor="text1"/>
                <w:lang w:val="es-ES"/>
              </w:rPr>
              <w:t>(Jirafa de Angola)</w:t>
            </w:r>
          </w:p>
        </w:tc>
        <w:tc>
          <w:tcPr>
            <w:tcW w:w="2552" w:type="dxa"/>
          </w:tcPr>
          <w:p w14:paraId="7E6FD6FF"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70AD47" w:themeColor="accent6"/>
                <w:lang w:val="es-ES"/>
              </w:rPr>
            </w:pPr>
            <w:r w:rsidRPr="005F4196">
              <w:rPr>
                <w:rFonts w:eastAsia="Calibri" w:cs="Arial"/>
                <w:color w:val="70AD47" w:themeColor="accent6"/>
                <w:lang w:val="es-ES"/>
              </w:rPr>
              <w:t xml:space="preserve">Preocupación menor </w:t>
            </w:r>
          </w:p>
          <w:p w14:paraId="2397F165"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Marais</w:t>
            </w:r>
            <w:proofErr w:type="spellEnd"/>
            <w:r w:rsidRPr="005F4196">
              <w:rPr>
                <w:rFonts w:eastAsia="Calibri" w:cs="Arial"/>
                <w:color w:val="000000" w:themeColor="text1"/>
                <w:lang w:val="es-ES"/>
              </w:rPr>
              <w:t xml:space="preserve"> et al. 2018)</w:t>
            </w:r>
          </w:p>
        </w:tc>
      </w:tr>
      <w:tr w:rsidR="00670E40" w:rsidRPr="005F4196" w14:paraId="5F461DAA" w14:textId="77777777" w:rsidTr="005C50AA">
        <w:trPr>
          <w:trHeight w:val="1012"/>
        </w:trPr>
        <w:tc>
          <w:tcPr>
            <w:tcW w:w="4390" w:type="dxa"/>
          </w:tcPr>
          <w:p w14:paraId="06AB5D96" w14:textId="77777777" w:rsidR="00670E40" w:rsidRPr="004C41C7"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4C41C7">
              <w:rPr>
                <w:rFonts w:eastAsia="Calibri" w:cs="Arial"/>
                <w:i/>
                <w:iCs/>
                <w:color w:val="000000" w:themeColor="text1"/>
              </w:rPr>
              <w:t xml:space="preserve">Giraffa </w:t>
            </w:r>
            <w:proofErr w:type="spellStart"/>
            <w:r w:rsidRPr="004C41C7">
              <w:rPr>
                <w:rFonts w:eastAsia="Calibri" w:cs="Arial"/>
                <w:i/>
                <w:iCs/>
                <w:color w:val="000000" w:themeColor="text1"/>
              </w:rPr>
              <w:t>giraffa</w:t>
            </w:r>
            <w:proofErr w:type="spellEnd"/>
            <w:r w:rsidRPr="004C41C7">
              <w:rPr>
                <w:rFonts w:eastAsia="Calibri" w:cs="Arial"/>
                <w:color w:val="000000" w:themeColor="text1"/>
              </w:rPr>
              <w:t xml:space="preserve"> </w:t>
            </w:r>
            <w:proofErr w:type="spellStart"/>
            <w:r w:rsidRPr="004C41C7">
              <w:rPr>
                <w:rFonts w:eastAsia="Calibri" w:cs="Arial"/>
                <w:i/>
                <w:iCs/>
                <w:color w:val="000000" w:themeColor="text1"/>
              </w:rPr>
              <w:t>giraffa</w:t>
            </w:r>
            <w:proofErr w:type="spellEnd"/>
          </w:p>
          <w:p w14:paraId="70C84181" w14:textId="77777777" w:rsidR="00670E40" w:rsidRPr="004C41C7" w:rsidRDefault="00670E40"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4C41C7">
              <w:rPr>
                <w:rFonts w:eastAsia="Calibri" w:cs="Arial"/>
                <w:color w:val="000000" w:themeColor="text1"/>
              </w:rPr>
              <w:t>(South African giraffe)</w:t>
            </w:r>
          </w:p>
          <w:p w14:paraId="0F58FEE5" w14:textId="77777777" w:rsidR="00DF330D" w:rsidRPr="004C41C7" w:rsidRDefault="00DF330D"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r w:rsidRPr="004C41C7">
              <w:rPr>
                <w:rFonts w:eastAsia="Calibri" w:cs="Arial"/>
                <w:i/>
                <w:color w:val="000000" w:themeColor="text1"/>
                <w:lang w:val="fr-FR"/>
              </w:rPr>
              <w:t>Girafe d’Afrique du Sud</w:t>
            </w:r>
          </w:p>
          <w:p w14:paraId="7731FC5C" w14:textId="0F73F7B3" w:rsidR="0037078E" w:rsidRPr="004C41C7" w:rsidRDefault="0037078E" w:rsidP="00E219B5">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proofErr w:type="spellStart"/>
            <w:r w:rsidRPr="004C41C7">
              <w:rPr>
                <w:rFonts w:eastAsia="Calibri" w:cs="Arial"/>
                <w:i/>
                <w:color w:val="000000" w:themeColor="text1"/>
                <w:lang w:val="fr-FR"/>
              </w:rPr>
              <w:t>Jirafa</w:t>
            </w:r>
            <w:proofErr w:type="spellEnd"/>
            <w:r w:rsidRPr="004C41C7">
              <w:rPr>
                <w:rFonts w:eastAsia="Calibri" w:cs="Arial"/>
                <w:i/>
                <w:color w:val="000000" w:themeColor="text1"/>
                <w:lang w:val="fr-FR"/>
              </w:rPr>
              <w:t xml:space="preserve"> de </w:t>
            </w:r>
            <w:proofErr w:type="spellStart"/>
            <w:r w:rsidRPr="004C41C7">
              <w:rPr>
                <w:rFonts w:eastAsia="Calibri" w:cs="Arial"/>
                <w:i/>
                <w:color w:val="000000" w:themeColor="text1"/>
                <w:lang w:val="fr-FR"/>
              </w:rPr>
              <w:t>Sudáfrica</w:t>
            </w:r>
            <w:proofErr w:type="spellEnd"/>
          </w:p>
        </w:tc>
        <w:tc>
          <w:tcPr>
            <w:tcW w:w="2409" w:type="dxa"/>
          </w:tcPr>
          <w:p w14:paraId="53AB5074"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r w:rsidRPr="005F4196">
              <w:rPr>
                <w:rFonts w:eastAsia="Calibri" w:cs="Arial"/>
                <w:i/>
                <w:iCs/>
                <w:color w:val="000000" w:themeColor="text1"/>
                <w:lang w:val="es-ES"/>
              </w:rPr>
              <w:t>G. c.</w:t>
            </w:r>
            <w:r w:rsidRPr="005F4196">
              <w:rPr>
                <w:rFonts w:eastAsia="Calibri" w:cs="Arial"/>
                <w:color w:val="000000" w:themeColor="text1"/>
                <w:lang w:val="es-ES"/>
              </w:rPr>
              <w:t xml:space="preserve"> </w:t>
            </w:r>
            <w:proofErr w:type="spellStart"/>
            <w:r w:rsidRPr="005F4196">
              <w:rPr>
                <w:rFonts w:eastAsia="Calibri" w:cs="Arial"/>
                <w:i/>
                <w:iCs/>
                <w:color w:val="000000" w:themeColor="text1"/>
                <w:lang w:val="es-ES"/>
              </w:rPr>
              <w:t>giraffa</w:t>
            </w:r>
            <w:proofErr w:type="spellEnd"/>
          </w:p>
          <w:p w14:paraId="6E3A55DE"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r w:rsidRPr="005F4196">
              <w:rPr>
                <w:rFonts w:eastAsia="Calibri" w:cs="Arial"/>
                <w:color w:val="000000" w:themeColor="text1"/>
                <w:lang w:val="es-ES"/>
              </w:rPr>
              <w:t>(Jirafa de Sudáfrica)</w:t>
            </w:r>
          </w:p>
        </w:tc>
        <w:tc>
          <w:tcPr>
            <w:tcW w:w="2552" w:type="dxa"/>
          </w:tcPr>
          <w:p w14:paraId="4EFD1CC9"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No evaluada</w:t>
            </w:r>
          </w:p>
        </w:tc>
      </w:tr>
      <w:tr w:rsidR="00670E40" w:rsidRPr="004C41C7" w14:paraId="4276A8BA" w14:textId="77777777" w:rsidTr="005C50AA">
        <w:trPr>
          <w:trHeight w:val="1012"/>
        </w:trPr>
        <w:tc>
          <w:tcPr>
            <w:tcW w:w="4390" w:type="dxa"/>
          </w:tcPr>
          <w:p w14:paraId="1FECEA03"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proofErr w:type="spellStart"/>
            <w:r w:rsidRPr="005F4196">
              <w:rPr>
                <w:rFonts w:eastAsia="Calibri" w:cs="Arial"/>
                <w:i/>
                <w:color w:val="000000" w:themeColor="text1"/>
                <w:lang w:val="es-ES"/>
              </w:rPr>
              <w:t>Giraffa</w:t>
            </w:r>
            <w:proofErr w:type="spellEnd"/>
            <w:r w:rsidRPr="005F4196">
              <w:rPr>
                <w:rFonts w:eastAsia="Calibri" w:cs="Arial"/>
                <w:i/>
                <w:color w:val="000000" w:themeColor="text1"/>
                <w:lang w:val="es-ES"/>
              </w:rPr>
              <w:t xml:space="preserve"> </w:t>
            </w:r>
            <w:proofErr w:type="spellStart"/>
            <w:r w:rsidRPr="005F4196">
              <w:rPr>
                <w:rFonts w:eastAsia="Calibri" w:cs="Arial"/>
                <w:i/>
                <w:color w:val="000000" w:themeColor="text1"/>
                <w:lang w:val="es-ES"/>
              </w:rPr>
              <w:t>reticulata</w:t>
            </w:r>
            <w:proofErr w:type="spellEnd"/>
          </w:p>
          <w:p w14:paraId="59FC182A"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Reticulated</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7E5D854F" w14:textId="77777777" w:rsidR="0011061C" w:rsidRPr="005F4196" w:rsidRDefault="0011061C"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proofErr w:type="spellStart"/>
            <w:r w:rsidRPr="005F4196">
              <w:rPr>
                <w:rFonts w:eastAsia="Calibri" w:cs="Arial"/>
                <w:i/>
                <w:color w:val="000000" w:themeColor="text1"/>
                <w:lang w:val="es-ES"/>
              </w:rPr>
              <w:t>Girafe</w:t>
            </w:r>
            <w:proofErr w:type="spellEnd"/>
            <w:r w:rsidRPr="005F4196">
              <w:rPr>
                <w:rFonts w:eastAsia="Calibri" w:cs="Arial"/>
                <w:i/>
                <w:color w:val="000000" w:themeColor="text1"/>
                <w:lang w:val="es-ES"/>
              </w:rPr>
              <w:t xml:space="preserve"> </w:t>
            </w:r>
            <w:proofErr w:type="spellStart"/>
            <w:r w:rsidRPr="005F4196">
              <w:rPr>
                <w:rFonts w:eastAsia="Calibri" w:cs="Arial"/>
                <w:i/>
                <w:color w:val="000000" w:themeColor="text1"/>
                <w:lang w:val="es-ES"/>
              </w:rPr>
              <w:t>réticulée</w:t>
            </w:r>
            <w:proofErr w:type="spellEnd"/>
          </w:p>
          <w:p w14:paraId="5EDA341A" w14:textId="68E8EB08" w:rsidR="001F2B7F" w:rsidRPr="005F4196" w:rsidRDefault="001F2B7F"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5F4196">
              <w:rPr>
                <w:rFonts w:eastAsia="Calibri" w:cs="Arial"/>
                <w:i/>
                <w:color w:val="000000" w:themeColor="text1"/>
                <w:lang w:val="es-ES"/>
              </w:rPr>
              <w:t>Jirafa somalí</w:t>
            </w:r>
          </w:p>
        </w:tc>
        <w:tc>
          <w:tcPr>
            <w:tcW w:w="2409" w:type="dxa"/>
          </w:tcPr>
          <w:p w14:paraId="740DC06E"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s-ES"/>
              </w:rPr>
            </w:pPr>
            <w:r w:rsidRPr="005F4196">
              <w:rPr>
                <w:rFonts w:eastAsia="Calibri" w:cs="Arial"/>
                <w:i/>
                <w:iCs/>
                <w:color w:val="000000" w:themeColor="text1"/>
                <w:lang w:val="es-ES"/>
              </w:rPr>
              <w:t xml:space="preserve">G. c. </w:t>
            </w:r>
            <w:proofErr w:type="spellStart"/>
            <w:r w:rsidRPr="005F4196">
              <w:rPr>
                <w:rFonts w:eastAsia="Calibri" w:cs="Arial"/>
                <w:i/>
                <w:iCs/>
                <w:color w:val="000000" w:themeColor="text1"/>
                <w:lang w:val="es-ES"/>
              </w:rPr>
              <w:t>reticulata</w:t>
            </w:r>
            <w:proofErr w:type="spellEnd"/>
          </w:p>
          <w:p w14:paraId="4E9C26E2"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s-ES"/>
              </w:rPr>
            </w:pPr>
            <w:r w:rsidRPr="005F4196">
              <w:rPr>
                <w:rFonts w:eastAsia="Calibri" w:cs="Arial"/>
                <w:color w:val="000000" w:themeColor="text1"/>
                <w:lang w:val="es-ES"/>
              </w:rPr>
              <w:t>(Jirafa somalí)</w:t>
            </w:r>
          </w:p>
        </w:tc>
        <w:tc>
          <w:tcPr>
            <w:tcW w:w="2552" w:type="dxa"/>
          </w:tcPr>
          <w:p w14:paraId="578C8DBB"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s-ES"/>
              </w:rPr>
            </w:pPr>
            <w:r w:rsidRPr="005F4196">
              <w:rPr>
                <w:rFonts w:eastAsia="Calibri" w:cs="Arial"/>
                <w:color w:val="EE0000"/>
                <w:lang w:val="es-ES"/>
              </w:rPr>
              <w:t xml:space="preserve">En Peligro </w:t>
            </w:r>
          </w:p>
          <w:p w14:paraId="462632C6"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Muneza</w:t>
            </w:r>
            <w:proofErr w:type="spellEnd"/>
            <w:r w:rsidRPr="005F4196">
              <w:rPr>
                <w:rFonts w:eastAsia="Calibri" w:cs="Arial"/>
                <w:color w:val="000000" w:themeColor="text1"/>
                <w:lang w:val="es-ES"/>
              </w:rPr>
              <w:t xml:space="preserve"> et al. 2018)</w:t>
            </w:r>
          </w:p>
        </w:tc>
      </w:tr>
      <w:tr w:rsidR="00670E40" w:rsidRPr="004C41C7" w14:paraId="75AAC92D" w14:textId="77777777" w:rsidTr="005C50AA">
        <w:trPr>
          <w:trHeight w:val="1012"/>
        </w:trPr>
        <w:tc>
          <w:tcPr>
            <w:tcW w:w="4390" w:type="dxa"/>
          </w:tcPr>
          <w:p w14:paraId="5D33B665"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s-ES"/>
              </w:rPr>
            </w:pPr>
            <w:proofErr w:type="spellStart"/>
            <w:r w:rsidRPr="005F4196">
              <w:rPr>
                <w:rFonts w:eastAsia="Calibri" w:cs="Arial"/>
                <w:color w:val="000000" w:themeColor="text1"/>
                <w:lang w:val="es-ES"/>
              </w:rPr>
              <w:lastRenderedPageBreak/>
              <w:t>Giraffa</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tippelskirchi</w:t>
            </w:r>
            <w:proofErr w:type="spellEnd"/>
          </w:p>
          <w:p w14:paraId="66EE6D25" w14:textId="77777777" w:rsidR="00670E40" w:rsidRPr="005F4196" w:rsidRDefault="00670E40"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Masai</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p w14:paraId="23A4AFB0" w14:textId="77777777" w:rsidR="009B2BB4" w:rsidRPr="005F4196" w:rsidRDefault="009B2BB4"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proofErr w:type="spellStart"/>
            <w:r w:rsidRPr="005F4196">
              <w:rPr>
                <w:rFonts w:eastAsia="Calibri" w:cs="Arial"/>
                <w:i/>
                <w:color w:val="000000" w:themeColor="text1"/>
                <w:lang w:val="es-ES"/>
              </w:rPr>
              <w:t>Girafe</w:t>
            </w:r>
            <w:proofErr w:type="spellEnd"/>
            <w:r w:rsidRPr="005F4196">
              <w:rPr>
                <w:rFonts w:eastAsia="Calibri" w:cs="Arial"/>
                <w:i/>
                <w:color w:val="000000" w:themeColor="text1"/>
                <w:lang w:val="es-ES"/>
              </w:rPr>
              <w:t xml:space="preserve"> </w:t>
            </w:r>
            <w:proofErr w:type="spellStart"/>
            <w:r w:rsidRPr="005F4196">
              <w:rPr>
                <w:rFonts w:eastAsia="Calibri" w:cs="Arial"/>
                <w:i/>
                <w:color w:val="000000" w:themeColor="text1"/>
                <w:lang w:val="es-ES"/>
              </w:rPr>
              <w:t>Massaï</w:t>
            </w:r>
            <w:proofErr w:type="spellEnd"/>
          </w:p>
          <w:p w14:paraId="23E91DD4" w14:textId="27FE919B" w:rsidR="001F2B7F" w:rsidRPr="005F4196" w:rsidRDefault="001F2B7F" w:rsidP="00E219B5">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5F4196">
              <w:rPr>
                <w:rFonts w:eastAsia="Calibri" w:cs="Arial"/>
                <w:i/>
                <w:iCs/>
                <w:color w:val="000000" w:themeColor="text1"/>
                <w:lang w:val="es-ES"/>
              </w:rPr>
              <w:t>Jirafa masái</w:t>
            </w:r>
          </w:p>
        </w:tc>
        <w:tc>
          <w:tcPr>
            <w:tcW w:w="2409" w:type="dxa"/>
          </w:tcPr>
          <w:p w14:paraId="412A1F63"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p>
        </w:tc>
        <w:tc>
          <w:tcPr>
            <w:tcW w:w="2552" w:type="dxa"/>
          </w:tcPr>
          <w:p w14:paraId="0802FCD9"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p>
        </w:tc>
      </w:tr>
      <w:tr w:rsidR="00670E40" w:rsidRPr="005F4196" w14:paraId="5967D3CB" w14:textId="77777777" w:rsidTr="005C50AA">
        <w:trPr>
          <w:trHeight w:val="1012"/>
        </w:trPr>
        <w:tc>
          <w:tcPr>
            <w:tcW w:w="4390" w:type="dxa"/>
          </w:tcPr>
          <w:p w14:paraId="33F4B3F7"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tippelskirchi</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thornicrofti</w:t>
            </w:r>
            <w:proofErr w:type="spellEnd"/>
          </w:p>
          <w:p w14:paraId="4DA8E4DE"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Luangwa</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w:t>
            </w:r>
          </w:p>
        </w:tc>
        <w:tc>
          <w:tcPr>
            <w:tcW w:w="2409" w:type="dxa"/>
          </w:tcPr>
          <w:p w14:paraId="63610631"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s-ES"/>
              </w:rPr>
            </w:pPr>
            <w:r w:rsidRPr="005F4196">
              <w:rPr>
                <w:rFonts w:eastAsia="Calibri" w:cs="Arial"/>
                <w:i/>
                <w:iCs/>
                <w:color w:val="000000" w:themeColor="text1"/>
                <w:lang w:val="es-ES"/>
              </w:rPr>
              <w:t xml:space="preserve">G. c. </w:t>
            </w:r>
            <w:proofErr w:type="spellStart"/>
            <w:r w:rsidRPr="005F4196">
              <w:rPr>
                <w:rFonts w:eastAsia="Calibri" w:cs="Arial"/>
                <w:i/>
                <w:iCs/>
                <w:color w:val="000000" w:themeColor="text1"/>
                <w:lang w:val="es-ES"/>
              </w:rPr>
              <w:t>thornicrofti</w:t>
            </w:r>
            <w:proofErr w:type="spellEnd"/>
          </w:p>
          <w:p w14:paraId="1C377512"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s-ES"/>
              </w:rPr>
            </w:pPr>
            <w:r w:rsidRPr="005F4196">
              <w:rPr>
                <w:rFonts w:eastAsia="Calibri" w:cs="Arial"/>
                <w:color w:val="000000" w:themeColor="text1"/>
                <w:lang w:val="es-ES"/>
              </w:rPr>
              <w:t xml:space="preserve">(Jirafa de </w:t>
            </w:r>
            <w:proofErr w:type="spellStart"/>
            <w:r w:rsidRPr="005F4196">
              <w:rPr>
                <w:rFonts w:eastAsia="Calibri" w:cs="Arial"/>
                <w:color w:val="000000" w:themeColor="text1"/>
                <w:lang w:val="es-ES"/>
              </w:rPr>
              <w:t>Luangwa</w:t>
            </w:r>
            <w:proofErr w:type="spellEnd"/>
            <w:r w:rsidRPr="005F4196">
              <w:rPr>
                <w:rFonts w:eastAsia="Calibri" w:cs="Arial"/>
                <w:color w:val="000000" w:themeColor="text1"/>
                <w:lang w:val="es-ES"/>
              </w:rPr>
              <w:t>)</w:t>
            </w:r>
          </w:p>
        </w:tc>
        <w:tc>
          <w:tcPr>
            <w:tcW w:w="2552" w:type="dxa"/>
          </w:tcPr>
          <w:p w14:paraId="16930344"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es-ES"/>
              </w:rPr>
            </w:pPr>
            <w:r w:rsidRPr="005F4196">
              <w:rPr>
                <w:rFonts w:eastAsia="Calibri" w:cs="Arial"/>
                <w:b/>
                <w:bCs/>
                <w:color w:val="000000" w:themeColor="text1"/>
                <w:lang w:val="es-ES"/>
              </w:rPr>
              <w:t xml:space="preserve">Vulnerable </w:t>
            </w:r>
          </w:p>
          <w:p w14:paraId="20F1055F"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Bercovitch</w:t>
            </w:r>
            <w:proofErr w:type="spellEnd"/>
            <w:r w:rsidRPr="005F4196">
              <w:rPr>
                <w:rFonts w:eastAsia="Calibri" w:cs="Arial"/>
                <w:color w:val="000000" w:themeColor="text1"/>
                <w:lang w:val="es-ES"/>
              </w:rPr>
              <w:t xml:space="preserve"> et al. 2018)</w:t>
            </w:r>
          </w:p>
        </w:tc>
      </w:tr>
      <w:tr w:rsidR="00670E40" w:rsidRPr="004C41C7" w14:paraId="4FDFA0DC" w14:textId="77777777" w:rsidTr="005C50AA">
        <w:trPr>
          <w:trHeight w:val="1012"/>
        </w:trPr>
        <w:tc>
          <w:tcPr>
            <w:tcW w:w="4390" w:type="dxa"/>
          </w:tcPr>
          <w:p w14:paraId="7F34FB1E" w14:textId="2BE96C73"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iCs/>
                <w:color w:val="000000" w:themeColor="text1"/>
                <w:lang w:val="es-ES"/>
              </w:rPr>
              <w:t>Giraffa</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tippelskirchi</w:t>
            </w:r>
            <w:proofErr w:type="spellEnd"/>
          </w:p>
          <w:p w14:paraId="69409624"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Masai</w:t>
            </w:r>
            <w:proofErr w:type="spellEnd"/>
            <w:r w:rsidRPr="005F4196">
              <w:rPr>
                <w:rFonts w:eastAsia="Calibri" w:cs="Arial"/>
                <w:color w:val="000000" w:themeColor="text1"/>
                <w:lang w:val="es-ES"/>
              </w:rPr>
              <w:t xml:space="preserve"> </w:t>
            </w:r>
            <w:proofErr w:type="spellStart"/>
            <w:r w:rsidRPr="005F4196">
              <w:rPr>
                <w:rFonts w:eastAsia="Calibri" w:cs="Arial"/>
                <w:color w:val="000000" w:themeColor="text1"/>
                <w:lang w:val="es-ES"/>
              </w:rPr>
              <w:t>giraffe</w:t>
            </w:r>
            <w:proofErr w:type="spellEnd"/>
            <w:r w:rsidRPr="005F4196">
              <w:rPr>
                <w:rFonts w:eastAsia="Calibri" w:cs="Arial"/>
                <w:color w:val="000000" w:themeColor="text1"/>
                <w:lang w:val="es-ES"/>
              </w:rPr>
              <w:t xml:space="preserve">) </w:t>
            </w:r>
            <w:r w:rsidRPr="005F4196">
              <w:rPr>
                <w:rFonts w:eastAsia="Calibri" w:cs="Arial"/>
                <w:i/>
                <w:iCs/>
                <w:color w:val="000000" w:themeColor="text1"/>
                <w:lang w:val="es-ES"/>
              </w:rPr>
              <w:t>en sentido estricto</w:t>
            </w:r>
          </w:p>
          <w:p w14:paraId="22D33935" w14:textId="77777777" w:rsidR="009B2BB4" w:rsidRPr="005F4196" w:rsidRDefault="009B2BB4"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5F4196">
              <w:rPr>
                <w:rFonts w:eastAsia="Calibri" w:cs="Arial"/>
                <w:i/>
                <w:iCs/>
                <w:color w:val="000000" w:themeColor="text1"/>
                <w:lang w:val="es-ES"/>
              </w:rPr>
              <w:t>Girafe</w:t>
            </w:r>
            <w:proofErr w:type="spellEnd"/>
            <w:r w:rsidRPr="005F4196">
              <w:rPr>
                <w:rFonts w:eastAsia="Calibri" w:cs="Arial"/>
                <w:i/>
                <w:iCs/>
                <w:color w:val="000000" w:themeColor="text1"/>
                <w:lang w:val="es-ES"/>
              </w:rPr>
              <w:t xml:space="preserve"> </w:t>
            </w:r>
            <w:proofErr w:type="spellStart"/>
            <w:r w:rsidRPr="005F4196">
              <w:rPr>
                <w:rFonts w:eastAsia="Calibri" w:cs="Arial"/>
                <w:i/>
                <w:iCs/>
                <w:color w:val="000000" w:themeColor="text1"/>
                <w:lang w:val="es-ES"/>
              </w:rPr>
              <w:t>Massaï</w:t>
            </w:r>
            <w:proofErr w:type="spellEnd"/>
          </w:p>
          <w:p w14:paraId="2E92AF14" w14:textId="38031926" w:rsidR="0037078E" w:rsidRPr="005F4196" w:rsidRDefault="0037078E" w:rsidP="00EB6EC0">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es-ES"/>
              </w:rPr>
            </w:pPr>
            <w:r w:rsidRPr="005F4196">
              <w:rPr>
                <w:rFonts w:eastAsia="Calibri" w:cs="Arial"/>
                <w:i/>
                <w:color w:val="000000" w:themeColor="text1"/>
                <w:lang w:val="es-ES"/>
              </w:rPr>
              <w:t>Jirafa masái</w:t>
            </w:r>
          </w:p>
        </w:tc>
        <w:tc>
          <w:tcPr>
            <w:tcW w:w="2409" w:type="dxa"/>
          </w:tcPr>
          <w:p w14:paraId="4C534B6F" w14:textId="77777777" w:rsidR="00670E40" w:rsidRPr="004C41C7"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de-DE"/>
              </w:rPr>
            </w:pPr>
            <w:r w:rsidRPr="004C41C7">
              <w:rPr>
                <w:rFonts w:eastAsia="Calibri" w:cs="Arial"/>
                <w:i/>
                <w:iCs/>
                <w:color w:val="000000" w:themeColor="text1"/>
                <w:lang w:val="de-DE"/>
              </w:rPr>
              <w:t xml:space="preserve">G. c. tippelskirchi </w:t>
            </w:r>
          </w:p>
          <w:p w14:paraId="3281D1DE" w14:textId="77777777" w:rsidR="00670E40" w:rsidRPr="004C41C7"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de-DE"/>
              </w:rPr>
            </w:pPr>
            <w:r w:rsidRPr="004C41C7">
              <w:rPr>
                <w:rFonts w:eastAsia="Calibri" w:cs="Arial"/>
                <w:color w:val="000000" w:themeColor="text1"/>
                <w:lang w:val="de-DE"/>
              </w:rPr>
              <w:t>(Jirafa masái)</w:t>
            </w:r>
          </w:p>
        </w:tc>
        <w:tc>
          <w:tcPr>
            <w:tcW w:w="2552" w:type="dxa"/>
          </w:tcPr>
          <w:p w14:paraId="395D04BF"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s-ES"/>
              </w:rPr>
            </w:pPr>
            <w:r w:rsidRPr="005F4196">
              <w:rPr>
                <w:rFonts w:eastAsia="Calibri" w:cs="Arial"/>
                <w:color w:val="EE0000"/>
                <w:lang w:val="es-ES"/>
              </w:rPr>
              <w:t xml:space="preserve">En Peligro </w:t>
            </w:r>
          </w:p>
          <w:p w14:paraId="408BD7B9" w14:textId="77777777" w:rsidR="00670E40" w:rsidRPr="005F4196" w:rsidRDefault="00670E40" w:rsidP="00EB6EC0">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s-ES"/>
              </w:rPr>
            </w:pPr>
            <w:r w:rsidRPr="005F4196">
              <w:rPr>
                <w:rFonts w:eastAsia="Calibri" w:cs="Arial"/>
                <w:color w:val="000000" w:themeColor="text1"/>
                <w:lang w:val="es-ES"/>
              </w:rPr>
              <w:t>(</w:t>
            </w:r>
            <w:proofErr w:type="spellStart"/>
            <w:r w:rsidRPr="005F4196">
              <w:rPr>
                <w:rFonts w:eastAsia="Calibri" w:cs="Arial"/>
                <w:color w:val="000000" w:themeColor="text1"/>
                <w:lang w:val="es-ES"/>
              </w:rPr>
              <w:t>Bolger</w:t>
            </w:r>
            <w:proofErr w:type="spellEnd"/>
            <w:r w:rsidRPr="005F4196">
              <w:rPr>
                <w:rFonts w:eastAsia="Calibri" w:cs="Arial"/>
                <w:color w:val="000000" w:themeColor="text1"/>
                <w:lang w:val="es-ES"/>
              </w:rPr>
              <w:t xml:space="preserve"> et al. 2019)</w:t>
            </w:r>
          </w:p>
        </w:tc>
      </w:tr>
    </w:tbl>
    <w:p w14:paraId="423503CE" w14:textId="35667327" w:rsidR="00670E40" w:rsidRPr="005F4196" w:rsidRDefault="002957DA" w:rsidP="00843436">
      <w:pPr>
        <w:widowControl w:val="0"/>
        <w:suppressAutoHyphens/>
        <w:autoSpaceDE w:val="0"/>
        <w:autoSpaceDN w:val="0"/>
        <w:spacing w:after="0" w:line="240" w:lineRule="auto"/>
        <w:jc w:val="both"/>
        <w:textAlignment w:val="baseline"/>
        <w:rPr>
          <w:rFonts w:eastAsia="MS Mincho" w:cs="Arial"/>
          <w:lang w:val="es-ES" w:eastAsia="en-GB"/>
        </w:rPr>
      </w:pPr>
      <w:r w:rsidRPr="005F4196">
        <w:rPr>
          <w:rFonts w:eastAsia="MS Mincho" w:cs="Arial"/>
          <w:lang w:val="es-ES" w:eastAsia="es-ES"/>
        </w:rPr>
        <w:t xml:space="preserve">*La revisión taxonómica incorporó la jirafa de Rothschild en la jirafa </w:t>
      </w:r>
      <w:proofErr w:type="spellStart"/>
      <w:r w:rsidRPr="005F4196">
        <w:rPr>
          <w:rFonts w:eastAsia="MS Mincho" w:cs="Arial"/>
          <w:lang w:val="es-ES" w:eastAsia="es-ES"/>
        </w:rPr>
        <w:t>nubiana</w:t>
      </w:r>
      <w:proofErr w:type="spellEnd"/>
      <w:r w:rsidRPr="005F4196">
        <w:rPr>
          <w:rFonts w:eastAsia="MS Mincho" w:cs="Arial"/>
          <w:lang w:val="es-ES" w:eastAsia="es-ES"/>
        </w:rPr>
        <w:t xml:space="preserve"> (G. c. </w:t>
      </w:r>
      <w:proofErr w:type="spellStart"/>
      <w:r w:rsidRPr="005F4196">
        <w:rPr>
          <w:rFonts w:eastAsia="MS Mincho" w:cs="Arial"/>
          <w:lang w:val="es-ES" w:eastAsia="es-ES"/>
        </w:rPr>
        <w:t>camelopardalis</w:t>
      </w:r>
      <w:proofErr w:type="spellEnd"/>
      <w:r w:rsidRPr="005F4196">
        <w:rPr>
          <w:rFonts w:eastAsia="MS Mincho" w:cs="Arial"/>
          <w:lang w:val="es-ES" w:eastAsia="es-ES"/>
        </w:rPr>
        <w:t>)</w:t>
      </w:r>
    </w:p>
    <w:p w14:paraId="2AF2FCEE" w14:textId="77777777" w:rsidR="00843436" w:rsidRPr="005F4196" w:rsidRDefault="00843436" w:rsidP="00843436">
      <w:pPr>
        <w:widowControl w:val="0"/>
        <w:suppressAutoHyphens/>
        <w:autoSpaceDE w:val="0"/>
        <w:autoSpaceDN w:val="0"/>
        <w:spacing w:after="0" w:line="240" w:lineRule="auto"/>
        <w:jc w:val="both"/>
        <w:textAlignment w:val="baseline"/>
        <w:rPr>
          <w:rFonts w:eastAsia="MS Mincho" w:cs="Arial"/>
          <w:b/>
          <w:color w:val="000000"/>
          <w:lang w:val="es-ES" w:eastAsia="ja-JP"/>
        </w:rPr>
      </w:pPr>
    </w:p>
    <w:p w14:paraId="46DE1013" w14:textId="77777777" w:rsidR="00843436" w:rsidRPr="005F4196" w:rsidRDefault="00843436" w:rsidP="00E219B5">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t>Ámbito geográfico</w:t>
      </w:r>
    </w:p>
    <w:p w14:paraId="7CEAE0A7" w14:textId="77777777" w:rsidR="00E219B5" w:rsidRPr="005F4196" w:rsidRDefault="00E219B5" w:rsidP="00105D6A">
      <w:pPr>
        <w:spacing w:after="80" w:line="240" w:lineRule="auto"/>
        <w:jc w:val="both"/>
        <w:rPr>
          <w:rFonts w:eastAsia="Times New Roman" w:cstheme="minorHAnsi"/>
          <w:color w:val="080100"/>
          <w:shd w:val="clear" w:color="auto" w:fill="FFFFFF"/>
          <w:lang w:val="es-ES"/>
        </w:rPr>
      </w:pPr>
    </w:p>
    <w:p w14:paraId="7D5ED9F0" w14:textId="511E2375" w:rsidR="00105D6A" w:rsidRPr="005F4196" w:rsidRDefault="0045502D" w:rsidP="00105D6A">
      <w:pPr>
        <w:spacing w:after="80" w:line="240" w:lineRule="auto"/>
        <w:jc w:val="both"/>
        <w:rPr>
          <w:rFonts w:eastAsia="Times New Roman" w:cstheme="minorHAnsi"/>
          <w:color w:val="080100"/>
          <w:shd w:val="clear" w:color="auto" w:fill="FFFFFF"/>
          <w:lang w:val="es-ES"/>
        </w:rPr>
      </w:pPr>
      <w:r w:rsidRPr="005F4196">
        <w:rPr>
          <w:rFonts w:eastAsia="Times New Roman" w:cstheme="minorHAnsi"/>
          <w:color w:val="080100"/>
          <w:shd w:val="clear" w:color="auto" w:fill="FFFFFF"/>
          <w:lang w:val="es-ES"/>
        </w:rPr>
        <w:t>Las jirafas son los mamíferos terrestres más altos del mundo y siguen estando ampliamente distribuidas por el sur y el este de África, con poblaciones más pequeñas y aisladas en el oeste y el centro de África. Las jirafas habitan en dieciocho países africanos y han sido reintroducidas en otros tres (</w:t>
      </w:r>
      <w:proofErr w:type="spellStart"/>
      <w:r w:rsidRPr="005F4196">
        <w:rPr>
          <w:rFonts w:eastAsia="Times New Roman" w:cstheme="minorHAnsi"/>
          <w:color w:val="080100"/>
          <w:shd w:val="clear" w:color="auto" w:fill="FFFFFF"/>
          <w:lang w:val="es-ES"/>
        </w:rPr>
        <w:t>Esuatini</w:t>
      </w:r>
      <w:proofErr w:type="spellEnd"/>
      <w:r w:rsidRPr="005F4196">
        <w:rPr>
          <w:rFonts w:eastAsia="Times New Roman" w:cstheme="minorHAnsi"/>
          <w:color w:val="080100"/>
          <w:shd w:val="clear" w:color="auto" w:fill="FFFFFF"/>
          <w:lang w:val="es-ES"/>
        </w:rPr>
        <w:t xml:space="preserve">, Malaui y Ruanda). Las jirafas han sido introducidas en áreas de distribución históricas y </w:t>
      </w:r>
      <w:proofErr w:type="spellStart"/>
      <w:r w:rsidRPr="005F4196">
        <w:rPr>
          <w:rFonts w:eastAsia="Times New Roman" w:cstheme="minorHAnsi"/>
          <w:color w:val="080100"/>
          <w:shd w:val="clear" w:color="auto" w:fill="FFFFFF"/>
          <w:lang w:val="es-ES"/>
        </w:rPr>
        <w:t>extralimitales</w:t>
      </w:r>
      <w:proofErr w:type="spellEnd"/>
      <w:r w:rsidRPr="005F4196">
        <w:rPr>
          <w:rFonts w:eastAsia="Times New Roman" w:cstheme="minorHAnsi"/>
          <w:color w:val="080100"/>
          <w:shd w:val="clear" w:color="auto" w:fill="FFFFFF"/>
          <w:lang w:val="es-ES"/>
        </w:rPr>
        <w:t xml:space="preserve"> en todo el continente (véase el Apéndice 1). Las jirafas se han extinguido en al menos siete países (Burkina Faso, Eritrea, Guinea, Malí, Mauritania, Nigeria y Senegal). Las jirafas se han adaptado a una gran variedad de hábitats, que van desde paisajes desérticos hasta entornos de bosque/sabana, pero muchas viven en poblaciones no continuas y fragmentadas en toda el África subsahariana (</w:t>
      </w:r>
      <w:proofErr w:type="spellStart"/>
      <w:r w:rsidRPr="005F4196">
        <w:rPr>
          <w:rFonts w:eastAsia="Times New Roman" w:cstheme="minorHAnsi"/>
          <w:color w:val="080100"/>
          <w:shd w:val="clear" w:color="auto" w:fill="FFFFFF"/>
          <w:lang w:val="es-ES"/>
        </w:rPr>
        <w:t>Muller</w:t>
      </w:r>
      <w:proofErr w:type="spellEnd"/>
      <w:r w:rsidRPr="005F4196">
        <w:rPr>
          <w:rFonts w:eastAsia="Times New Roman" w:cstheme="minorHAnsi"/>
          <w:color w:val="080100"/>
          <w:shd w:val="clear" w:color="auto" w:fill="FFFFFF"/>
          <w:lang w:val="es-ES"/>
        </w:rPr>
        <w:t xml:space="preserve"> et al. 2018). </w:t>
      </w:r>
    </w:p>
    <w:p w14:paraId="22BE6FA2" w14:textId="77777777" w:rsidR="00B91BEA" w:rsidRPr="005F4196" w:rsidRDefault="00B91BEA" w:rsidP="00B91BEA">
      <w:pPr>
        <w:spacing w:after="0" w:line="240" w:lineRule="auto"/>
        <w:jc w:val="both"/>
        <w:rPr>
          <w:rFonts w:eastAsia="Times New Roman" w:cstheme="minorHAnsi"/>
          <w:lang w:val="es-ES"/>
        </w:rPr>
      </w:pPr>
      <w:r w:rsidRPr="005F4196">
        <w:rPr>
          <w:rFonts w:eastAsia="Times New Roman" w:cstheme="minorHAnsi"/>
          <w:noProof/>
          <w:lang w:val="es-ES" w:eastAsia="es-ES"/>
        </w:rPr>
        <w:lastRenderedPageBreak/>
        <mc:AlternateContent>
          <mc:Choice Requires="wpg">
            <w:drawing>
              <wp:anchor distT="0" distB="0" distL="114300" distR="114300" simplePos="0" relativeHeight="251658241" behindDoc="0" locked="0" layoutInCell="1" allowOverlap="1" wp14:anchorId="24AF29E4" wp14:editId="6EE6E7B7">
                <wp:simplePos x="0" y="0"/>
                <wp:positionH relativeFrom="column">
                  <wp:posOffset>3463744</wp:posOffset>
                </wp:positionH>
                <wp:positionV relativeFrom="paragraph">
                  <wp:posOffset>4794250</wp:posOffset>
                </wp:positionV>
                <wp:extent cx="1070156" cy="295910"/>
                <wp:effectExtent l="0" t="0" r="0" b="0"/>
                <wp:wrapNone/>
                <wp:docPr id="1488968953" name="Group 1488968953"/>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903581441" name="Picture 9035814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786835394" name="Picture 786835394"/>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xmlns:w="http://schemas.openxmlformats.org/wordprocessingml/2006/main">
              <v:group xmlns:o="urn:schemas-microsoft-com:office:office" xmlns:v="urn:schemas-microsoft-com:vml" xmlns:w14="http://schemas.microsoft.com/office/word/2010/wordml" w14:anchorId="6798FDBB" id="Group 1488968953" o:spid="_x0000_s1026" style="position:absolute;margin-left:272.75pt;margin-top:377.5pt;width:84.25pt;height:23.3pt;z-index:251658241"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581441"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">
                  <v:imagedata xmlns:r="http://schemas.openxmlformats.org/officeDocument/2006/relationships" r:id="rId22" o:title=""/>
                </v:shape>
                <v:shape id="Picture 786835394"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">
                  <v:imagedata xmlns:r="http://schemas.openxmlformats.org/officeDocument/2006/relationships" r:id="rId23" o:title="" chromakey="white"/>
                </v:shape>
              </v:group>
            </w:pict>
          </mc:Fallback>
        </mc:AlternateContent>
      </w:r>
      <w:r w:rsidRPr="005F4196">
        <w:rPr>
          <w:rFonts w:eastAsia="Times New Roman" w:cstheme="minorHAnsi"/>
          <w:noProof/>
          <w:lang w:val="es-ES" w:eastAsia="es-ES"/>
        </w:rPr>
        <w:drawing>
          <wp:inline distT="0" distB="0" distL="0" distR="0" wp14:anchorId="2B545A28" wp14:editId="5E1381FA">
            <wp:extent cx="4581525" cy="5090584"/>
            <wp:effectExtent l="0" t="0" r="0" b="0"/>
            <wp:docPr id="9" name="Picture 5" descr="A map of africa with different colored areas&#10;&#10;Description automatically generated">
              <a:extLst xmlns:a="http://schemas.openxmlformats.org/drawingml/2006/main">
                <a:ext uri="{FF2B5EF4-FFF2-40B4-BE49-F238E27FC236}">
                  <a16:creationId xmlns:a16="http://schemas.microsoft.com/office/drawing/2014/main" id="{83D6E56F-01EC-0E4A-96DF-4961F0E64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map of africa with different colored areas&#10;&#10;Description automatically generated">
                      <a:extLst>
                        <a:ext uri="{FF2B5EF4-FFF2-40B4-BE49-F238E27FC236}">
                          <a16:creationId xmlns:a16="http://schemas.microsoft.com/office/drawing/2014/main" id="{83D6E56F-01EC-0E4A-96DF-4961F0E64C6B}"/>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83609" cy="5092899"/>
                    </a:xfrm>
                    <a:prstGeom prst="rect">
                      <a:avLst/>
                    </a:prstGeom>
                  </pic:spPr>
                </pic:pic>
              </a:graphicData>
            </a:graphic>
          </wp:inline>
        </w:drawing>
      </w:r>
    </w:p>
    <w:p w14:paraId="24544854" w14:textId="77777777" w:rsidR="00E219B5" w:rsidRPr="005F4196" w:rsidRDefault="00E219B5" w:rsidP="00B91BEA">
      <w:pPr>
        <w:spacing w:after="0" w:line="240" w:lineRule="auto"/>
        <w:jc w:val="both"/>
        <w:rPr>
          <w:rFonts w:eastAsia="Times New Roman" w:cstheme="minorHAnsi"/>
          <w:b/>
          <w:bCs/>
          <w:sz w:val="20"/>
          <w:szCs w:val="20"/>
          <w:u w:val="single"/>
          <w:lang w:val="es-ES"/>
        </w:rPr>
      </w:pPr>
    </w:p>
    <w:p w14:paraId="7ECD5797" w14:textId="638C62FE" w:rsidR="00B91BEA" w:rsidRPr="00255BE6" w:rsidRDefault="00B91BEA" w:rsidP="00B91BEA">
      <w:pPr>
        <w:spacing w:after="0" w:line="240" w:lineRule="auto"/>
        <w:jc w:val="both"/>
        <w:rPr>
          <w:rFonts w:eastAsia="Times New Roman" w:cstheme="minorHAnsi"/>
          <w:sz w:val="20"/>
          <w:szCs w:val="20"/>
          <w:lang w:val="es-ES"/>
        </w:rPr>
      </w:pPr>
      <w:r w:rsidRPr="00255BE6">
        <w:rPr>
          <w:rFonts w:eastAsia="Times New Roman" w:cstheme="minorHAnsi"/>
          <w:b/>
          <w:bCs/>
          <w:sz w:val="20"/>
          <w:szCs w:val="20"/>
          <w:u w:val="single"/>
          <w:lang w:val="es-ES"/>
        </w:rPr>
        <w:t>Figur</w:t>
      </w:r>
      <w:r w:rsidR="001A5FC3" w:rsidRPr="00255BE6">
        <w:rPr>
          <w:rFonts w:eastAsia="Times New Roman" w:cstheme="minorHAnsi"/>
          <w:b/>
          <w:bCs/>
          <w:sz w:val="20"/>
          <w:szCs w:val="20"/>
          <w:u w:val="single"/>
          <w:lang w:val="es-ES"/>
        </w:rPr>
        <w:t>a</w:t>
      </w:r>
      <w:r w:rsidRPr="00255BE6">
        <w:rPr>
          <w:rFonts w:eastAsia="Times New Roman" w:cstheme="minorHAnsi"/>
          <w:b/>
          <w:bCs/>
          <w:sz w:val="20"/>
          <w:szCs w:val="20"/>
          <w:u w:val="single"/>
          <w:lang w:val="es-ES"/>
        </w:rPr>
        <w:t xml:space="preserve"> 1:</w:t>
      </w:r>
      <w:r w:rsidRPr="00255BE6">
        <w:rPr>
          <w:rFonts w:eastAsia="Times New Roman" w:cstheme="minorHAnsi"/>
          <w:sz w:val="20"/>
          <w:szCs w:val="20"/>
          <w:lang w:val="es-ES"/>
        </w:rPr>
        <w:t xml:space="preserve"> </w:t>
      </w:r>
      <w:r w:rsidR="00255BE6" w:rsidRPr="00255BE6">
        <w:rPr>
          <w:rFonts w:eastAsia="Times New Roman" w:cstheme="minorHAnsi"/>
          <w:sz w:val="20"/>
          <w:szCs w:val="20"/>
          <w:lang w:val="es-ES"/>
        </w:rPr>
        <w:t>Distribución histórica y distribución reciente conocida de las jirafas</w:t>
      </w:r>
      <w:r w:rsidRPr="00255BE6">
        <w:rPr>
          <w:rFonts w:eastAsia="Times New Roman" w:cstheme="minorHAnsi"/>
          <w:sz w:val="20"/>
          <w:szCs w:val="20"/>
          <w:lang w:val="es-ES"/>
        </w:rPr>
        <w:t xml:space="preserve"> (O’Connor et al. 2019).</w:t>
      </w:r>
    </w:p>
    <w:p w14:paraId="26A62F79" w14:textId="77777777" w:rsidR="00B91BEA" w:rsidRPr="005F4196" w:rsidRDefault="00B91BEA" w:rsidP="00B91BEA">
      <w:pPr>
        <w:spacing w:after="0" w:line="240" w:lineRule="auto"/>
        <w:jc w:val="both"/>
        <w:rPr>
          <w:rFonts w:eastAsia="Times New Roman" w:cstheme="minorHAnsi"/>
          <w:lang w:val="es-ES"/>
        </w:rPr>
      </w:pPr>
      <w:r w:rsidRPr="005F4196">
        <w:rPr>
          <w:rFonts w:eastAsia="Times New Roman" w:cstheme="minorHAnsi"/>
          <w:noProof/>
          <w:lang w:val="es-ES" w:eastAsia="es-ES"/>
        </w:rPr>
        <w:lastRenderedPageBreak/>
        <mc:AlternateContent>
          <mc:Choice Requires="wpg">
            <w:drawing>
              <wp:anchor distT="0" distB="0" distL="114300" distR="114300" simplePos="0" relativeHeight="251658242" behindDoc="0" locked="0" layoutInCell="1" allowOverlap="1" wp14:anchorId="2D6E3EAB" wp14:editId="796700B5">
                <wp:simplePos x="0" y="0"/>
                <wp:positionH relativeFrom="column">
                  <wp:posOffset>3067858</wp:posOffset>
                </wp:positionH>
                <wp:positionV relativeFrom="paragraph">
                  <wp:posOffset>4580660</wp:posOffset>
                </wp:positionV>
                <wp:extent cx="1070156" cy="295910"/>
                <wp:effectExtent l="0" t="0" r="0" b="0"/>
                <wp:wrapNone/>
                <wp:docPr id="38" name="Group 38"/>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39"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40" name="Picture 8"/>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xmlns:w="http://schemas.openxmlformats.org/wordprocessingml/2006/main">
              <v:group xmlns:o="urn:schemas-microsoft-com:office:office" xmlns:v="urn:schemas-microsoft-com:vml" xmlns:w14="http://schemas.microsoft.com/office/word/2010/wordml" w14:anchorId="7FC8BEDD" id="Group 38" o:spid="_x0000_s1026" style="position:absolute;margin-left:241.55pt;margin-top:360.7pt;width:84.25pt;height:23.3pt;z-index:251658242"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">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xmlns:r="http://schemas.openxmlformats.org/officeDocument/2006/relationships" r:id="rId22"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xmlns:r="http://schemas.openxmlformats.org/officeDocument/2006/relationships" r:id="rId23" o:title="" chromakey="white"/>
                </v:shape>
              </v:group>
            </w:pict>
          </mc:Fallback>
        </mc:AlternateContent>
      </w:r>
      <w:r w:rsidRPr="005F4196">
        <w:rPr>
          <w:rFonts w:eastAsia="Times New Roman" w:cstheme="minorHAnsi"/>
          <w:noProof/>
          <w:lang w:val="es-ES" w:eastAsia="es-ES"/>
        </w:rPr>
        <w:drawing>
          <wp:inline distT="0" distB="0" distL="0" distR="0" wp14:anchorId="7F9310BE" wp14:editId="47F645EE">
            <wp:extent cx="4322445" cy="5145405"/>
            <wp:effectExtent l="0" t="0" r="1905" b="0"/>
            <wp:docPr id="33" name="Picture 33" descr="A map of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frica with different colored area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2445" cy="5145405"/>
                    </a:xfrm>
                    <a:prstGeom prst="rect">
                      <a:avLst/>
                    </a:prstGeom>
                    <a:noFill/>
                  </pic:spPr>
                </pic:pic>
              </a:graphicData>
            </a:graphic>
          </wp:inline>
        </w:drawing>
      </w:r>
    </w:p>
    <w:p w14:paraId="2F0AE6BA" w14:textId="77777777" w:rsidR="00E219B5" w:rsidRPr="005F4196" w:rsidRDefault="00E219B5" w:rsidP="00B91BEA">
      <w:pPr>
        <w:spacing w:after="0" w:line="240" w:lineRule="auto"/>
        <w:jc w:val="both"/>
        <w:rPr>
          <w:rFonts w:eastAsia="Times New Roman" w:cstheme="minorHAnsi"/>
          <w:b/>
          <w:bCs/>
          <w:sz w:val="20"/>
          <w:szCs w:val="20"/>
          <w:u w:val="single"/>
          <w:lang w:val="es-ES"/>
        </w:rPr>
      </w:pPr>
    </w:p>
    <w:p w14:paraId="5E3F43A3" w14:textId="77777777" w:rsidR="00BE4B64" w:rsidRDefault="00BE4B64" w:rsidP="00BE4B64">
      <w:pPr>
        <w:spacing w:after="0" w:line="240" w:lineRule="auto"/>
        <w:jc w:val="both"/>
        <w:rPr>
          <w:rFonts w:cstheme="minorHAnsi"/>
          <w:sz w:val="20"/>
          <w:szCs w:val="20"/>
          <w:lang w:val="es-ES"/>
        </w:rPr>
      </w:pPr>
      <w:r w:rsidRPr="000C1CC3">
        <w:rPr>
          <w:rFonts w:cstheme="minorHAnsi"/>
          <w:b/>
          <w:bCs/>
          <w:sz w:val="20"/>
          <w:szCs w:val="20"/>
          <w:u w:val="single"/>
          <w:lang w:val="es-ES"/>
        </w:rPr>
        <w:t>Figura 2:</w:t>
      </w:r>
      <w:r w:rsidRPr="000C1CC3">
        <w:rPr>
          <w:rFonts w:cstheme="minorHAnsi"/>
          <w:sz w:val="20"/>
          <w:szCs w:val="20"/>
          <w:lang w:val="es-ES"/>
        </w:rPr>
        <w:t xml:space="preserve"> la distribución conocida actualmente de la </w:t>
      </w:r>
      <w:r>
        <w:rPr>
          <w:rFonts w:cstheme="minorHAnsi"/>
          <w:sz w:val="20"/>
          <w:szCs w:val="20"/>
          <w:lang w:val="es-ES"/>
        </w:rPr>
        <w:t>Jirafa</w:t>
      </w:r>
      <w:r w:rsidRPr="000C1CC3">
        <w:rPr>
          <w:rFonts w:cstheme="minorHAnsi"/>
          <w:sz w:val="20"/>
          <w:szCs w:val="20"/>
          <w:lang w:val="es-ES"/>
        </w:rPr>
        <w:t xml:space="preserve"> en África en la que se destacan los movimientos transfronterizos potenciales (O’Connor et al., 2019). </w:t>
      </w:r>
    </w:p>
    <w:p w14:paraId="3C12AB8B" w14:textId="77777777" w:rsidR="00BE4B64" w:rsidRPr="000C1CC3" w:rsidRDefault="00BE4B64" w:rsidP="00BE4B64">
      <w:pPr>
        <w:spacing w:after="0" w:line="240" w:lineRule="auto"/>
        <w:jc w:val="both"/>
        <w:rPr>
          <w:rFonts w:cstheme="minorHAnsi"/>
          <w:sz w:val="20"/>
          <w:szCs w:val="20"/>
          <w:lang w:val="es-ES"/>
        </w:rPr>
      </w:pPr>
    </w:p>
    <w:p w14:paraId="334BB97B" w14:textId="77777777" w:rsidR="00BE4B64" w:rsidRPr="008974CD" w:rsidRDefault="00BE4B64" w:rsidP="008974CD">
      <w:pPr>
        <w:widowControl w:val="0"/>
        <w:suppressAutoHyphens/>
        <w:autoSpaceDE w:val="0"/>
        <w:autoSpaceDN w:val="0"/>
        <w:spacing w:after="120" w:line="240" w:lineRule="auto"/>
        <w:jc w:val="both"/>
        <w:textAlignment w:val="baseline"/>
        <w:rPr>
          <w:rFonts w:eastAsia="Times New Roman" w:cs="Arial"/>
          <w:lang w:val="es-ES" w:eastAsia="es-ES"/>
        </w:rPr>
      </w:pPr>
      <w:r w:rsidRPr="008974CD">
        <w:rPr>
          <w:rFonts w:cstheme="minorHAnsi"/>
          <w:b/>
          <w:bCs/>
          <w:lang w:val="es-ES"/>
        </w:rPr>
        <w:t>Resumen de actividades:</w:t>
      </w:r>
    </w:p>
    <w:p w14:paraId="7B17702F" w14:textId="77777777" w:rsidR="00BE4B64" w:rsidRPr="00677EA7" w:rsidRDefault="00BE4B64" w:rsidP="00BE4B64">
      <w:pPr>
        <w:widowControl w:val="0"/>
        <w:suppressAutoHyphens/>
        <w:autoSpaceDE w:val="0"/>
        <w:autoSpaceDN w:val="0"/>
        <w:spacing w:after="80" w:line="240" w:lineRule="auto"/>
        <w:jc w:val="both"/>
        <w:textAlignment w:val="baseline"/>
        <w:rPr>
          <w:rFonts w:eastAsia="Times New Roman" w:cs="Arial"/>
          <w:lang w:val="es-ES" w:eastAsia="es-ES"/>
        </w:rPr>
      </w:pPr>
      <w:r w:rsidRPr="00677EA7">
        <w:rPr>
          <w:rFonts w:eastAsia="Times New Roman" w:cs="Arial"/>
          <w:lang w:val="es-ES" w:eastAsia="es-ES"/>
        </w:rPr>
        <w:t xml:space="preserve">Las estructuras internacionales de gestión y organización para la mitigación de las amenazas son cruciales para mejorar el estado de conservación de la </w:t>
      </w:r>
      <w:r>
        <w:rPr>
          <w:rFonts w:eastAsia="Times New Roman" w:cs="Arial"/>
          <w:lang w:val="es-ES" w:eastAsia="es-ES"/>
        </w:rPr>
        <w:t>Jirafa</w:t>
      </w:r>
      <w:r w:rsidRPr="00677EA7">
        <w:rPr>
          <w:rFonts w:eastAsia="Times New Roman" w:cs="Arial"/>
          <w:lang w:val="es-ES" w:eastAsia="es-ES"/>
        </w:rPr>
        <w:t xml:space="preserve">. Las amenazas potenciales a las que hace frente la </w:t>
      </w:r>
      <w:r>
        <w:rPr>
          <w:rFonts w:eastAsia="Times New Roman" w:cs="Arial"/>
          <w:lang w:val="es-ES" w:eastAsia="es-ES"/>
        </w:rPr>
        <w:t>Jirafa</w:t>
      </w:r>
      <w:r w:rsidRPr="00677EA7">
        <w:rPr>
          <w:rFonts w:eastAsia="Times New Roman" w:cs="Arial"/>
          <w:lang w:val="es-ES" w:eastAsia="es-ES"/>
        </w:rPr>
        <w:t xml:space="preserve"> varían en función del área de distribución geográfica y destacan la necesidad de tomar medidas nacionales, regionales y en toda África. Con este fin, se proponen las siguientes metas para que las examinen las Partes, con sujeción a la disponibilidad de fondos:</w:t>
      </w:r>
    </w:p>
    <w:p w14:paraId="4D37A65F" w14:textId="77777777" w:rsidR="00BE4B64" w:rsidRPr="00677EA7" w:rsidRDefault="00BE4B64"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1.</w:t>
      </w:r>
      <w:r w:rsidRPr="00677EA7">
        <w:rPr>
          <w:rFonts w:eastAsia="Times New Roman" w:cs="Arial"/>
          <w:lang w:val="es-ES" w:eastAsia="es-ES"/>
        </w:rPr>
        <w:tab/>
        <w:t xml:space="preserve">El estudio de la taxonomía para orientar la conservación de la </w:t>
      </w:r>
      <w:r>
        <w:rPr>
          <w:rFonts w:eastAsia="Times New Roman" w:cs="Arial"/>
          <w:lang w:val="es-ES" w:eastAsia="es-ES"/>
        </w:rPr>
        <w:t>Jirafa</w:t>
      </w:r>
      <w:r w:rsidRPr="00677EA7">
        <w:rPr>
          <w:rFonts w:eastAsia="Times New Roman" w:cs="Arial"/>
          <w:lang w:val="es-ES" w:eastAsia="es-ES"/>
        </w:rPr>
        <w:t xml:space="preserve"> y apoyar el desarrollo de una estrategia de conservación de la </w:t>
      </w:r>
      <w:r>
        <w:rPr>
          <w:rFonts w:eastAsia="Times New Roman" w:cs="Arial"/>
          <w:lang w:val="es-ES" w:eastAsia="es-ES"/>
        </w:rPr>
        <w:t>Jirafa</w:t>
      </w:r>
      <w:r w:rsidRPr="00677EA7">
        <w:rPr>
          <w:rFonts w:eastAsia="Times New Roman" w:cs="Arial"/>
          <w:lang w:val="es-ES" w:eastAsia="es-ES"/>
        </w:rPr>
        <w:t xml:space="preserve"> en toda África en colaboración con los Estados del área de distribución que celebran un taller entre representantes de los Estados del área de distribución y las partes interesadas pertinentes. </w:t>
      </w:r>
    </w:p>
    <w:p w14:paraId="6AF6688B" w14:textId="77777777" w:rsidR="00BE4B64" w:rsidRPr="00677EA7" w:rsidRDefault="00BE4B64"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2.</w:t>
      </w:r>
      <w:r w:rsidRPr="00677EA7">
        <w:rPr>
          <w:rFonts w:eastAsia="Times New Roman" w:cs="Arial"/>
          <w:lang w:val="es-ES" w:eastAsia="es-ES"/>
        </w:rPr>
        <w:tab/>
        <w:t>El desarrollo de estrategias de taxones o regionales en colaboración con los Estados del área de distribución a través de talleres colaborativos entre los Estados del área de distribución y las partes interesadas pertinentes.</w:t>
      </w:r>
    </w:p>
    <w:p w14:paraId="0A159B21" w14:textId="77777777" w:rsidR="00BE4B64" w:rsidRPr="00677EA7" w:rsidRDefault="00BE4B64"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3.</w:t>
      </w:r>
      <w:r w:rsidRPr="00677EA7">
        <w:rPr>
          <w:rFonts w:eastAsia="Times New Roman" w:cs="Arial"/>
          <w:lang w:val="es-ES" w:eastAsia="es-ES"/>
        </w:rPr>
        <w:tab/>
        <w:t xml:space="preserve">Los Estados del área de distribución desarrollan nuevas estrategias nacionales en colaboración con las partes interesadas pertinentes a través de talleres que servirán de plataforma para el desarrollo de grupos de trabajo nacionales. </w:t>
      </w:r>
    </w:p>
    <w:p w14:paraId="4D38744F" w14:textId="0FFA81D5" w:rsidR="00510184" w:rsidRDefault="00BE4B64" w:rsidP="00AD2FB6">
      <w:pPr>
        <w:spacing w:after="80" w:line="240" w:lineRule="auto"/>
        <w:ind w:left="540" w:hanging="540"/>
        <w:jc w:val="both"/>
        <w:rPr>
          <w:rFonts w:eastAsia="Times New Roman" w:cs="Arial"/>
          <w:lang w:val="es-ES" w:eastAsia="es-ES"/>
        </w:rPr>
      </w:pPr>
      <w:r w:rsidRPr="00677EA7">
        <w:rPr>
          <w:rFonts w:eastAsia="Times New Roman" w:cs="Arial"/>
          <w:lang w:val="es-ES" w:eastAsia="es-ES"/>
        </w:rPr>
        <w:lastRenderedPageBreak/>
        <w:t>4.</w:t>
      </w:r>
      <w:r w:rsidRPr="00677EA7">
        <w:rPr>
          <w:rFonts w:eastAsia="Times New Roman" w:cs="Arial"/>
          <w:lang w:val="es-ES" w:eastAsia="es-ES"/>
        </w:rPr>
        <w:tab/>
        <w:t>Los Estados del área de distribución aplican y estudian estrategias nacionales actuales o existentes en colaboración con las partes interesadas a través del apoyo a grupos de trabajo o grupos orientativos establecidos</w:t>
      </w:r>
      <w:r w:rsidR="00542C89">
        <w:rPr>
          <w:rFonts w:eastAsia="Times New Roman" w:cs="Arial"/>
          <w:lang w:val="es-ES" w:eastAsia="es-ES"/>
        </w:rPr>
        <w:t>.</w:t>
      </w:r>
    </w:p>
    <w:p w14:paraId="4FF25590" w14:textId="77777777" w:rsidR="00542C89" w:rsidRPr="00542C89" w:rsidRDefault="00542C89" w:rsidP="00AD2FB6">
      <w:pPr>
        <w:pStyle w:val="ListParagraph"/>
        <w:widowControl w:val="0"/>
        <w:numPr>
          <w:ilvl w:val="0"/>
          <w:numId w:val="50"/>
        </w:numPr>
        <w:suppressAutoHyphens/>
        <w:autoSpaceDE w:val="0"/>
        <w:autoSpaceDN w:val="0"/>
        <w:spacing w:after="80" w:line="240" w:lineRule="auto"/>
        <w:ind w:left="540" w:hanging="540"/>
        <w:jc w:val="both"/>
        <w:textAlignment w:val="baseline"/>
        <w:rPr>
          <w:rFonts w:eastAsia="Times New Roman" w:cs="Arial"/>
          <w:lang w:val="es-ES" w:eastAsia="es-ES"/>
        </w:rPr>
      </w:pPr>
      <w:r w:rsidRPr="00542C89">
        <w:rPr>
          <w:rFonts w:eastAsia="Times New Roman" w:cs="Arial"/>
          <w:lang w:val="es-ES" w:eastAsia="es-ES"/>
        </w:rPr>
        <w:t xml:space="preserve">El desarrollo de las directrices de translocación de la Jirafa en toda África para ofrecer un marco para que los Estados del área de distribución individuales las adaptan a manuales de translocación personalizados. </w:t>
      </w:r>
    </w:p>
    <w:p w14:paraId="1EC94B7B" w14:textId="77777777" w:rsidR="00542C89" w:rsidRPr="00677EA7" w:rsidRDefault="00542C89"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6.</w:t>
      </w:r>
      <w:r w:rsidRPr="00677EA7">
        <w:rPr>
          <w:rFonts w:eastAsia="Times New Roman" w:cs="Arial"/>
          <w:lang w:val="es-ES" w:eastAsia="es-ES"/>
        </w:rPr>
        <w:tab/>
        <w:t xml:space="preserve">La actualización anual en toda África de la ciencia de conservación de la </w:t>
      </w:r>
      <w:r>
        <w:rPr>
          <w:rFonts w:eastAsia="Times New Roman" w:cs="Arial"/>
          <w:lang w:val="es-ES" w:eastAsia="es-ES"/>
        </w:rPr>
        <w:t>Jirafa</w:t>
      </w:r>
      <w:r w:rsidRPr="00677EA7">
        <w:rPr>
          <w:rFonts w:eastAsia="Times New Roman" w:cs="Arial"/>
          <w:lang w:val="es-ES" w:eastAsia="es-ES"/>
        </w:rPr>
        <w:t xml:space="preserve"> y la gestión para compartir conocimientos y promover la divulgación de datos, y la creación de informes para su uso en la elaboración de políticas y mejorar las decisiones de conservación. Esto podría facilitar el modo de abordar las lagunas de conocimiento en todos los Estados del área de distribución. </w:t>
      </w:r>
    </w:p>
    <w:p w14:paraId="2B61832E" w14:textId="77777777" w:rsidR="00542C89" w:rsidRPr="00677EA7" w:rsidRDefault="00542C89"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7.</w:t>
      </w:r>
      <w:r w:rsidRPr="00677EA7">
        <w:rPr>
          <w:rFonts w:eastAsia="Times New Roman" w:cs="Arial"/>
          <w:lang w:val="es-ES" w:eastAsia="es-ES"/>
        </w:rPr>
        <w:tab/>
        <w:t xml:space="preserve">La colaboración con el Grupo de Expertos en </w:t>
      </w:r>
      <w:r>
        <w:rPr>
          <w:rFonts w:eastAsia="Times New Roman" w:cs="Arial"/>
          <w:lang w:val="es-ES" w:eastAsia="es-ES"/>
        </w:rPr>
        <w:t>Jirafa</w:t>
      </w:r>
      <w:r w:rsidRPr="00677EA7">
        <w:rPr>
          <w:rFonts w:eastAsia="Times New Roman" w:cs="Arial"/>
          <w:lang w:val="es-ES" w:eastAsia="es-ES"/>
        </w:rPr>
        <w:t xml:space="preserve">s y </w:t>
      </w:r>
      <w:proofErr w:type="spellStart"/>
      <w:r w:rsidRPr="00677EA7">
        <w:rPr>
          <w:rFonts w:eastAsia="Times New Roman" w:cs="Arial"/>
          <w:lang w:val="es-ES" w:eastAsia="es-ES"/>
        </w:rPr>
        <w:t>okapis</w:t>
      </w:r>
      <w:proofErr w:type="spellEnd"/>
      <w:r w:rsidRPr="00677EA7">
        <w:rPr>
          <w:rFonts w:eastAsia="Times New Roman" w:cs="Arial"/>
          <w:lang w:val="es-ES" w:eastAsia="es-ES"/>
        </w:rPr>
        <w:t xml:space="preserve"> de la Comisión de Supervivencia de Especies de la Unión Internacional para la Conservación de la Naturaleza (GOSG de la CSE de la UICN) y la contribución a las revaluaciones de la Lista Roja global para garantizar la colaboración en toda África entre los Estados del área de distribución.</w:t>
      </w:r>
    </w:p>
    <w:p w14:paraId="56F238DA" w14:textId="77777777" w:rsidR="00542C89" w:rsidRPr="00677EA7" w:rsidRDefault="00542C89" w:rsidP="00AD2FB6">
      <w:pPr>
        <w:widowControl w:val="0"/>
        <w:suppressAutoHyphens/>
        <w:autoSpaceDE w:val="0"/>
        <w:autoSpaceDN w:val="0"/>
        <w:spacing w:after="8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8.</w:t>
      </w:r>
      <w:r w:rsidRPr="00677EA7">
        <w:rPr>
          <w:rFonts w:eastAsia="Times New Roman" w:cs="Arial"/>
          <w:lang w:val="es-ES" w:eastAsia="es-ES"/>
        </w:rPr>
        <w:tab/>
        <w:t xml:space="preserve">La evaluación de la viabilidad de establecer un fondo de conservación de la </w:t>
      </w:r>
      <w:r>
        <w:rPr>
          <w:rFonts w:eastAsia="Times New Roman" w:cs="Arial"/>
          <w:lang w:val="es-ES" w:eastAsia="es-ES"/>
        </w:rPr>
        <w:t>Jirafa</w:t>
      </w:r>
      <w:r w:rsidRPr="00677EA7">
        <w:rPr>
          <w:rFonts w:eastAsia="Times New Roman" w:cs="Arial"/>
          <w:lang w:val="es-ES" w:eastAsia="es-ES"/>
        </w:rPr>
        <w:t xml:space="preserve"> para la financiación sostenible con el objetivo de garantizar un apoyo firme a las iniciativas de conservación de la </w:t>
      </w:r>
      <w:r>
        <w:rPr>
          <w:rFonts w:eastAsia="Times New Roman" w:cs="Arial"/>
          <w:lang w:val="es-ES" w:eastAsia="es-ES"/>
        </w:rPr>
        <w:t>Jirafa</w:t>
      </w:r>
      <w:r w:rsidRPr="00677EA7">
        <w:rPr>
          <w:rFonts w:eastAsia="Times New Roman" w:cs="Arial"/>
          <w:lang w:val="es-ES" w:eastAsia="es-ES"/>
        </w:rPr>
        <w:t>.</w:t>
      </w:r>
    </w:p>
    <w:p w14:paraId="257BE56E" w14:textId="77777777" w:rsidR="00542C89" w:rsidRPr="00677EA7" w:rsidRDefault="00542C89" w:rsidP="00AD2FB6">
      <w:pPr>
        <w:widowControl w:val="0"/>
        <w:suppressAutoHyphens/>
        <w:autoSpaceDE w:val="0"/>
        <w:autoSpaceDN w:val="0"/>
        <w:spacing w:after="0" w:line="240" w:lineRule="auto"/>
        <w:ind w:left="540" w:hanging="540"/>
        <w:jc w:val="both"/>
        <w:textAlignment w:val="baseline"/>
        <w:rPr>
          <w:rFonts w:eastAsia="Times New Roman" w:cs="Arial"/>
          <w:lang w:val="es-ES" w:eastAsia="es-ES"/>
        </w:rPr>
      </w:pPr>
      <w:r w:rsidRPr="00677EA7">
        <w:rPr>
          <w:rFonts w:eastAsia="Times New Roman" w:cs="Arial"/>
          <w:lang w:val="es-ES" w:eastAsia="es-ES"/>
        </w:rPr>
        <w:t>9.</w:t>
      </w:r>
      <w:r w:rsidRPr="00677EA7">
        <w:rPr>
          <w:rFonts w:eastAsia="Times New Roman" w:cs="Arial"/>
          <w:lang w:val="es-ES" w:eastAsia="es-ES"/>
        </w:rPr>
        <w:tab/>
        <w:t xml:space="preserve">La mejora del perfil y la concienciación sobre la conservación de la </w:t>
      </w:r>
      <w:r>
        <w:rPr>
          <w:rFonts w:eastAsia="Times New Roman" w:cs="Arial"/>
          <w:lang w:val="es-ES" w:eastAsia="es-ES"/>
        </w:rPr>
        <w:t>Jirafa</w:t>
      </w:r>
      <w:r w:rsidRPr="00677EA7">
        <w:rPr>
          <w:rFonts w:eastAsia="Times New Roman" w:cs="Arial"/>
          <w:lang w:val="es-ES" w:eastAsia="es-ES"/>
        </w:rPr>
        <w:t xml:space="preserve"> en diferentes niveles de gestión y dentro de la esfera pública.</w:t>
      </w:r>
    </w:p>
    <w:p w14:paraId="1D1D6576" w14:textId="77777777" w:rsidR="00542C89" w:rsidRPr="00677EA7" w:rsidRDefault="00542C89" w:rsidP="00542C89">
      <w:pPr>
        <w:widowControl w:val="0"/>
        <w:suppressAutoHyphens/>
        <w:autoSpaceDE w:val="0"/>
        <w:autoSpaceDN w:val="0"/>
        <w:spacing w:after="0" w:line="240" w:lineRule="auto"/>
        <w:jc w:val="both"/>
        <w:textAlignment w:val="baseline"/>
        <w:rPr>
          <w:rFonts w:eastAsia="Times New Roman" w:cs="Arial"/>
          <w:lang w:val="es-ES" w:eastAsia="es-ES"/>
        </w:rPr>
      </w:pPr>
    </w:p>
    <w:p w14:paraId="15AFBFFE" w14:textId="45E2F034" w:rsidR="00056966" w:rsidRDefault="00542C89" w:rsidP="00542C89">
      <w:pPr>
        <w:spacing w:after="0" w:line="240" w:lineRule="auto"/>
        <w:jc w:val="both"/>
        <w:rPr>
          <w:rFonts w:eastAsia="Times New Roman" w:cs="Arial"/>
          <w:lang w:val="es-ES" w:eastAsia="es-ES"/>
        </w:rPr>
      </w:pPr>
      <w:r w:rsidRPr="00677EA7">
        <w:rPr>
          <w:rFonts w:eastAsia="Times New Roman" w:cs="Arial"/>
          <w:lang w:val="es-ES" w:eastAsia="es-ES"/>
        </w:rPr>
        <w:t xml:space="preserve">Perspectivas: el fomento de una inversión sostenible en la conservación de la </w:t>
      </w:r>
      <w:r>
        <w:rPr>
          <w:rFonts w:eastAsia="Times New Roman" w:cs="Arial"/>
          <w:lang w:val="es-ES" w:eastAsia="es-ES"/>
        </w:rPr>
        <w:t>Jirafa</w:t>
      </w:r>
      <w:r w:rsidRPr="00677EA7">
        <w:rPr>
          <w:rFonts w:eastAsia="Times New Roman" w:cs="Arial"/>
          <w:lang w:val="es-ES" w:eastAsia="es-ES"/>
        </w:rPr>
        <w:t xml:space="preserve"> dentro de su área de distribución mediante colaboraciones entre Gobiernos, par-tes interesadas y comunidades para abordar las amenazas a las poblaciones existentes, armonizar políticas, investigar, divulgar conocimientos, y mejorar la educación y concienciación a nivel local y mundial</w:t>
      </w:r>
      <w:r>
        <w:rPr>
          <w:rFonts w:eastAsia="Times New Roman" w:cs="Arial"/>
          <w:lang w:val="es-ES" w:eastAsia="es-ES"/>
        </w:rPr>
        <w:t>.</w:t>
      </w:r>
    </w:p>
    <w:p w14:paraId="7A67D23C" w14:textId="77777777" w:rsidR="00542C89" w:rsidRPr="00542C89" w:rsidRDefault="00542C89" w:rsidP="00542C89">
      <w:pPr>
        <w:spacing w:after="0" w:line="240" w:lineRule="auto"/>
        <w:jc w:val="both"/>
        <w:rPr>
          <w:rFonts w:eastAsia="Times New Roman" w:cstheme="minorHAnsi"/>
          <w:lang w:val="es-ES"/>
        </w:rPr>
      </w:pPr>
    </w:p>
    <w:p w14:paraId="72A13367" w14:textId="77777777" w:rsidR="00F45656" w:rsidRPr="00677EA7" w:rsidRDefault="00F45656" w:rsidP="00F45656">
      <w:pPr>
        <w:widowControl w:val="0"/>
        <w:suppressAutoHyphens/>
        <w:autoSpaceDE w:val="0"/>
        <w:autoSpaceDN w:val="0"/>
        <w:spacing w:after="0" w:line="240" w:lineRule="auto"/>
        <w:jc w:val="both"/>
        <w:textAlignment w:val="baseline"/>
        <w:rPr>
          <w:rFonts w:eastAsia="Times New Roman" w:cs="Arial"/>
          <w:lang w:val="es-ES" w:eastAsia="es-ES"/>
        </w:rPr>
      </w:pPr>
      <w:r w:rsidRPr="00677EA7">
        <w:rPr>
          <w:rFonts w:eastAsia="Times New Roman" w:cs="Arial"/>
          <w:lang w:val="es-ES" w:eastAsia="es-ES"/>
        </w:rPr>
        <w:t xml:space="preserve">Reconocer y abordar las amenazas a las que se enfrentan las poblaciones de jira-fas en todos los Estados del área de distribución resulta fundamental para el éxito de cualquier iniciativa de conservación.  En este sentido, se han identificado las siguientes amenazas presentes en algunos o todos los Estados del área de distribución: desarrollo de infraestructuras (carreteras, ferrocarriles, tendido eléctrico, tuberías, etc.); pérdida, fragmentación o degradación de hábitats (como fuegos incontrolados, incursiones del ganado, invasiones ilegales por parte de humanos y ganado, cambio de la dinámica ganadera, p. ej., cambio de reses por camellos o cabras); tala y comercio ilegales (p. ej., carne de animales silvestres, pieles, colas); enfermedades (enfermedades cutáneas, virus, etc.); desórdenes públicos; cambio climático; crecimiento de la población humana; factores socioculturales o medicina tradicional; falta de financiación sostenible; voluntad política insuficiente; cumplimiento de la ley inadecuado; conflictos entre humanos y </w:t>
      </w:r>
      <w:r>
        <w:rPr>
          <w:rFonts w:eastAsia="Times New Roman" w:cs="Arial"/>
          <w:lang w:val="es-ES" w:eastAsia="es-ES"/>
        </w:rPr>
        <w:t>Jirafa</w:t>
      </w:r>
      <w:r w:rsidRPr="00677EA7">
        <w:rPr>
          <w:rFonts w:eastAsia="Times New Roman" w:cs="Arial"/>
          <w:lang w:val="es-ES" w:eastAsia="es-ES"/>
        </w:rPr>
        <w:t xml:space="preserve">s; y falta de concienciación sobre la conservación de la </w:t>
      </w:r>
      <w:r>
        <w:rPr>
          <w:rFonts w:eastAsia="Times New Roman" w:cs="Arial"/>
          <w:lang w:val="es-ES" w:eastAsia="es-ES"/>
        </w:rPr>
        <w:t>Jirafa</w:t>
      </w:r>
      <w:r w:rsidRPr="00677EA7">
        <w:rPr>
          <w:rFonts w:eastAsia="Times New Roman" w:cs="Arial"/>
          <w:lang w:val="es-ES" w:eastAsia="es-ES"/>
        </w:rPr>
        <w:t xml:space="preserve"> y su estado.</w:t>
      </w:r>
    </w:p>
    <w:p w14:paraId="2D3DDDE5" w14:textId="77777777" w:rsidR="00F45656" w:rsidRPr="00677EA7" w:rsidRDefault="00F45656" w:rsidP="00F45656">
      <w:pPr>
        <w:widowControl w:val="0"/>
        <w:suppressAutoHyphens/>
        <w:autoSpaceDE w:val="0"/>
        <w:autoSpaceDN w:val="0"/>
        <w:spacing w:after="0" w:line="240" w:lineRule="auto"/>
        <w:jc w:val="both"/>
        <w:textAlignment w:val="baseline"/>
        <w:rPr>
          <w:rFonts w:eastAsia="Times New Roman" w:cs="Arial"/>
          <w:lang w:val="es-ES" w:eastAsia="es-ES"/>
        </w:rPr>
      </w:pPr>
    </w:p>
    <w:p w14:paraId="39766E30" w14:textId="77777777" w:rsidR="00F45656" w:rsidRPr="00F45656" w:rsidRDefault="00F45656" w:rsidP="00F45656">
      <w:pPr>
        <w:widowControl w:val="0"/>
        <w:suppressAutoHyphens/>
        <w:autoSpaceDE w:val="0"/>
        <w:autoSpaceDN w:val="0"/>
        <w:spacing w:after="120" w:line="240" w:lineRule="auto"/>
        <w:jc w:val="both"/>
        <w:textAlignment w:val="baseline"/>
        <w:rPr>
          <w:rFonts w:eastAsia="Times New Roman" w:cs="Arial"/>
          <w:lang w:val="es-ES" w:eastAsia="es-ES"/>
        </w:rPr>
      </w:pPr>
      <w:proofErr w:type="spellStart"/>
      <w:r w:rsidRPr="00F45656">
        <w:rPr>
          <w:rFonts w:cstheme="minorHAnsi"/>
          <w:b/>
          <w:bCs/>
        </w:rPr>
        <w:t>Beneficios</w:t>
      </w:r>
      <w:proofErr w:type="spellEnd"/>
      <w:r w:rsidRPr="00F45656">
        <w:rPr>
          <w:rFonts w:cstheme="minorHAnsi"/>
          <w:b/>
          <w:bCs/>
        </w:rPr>
        <w:t xml:space="preserve"> </w:t>
      </w:r>
      <w:proofErr w:type="spellStart"/>
      <w:r w:rsidRPr="00F45656">
        <w:rPr>
          <w:rFonts w:cstheme="minorHAnsi"/>
          <w:b/>
          <w:bCs/>
        </w:rPr>
        <w:t>asociados</w:t>
      </w:r>
      <w:proofErr w:type="spellEnd"/>
      <w:r w:rsidRPr="00F45656">
        <w:rPr>
          <w:rFonts w:cstheme="minorHAnsi"/>
          <w:b/>
          <w:bCs/>
        </w:rPr>
        <w:t>:</w:t>
      </w:r>
    </w:p>
    <w:p w14:paraId="0F6DF2AB" w14:textId="77777777" w:rsidR="00F45656" w:rsidRPr="00677EA7" w:rsidRDefault="00F45656" w:rsidP="00F45656">
      <w:pPr>
        <w:widowControl w:val="0"/>
        <w:suppressAutoHyphens/>
        <w:autoSpaceDE w:val="0"/>
        <w:autoSpaceDN w:val="0"/>
        <w:spacing w:after="0" w:line="240" w:lineRule="auto"/>
        <w:jc w:val="both"/>
        <w:textAlignment w:val="baseline"/>
        <w:rPr>
          <w:rFonts w:eastAsia="Times New Roman" w:cs="Arial"/>
          <w:lang w:val="es-ES" w:eastAsia="es-ES"/>
        </w:rPr>
      </w:pPr>
      <w:r w:rsidRPr="00677EA7">
        <w:rPr>
          <w:rFonts w:eastAsia="Times New Roman" w:cs="Arial"/>
          <w:lang w:val="es-ES" w:eastAsia="es-ES"/>
        </w:rPr>
        <w:t xml:space="preserve">Se pretende que las actividades propuestas en este documento sirvan como catalizador para lograr una conservación efectiva de la </w:t>
      </w:r>
      <w:r>
        <w:rPr>
          <w:rFonts w:eastAsia="Times New Roman" w:cs="Arial"/>
          <w:lang w:val="es-ES" w:eastAsia="es-ES"/>
        </w:rPr>
        <w:t>Jirafa</w:t>
      </w:r>
      <w:r w:rsidRPr="00677EA7">
        <w:rPr>
          <w:rFonts w:eastAsia="Times New Roman" w:cs="Arial"/>
          <w:lang w:val="es-ES" w:eastAsia="es-ES"/>
        </w:rPr>
        <w:t xml:space="preserve">, pero también como oportunidad para que las Partes colaboren en la protección de otras especies halladas en los mismos Estados del área de distribución. </w:t>
      </w:r>
    </w:p>
    <w:p w14:paraId="08034BB0" w14:textId="77777777" w:rsidR="00F45656" w:rsidRPr="00677EA7" w:rsidRDefault="00F45656" w:rsidP="00F45656">
      <w:pPr>
        <w:widowControl w:val="0"/>
        <w:suppressAutoHyphens/>
        <w:autoSpaceDE w:val="0"/>
        <w:autoSpaceDN w:val="0"/>
        <w:spacing w:after="0" w:line="240" w:lineRule="auto"/>
        <w:jc w:val="both"/>
        <w:textAlignment w:val="baseline"/>
        <w:rPr>
          <w:rFonts w:eastAsia="Times New Roman" w:cs="Arial"/>
          <w:lang w:val="es-ES" w:eastAsia="es-ES"/>
        </w:rPr>
      </w:pPr>
    </w:p>
    <w:p w14:paraId="0E5B93F8" w14:textId="017B4FF2" w:rsidR="0009380F" w:rsidRPr="00F45656" w:rsidRDefault="00F45656" w:rsidP="00F45656">
      <w:pPr>
        <w:spacing w:after="0" w:line="240" w:lineRule="auto"/>
        <w:jc w:val="both"/>
        <w:rPr>
          <w:rFonts w:eastAsia="Times New Roman" w:cs="Arial"/>
          <w:highlight w:val="yellow"/>
          <w:lang w:val="es-ES"/>
        </w:rPr>
      </w:pPr>
      <w:r w:rsidRPr="00677EA7">
        <w:rPr>
          <w:rFonts w:eastAsia="Times New Roman" w:cs="Arial"/>
          <w:lang w:val="es-ES" w:eastAsia="es-ES"/>
        </w:rPr>
        <w:t xml:space="preserve">Los talleres nacionales, regionales y en toda África requerirán de la colaboración entre los Estados del área de distribución, así como las partes interesadas pertinentes que no pertenezcan a las Partes, para invertir en la conservación eficaz de la </w:t>
      </w:r>
      <w:r>
        <w:rPr>
          <w:rFonts w:eastAsia="Times New Roman" w:cs="Arial"/>
          <w:lang w:val="es-ES" w:eastAsia="es-ES"/>
        </w:rPr>
        <w:t>Jirafa</w:t>
      </w:r>
      <w:r w:rsidRPr="00677EA7">
        <w:rPr>
          <w:rFonts w:eastAsia="Times New Roman" w:cs="Arial"/>
          <w:lang w:val="es-ES" w:eastAsia="es-ES"/>
        </w:rPr>
        <w:t xml:space="preserve"> que dará como resultado en beneficios generales para todas las especies vulnerables o amenazadas ubicadas dentro del área de distribución de la</w:t>
      </w:r>
      <w:r>
        <w:rPr>
          <w:rFonts w:eastAsia="Times New Roman" w:cs="Arial"/>
          <w:lang w:val="es-ES" w:eastAsia="es-ES"/>
        </w:rPr>
        <w:t>s</w:t>
      </w:r>
      <w:r w:rsidRPr="00677EA7">
        <w:rPr>
          <w:rFonts w:eastAsia="Times New Roman" w:cs="Arial"/>
          <w:lang w:val="es-ES" w:eastAsia="es-ES"/>
        </w:rPr>
        <w:t xml:space="preserve"> </w:t>
      </w:r>
      <w:r>
        <w:rPr>
          <w:rFonts w:eastAsia="Times New Roman" w:cs="Arial"/>
          <w:lang w:val="es-ES" w:eastAsia="es-ES"/>
        </w:rPr>
        <w:t>Jirafas</w:t>
      </w:r>
      <w:r w:rsidRPr="00677EA7">
        <w:rPr>
          <w:rFonts w:eastAsia="Times New Roman" w:cs="Arial"/>
          <w:lang w:val="es-ES" w:eastAsia="es-ES"/>
        </w:rPr>
        <w:t xml:space="preserve">. Asimismo, estos talleres también </w:t>
      </w:r>
      <w:r w:rsidRPr="00677EA7">
        <w:rPr>
          <w:rFonts w:eastAsia="Times New Roman" w:cs="Arial"/>
          <w:lang w:val="es-ES" w:eastAsia="es-ES"/>
        </w:rPr>
        <w:lastRenderedPageBreak/>
        <w:t>establecerán una red de personas involucradas a lo largo de las diferentes regiones que serán inestimables para cualquier actividad futura relacionada con las especies migratorias dentro de la misma área de distribución, con gran potencial para futuras sinergias.</w:t>
      </w:r>
    </w:p>
    <w:p w14:paraId="6A484DA2" w14:textId="77777777" w:rsidR="0009380F" w:rsidRPr="00F45656" w:rsidRDefault="0009380F" w:rsidP="00E219B5">
      <w:pPr>
        <w:spacing w:after="0" w:line="240" w:lineRule="auto"/>
        <w:rPr>
          <w:rFonts w:eastAsia="Times New Roman" w:cs="Arial"/>
          <w:highlight w:val="yellow"/>
          <w:lang w:val="es-ES"/>
        </w:rPr>
      </w:pPr>
    </w:p>
    <w:p w14:paraId="1A24A6E9" w14:textId="77777777" w:rsidR="00503BA5" w:rsidRPr="00677EA7" w:rsidRDefault="00503BA5" w:rsidP="00503BA5">
      <w:pPr>
        <w:widowControl w:val="0"/>
        <w:suppressAutoHyphens/>
        <w:autoSpaceDE w:val="0"/>
        <w:autoSpaceDN w:val="0"/>
        <w:spacing w:after="0" w:line="240" w:lineRule="auto"/>
        <w:jc w:val="both"/>
        <w:textAlignment w:val="baseline"/>
        <w:rPr>
          <w:rFonts w:eastAsia="Times New Roman" w:cs="Arial"/>
          <w:lang w:val="es-ES" w:eastAsia="es-ES"/>
        </w:rPr>
      </w:pPr>
      <w:r w:rsidRPr="00677EA7">
        <w:rPr>
          <w:rFonts w:eastAsia="Times New Roman" w:cs="Arial"/>
          <w:lang w:val="es-ES" w:eastAsia="es-ES"/>
        </w:rPr>
        <w:t xml:space="preserve">Colaborar con el GOSG de la CSE de la UICN para garantizar que los talleres nacionales, regionales y en toda África contribuyan con las evaluaciones de la Lista Roja mundial para la </w:t>
      </w:r>
      <w:r>
        <w:rPr>
          <w:rFonts w:eastAsia="Times New Roman" w:cs="Arial"/>
          <w:lang w:val="es-ES" w:eastAsia="es-ES"/>
        </w:rPr>
        <w:t>Jirafa</w:t>
      </w:r>
      <w:r w:rsidRPr="00677EA7">
        <w:rPr>
          <w:rFonts w:eastAsia="Times New Roman" w:cs="Arial"/>
          <w:lang w:val="es-ES" w:eastAsia="es-ES"/>
        </w:rPr>
        <w:t xml:space="preserve"> y, de manera similar, que todos los talleres e informes posteriores coordinen de manera eficaz las actividades mundiales. </w:t>
      </w:r>
    </w:p>
    <w:p w14:paraId="0B23E561" w14:textId="77777777" w:rsidR="00503BA5" w:rsidRPr="00677EA7" w:rsidRDefault="00503BA5" w:rsidP="00503BA5">
      <w:pPr>
        <w:widowControl w:val="0"/>
        <w:suppressAutoHyphens/>
        <w:autoSpaceDE w:val="0"/>
        <w:autoSpaceDN w:val="0"/>
        <w:spacing w:after="0" w:line="240" w:lineRule="auto"/>
        <w:jc w:val="both"/>
        <w:textAlignment w:val="baseline"/>
        <w:rPr>
          <w:rFonts w:eastAsia="Times New Roman" w:cs="Arial"/>
          <w:lang w:val="es-ES" w:eastAsia="es-ES"/>
        </w:rPr>
      </w:pPr>
    </w:p>
    <w:p w14:paraId="4A908B23" w14:textId="7B237E92" w:rsidR="0009380F" w:rsidRPr="00503BA5" w:rsidRDefault="00503BA5" w:rsidP="00503BA5">
      <w:pPr>
        <w:spacing w:after="0" w:line="240" w:lineRule="auto"/>
        <w:jc w:val="both"/>
        <w:rPr>
          <w:rFonts w:eastAsia="Times New Roman" w:cs="Arial"/>
          <w:lang w:val="es-ES"/>
        </w:rPr>
      </w:pPr>
      <w:r w:rsidRPr="00677EA7">
        <w:rPr>
          <w:rFonts w:eastAsia="Times New Roman" w:cs="Arial"/>
          <w:lang w:val="es-ES" w:eastAsia="es-ES"/>
        </w:rPr>
        <w:t xml:space="preserve">La siguiente tabla refleja las especies que figuran en la CMS y los posibles beneficios que se podrían obtener a partir de la colaboración en los esfuerzos de conservación de la </w:t>
      </w:r>
      <w:r>
        <w:rPr>
          <w:rFonts w:eastAsia="Times New Roman" w:cs="Arial"/>
          <w:lang w:val="es-ES" w:eastAsia="es-ES"/>
        </w:rPr>
        <w:t>Jirafa</w:t>
      </w:r>
      <w:r w:rsidRPr="00677EA7">
        <w:rPr>
          <w:rFonts w:eastAsia="Times New Roman" w:cs="Arial"/>
          <w:lang w:val="es-ES" w:eastAsia="es-ES"/>
        </w:rPr>
        <w:t>.</w:t>
      </w:r>
    </w:p>
    <w:p w14:paraId="7ECC0260" w14:textId="77777777" w:rsidR="00AE0BE9" w:rsidRPr="00AE0BE9" w:rsidRDefault="00AE0BE9" w:rsidP="00AE0BE9">
      <w:pPr>
        <w:widowControl w:val="0"/>
        <w:suppressAutoHyphens/>
        <w:autoSpaceDE w:val="0"/>
        <w:autoSpaceDN w:val="0"/>
        <w:spacing w:after="0" w:line="240" w:lineRule="auto"/>
        <w:jc w:val="both"/>
        <w:textAlignment w:val="baseline"/>
        <w:rPr>
          <w:rFonts w:eastAsia="Times New Roman" w:cs="Arial"/>
          <w:lang w:val="es-ES" w:eastAsia="es-ES"/>
        </w:rPr>
      </w:pPr>
    </w:p>
    <w:tbl>
      <w:tblPr>
        <w:tblStyle w:val="TableGrid2"/>
        <w:tblW w:w="5000" w:type="pct"/>
        <w:tblLook w:val="04A0" w:firstRow="1" w:lastRow="0" w:firstColumn="1" w:lastColumn="0" w:noHBand="0" w:noVBand="1"/>
      </w:tblPr>
      <w:tblGrid>
        <w:gridCol w:w="2892"/>
        <w:gridCol w:w="6124"/>
      </w:tblGrid>
      <w:tr w:rsidR="00AE0BE9" w:rsidRPr="00AE0BE9" w14:paraId="02FC2C6F" w14:textId="77777777" w:rsidTr="004717E5">
        <w:tc>
          <w:tcPr>
            <w:tcW w:w="1604" w:type="pct"/>
          </w:tcPr>
          <w:p w14:paraId="73840BEA" w14:textId="77777777" w:rsidR="00AE0BE9" w:rsidRPr="00AE0BE9" w:rsidRDefault="00AE0BE9" w:rsidP="00AE0BE9">
            <w:pPr>
              <w:rPr>
                <w:rFonts w:ascii="Arial" w:hAnsi="Arial" w:cs="Arial"/>
                <w:b/>
                <w:bCs/>
                <w:lang w:val="es-ES"/>
              </w:rPr>
            </w:pPr>
            <w:r w:rsidRPr="00AE0BE9">
              <w:rPr>
                <w:rFonts w:ascii="Arial" w:hAnsi="Arial" w:cs="Arial"/>
                <w:b/>
                <w:bCs/>
                <w:lang w:val="es-ES"/>
              </w:rPr>
              <w:t>Especies que figuran en la lista de la CMS</w:t>
            </w:r>
          </w:p>
        </w:tc>
        <w:tc>
          <w:tcPr>
            <w:tcW w:w="3396" w:type="pct"/>
          </w:tcPr>
          <w:p w14:paraId="2BCA17B4" w14:textId="77777777" w:rsidR="00AE0BE9" w:rsidRPr="00AE0BE9" w:rsidRDefault="00AE0BE9" w:rsidP="00AE0BE9">
            <w:pPr>
              <w:rPr>
                <w:rFonts w:ascii="Arial" w:hAnsi="Arial" w:cs="Arial"/>
                <w:b/>
                <w:bCs/>
              </w:rPr>
            </w:pPr>
            <w:proofErr w:type="spellStart"/>
            <w:r w:rsidRPr="00AE0BE9">
              <w:rPr>
                <w:rFonts w:ascii="Arial" w:hAnsi="Arial" w:cs="Arial"/>
                <w:b/>
                <w:bCs/>
              </w:rPr>
              <w:t>Ubicación</w:t>
            </w:r>
            <w:proofErr w:type="spellEnd"/>
          </w:p>
        </w:tc>
      </w:tr>
      <w:tr w:rsidR="00AE0BE9" w:rsidRPr="00AE0BE9" w14:paraId="78B1CCE3" w14:textId="77777777" w:rsidTr="004717E5">
        <w:tc>
          <w:tcPr>
            <w:tcW w:w="1604" w:type="pct"/>
          </w:tcPr>
          <w:p w14:paraId="1F416236" w14:textId="77777777" w:rsidR="00AE0BE9" w:rsidRPr="00AE0BE9" w:rsidRDefault="00AE0BE9" w:rsidP="00AE0BE9">
            <w:pPr>
              <w:rPr>
                <w:rFonts w:ascii="Arial" w:hAnsi="Arial" w:cs="Arial"/>
              </w:rPr>
            </w:pPr>
            <w:r w:rsidRPr="00AE0BE9">
              <w:rPr>
                <w:rFonts w:ascii="Arial" w:hAnsi="Arial" w:cs="Arial"/>
              </w:rPr>
              <w:t xml:space="preserve">Perro </w:t>
            </w:r>
            <w:proofErr w:type="spellStart"/>
            <w:r w:rsidRPr="00AE0BE9">
              <w:rPr>
                <w:rFonts w:ascii="Arial" w:hAnsi="Arial" w:cs="Arial"/>
              </w:rPr>
              <w:t>salvaje</w:t>
            </w:r>
            <w:proofErr w:type="spellEnd"/>
            <w:r w:rsidRPr="00AE0BE9">
              <w:rPr>
                <w:rFonts w:ascii="Arial" w:hAnsi="Arial" w:cs="Arial"/>
              </w:rPr>
              <w:t xml:space="preserve"> </w:t>
            </w:r>
            <w:proofErr w:type="spellStart"/>
            <w:r w:rsidRPr="00AE0BE9">
              <w:rPr>
                <w:rFonts w:ascii="Arial" w:hAnsi="Arial" w:cs="Arial"/>
              </w:rPr>
              <w:t>africano</w:t>
            </w:r>
            <w:proofErr w:type="spellEnd"/>
          </w:p>
        </w:tc>
        <w:tc>
          <w:tcPr>
            <w:tcW w:w="3396" w:type="pct"/>
          </w:tcPr>
          <w:p w14:paraId="2A617AD3" w14:textId="77777777" w:rsidR="00AE0BE9" w:rsidRPr="00AE0BE9" w:rsidRDefault="00AE0BE9" w:rsidP="00AE0BE9">
            <w:pPr>
              <w:rPr>
                <w:rFonts w:ascii="Arial" w:hAnsi="Arial" w:cs="Arial"/>
                <w:lang w:val="es-ES"/>
              </w:rPr>
            </w:pPr>
            <w:r w:rsidRPr="00AE0BE9">
              <w:rPr>
                <w:rFonts w:ascii="Arial" w:hAnsi="Arial" w:cs="Arial"/>
                <w:lang w:val="es-ES"/>
              </w:rPr>
              <w:t xml:space="preserve">Angola, </w:t>
            </w:r>
            <w:proofErr w:type="spellStart"/>
            <w:r w:rsidRPr="00AE0BE9">
              <w:rPr>
                <w:rFonts w:ascii="Arial" w:hAnsi="Arial" w:cs="Arial"/>
                <w:lang w:val="es-ES"/>
              </w:rPr>
              <w:t>Botswana</w:t>
            </w:r>
            <w:proofErr w:type="spellEnd"/>
            <w:r w:rsidRPr="00AE0BE9">
              <w:rPr>
                <w:rFonts w:ascii="Arial" w:hAnsi="Arial" w:cs="Arial"/>
                <w:lang w:val="es-ES"/>
              </w:rPr>
              <w:t xml:space="preserve">, Chad, Etiopía, </w:t>
            </w:r>
            <w:proofErr w:type="spellStart"/>
            <w:r w:rsidRPr="00AE0BE9">
              <w:rPr>
                <w:rFonts w:ascii="Arial" w:hAnsi="Arial" w:cs="Arial"/>
                <w:lang w:val="es-ES"/>
              </w:rPr>
              <w:t>Kenya</w:t>
            </w:r>
            <w:proofErr w:type="spellEnd"/>
            <w:r w:rsidRPr="00AE0BE9">
              <w:rPr>
                <w:rFonts w:ascii="Arial" w:hAnsi="Arial" w:cs="Arial"/>
                <w:lang w:val="es-ES"/>
              </w:rPr>
              <w:t xml:space="preserve">, Malaui, Mozambique, Namibia, Níger, República Unida de Tanzania, Sudáfrica, Sudán del Sur, Zambia, </w:t>
            </w:r>
            <w:proofErr w:type="spellStart"/>
            <w:r w:rsidRPr="00AE0BE9">
              <w:rPr>
                <w:rFonts w:ascii="Arial" w:hAnsi="Arial" w:cs="Arial"/>
                <w:lang w:val="es-ES"/>
              </w:rPr>
              <w:t>Zimbabwe</w:t>
            </w:r>
            <w:proofErr w:type="spellEnd"/>
          </w:p>
        </w:tc>
      </w:tr>
      <w:tr w:rsidR="00AE0BE9" w:rsidRPr="00AE0BE9" w14:paraId="4F42664A" w14:textId="77777777" w:rsidTr="004717E5">
        <w:tc>
          <w:tcPr>
            <w:tcW w:w="1604" w:type="pct"/>
          </w:tcPr>
          <w:p w14:paraId="580E114E" w14:textId="77777777" w:rsidR="00AE0BE9" w:rsidRPr="00AE0BE9" w:rsidRDefault="00AE0BE9" w:rsidP="00AE0BE9">
            <w:pPr>
              <w:rPr>
                <w:rFonts w:ascii="Arial" w:hAnsi="Arial" w:cs="Arial"/>
              </w:rPr>
            </w:pPr>
            <w:proofErr w:type="spellStart"/>
            <w:r w:rsidRPr="00AE0BE9">
              <w:rPr>
                <w:rFonts w:ascii="Arial" w:hAnsi="Arial" w:cs="Arial"/>
              </w:rPr>
              <w:t>Guepardo</w:t>
            </w:r>
            <w:proofErr w:type="spellEnd"/>
          </w:p>
        </w:tc>
        <w:tc>
          <w:tcPr>
            <w:tcW w:w="3396" w:type="pct"/>
          </w:tcPr>
          <w:p w14:paraId="2EBACC75" w14:textId="77777777" w:rsidR="00AE0BE9" w:rsidRPr="00AE0BE9" w:rsidRDefault="00AE0BE9" w:rsidP="00AE0BE9">
            <w:pPr>
              <w:rPr>
                <w:rFonts w:ascii="Arial" w:hAnsi="Arial" w:cs="Arial"/>
                <w:lang w:val="es-ES"/>
              </w:rPr>
            </w:pPr>
            <w:r w:rsidRPr="00AE0BE9">
              <w:rPr>
                <w:rFonts w:ascii="Arial" w:hAnsi="Arial" w:cs="Arial"/>
                <w:lang w:val="es-ES"/>
              </w:rPr>
              <w:t xml:space="preserve">Angola, </w:t>
            </w:r>
            <w:proofErr w:type="spellStart"/>
            <w:r w:rsidRPr="00AE0BE9">
              <w:rPr>
                <w:rFonts w:ascii="Arial" w:hAnsi="Arial" w:cs="Arial"/>
                <w:lang w:val="es-ES"/>
              </w:rPr>
              <w:t>Botswana</w:t>
            </w:r>
            <w:proofErr w:type="spellEnd"/>
            <w:r w:rsidRPr="00AE0BE9">
              <w:rPr>
                <w:rFonts w:ascii="Arial" w:hAnsi="Arial" w:cs="Arial"/>
                <w:lang w:val="es-ES"/>
              </w:rPr>
              <w:t xml:space="preserve">, Etiopía, </w:t>
            </w:r>
            <w:proofErr w:type="spellStart"/>
            <w:r w:rsidRPr="00AE0BE9">
              <w:rPr>
                <w:rFonts w:ascii="Arial" w:hAnsi="Arial" w:cs="Arial"/>
                <w:lang w:val="es-ES"/>
              </w:rPr>
              <w:t>Kenya</w:t>
            </w:r>
            <w:proofErr w:type="spellEnd"/>
            <w:r w:rsidRPr="00AE0BE9">
              <w:rPr>
                <w:rFonts w:ascii="Arial" w:hAnsi="Arial" w:cs="Arial"/>
                <w:lang w:val="es-ES"/>
              </w:rPr>
              <w:t xml:space="preserve">, Mozambique, Namibia, Níger, República Unida de Tanzania, Sudáfrica, Uganda, Zambia, </w:t>
            </w:r>
            <w:proofErr w:type="spellStart"/>
            <w:r w:rsidRPr="00AE0BE9">
              <w:rPr>
                <w:rFonts w:ascii="Arial" w:hAnsi="Arial" w:cs="Arial"/>
                <w:lang w:val="es-ES"/>
              </w:rPr>
              <w:t>Zimbabwe</w:t>
            </w:r>
            <w:proofErr w:type="spellEnd"/>
            <w:r w:rsidRPr="00AE0BE9">
              <w:rPr>
                <w:rFonts w:ascii="Arial" w:hAnsi="Arial" w:cs="Arial"/>
                <w:lang w:val="es-ES"/>
              </w:rPr>
              <w:t>.</w:t>
            </w:r>
          </w:p>
        </w:tc>
      </w:tr>
      <w:tr w:rsidR="00AE0BE9" w:rsidRPr="00AE0BE9" w14:paraId="7505E23A" w14:textId="77777777" w:rsidTr="004717E5">
        <w:tc>
          <w:tcPr>
            <w:tcW w:w="1604" w:type="pct"/>
          </w:tcPr>
          <w:p w14:paraId="415B1128" w14:textId="77777777" w:rsidR="00AE0BE9" w:rsidRPr="00AE0BE9" w:rsidRDefault="00AE0BE9" w:rsidP="00AE0BE9">
            <w:pPr>
              <w:rPr>
                <w:rFonts w:ascii="Arial" w:hAnsi="Arial" w:cs="Arial"/>
              </w:rPr>
            </w:pPr>
            <w:proofErr w:type="spellStart"/>
            <w:r w:rsidRPr="00AE0BE9">
              <w:rPr>
                <w:rFonts w:ascii="Arial" w:hAnsi="Arial" w:cs="Arial"/>
              </w:rPr>
              <w:t>Gacela</w:t>
            </w:r>
            <w:proofErr w:type="spellEnd"/>
            <w:r w:rsidRPr="00AE0BE9">
              <w:rPr>
                <w:rFonts w:ascii="Arial" w:hAnsi="Arial" w:cs="Arial"/>
              </w:rPr>
              <w:t xml:space="preserve"> dama</w:t>
            </w:r>
          </w:p>
        </w:tc>
        <w:tc>
          <w:tcPr>
            <w:tcW w:w="3396" w:type="pct"/>
          </w:tcPr>
          <w:p w14:paraId="5DADF110" w14:textId="77777777" w:rsidR="00AE0BE9" w:rsidRPr="00AE0BE9" w:rsidRDefault="00AE0BE9" w:rsidP="00AE0BE9">
            <w:pPr>
              <w:rPr>
                <w:rFonts w:ascii="Arial" w:hAnsi="Arial" w:cs="Arial"/>
              </w:rPr>
            </w:pPr>
            <w:r w:rsidRPr="00AE0BE9">
              <w:rPr>
                <w:rFonts w:ascii="Arial" w:hAnsi="Arial" w:cs="Arial"/>
              </w:rPr>
              <w:t>Níger, Chad</w:t>
            </w:r>
          </w:p>
        </w:tc>
      </w:tr>
      <w:tr w:rsidR="00AE0BE9" w:rsidRPr="00AE0BE9" w14:paraId="5EB1AD13" w14:textId="77777777" w:rsidTr="004717E5">
        <w:tc>
          <w:tcPr>
            <w:tcW w:w="1604" w:type="pct"/>
          </w:tcPr>
          <w:p w14:paraId="7DC4CF17" w14:textId="77777777" w:rsidR="00AE0BE9" w:rsidRPr="00AE0BE9" w:rsidRDefault="00AE0BE9" w:rsidP="00AE0BE9">
            <w:pPr>
              <w:rPr>
                <w:rFonts w:ascii="Arial" w:hAnsi="Arial" w:cs="Arial"/>
              </w:rPr>
            </w:pPr>
            <w:proofErr w:type="spellStart"/>
            <w:r w:rsidRPr="00AE0BE9">
              <w:rPr>
                <w:rFonts w:ascii="Arial" w:hAnsi="Arial" w:cs="Arial"/>
              </w:rPr>
              <w:t>Gacela</w:t>
            </w:r>
            <w:proofErr w:type="spellEnd"/>
            <w:r w:rsidRPr="00AE0BE9">
              <w:rPr>
                <w:rFonts w:ascii="Arial" w:hAnsi="Arial" w:cs="Arial"/>
              </w:rPr>
              <w:t xml:space="preserve"> </w:t>
            </w:r>
            <w:proofErr w:type="spellStart"/>
            <w:r w:rsidRPr="00AE0BE9">
              <w:rPr>
                <w:rFonts w:ascii="Arial" w:hAnsi="Arial" w:cs="Arial"/>
              </w:rPr>
              <w:t>dorcas</w:t>
            </w:r>
            <w:proofErr w:type="spellEnd"/>
          </w:p>
        </w:tc>
        <w:tc>
          <w:tcPr>
            <w:tcW w:w="3396" w:type="pct"/>
          </w:tcPr>
          <w:p w14:paraId="0249A7A9" w14:textId="77777777" w:rsidR="00AE0BE9" w:rsidRPr="00AE0BE9" w:rsidRDefault="00AE0BE9" w:rsidP="00AE0BE9">
            <w:pPr>
              <w:rPr>
                <w:rFonts w:ascii="Arial" w:hAnsi="Arial" w:cs="Arial"/>
              </w:rPr>
            </w:pPr>
            <w:r w:rsidRPr="00AE0BE9">
              <w:rPr>
                <w:rFonts w:ascii="Arial" w:hAnsi="Arial" w:cs="Arial"/>
              </w:rPr>
              <w:t>Níger, Chad</w:t>
            </w:r>
          </w:p>
        </w:tc>
      </w:tr>
      <w:tr w:rsidR="00AE0BE9" w:rsidRPr="00AE0BE9" w14:paraId="41C75847" w14:textId="77777777" w:rsidTr="004717E5">
        <w:tc>
          <w:tcPr>
            <w:tcW w:w="1604" w:type="pct"/>
          </w:tcPr>
          <w:p w14:paraId="614991F6" w14:textId="77777777" w:rsidR="00AE0BE9" w:rsidRPr="00AE0BE9" w:rsidRDefault="00AE0BE9" w:rsidP="00AE0BE9">
            <w:pPr>
              <w:rPr>
                <w:rFonts w:ascii="Arial" w:hAnsi="Arial" w:cs="Arial"/>
              </w:rPr>
            </w:pPr>
            <w:r w:rsidRPr="00AE0BE9">
              <w:rPr>
                <w:rFonts w:ascii="Arial" w:hAnsi="Arial" w:cs="Arial"/>
              </w:rPr>
              <w:t xml:space="preserve">Elefante </w:t>
            </w:r>
          </w:p>
        </w:tc>
        <w:tc>
          <w:tcPr>
            <w:tcW w:w="3396" w:type="pct"/>
          </w:tcPr>
          <w:p w14:paraId="5E7175F6" w14:textId="77777777" w:rsidR="00AE0BE9" w:rsidRPr="00AE0BE9" w:rsidRDefault="00AE0BE9" w:rsidP="00AE0BE9">
            <w:pPr>
              <w:rPr>
                <w:rFonts w:ascii="Arial" w:hAnsi="Arial" w:cs="Arial"/>
                <w:lang w:val="es-ES"/>
              </w:rPr>
            </w:pPr>
            <w:r w:rsidRPr="00AE0BE9">
              <w:rPr>
                <w:rFonts w:ascii="Arial" w:hAnsi="Arial" w:cs="Arial"/>
                <w:lang w:val="es-ES"/>
              </w:rPr>
              <w:t xml:space="preserve">Angola, </w:t>
            </w:r>
            <w:proofErr w:type="spellStart"/>
            <w:r w:rsidRPr="00AE0BE9">
              <w:rPr>
                <w:rFonts w:ascii="Arial" w:hAnsi="Arial" w:cs="Arial"/>
                <w:lang w:val="es-ES"/>
              </w:rPr>
              <w:t>Botswana</w:t>
            </w:r>
            <w:proofErr w:type="spellEnd"/>
            <w:r w:rsidRPr="00AE0BE9">
              <w:rPr>
                <w:rFonts w:ascii="Arial" w:hAnsi="Arial" w:cs="Arial"/>
                <w:lang w:val="es-ES"/>
              </w:rPr>
              <w:t xml:space="preserve">, Camerún, Chad, Etiopía, </w:t>
            </w:r>
            <w:proofErr w:type="spellStart"/>
            <w:r w:rsidRPr="00AE0BE9">
              <w:rPr>
                <w:rFonts w:ascii="Arial" w:hAnsi="Arial" w:cs="Arial"/>
                <w:lang w:val="es-ES"/>
              </w:rPr>
              <w:t>Kenya</w:t>
            </w:r>
            <w:proofErr w:type="spellEnd"/>
            <w:r w:rsidRPr="00AE0BE9">
              <w:rPr>
                <w:rFonts w:ascii="Arial" w:hAnsi="Arial" w:cs="Arial"/>
                <w:lang w:val="es-ES"/>
              </w:rPr>
              <w:t xml:space="preserve">, Malaui, Mozambique, Namibia, Níger, República Democrática del Congo, República Centroafricana, República Unida de Tanzania, Ruanda, Somalia, Sudáfrica, Sudán del Sur, Uganda, Zambia, </w:t>
            </w:r>
            <w:proofErr w:type="spellStart"/>
            <w:r w:rsidRPr="00AE0BE9">
              <w:rPr>
                <w:rFonts w:ascii="Arial" w:hAnsi="Arial" w:cs="Arial"/>
                <w:lang w:val="es-ES"/>
              </w:rPr>
              <w:t>Zimbabwe</w:t>
            </w:r>
            <w:proofErr w:type="spellEnd"/>
          </w:p>
        </w:tc>
      </w:tr>
      <w:tr w:rsidR="00AE0BE9" w:rsidRPr="00AE0BE9" w14:paraId="163FD36C" w14:textId="77777777" w:rsidTr="004717E5">
        <w:tc>
          <w:tcPr>
            <w:tcW w:w="1604" w:type="pct"/>
          </w:tcPr>
          <w:p w14:paraId="17926394" w14:textId="77777777" w:rsidR="00AE0BE9" w:rsidRPr="00AE0BE9" w:rsidRDefault="00AE0BE9" w:rsidP="00AE0BE9">
            <w:pPr>
              <w:rPr>
                <w:rFonts w:ascii="Arial" w:hAnsi="Arial" w:cs="Arial"/>
              </w:rPr>
            </w:pPr>
            <w:proofErr w:type="spellStart"/>
            <w:r w:rsidRPr="00AE0BE9">
              <w:rPr>
                <w:rFonts w:ascii="Arial" w:hAnsi="Arial" w:cs="Arial"/>
              </w:rPr>
              <w:t>Cebra</w:t>
            </w:r>
            <w:proofErr w:type="spellEnd"/>
            <w:r w:rsidRPr="00AE0BE9">
              <w:rPr>
                <w:rFonts w:ascii="Arial" w:hAnsi="Arial" w:cs="Arial"/>
              </w:rPr>
              <w:t xml:space="preserve"> de </w:t>
            </w:r>
            <w:proofErr w:type="spellStart"/>
            <w:r w:rsidRPr="00AE0BE9">
              <w:rPr>
                <w:rFonts w:ascii="Arial" w:hAnsi="Arial" w:cs="Arial"/>
              </w:rPr>
              <w:t>grevy</w:t>
            </w:r>
            <w:proofErr w:type="spellEnd"/>
          </w:p>
        </w:tc>
        <w:tc>
          <w:tcPr>
            <w:tcW w:w="3396" w:type="pct"/>
          </w:tcPr>
          <w:p w14:paraId="6602D8B0" w14:textId="77777777" w:rsidR="00AE0BE9" w:rsidRPr="00AE0BE9" w:rsidRDefault="00AE0BE9" w:rsidP="00AE0BE9">
            <w:pPr>
              <w:rPr>
                <w:rFonts w:ascii="Arial" w:hAnsi="Arial" w:cs="Arial"/>
              </w:rPr>
            </w:pPr>
            <w:proofErr w:type="spellStart"/>
            <w:r w:rsidRPr="00AE0BE9">
              <w:rPr>
                <w:rFonts w:ascii="Arial" w:hAnsi="Arial" w:cs="Arial"/>
              </w:rPr>
              <w:t>Etiopía</w:t>
            </w:r>
            <w:proofErr w:type="spellEnd"/>
            <w:r w:rsidRPr="00AE0BE9">
              <w:rPr>
                <w:rFonts w:ascii="Arial" w:hAnsi="Arial" w:cs="Arial"/>
              </w:rPr>
              <w:t xml:space="preserve">, Kenya, </w:t>
            </w:r>
          </w:p>
        </w:tc>
      </w:tr>
      <w:tr w:rsidR="00AE0BE9" w:rsidRPr="00AE0BE9" w14:paraId="2C2CD788" w14:textId="77777777" w:rsidTr="004717E5">
        <w:tc>
          <w:tcPr>
            <w:tcW w:w="1604" w:type="pct"/>
          </w:tcPr>
          <w:p w14:paraId="299E96E6" w14:textId="77777777" w:rsidR="00AE0BE9" w:rsidRPr="00AE0BE9" w:rsidRDefault="00AE0BE9" w:rsidP="00AE0BE9">
            <w:pPr>
              <w:rPr>
                <w:rFonts w:ascii="Arial" w:hAnsi="Arial" w:cs="Arial"/>
              </w:rPr>
            </w:pPr>
            <w:proofErr w:type="spellStart"/>
            <w:r w:rsidRPr="00AE0BE9">
              <w:rPr>
                <w:rFonts w:ascii="Arial" w:hAnsi="Arial" w:cs="Arial"/>
              </w:rPr>
              <w:t>Leopardo</w:t>
            </w:r>
            <w:proofErr w:type="spellEnd"/>
          </w:p>
        </w:tc>
        <w:tc>
          <w:tcPr>
            <w:tcW w:w="3396" w:type="pct"/>
          </w:tcPr>
          <w:p w14:paraId="440FC607" w14:textId="77777777" w:rsidR="00AE0BE9" w:rsidRPr="00AE0BE9" w:rsidRDefault="00AE0BE9" w:rsidP="00AE0BE9">
            <w:pPr>
              <w:rPr>
                <w:rFonts w:ascii="Arial" w:hAnsi="Arial" w:cs="Arial"/>
                <w:lang w:val="es-ES"/>
              </w:rPr>
            </w:pPr>
            <w:r w:rsidRPr="00AE0BE9">
              <w:rPr>
                <w:rFonts w:ascii="Arial" w:hAnsi="Arial" w:cs="Arial"/>
                <w:lang w:val="es-ES"/>
              </w:rPr>
              <w:t xml:space="preserve">Angola, </w:t>
            </w:r>
            <w:proofErr w:type="spellStart"/>
            <w:r w:rsidRPr="00AE0BE9">
              <w:rPr>
                <w:rFonts w:ascii="Arial" w:hAnsi="Arial" w:cs="Arial"/>
                <w:lang w:val="es-ES"/>
              </w:rPr>
              <w:t>Botswana</w:t>
            </w:r>
            <w:proofErr w:type="spellEnd"/>
            <w:r w:rsidRPr="00AE0BE9">
              <w:rPr>
                <w:rFonts w:ascii="Arial" w:hAnsi="Arial" w:cs="Arial"/>
                <w:lang w:val="es-ES"/>
              </w:rPr>
              <w:t xml:space="preserve">, Camerún, Chad, Etiopía, </w:t>
            </w:r>
            <w:proofErr w:type="spellStart"/>
            <w:r w:rsidRPr="00AE0BE9">
              <w:rPr>
                <w:rFonts w:ascii="Arial" w:hAnsi="Arial" w:cs="Arial"/>
                <w:lang w:val="es-ES"/>
              </w:rPr>
              <w:t>Kenya</w:t>
            </w:r>
            <w:proofErr w:type="spellEnd"/>
            <w:r w:rsidRPr="00AE0BE9">
              <w:rPr>
                <w:rFonts w:ascii="Arial" w:hAnsi="Arial" w:cs="Arial"/>
                <w:lang w:val="es-ES"/>
              </w:rPr>
              <w:t xml:space="preserve">, Malaui, Mozambique, Namibia, Níger, República Centroafricana, República Democrática del Congo, República Unida de Tanzania, Ruanda, Somalia, Sudáfrica, Suazilandia, Uganda, Zambia, </w:t>
            </w:r>
            <w:proofErr w:type="spellStart"/>
            <w:r w:rsidRPr="00AE0BE9">
              <w:rPr>
                <w:rFonts w:ascii="Arial" w:hAnsi="Arial" w:cs="Arial"/>
                <w:lang w:val="es-ES"/>
              </w:rPr>
              <w:t>Zimbabwe</w:t>
            </w:r>
            <w:proofErr w:type="spellEnd"/>
          </w:p>
        </w:tc>
      </w:tr>
      <w:tr w:rsidR="00AE0BE9" w:rsidRPr="00AE0BE9" w14:paraId="68451A07" w14:textId="77777777" w:rsidTr="004717E5">
        <w:tc>
          <w:tcPr>
            <w:tcW w:w="1604" w:type="pct"/>
          </w:tcPr>
          <w:p w14:paraId="4F553FD7" w14:textId="77777777" w:rsidR="00AE0BE9" w:rsidRPr="00AE0BE9" w:rsidRDefault="00AE0BE9" w:rsidP="00AE0BE9">
            <w:pPr>
              <w:rPr>
                <w:rFonts w:ascii="Arial" w:hAnsi="Arial" w:cs="Arial"/>
              </w:rPr>
            </w:pPr>
            <w:r w:rsidRPr="00AE0BE9">
              <w:rPr>
                <w:rFonts w:ascii="Arial" w:hAnsi="Arial" w:cs="Arial"/>
              </w:rPr>
              <w:t>León</w:t>
            </w:r>
          </w:p>
        </w:tc>
        <w:tc>
          <w:tcPr>
            <w:tcW w:w="3396" w:type="pct"/>
          </w:tcPr>
          <w:p w14:paraId="147F073B" w14:textId="77777777" w:rsidR="00AE0BE9" w:rsidRPr="00AE0BE9" w:rsidRDefault="00AE0BE9" w:rsidP="00AE0BE9">
            <w:pPr>
              <w:rPr>
                <w:rFonts w:ascii="Arial" w:hAnsi="Arial" w:cs="Arial"/>
                <w:lang w:val="es-ES"/>
              </w:rPr>
            </w:pPr>
            <w:r w:rsidRPr="00AE0BE9">
              <w:rPr>
                <w:rFonts w:ascii="Arial" w:hAnsi="Arial" w:cs="Arial"/>
                <w:lang w:val="es-ES"/>
              </w:rPr>
              <w:t xml:space="preserve">Angola, </w:t>
            </w:r>
            <w:proofErr w:type="spellStart"/>
            <w:r w:rsidRPr="00AE0BE9">
              <w:rPr>
                <w:rFonts w:ascii="Arial" w:hAnsi="Arial" w:cs="Arial"/>
                <w:lang w:val="es-ES"/>
              </w:rPr>
              <w:t>Botswana</w:t>
            </w:r>
            <w:proofErr w:type="spellEnd"/>
            <w:r w:rsidRPr="00AE0BE9">
              <w:rPr>
                <w:rFonts w:ascii="Arial" w:hAnsi="Arial" w:cs="Arial"/>
                <w:lang w:val="es-ES"/>
              </w:rPr>
              <w:t xml:space="preserve">, Camerún, Chad, Etiopía, </w:t>
            </w:r>
            <w:proofErr w:type="spellStart"/>
            <w:r w:rsidRPr="00AE0BE9">
              <w:rPr>
                <w:rFonts w:ascii="Arial" w:hAnsi="Arial" w:cs="Arial"/>
                <w:lang w:val="es-ES"/>
              </w:rPr>
              <w:t>Kenya</w:t>
            </w:r>
            <w:proofErr w:type="spellEnd"/>
            <w:r w:rsidRPr="00AE0BE9">
              <w:rPr>
                <w:rFonts w:ascii="Arial" w:hAnsi="Arial" w:cs="Arial"/>
                <w:lang w:val="es-ES"/>
              </w:rPr>
              <w:t xml:space="preserve">, Malaui, Mozambique, Namibia, Níger, República Centroafricana, República Democrática del Congo, República Unida de Tanzania, Ruanda, Somalia, Sudáfrica, Suazilandia, Uganda, Zambia, </w:t>
            </w:r>
            <w:proofErr w:type="spellStart"/>
            <w:r w:rsidRPr="00AE0BE9">
              <w:rPr>
                <w:rFonts w:ascii="Arial" w:hAnsi="Arial" w:cs="Arial"/>
                <w:lang w:val="es-ES"/>
              </w:rPr>
              <w:t>Zimbabwe</w:t>
            </w:r>
            <w:proofErr w:type="spellEnd"/>
          </w:p>
        </w:tc>
      </w:tr>
      <w:tr w:rsidR="00AE0BE9" w:rsidRPr="00AE0BE9" w14:paraId="0914EC4F" w14:textId="77777777" w:rsidTr="004717E5">
        <w:tc>
          <w:tcPr>
            <w:tcW w:w="1604" w:type="pct"/>
          </w:tcPr>
          <w:p w14:paraId="3E047634" w14:textId="77777777" w:rsidR="00AE0BE9" w:rsidRPr="00AE0BE9" w:rsidRDefault="00AE0BE9" w:rsidP="00AE0BE9">
            <w:pPr>
              <w:rPr>
                <w:rFonts w:ascii="Arial" w:hAnsi="Arial" w:cs="Arial"/>
              </w:rPr>
            </w:pPr>
            <w:proofErr w:type="spellStart"/>
            <w:r w:rsidRPr="00AE0BE9">
              <w:rPr>
                <w:rFonts w:ascii="Arial" w:hAnsi="Arial" w:cs="Arial"/>
              </w:rPr>
              <w:t>Gacela</w:t>
            </w:r>
            <w:proofErr w:type="spellEnd"/>
            <w:r w:rsidRPr="00AE0BE9">
              <w:rPr>
                <w:rFonts w:ascii="Arial" w:hAnsi="Arial" w:cs="Arial"/>
              </w:rPr>
              <w:t xml:space="preserve"> de </w:t>
            </w:r>
            <w:proofErr w:type="spellStart"/>
            <w:r w:rsidRPr="00AE0BE9">
              <w:rPr>
                <w:rFonts w:ascii="Arial" w:hAnsi="Arial" w:cs="Arial"/>
              </w:rPr>
              <w:t>frente</w:t>
            </w:r>
            <w:proofErr w:type="spellEnd"/>
            <w:r w:rsidRPr="00AE0BE9">
              <w:rPr>
                <w:rFonts w:ascii="Arial" w:hAnsi="Arial" w:cs="Arial"/>
              </w:rPr>
              <w:t xml:space="preserve"> </w:t>
            </w:r>
            <w:proofErr w:type="spellStart"/>
            <w:r w:rsidRPr="00AE0BE9">
              <w:rPr>
                <w:rFonts w:ascii="Arial" w:hAnsi="Arial" w:cs="Arial"/>
              </w:rPr>
              <w:t>roja</w:t>
            </w:r>
            <w:proofErr w:type="spellEnd"/>
          </w:p>
        </w:tc>
        <w:tc>
          <w:tcPr>
            <w:tcW w:w="3396" w:type="pct"/>
          </w:tcPr>
          <w:p w14:paraId="4C3785CD" w14:textId="77777777" w:rsidR="00AE0BE9" w:rsidRPr="00AE0BE9" w:rsidRDefault="00AE0BE9" w:rsidP="00AE0BE9">
            <w:pPr>
              <w:rPr>
                <w:rFonts w:ascii="Arial" w:hAnsi="Arial" w:cs="Arial"/>
                <w:lang w:val="es-ES"/>
              </w:rPr>
            </w:pPr>
            <w:r w:rsidRPr="00AE0BE9">
              <w:rPr>
                <w:rFonts w:ascii="Arial" w:hAnsi="Arial" w:cs="Arial"/>
                <w:lang w:val="es-ES"/>
              </w:rPr>
              <w:t xml:space="preserve">Chad, Etiopía, Níger, Sudán del Sur </w:t>
            </w:r>
          </w:p>
        </w:tc>
      </w:tr>
      <w:tr w:rsidR="00AE0BE9" w:rsidRPr="00AE0BE9" w14:paraId="7BE1C47E" w14:textId="77777777" w:rsidTr="004717E5">
        <w:tc>
          <w:tcPr>
            <w:tcW w:w="1604" w:type="pct"/>
          </w:tcPr>
          <w:p w14:paraId="02BA3638" w14:textId="77777777" w:rsidR="00AE0BE9" w:rsidRPr="00AE0BE9" w:rsidRDefault="00AE0BE9" w:rsidP="00AE0BE9">
            <w:pPr>
              <w:rPr>
                <w:rFonts w:ascii="Arial" w:hAnsi="Arial" w:cs="Arial"/>
              </w:rPr>
            </w:pPr>
            <w:r w:rsidRPr="00AE0BE9">
              <w:rPr>
                <w:rFonts w:ascii="Arial" w:hAnsi="Arial" w:cs="Arial"/>
              </w:rPr>
              <w:t xml:space="preserve">Cobo de </w:t>
            </w:r>
            <w:proofErr w:type="spellStart"/>
            <w:r w:rsidRPr="00AE0BE9">
              <w:rPr>
                <w:rFonts w:ascii="Arial" w:hAnsi="Arial" w:cs="Arial"/>
              </w:rPr>
              <w:t>orejas</w:t>
            </w:r>
            <w:proofErr w:type="spellEnd"/>
            <w:r w:rsidRPr="00AE0BE9">
              <w:rPr>
                <w:rFonts w:ascii="Arial" w:hAnsi="Arial" w:cs="Arial"/>
              </w:rPr>
              <w:t xml:space="preserve"> </w:t>
            </w:r>
            <w:proofErr w:type="spellStart"/>
            <w:r w:rsidRPr="00AE0BE9">
              <w:rPr>
                <w:rFonts w:ascii="Arial" w:hAnsi="Arial" w:cs="Arial"/>
              </w:rPr>
              <w:t>blancas</w:t>
            </w:r>
            <w:proofErr w:type="spellEnd"/>
          </w:p>
        </w:tc>
        <w:tc>
          <w:tcPr>
            <w:tcW w:w="3396" w:type="pct"/>
          </w:tcPr>
          <w:p w14:paraId="3CBEB991" w14:textId="77777777" w:rsidR="00AE0BE9" w:rsidRPr="00AE0BE9" w:rsidRDefault="00AE0BE9" w:rsidP="00AE0BE9">
            <w:pPr>
              <w:rPr>
                <w:rFonts w:ascii="Arial" w:hAnsi="Arial" w:cs="Arial"/>
                <w:lang w:val="es-ES"/>
              </w:rPr>
            </w:pPr>
            <w:r w:rsidRPr="00AE0BE9">
              <w:rPr>
                <w:rFonts w:ascii="Arial" w:hAnsi="Arial" w:cs="Arial"/>
                <w:lang w:val="es-ES"/>
              </w:rPr>
              <w:t>Etiopía, Sudán del Sur, Uganda</w:t>
            </w:r>
          </w:p>
        </w:tc>
      </w:tr>
    </w:tbl>
    <w:p w14:paraId="12224B76" w14:textId="77777777" w:rsidR="00843436" w:rsidRPr="005F4196" w:rsidRDefault="00843436" w:rsidP="00843436">
      <w:pPr>
        <w:widowControl w:val="0"/>
        <w:suppressAutoHyphens/>
        <w:autoSpaceDE w:val="0"/>
        <w:autoSpaceDN w:val="0"/>
        <w:spacing w:after="0" w:line="240" w:lineRule="auto"/>
        <w:jc w:val="both"/>
        <w:textAlignment w:val="baseline"/>
        <w:rPr>
          <w:rFonts w:eastAsia="MS Mincho" w:cs="Arial"/>
          <w:lang w:val="es-ES" w:eastAsia="en-GB"/>
        </w:rPr>
      </w:pPr>
    </w:p>
    <w:p w14:paraId="48B59CD9" w14:textId="77777777" w:rsidR="00843436" w:rsidRPr="005F4196" w:rsidRDefault="00843436" w:rsidP="00E219B5">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t>Calendario</w:t>
      </w:r>
    </w:p>
    <w:p w14:paraId="5D480FCA" w14:textId="77777777" w:rsidR="00E219B5" w:rsidRPr="005F4196" w:rsidRDefault="00E219B5" w:rsidP="00843436">
      <w:pPr>
        <w:widowControl w:val="0"/>
        <w:suppressAutoHyphens/>
        <w:autoSpaceDE w:val="0"/>
        <w:autoSpaceDN w:val="0"/>
        <w:spacing w:after="0" w:line="240" w:lineRule="auto"/>
        <w:jc w:val="both"/>
        <w:textAlignment w:val="baseline"/>
        <w:rPr>
          <w:rFonts w:eastAsia="MS Mincho" w:cs="Arial"/>
          <w:lang w:val="es-ES" w:eastAsia="en-GB"/>
        </w:rPr>
      </w:pPr>
    </w:p>
    <w:p w14:paraId="7A4F0666" w14:textId="1A2374E4" w:rsidR="00843436" w:rsidRPr="005F4196" w:rsidRDefault="00144957" w:rsidP="00E219B5">
      <w:pPr>
        <w:widowControl w:val="0"/>
        <w:suppressAutoHyphens/>
        <w:autoSpaceDE w:val="0"/>
        <w:autoSpaceDN w:val="0"/>
        <w:spacing w:after="0" w:line="240" w:lineRule="auto"/>
        <w:jc w:val="both"/>
        <w:textAlignment w:val="baseline"/>
        <w:rPr>
          <w:rFonts w:eastAsia="MS Mincho" w:cs="Arial"/>
          <w:lang w:val="es-ES" w:eastAsia="en-GB"/>
        </w:rPr>
      </w:pPr>
      <w:r w:rsidRPr="005F4196">
        <w:rPr>
          <w:rFonts w:eastAsia="MS Mincho" w:cs="Arial"/>
          <w:lang w:val="es-ES" w:eastAsia="es-ES"/>
        </w:rPr>
        <w:t>Esta Acción Concertada identifica marcos temporales individuales para cada actividad, programados para su aplicación en el período previo hasta la COP15 y a lo largo del siguiente período entre sesiones de aproximadamente tres años.</w:t>
      </w:r>
    </w:p>
    <w:p w14:paraId="44B56187" w14:textId="77777777" w:rsidR="00843436" w:rsidRPr="005F4196" w:rsidRDefault="00843436" w:rsidP="00E219B5">
      <w:pPr>
        <w:widowControl w:val="0"/>
        <w:suppressAutoHyphens/>
        <w:autoSpaceDE w:val="0"/>
        <w:autoSpaceDN w:val="0"/>
        <w:spacing w:after="0" w:line="240" w:lineRule="auto"/>
        <w:jc w:val="both"/>
        <w:textAlignment w:val="baseline"/>
        <w:rPr>
          <w:rFonts w:eastAsia="MS Mincho" w:cs="Arial"/>
          <w:lang w:val="es-ES" w:eastAsia="en-GB"/>
        </w:rPr>
      </w:pPr>
    </w:p>
    <w:p w14:paraId="7CEBB716" w14:textId="77777777" w:rsidR="00506794" w:rsidRPr="00F213AE" w:rsidRDefault="00506794" w:rsidP="00F213AE">
      <w:pPr>
        <w:tabs>
          <w:tab w:val="left" w:pos="0"/>
        </w:tabs>
        <w:spacing w:after="120" w:line="240" w:lineRule="auto"/>
        <w:rPr>
          <w:rFonts w:eastAsia="Times New Roman" w:cs="Arial"/>
          <w:lang w:val="es-ES"/>
        </w:rPr>
      </w:pPr>
      <w:r w:rsidRPr="00F213AE">
        <w:rPr>
          <w:rFonts w:eastAsia="Calibri" w:cs="Arial"/>
          <w:b/>
          <w:bCs/>
          <w:lang w:val="es-ES"/>
        </w:rPr>
        <w:t>Relación con otras acciones y mandatos de la CMS</w:t>
      </w:r>
    </w:p>
    <w:p w14:paraId="11BEBE11" w14:textId="79DBCF95" w:rsidR="005F64F0" w:rsidRPr="00506794" w:rsidRDefault="00506794" w:rsidP="00506794">
      <w:pPr>
        <w:tabs>
          <w:tab w:val="left" w:pos="900"/>
        </w:tabs>
        <w:suppressAutoHyphens/>
        <w:autoSpaceDN w:val="0"/>
        <w:spacing w:after="0" w:line="240" w:lineRule="auto"/>
        <w:jc w:val="both"/>
        <w:textAlignment w:val="baseline"/>
        <w:rPr>
          <w:rFonts w:eastAsia="Times New Roman" w:cs="Arial"/>
          <w:lang w:val="es-ES"/>
        </w:rPr>
      </w:pPr>
      <w:r w:rsidRPr="006D4748">
        <w:rPr>
          <w:rFonts w:eastAsia="Calibri" w:cs="Arial"/>
          <w:lang w:val="es-ES"/>
        </w:rPr>
        <w:t xml:space="preserve">Esta acción concertada es complementaria a otras numerosas iniciativas de la CMS. La conservación de la </w:t>
      </w:r>
      <w:r>
        <w:rPr>
          <w:rFonts w:eastAsia="Calibri" w:cs="Arial"/>
          <w:lang w:val="es-ES"/>
        </w:rPr>
        <w:t>Jirafa</w:t>
      </w:r>
      <w:r w:rsidRPr="006D4748">
        <w:rPr>
          <w:rFonts w:eastAsia="Calibri" w:cs="Arial"/>
          <w:lang w:val="es-ES"/>
        </w:rPr>
        <w:t xml:space="preserve">, una especie presa de grandes carnívoros complementa la aplicación de la Iniciativa conjunta de la CMS y CITES para los carnívoros africanos. Debido a que sus hábitats se solapan con los de los elefantes africanos, la conservación del hábitat de la </w:t>
      </w:r>
      <w:r>
        <w:rPr>
          <w:rFonts w:eastAsia="Calibri" w:cs="Arial"/>
          <w:lang w:val="es-ES"/>
        </w:rPr>
        <w:t>Jirafa</w:t>
      </w:r>
      <w:r w:rsidRPr="006D4748">
        <w:rPr>
          <w:rFonts w:eastAsia="Calibri" w:cs="Arial"/>
          <w:lang w:val="es-ES"/>
        </w:rPr>
        <w:t xml:space="preserve"> también guarda relación con los objetivos del Plan de Acción para el elefante y la Iniciativa para la megafauna </w:t>
      </w:r>
      <w:proofErr w:type="spellStart"/>
      <w:r w:rsidRPr="006D4748">
        <w:rPr>
          <w:rFonts w:eastAsia="Calibri" w:cs="Arial"/>
          <w:lang w:val="es-ES"/>
        </w:rPr>
        <w:t>sahelo</w:t>
      </w:r>
      <w:proofErr w:type="spellEnd"/>
      <w:r w:rsidRPr="006D4748">
        <w:rPr>
          <w:rFonts w:eastAsia="Calibri" w:cs="Arial"/>
          <w:lang w:val="es-ES"/>
        </w:rPr>
        <w:t>-sahariana.</w:t>
      </w:r>
    </w:p>
    <w:p w14:paraId="081DAEFB" w14:textId="77777777" w:rsidR="00843436" w:rsidRPr="00506794" w:rsidRDefault="00843436" w:rsidP="00E219B5">
      <w:pPr>
        <w:widowControl w:val="0"/>
        <w:suppressAutoHyphens/>
        <w:autoSpaceDE w:val="0"/>
        <w:autoSpaceDN w:val="0"/>
        <w:spacing w:after="0" w:line="240" w:lineRule="auto"/>
        <w:jc w:val="both"/>
        <w:textAlignment w:val="baseline"/>
        <w:rPr>
          <w:rFonts w:eastAsia="MS Mincho" w:cs="Arial"/>
          <w:lang w:val="es-ES" w:eastAsia="en-GB"/>
        </w:rPr>
      </w:pPr>
    </w:p>
    <w:p w14:paraId="75CE90C6" w14:textId="77777777" w:rsidR="00843436" w:rsidRPr="005F4196" w:rsidRDefault="00843436" w:rsidP="00E219B5">
      <w:pPr>
        <w:widowControl w:val="0"/>
        <w:suppressAutoHyphens/>
        <w:autoSpaceDE w:val="0"/>
        <w:autoSpaceDN w:val="0"/>
        <w:spacing w:after="0" w:line="240" w:lineRule="auto"/>
        <w:jc w:val="both"/>
        <w:textAlignment w:val="baseline"/>
        <w:rPr>
          <w:rFonts w:eastAsia="MS Mincho" w:cs="Arial"/>
          <w:b/>
          <w:color w:val="000000"/>
          <w:lang w:val="es-ES" w:eastAsia="ja-JP"/>
        </w:rPr>
      </w:pPr>
      <w:r w:rsidRPr="005F4196">
        <w:rPr>
          <w:rFonts w:eastAsia="MS Mincho" w:cs="Arial"/>
          <w:b/>
          <w:color w:val="000000"/>
          <w:lang w:val="es-ES" w:eastAsia="ja-JP"/>
        </w:rPr>
        <w:t>Prioridad de la conservación</w:t>
      </w:r>
    </w:p>
    <w:p w14:paraId="68CEE4F0" w14:textId="77777777" w:rsidR="00E219B5" w:rsidRPr="005F4196" w:rsidRDefault="00E219B5" w:rsidP="00E219B5">
      <w:pPr>
        <w:tabs>
          <w:tab w:val="left" w:pos="900"/>
        </w:tabs>
        <w:suppressAutoHyphens/>
        <w:autoSpaceDN w:val="0"/>
        <w:spacing w:after="0" w:line="240" w:lineRule="auto"/>
        <w:jc w:val="both"/>
        <w:textAlignment w:val="baseline"/>
        <w:rPr>
          <w:rFonts w:eastAsia="Calibri" w:cs="Arial"/>
          <w:lang w:val="es-ES"/>
        </w:rPr>
      </w:pPr>
    </w:p>
    <w:p w14:paraId="6087C20C" w14:textId="631CF424" w:rsidR="005B35C0" w:rsidRPr="005F4196" w:rsidRDefault="005B35C0" w:rsidP="00E219B5">
      <w:pPr>
        <w:tabs>
          <w:tab w:val="left" w:pos="900"/>
        </w:tabs>
        <w:suppressAutoHyphens/>
        <w:autoSpaceDN w:val="0"/>
        <w:spacing w:after="0" w:line="240" w:lineRule="auto"/>
        <w:jc w:val="both"/>
        <w:textAlignment w:val="baseline"/>
        <w:rPr>
          <w:rFonts w:eastAsia="Calibri" w:cs="Arial"/>
          <w:lang w:val="es-ES"/>
        </w:rPr>
      </w:pPr>
      <w:r w:rsidRPr="005F4196">
        <w:rPr>
          <w:rFonts w:eastAsia="Calibri" w:cs="Arial"/>
          <w:lang w:val="es-ES"/>
        </w:rPr>
        <w:t xml:space="preserve">Una revisión taxonómica del Grupo de Especialistas en Jirafas y </w:t>
      </w:r>
      <w:proofErr w:type="spellStart"/>
      <w:r w:rsidRPr="005F4196">
        <w:rPr>
          <w:rFonts w:eastAsia="Calibri" w:cs="Arial"/>
          <w:lang w:val="es-ES"/>
        </w:rPr>
        <w:t>Okapis</w:t>
      </w:r>
      <w:proofErr w:type="spellEnd"/>
      <w:r w:rsidRPr="005F4196">
        <w:rPr>
          <w:rFonts w:eastAsia="Calibri" w:cs="Arial"/>
          <w:lang w:val="es-ES"/>
        </w:rPr>
        <w:t xml:space="preserve"> de la CSE de la UICN, realizada por el Grupo de Trabajo sobre Taxonomía, se publicó en agosto de 2025 y destaca el cambio a cuatro especies y siete subespecies. Este es un avance significativo y respalda la investigación detallada realizada en la última década. El próximo paso será que el Grupo de Especialistas en Jirafas y </w:t>
      </w:r>
      <w:proofErr w:type="spellStart"/>
      <w:r w:rsidRPr="005F4196">
        <w:rPr>
          <w:rFonts w:eastAsia="Calibri" w:cs="Arial"/>
          <w:lang w:val="es-ES"/>
        </w:rPr>
        <w:t>Okapis</w:t>
      </w:r>
      <w:proofErr w:type="spellEnd"/>
      <w:r w:rsidRPr="005F4196">
        <w:rPr>
          <w:rFonts w:eastAsia="Calibri" w:cs="Arial"/>
          <w:lang w:val="es-ES"/>
        </w:rPr>
        <w:t xml:space="preserve"> de la CSE de la UICN lleve a cabo Evaluaciones de la Lista Roja para cada especie de jirafa, lo cual está previsto para 2025/2026.</w:t>
      </w:r>
    </w:p>
    <w:p w14:paraId="5DFF43B1" w14:textId="77777777" w:rsidR="005E4583" w:rsidRPr="005F4196" w:rsidRDefault="005E4583" w:rsidP="00E219B5">
      <w:pPr>
        <w:tabs>
          <w:tab w:val="left" w:pos="900"/>
        </w:tabs>
        <w:suppressAutoHyphens/>
        <w:autoSpaceDN w:val="0"/>
        <w:spacing w:after="0" w:line="240" w:lineRule="auto"/>
        <w:jc w:val="both"/>
        <w:textAlignment w:val="baseline"/>
        <w:rPr>
          <w:rFonts w:eastAsia="Calibri" w:cs="Arial"/>
          <w:bCs/>
          <w:lang w:val="es-ES"/>
        </w:rPr>
      </w:pPr>
    </w:p>
    <w:p w14:paraId="11A7B90D" w14:textId="2DD6D3C3" w:rsidR="005E4583" w:rsidRPr="005F4196" w:rsidRDefault="005E4583" w:rsidP="00E219B5">
      <w:pPr>
        <w:tabs>
          <w:tab w:val="left" w:pos="900"/>
        </w:tabs>
        <w:suppressAutoHyphens/>
        <w:autoSpaceDN w:val="0"/>
        <w:spacing w:after="0" w:line="240" w:lineRule="auto"/>
        <w:jc w:val="both"/>
        <w:textAlignment w:val="baseline"/>
        <w:rPr>
          <w:rFonts w:eastAsia="Calibri" w:cs="Arial"/>
          <w:bCs/>
          <w:lang w:val="es-ES"/>
        </w:rPr>
      </w:pPr>
      <w:r w:rsidRPr="005F4196">
        <w:rPr>
          <w:rFonts w:eastAsia="Calibri" w:cs="Arial"/>
          <w:bCs/>
          <w:lang w:val="es-ES"/>
        </w:rPr>
        <w:t>Los siguientes párrafos se basan en la taxonomía anterior y deben actualizarse para incorporar la taxonomía actualizada de la jirafa:</w:t>
      </w:r>
    </w:p>
    <w:p w14:paraId="78FBE549" w14:textId="77777777" w:rsidR="005B35C0" w:rsidRPr="005F4196" w:rsidRDefault="005B35C0" w:rsidP="00E219B5">
      <w:pPr>
        <w:tabs>
          <w:tab w:val="left" w:pos="900"/>
        </w:tabs>
        <w:suppressAutoHyphens/>
        <w:autoSpaceDN w:val="0"/>
        <w:spacing w:after="0" w:line="240" w:lineRule="auto"/>
        <w:jc w:val="both"/>
        <w:textAlignment w:val="baseline"/>
        <w:rPr>
          <w:rFonts w:eastAsia="Calibri" w:cs="Arial"/>
          <w:bCs/>
          <w:lang w:val="es-ES"/>
        </w:rPr>
      </w:pPr>
    </w:p>
    <w:p w14:paraId="632BC2A1" w14:textId="77777777" w:rsidR="00E510CD" w:rsidRPr="00C35E13" w:rsidRDefault="00E23000" w:rsidP="00E510CD">
      <w:pPr>
        <w:tabs>
          <w:tab w:val="left" w:pos="1807"/>
        </w:tabs>
        <w:spacing w:after="0" w:line="240" w:lineRule="auto"/>
        <w:jc w:val="both"/>
        <w:rPr>
          <w:rFonts w:eastAsia="Times New Roman" w:cs="Arial"/>
          <w:lang w:val="es-ES"/>
        </w:rPr>
      </w:pPr>
      <w:r w:rsidRPr="005F4196">
        <w:rPr>
          <w:rFonts w:eastAsia="Calibri" w:cs="Arial"/>
          <w:lang w:val="es-ES"/>
        </w:rPr>
        <w:t>Según la taxonomía anterior, la jirafa (</w:t>
      </w:r>
      <w:proofErr w:type="spellStart"/>
      <w:r w:rsidR="00475CB6" w:rsidRPr="005F4196">
        <w:rPr>
          <w:rFonts w:eastAsia="Calibri" w:cs="Arial"/>
          <w:i/>
          <w:lang w:val="es-ES"/>
        </w:rPr>
        <w:t>Giraffa</w:t>
      </w:r>
      <w:proofErr w:type="spellEnd"/>
      <w:r w:rsidR="00475CB6" w:rsidRPr="005F4196">
        <w:rPr>
          <w:rFonts w:eastAsia="Calibri" w:cs="Arial"/>
          <w:i/>
          <w:lang w:val="es-ES"/>
        </w:rPr>
        <w:t xml:space="preserve"> </w:t>
      </w:r>
      <w:proofErr w:type="spellStart"/>
      <w:r w:rsidR="00475CB6" w:rsidRPr="005F4196">
        <w:rPr>
          <w:rFonts w:eastAsia="Calibri" w:cs="Arial"/>
          <w:i/>
          <w:lang w:val="es-ES"/>
        </w:rPr>
        <w:t>camelopardalis</w:t>
      </w:r>
      <w:proofErr w:type="spellEnd"/>
      <w:r w:rsidRPr="005F4196">
        <w:rPr>
          <w:rFonts w:eastAsia="Calibri" w:cs="Arial"/>
          <w:lang w:val="es-ES"/>
        </w:rPr>
        <w:t xml:space="preserve">) como una sola especie fue evaluada como «Vulnerable» según el criterio A2 debido a un descenso poblacional observado, pasado (y en curso) del 36–40 por ciento a lo largo de tres generaciones (30 años, 1985–2015). </w:t>
      </w:r>
      <w:r w:rsidR="00E510CD" w:rsidRPr="00C35E13">
        <w:rPr>
          <w:rFonts w:eastAsia="Times New Roman" w:cs="Arial"/>
          <w:lang w:val="es-ES"/>
        </w:rPr>
        <w:t xml:space="preserve">Los factores que han provocado esta disminución (los niveles de explotación y la reducción de la zona de ocupación y la calidad del hábitat) no han cesado y puede que no sean reversibles a lo largo del área de distribución de las especies. Las mejores cifras de las que se dispone indican una población total en 1985 de 151.702-163.452 (106.191-114.416 individuos maduros) y en 2019 una población total de 111.000 </w:t>
      </w:r>
      <w:r w:rsidR="00E510CD">
        <w:rPr>
          <w:rFonts w:eastAsia="Times New Roman" w:cs="Arial"/>
          <w:lang w:val="es-ES"/>
        </w:rPr>
        <w:t>Jirafa</w:t>
      </w:r>
      <w:r w:rsidR="00E510CD" w:rsidRPr="00C35E13">
        <w:rPr>
          <w:rFonts w:eastAsia="Times New Roman" w:cs="Arial"/>
          <w:lang w:val="es-ES"/>
        </w:rPr>
        <w:t xml:space="preserve">s (GCF, 2019). Históricamente, se ha ignorado a las especies en términos de investigación y conservación, pero en los últimos cinco años miembros del Grupo de Expertos en </w:t>
      </w:r>
      <w:r w:rsidR="00E510CD">
        <w:rPr>
          <w:rFonts w:eastAsia="Times New Roman" w:cs="Arial"/>
          <w:lang w:val="es-ES"/>
        </w:rPr>
        <w:t>Jirafa</w:t>
      </w:r>
      <w:r w:rsidR="00E510CD" w:rsidRPr="00C35E13">
        <w:rPr>
          <w:rFonts w:eastAsia="Times New Roman" w:cs="Arial"/>
          <w:lang w:val="es-ES"/>
        </w:rPr>
        <w:t xml:space="preserve">s y </w:t>
      </w:r>
      <w:proofErr w:type="spellStart"/>
      <w:r w:rsidR="00E510CD" w:rsidRPr="00C35E13">
        <w:rPr>
          <w:rFonts w:eastAsia="Times New Roman" w:cs="Arial"/>
          <w:lang w:val="es-ES"/>
        </w:rPr>
        <w:t>okapis</w:t>
      </w:r>
      <w:proofErr w:type="spellEnd"/>
      <w:r w:rsidR="00E510CD" w:rsidRPr="00C35E13">
        <w:rPr>
          <w:rFonts w:eastAsia="Times New Roman" w:cs="Arial"/>
          <w:lang w:val="es-ES"/>
        </w:rPr>
        <w:t xml:space="preserve"> de la CSE de la UICN, Estados del área de distribución y ONG han avanzado considerablemente en la recopilación y producción de una evaluación sobre el tamaño de las poblaciones y la distribución que incluya a las especies. Algunas poblaciones de </w:t>
      </w:r>
      <w:r w:rsidR="00E510CD">
        <w:rPr>
          <w:rFonts w:eastAsia="Times New Roman" w:cs="Arial"/>
          <w:lang w:val="es-ES"/>
        </w:rPr>
        <w:t>Jirafa</w:t>
      </w:r>
      <w:r w:rsidR="00E510CD" w:rsidRPr="00C35E13">
        <w:rPr>
          <w:rFonts w:eastAsia="Times New Roman" w:cs="Arial"/>
          <w:lang w:val="es-ES"/>
        </w:rPr>
        <w:t xml:space="preserve">s son estables o están aumentando, mientras que otras están disminuyendo; cada población está sujeta a presiones mediante amenazas específicas de su país o región locales. Muchas poblaciones de </w:t>
      </w:r>
      <w:r w:rsidR="00E510CD">
        <w:rPr>
          <w:rFonts w:eastAsia="Times New Roman" w:cs="Arial"/>
          <w:lang w:val="es-ES"/>
        </w:rPr>
        <w:t>Jirafa</w:t>
      </w:r>
      <w:r w:rsidR="00E510CD" w:rsidRPr="00C35E13">
        <w:rPr>
          <w:rFonts w:eastAsia="Times New Roman" w:cs="Arial"/>
          <w:lang w:val="es-ES"/>
        </w:rPr>
        <w:t>s están dispersas o fragmentadas con diferentes trayectorias de crecimiento y amenazas, pero la tendencia de las especies revela una disminución general de las cifras en su área de distribución en África (</w:t>
      </w:r>
      <w:proofErr w:type="spellStart"/>
      <w:r w:rsidR="00E510CD" w:rsidRPr="00C35E13">
        <w:rPr>
          <w:rFonts w:eastAsia="Times New Roman" w:cs="Arial"/>
          <w:lang w:val="es-ES"/>
        </w:rPr>
        <w:t>Muller</w:t>
      </w:r>
      <w:proofErr w:type="spellEnd"/>
      <w:r w:rsidR="00E510CD" w:rsidRPr="00C35E13">
        <w:rPr>
          <w:rFonts w:eastAsia="Times New Roman" w:cs="Arial"/>
          <w:lang w:val="es-ES"/>
        </w:rPr>
        <w:t xml:space="preserve"> et al., 2018). </w:t>
      </w:r>
    </w:p>
    <w:p w14:paraId="20D678E6" w14:textId="77777777" w:rsidR="00E510CD" w:rsidRPr="00C35E13" w:rsidRDefault="00E510CD" w:rsidP="00E510CD">
      <w:pPr>
        <w:tabs>
          <w:tab w:val="left" w:pos="1807"/>
        </w:tabs>
        <w:spacing w:after="0" w:line="240" w:lineRule="auto"/>
        <w:jc w:val="both"/>
        <w:rPr>
          <w:rFonts w:eastAsia="Times New Roman" w:cs="Arial"/>
          <w:lang w:val="es-ES"/>
        </w:rPr>
      </w:pPr>
    </w:p>
    <w:p w14:paraId="5EE8E44C"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somalí figura como especie en peligro de extinción según el criterio A debido a una disminución continúa estimada de ~56 </w:t>
      </w:r>
      <w:r>
        <w:rPr>
          <w:rFonts w:eastAsia="Times New Roman" w:cs="Arial"/>
          <w:lang w:val="es-ES"/>
        </w:rPr>
        <w:t>por ciento</w:t>
      </w:r>
      <w:r w:rsidRPr="00C35E13">
        <w:rPr>
          <w:rFonts w:eastAsia="Times New Roman" w:cs="Arial"/>
          <w:lang w:val="es-ES"/>
        </w:rPr>
        <w:t xml:space="preserve"> en los últimos 30 años (3 generaciones). Es muy probable que la disminución se atribuya a la pérdida de hábitats, el deterioro de la calidad de los hábitats y la matanza y la caza ilegal. La </w:t>
      </w:r>
      <w:r>
        <w:rPr>
          <w:rFonts w:eastAsia="Times New Roman" w:cs="Arial"/>
          <w:lang w:val="es-ES"/>
        </w:rPr>
        <w:t>Jirafa</w:t>
      </w:r>
      <w:r w:rsidRPr="00C35E13">
        <w:rPr>
          <w:rFonts w:eastAsia="Times New Roman" w:cs="Arial"/>
          <w:lang w:val="es-ES"/>
        </w:rPr>
        <w:t xml:space="preserve"> somalí solo se encuentra en la parte septentrional y oriental de </w:t>
      </w:r>
      <w:proofErr w:type="spellStart"/>
      <w:r>
        <w:rPr>
          <w:rFonts w:eastAsia="Times New Roman" w:cs="Arial"/>
          <w:lang w:val="es-ES"/>
        </w:rPr>
        <w:t>Kenya</w:t>
      </w:r>
      <w:proofErr w:type="spellEnd"/>
      <w:r w:rsidRPr="00C35E13">
        <w:rPr>
          <w:rFonts w:eastAsia="Times New Roman" w:cs="Arial"/>
          <w:lang w:val="es-ES"/>
        </w:rPr>
        <w:t xml:space="preserve"> y es probable que persista en la parte meridional de Etiopía y en el sudoeste de Somalia. Se estima que el número de ejemplares que quedan en Etiopía es de 100 y en Somalia se desconoce, aunque se sospecha que la cifra es pequeña: se cree que la mayoría de la población actual se encuentra en </w:t>
      </w:r>
      <w:proofErr w:type="spellStart"/>
      <w:r>
        <w:rPr>
          <w:rFonts w:eastAsia="Times New Roman" w:cs="Arial"/>
          <w:lang w:val="es-ES"/>
        </w:rPr>
        <w:t>Kenya</w:t>
      </w:r>
      <w:proofErr w:type="spellEnd"/>
      <w:r w:rsidRPr="00C35E13">
        <w:rPr>
          <w:rFonts w:eastAsia="Times New Roman" w:cs="Arial"/>
          <w:lang w:val="es-ES"/>
        </w:rPr>
        <w:t xml:space="preserve">. Según los datos disponibles de una investigación aérea, la población de </w:t>
      </w:r>
      <w:r>
        <w:rPr>
          <w:rFonts w:eastAsia="Times New Roman" w:cs="Arial"/>
          <w:lang w:val="es-ES"/>
        </w:rPr>
        <w:t>Jirafa</w:t>
      </w:r>
      <w:r w:rsidRPr="00C35E13">
        <w:rPr>
          <w:rFonts w:eastAsia="Times New Roman" w:cs="Arial"/>
          <w:lang w:val="es-ES"/>
        </w:rPr>
        <w:t xml:space="preserve"> somalí en </w:t>
      </w:r>
      <w:proofErr w:type="spellStart"/>
      <w:r>
        <w:rPr>
          <w:rFonts w:eastAsia="Times New Roman" w:cs="Arial"/>
          <w:lang w:val="es-ES"/>
        </w:rPr>
        <w:t>Kenya</w:t>
      </w:r>
      <w:proofErr w:type="spellEnd"/>
      <w:r w:rsidRPr="00C35E13">
        <w:rPr>
          <w:rFonts w:eastAsia="Times New Roman" w:cs="Arial"/>
          <w:lang w:val="es-ES"/>
        </w:rPr>
        <w:t xml:space="preserve"> en 1983-1987 era de 36.000. Los cálculos más recientes (2011-2017) basados en datos de una investigación aérea calculan que la población es de 15.784 individuos (11.048 individuos maduros) (</w:t>
      </w:r>
      <w:proofErr w:type="spellStart"/>
      <w:r w:rsidRPr="00C35E13">
        <w:rPr>
          <w:rFonts w:eastAsia="Times New Roman" w:cs="Arial"/>
          <w:lang w:val="es-ES"/>
        </w:rPr>
        <w:t>Muneza</w:t>
      </w:r>
      <w:proofErr w:type="spellEnd"/>
      <w:r w:rsidRPr="00C35E13">
        <w:rPr>
          <w:rFonts w:eastAsia="Times New Roman" w:cs="Arial"/>
          <w:lang w:val="es-ES"/>
        </w:rPr>
        <w:t xml:space="preserve"> et al., 2018). </w:t>
      </w:r>
    </w:p>
    <w:p w14:paraId="278B2229" w14:textId="77777777" w:rsidR="00E510CD" w:rsidRPr="00C35E13" w:rsidRDefault="00E510CD" w:rsidP="00E510CD">
      <w:pPr>
        <w:tabs>
          <w:tab w:val="left" w:pos="1807"/>
        </w:tabs>
        <w:spacing w:after="0" w:line="240" w:lineRule="auto"/>
        <w:jc w:val="both"/>
        <w:rPr>
          <w:rFonts w:eastAsia="Times New Roman" w:cs="Arial"/>
          <w:lang w:val="es-ES"/>
        </w:rPr>
      </w:pPr>
    </w:p>
    <w:p w14:paraId="1FAA3D9D"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masai</w:t>
      </w:r>
      <w:proofErr w:type="spellEnd"/>
      <w:r w:rsidRPr="00C35E13">
        <w:rPr>
          <w:rFonts w:eastAsia="Times New Roman" w:cs="Arial"/>
          <w:lang w:val="es-ES"/>
        </w:rPr>
        <w:t xml:space="preserve"> figura como especie en peligro de extinción según el criterio A2abd debido a una disminución estimada del 49-51 </w:t>
      </w:r>
      <w:r>
        <w:rPr>
          <w:rFonts w:eastAsia="Times New Roman" w:cs="Arial"/>
          <w:lang w:val="es-ES"/>
        </w:rPr>
        <w:t xml:space="preserve">por ciento </w:t>
      </w:r>
      <w:r w:rsidRPr="00C35E13">
        <w:rPr>
          <w:rFonts w:eastAsia="Times New Roman" w:cs="Arial"/>
          <w:lang w:val="es-ES"/>
        </w:rPr>
        <w:t xml:space="preserve">en tres generaciones (30 años). Estas estimaciones se basan en series temporales de datos de vuelos de reconocimientos sistemáticos que se iniciaron a finales de los años 70 (38 años aproximadamente) en </w:t>
      </w:r>
      <w:proofErr w:type="spellStart"/>
      <w:r>
        <w:rPr>
          <w:rFonts w:eastAsia="Times New Roman" w:cs="Arial"/>
          <w:lang w:val="es-ES"/>
        </w:rPr>
        <w:t>Kenya</w:t>
      </w:r>
      <w:proofErr w:type="spellEnd"/>
      <w:r w:rsidRPr="00C35E13">
        <w:rPr>
          <w:rFonts w:eastAsia="Times New Roman" w:cs="Arial"/>
          <w:lang w:val="es-ES"/>
        </w:rPr>
        <w:t xml:space="preserve"> y a mediados de los 80 en </w:t>
      </w:r>
      <w:r>
        <w:rPr>
          <w:rFonts w:eastAsia="Times New Roman" w:cs="Arial"/>
          <w:lang w:val="es-ES"/>
        </w:rPr>
        <w:t xml:space="preserve">la República Unida de </w:t>
      </w:r>
      <w:r w:rsidRPr="00C35E13">
        <w:rPr>
          <w:rFonts w:eastAsia="Times New Roman" w:cs="Arial"/>
          <w:lang w:val="es-ES"/>
        </w:rPr>
        <w:t xml:space="preserve">Tanzania (30 años aproximadamente). Las estimaciones combinadas de </w:t>
      </w:r>
      <w:proofErr w:type="spellStart"/>
      <w:r>
        <w:rPr>
          <w:rFonts w:eastAsia="Times New Roman" w:cs="Arial"/>
          <w:lang w:val="es-ES"/>
        </w:rPr>
        <w:t>Kenya</w:t>
      </w:r>
      <w:proofErr w:type="spellEnd"/>
      <w:r w:rsidRPr="00C35E13">
        <w:rPr>
          <w:rFonts w:eastAsia="Times New Roman" w:cs="Arial"/>
          <w:lang w:val="es-ES"/>
        </w:rPr>
        <w:t xml:space="preserve"> y </w:t>
      </w:r>
      <w:r>
        <w:rPr>
          <w:rFonts w:eastAsia="Times New Roman" w:cs="Arial"/>
          <w:lang w:val="es-ES"/>
        </w:rPr>
        <w:t xml:space="preserve">la República Unida de </w:t>
      </w:r>
      <w:r w:rsidRPr="00C35E13">
        <w:rPr>
          <w:rFonts w:eastAsia="Times New Roman" w:cs="Arial"/>
          <w:lang w:val="es-ES"/>
        </w:rPr>
        <w:t>Tanzania a principios de estas series temporales son de 69.000-71.000 y las estimaciones más recientes de 2017 son de 35.000. Las causas probables de la disminución son la pérdida de hábitats y la caza ilegal (</w:t>
      </w:r>
      <w:proofErr w:type="spellStart"/>
      <w:r w:rsidRPr="00C35E13">
        <w:rPr>
          <w:rFonts w:eastAsia="Times New Roman" w:cs="Arial"/>
          <w:lang w:val="es-ES"/>
        </w:rPr>
        <w:t>Bolger</w:t>
      </w:r>
      <w:proofErr w:type="spellEnd"/>
      <w:r w:rsidRPr="00C35E13">
        <w:rPr>
          <w:rFonts w:eastAsia="Times New Roman" w:cs="Arial"/>
          <w:lang w:val="es-ES"/>
        </w:rPr>
        <w:t xml:space="preserve"> et al., 2019). </w:t>
      </w:r>
    </w:p>
    <w:p w14:paraId="610A64C8" w14:textId="77777777" w:rsidR="00E510CD" w:rsidRPr="00C35E13" w:rsidRDefault="00E510CD" w:rsidP="00E510CD">
      <w:pPr>
        <w:tabs>
          <w:tab w:val="left" w:pos="1807"/>
        </w:tabs>
        <w:spacing w:after="0" w:line="240" w:lineRule="auto"/>
        <w:jc w:val="both"/>
        <w:rPr>
          <w:rFonts w:eastAsia="Times New Roman" w:cs="Arial"/>
          <w:lang w:val="es-ES"/>
        </w:rPr>
      </w:pPr>
    </w:p>
    <w:p w14:paraId="66C94810"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lastRenderedPageBreak/>
        <w:t xml:space="preserve">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nubiana</w:t>
      </w:r>
      <w:proofErr w:type="spellEnd"/>
      <w:r w:rsidRPr="00C35E13">
        <w:rPr>
          <w:rFonts w:eastAsia="Times New Roman" w:cs="Arial"/>
          <w:lang w:val="es-ES"/>
        </w:rPr>
        <w:t xml:space="preserve"> figura como especie en grave peligro de extinción debido a una disminución observada localmente e inferida mundialmente del 95 </w:t>
      </w:r>
      <w:r>
        <w:rPr>
          <w:rFonts w:eastAsia="Times New Roman" w:cs="Arial"/>
          <w:lang w:val="es-ES"/>
        </w:rPr>
        <w:t xml:space="preserve">por ciento </w:t>
      </w:r>
      <w:r w:rsidRPr="00C35E13">
        <w:rPr>
          <w:rFonts w:eastAsia="Times New Roman" w:cs="Arial"/>
          <w:lang w:val="es-ES"/>
        </w:rPr>
        <w:t>de la población en 30 años (tres generaciones). Según estudios, se limita a tres subpoblaciones, una en Etiopía occidental y dos en Sudán del Sur. A finales de los años 70, las cifras estimadas eran de 9038 individuos en el Parque Nacional de Boma, Sudán del Sur, pero existen pocos datos actuales para otras áreas. Las estimaciones actuales en su área de distribución limitada indican una población total de 650 individuos aproximadamente, de los cuales, 455 se supone que son individuos maduros (</w:t>
      </w:r>
      <w:proofErr w:type="spellStart"/>
      <w:r w:rsidRPr="00C35E13">
        <w:rPr>
          <w:rFonts w:eastAsia="Times New Roman" w:cs="Arial"/>
          <w:lang w:val="es-ES"/>
        </w:rPr>
        <w:t>Wube</w:t>
      </w:r>
      <w:proofErr w:type="spellEnd"/>
      <w:r w:rsidRPr="00C35E13">
        <w:rPr>
          <w:rFonts w:eastAsia="Times New Roman" w:cs="Arial"/>
          <w:lang w:val="es-ES"/>
        </w:rPr>
        <w:t xml:space="preserve"> et al., 2018). </w:t>
      </w:r>
    </w:p>
    <w:p w14:paraId="52DE6DDF" w14:textId="77777777" w:rsidR="00E510CD" w:rsidRPr="00C35E13" w:rsidRDefault="00E510CD" w:rsidP="00E510CD">
      <w:pPr>
        <w:tabs>
          <w:tab w:val="left" w:pos="1807"/>
        </w:tabs>
        <w:spacing w:after="0" w:line="240" w:lineRule="auto"/>
        <w:jc w:val="both"/>
        <w:rPr>
          <w:rFonts w:eastAsia="Times New Roman" w:cs="Arial"/>
          <w:lang w:val="es-ES"/>
        </w:rPr>
      </w:pPr>
    </w:p>
    <w:p w14:paraId="3A29D89B"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nigeriana se considera vulnerable según el criterio D1 ya que el número de individuos maduros es inferior a 1.000. La </w:t>
      </w:r>
      <w:r>
        <w:rPr>
          <w:rFonts w:eastAsia="Times New Roman" w:cs="Arial"/>
          <w:lang w:val="es-ES"/>
        </w:rPr>
        <w:t>Jirafa</w:t>
      </w:r>
      <w:r w:rsidRPr="00C35E13">
        <w:rPr>
          <w:rFonts w:eastAsia="Times New Roman" w:cs="Arial"/>
          <w:lang w:val="es-ES"/>
        </w:rPr>
        <w:t xml:space="preserve"> nigeriana está predominantemente limitada a una población en expansión en el sureste de Níger, ya que una nueva población se ha establecido en la Reserva de Biosfera de </w:t>
      </w:r>
      <w:proofErr w:type="spellStart"/>
      <w:r w:rsidRPr="00C35E13">
        <w:rPr>
          <w:rFonts w:eastAsia="Times New Roman" w:cs="Arial"/>
          <w:lang w:val="es-ES"/>
        </w:rPr>
        <w:t>Gadabedji</w:t>
      </w:r>
      <w:proofErr w:type="spellEnd"/>
      <w:r w:rsidRPr="00C35E13">
        <w:rPr>
          <w:rFonts w:eastAsia="Times New Roman" w:cs="Arial"/>
          <w:lang w:val="es-ES"/>
        </w:rPr>
        <w:t xml:space="preserve">. Las estimaciones actuales en el área de distribución limitada varían, pero el último censo calculó 638 </w:t>
      </w:r>
      <w:r>
        <w:rPr>
          <w:rFonts w:eastAsia="Times New Roman" w:cs="Arial"/>
          <w:lang w:val="es-ES"/>
        </w:rPr>
        <w:t>Jirafa</w:t>
      </w:r>
      <w:r w:rsidRPr="00C35E13">
        <w:rPr>
          <w:rFonts w:eastAsia="Times New Roman" w:cs="Arial"/>
          <w:lang w:val="es-ES"/>
        </w:rPr>
        <w:t xml:space="preserve">s (DFC/PR 2018). El número de individuos maduros es de aproximadamente 446 (70 </w:t>
      </w:r>
      <w:r>
        <w:rPr>
          <w:rFonts w:eastAsia="Times New Roman" w:cs="Arial"/>
          <w:lang w:val="es-ES"/>
        </w:rPr>
        <w:t xml:space="preserve">por ciento </w:t>
      </w:r>
      <w:r w:rsidRPr="00C35E13">
        <w:rPr>
          <w:rFonts w:eastAsia="Times New Roman" w:cs="Arial"/>
          <w:lang w:val="es-ES"/>
        </w:rPr>
        <w:t>de la población). Las cifras muestran una tendencia ascendente desde mediados de los años 90 cuando la población era de tan solo 49 individuos. Se trata de una población de megaherbívoros africanos crítica que precisa de apoyo de gestión y conservación (</w:t>
      </w:r>
      <w:proofErr w:type="spellStart"/>
      <w:r w:rsidRPr="00C35E13">
        <w:rPr>
          <w:rFonts w:eastAsia="Times New Roman" w:cs="Arial"/>
          <w:lang w:val="es-ES"/>
        </w:rPr>
        <w:t>Fennessy</w:t>
      </w:r>
      <w:proofErr w:type="spellEnd"/>
      <w:r w:rsidRPr="00C35E13">
        <w:rPr>
          <w:rFonts w:eastAsia="Times New Roman" w:cs="Arial"/>
          <w:lang w:val="es-ES"/>
        </w:rPr>
        <w:t xml:space="preserve"> et al., 2018). </w:t>
      </w:r>
    </w:p>
    <w:p w14:paraId="72678EEB" w14:textId="77777777" w:rsidR="00E510CD" w:rsidRPr="00C35E13" w:rsidRDefault="00E510CD" w:rsidP="00E510CD">
      <w:pPr>
        <w:tabs>
          <w:tab w:val="left" w:pos="1807"/>
        </w:tabs>
        <w:spacing w:after="0" w:line="240" w:lineRule="auto"/>
        <w:jc w:val="both"/>
        <w:rPr>
          <w:rFonts w:eastAsia="Times New Roman" w:cs="Arial"/>
          <w:lang w:val="es-ES"/>
        </w:rPr>
      </w:pPr>
    </w:p>
    <w:p w14:paraId="09E2BAB2"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de Rothschild figura como especie casi amenazada según el criterio D1 porque se calcula que el número de individuos maduros es inferior a 1.468 (población total aproximada de 2.098 individuos). La </w:t>
      </w:r>
      <w:r>
        <w:rPr>
          <w:rFonts w:eastAsia="Times New Roman" w:cs="Arial"/>
          <w:lang w:val="es-ES"/>
        </w:rPr>
        <w:t>Jirafa</w:t>
      </w:r>
      <w:r w:rsidRPr="00C35E13">
        <w:rPr>
          <w:rFonts w:eastAsia="Times New Roman" w:cs="Arial"/>
          <w:lang w:val="es-ES"/>
        </w:rPr>
        <w:t xml:space="preserve"> de Rothschild está presente en 18 poblaciones; cuatro en Uganda y 14 en </w:t>
      </w:r>
      <w:proofErr w:type="spellStart"/>
      <w:r>
        <w:rPr>
          <w:rFonts w:eastAsia="Times New Roman" w:cs="Arial"/>
          <w:lang w:val="es-ES"/>
        </w:rPr>
        <w:t>Kenya</w:t>
      </w:r>
      <w:proofErr w:type="spellEnd"/>
      <w:r w:rsidRPr="00C35E13">
        <w:rPr>
          <w:rFonts w:eastAsia="Times New Roman" w:cs="Arial"/>
          <w:lang w:val="es-ES"/>
        </w:rPr>
        <w:t xml:space="preserve">. De estas, dos poblaciones existen de manera natural (Parque Nacional de las Cataratas Murchison y Parque Nacional del Valle de </w:t>
      </w:r>
      <w:proofErr w:type="spellStart"/>
      <w:r w:rsidRPr="00C35E13">
        <w:rPr>
          <w:rFonts w:eastAsia="Times New Roman" w:cs="Arial"/>
          <w:lang w:val="es-ES"/>
        </w:rPr>
        <w:t>Kidepo</w:t>
      </w:r>
      <w:proofErr w:type="spellEnd"/>
      <w:r w:rsidRPr="00C35E13">
        <w:rPr>
          <w:rFonts w:eastAsia="Times New Roman" w:cs="Arial"/>
          <w:lang w:val="es-ES"/>
        </w:rPr>
        <w:t xml:space="preserve"> en Uganda), una se ha reintroducido en su área de distribución natural previa (</w:t>
      </w:r>
      <w:proofErr w:type="spellStart"/>
      <w:r w:rsidRPr="00C35E13">
        <w:rPr>
          <w:rFonts w:eastAsia="Times New Roman" w:cs="Arial"/>
          <w:lang w:val="es-ES"/>
        </w:rPr>
        <w:t>Ruko</w:t>
      </w:r>
      <w:proofErr w:type="spellEnd"/>
      <w:r w:rsidRPr="00C35E13">
        <w:rPr>
          <w:rFonts w:eastAsia="Times New Roman" w:cs="Arial"/>
          <w:lang w:val="es-ES"/>
        </w:rPr>
        <w:t xml:space="preserve"> </w:t>
      </w:r>
      <w:proofErr w:type="spellStart"/>
      <w:r w:rsidRPr="00C35E13">
        <w:rPr>
          <w:rFonts w:eastAsia="Times New Roman" w:cs="Arial"/>
          <w:lang w:val="es-ES"/>
        </w:rPr>
        <w:t>Conservancy</w:t>
      </w:r>
      <w:proofErr w:type="spellEnd"/>
      <w:r w:rsidRPr="00C35E13">
        <w:rPr>
          <w:rFonts w:eastAsia="Times New Roman" w:cs="Arial"/>
          <w:lang w:val="es-ES"/>
        </w:rPr>
        <w:t xml:space="preserve">) y las poblaciones restantes son introducciones para la conservación fuera de los límites, p. ej., los Parques Nacionales de Ruma y el Lago Nakuru, </w:t>
      </w:r>
      <w:proofErr w:type="spellStart"/>
      <w:r w:rsidRPr="00C35E13">
        <w:rPr>
          <w:rFonts w:eastAsia="Times New Roman" w:cs="Arial"/>
          <w:lang w:val="es-ES"/>
        </w:rPr>
        <w:t>Soysambu</w:t>
      </w:r>
      <w:proofErr w:type="spellEnd"/>
      <w:r w:rsidRPr="00C35E13">
        <w:rPr>
          <w:rFonts w:eastAsia="Times New Roman" w:cs="Arial"/>
          <w:lang w:val="es-ES"/>
        </w:rPr>
        <w:t xml:space="preserve"> Wildlife </w:t>
      </w:r>
      <w:proofErr w:type="spellStart"/>
      <w:r w:rsidRPr="00C35E13">
        <w:rPr>
          <w:rFonts w:eastAsia="Times New Roman" w:cs="Arial"/>
          <w:lang w:val="es-ES"/>
        </w:rPr>
        <w:t>Conservancy</w:t>
      </w:r>
      <w:proofErr w:type="spellEnd"/>
      <w:r w:rsidRPr="00C35E13">
        <w:rPr>
          <w:rFonts w:eastAsia="Times New Roman" w:cs="Arial"/>
          <w:lang w:val="es-ES"/>
        </w:rPr>
        <w:t xml:space="preserve"> y la Reserva Nacional de </w:t>
      </w:r>
      <w:proofErr w:type="spellStart"/>
      <w:r w:rsidRPr="00C35E13">
        <w:rPr>
          <w:rFonts w:eastAsia="Times New Roman" w:cs="Arial"/>
          <w:lang w:val="es-ES"/>
        </w:rPr>
        <w:t>Mwea</w:t>
      </w:r>
      <w:proofErr w:type="spellEnd"/>
      <w:r w:rsidRPr="00C35E13">
        <w:rPr>
          <w:rFonts w:eastAsia="Times New Roman" w:cs="Arial"/>
          <w:lang w:val="es-ES"/>
        </w:rPr>
        <w:t>. El tamaño de la población está aumentando en general, pero el potencial de dispersión entre zonas es escaso o inexistente, ya que algunos están vallados, y la capacidad de expansión es limitada (</w:t>
      </w:r>
      <w:proofErr w:type="spellStart"/>
      <w:r w:rsidRPr="00C35E13">
        <w:rPr>
          <w:rFonts w:eastAsia="Times New Roman" w:cs="Arial"/>
          <w:lang w:val="es-ES"/>
        </w:rPr>
        <w:t>Fennessy</w:t>
      </w:r>
      <w:proofErr w:type="spellEnd"/>
      <w:r w:rsidRPr="00C35E13">
        <w:rPr>
          <w:rFonts w:eastAsia="Times New Roman" w:cs="Arial"/>
          <w:lang w:val="es-ES"/>
        </w:rPr>
        <w:t xml:space="preserve"> et al., 2018). Los análisis genéticos recientes revelan que la </w:t>
      </w:r>
      <w:r>
        <w:rPr>
          <w:rFonts w:eastAsia="Times New Roman" w:cs="Arial"/>
          <w:lang w:val="es-ES"/>
        </w:rPr>
        <w:t>Jirafa</w:t>
      </w:r>
      <w:r w:rsidRPr="00C35E13">
        <w:rPr>
          <w:rFonts w:eastAsia="Times New Roman" w:cs="Arial"/>
          <w:lang w:val="es-ES"/>
        </w:rPr>
        <w:t xml:space="preserve"> de Rothschild es genéticamente idéntica a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nubiana</w:t>
      </w:r>
      <w:proofErr w:type="spellEnd"/>
      <w:r w:rsidRPr="00C35E13">
        <w:rPr>
          <w:rFonts w:eastAsia="Times New Roman" w:cs="Arial"/>
          <w:lang w:val="es-ES"/>
        </w:rPr>
        <w:t xml:space="preserve"> (</w:t>
      </w:r>
      <w:proofErr w:type="spellStart"/>
      <w:r w:rsidRPr="00C35E13">
        <w:rPr>
          <w:rFonts w:eastAsia="Times New Roman" w:cs="Arial"/>
          <w:lang w:val="es-ES"/>
        </w:rPr>
        <w:t>Fennessy</w:t>
      </w:r>
      <w:proofErr w:type="spellEnd"/>
      <w:r w:rsidRPr="00C35E13">
        <w:rPr>
          <w:rFonts w:eastAsia="Times New Roman" w:cs="Arial"/>
          <w:lang w:val="es-ES"/>
        </w:rPr>
        <w:t xml:space="preserve"> et al. 2016; Winter et al., 2018). </w:t>
      </w:r>
    </w:p>
    <w:p w14:paraId="5A20F2BD" w14:textId="77777777" w:rsidR="00E510CD" w:rsidRPr="00C35E13" w:rsidRDefault="00E510CD" w:rsidP="00E510CD">
      <w:pPr>
        <w:tabs>
          <w:tab w:val="left" w:pos="1807"/>
        </w:tabs>
        <w:spacing w:after="0" w:line="240" w:lineRule="auto"/>
        <w:jc w:val="both"/>
        <w:rPr>
          <w:rFonts w:eastAsia="Times New Roman" w:cs="Arial"/>
          <w:lang w:val="es-ES"/>
        </w:rPr>
      </w:pPr>
    </w:p>
    <w:p w14:paraId="3D0D1FB7"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de Kordofán figura como especie en grave peligro de extinción según el criterio A debido a una disminución de la población de más del 80 </w:t>
      </w:r>
      <w:r>
        <w:rPr>
          <w:rFonts w:eastAsia="Times New Roman" w:cs="Arial"/>
          <w:lang w:val="es-ES"/>
        </w:rPr>
        <w:t>por ciento</w:t>
      </w:r>
      <w:r w:rsidRPr="00C35E13">
        <w:rPr>
          <w:rFonts w:eastAsia="Times New Roman" w:cs="Arial"/>
          <w:lang w:val="es-ES"/>
        </w:rPr>
        <w:t xml:space="preserve"> en los últimos 30 años (tres generaciones). En los años 80 y 90, se estimaba que sus cifras eran superiores a los 13.704 individuos (1.757 en la República Centroafricana; aproximadamente 1.600 en Camerún; 890 en Chad; 419 en la República Democrática del Congo y 9.038 en Sudán del Sur); aunque existen datos limitados disponibles para algunas áreas de estos países. Según las estimaciones actuales en su área de distribución limitada, la cifra se aproxima a los 2.000 individuos, de los cuales 1.400 aproximadamente son probablemente individuos maduros. La población actual está disminuyendo y las subespecies están amenazadas en el área de distribución en la que permanecen por la caza ilegal, la destrucción del hábitat y el sobrepastoreo, y los factores de inseguridad y conflictos civiles que afectan a algunas subpoblaciones (</w:t>
      </w:r>
      <w:proofErr w:type="spellStart"/>
      <w:r w:rsidRPr="00C35E13">
        <w:rPr>
          <w:rFonts w:eastAsia="Times New Roman" w:cs="Arial"/>
          <w:lang w:val="es-ES"/>
        </w:rPr>
        <w:t>Fennessy</w:t>
      </w:r>
      <w:proofErr w:type="spellEnd"/>
      <w:r w:rsidRPr="00C35E13">
        <w:rPr>
          <w:rFonts w:eastAsia="Times New Roman" w:cs="Arial"/>
          <w:lang w:val="es-ES"/>
        </w:rPr>
        <w:t xml:space="preserve"> y </w:t>
      </w:r>
      <w:proofErr w:type="spellStart"/>
      <w:r w:rsidRPr="00C35E13">
        <w:rPr>
          <w:rFonts w:eastAsia="Times New Roman" w:cs="Arial"/>
          <w:lang w:val="es-ES"/>
        </w:rPr>
        <w:t>Marais</w:t>
      </w:r>
      <w:proofErr w:type="spellEnd"/>
      <w:r w:rsidRPr="00C35E13">
        <w:rPr>
          <w:rFonts w:eastAsia="Times New Roman" w:cs="Arial"/>
          <w:lang w:val="es-ES"/>
        </w:rPr>
        <w:t xml:space="preserve">, 2018). </w:t>
      </w:r>
    </w:p>
    <w:p w14:paraId="3B868E44" w14:textId="77777777" w:rsidR="00E510CD" w:rsidRPr="00C35E13" w:rsidRDefault="00E510CD" w:rsidP="00E510CD">
      <w:pPr>
        <w:tabs>
          <w:tab w:val="left" w:pos="1807"/>
        </w:tabs>
        <w:spacing w:after="0" w:line="240" w:lineRule="auto"/>
        <w:jc w:val="both"/>
        <w:rPr>
          <w:rFonts w:eastAsia="Times New Roman" w:cs="Arial"/>
          <w:lang w:val="es-ES"/>
        </w:rPr>
      </w:pPr>
    </w:p>
    <w:p w14:paraId="340C97ED"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Thornicroft</w:t>
      </w:r>
      <w:proofErr w:type="spellEnd"/>
      <w:r w:rsidRPr="00C35E13">
        <w:rPr>
          <w:rFonts w:eastAsia="Times New Roman" w:cs="Arial"/>
          <w:lang w:val="es-ES"/>
        </w:rPr>
        <w:t xml:space="preserve"> es una población aislada que sobrevive solo en el valle de </w:t>
      </w:r>
      <w:proofErr w:type="spellStart"/>
      <w:r w:rsidRPr="00C35E13">
        <w:rPr>
          <w:rFonts w:eastAsia="Times New Roman" w:cs="Arial"/>
          <w:lang w:val="es-ES"/>
        </w:rPr>
        <w:t>Luangwa</w:t>
      </w:r>
      <w:proofErr w:type="spellEnd"/>
      <w:r w:rsidRPr="00C35E13">
        <w:rPr>
          <w:rFonts w:eastAsia="Times New Roman" w:cs="Arial"/>
          <w:lang w:val="es-ES"/>
        </w:rPr>
        <w:t xml:space="preserve">, al este de Zambia. Su restringida distribución coincide con una población de tamaño limitado. En los años 60, se estimaba que sus cifras rondaban entre los 300 y los 500 individuos, y las estimaciones actuales sitúan sus cifras en 600 </w:t>
      </w:r>
      <w:r>
        <w:rPr>
          <w:rFonts w:eastAsia="Times New Roman" w:cs="Arial"/>
          <w:lang w:val="es-ES"/>
        </w:rPr>
        <w:t>Jirafa</w:t>
      </w:r>
      <w:r w:rsidRPr="00C35E13">
        <w:rPr>
          <w:rFonts w:eastAsia="Times New Roman" w:cs="Arial"/>
          <w:lang w:val="es-ES"/>
        </w:rPr>
        <w:t xml:space="preserve">s aproximadamente, de las cuales se calcula que 420 son individuos maduros. La población actual parece ser estable. Debido a que su distribución se limita a una sola ubicación, al limitado número de individuos maduros, a su tasa de reproducción relativamente baja combinada con su elevada tasa de mortalidad neonatal, y al pequeño tamaño de su población, esta subespecie de </w:t>
      </w:r>
      <w:r>
        <w:rPr>
          <w:rFonts w:eastAsia="Times New Roman" w:cs="Arial"/>
          <w:lang w:val="es-ES"/>
        </w:rPr>
        <w:t>Jirafa</w:t>
      </w:r>
      <w:r w:rsidRPr="00C35E13">
        <w:rPr>
          <w:rFonts w:eastAsia="Times New Roman" w:cs="Arial"/>
          <w:lang w:val="es-ES"/>
        </w:rPr>
        <w:t xml:space="preserve"> figura como especie vulnerable según el criterio D1 (</w:t>
      </w:r>
      <w:proofErr w:type="spellStart"/>
      <w:r w:rsidRPr="00C35E13">
        <w:rPr>
          <w:rFonts w:eastAsia="Times New Roman" w:cs="Arial"/>
          <w:lang w:val="es-ES"/>
        </w:rPr>
        <w:t>Bercovitch</w:t>
      </w:r>
      <w:proofErr w:type="spellEnd"/>
      <w:r w:rsidRPr="00C35E13">
        <w:rPr>
          <w:rFonts w:eastAsia="Times New Roman" w:cs="Arial"/>
          <w:lang w:val="es-ES"/>
        </w:rPr>
        <w:t xml:space="preserve"> et al., 2018). Los recientes análisis </w:t>
      </w:r>
      <w:r w:rsidRPr="00C35E13">
        <w:rPr>
          <w:rFonts w:eastAsia="Times New Roman" w:cs="Arial"/>
          <w:lang w:val="es-ES"/>
        </w:rPr>
        <w:lastRenderedPageBreak/>
        <w:t xml:space="preserve">genéticos han revelado que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Thornicroft</w:t>
      </w:r>
      <w:proofErr w:type="spellEnd"/>
      <w:r w:rsidRPr="00C35E13">
        <w:rPr>
          <w:rFonts w:eastAsia="Times New Roman" w:cs="Arial"/>
          <w:lang w:val="es-ES"/>
        </w:rPr>
        <w:t xml:space="preserve"> es genéticamente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masai</w:t>
      </w:r>
      <w:proofErr w:type="spellEnd"/>
      <w:r w:rsidRPr="00C35E13">
        <w:rPr>
          <w:rFonts w:eastAsia="Times New Roman" w:cs="Arial"/>
          <w:lang w:val="es-ES"/>
        </w:rPr>
        <w:t xml:space="preserve"> y puede ser incluida dentro de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masai</w:t>
      </w:r>
      <w:proofErr w:type="spellEnd"/>
      <w:r w:rsidRPr="00C35E13">
        <w:rPr>
          <w:rFonts w:eastAsia="Times New Roman" w:cs="Arial"/>
          <w:lang w:val="es-ES"/>
        </w:rPr>
        <w:t xml:space="preserve"> o convertirse en una subespecie (</w:t>
      </w:r>
      <w:proofErr w:type="spellStart"/>
      <w:r w:rsidRPr="00C35E13">
        <w:rPr>
          <w:rFonts w:eastAsia="Times New Roman" w:cs="Arial"/>
          <w:lang w:val="es-ES"/>
        </w:rPr>
        <w:t>Fennessy</w:t>
      </w:r>
      <w:proofErr w:type="spellEnd"/>
      <w:r w:rsidRPr="00C35E13">
        <w:rPr>
          <w:rFonts w:eastAsia="Times New Roman" w:cs="Arial"/>
          <w:lang w:val="es-ES"/>
        </w:rPr>
        <w:t xml:space="preserve"> et al., 2016; Winter et al., 2018). </w:t>
      </w:r>
    </w:p>
    <w:p w14:paraId="622D350A" w14:textId="77777777" w:rsidR="00E510CD" w:rsidRPr="00C35E13" w:rsidRDefault="00E510CD" w:rsidP="00E510CD">
      <w:pPr>
        <w:tabs>
          <w:tab w:val="left" w:pos="1807"/>
        </w:tabs>
        <w:spacing w:after="0" w:line="240" w:lineRule="auto"/>
        <w:jc w:val="both"/>
        <w:rPr>
          <w:rFonts w:eastAsia="Times New Roman" w:cs="Arial"/>
          <w:lang w:val="es-ES"/>
        </w:rPr>
      </w:pPr>
    </w:p>
    <w:p w14:paraId="7B58A795"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de Angola se considera de menor preocupación ya que se estima que el total de la población de Angola, </w:t>
      </w:r>
      <w:proofErr w:type="spellStart"/>
      <w:r>
        <w:rPr>
          <w:rFonts w:eastAsia="Times New Roman" w:cs="Arial"/>
          <w:lang w:val="es-ES"/>
        </w:rPr>
        <w:t>Botswana</w:t>
      </w:r>
      <w:proofErr w:type="spellEnd"/>
      <w:r w:rsidRPr="00C35E13">
        <w:rPr>
          <w:rFonts w:eastAsia="Times New Roman" w:cs="Arial"/>
          <w:lang w:val="es-ES"/>
        </w:rPr>
        <w:t xml:space="preserve">, Namibia y </w:t>
      </w:r>
      <w:proofErr w:type="spellStart"/>
      <w:r>
        <w:rPr>
          <w:rFonts w:eastAsia="Times New Roman" w:cs="Arial"/>
          <w:lang w:val="es-ES"/>
        </w:rPr>
        <w:t>Zimbabwe</w:t>
      </w:r>
      <w:proofErr w:type="spellEnd"/>
      <w:r w:rsidRPr="00C35E13">
        <w:rPr>
          <w:rFonts w:eastAsia="Times New Roman" w:cs="Arial"/>
          <w:lang w:val="es-ES"/>
        </w:rPr>
        <w:t xml:space="preserve"> sea de 17.750, y las cifras han aumentado notablemente en los últimos 30 años (tres generaciones). Esta estimación general de población a lo largo del área de distribución de las subespecies puede ser conservadora ya que podrían seguir existiendo lagunas de datos (</w:t>
      </w:r>
      <w:proofErr w:type="spellStart"/>
      <w:r w:rsidRPr="00C35E13">
        <w:rPr>
          <w:rFonts w:eastAsia="Times New Roman" w:cs="Arial"/>
          <w:lang w:val="es-ES"/>
        </w:rPr>
        <w:t>Marais</w:t>
      </w:r>
      <w:proofErr w:type="spellEnd"/>
      <w:r w:rsidRPr="00C35E13">
        <w:rPr>
          <w:rFonts w:eastAsia="Times New Roman" w:cs="Arial"/>
          <w:lang w:val="es-ES"/>
        </w:rPr>
        <w:t xml:space="preserve"> et al., 2018; GCF, 2019). </w:t>
      </w:r>
    </w:p>
    <w:p w14:paraId="1321EF00" w14:textId="77777777" w:rsidR="00E510CD" w:rsidRPr="00C35E13" w:rsidRDefault="00E510CD" w:rsidP="00E510CD">
      <w:pPr>
        <w:tabs>
          <w:tab w:val="left" w:pos="1807"/>
        </w:tabs>
        <w:spacing w:after="0" w:line="240" w:lineRule="auto"/>
        <w:jc w:val="both"/>
        <w:rPr>
          <w:rFonts w:eastAsia="Times New Roman" w:cs="Arial"/>
          <w:lang w:val="es-ES"/>
        </w:rPr>
      </w:pPr>
    </w:p>
    <w:p w14:paraId="17DA8DD2" w14:textId="77777777" w:rsidR="00E510CD" w:rsidRPr="006D4748"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La </w:t>
      </w:r>
      <w:r>
        <w:rPr>
          <w:rFonts w:eastAsia="Times New Roman" w:cs="Arial"/>
          <w:lang w:val="es-ES"/>
        </w:rPr>
        <w:t>Jirafa</w:t>
      </w:r>
      <w:r w:rsidRPr="00C35E13">
        <w:rPr>
          <w:rFonts w:eastAsia="Times New Roman" w:cs="Arial"/>
          <w:lang w:val="es-ES"/>
        </w:rPr>
        <w:t xml:space="preserve"> de Sudáfrica es la única subespecie pendiente de ser evaluada oficialmente por la Lista Roja de la UICN; sin embargo, se estima que hay 37.000 individuos (GCF, 2019).</w:t>
      </w:r>
    </w:p>
    <w:p w14:paraId="367F7B52" w14:textId="77777777" w:rsidR="00E510CD" w:rsidRPr="006D4748" w:rsidRDefault="00E510CD" w:rsidP="00E510CD">
      <w:pPr>
        <w:tabs>
          <w:tab w:val="left" w:pos="1807"/>
        </w:tabs>
        <w:spacing w:after="0" w:line="240" w:lineRule="auto"/>
        <w:jc w:val="both"/>
        <w:rPr>
          <w:rFonts w:eastAsia="Times New Roman" w:cs="Arial"/>
          <w:lang w:val="es-ES"/>
        </w:rPr>
      </w:pPr>
    </w:p>
    <w:p w14:paraId="53AABDF2" w14:textId="77777777" w:rsidR="00E510CD" w:rsidRPr="006D4748" w:rsidRDefault="00E510CD" w:rsidP="00E510CD">
      <w:pPr>
        <w:spacing w:after="0" w:line="240" w:lineRule="auto"/>
        <w:jc w:val="both"/>
        <w:rPr>
          <w:rFonts w:eastAsia="Calibri" w:cs="Arial"/>
          <w:color w:val="080100"/>
          <w:shd w:val="clear" w:color="auto" w:fill="FFFFFF"/>
          <w:lang w:val="es-ES"/>
        </w:rPr>
      </w:pPr>
      <w:r w:rsidRPr="006D4748">
        <w:rPr>
          <w:rFonts w:eastAsia="Calibri" w:cs="Arial"/>
          <w:color w:val="080100"/>
          <w:shd w:val="clear" w:color="auto" w:fill="FFFFFF"/>
          <w:lang w:val="es-ES"/>
        </w:rPr>
        <w:t xml:space="preserve">Cualquier iniciativa de conservación tiene altas probabilidades de éxito gracias a la cooperación en toda África, y a nivel regional y nacional, así como al desarrollo y la aplicación de estrategias y planes de acción específicos en cada nivel para prevenir la disminución adicional de las poblaciones de </w:t>
      </w:r>
      <w:r>
        <w:rPr>
          <w:rFonts w:eastAsia="Calibri" w:cs="Arial"/>
          <w:color w:val="080100"/>
          <w:shd w:val="clear" w:color="auto" w:fill="FFFFFF"/>
          <w:lang w:val="es-ES"/>
        </w:rPr>
        <w:t>Jirafa</w:t>
      </w:r>
      <w:r w:rsidRPr="006D4748">
        <w:rPr>
          <w:rFonts w:eastAsia="Calibri" w:cs="Arial"/>
          <w:color w:val="080100"/>
          <w:shd w:val="clear" w:color="auto" w:fill="FFFFFF"/>
          <w:lang w:val="es-ES"/>
        </w:rPr>
        <w:t xml:space="preserve">s. </w:t>
      </w:r>
    </w:p>
    <w:p w14:paraId="5845DFDA" w14:textId="77777777" w:rsidR="00E510CD" w:rsidRPr="006D4748" w:rsidRDefault="00E510CD" w:rsidP="00E510CD">
      <w:pPr>
        <w:spacing w:after="0" w:line="240" w:lineRule="auto"/>
        <w:jc w:val="both"/>
        <w:rPr>
          <w:rFonts w:eastAsia="Calibri" w:cs="Arial"/>
          <w:color w:val="080100"/>
          <w:shd w:val="clear" w:color="auto" w:fill="FFFFFF"/>
          <w:lang w:val="es-ES"/>
        </w:rPr>
      </w:pPr>
    </w:p>
    <w:p w14:paraId="0BA9A077" w14:textId="77777777" w:rsidR="00E510CD" w:rsidRPr="006D4748" w:rsidRDefault="00E510CD" w:rsidP="00E510CD">
      <w:pPr>
        <w:spacing w:after="0" w:line="240" w:lineRule="auto"/>
        <w:jc w:val="both"/>
        <w:rPr>
          <w:rFonts w:eastAsia="Calibri" w:cs="Arial"/>
          <w:color w:val="080100"/>
          <w:shd w:val="clear" w:color="auto" w:fill="FFFFFF"/>
          <w:lang w:val="es-ES"/>
        </w:rPr>
      </w:pPr>
      <w:r w:rsidRPr="006D4748">
        <w:rPr>
          <w:rFonts w:eastAsia="Calibri" w:cs="Arial"/>
          <w:color w:val="080100"/>
          <w:shd w:val="clear" w:color="auto" w:fill="FFFFFF"/>
          <w:lang w:val="es-ES"/>
        </w:rPr>
        <w:t xml:space="preserve">Debido a que la </w:t>
      </w:r>
      <w:r>
        <w:rPr>
          <w:rFonts w:eastAsia="Calibri" w:cs="Arial"/>
          <w:color w:val="080100"/>
          <w:shd w:val="clear" w:color="auto" w:fill="FFFFFF"/>
          <w:lang w:val="es-ES"/>
        </w:rPr>
        <w:t>Jirafa</w:t>
      </w:r>
      <w:r w:rsidRPr="006D4748">
        <w:rPr>
          <w:rFonts w:eastAsia="Calibri" w:cs="Arial"/>
          <w:color w:val="080100"/>
          <w:shd w:val="clear" w:color="auto" w:fill="FFFFFF"/>
          <w:lang w:val="es-ES"/>
        </w:rPr>
        <w:t xml:space="preserve"> se incluyó en el Apéndice II de la CMS de acuerdo con la propuesta del Gobierno de Angola en la 12</w:t>
      </w:r>
      <w:r w:rsidRPr="006D4748">
        <w:rPr>
          <w:rFonts w:eastAsia="Calibri" w:cs="Arial"/>
          <w:color w:val="080100"/>
          <w:shd w:val="clear" w:color="auto" w:fill="FFFFFF"/>
          <w:vertAlign w:val="superscript"/>
          <w:lang w:val="es-ES"/>
        </w:rPr>
        <w:t>ª</w:t>
      </w:r>
      <w:r w:rsidRPr="006D4748">
        <w:rPr>
          <w:rFonts w:eastAsia="Calibri" w:cs="Arial"/>
          <w:color w:val="080100"/>
          <w:shd w:val="clear" w:color="auto" w:fill="FFFFFF"/>
          <w:lang w:val="es-ES"/>
        </w:rPr>
        <w:t xml:space="preserve"> Reunión de la COP, la aplicación de las estrategias y planes de acción existentes y el desarrollo adicional en toda África, y a nivel regional y nacional, cumplirá con la Resolución 12.28. </w:t>
      </w:r>
    </w:p>
    <w:p w14:paraId="057DA8C9" w14:textId="77777777" w:rsidR="00E510CD" w:rsidRPr="006D4748" w:rsidRDefault="00E510CD" w:rsidP="00E510CD">
      <w:pPr>
        <w:tabs>
          <w:tab w:val="left" w:pos="1807"/>
        </w:tabs>
        <w:spacing w:after="0" w:line="240" w:lineRule="auto"/>
        <w:rPr>
          <w:rFonts w:eastAsia="Times New Roman" w:cs="Arial"/>
          <w:lang w:val="es-ES"/>
        </w:rPr>
      </w:pPr>
    </w:p>
    <w:p w14:paraId="40C0D94C" w14:textId="77777777" w:rsidR="00E510CD" w:rsidRPr="00F213AE" w:rsidRDefault="00E510CD" w:rsidP="00F213AE">
      <w:pPr>
        <w:tabs>
          <w:tab w:val="left" w:pos="720"/>
        </w:tabs>
        <w:spacing w:after="120" w:line="240" w:lineRule="auto"/>
        <w:rPr>
          <w:rFonts w:eastAsia="Times New Roman" w:cs="Arial"/>
          <w:lang w:val="es-ES"/>
        </w:rPr>
      </w:pPr>
      <w:proofErr w:type="spellStart"/>
      <w:r w:rsidRPr="00F213AE">
        <w:rPr>
          <w:rFonts w:cs="Arial"/>
          <w:b/>
          <w:bCs/>
        </w:rPr>
        <w:t>Relevancia</w:t>
      </w:r>
      <w:proofErr w:type="spellEnd"/>
    </w:p>
    <w:p w14:paraId="415D0DE1"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A continuación, se muestra un resumen de los estados de protección nacionales de la </w:t>
      </w:r>
      <w:r>
        <w:rPr>
          <w:rFonts w:eastAsia="Times New Roman" w:cs="Arial"/>
          <w:lang w:val="es-ES"/>
        </w:rPr>
        <w:t>Jirafa</w:t>
      </w:r>
      <w:r w:rsidRPr="00C35E13">
        <w:rPr>
          <w:rFonts w:eastAsia="Times New Roman" w:cs="Arial"/>
          <w:lang w:val="es-ES"/>
        </w:rPr>
        <w:t xml:space="preserve"> en cada Estado del área de distribución:</w:t>
      </w:r>
    </w:p>
    <w:p w14:paraId="29EA3F57" w14:textId="77777777" w:rsidR="00E510CD" w:rsidRPr="00C35E13" w:rsidRDefault="00E510CD" w:rsidP="00E510CD">
      <w:pPr>
        <w:tabs>
          <w:tab w:val="left" w:pos="1807"/>
        </w:tabs>
        <w:spacing w:after="0" w:line="240" w:lineRule="auto"/>
        <w:jc w:val="both"/>
        <w:rPr>
          <w:rFonts w:eastAsia="Times New Roman" w:cs="Arial"/>
          <w:lang w:val="es-ES"/>
        </w:rPr>
      </w:pPr>
    </w:p>
    <w:p w14:paraId="1A8CB4D7"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Angola: la </w:t>
      </w:r>
      <w:r>
        <w:rPr>
          <w:rFonts w:eastAsia="Times New Roman" w:cs="Arial"/>
          <w:lang w:val="es-ES"/>
        </w:rPr>
        <w:t>Jirafa</w:t>
      </w:r>
      <w:r w:rsidRPr="00C35E13">
        <w:rPr>
          <w:rFonts w:eastAsia="Times New Roman" w:cs="Arial"/>
          <w:lang w:val="es-ES"/>
        </w:rPr>
        <w:t xml:space="preserve"> recibe protección plena de conformidad con el Decreto Ejecutivo Combinado </w:t>
      </w:r>
      <w:proofErr w:type="spellStart"/>
      <w:r w:rsidRPr="00C35E13">
        <w:rPr>
          <w:rFonts w:eastAsia="Times New Roman" w:cs="Arial"/>
          <w:lang w:val="es-ES"/>
        </w:rPr>
        <w:t>N°</w:t>
      </w:r>
      <w:proofErr w:type="spellEnd"/>
      <w:r w:rsidRPr="00C35E13">
        <w:rPr>
          <w:rFonts w:eastAsia="Times New Roman" w:cs="Arial"/>
          <w:lang w:val="es-ES"/>
        </w:rPr>
        <w:t xml:space="preserve"> 37/99 del 27 de enero de 1999 (Gobierno de Angola, 1999) emitido por el Ministerio de Agricultura y Desarrollo Rural y el Ministerio de Hacienda. Este decreto se aprobó para ofrecer una lista actualizada de especies (incluida la </w:t>
      </w:r>
      <w:r>
        <w:rPr>
          <w:rFonts w:eastAsia="Times New Roman" w:cs="Arial"/>
          <w:lang w:val="es-ES"/>
        </w:rPr>
        <w:t>Jirafa</w:t>
      </w:r>
      <w:r w:rsidRPr="00C35E13">
        <w:rPr>
          <w:rFonts w:eastAsia="Times New Roman" w:cs="Arial"/>
          <w:lang w:val="es-ES"/>
        </w:rPr>
        <w:t>) cuya caza estuviera prohibida.</w:t>
      </w:r>
    </w:p>
    <w:p w14:paraId="2302537B" w14:textId="77777777" w:rsidR="00E510CD" w:rsidRPr="00C35E13" w:rsidRDefault="00E510CD" w:rsidP="00E510CD">
      <w:pPr>
        <w:tabs>
          <w:tab w:val="left" w:pos="1807"/>
        </w:tabs>
        <w:spacing w:after="0" w:line="240" w:lineRule="auto"/>
        <w:jc w:val="both"/>
        <w:rPr>
          <w:rFonts w:eastAsia="Times New Roman" w:cs="Arial"/>
          <w:lang w:val="es-ES"/>
        </w:rPr>
      </w:pPr>
    </w:p>
    <w:p w14:paraId="2B495214" w14:textId="77777777" w:rsidR="00E510CD" w:rsidRPr="00C35E13" w:rsidRDefault="00E510CD" w:rsidP="00E510CD">
      <w:pPr>
        <w:tabs>
          <w:tab w:val="left" w:pos="1807"/>
        </w:tabs>
        <w:spacing w:after="0" w:line="240" w:lineRule="auto"/>
        <w:jc w:val="both"/>
        <w:rPr>
          <w:rFonts w:eastAsia="Times New Roman" w:cs="Arial"/>
          <w:lang w:val="es-ES"/>
        </w:rPr>
      </w:pPr>
      <w:proofErr w:type="spellStart"/>
      <w:r>
        <w:rPr>
          <w:rFonts w:eastAsia="Times New Roman" w:cs="Arial"/>
          <w:lang w:val="es-ES"/>
        </w:rPr>
        <w:t>Botswana</w:t>
      </w:r>
      <w:proofErr w:type="spellEnd"/>
      <w:r w:rsidRPr="00C35E13">
        <w:rPr>
          <w:rFonts w:eastAsia="Times New Roman" w:cs="Arial"/>
          <w:lang w:val="es-ES"/>
        </w:rPr>
        <w:t xml:space="preserve">: la </w:t>
      </w:r>
      <w:r>
        <w:rPr>
          <w:rFonts w:eastAsia="Times New Roman" w:cs="Arial"/>
          <w:lang w:val="es-ES"/>
        </w:rPr>
        <w:t>Jirafa</w:t>
      </w:r>
      <w:r w:rsidRPr="00C35E13">
        <w:rPr>
          <w:rFonts w:eastAsia="Times New Roman" w:cs="Arial"/>
          <w:lang w:val="es-ES"/>
        </w:rPr>
        <w:t xml:space="preserve"> se ha clasificado como animal protegido en virtud de la sección 17 de la Ley de Conservación de la Naturaleza y de Parques Nacionales de 1992. Esta legislación permitía la caza y captura de </w:t>
      </w:r>
      <w:r>
        <w:rPr>
          <w:rFonts w:eastAsia="Times New Roman" w:cs="Arial"/>
          <w:lang w:val="es-ES"/>
        </w:rPr>
        <w:t>Jirafa</w:t>
      </w:r>
      <w:r w:rsidRPr="00C35E13">
        <w:rPr>
          <w:rFonts w:eastAsia="Times New Roman" w:cs="Arial"/>
          <w:lang w:val="es-ES"/>
        </w:rPr>
        <w:t>s en circunstancias especiales y mediante un permiso concedido por el director del</w:t>
      </w:r>
      <w:r>
        <w:rPr>
          <w:rFonts w:eastAsia="Times New Roman" w:cs="Arial"/>
          <w:lang w:val="es-ES"/>
        </w:rPr>
        <w:t xml:space="preserve"> </w:t>
      </w:r>
      <w:r w:rsidRPr="00C35E13">
        <w:rPr>
          <w:rFonts w:eastAsia="Times New Roman" w:cs="Arial"/>
          <w:lang w:val="es-ES"/>
        </w:rPr>
        <w:t xml:space="preserve">Departamento de la Fauna y Flora Silvestres y de los Parques Nacionales (DWNP) dentro de las áreas de gestión de vida silvestre. En enero de 2014, la nueva legislación hizo que las leyes sobre caza fueran más estrictas y prohibió la caza de animales protegidos, incluida la </w:t>
      </w:r>
      <w:r>
        <w:rPr>
          <w:rFonts w:eastAsia="Times New Roman" w:cs="Arial"/>
          <w:lang w:val="es-ES"/>
        </w:rPr>
        <w:t>Jirafa</w:t>
      </w:r>
      <w:r w:rsidRPr="00C35E13">
        <w:rPr>
          <w:rFonts w:eastAsia="Times New Roman" w:cs="Arial"/>
          <w:lang w:val="es-ES"/>
        </w:rPr>
        <w:t>.</w:t>
      </w:r>
    </w:p>
    <w:p w14:paraId="36DE8C2D" w14:textId="77777777" w:rsidR="00E510CD" w:rsidRPr="00C35E13" w:rsidRDefault="00E510CD" w:rsidP="00E510CD">
      <w:pPr>
        <w:tabs>
          <w:tab w:val="left" w:pos="1807"/>
        </w:tabs>
        <w:spacing w:after="0" w:line="240" w:lineRule="auto"/>
        <w:jc w:val="both"/>
        <w:rPr>
          <w:rFonts w:eastAsia="Times New Roman" w:cs="Arial"/>
          <w:lang w:val="es-ES"/>
        </w:rPr>
      </w:pPr>
    </w:p>
    <w:p w14:paraId="12B47C0F"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Camerún: la </w:t>
      </w:r>
      <w:r>
        <w:rPr>
          <w:rFonts w:eastAsia="Times New Roman" w:cs="Arial"/>
          <w:lang w:val="es-ES"/>
        </w:rPr>
        <w:t>Jirafa</w:t>
      </w:r>
      <w:r w:rsidRPr="00C35E13">
        <w:rPr>
          <w:rFonts w:eastAsia="Times New Roman" w:cs="Arial"/>
          <w:lang w:val="es-ES"/>
        </w:rPr>
        <w:t xml:space="preserve"> se clasifica como especie de clase A en virtud de la Ley de Vida Silvestre </w:t>
      </w:r>
      <w:proofErr w:type="spellStart"/>
      <w:r w:rsidRPr="00C35E13">
        <w:rPr>
          <w:rFonts w:eastAsia="Times New Roman" w:cs="Arial"/>
          <w:lang w:val="es-ES"/>
        </w:rPr>
        <w:t>N°</w:t>
      </w:r>
      <w:proofErr w:type="spellEnd"/>
      <w:r w:rsidRPr="00C35E13">
        <w:rPr>
          <w:rFonts w:eastAsia="Times New Roman" w:cs="Arial"/>
          <w:lang w:val="es-ES"/>
        </w:rPr>
        <w:t xml:space="preserve"> 94/01 de 1994 para establecer los reglamentos sobre bosques, fauna y pesca. Las especies de clase A incluyen a especies raras o en peligro de extinción que se benefician de una protección plena y, por tanto, no se pueden cazar.</w:t>
      </w:r>
    </w:p>
    <w:p w14:paraId="3107F988" w14:textId="77777777" w:rsidR="00E510CD" w:rsidRPr="00C35E13" w:rsidRDefault="00E510CD" w:rsidP="00E510CD">
      <w:pPr>
        <w:tabs>
          <w:tab w:val="left" w:pos="1807"/>
        </w:tabs>
        <w:spacing w:after="0" w:line="240" w:lineRule="auto"/>
        <w:jc w:val="both"/>
        <w:rPr>
          <w:rFonts w:eastAsia="Times New Roman" w:cs="Arial"/>
          <w:lang w:val="es-ES"/>
        </w:rPr>
      </w:pPr>
    </w:p>
    <w:p w14:paraId="19FCA515"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República Centroafricana: en virtud de la sección 27 de la Ordenanza </w:t>
      </w:r>
      <w:proofErr w:type="spellStart"/>
      <w:r w:rsidRPr="00C35E13">
        <w:rPr>
          <w:rFonts w:eastAsia="Times New Roman" w:cs="Arial"/>
          <w:lang w:val="es-ES"/>
        </w:rPr>
        <w:t>nº</w:t>
      </w:r>
      <w:proofErr w:type="spellEnd"/>
      <w:r w:rsidRPr="00C35E13">
        <w:rPr>
          <w:rFonts w:eastAsia="Times New Roman" w:cs="Arial"/>
          <w:lang w:val="es-ES"/>
        </w:rPr>
        <w:t xml:space="preserve"> 84/045 sobre la protección de la vida silvestre y el reglamento sobre caza en la República Centroafricana (</w:t>
      </w:r>
      <w:proofErr w:type="spellStart"/>
      <w:r w:rsidRPr="00C35E13">
        <w:rPr>
          <w:rFonts w:eastAsia="Times New Roman" w:cs="Arial"/>
          <w:lang w:val="es-ES"/>
        </w:rPr>
        <w:t>l’Ordonnance</w:t>
      </w:r>
      <w:proofErr w:type="spellEnd"/>
      <w:r w:rsidRPr="00C35E13">
        <w:rPr>
          <w:rFonts w:eastAsia="Times New Roman" w:cs="Arial"/>
          <w:lang w:val="es-ES"/>
        </w:rPr>
        <w:t xml:space="preserve"> no. 84 /045 </w:t>
      </w:r>
      <w:proofErr w:type="spellStart"/>
      <w:r w:rsidRPr="00C35E13">
        <w:rPr>
          <w:rFonts w:eastAsia="Times New Roman" w:cs="Arial"/>
          <w:lang w:val="es-ES"/>
        </w:rPr>
        <w:t>portant</w:t>
      </w:r>
      <w:proofErr w:type="spellEnd"/>
      <w:r w:rsidRPr="00C35E13">
        <w:rPr>
          <w:rFonts w:eastAsia="Times New Roman" w:cs="Arial"/>
          <w:lang w:val="es-ES"/>
        </w:rPr>
        <w:t xml:space="preserve"> </w:t>
      </w:r>
      <w:proofErr w:type="spellStart"/>
      <w:r w:rsidRPr="00C35E13">
        <w:rPr>
          <w:rFonts w:eastAsia="Times New Roman" w:cs="Arial"/>
          <w:lang w:val="es-ES"/>
        </w:rPr>
        <w:t>protection</w:t>
      </w:r>
      <w:proofErr w:type="spellEnd"/>
      <w:r w:rsidRPr="00C35E13">
        <w:rPr>
          <w:rFonts w:eastAsia="Times New Roman" w:cs="Arial"/>
          <w:lang w:val="es-ES"/>
        </w:rPr>
        <w:t xml:space="preserve"> de la </w:t>
      </w:r>
      <w:proofErr w:type="spellStart"/>
      <w:r w:rsidRPr="00C35E13">
        <w:rPr>
          <w:rFonts w:eastAsia="Times New Roman" w:cs="Arial"/>
          <w:lang w:val="es-ES"/>
        </w:rPr>
        <w:t>Faune</w:t>
      </w:r>
      <w:proofErr w:type="spellEnd"/>
      <w:r w:rsidRPr="00C35E13">
        <w:rPr>
          <w:rFonts w:eastAsia="Times New Roman" w:cs="Arial"/>
          <w:lang w:val="es-ES"/>
        </w:rPr>
        <w:t xml:space="preserve"> </w:t>
      </w:r>
      <w:proofErr w:type="spellStart"/>
      <w:r w:rsidRPr="00C35E13">
        <w:rPr>
          <w:rFonts w:eastAsia="Times New Roman" w:cs="Arial"/>
          <w:lang w:val="es-ES"/>
        </w:rPr>
        <w:t>Sauvage</w:t>
      </w:r>
      <w:proofErr w:type="spellEnd"/>
      <w:r w:rsidRPr="00C35E13">
        <w:rPr>
          <w:rFonts w:eastAsia="Times New Roman" w:cs="Arial"/>
          <w:lang w:val="es-ES"/>
        </w:rPr>
        <w:t xml:space="preserve"> et </w:t>
      </w:r>
      <w:proofErr w:type="spellStart"/>
      <w:r w:rsidRPr="00C35E13">
        <w:rPr>
          <w:rFonts w:eastAsia="Times New Roman" w:cs="Arial"/>
          <w:lang w:val="es-ES"/>
        </w:rPr>
        <w:t>règlementant</w:t>
      </w:r>
      <w:proofErr w:type="spellEnd"/>
      <w:r w:rsidRPr="00C35E13">
        <w:rPr>
          <w:rFonts w:eastAsia="Times New Roman" w:cs="Arial"/>
          <w:lang w:val="es-ES"/>
        </w:rPr>
        <w:t xml:space="preserve"> </w:t>
      </w:r>
      <w:proofErr w:type="spellStart"/>
      <w:r w:rsidRPr="00C35E13">
        <w:rPr>
          <w:rFonts w:eastAsia="Times New Roman" w:cs="Arial"/>
          <w:lang w:val="es-ES"/>
        </w:rPr>
        <w:t>l’exercice</w:t>
      </w:r>
      <w:proofErr w:type="spellEnd"/>
      <w:r w:rsidRPr="00C35E13">
        <w:rPr>
          <w:rFonts w:eastAsia="Times New Roman" w:cs="Arial"/>
          <w:lang w:val="es-ES"/>
        </w:rPr>
        <w:t xml:space="preserve"> de la </w:t>
      </w:r>
      <w:proofErr w:type="spellStart"/>
      <w:r w:rsidRPr="00C35E13">
        <w:rPr>
          <w:rFonts w:eastAsia="Times New Roman" w:cs="Arial"/>
          <w:lang w:val="es-ES"/>
        </w:rPr>
        <w:t>chasse</w:t>
      </w:r>
      <w:proofErr w:type="spellEnd"/>
      <w:r w:rsidRPr="00C35E13">
        <w:rPr>
          <w:rFonts w:eastAsia="Times New Roman" w:cs="Arial"/>
          <w:lang w:val="es-ES"/>
        </w:rPr>
        <w:t xml:space="preserve"> en </w:t>
      </w:r>
      <w:proofErr w:type="spellStart"/>
      <w:r w:rsidRPr="00C35E13">
        <w:rPr>
          <w:rFonts w:eastAsia="Times New Roman" w:cs="Arial"/>
          <w:lang w:val="es-ES"/>
        </w:rPr>
        <w:t>République</w:t>
      </w:r>
      <w:proofErr w:type="spellEnd"/>
      <w:r>
        <w:rPr>
          <w:rFonts w:eastAsia="Times New Roman" w:cs="Arial"/>
          <w:lang w:val="es-ES"/>
        </w:rPr>
        <w:t xml:space="preserve"> </w:t>
      </w:r>
      <w:proofErr w:type="spellStart"/>
      <w:r w:rsidRPr="00C35E13">
        <w:rPr>
          <w:rFonts w:eastAsia="Times New Roman" w:cs="Arial"/>
          <w:lang w:val="es-ES"/>
        </w:rPr>
        <w:t>Centrafricaine</w:t>
      </w:r>
      <w:proofErr w:type="spellEnd"/>
      <w:r w:rsidRPr="00C35E13">
        <w:rPr>
          <w:rFonts w:eastAsia="Times New Roman" w:cs="Arial"/>
          <w:lang w:val="es-ES"/>
        </w:rPr>
        <w:t xml:space="preserve">), la caza, captura o recogida de cualquier individuo incluido en la Lista A de la Ordenanza, la cual incluye a la </w:t>
      </w:r>
      <w:r>
        <w:rPr>
          <w:rFonts w:eastAsia="Times New Roman" w:cs="Arial"/>
          <w:lang w:val="es-ES"/>
        </w:rPr>
        <w:t>Jirafa</w:t>
      </w:r>
      <w:r w:rsidRPr="00C35E13">
        <w:rPr>
          <w:rFonts w:eastAsia="Times New Roman" w:cs="Arial"/>
          <w:lang w:val="es-ES"/>
        </w:rPr>
        <w:t>, está estrictamente prohibida.</w:t>
      </w:r>
    </w:p>
    <w:p w14:paraId="0C55E5D5" w14:textId="77777777" w:rsidR="00E510CD" w:rsidRPr="00C35E13" w:rsidRDefault="00E510CD" w:rsidP="00E510CD">
      <w:pPr>
        <w:tabs>
          <w:tab w:val="left" w:pos="1807"/>
        </w:tabs>
        <w:spacing w:after="0" w:line="240" w:lineRule="auto"/>
        <w:jc w:val="both"/>
        <w:rPr>
          <w:rFonts w:eastAsia="Times New Roman" w:cs="Arial"/>
          <w:lang w:val="es-ES"/>
        </w:rPr>
      </w:pPr>
    </w:p>
    <w:p w14:paraId="565ECFA1" w14:textId="77777777" w:rsidR="00E510CD"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Chad: en virtud del artículo 25 de la Ordenanza </w:t>
      </w:r>
      <w:proofErr w:type="spellStart"/>
      <w:r w:rsidRPr="00C35E13">
        <w:rPr>
          <w:rFonts w:eastAsia="Times New Roman" w:cs="Arial"/>
          <w:lang w:val="es-ES"/>
        </w:rPr>
        <w:t>nº</w:t>
      </w:r>
      <w:proofErr w:type="spellEnd"/>
      <w:r w:rsidRPr="00C35E13">
        <w:rPr>
          <w:rFonts w:eastAsia="Times New Roman" w:cs="Arial"/>
          <w:lang w:val="es-ES"/>
        </w:rPr>
        <w:t xml:space="preserve"> 002/PR/88 sobre la conservación de la vida silvestre, la </w:t>
      </w:r>
      <w:r>
        <w:rPr>
          <w:rFonts w:eastAsia="Times New Roman" w:cs="Arial"/>
          <w:lang w:val="es-ES"/>
        </w:rPr>
        <w:t>Jirafa</w:t>
      </w:r>
      <w:r w:rsidRPr="00C35E13">
        <w:rPr>
          <w:rFonts w:eastAsia="Times New Roman" w:cs="Arial"/>
          <w:lang w:val="es-ES"/>
        </w:rPr>
        <w:t xml:space="preserve"> se clasifica dentro de las especies de categoría A. Las especies de categoría A gozan de protección plena y, por tanto, no se pueden cazar.</w:t>
      </w:r>
    </w:p>
    <w:p w14:paraId="0E50369F" w14:textId="77777777" w:rsidR="00E510CD" w:rsidRPr="00C35E13" w:rsidRDefault="00E510CD" w:rsidP="00E510CD">
      <w:pPr>
        <w:tabs>
          <w:tab w:val="left" w:pos="1807"/>
        </w:tabs>
        <w:spacing w:after="0" w:line="240" w:lineRule="auto"/>
        <w:jc w:val="both"/>
        <w:rPr>
          <w:rFonts w:eastAsia="Times New Roman" w:cs="Arial"/>
          <w:lang w:val="es-ES"/>
        </w:rPr>
      </w:pPr>
    </w:p>
    <w:p w14:paraId="364C3127"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República Democrática del Congo: la </w:t>
      </w:r>
      <w:r>
        <w:rPr>
          <w:rFonts w:eastAsia="Times New Roman" w:cs="Arial"/>
          <w:lang w:val="es-ES"/>
        </w:rPr>
        <w:t>Jirafa</w:t>
      </w:r>
      <w:r w:rsidRPr="00C35E13">
        <w:rPr>
          <w:rFonts w:eastAsia="Times New Roman" w:cs="Arial"/>
          <w:lang w:val="es-ES"/>
        </w:rPr>
        <w:t xml:space="preserve"> está clasificada por la autoridad congoleña en materia de vida silvestre, el </w:t>
      </w:r>
      <w:proofErr w:type="spellStart"/>
      <w:r w:rsidRPr="00C35E13">
        <w:rPr>
          <w:rFonts w:eastAsia="Times New Roman" w:cs="Arial"/>
          <w:lang w:val="es-ES"/>
        </w:rPr>
        <w:t>Institut</w:t>
      </w:r>
      <w:proofErr w:type="spellEnd"/>
      <w:r w:rsidRPr="00C35E13">
        <w:rPr>
          <w:rFonts w:eastAsia="Times New Roman" w:cs="Arial"/>
          <w:lang w:val="es-ES"/>
        </w:rPr>
        <w:t xml:space="preserve"> </w:t>
      </w:r>
      <w:proofErr w:type="spellStart"/>
      <w:r w:rsidRPr="00C35E13">
        <w:rPr>
          <w:rFonts w:eastAsia="Times New Roman" w:cs="Arial"/>
          <w:lang w:val="es-ES"/>
        </w:rPr>
        <w:t>Congolais</w:t>
      </w:r>
      <w:proofErr w:type="spellEnd"/>
      <w:r w:rsidRPr="00C35E13">
        <w:rPr>
          <w:rFonts w:eastAsia="Times New Roman" w:cs="Arial"/>
          <w:lang w:val="es-ES"/>
        </w:rPr>
        <w:t xml:space="preserve"> </w:t>
      </w:r>
      <w:proofErr w:type="spellStart"/>
      <w:r w:rsidRPr="00C35E13">
        <w:rPr>
          <w:rFonts w:eastAsia="Times New Roman" w:cs="Arial"/>
          <w:lang w:val="es-ES"/>
        </w:rPr>
        <w:t>pour</w:t>
      </w:r>
      <w:proofErr w:type="spellEnd"/>
      <w:r w:rsidRPr="00C35E13">
        <w:rPr>
          <w:rFonts w:eastAsia="Times New Roman" w:cs="Arial"/>
          <w:lang w:val="es-ES"/>
        </w:rPr>
        <w:t xml:space="preserve"> la </w:t>
      </w:r>
      <w:proofErr w:type="spellStart"/>
      <w:r w:rsidRPr="00C35E13">
        <w:rPr>
          <w:rFonts w:eastAsia="Times New Roman" w:cs="Arial"/>
          <w:lang w:val="es-ES"/>
        </w:rPr>
        <w:t>Conservation</w:t>
      </w:r>
      <w:proofErr w:type="spellEnd"/>
      <w:r w:rsidRPr="00C35E13">
        <w:rPr>
          <w:rFonts w:eastAsia="Times New Roman" w:cs="Arial"/>
          <w:lang w:val="es-ES"/>
        </w:rPr>
        <w:t xml:space="preserve"> de la </w:t>
      </w:r>
      <w:proofErr w:type="spellStart"/>
      <w:r w:rsidRPr="00C35E13">
        <w:rPr>
          <w:rFonts w:eastAsia="Times New Roman" w:cs="Arial"/>
          <w:lang w:val="es-ES"/>
        </w:rPr>
        <w:t>Nature</w:t>
      </w:r>
      <w:proofErr w:type="spellEnd"/>
      <w:r w:rsidRPr="00C35E13">
        <w:rPr>
          <w:rFonts w:eastAsia="Times New Roman" w:cs="Arial"/>
          <w:lang w:val="es-ES"/>
        </w:rPr>
        <w:t xml:space="preserve"> (ICCN), como una especie rara o en peligro de extinción plenamente protegida y que no se puede matar.</w:t>
      </w:r>
    </w:p>
    <w:p w14:paraId="24067245" w14:textId="77777777" w:rsidR="00E510CD" w:rsidRPr="00C35E13" w:rsidRDefault="00E510CD" w:rsidP="00E510CD">
      <w:pPr>
        <w:tabs>
          <w:tab w:val="left" w:pos="1807"/>
        </w:tabs>
        <w:spacing w:after="0" w:line="240" w:lineRule="auto"/>
        <w:jc w:val="both"/>
        <w:rPr>
          <w:rFonts w:eastAsia="Times New Roman" w:cs="Arial"/>
          <w:lang w:val="es-ES"/>
        </w:rPr>
      </w:pPr>
    </w:p>
    <w:p w14:paraId="265A9763"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Suazilandia: la </w:t>
      </w:r>
      <w:r>
        <w:rPr>
          <w:rFonts w:eastAsia="Times New Roman" w:cs="Arial"/>
          <w:lang w:val="es-ES"/>
        </w:rPr>
        <w:t>Jirafa</w:t>
      </w:r>
      <w:r w:rsidRPr="00C35E13">
        <w:rPr>
          <w:rFonts w:eastAsia="Times New Roman" w:cs="Arial"/>
          <w:lang w:val="es-ES"/>
        </w:rPr>
        <w:t xml:space="preserve"> se clasifica como caza real en virtud del segundo apéndice de la Ley sobre Caza de 1991, una enmienda de la Ley sobre Caza de 1953 que aborda asuntos inherentes a la cuestión. Un permiso válido emitido en virtud de las disposiciones de la sección 19 de la Ley sobre Caza es</w:t>
      </w:r>
      <w:r>
        <w:rPr>
          <w:rFonts w:eastAsia="Times New Roman" w:cs="Arial"/>
          <w:lang w:val="es-ES"/>
        </w:rPr>
        <w:t xml:space="preserve"> </w:t>
      </w:r>
      <w:r w:rsidRPr="00C35E13">
        <w:rPr>
          <w:rFonts w:eastAsia="Times New Roman" w:cs="Arial"/>
          <w:lang w:val="es-ES"/>
        </w:rPr>
        <w:t>necesario para cazar o intentar cazar, o estar en posesión de un trofeo de cualquier caza real.</w:t>
      </w:r>
    </w:p>
    <w:p w14:paraId="7C6E6E07" w14:textId="77777777" w:rsidR="00E510CD" w:rsidRPr="00C35E13" w:rsidRDefault="00E510CD" w:rsidP="00E510CD">
      <w:pPr>
        <w:tabs>
          <w:tab w:val="left" w:pos="1807"/>
        </w:tabs>
        <w:spacing w:after="0" w:line="240" w:lineRule="auto"/>
        <w:jc w:val="both"/>
        <w:rPr>
          <w:rFonts w:eastAsia="Times New Roman" w:cs="Arial"/>
          <w:lang w:val="es-ES"/>
        </w:rPr>
      </w:pPr>
    </w:p>
    <w:p w14:paraId="3380042C"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Etiopía: en virtud del artículo 24 del Reglamento del Consejo de </w:t>
      </w:r>
      <w:proofErr w:type="gramStart"/>
      <w:r w:rsidRPr="00C35E13">
        <w:rPr>
          <w:rFonts w:eastAsia="Times New Roman" w:cs="Arial"/>
          <w:lang w:val="es-ES"/>
        </w:rPr>
        <w:t>Ministros</w:t>
      </w:r>
      <w:proofErr w:type="gramEnd"/>
      <w:r w:rsidRPr="00C35E13">
        <w:rPr>
          <w:rFonts w:eastAsia="Times New Roman" w:cs="Arial"/>
          <w:lang w:val="es-ES"/>
        </w:rPr>
        <w:t xml:space="preserve"> </w:t>
      </w:r>
      <w:proofErr w:type="spellStart"/>
      <w:r w:rsidRPr="00C35E13">
        <w:rPr>
          <w:rFonts w:eastAsia="Times New Roman" w:cs="Arial"/>
          <w:lang w:val="es-ES"/>
        </w:rPr>
        <w:t>Nº</w:t>
      </w:r>
      <w:proofErr w:type="spellEnd"/>
      <w:r w:rsidRPr="00C35E13">
        <w:rPr>
          <w:rFonts w:eastAsia="Times New Roman" w:cs="Arial"/>
          <w:lang w:val="es-ES"/>
        </w:rPr>
        <w:t xml:space="preserve"> 163/2008, un reglamento dispuesto para el desarrollo, la conservación y la utilización de la vida silvestre, ninguna persona tiene permiso para cazar las especies que figuran en la Tabla 10 de los reglamentos, entre las que se encuentra la </w:t>
      </w:r>
      <w:r>
        <w:rPr>
          <w:rFonts w:eastAsia="Times New Roman" w:cs="Arial"/>
          <w:lang w:val="es-ES"/>
        </w:rPr>
        <w:t>Jirafa</w:t>
      </w:r>
      <w:r w:rsidRPr="00C35E13">
        <w:rPr>
          <w:rFonts w:eastAsia="Times New Roman" w:cs="Arial"/>
          <w:lang w:val="es-ES"/>
        </w:rPr>
        <w:t>, excepto si se posee una licencia de caza especial adquirida de conformidad con el artículo 22 del reglamento.</w:t>
      </w:r>
    </w:p>
    <w:p w14:paraId="512CC8C0" w14:textId="77777777" w:rsidR="00E510CD" w:rsidRPr="00C35E13" w:rsidRDefault="00E510CD" w:rsidP="00E510CD">
      <w:pPr>
        <w:tabs>
          <w:tab w:val="left" w:pos="1807"/>
        </w:tabs>
        <w:spacing w:after="0" w:line="240" w:lineRule="auto"/>
        <w:jc w:val="both"/>
        <w:rPr>
          <w:rFonts w:eastAsia="Times New Roman" w:cs="Arial"/>
          <w:lang w:val="es-ES"/>
        </w:rPr>
      </w:pPr>
    </w:p>
    <w:p w14:paraId="3E1E5381" w14:textId="77777777" w:rsidR="00E510CD" w:rsidRPr="00C35E13" w:rsidRDefault="00E510CD" w:rsidP="00E510CD">
      <w:pPr>
        <w:tabs>
          <w:tab w:val="left" w:pos="1807"/>
        </w:tabs>
        <w:spacing w:after="0" w:line="240" w:lineRule="auto"/>
        <w:jc w:val="both"/>
        <w:rPr>
          <w:rFonts w:eastAsia="Times New Roman" w:cs="Arial"/>
          <w:lang w:val="es-ES"/>
        </w:rPr>
      </w:pPr>
      <w:proofErr w:type="spellStart"/>
      <w:r>
        <w:rPr>
          <w:rFonts w:eastAsia="Times New Roman" w:cs="Arial"/>
          <w:lang w:val="es-ES"/>
        </w:rPr>
        <w:t>Kenya</w:t>
      </w:r>
      <w:proofErr w:type="spellEnd"/>
      <w:r w:rsidRPr="00C35E13">
        <w:rPr>
          <w:rFonts w:eastAsia="Times New Roman" w:cs="Arial"/>
          <w:lang w:val="es-ES"/>
        </w:rPr>
        <w:t xml:space="preserve">: a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nubiana</w:t>
      </w:r>
      <w:proofErr w:type="spellEnd"/>
      <w:r w:rsidRPr="00C35E13">
        <w:rPr>
          <w:rFonts w:eastAsia="Times New Roman" w:cs="Arial"/>
          <w:lang w:val="es-ES"/>
        </w:rPr>
        <w:t xml:space="preserve">/de Rothschild le corresponde plena protección en virtud de la Ley de Conservación y Gestión de la Vida Silvestre de 2013. Aunque la </w:t>
      </w:r>
      <w:r>
        <w:rPr>
          <w:rFonts w:eastAsia="Times New Roman" w:cs="Arial"/>
          <w:lang w:val="es-ES"/>
        </w:rPr>
        <w:t>Jirafa</w:t>
      </w:r>
      <w:r w:rsidRPr="00C35E13">
        <w:rPr>
          <w:rFonts w:eastAsia="Times New Roman" w:cs="Arial"/>
          <w:lang w:val="es-ES"/>
        </w:rPr>
        <w:t xml:space="preserve"> </w:t>
      </w:r>
      <w:proofErr w:type="spellStart"/>
      <w:r w:rsidRPr="00C35E13">
        <w:rPr>
          <w:rFonts w:eastAsia="Times New Roman" w:cs="Arial"/>
          <w:lang w:val="es-ES"/>
        </w:rPr>
        <w:t>masai</w:t>
      </w:r>
      <w:proofErr w:type="spellEnd"/>
      <w:r w:rsidRPr="00C35E13">
        <w:rPr>
          <w:rFonts w:eastAsia="Times New Roman" w:cs="Arial"/>
          <w:lang w:val="es-ES"/>
        </w:rPr>
        <w:t xml:space="preserve"> y la reticulada no reciben ninguna protección especial en </w:t>
      </w:r>
      <w:proofErr w:type="spellStart"/>
      <w:r>
        <w:rPr>
          <w:rFonts w:eastAsia="Times New Roman" w:cs="Arial"/>
          <w:lang w:val="es-ES"/>
        </w:rPr>
        <w:t>Kenya</w:t>
      </w:r>
      <w:proofErr w:type="spellEnd"/>
      <w:r w:rsidRPr="00C35E13">
        <w:rPr>
          <w:rFonts w:eastAsia="Times New Roman" w:cs="Arial"/>
          <w:lang w:val="es-ES"/>
        </w:rPr>
        <w:t xml:space="preserve">, la caza mayor está prohibida en el país desde 1977. </w:t>
      </w:r>
    </w:p>
    <w:p w14:paraId="2C7648F7" w14:textId="77777777" w:rsidR="00E510CD" w:rsidRPr="00C35E13" w:rsidRDefault="00E510CD" w:rsidP="00E510CD">
      <w:pPr>
        <w:tabs>
          <w:tab w:val="left" w:pos="1807"/>
        </w:tabs>
        <w:spacing w:after="0" w:line="240" w:lineRule="auto"/>
        <w:jc w:val="both"/>
        <w:rPr>
          <w:rFonts w:eastAsia="Times New Roman" w:cs="Arial"/>
          <w:lang w:val="es-ES"/>
        </w:rPr>
      </w:pPr>
    </w:p>
    <w:p w14:paraId="50DA020C"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Malaui: la Ley sobre Caza (</w:t>
      </w:r>
      <w:proofErr w:type="spellStart"/>
      <w:r w:rsidRPr="00C35E13">
        <w:rPr>
          <w:rFonts w:eastAsia="Times New Roman" w:cs="Arial"/>
          <w:lang w:val="es-ES"/>
        </w:rPr>
        <w:t>Nº</w:t>
      </w:r>
      <w:proofErr w:type="spellEnd"/>
      <w:r w:rsidRPr="00C35E13">
        <w:rPr>
          <w:rFonts w:eastAsia="Times New Roman" w:cs="Arial"/>
          <w:lang w:val="es-ES"/>
        </w:rPr>
        <w:t xml:space="preserve"> 26 de 1953) es la principal ley para la conservación, el control y el comercio de animales de caza. Esta ley no protege específicamente a la </w:t>
      </w:r>
      <w:r>
        <w:rPr>
          <w:rFonts w:eastAsia="Times New Roman" w:cs="Arial"/>
          <w:lang w:val="es-ES"/>
        </w:rPr>
        <w:t>Jirafa</w:t>
      </w:r>
      <w:r w:rsidRPr="00C35E13">
        <w:rPr>
          <w:rFonts w:eastAsia="Times New Roman" w:cs="Arial"/>
          <w:lang w:val="es-ES"/>
        </w:rPr>
        <w:t>, aunque si prohíbe la caza legal.</w:t>
      </w:r>
    </w:p>
    <w:p w14:paraId="568D69CA" w14:textId="77777777" w:rsidR="00E510CD" w:rsidRPr="00C35E13" w:rsidRDefault="00E510CD" w:rsidP="00E510CD">
      <w:pPr>
        <w:tabs>
          <w:tab w:val="left" w:pos="1807"/>
        </w:tabs>
        <w:spacing w:after="0" w:line="240" w:lineRule="auto"/>
        <w:jc w:val="both"/>
        <w:rPr>
          <w:rFonts w:eastAsia="Times New Roman" w:cs="Arial"/>
          <w:lang w:val="es-ES"/>
        </w:rPr>
      </w:pPr>
    </w:p>
    <w:p w14:paraId="0A2045A6"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Mozambique: la </w:t>
      </w:r>
      <w:r>
        <w:rPr>
          <w:rFonts w:eastAsia="Times New Roman" w:cs="Arial"/>
          <w:lang w:val="es-ES"/>
        </w:rPr>
        <w:t>Jirafa</w:t>
      </w:r>
      <w:r w:rsidRPr="00C35E13">
        <w:rPr>
          <w:rFonts w:eastAsia="Times New Roman" w:cs="Arial"/>
          <w:lang w:val="es-ES"/>
        </w:rPr>
        <w:t xml:space="preserve"> está protegida en virtud de la Ley Forestal y de la Vida Silvestre (Ley </w:t>
      </w:r>
      <w:proofErr w:type="spellStart"/>
      <w:r w:rsidRPr="00C35E13">
        <w:rPr>
          <w:rFonts w:eastAsia="Times New Roman" w:cs="Arial"/>
          <w:lang w:val="es-ES"/>
        </w:rPr>
        <w:t>Nº</w:t>
      </w:r>
      <w:proofErr w:type="spellEnd"/>
      <w:r w:rsidRPr="00C35E13">
        <w:rPr>
          <w:rFonts w:eastAsia="Times New Roman" w:cs="Arial"/>
          <w:lang w:val="es-ES"/>
        </w:rPr>
        <w:t xml:space="preserve"> 10/99) y los Reglamentos de la Ley Forestal y de la Vida Silvestre (</w:t>
      </w:r>
      <w:proofErr w:type="spellStart"/>
      <w:r w:rsidRPr="00C35E13">
        <w:rPr>
          <w:rFonts w:eastAsia="Times New Roman" w:cs="Arial"/>
          <w:lang w:val="es-ES"/>
        </w:rPr>
        <w:t>nº</w:t>
      </w:r>
      <w:proofErr w:type="spellEnd"/>
      <w:r w:rsidRPr="00C35E13">
        <w:rPr>
          <w:rFonts w:eastAsia="Times New Roman" w:cs="Arial"/>
          <w:lang w:val="es-ES"/>
        </w:rPr>
        <w:t xml:space="preserve"> de decreto 12/2002). La </w:t>
      </w:r>
      <w:r>
        <w:rPr>
          <w:rFonts w:eastAsia="Times New Roman" w:cs="Arial"/>
          <w:lang w:val="es-ES"/>
        </w:rPr>
        <w:t>Jirafa</w:t>
      </w:r>
      <w:r w:rsidRPr="00C35E13">
        <w:rPr>
          <w:rFonts w:eastAsia="Times New Roman" w:cs="Arial"/>
          <w:lang w:val="es-ES"/>
        </w:rPr>
        <w:t xml:space="preserve"> se incluye en el Anexo 2 de los Reglamentos como una especie protegida que no se puede cazar. Figura como uno de los ocho mamíferos de la Lista Roja nacional de Mozambique que están extintos o en peligro de extinción (MICOA, 2009).</w:t>
      </w:r>
    </w:p>
    <w:p w14:paraId="131CADED" w14:textId="77777777" w:rsidR="00E510CD" w:rsidRPr="00C35E13" w:rsidRDefault="00E510CD" w:rsidP="00E510CD">
      <w:pPr>
        <w:tabs>
          <w:tab w:val="left" w:pos="1807"/>
        </w:tabs>
        <w:spacing w:after="0" w:line="240" w:lineRule="auto"/>
        <w:jc w:val="both"/>
        <w:rPr>
          <w:rFonts w:eastAsia="Times New Roman" w:cs="Arial"/>
          <w:lang w:val="es-ES"/>
        </w:rPr>
      </w:pPr>
    </w:p>
    <w:p w14:paraId="4E490E8D"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Namibia: la </w:t>
      </w:r>
      <w:r>
        <w:rPr>
          <w:rFonts w:eastAsia="Times New Roman" w:cs="Arial"/>
          <w:lang w:val="es-ES"/>
        </w:rPr>
        <w:t>Jirafa</w:t>
      </w:r>
      <w:r w:rsidRPr="00C35E13">
        <w:rPr>
          <w:rFonts w:eastAsia="Times New Roman" w:cs="Arial"/>
          <w:lang w:val="es-ES"/>
        </w:rPr>
        <w:t xml:space="preserve"> es una de las diez especies clasificadas por el Ministerio de Medio Ambiente y Turismo como especialmente protegida en virtud del Apéndice 3 de la Ordenanza </w:t>
      </w:r>
      <w:proofErr w:type="spellStart"/>
      <w:r w:rsidRPr="00C35E13">
        <w:rPr>
          <w:rFonts w:eastAsia="Times New Roman" w:cs="Arial"/>
          <w:lang w:val="es-ES"/>
        </w:rPr>
        <w:t>nº</w:t>
      </w:r>
      <w:proofErr w:type="spellEnd"/>
      <w:r w:rsidRPr="00C35E13">
        <w:rPr>
          <w:rFonts w:eastAsia="Times New Roman" w:cs="Arial"/>
          <w:lang w:val="es-ES"/>
        </w:rPr>
        <w:t xml:space="preserve"> 4 sobre la conservación de la naturaleza de 1975 (Gobierno de Namibia, 1975). Esta clasificación no limita la caza de la </w:t>
      </w:r>
      <w:proofErr w:type="spellStart"/>
      <w:proofErr w:type="gramStart"/>
      <w:r>
        <w:rPr>
          <w:rFonts w:eastAsia="Times New Roman" w:cs="Arial"/>
          <w:lang w:val="es-ES"/>
        </w:rPr>
        <w:t>Jirafa</w:t>
      </w:r>
      <w:r w:rsidRPr="00C35E13">
        <w:rPr>
          <w:rFonts w:eastAsia="Times New Roman" w:cs="Arial"/>
          <w:lang w:val="es-ES"/>
        </w:rPr>
        <w:t>,pero</w:t>
      </w:r>
      <w:proofErr w:type="spellEnd"/>
      <w:proofErr w:type="gramEnd"/>
      <w:r w:rsidRPr="00C35E13">
        <w:rPr>
          <w:rFonts w:eastAsia="Times New Roman" w:cs="Arial"/>
          <w:lang w:val="es-ES"/>
        </w:rPr>
        <w:t xml:space="preserve"> exige la obtención de permisos de caza específicos del Gobierno de Namibia antes de que se conceda una licencia.</w:t>
      </w:r>
    </w:p>
    <w:p w14:paraId="63C00C90" w14:textId="77777777" w:rsidR="00E510CD" w:rsidRPr="00C35E13" w:rsidRDefault="00E510CD" w:rsidP="00E510CD">
      <w:pPr>
        <w:tabs>
          <w:tab w:val="left" w:pos="1807"/>
        </w:tabs>
        <w:spacing w:after="0" w:line="240" w:lineRule="auto"/>
        <w:jc w:val="both"/>
        <w:rPr>
          <w:rFonts w:eastAsia="Times New Roman" w:cs="Arial"/>
          <w:lang w:val="es-ES"/>
        </w:rPr>
      </w:pPr>
    </w:p>
    <w:p w14:paraId="59AEEC3E"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Níger: la </w:t>
      </w:r>
      <w:r>
        <w:rPr>
          <w:rFonts w:eastAsia="Times New Roman" w:cs="Arial"/>
          <w:lang w:val="es-ES"/>
        </w:rPr>
        <w:t>Jirafa</w:t>
      </w:r>
      <w:r w:rsidRPr="00C35E13">
        <w:rPr>
          <w:rFonts w:eastAsia="Times New Roman" w:cs="Arial"/>
          <w:lang w:val="es-ES"/>
        </w:rPr>
        <w:t xml:space="preserve"> nigeriana está plenamente protegida por la ley de protección de la fauna (</w:t>
      </w:r>
      <w:proofErr w:type="spellStart"/>
      <w:r w:rsidRPr="00C35E13">
        <w:rPr>
          <w:rFonts w:eastAsia="Times New Roman" w:cs="Arial"/>
          <w:lang w:val="es-ES"/>
        </w:rPr>
        <w:t>Loi</w:t>
      </w:r>
      <w:proofErr w:type="spellEnd"/>
      <w:r w:rsidRPr="00C35E13">
        <w:rPr>
          <w:rFonts w:eastAsia="Times New Roman" w:cs="Arial"/>
          <w:lang w:val="es-ES"/>
        </w:rPr>
        <w:t xml:space="preserve"> </w:t>
      </w:r>
      <w:proofErr w:type="spellStart"/>
      <w:r w:rsidRPr="00C35E13">
        <w:rPr>
          <w:rFonts w:eastAsia="Times New Roman" w:cs="Arial"/>
          <w:lang w:val="es-ES"/>
        </w:rPr>
        <w:t>N°</w:t>
      </w:r>
      <w:proofErr w:type="spellEnd"/>
      <w:r w:rsidRPr="00C35E13">
        <w:rPr>
          <w:rFonts w:eastAsia="Times New Roman" w:cs="Arial"/>
          <w:lang w:val="es-ES"/>
        </w:rPr>
        <w:t xml:space="preserve"> 98-07 du 29 </w:t>
      </w:r>
      <w:proofErr w:type="spellStart"/>
      <w:r w:rsidRPr="00C35E13">
        <w:rPr>
          <w:rFonts w:eastAsia="Times New Roman" w:cs="Arial"/>
          <w:lang w:val="es-ES"/>
        </w:rPr>
        <w:t>Avril</w:t>
      </w:r>
      <w:proofErr w:type="spellEnd"/>
      <w:r w:rsidRPr="00C35E13">
        <w:rPr>
          <w:rFonts w:eastAsia="Times New Roman" w:cs="Arial"/>
          <w:lang w:val="es-ES"/>
        </w:rPr>
        <w:t xml:space="preserve"> 1998 </w:t>
      </w:r>
      <w:proofErr w:type="spellStart"/>
      <w:r w:rsidRPr="00C35E13">
        <w:rPr>
          <w:rFonts w:eastAsia="Times New Roman" w:cs="Arial"/>
          <w:lang w:val="es-ES"/>
        </w:rPr>
        <w:t>fixant</w:t>
      </w:r>
      <w:proofErr w:type="spellEnd"/>
      <w:r w:rsidRPr="00C35E13">
        <w:rPr>
          <w:rFonts w:eastAsia="Times New Roman" w:cs="Arial"/>
          <w:lang w:val="es-ES"/>
        </w:rPr>
        <w:t xml:space="preserve"> le </w:t>
      </w:r>
      <w:proofErr w:type="spellStart"/>
      <w:r w:rsidRPr="00C35E13">
        <w:rPr>
          <w:rFonts w:eastAsia="Times New Roman" w:cs="Arial"/>
          <w:lang w:val="es-ES"/>
        </w:rPr>
        <w:t>regime</w:t>
      </w:r>
      <w:proofErr w:type="spellEnd"/>
      <w:r w:rsidRPr="00C35E13">
        <w:rPr>
          <w:rFonts w:eastAsia="Times New Roman" w:cs="Arial"/>
          <w:lang w:val="es-ES"/>
        </w:rPr>
        <w:t xml:space="preserve"> de la </w:t>
      </w:r>
      <w:proofErr w:type="spellStart"/>
      <w:r w:rsidRPr="00C35E13">
        <w:rPr>
          <w:rFonts w:eastAsia="Times New Roman" w:cs="Arial"/>
          <w:lang w:val="es-ES"/>
        </w:rPr>
        <w:t>chasse</w:t>
      </w:r>
      <w:proofErr w:type="spellEnd"/>
      <w:r w:rsidRPr="00C35E13">
        <w:rPr>
          <w:rFonts w:eastAsia="Times New Roman" w:cs="Arial"/>
          <w:lang w:val="es-ES"/>
        </w:rPr>
        <w:t xml:space="preserve"> et de la </w:t>
      </w:r>
      <w:proofErr w:type="spellStart"/>
      <w:r w:rsidRPr="00C35E13">
        <w:rPr>
          <w:rFonts w:eastAsia="Times New Roman" w:cs="Arial"/>
          <w:lang w:val="es-ES"/>
        </w:rPr>
        <w:t>protection</w:t>
      </w:r>
      <w:proofErr w:type="spellEnd"/>
      <w:r w:rsidRPr="00C35E13">
        <w:rPr>
          <w:rFonts w:eastAsia="Times New Roman" w:cs="Arial"/>
          <w:lang w:val="es-ES"/>
        </w:rPr>
        <w:t xml:space="preserve"> de la </w:t>
      </w:r>
      <w:proofErr w:type="spellStart"/>
      <w:r w:rsidRPr="00C35E13">
        <w:rPr>
          <w:rFonts w:eastAsia="Times New Roman" w:cs="Arial"/>
          <w:lang w:val="es-ES"/>
        </w:rPr>
        <w:t>faune</w:t>
      </w:r>
      <w:proofErr w:type="spellEnd"/>
      <w:r w:rsidRPr="00C35E13">
        <w:rPr>
          <w:rFonts w:eastAsia="Times New Roman" w:cs="Arial"/>
          <w:lang w:val="es-ES"/>
        </w:rPr>
        <w:t>) de Níger y no se puede cazar.</w:t>
      </w:r>
    </w:p>
    <w:p w14:paraId="26A9F100" w14:textId="77777777" w:rsidR="00E510CD" w:rsidRDefault="00E510CD" w:rsidP="00E510CD">
      <w:pPr>
        <w:tabs>
          <w:tab w:val="left" w:pos="1807"/>
        </w:tabs>
        <w:spacing w:after="0" w:line="240" w:lineRule="auto"/>
        <w:jc w:val="both"/>
        <w:rPr>
          <w:rFonts w:eastAsia="Times New Roman" w:cs="Arial"/>
          <w:lang w:val="es-ES"/>
        </w:rPr>
      </w:pPr>
    </w:p>
    <w:p w14:paraId="608F44BF" w14:textId="77777777" w:rsidR="00E510CD" w:rsidRPr="00C35E13" w:rsidRDefault="00E510CD" w:rsidP="00E510CD">
      <w:pPr>
        <w:tabs>
          <w:tab w:val="left" w:pos="1807"/>
        </w:tabs>
        <w:spacing w:after="0" w:line="240" w:lineRule="auto"/>
        <w:jc w:val="both"/>
        <w:rPr>
          <w:rFonts w:eastAsia="Times New Roman" w:cs="Arial"/>
          <w:lang w:val="es-ES"/>
        </w:rPr>
      </w:pPr>
      <w:r>
        <w:rPr>
          <w:rFonts w:eastAsia="Times New Roman" w:cs="Arial"/>
          <w:lang w:val="es-ES"/>
        </w:rPr>
        <w:t xml:space="preserve">La República Unida de </w:t>
      </w:r>
      <w:r w:rsidRPr="00C35E13">
        <w:rPr>
          <w:rFonts w:eastAsia="Times New Roman" w:cs="Arial"/>
          <w:lang w:val="es-ES"/>
        </w:rPr>
        <w:t xml:space="preserve">Tanzania: la </w:t>
      </w:r>
      <w:r>
        <w:rPr>
          <w:rFonts w:eastAsia="Times New Roman" w:cs="Arial"/>
          <w:lang w:val="es-ES"/>
        </w:rPr>
        <w:t>Jirafa</w:t>
      </w:r>
      <w:r w:rsidRPr="00C35E13">
        <w:rPr>
          <w:rFonts w:eastAsia="Times New Roman" w:cs="Arial"/>
          <w:lang w:val="es-ES"/>
        </w:rPr>
        <w:t xml:space="preserve"> está protegida en virtud de la Ley </w:t>
      </w:r>
      <w:proofErr w:type="spellStart"/>
      <w:r w:rsidRPr="00C35E13">
        <w:rPr>
          <w:rFonts w:eastAsia="Times New Roman" w:cs="Arial"/>
          <w:lang w:val="es-ES"/>
        </w:rPr>
        <w:t>Nº</w:t>
      </w:r>
      <w:proofErr w:type="spellEnd"/>
      <w:r w:rsidRPr="00C35E13">
        <w:rPr>
          <w:rFonts w:eastAsia="Times New Roman" w:cs="Arial"/>
          <w:lang w:val="es-ES"/>
        </w:rPr>
        <w:t xml:space="preserve"> 5 sobre Conservación de la Vida Silvestre de 2009. La ley prohíbe cazar, matar, capturar y herir a </w:t>
      </w:r>
      <w:r>
        <w:rPr>
          <w:rFonts w:eastAsia="Times New Roman" w:cs="Arial"/>
          <w:lang w:val="es-ES"/>
        </w:rPr>
        <w:t>Jirafa</w:t>
      </w:r>
      <w:r w:rsidRPr="00C35E13">
        <w:rPr>
          <w:rFonts w:eastAsia="Times New Roman" w:cs="Arial"/>
          <w:lang w:val="es-ES"/>
        </w:rPr>
        <w:t>s, todo ello penado con multas y la cárcel.</w:t>
      </w:r>
    </w:p>
    <w:p w14:paraId="734D329E" w14:textId="77777777" w:rsidR="00E510CD" w:rsidRPr="00C35E13" w:rsidRDefault="00E510CD" w:rsidP="00E510CD">
      <w:pPr>
        <w:tabs>
          <w:tab w:val="left" w:pos="1807"/>
        </w:tabs>
        <w:spacing w:after="0" w:line="240" w:lineRule="auto"/>
        <w:jc w:val="both"/>
        <w:rPr>
          <w:rFonts w:eastAsia="Times New Roman" w:cs="Arial"/>
          <w:lang w:val="es-ES"/>
        </w:rPr>
      </w:pPr>
    </w:p>
    <w:p w14:paraId="739BD26E"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Ruanda: la autoridad de gestión del medio ambiente de Ruanda considera a la </w:t>
      </w:r>
      <w:r>
        <w:rPr>
          <w:rFonts w:eastAsia="Times New Roman" w:cs="Arial"/>
          <w:lang w:val="es-ES"/>
        </w:rPr>
        <w:t>Jirafa</w:t>
      </w:r>
      <w:r w:rsidRPr="00C35E13">
        <w:rPr>
          <w:rFonts w:eastAsia="Times New Roman" w:cs="Arial"/>
          <w:lang w:val="es-ES"/>
        </w:rPr>
        <w:t xml:space="preserve"> una especie protegida que, por tanto, no se puede cazar en virtud de la Política sobre Vida Silvestre de Ruanda (2013).</w:t>
      </w:r>
    </w:p>
    <w:p w14:paraId="3BE4A9B1" w14:textId="77777777" w:rsidR="00E510CD" w:rsidRPr="00C35E13" w:rsidRDefault="00E510CD" w:rsidP="00E510CD">
      <w:pPr>
        <w:tabs>
          <w:tab w:val="left" w:pos="1807"/>
        </w:tabs>
        <w:spacing w:after="0" w:line="240" w:lineRule="auto"/>
        <w:jc w:val="both"/>
        <w:rPr>
          <w:rFonts w:eastAsia="Times New Roman" w:cs="Arial"/>
          <w:lang w:val="es-ES"/>
        </w:rPr>
      </w:pPr>
    </w:p>
    <w:p w14:paraId="4E4EBC26"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Somalia: la </w:t>
      </w:r>
      <w:r>
        <w:rPr>
          <w:rFonts w:eastAsia="Times New Roman" w:cs="Arial"/>
          <w:lang w:val="es-ES"/>
        </w:rPr>
        <w:t>Jirafa</w:t>
      </w:r>
      <w:r w:rsidRPr="00C35E13">
        <w:rPr>
          <w:rFonts w:eastAsia="Times New Roman" w:cs="Arial"/>
          <w:lang w:val="es-ES"/>
        </w:rPr>
        <w:t xml:space="preserve"> no está específicamente protegida en la República Federal de Somalia, pero se permite la caza legal.</w:t>
      </w:r>
    </w:p>
    <w:p w14:paraId="3D94D745" w14:textId="77777777" w:rsidR="00E510CD" w:rsidRPr="00C35E13" w:rsidRDefault="00E510CD" w:rsidP="00E510CD">
      <w:pPr>
        <w:tabs>
          <w:tab w:val="left" w:pos="1807"/>
        </w:tabs>
        <w:spacing w:after="0" w:line="240" w:lineRule="auto"/>
        <w:jc w:val="both"/>
        <w:rPr>
          <w:rFonts w:eastAsia="Times New Roman" w:cs="Arial"/>
          <w:lang w:val="es-ES"/>
        </w:rPr>
      </w:pPr>
    </w:p>
    <w:p w14:paraId="12134743"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Sudáfrica: la </w:t>
      </w:r>
      <w:r>
        <w:rPr>
          <w:rFonts w:eastAsia="Times New Roman" w:cs="Arial"/>
          <w:lang w:val="es-ES"/>
        </w:rPr>
        <w:t>Jirafa</w:t>
      </w:r>
      <w:r w:rsidRPr="00C35E13">
        <w:rPr>
          <w:rFonts w:eastAsia="Times New Roman" w:cs="Arial"/>
          <w:lang w:val="es-ES"/>
        </w:rPr>
        <w:t xml:space="preserve"> no está específicamente protegida en Sudáfrica y se permite la caza legal.</w:t>
      </w:r>
    </w:p>
    <w:p w14:paraId="08A19CFA" w14:textId="77777777" w:rsidR="00E510CD" w:rsidRPr="00C35E13" w:rsidRDefault="00E510CD" w:rsidP="00E510CD">
      <w:pPr>
        <w:tabs>
          <w:tab w:val="left" w:pos="1807"/>
        </w:tabs>
        <w:spacing w:after="0" w:line="240" w:lineRule="auto"/>
        <w:jc w:val="both"/>
        <w:rPr>
          <w:rFonts w:eastAsia="Times New Roman" w:cs="Arial"/>
          <w:lang w:val="es-ES"/>
        </w:rPr>
      </w:pPr>
    </w:p>
    <w:p w14:paraId="3B0FC8CF"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lastRenderedPageBreak/>
        <w:t xml:space="preserve">Sudán del Sur: en virtud del capítulo 5, sección 25 de la Ley de Conservación de la Vida Silvestre y los Parques Nacionales de 2013, ninguna persona puede cazar o capturar a ningún animal que figure en el Apéndice 1 de la Ley, el cual incluye a la </w:t>
      </w:r>
      <w:r>
        <w:rPr>
          <w:rFonts w:eastAsia="Times New Roman" w:cs="Arial"/>
          <w:lang w:val="es-ES"/>
        </w:rPr>
        <w:t>Jirafa</w:t>
      </w:r>
      <w:r w:rsidRPr="00C35E13">
        <w:rPr>
          <w:rFonts w:eastAsia="Times New Roman" w:cs="Arial"/>
          <w:lang w:val="es-ES"/>
        </w:rPr>
        <w:t>.</w:t>
      </w:r>
    </w:p>
    <w:p w14:paraId="67978A8F" w14:textId="77777777" w:rsidR="00E510CD" w:rsidRPr="00C35E13" w:rsidRDefault="00E510CD" w:rsidP="00E510CD">
      <w:pPr>
        <w:tabs>
          <w:tab w:val="left" w:pos="1807"/>
        </w:tabs>
        <w:spacing w:after="0" w:line="240" w:lineRule="auto"/>
        <w:jc w:val="both"/>
        <w:rPr>
          <w:rFonts w:eastAsia="Times New Roman" w:cs="Arial"/>
          <w:lang w:val="es-ES"/>
        </w:rPr>
      </w:pPr>
    </w:p>
    <w:p w14:paraId="3BAB763A" w14:textId="77777777" w:rsidR="00E510CD" w:rsidRPr="00C35E13"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Uganda: la </w:t>
      </w:r>
      <w:r>
        <w:rPr>
          <w:rFonts w:eastAsia="Times New Roman" w:cs="Arial"/>
          <w:lang w:val="es-ES"/>
        </w:rPr>
        <w:t>Jirafa</w:t>
      </w:r>
      <w:r w:rsidRPr="00C35E13">
        <w:rPr>
          <w:rFonts w:eastAsia="Times New Roman" w:cs="Arial"/>
          <w:lang w:val="es-ES"/>
        </w:rPr>
        <w:t xml:space="preserve"> está protegida en virtud de la Ley sobre (Preservación y Control de) la Caza de 1959 (capítulo 198). La </w:t>
      </w:r>
      <w:r>
        <w:rPr>
          <w:rFonts w:eastAsia="Times New Roman" w:cs="Arial"/>
          <w:lang w:val="es-ES"/>
        </w:rPr>
        <w:t>Jirafa</w:t>
      </w:r>
      <w:r w:rsidRPr="00C35E13">
        <w:rPr>
          <w:rFonts w:eastAsia="Times New Roman" w:cs="Arial"/>
          <w:lang w:val="es-ES"/>
        </w:rPr>
        <w:t xml:space="preserve"> figura en la Parte A del Primer apéndice de la Ley como uno de los animales que no se puede cazar ni capturar en Uganda.</w:t>
      </w:r>
    </w:p>
    <w:p w14:paraId="3BE36696" w14:textId="77777777" w:rsidR="00E510CD" w:rsidRPr="00C35E13" w:rsidRDefault="00E510CD" w:rsidP="00E510CD">
      <w:pPr>
        <w:tabs>
          <w:tab w:val="left" w:pos="1807"/>
        </w:tabs>
        <w:spacing w:after="0" w:line="240" w:lineRule="auto"/>
        <w:jc w:val="both"/>
        <w:rPr>
          <w:rFonts w:eastAsia="Times New Roman" w:cs="Arial"/>
          <w:lang w:val="es-ES"/>
        </w:rPr>
      </w:pPr>
    </w:p>
    <w:p w14:paraId="1DE36854" w14:textId="77777777" w:rsidR="00E510CD" w:rsidRPr="006D4748" w:rsidRDefault="00E510CD" w:rsidP="00E510CD">
      <w:pPr>
        <w:tabs>
          <w:tab w:val="left" w:pos="1807"/>
        </w:tabs>
        <w:spacing w:after="0" w:line="240" w:lineRule="auto"/>
        <w:jc w:val="both"/>
        <w:rPr>
          <w:rFonts w:eastAsia="Times New Roman" w:cs="Arial"/>
          <w:lang w:val="es-ES"/>
        </w:rPr>
      </w:pPr>
      <w:r w:rsidRPr="00C35E13">
        <w:rPr>
          <w:rFonts w:eastAsia="Times New Roman" w:cs="Arial"/>
          <w:lang w:val="es-ES"/>
        </w:rPr>
        <w:t xml:space="preserve">Zambia: la Autoridad de Vida Silvestre de Zambia (ZAWA) tiene mandato conforme a la Ley sobre Vida Silvestre de Zambia </w:t>
      </w:r>
      <w:proofErr w:type="spellStart"/>
      <w:r w:rsidRPr="00C35E13">
        <w:rPr>
          <w:rFonts w:eastAsia="Times New Roman" w:cs="Arial"/>
          <w:lang w:val="es-ES"/>
        </w:rPr>
        <w:t>Nº</w:t>
      </w:r>
      <w:proofErr w:type="spellEnd"/>
      <w:r w:rsidRPr="00C35E13">
        <w:rPr>
          <w:rFonts w:eastAsia="Times New Roman" w:cs="Arial"/>
          <w:lang w:val="es-ES"/>
        </w:rPr>
        <w:t xml:space="preserve"> 12 de 1998 para gestionar y conservar la vida silvestre de Zambia, y en virtud de esta misma ley, la caza de la </w:t>
      </w:r>
      <w:r>
        <w:rPr>
          <w:rFonts w:eastAsia="Times New Roman" w:cs="Arial"/>
          <w:lang w:val="es-ES"/>
        </w:rPr>
        <w:t>Jirafa</w:t>
      </w:r>
      <w:r w:rsidRPr="00C35E13">
        <w:rPr>
          <w:rFonts w:eastAsia="Times New Roman" w:cs="Arial"/>
          <w:lang w:val="es-ES"/>
        </w:rPr>
        <w:t xml:space="preserve"> en Zambia es ilegal.</w:t>
      </w:r>
    </w:p>
    <w:p w14:paraId="38261E35" w14:textId="77777777" w:rsidR="00E510CD" w:rsidRPr="006D4748" w:rsidRDefault="00E510CD" w:rsidP="00E510CD">
      <w:pPr>
        <w:tabs>
          <w:tab w:val="left" w:pos="1807"/>
        </w:tabs>
        <w:spacing w:after="0" w:line="240" w:lineRule="auto"/>
        <w:jc w:val="both"/>
        <w:rPr>
          <w:rFonts w:eastAsia="Times New Roman" w:cs="Arial"/>
          <w:lang w:val="es-ES"/>
        </w:rPr>
      </w:pPr>
    </w:p>
    <w:p w14:paraId="296199DE" w14:textId="77777777" w:rsidR="00E510CD" w:rsidRDefault="00E510CD" w:rsidP="00E510CD">
      <w:pPr>
        <w:contextualSpacing/>
        <w:jc w:val="both"/>
        <w:rPr>
          <w:rFonts w:cs="Arial"/>
          <w:lang w:val="es-ES"/>
        </w:rPr>
      </w:pPr>
      <w:proofErr w:type="spellStart"/>
      <w:r>
        <w:rPr>
          <w:rFonts w:cs="Arial"/>
          <w:lang w:val="es-ES"/>
        </w:rPr>
        <w:t>Zimbabwe</w:t>
      </w:r>
      <w:proofErr w:type="spellEnd"/>
      <w:r w:rsidRPr="006D4748">
        <w:rPr>
          <w:rFonts w:cs="Arial"/>
          <w:lang w:val="es-ES"/>
        </w:rPr>
        <w:t xml:space="preserve">: la </w:t>
      </w:r>
      <w:r>
        <w:rPr>
          <w:rFonts w:cs="Arial"/>
          <w:lang w:val="es-ES"/>
        </w:rPr>
        <w:t>Jirafa</w:t>
      </w:r>
      <w:r w:rsidRPr="006D4748">
        <w:rPr>
          <w:rFonts w:cs="Arial"/>
          <w:lang w:val="es-ES"/>
        </w:rPr>
        <w:t xml:space="preserve"> es una especie especialmente protegida cuya conservación se regula mediante una política, un marco jurídico y reglamentos que incluyen: el capítulo 20:14 (1996) de la Ley sobre Parques y Vida Silvestre enmendado en 2001; el capítulo 20:27 de la Ley sobre Gestión del Medio Ambiente; el capítulo 19:05 de la Ley de Bosques; el Instrumento Normativo 362 de 1990: Reglamentos (Generales) sobre Parques y Vida Silvestre, 1990; el Instrumento Normativo 76 de 1998: Importación y Exportación de Productos Silvestres; el Instrumento Normativo 40 de 1994: Enmiendas (Generales) de la Ley sobre Parques y Vida Silvestre; el Instrumento Normativo 26 de 1998: Enmienda (General) de la Ley sobre Parques y Vida Silvestre; el Instrumento Normativo 92 de 2009: Valores de Compensación para la Vida Silvestre; el Instrumento Normativo 93 de 2009: Valores de Compensación para la Captura de Animales; la Ley sobre el Control de la Caza de Animales 20.16; y el Código Ético para la Caza en </w:t>
      </w:r>
      <w:proofErr w:type="spellStart"/>
      <w:r>
        <w:rPr>
          <w:rFonts w:cs="Arial"/>
          <w:lang w:val="es-ES"/>
        </w:rPr>
        <w:t>Zimbabwe</w:t>
      </w:r>
      <w:proofErr w:type="spellEnd"/>
      <w:r w:rsidRPr="006D4748">
        <w:rPr>
          <w:rFonts w:cs="Arial"/>
          <w:lang w:val="es-ES"/>
        </w:rPr>
        <w:t xml:space="preserve">. </w:t>
      </w:r>
    </w:p>
    <w:p w14:paraId="20589F7C" w14:textId="77777777" w:rsidR="00E510CD" w:rsidRPr="006D4748" w:rsidRDefault="00E510CD" w:rsidP="00E510CD">
      <w:pPr>
        <w:spacing w:after="0" w:line="240" w:lineRule="auto"/>
        <w:contextualSpacing/>
        <w:jc w:val="both"/>
        <w:rPr>
          <w:rFonts w:cs="Arial"/>
          <w:lang w:val="es-ES"/>
        </w:rPr>
      </w:pPr>
    </w:p>
    <w:p w14:paraId="02EB169E" w14:textId="77777777" w:rsidR="00E510CD" w:rsidRPr="006D4748" w:rsidRDefault="00E510CD" w:rsidP="00E510CD">
      <w:pPr>
        <w:spacing w:after="0" w:line="240" w:lineRule="auto"/>
        <w:jc w:val="both"/>
        <w:rPr>
          <w:rFonts w:cs="Arial"/>
          <w:lang w:val="es-ES"/>
        </w:rPr>
      </w:pPr>
      <w:r w:rsidRPr="006D4748">
        <w:rPr>
          <w:rFonts w:cs="Arial"/>
          <w:lang w:val="es-ES"/>
        </w:rPr>
        <w:t xml:space="preserve">La concienciación pública sobre el estado vulnerable de la </w:t>
      </w:r>
      <w:r>
        <w:rPr>
          <w:rFonts w:cs="Arial"/>
          <w:lang w:val="es-ES"/>
        </w:rPr>
        <w:t>Jirafa</w:t>
      </w:r>
      <w:r w:rsidRPr="006D4748">
        <w:rPr>
          <w:rFonts w:cs="Arial"/>
          <w:lang w:val="es-ES"/>
        </w:rPr>
        <w:t xml:space="preserve"> es escasa por lo general. Es probable que cualquier iniciativa de conservación tenga más éxito si existe cooperación en toda África, y a nivel regional y nacional, entre los Estados del área de distribución. Además, las lagunas de conocimiento son significativas en lo referente a la población y la distribución de la </w:t>
      </w:r>
      <w:r>
        <w:rPr>
          <w:rFonts w:cs="Arial"/>
          <w:lang w:val="es-ES"/>
        </w:rPr>
        <w:t>Jirafa</w:t>
      </w:r>
      <w:r w:rsidRPr="006D4748">
        <w:rPr>
          <w:rFonts w:cs="Arial"/>
          <w:lang w:val="es-ES"/>
        </w:rPr>
        <w:t xml:space="preserve">, así como a la utilización del hábitat y la ecología del comportamiento entre los Estados del área de distribución. Por consiguiente, la </w:t>
      </w:r>
      <w:r>
        <w:rPr>
          <w:rFonts w:cs="Arial"/>
          <w:lang w:val="es-ES"/>
        </w:rPr>
        <w:t>Jirafa</w:t>
      </w:r>
      <w:r w:rsidRPr="006D4748">
        <w:rPr>
          <w:rFonts w:cs="Arial"/>
          <w:lang w:val="es-ES"/>
        </w:rPr>
        <w:t xml:space="preserve"> se beneficiaría de manera significativa de estructuras de gestión coordinadas en toda África, y a nivel regional y nacional, para tener mejores conocimientos sobre la población y la distribución de la </w:t>
      </w:r>
      <w:r>
        <w:rPr>
          <w:rFonts w:cs="Arial"/>
          <w:lang w:val="es-ES"/>
        </w:rPr>
        <w:t>Jirafa</w:t>
      </w:r>
      <w:r w:rsidRPr="006D4748">
        <w:rPr>
          <w:rFonts w:cs="Arial"/>
          <w:lang w:val="es-ES"/>
        </w:rPr>
        <w:t xml:space="preserve"> y promover la protección plena por parte de todos los Estados del área de distribución. </w:t>
      </w:r>
    </w:p>
    <w:p w14:paraId="0FCF5237" w14:textId="77777777" w:rsidR="00E510CD" w:rsidRPr="006D4748" w:rsidRDefault="00E510CD" w:rsidP="00E510CD">
      <w:pPr>
        <w:tabs>
          <w:tab w:val="left" w:pos="1807"/>
        </w:tabs>
        <w:spacing w:after="0" w:line="240" w:lineRule="auto"/>
        <w:rPr>
          <w:rFonts w:eastAsia="Times New Roman" w:cs="Arial"/>
          <w:lang w:val="es-ES"/>
        </w:rPr>
      </w:pPr>
    </w:p>
    <w:p w14:paraId="1F91BEE8" w14:textId="77777777" w:rsidR="00E510CD" w:rsidRPr="00F213AE" w:rsidRDefault="00E510CD" w:rsidP="00F213AE">
      <w:pPr>
        <w:tabs>
          <w:tab w:val="left" w:pos="1807"/>
        </w:tabs>
        <w:spacing w:after="120" w:line="240" w:lineRule="auto"/>
        <w:rPr>
          <w:rFonts w:eastAsia="Times New Roman" w:cs="Arial"/>
          <w:lang w:val="es-ES"/>
        </w:rPr>
      </w:pPr>
      <w:proofErr w:type="spellStart"/>
      <w:r w:rsidRPr="00F213AE">
        <w:rPr>
          <w:rFonts w:cs="Arial"/>
          <w:b/>
          <w:bCs/>
        </w:rPr>
        <w:t>Ausencia</w:t>
      </w:r>
      <w:proofErr w:type="spellEnd"/>
      <w:r w:rsidRPr="00F213AE">
        <w:rPr>
          <w:rFonts w:cs="Arial"/>
          <w:b/>
          <w:bCs/>
        </w:rPr>
        <w:t xml:space="preserve"> de </w:t>
      </w:r>
      <w:proofErr w:type="spellStart"/>
      <w:r w:rsidRPr="00F213AE">
        <w:rPr>
          <w:rFonts w:cs="Arial"/>
          <w:b/>
          <w:bCs/>
        </w:rPr>
        <w:t>mejores</w:t>
      </w:r>
      <w:proofErr w:type="spellEnd"/>
      <w:r w:rsidRPr="00F213AE">
        <w:rPr>
          <w:rFonts w:cs="Arial"/>
          <w:b/>
          <w:bCs/>
        </w:rPr>
        <w:t xml:space="preserve"> </w:t>
      </w:r>
      <w:proofErr w:type="spellStart"/>
      <w:r w:rsidRPr="00F213AE">
        <w:rPr>
          <w:rFonts w:cs="Arial"/>
          <w:b/>
          <w:bCs/>
        </w:rPr>
        <w:t>soluciones</w:t>
      </w:r>
      <w:proofErr w:type="spellEnd"/>
    </w:p>
    <w:p w14:paraId="35559A3B" w14:textId="77777777" w:rsidR="00E510CD" w:rsidRPr="003227CE"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La organización de la 1ª Reunión de Expertos sobre la </w:t>
      </w:r>
      <w:r>
        <w:rPr>
          <w:rFonts w:eastAsia="Times New Roman" w:cs="Arial"/>
          <w:lang w:val="es-ES"/>
        </w:rPr>
        <w:t>Jirafa</w:t>
      </w:r>
      <w:r w:rsidRPr="003227CE">
        <w:rPr>
          <w:rFonts w:eastAsia="Times New Roman" w:cs="Arial"/>
          <w:lang w:val="es-ES"/>
        </w:rPr>
        <w:t xml:space="preserve"> ha permitido una colaboración eficaz entre muchos representantes de los Estados del área de distribución y partes interesadas dedicadas. Como resultado de estos debates, se ha descubierto la importancia de una gestión colaborativa de las poblaciones transfronterizas para el éxito general de las iniciativas de conservación de la </w:t>
      </w:r>
      <w:r>
        <w:rPr>
          <w:rFonts w:eastAsia="Times New Roman" w:cs="Arial"/>
          <w:lang w:val="es-ES"/>
        </w:rPr>
        <w:t>Jirafa</w:t>
      </w:r>
      <w:r w:rsidRPr="003227CE">
        <w:rPr>
          <w:rFonts w:eastAsia="Times New Roman" w:cs="Arial"/>
          <w:lang w:val="es-ES"/>
        </w:rPr>
        <w:t>. Esta reunión ha destacado la importancia de la colaboración y el compromiso a nivel nacional y en toda África. GCF ha desarrollado un marco estratégico en toda África que podría resultar valioso como herramienta en el desarrollo de una estrategia en toda áfrica y un Plan de Acción (Apéndice 2). Además, las estrategias nacionales existentes no solo refuerzan el interés por aumentar el desarrollo de estrategias en toda África, regionales y nacionales, sino que también ofrecen ejemplos eficaces para la creación de estrategias adicionales.</w:t>
      </w:r>
    </w:p>
    <w:p w14:paraId="300A9C02" w14:textId="77777777" w:rsidR="00E510CD" w:rsidRPr="003227CE" w:rsidRDefault="00E510CD" w:rsidP="00E510CD">
      <w:pPr>
        <w:tabs>
          <w:tab w:val="left" w:pos="1807"/>
        </w:tabs>
        <w:spacing w:after="0" w:line="240" w:lineRule="auto"/>
        <w:jc w:val="both"/>
        <w:rPr>
          <w:rFonts w:eastAsia="Times New Roman" w:cs="Arial"/>
          <w:lang w:val="es-ES"/>
        </w:rPr>
      </w:pPr>
    </w:p>
    <w:p w14:paraId="220FB2A6" w14:textId="77777777" w:rsidR="00E510CD" w:rsidRPr="006D4748"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Asimismo, esta reunión ha identificado la necesidad de una mayor recopilación y divulgación de datos, y del desarrollo de medios de financiación sostenible. A través del desarrollo de una base de datos de </w:t>
      </w:r>
      <w:r>
        <w:rPr>
          <w:rFonts w:eastAsia="Times New Roman" w:cs="Arial"/>
          <w:lang w:val="es-ES"/>
        </w:rPr>
        <w:t>Jirafa</w:t>
      </w:r>
      <w:r w:rsidRPr="003227CE">
        <w:rPr>
          <w:rFonts w:eastAsia="Times New Roman" w:cs="Arial"/>
          <w:lang w:val="es-ES"/>
        </w:rPr>
        <w:t xml:space="preserve">s en toda África, similar a la base de datos de elefantes africanos, una red eficaz ofrecería a cada Estado del área de distribución y a las partes interesadas acceso a información valiosa para comunicar y dirigir medidas eficaces de conservación de la </w:t>
      </w:r>
      <w:r>
        <w:rPr>
          <w:rFonts w:eastAsia="Times New Roman" w:cs="Arial"/>
          <w:lang w:val="es-ES"/>
        </w:rPr>
        <w:t>Jirafa</w:t>
      </w:r>
      <w:r w:rsidRPr="003227CE">
        <w:rPr>
          <w:rFonts w:eastAsia="Times New Roman" w:cs="Arial"/>
          <w:lang w:val="es-ES"/>
        </w:rPr>
        <w:t xml:space="preserve">. </w:t>
      </w:r>
      <w:r w:rsidRPr="003227CE">
        <w:rPr>
          <w:rFonts w:eastAsia="Times New Roman" w:cs="Arial"/>
          <w:lang w:val="es-ES"/>
        </w:rPr>
        <w:lastRenderedPageBreak/>
        <w:t xml:space="preserve">Además, la formulación de un fondo para </w:t>
      </w:r>
      <w:r>
        <w:rPr>
          <w:rFonts w:eastAsia="Times New Roman" w:cs="Arial"/>
          <w:lang w:val="es-ES"/>
        </w:rPr>
        <w:t>Jirafa</w:t>
      </w:r>
      <w:r w:rsidRPr="003227CE">
        <w:rPr>
          <w:rFonts w:eastAsia="Times New Roman" w:cs="Arial"/>
          <w:lang w:val="es-ES"/>
        </w:rPr>
        <w:t>s sostenible podría ofrecer los medios para superar uno de los mayores obstáculos de todas las iniciativas de conservación: la financiación inadecuada e impredecible.</w:t>
      </w:r>
    </w:p>
    <w:p w14:paraId="4F454D71" w14:textId="77777777" w:rsidR="00E510CD" w:rsidRPr="006D4748" w:rsidRDefault="00E510CD" w:rsidP="00E510CD">
      <w:pPr>
        <w:tabs>
          <w:tab w:val="left" w:pos="1807"/>
        </w:tabs>
        <w:spacing w:after="0" w:line="240" w:lineRule="auto"/>
        <w:rPr>
          <w:rFonts w:eastAsia="Times New Roman" w:cs="Arial"/>
          <w:lang w:val="es-ES"/>
        </w:rPr>
      </w:pPr>
    </w:p>
    <w:p w14:paraId="30B8B84D" w14:textId="77777777" w:rsidR="00E510CD" w:rsidRPr="00F213AE" w:rsidRDefault="00E510CD" w:rsidP="00F213AE">
      <w:pPr>
        <w:tabs>
          <w:tab w:val="left" w:pos="1807"/>
        </w:tabs>
        <w:spacing w:after="120" w:line="240" w:lineRule="auto"/>
        <w:rPr>
          <w:rFonts w:eastAsia="Times New Roman" w:cs="Arial"/>
          <w:lang w:val="es-ES"/>
        </w:rPr>
      </w:pPr>
      <w:proofErr w:type="spellStart"/>
      <w:r w:rsidRPr="00F213AE">
        <w:rPr>
          <w:rFonts w:cs="Arial"/>
          <w:b/>
          <w:bCs/>
        </w:rPr>
        <w:t>Disponibilidad</w:t>
      </w:r>
      <w:proofErr w:type="spellEnd"/>
      <w:r w:rsidRPr="00F213AE">
        <w:rPr>
          <w:rFonts w:cs="Arial"/>
          <w:b/>
          <w:bCs/>
        </w:rPr>
        <w:t xml:space="preserve"> y </w:t>
      </w:r>
      <w:proofErr w:type="spellStart"/>
      <w:r w:rsidRPr="00F213AE">
        <w:rPr>
          <w:rFonts w:cs="Arial"/>
          <w:b/>
          <w:bCs/>
        </w:rPr>
        <w:t>viabilidad</w:t>
      </w:r>
      <w:proofErr w:type="spellEnd"/>
    </w:p>
    <w:p w14:paraId="39832A0E" w14:textId="77777777" w:rsidR="00E510CD" w:rsidRPr="003227CE"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El Gobierno de Angola, con la ayuda de GCF, ya ha tomado la iniciativa para la propuesta de inclusión de la </w:t>
      </w:r>
      <w:r>
        <w:rPr>
          <w:rFonts w:eastAsia="Times New Roman" w:cs="Arial"/>
          <w:lang w:val="es-ES"/>
        </w:rPr>
        <w:t>Jirafa</w:t>
      </w:r>
      <w:r w:rsidRPr="003227CE">
        <w:rPr>
          <w:rFonts w:eastAsia="Times New Roman" w:cs="Arial"/>
          <w:lang w:val="es-ES"/>
        </w:rPr>
        <w:t xml:space="preserve"> en el Apéndice II de la CMS. Mediante el proceso de acción concertada de la CMS, muchos Estados del área de distribución se han comprometido a apoyar la aplicación de las iniciativas de conservación de la </w:t>
      </w:r>
      <w:r>
        <w:rPr>
          <w:rFonts w:eastAsia="Times New Roman" w:cs="Arial"/>
          <w:lang w:val="es-ES"/>
        </w:rPr>
        <w:t>Jirafa</w:t>
      </w:r>
      <w:r w:rsidRPr="003227CE">
        <w:rPr>
          <w:rFonts w:eastAsia="Times New Roman" w:cs="Arial"/>
          <w:lang w:val="es-ES"/>
        </w:rPr>
        <w:t xml:space="preserve"> identificadas en este documento. </w:t>
      </w:r>
    </w:p>
    <w:p w14:paraId="77F12AE2" w14:textId="77777777" w:rsidR="00E510CD" w:rsidRPr="003227CE" w:rsidRDefault="00E510CD" w:rsidP="00E510CD">
      <w:pPr>
        <w:tabs>
          <w:tab w:val="left" w:pos="1807"/>
        </w:tabs>
        <w:spacing w:after="0" w:line="240" w:lineRule="auto"/>
        <w:jc w:val="both"/>
        <w:rPr>
          <w:rFonts w:eastAsia="Times New Roman" w:cs="Arial"/>
          <w:lang w:val="es-ES"/>
        </w:rPr>
      </w:pPr>
    </w:p>
    <w:p w14:paraId="7A070B19" w14:textId="77777777" w:rsidR="00E510CD" w:rsidRPr="003227CE"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Actualmente, casi todos los Estados del área de distribución tienen en vigor algún tipo de programa de monitorización para las poblaciones de </w:t>
      </w:r>
      <w:r>
        <w:rPr>
          <w:rFonts w:eastAsia="Times New Roman" w:cs="Arial"/>
          <w:lang w:val="es-ES"/>
        </w:rPr>
        <w:t>Jirafa</w:t>
      </w:r>
      <w:r w:rsidRPr="003227CE">
        <w:rPr>
          <w:rFonts w:eastAsia="Times New Roman" w:cs="Arial"/>
          <w:lang w:val="es-ES"/>
        </w:rPr>
        <w:t xml:space="preserve">s. El documento de la acción concertada de la CMS para la </w:t>
      </w:r>
      <w:r>
        <w:rPr>
          <w:rFonts w:eastAsia="Times New Roman" w:cs="Arial"/>
          <w:lang w:val="es-ES"/>
        </w:rPr>
        <w:t>Jirafa</w:t>
      </w:r>
      <w:r w:rsidRPr="003227CE">
        <w:rPr>
          <w:rFonts w:eastAsia="Times New Roman" w:cs="Arial"/>
          <w:lang w:val="es-ES"/>
        </w:rPr>
        <w:t xml:space="preserve"> identifica la necesidad de aumentar la coordinación transfronteriza y la colaboración entre los Estados del área de distribución para permitir la recopilación adicional de datos, la divulgación de datos, y la monitorización de las tendencias de las poblaciones de </w:t>
      </w:r>
      <w:r>
        <w:rPr>
          <w:rFonts w:eastAsia="Times New Roman" w:cs="Arial"/>
          <w:lang w:val="es-ES"/>
        </w:rPr>
        <w:t>Jirafa</w:t>
      </w:r>
      <w:r w:rsidRPr="003227CE">
        <w:rPr>
          <w:rFonts w:eastAsia="Times New Roman" w:cs="Arial"/>
          <w:lang w:val="es-ES"/>
        </w:rPr>
        <w:t xml:space="preserve">s en toda África, y a escala regional y nacional. Algunos países tienen estrategias nacionales en vigor (la República Democrática del Congo, </w:t>
      </w:r>
      <w:proofErr w:type="spellStart"/>
      <w:r>
        <w:rPr>
          <w:rFonts w:eastAsia="Times New Roman" w:cs="Arial"/>
          <w:lang w:val="es-ES"/>
        </w:rPr>
        <w:t>Kenya</w:t>
      </w:r>
      <w:proofErr w:type="spellEnd"/>
      <w:r w:rsidRPr="003227CE">
        <w:rPr>
          <w:rFonts w:eastAsia="Times New Roman" w:cs="Arial"/>
          <w:lang w:val="es-ES"/>
        </w:rPr>
        <w:t xml:space="preserve"> y Níger), mientras que otros están en proceso de elaborar proyectos de estrategias nacionales (</w:t>
      </w:r>
      <w:r>
        <w:rPr>
          <w:rFonts w:eastAsia="Times New Roman" w:cs="Arial"/>
          <w:lang w:val="es-ES"/>
        </w:rPr>
        <w:t xml:space="preserve">la República Unida de </w:t>
      </w:r>
      <w:r w:rsidRPr="003227CE">
        <w:rPr>
          <w:rFonts w:eastAsia="Times New Roman" w:cs="Arial"/>
          <w:lang w:val="es-ES"/>
        </w:rPr>
        <w:t xml:space="preserve">Tanzania y Uganda). Estos países pueden ofrecer orientación y motivación no solo para el desarrollo de otras estrategias nacionales entre los Estados del área de distribución, sino también para promover la elaboración de proyectos y la aplicación de mayores estrategias en toda África y a nivel regional. </w:t>
      </w:r>
    </w:p>
    <w:p w14:paraId="7B41A69B" w14:textId="77777777" w:rsidR="00E510CD" w:rsidRPr="003227CE" w:rsidRDefault="00E510CD" w:rsidP="00E510CD">
      <w:pPr>
        <w:tabs>
          <w:tab w:val="left" w:pos="1807"/>
        </w:tabs>
        <w:spacing w:after="0" w:line="240" w:lineRule="auto"/>
        <w:jc w:val="both"/>
        <w:rPr>
          <w:rFonts w:eastAsia="Times New Roman" w:cs="Arial"/>
          <w:lang w:val="es-ES"/>
        </w:rPr>
      </w:pPr>
    </w:p>
    <w:p w14:paraId="20A17123" w14:textId="77777777" w:rsidR="00E510CD" w:rsidRPr="006D4748"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Esta 1ª Reunión de Expertos sobre la </w:t>
      </w:r>
      <w:r>
        <w:rPr>
          <w:rFonts w:eastAsia="Times New Roman" w:cs="Arial"/>
          <w:lang w:val="es-ES"/>
        </w:rPr>
        <w:t>Jirafa</w:t>
      </w:r>
      <w:r w:rsidRPr="003227CE">
        <w:rPr>
          <w:rFonts w:eastAsia="Times New Roman" w:cs="Arial"/>
          <w:lang w:val="es-ES"/>
        </w:rPr>
        <w:t xml:space="preserve"> también ha identificado la necesidad de nombrar a representantes de los Estados del área de distribución para que lideren las iniciativas de conservación de la </w:t>
      </w:r>
      <w:r>
        <w:rPr>
          <w:rFonts w:eastAsia="Times New Roman" w:cs="Arial"/>
          <w:lang w:val="es-ES"/>
        </w:rPr>
        <w:t>Jirafa</w:t>
      </w:r>
      <w:r w:rsidRPr="003227CE">
        <w:rPr>
          <w:rFonts w:eastAsia="Times New Roman" w:cs="Arial"/>
          <w:lang w:val="es-ES"/>
        </w:rPr>
        <w:t xml:space="preserve"> y colaboren con otras partes interesadas clave como el GOSG de la CSE de la UICN, SDZG y GCF para garantizar la aplicación de las metas y las actividades definidas dentro de este documento.</w:t>
      </w:r>
    </w:p>
    <w:p w14:paraId="6C7E03AF" w14:textId="77777777" w:rsidR="00E510CD" w:rsidRPr="006D4748" w:rsidRDefault="00E510CD" w:rsidP="00E510CD">
      <w:pPr>
        <w:tabs>
          <w:tab w:val="left" w:pos="1807"/>
        </w:tabs>
        <w:spacing w:after="0" w:line="240" w:lineRule="auto"/>
        <w:rPr>
          <w:rFonts w:eastAsia="Times New Roman" w:cs="Arial"/>
          <w:lang w:val="es-ES"/>
        </w:rPr>
      </w:pPr>
    </w:p>
    <w:p w14:paraId="396044B7" w14:textId="77777777" w:rsidR="00E510CD" w:rsidRPr="00F213AE" w:rsidRDefault="00E510CD" w:rsidP="00F213AE">
      <w:pPr>
        <w:tabs>
          <w:tab w:val="left" w:pos="720"/>
        </w:tabs>
        <w:spacing w:after="120" w:line="240" w:lineRule="auto"/>
        <w:rPr>
          <w:rFonts w:eastAsia="Times New Roman" w:cs="Arial"/>
          <w:lang w:val="es-ES"/>
        </w:rPr>
      </w:pPr>
      <w:proofErr w:type="spellStart"/>
      <w:r w:rsidRPr="00F213AE">
        <w:rPr>
          <w:rFonts w:cs="Arial"/>
          <w:b/>
          <w:bCs/>
        </w:rPr>
        <w:t>Probabilidad</w:t>
      </w:r>
      <w:proofErr w:type="spellEnd"/>
      <w:r w:rsidRPr="00F213AE">
        <w:rPr>
          <w:rFonts w:cs="Arial"/>
          <w:b/>
          <w:bCs/>
        </w:rPr>
        <w:t xml:space="preserve"> de </w:t>
      </w:r>
      <w:proofErr w:type="spellStart"/>
      <w:r w:rsidRPr="00F213AE">
        <w:rPr>
          <w:rFonts w:cs="Arial"/>
          <w:b/>
          <w:bCs/>
        </w:rPr>
        <w:t>éxito</w:t>
      </w:r>
      <w:proofErr w:type="spellEnd"/>
    </w:p>
    <w:p w14:paraId="3D38E8F0" w14:textId="77777777" w:rsidR="00E510CD" w:rsidRPr="003227CE"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Esta 1ª Reunión de Expertos sobre la </w:t>
      </w:r>
      <w:r>
        <w:rPr>
          <w:rFonts w:eastAsia="Times New Roman" w:cs="Arial"/>
          <w:lang w:val="es-ES"/>
        </w:rPr>
        <w:t>Jirafa</w:t>
      </w:r>
      <w:r w:rsidRPr="003227CE">
        <w:rPr>
          <w:rFonts w:eastAsia="Times New Roman" w:cs="Arial"/>
          <w:lang w:val="es-ES"/>
        </w:rPr>
        <w:t xml:space="preserve"> desarrolló el Plan de Acción Concertada para la </w:t>
      </w:r>
      <w:r>
        <w:rPr>
          <w:rFonts w:eastAsia="Times New Roman" w:cs="Arial"/>
          <w:lang w:val="es-ES"/>
        </w:rPr>
        <w:t>Jirafa</w:t>
      </w:r>
      <w:r w:rsidRPr="003227CE">
        <w:rPr>
          <w:rFonts w:eastAsia="Times New Roman" w:cs="Arial"/>
          <w:lang w:val="es-ES"/>
        </w:rPr>
        <w:t xml:space="preserve"> y ha facilitado el desarrollo de una red de Estados del área de distribución y partes interesadas comprometidos a apoyar y aplicar las metas y las actividades subrayadas en este documento. La aplicación de estrategias nacionales que ya existen animará a otros países que ya estén mostrando interés en el desarrollo de estrategias nacionales, regionales y en toda África.  La clave del éxito es desarrollar medios de financiación sostenible. También resulta fundamental invertir en el fomento del interés y la concienciación sobre la conservación de la </w:t>
      </w:r>
      <w:r>
        <w:rPr>
          <w:rFonts w:eastAsia="Times New Roman" w:cs="Arial"/>
          <w:lang w:val="es-ES"/>
        </w:rPr>
        <w:t>Jirafa</w:t>
      </w:r>
      <w:r w:rsidRPr="003227CE">
        <w:rPr>
          <w:rFonts w:eastAsia="Times New Roman" w:cs="Arial"/>
          <w:lang w:val="es-ES"/>
        </w:rPr>
        <w:t xml:space="preserve"> a través de los Gobiernos, medios y los foros públicos generales. Con la cooperación de los Estados del área de distribución y las partes interesadas existe una base muy sólida desde la que pueden trabajar los Estados del área de distribución para aplicar las actividades identificadas durante esta reunión. </w:t>
      </w:r>
    </w:p>
    <w:p w14:paraId="4B4D0B77" w14:textId="77777777" w:rsidR="00E510CD" w:rsidRPr="003227CE" w:rsidRDefault="00E510CD" w:rsidP="00E510CD">
      <w:pPr>
        <w:tabs>
          <w:tab w:val="left" w:pos="1807"/>
        </w:tabs>
        <w:spacing w:after="0" w:line="240" w:lineRule="auto"/>
        <w:jc w:val="both"/>
        <w:rPr>
          <w:rFonts w:eastAsia="Times New Roman" w:cs="Arial"/>
          <w:lang w:val="es-ES"/>
        </w:rPr>
      </w:pPr>
    </w:p>
    <w:p w14:paraId="65BDAA9F" w14:textId="77777777" w:rsidR="00E510CD" w:rsidRPr="006D4748" w:rsidRDefault="00E510CD" w:rsidP="00E510CD">
      <w:pPr>
        <w:tabs>
          <w:tab w:val="left" w:pos="1807"/>
        </w:tabs>
        <w:spacing w:after="0" w:line="240" w:lineRule="auto"/>
        <w:jc w:val="both"/>
        <w:rPr>
          <w:rFonts w:eastAsia="Times New Roman" w:cs="Arial"/>
          <w:lang w:val="es-ES"/>
        </w:rPr>
      </w:pPr>
      <w:r w:rsidRPr="003227CE">
        <w:rPr>
          <w:rFonts w:eastAsia="Times New Roman" w:cs="Arial"/>
          <w:lang w:val="es-ES"/>
        </w:rPr>
        <w:t xml:space="preserve">Existen muchas lagunas de conocimiento actualmente sobre el estado y la ciencia de conservación de la </w:t>
      </w:r>
      <w:r>
        <w:rPr>
          <w:rFonts w:eastAsia="Times New Roman" w:cs="Arial"/>
          <w:lang w:val="es-ES"/>
        </w:rPr>
        <w:t>Jirafa</w:t>
      </w:r>
      <w:r w:rsidRPr="003227CE">
        <w:rPr>
          <w:rFonts w:eastAsia="Times New Roman" w:cs="Arial"/>
          <w:lang w:val="es-ES"/>
        </w:rPr>
        <w:t xml:space="preserve">. Un aumento de la colaboración entre los Estados del área de distribución y la promoción de la recopilación y divulgación de datos mediante el desarrollo de una base de datos de </w:t>
      </w:r>
      <w:r>
        <w:rPr>
          <w:rFonts w:eastAsia="Times New Roman" w:cs="Arial"/>
          <w:lang w:val="es-ES"/>
        </w:rPr>
        <w:t>Jirafa</w:t>
      </w:r>
      <w:r w:rsidRPr="003227CE">
        <w:rPr>
          <w:rFonts w:eastAsia="Times New Roman" w:cs="Arial"/>
          <w:lang w:val="es-ES"/>
        </w:rPr>
        <w:t xml:space="preserve">s mejorará la aplicación eficaz de estrategias para la conservación de la </w:t>
      </w:r>
      <w:r>
        <w:rPr>
          <w:rFonts w:eastAsia="Times New Roman" w:cs="Arial"/>
          <w:lang w:val="es-ES"/>
        </w:rPr>
        <w:t>Jirafa</w:t>
      </w:r>
      <w:r w:rsidRPr="003227CE">
        <w:rPr>
          <w:rFonts w:eastAsia="Times New Roman" w:cs="Arial"/>
          <w:lang w:val="es-ES"/>
        </w:rPr>
        <w:t xml:space="preserve"> a todos los niveles.</w:t>
      </w:r>
    </w:p>
    <w:p w14:paraId="38478029" w14:textId="77777777" w:rsidR="00E510CD" w:rsidRPr="006D4748" w:rsidRDefault="00E510CD" w:rsidP="00E510CD">
      <w:pPr>
        <w:tabs>
          <w:tab w:val="left" w:pos="1807"/>
        </w:tabs>
        <w:spacing w:after="0" w:line="240" w:lineRule="auto"/>
        <w:rPr>
          <w:rFonts w:eastAsia="Times New Roman" w:cs="Arial"/>
          <w:lang w:val="es-ES"/>
        </w:rPr>
      </w:pPr>
    </w:p>
    <w:p w14:paraId="1968F960" w14:textId="52A62878" w:rsidR="008D59EA" w:rsidRDefault="008D59EA">
      <w:pPr>
        <w:rPr>
          <w:rFonts w:cs="Arial"/>
          <w:b/>
          <w:bCs/>
        </w:rPr>
      </w:pPr>
      <w:r>
        <w:rPr>
          <w:rFonts w:cs="Arial"/>
          <w:b/>
          <w:bCs/>
        </w:rPr>
        <w:br w:type="page"/>
      </w:r>
    </w:p>
    <w:p w14:paraId="5E3E7FA2" w14:textId="77777777" w:rsidR="00843436" w:rsidRPr="005F4196" w:rsidRDefault="00843436" w:rsidP="00FB56A4">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lastRenderedPageBreak/>
        <w:t>Magnitud del posible impacto</w:t>
      </w:r>
    </w:p>
    <w:p w14:paraId="40EA16AC" w14:textId="77777777" w:rsidR="00FB56A4" w:rsidRPr="005F4196" w:rsidRDefault="00FB56A4" w:rsidP="00E219B5">
      <w:pPr>
        <w:tabs>
          <w:tab w:val="left" w:pos="900"/>
        </w:tabs>
        <w:suppressAutoHyphens/>
        <w:autoSpaceDN w:val="0"/>
        <w:spacing w:after="0" w:line="240" w:lineRule="auto"/>
        <w:jc w:val="both"/>
        <w:textAlignment w:val="baseline"/>
        <w:rPr>
          <w:rFonts w:cs="Arial"/>
          <w:lang w:val="es-ES"/>
        </w:rPr>
      </w:pPr>
    </w:p>
    <w:p w14:paraId="01F6D0B0" w14:textId="3CA02FCC" w:rsidR="00F80EE6" w:rsidRPr="005F4196" w:rsidRDefault="0059536C" w:rsidP="00E219B5">
      <w:pPr>
        <w:tabs>
          <w:tab w:val="left" w:pos="900"/>
        </w:tabs>
        <w:suppressAutoHyphens/>
        <w:autoSpaceDN w:val="0"/>
        <w:spacing w:after="0" w:line="240" w:lineRule="auto"/>
        <w:jc w:val="both"/>
        <w:textAlignment w:val="baseline"/>
        <w:rPr>
          <w:rFonts w:cs="Arial"/>
          <w:lang w:val="es-ES"/>
        </w:rPr>
      </w:pPr>
      <w:r w:rsidRPr="005F4196">
        <w:rPr>
          <w:rFonts w:cs="Arial"/>
          <w:lang w:val="es-ES"/>
        </w:rPr>
        <w:t xml:space="preserve">La nueva taxonomía de las jirafas </w:t>
      </w:r>
      <w:r w:rsidR="00EE6783" w:rsidRPr="005F4196">
        <w:rPr>
          <w:rFonts w:cs="Arial"/>
          <w:lang w:val="es-ES"/>
        </w:rPr>
        <w:t xml:space="preserve">clasifica a la jirafa </w:t>
      </w:r>
      <w:r w:rsidRPr="005F4196">
        <w:rPr>
          <w:rFonts w:cs="Arial"/>
          <w:lang w:val="es-ES"/>
        </w:rPr>
        <w:t xml:space="preserve">como «Casi Amenazada», con dos de sus subespecies (jirafa de Kordofán y jirafa </w:t>
      </w:r>
      <w:proofErr w:type="spellStart"/>
      <w:r w:rsidRPr="005F4196">
        <w:rPr>
          <w:rFonts w:cs="Arial"/>
          <w:lang w:val="es-ES"/>
        </w:rPr>
        <w:t>nubiana</w:t>
      </w:r>
      <w:proofErr w:type="spellEnd"/>
      <w:r w:rsidRPr="005F4196">
        <w:rPr>
          <w:rFonts w:cs="Arial"/>
          <w:lang w:val="es-ES"/>
        </w:rPr>
        <w:t xml:space="preserve">) como «En Peligro Crítico» y su tercera, la jirafa nigeriana, como «Vulnerable». La jirafa del Sur solo está parcialmente evaluada, con la subespecie jirafa de Angola clasificada como «Preocupación Menor», mientras que la jirafa sudafricana aún no ha sido evaluada. La jirafa somalí está clasificada como «En Peligro» y las dos subespecies de la jirafa masái, la jirafa </w:t>
      </w:r>
      <w:proofErr w:type="spellStart"/>
      <w:r w:rsidRPr="005F4196">
        <w:rPr>
          <w:rFonts w:cs="Arial"/>
          <w:lang w:val="es-ES"/>
        </w:rPr>
        <w:t>Thornicroft</w:t>
      </w:r>
      <w:proofErr w:type="spellEnd"/>
      <w:r w:rsidRPr="005F4196">
        <w:rPr>
          <w:rFonts w:cs="Arial"/>
          <w:lang w:val="es-ES"/>
        </w:rPr>
        <w:t xml:space="preserve"> y la jirafa masái, están clasificadas respectivamente como «Vulnerable» y «En Peligro». Varias especies amenazadas incluidas en el CMS se beneficiarían directamente de las iniciativas establecidas para la conservación de la jirafa. </w:t>
      </w:r>
    </w:p>
    <w:p w14:paraId="22878F5A" w14:textId="77777777" w:rsidR="00FB56A4" w:rsidRPr="005F4196" w:rsidRDefault="00FB56A4" w:rsidP="00E219B5">
      <w:pPr>
        <w:tabs>
          <w:tab w:val="left" w:pos="900"/>
        </w:tabs>
        <w:suppressAutoHyphens/>
        <w:autoSpaceDN w:val="0"/>
        <w:spacing w:after="0" w:line="240" w:lineRule="auto"/>
        <w:jc w:val="both"/>
        <w:textAlignment w:val="baseline"/>
        <w:rPr>
          <w:rFonts w:cs="Arial"/>
          <w:lang w:val="es-ES"/>
        </w:rPr>
      </w:pPr>
    </w:p>
    <w:p w14:paraId="27082634" w14:textId="77777777" w:rsidR="001F247E" w:rsidRPr="003227CE" w:rsidRDefault="001F247E" w:rsidP="001F247E">
      <w:pPr>
        <w:tabs>
          <w:tab w:val="left" w:pos="1807"/>
        </w:tabs>
        <w:spacing w:after="0" w:line="240" w:lineRule="auto"/>
        <w:jc w:val="both"/>
        <w:rPr>
          <w:rFonts w:eastAsia="Times New Roman" w:cs="Arial"/>
          <w:lang w:val="es-ES"/>
        </w:rPr>
      </w:pPr>
      <w:r w:rsidRPr="003227CE">
        <w:rPr>
          <w:rFonts w:eastAsia="Times New Roman" w:cs="Arial"/>
          <w:lang w:val="es-ES"/>
        </w:rPr>
        <w:t>El éxito en la implementación podría tener como consecuencia lo siguiente:</w:t>
      </w:r>
    </w:p>
    <w:p w14:paraId="7EAE4F0F" w14:textId="77777777" w:rsidR="001F247E" w:rsidRPr="003227CE" w:rsidRDefault="001F247E" w:rsidP="001F247E">
      <w:pPr>
        <w:tabs>
          <w:tab w:val="left" w:pos="1807"/>
        </w:tabs>
        <w:spacing w:after="0" w:line="240" w:lineRule="auto"/>
        <w:rPr>
          <w:rFonts w:eastAsia="Times New Roman" w:cs="Arial"/>
          <w:lang w:val="es-ES"/>
        </w:rPr>
      </w:pPr>
    </w:p>
    <w:p w14:paraId="001BFF2B" w14:textId="77777777" w:rsidR="001F247E" w:rsidRPr="00D57501" w:rsidRDefault="001F247E" w:rsidP="001F247E">
      <w:pPr>
        <w:pStyle w:val="ListParagraph"/>
        <w:numPr>
          <w:ilvl w:val="0"/>
          <w:numId w:val="51"/>
        </w:numPr>
        <w:tabs>
          <w:tab w:val="left" w:pos="1807"/>
        </w:tabs>
        <w:spacing w:after="80" w:line="240" w:lineRule="auto"/>
        <w:contextualSpacing w:val="0"/>
        <w:jc w:val="both"/>
        <w:rPr>
          <w:rFonts w:eastAsia="Times New Roman" w:cs="Arial"/>
          <w:lang w:val="es-ES"/>
        </w:rPr>
      </w:pPr>
      <w:r w:rsidRPr="00D57501">
        <w:rPr>
          <w:rFonts w:eastAsia="Times New Roman" w:cs="Arial"/>
          <w:lang w:val="es-ES"/>
        </w:rPr>
        <w:t xml:space="preserve">Mejoras en el estado de protección jurídica, la calidad de los datos y la monitorización; las estrategias en toda África, y a nivel regional y nacional, para abordar la conservación de la </w:t>
      </w:r>
      <w:r>
        <w:rPr>
          <w:rFonts w:eastAsia="Times New Roman" w:cs="Arial"/>
          <w:lang w:val="es-ES"/>
        </w:rPr>
        <w:t>Jirafa</w:t>
      </w:r>
      <w:r w:rsidRPr="00D57501">
        <w:rPr>
          <w:rFonts w:eastAsia="Times New Roman" w:cs="Arial"/>
          <w:lang w:val="es-ES"/>
        </w:rPr>
        <w:t xml:space="preserve"> y la concienciación general.</w:t>
      </w:r>
    </w:p>
    <w:p w14:paraId="4D18CCE4" w14:textId="77777777" w:rsidR="001F247E" w:rsidRPr="00D57501" w:rsidRDefault="001F247E" w:rsidP="001F247E">
      <w:pPr>
        <w:pStyle w:val="ListParagraph"/>
        <w:numPr>
          <w:ilvl w:val="0"/>
          <w:numId w:val="51"/>
        </w:numPr>
        <w:tabs>
          <w:tab w:val="left" w:pos="1807"/>
        </w:tabs>
        <w:spacing w:after="80" w:line="240" w:lineRule="auto"/>
        <w:contextualSpacing w:val="0"/>
        <w:jc w:val="both"/>
        <w:rPr>
          <w:rFonts w:eastAsia="Times New Roman" w:cs="Arial"/>
          <w:lang w:val="es-ES"/>
        </w:rPr>
      </w:pPr>
      <w:r w:rsidRPr="00D57501">
        <w:rPr>
          <w:rFonts w:eastAsia="Times New Roman" w:cs="Arial"/>
          <w:lang w:val="es-ES"/>
        </w:rPr>
        <w:t xml:space="preserve">Beneficios para la ciencia mediante el aumento de los datos y la divulgación de información: comunicación mejorada, red de investigación ampliada, divulgación de conocimientos y técnicas aumentada, además de ofrecer una importante oportunidad para acciones complementarias para las especies amenazadas que figuran en la lista de la CMS y comparten áreas de distribución con la </w:t>
      </w:r>
      <w:r>
        <w:rPr>
          <w:rFonts w:eastAsia="Times New Roman" w:cs="Arial"/>
          <w:lang w:val="es-ES"/>
        </w:rPr>
        <w:t>Jirafa</w:t>
      </w:r>
      <w:r w:rsidRPr="00D57501">
        <w:rPr>
          <w:rFonts w:eastAsia="Times New Roman" w:cs="Arial"/>
          <w:lang w:val="es-ES"/>
        </w:rPr>
        <w:t>.</w:t>
      </w:r>
    </w:p>
    <w:p w14:paraId="4B79307A" w14:textId="77777777" w:rsidR="001F247E" w:rsidRPr="00D57501" w:rsidRDefault="001F247E" w:rsidP="001F247E">
      <w:pPr>
        <w:pStyle w:val="ListParagraph"/>
        <w:numPr>
          <w:ilvl w:val="0"/>
          <w:numId w:val="51"/>
        </w:numPr>
        <w:tabs>
          <w:tab w:val="left" w:pos="1807"/>
        </w:tabs>
        <w:spacing w:after="80" w:line="240" w:lineRule="auto"/>
        <w:contextualSpacing w:val="0"/>
        <w:jc w:val="both"/>
        <w:rPr>
          <w:rFonts w:eastAsia="Times New Roman" w:cs="Arial"/>
          <w:lang w:val="es-ES"/>
        </w:rPr>
      </w:pPr>
      <w:r w:rsidRPr="00D57501">
        <w:rPr>
          <w:rFonts w:eastAsia="Times New Roman" w:cs="Arial"/>
          <w:lang w:val="es-ES"/>
        </w:rPr>
        <w:t>Un aumento de la voluntad política y la dotación de recursos con más visibilidad y compromiso por parte de los Estados del área de distribución, y una mayor facilidad de acceso a la financiación sostenible, ya que las especies tienen más importancia en los programas del Gobierno.</w:t>
      </w:r>
    </w:p>
    <w:p w14:paraId="0345A4E5" w14:textId="77777777" w:rsidR="001F247E" w:rsidRPr="00D57501" w:rsidRDefault="001F247E" w:rsidP="001F247E">
      <w:pPr>
        <w:pStyle w:val="ListParagraph"/>
        <w:numPr>
          <w:ilvl w:val="0"/>
          <w:numId w:val="51"/>
        </w:numPr>
        <w:tabs>
          <w:tab w:val="left" w:pos="1807"/>
        </w:tabs>
        <w:spacing w:after="0" w:line="240" w:lineRule="auto"/>
        <w:jc w:val="both"/>
        <w:rPr>
          <w:rFonts w:eastAsia="Times New Roman" w:cs="Arial"/>
          <w:lang w:val="es-ES"/>
        </w:rPr>
      </w:pPr>
      <w:r w:rsidRPr="00D57501">
        <w:rPr>
          <w:rFonts w:eastAsia="Times New Roman" w:cs="Arial"/>
          <w:lang w:val="es-ES"/>
        </w:rPr>
        <w:t>Un futuro más seguro, ya que el esfuerzo concertado en toda el área de distribución de las especies podría detener el declive e impulsar la recuperación de las especies a largo plazo.</w:t>
      </w:r>
    </w:p>
    <w:p w14:paraId="21D3A03D" w14:textId="77777777" w:rsidR="001F247E" w:rsidRPr="006D4748" w:rsidRDefault="001F247E" w:rsidP="001F247E">
      <w:pPr>
        <w:tabs>
          <w:tab w:val="left" w:pos="1807"/>
        </w:tabs>
        <w:spacing w:after="0" w:line="240" w:lineRule="auto"/>
        <w:rPr>
          <w:rFonts w:eastAsia="Times New Roman" w:cs="Arial"/>
          <w:lang w:val="es-ES"/>
        </w:rPr>
      </w:pPr>
    </w:p>
    <w:p w14:paraId="4EB6FCBC" w14:textId="77777777" w:rsidR="001F247E" w:rsidRPr="001F247E" w:rsidRDefault="001F247E" w:rsidP="001F247E">
      <w:pPr>
        <w:tabs>
          <w:tab w:val="left" w:pos="720"/>
        </w:tabs>
        <w:spacing w:after="120" w:line="240" w:lineRule="auto"/>
        <w:rPr>
          <w:rFonts w:eastAsia="Times New Roman" w:cs="Arial"/>
          <w:lang w:val="es-ES"/>
        </w:rPr>
      </w:pPr>
      <w:proofErr w:type="spellStart"/>
      <w:r w:rsidRPr="001F247E">
        <w:rPr>
          <w:rFonts w:cs="Arial"/>
          <w:b/>
          <w:bCs/>
        </w:rPr>
        <w:t>Rentabilidad</w:t>
      </w:r>
      <w:proofErr w:type="spellEnd"/>
    </w:p>
    <w:p w14:paraId="67CD0007" w14:textId="5D0A8818" w:rsidR="00AE026B" w:rsidRPr="001F247E" w:rsidRDefault="001F247E" w:rsidP="001F247E">
      <w:pPr>
        <w:spacing w:after="0" w:line="240" w:lineRule="auto"/>
        <w:contextualSpacing/>
        <w:jc w:val="both"/>
        <w:rPr>
          <w:rFonts w:eastAsia="Times New Roman" w:cs="Arial"/>
          <w:lang w:val="es-ES"/>
        </w:rPr>
      </w:pPr>
      <w:r w:rsidRPr="00D57501">
        <w:rPr>
          <w:rFonts w:eastAsia="Times New Roman" w:cs="Arial"/>
          <w:lang w:val="es-ES"/>
        </w:rPr>
        <w:t xml:space="preserve">Los costes previstos se han resumido con anterioridad, en la tabla del marco temporal. Los Estados del área de distribución y las partes interesadas también han identificado el objetivo de desarrollar un mecanismo de financiación sostenible que sea fundamental para promover la aplicación de las iniciativas de conservación de la </w:t>
      </w:r>
      <w:r>
        <w:rPr>
          <w:rFonts w:eastAsia="Times New Roman" w:cs="Arial"/>
          <w:lang w:val="es-ES"/>
        </w:rPr>
        <w:t>Jirafa</w:t>
      </w:r>
      <w:r w:rsidRPr="00D57501">
        <w:rPr>
          <w:rFonts w:eastAsia="Times New Roman" w:cs="Arial"/>
          <w:lang w:val="es-ES"/>
        </w:rPr>
        <w:t>.</w:t>
      </w:r>
    </w:p>
    <w:p w14:paraId="6290AE43" w14:textId="77777777" w:rsidR="001F247E" w:rsidRDefault="001F247E" w:rsidP="00317A35">
      <w:pPr>
        <w:widowControl w:val="0"/>
        <w:suppressAutoHyphens/>
        <w:autoSpaceDE w:val="0"/>
        <w:autoSpaceDN w:val="0"/>
        <w:spacing w:after="0" w:line="240" w:lineRule="auto"/>
        <w:jc w:val="both"/>
        <w:textAlignment w:val="baseline"/>
        <w:rPr>
          <w:rFonts w:eastAsia="MS Mincho" w:cs="Arial"/>
          <w:b/>
          <w:lang w:val="es-ES" w:eastAsia="es-ES"/>
        </w:rPr>
      </w:pPr>
    </w:p>
    <w:p w14:paraId="122EC9AD" w14:textId="3264DD75" w:rsidR="00843436" w:rsidRPr="005F4196" w:rsidRDefault="00843436" w:rsidP="00317A35">
      <w:pPr>
        <w:widowControl w:val="0"/>
        <w:suppressAutoHyphens/>
        <w:autoSpaceDE w:val="0"/>
        <w:autoSpaceDN w:val="0"/>
        <w:spacing w:after="0" w:line="240" w:lineRule="auto"/>
        <w:jc w:val="both"/>
        <w:textAlignment w:val="baseline"/>
        <w:rPr>
          <w:rFonts w:eastAsia="MS Mincho" w:cs="Arial"/>
          <w:b/>
          <w:lang w:val="es-ES" w:eastAsia="en-GB"/>
        </w:rPr>
      </w:pPr>
      <w:r w:rsidRPr="005F4196">
        <w:rPr>
          <w:rFonts w:eastAsia="MS Mincho" w:cs="Arial"/>
          <w:b/>
          <w:lang w:val="es-ES" w:eastAsia="es-ES"/>
        </w:rPr>
        <w:t>Consultas previstas/realizadas</w:t>
      </w:r>
    </w:p>
    <w:p w14:paraId="3FD519E8" w14:textId="77777777" w:rsidR="00317A35" w:rsidRPr="005F4196" w:rsidRDefault="00317A35" w:rsidP="00E219B5">
      <w:pPr>
        <w:widowControl w:val="0"/>
        <w:suppressAutoHyphens/>
        <w:autoSpaceDE w:val="0"/>
        <w:autoSpaceDN w:val="0"/>
        <w:spacing w:after="0" w:line="240" w:lineRule="auto"/>
        <w:jc w:val="both"/>
        <w:textAlignment w:val="baseline"/>
        <w:rPr>
          <w:rFonts w:eastAsia="Times New Roman" w:cs="Arial"/>
          <w:lang w:val="es-ES"/>
        </w:rPr>
      </w:pPr>
    </w:p>
    <w:p w14:paraId="7B333C22" w14:textId="20037610" w:rsidR="00843436" w:rsidRPr="005F4196" w:rsidRDefault="002F6EC4" w:rsidP="00E219B5">
      <w:pPr>
        <w:widowControl w:val="0"/>
        <w:suppressAutoHyphens/>
        <w:autoSpaceDE w:val="0"/>
        <w:autoSpaceDN w:val="0"/>
        <w:spacing w:after="0" w:line="240" w:lineRule="auto"/>
        <w:jc w:val="both"/>
        <w:textAlignment w:val="baseline"/>
        <w:rPr>
          <w:rFonts w:eastAsia="Times New Roman" w:cs="Arial"/>
          <w:lang w:val="es-ES"/>
        </w:rPr>
      </w:pPr>
      <w:r w:rsidRPr="005F4196">
        <w:rPr>
          <w:rFonts w:eastAsia="Times New Roman" w:cs="Arial"/>
          <w:lang w:val="es-ES"/>
        </w:rPr>
        <w:t>Esta Acción Concertada constituye una renovación de la Acción Concertada existente para la jirafa, propuesta originalmente por las siguientes Partes: Camerún, Chad, Etiopía, Kenia, Níger, la República Unida de Tanzania y Zimbabue. Se prevén consultas adicionales en el período previo a la COP15. Un objetivo clave de esta Acción renovada es alinearla con la taxonomía actualizada de la jirafa, con miras a su posible adopción en la COP15.</w:t>
      </w:r>
    </w:p>
    <w:p w14:paraId="7B7B7D1D" w14:textId="77777777" w:rsidR="00BC66B7" w:rsidRPr="005F4196" w:rsidRDefault="00BC66B7" w:rsidP="00E219B5">
      <w:pPr>
        <w:widowControl w:val="0"/>
        <w:suppressAutoHyphens/>
        <w:autoSpaceDE w:val="0"/>
        <w:autoSpaceDN w:val="0"/>
        <w:spacing w:after="0" w:line="240" w:lineRule="auto"/>
        <w:jc w:val="both"/>
        <w:textAlignment w:val="baseline"/>
        <w:rPr>
          <w:rFonts w:eastAsia="Times New Roman" w:cs="Arial"/>
          <w:strike/>
          <w:lang w:val="es-ES"/>
        </w:rPr>
      </w:pPr>
    </w:p>
    <w:p w14:paraId="4757AA58" w14:textId="77777777" w:rsidR="00317A35" w:rsidRPr="005F4196" w:rsidRDefault="00317A35">
      <w:pPr>
        <w:rPr>
          <w:rFonts w:eastAsia="Times New Roman" w:cs="Arial"/>
          <w:b/>
          <w:bCs/>
          <w:lang w:val="es-ES"/>
        </w:rPr>
      </w:pPr>
      <w:r w:rsidRPr="005F4196">
        <w:rPr>
          <w:rFonts w:eastAsia="Times New Roman" w:cs="Arial"/>
          <w:b/>
          <w:bCs/>
          <w:lang w:val="es-ES"/>
        </w:rPr>
        <w:br w:type="page"/>
      </w:r>
    </w:p>
    <w:p w14:paraId="7796D9E9" w14:textId="59B9C8C2" w:rsidR="00843436" w:rsidRPr="005F4196" w:rsidRDefault="00843436" w:rsidP="00317A35">
      <w:pPr>
        <w:widowControl w:val="0"/>
        <w:suppressAutoHyphens/>
        <w:autoSpaceDE w:val="0"/>
        <w:autoSpaceDN w:val="0"/>
        <w:spacing w:after="0" w:line="240" w:lineRule="auto"/>
        <w:jc w:val="both"/>
        <w:textAlignment w:val="baseline"/>
        <w:rPr>
          <w:rFonts w:eastAsia="Times New Roman" w:cs="Arial"/>
          <w:b/>
          <w:bCs/>
          <w:lang w:val="es-ES"/>
        </w:rPr>
      </w:pPr>
      <w:r w:rsidRPr="005F4196">
        <w:rPr>
          <w:rFonts w:eastAsia="Times New Roman" w:cs="Arial"/>
          <w:b/>
          <w:bCs/>
          <w:lang w:val="es-ES"/>
        </w:rPr>
        <w:lastRenderedPageBreak/>
        <w:t>Actividades y resultados esperados</w:t>
      </w:r>
    </w:p>
    <w:p w14:paraId="7132BFB2" w14:textId="77777777" w:rsidR="00843436" w:rsidRPr="005F4196" w:rsidRDefault="00843436" w:rsidP="00E219B5">
      <w:pPr>
        <w:widowControl w:val="0"/>
        <w:suppressAutoHyphens/>
        <w:autoSpaceDE w:val="0"/>
        <w:autoSpaceDN w:val="0"/>
        <w:spacing w:after="0" w:line="240" w:lineRule="auto"/>
        <w:jc w:val="both"/>
        <w:textAlignment w:val="baseline"/>
        <w:rPr>
          <w:rFonts w:eastAsia="Times New Roman" w:cs="Arial"/>
          <w:strike/>
          <w:lang w:val="es-ES"/>
        </w:rPr>
      </w:pPr>
    </w:p>
    <w:tbl>
      <w:tblPr>
        <w:tblStyle w:val="TableGrid1"/>
        <w:tblW w:w="0" w:type="auto"/>
        <w:tblLayout w:type="fixed"/>
        <w:tblLook w:val="04A0" w:firstRow="1" w:lastRow="0" w:firstColumn="1" w:lastColumn="0" w:noHBand="0" w:noVBand="1"/>
      </w:tblPr>
      <w:tblGrid>
        <w:gridCol w:w="2830"/>
        <w:gridCol w:w="2694"/>
        <w:gridCol w:w="1275"/>
        <w:gridCol w:w="1701"/>
        <w:gridCol w:w="1120"/>
      </w:tblGrid>
      <w:tr w:rsidR="0052674B" w:rsidRPr="005F4196" w14:paraId="6642AE67" w14:textId="77777777" w:rsidTr="00317A35">
        <w:trPr>
          <w:trHeight w:val="341"/>
          <w:tblHeader/>
        </w:trPr>
        <w:tc>
          <w:tcPr>
            <w:tcW w:w="2830" w:type="dxa"/>
            <w:vAlign w:val="center"/>
          </w:tcPr>
          <w:p w14:paraId="42F0F9D6" w14:textId="77777777" w:rsidR="00843436" w:rsidRPr="005F4196" w:rsidRDefault="00843436" w:rsidP="00843436">
            <w:pPr>
              <w:widowControl w:val="0"/>
              <w:suppressAutoHyphens/>
              <w:autoSpaceDE w:val="0"/>
              <w:rPr>
                <w:rFonts w:ascii="Arial" w:eastAsia="Times New Roman" w:hAnsi="Arial" w:cs="Arial"/>
                <w:b/>
                <w:sz w:val="18"/>
                <w:szCs w:val="18"/>
                <w:lang w:val="es-ES"/>
              </w:rPr>
            </w:pPr>
            <w:r w:rsidRPr="005F4196">
              <w:rPr>
                <w:rFonts w:ascii="Arial" w:eastAsia="Times New Roman" w:hAnsi="Arial" w:cs="Arial"/>
                <w:b/>
                <w:sz w:val="18"/>
                <w:szCs w:val="18"/>
                <w:lang w:val="es-ES"/>
              </w:rPr>
              <w:t>Actividad</w:t>
            </w:r>
          </w:p>
        </w:tc>
        <w:tc>
          <w:tcPr>
            <w:tcW w:w="2694" w:type="dxa"/>
            <w:vAlign w:val="center"/>
          </w:tcPr>
          <w:p w14:paraId="31AD6F6B" w14:textId="77777777" w:rsidR="00843436" w:rsidRPr="005F4196" w:rsidRDefault="00843436" w:rsidP="00843436">
            <w:pPr>
              <w:widowControl w:val="0"/>
              <w:suppressAutoHyphens/>
              <w:autoSpaceDE w:val="0"/>
              <w:rPr>
                <w:rFonts w:ascii="Arial" w:eastAsia="Times New Roman" w:hAnsi="Arial" w:cs="Arial"/>
                <w:b/>
                <w:sz w:val="18"/>
                <w:szCs w:val="18"/>
                <w:lang w:val="es-ES"/>
              </w:rPr>
            </w:pPr>
            <w:r w:rsidRPr="005F4196">
              <w:rPr>
                <w:rFonts w:ascii="Arial" w:eastAsia="Times New Roman" w:hAnsi="Arial" w:cs="Arial"/>
                <w:b/>
                <w:sz w:val="18"/>
                <w:szCs w:val="18"/>
                <w:lang w:val="es-ES"/>
              </w:rPr>
              <w:t>Realizaciones/Resultados</w:t>
            </w:r>
          </w:p>
        </w:tc>
        <w:tc>
          <w:tcPr>
            <w:tcW w:w="1275" w:type="dxa"/>
            <w:vAlign w:val="center"/>
          </w:tcPr>
          <w:p w14:paraId="65982C31" w14:textId="77777777" w:rsidR="00843436" w:rsidRPr="005F4196" w:rsidRDefault="00843436" w:rsidP="00843436">
            <w:pPr>
              <w:widowControl w:val="0"/>
              <w:suppressAutoHyphens/>
              <w:autoSpaceDE w:val="0"/>
              <w:rPr>
                <w:rFonts w:ascii="Arial" w:eastAsia="Times New Roman" w:hAnsi="Arial" w:cs="Arial"/>
                <w:b/>
                <w:sz w:val="18"/>
                <w:szCs w:val="18"/>
                <w:lang w:val="es-ES"/>
              </w:rPr>
            </w:pPr>
            <w:r w:rsidRPr="005F4196">
              <w:rPr>
                <w:rFonts w:ascii="Arial" w:eastAsia="Times New Roman" w:hAnsi="Arial" w:cs="Arial"/>
                <w:b/>
                <w:sz w:val="18"/>
                <w:szCs w:val="18"/>
                <w:lang w:val="es-ES"/>
              </w:rPr>
              <w:t>Calendario</w:t>
            </w:r>
          </w:p>
        </w:tc>
        <w:tc>
          <w:tcPr>
            <w:tcW w:w="1701" w:type="dxa"/>
            <w:vAlign w:val="center"/>
          </w:tcPr>
          <w:p w14:paraId="19E44937" w14:textId="77777777" w:rsidR="00843436" w:rsidRPr="005F4196" w:rsidRDefault="00843436" w:rsidP="00843436">
            <w:pPr>
              <w:widowControl w:val="0"/>
              <w:suppressAutoHyphens/>
              <w:autoSpaceDE w:val="0"/>
              <w:rPr>
                <w:rFonts w:ascii="Arial" w:eastAsia="Times New Roman" w:hAnsi="Arial" w:cs="Arial"/>
                <w:b/>
                <w:sz w:val="18"/>
                <w:szCs w:val="18"/>
                <w:lang w:val="es-ES"/>
              </w:rPr>
            </w:pPr>
            <w:r w:rsidRPr="005F4196">
              <w:rPr>
                <w:rFonts w:ascii="Arial" w:eastAsia="Times New Roman" w:hAnsi="Arial" w:cs="Arial"/>
                <w:b/>
                <w:sz w:val="18"/>
                <w:szCs w:val="18"/>
                <w:lang w:val="es-ES"/>
              </w:rPr>
              <w:t>Responsabilidad</w:t>
            </w:r>
          </w:p>
        </w:tc>
        <w:tc>
          <w:tcPr>
            <w:tcW w:w="1120" w:type="dxa"/>
            <w:vAlign w:val="center"/>
          </w:tcPr>
          <w:p w14:paraId="65D98EA8" w14:textId="77777777" w:rsidR="00843436" w:rsidRPr="005F4196" w:rsidRDefault="00843436" w:rsidP="00843436">
            <w:pPr>
              <w:widowControl w:val="0"/>
              <w:suppressAutoHyphens/>
              <w:autoSpaceDE w:val="0"/>
              <w:rPr>
                <w:rFonts w:ascii="Arial" w:eastAsia="Times New Roman" w:hAnsi="Arial" w:cs="Arial"/>
                <w:b/>
                <w:sz w:val="18"/>
                <w:szCs w:val="18"/>
                <w:lang w:val="es-ES"/>
              </w:rPr>
            </w:pPr>
            <w:r w:rsidRPr="005F4196">
              <w:rPr>
                <w:rFonts w:ascii="Arial" w:eastAsia="Times New Roman" w:hAnsi="Arial" w:cs="Arial"/>
                <w:b/>
                <w:sz w:val="18"/>
                <w:szCs w:val="18"/>
                <w:lang w:val="es-ES"/>
              </w:rPr>
              <w:t>Fondos</w:t>
            </w:r>
          </w:p>
        </w:tc>
      </w:tr>
      <w:tr w:rsidR="0052674B" w:rsidRPr="005F4196" w14:paraId="59290219" w14:textId="77777777" w:rsidTr="0011154D">
        <w:tc>
          <w:tcPr>
            <w:tcW w:w="2830" w:type="dxa"/>
          </w:tcPr>
          <w:p w14:paraId="290764DE" w14:textId="5A8A25B7"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Revisión y consenso sobre la taxonomía para guiar la conservación de la jirafa e integrarla en la estrategia para toda África</w:t>
            </w:r>
            <w:r w:rsidR="00F717A9" w:rsidRPr="005F4196">
              <w:rPr>
                <w:rFonts w:ascii="Arial" w:hAnsi="Arial" w:cs="Arial"/>
                <w:sz w:val="18"/>
                <w:szCs w:val="18"/>
                <w:lang w:val="es-ES"/>
              </w:rPr>
              <w:t>.</w:t>
            </w:r>
          </w:p>
          <w:p w14:paraId="27298A6C" w14:textId="03FF40F7"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 Organizar un taller de consulta que incluya a todos los representantes de los Estados de distribución y a las partes interesadas relevantes (véase el Apéndice 2, el marco de conservación de la jirafa para toda África, que fue revisado y aprobado por los proponentes de esta Acción Concertada)</w:t>
            </w:r>
            <w:r w:rsidR="00F717A9" w:rsidRPr="005F4196">
              <w:rPr>
                <w:rFonts w:ascii="Arial" w:hAnsi="Arial" w:cs="Arial"/>
                <w:sz w:val="18"/>
                <w:szCs w:val="18"/>
                <w:lang w:val="es-ES"/>
              </w:rPr>
              <w:t>.</w:t>
            </w:r>
          </w:p>
        </w:tc>
        <w:tc>
          <w:tcPr>
            <w:tcW w:w="2694" w:type="dxa"/>
          </w:tcPr>
          <w:p w14:paraId="7FB02560" w14:textId="7502B17D"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Una estrategia de conservación de la jirafa para toda África desarrollada de manera colaborativa con los Estados de distribución, basada en el Marco Estratégico de 2016.</w:t>
            </w:r>
          </w:p>
        </w:tc>
        <w:tc>
          <w:tcPr>
            <w:tcW w:w="1275" w:type="dxa"/>
          </w:tcPr>
          <w:p w14:paraId="5B72ABE7" w14:textId="3F7A5F29" w:rsidR="3CE345D5" w:rsidRPr="005F4196" w:rsidRDefault="3CE345D5" w:rsidP="4C7779E5">
            <w:pPr>
              <w:rPr>
                <w:rFonts w:ascii="Arial" w:eastAsia="Times New Roman" w:hAnsi="Arial" w:cs="Arial"/>
                <w:sz w:val="18"/>
                <w:szCs w:val="18"/>
                <w:lang w:val="es-ES"/>
              </w:rPr>
            </w:pPr>
            <w:r w:rsidRPr="005F4196">
              <w:rPr>
                <w:rFonts w:ascii="Arial" w:eastAsia="Times New Roman" w:hAnsi="Arial" w:cs="Arial"/>
                <w:sz w:val="18"/>
                <w:szCs w:val="18"/>
                <w:lang w:val="es-ES"/>
              </w:rPr>
              <w:t>2026-2029</w:t>
            </w:r>
          </w:p>
          <w:p w14:paraId="1927FE34" w14:textId="77777777" w:rsidR="0052674B" w:rsidRPr="005F4196" w:rsidRDefault="0052674B" w:rsidP="4C7779E5">
            <w:pPr>
              <w:rPr>
                <w:rFonts w:ascii="Arial" w:eastAsia="Times New Roman" w:hAnsi="Arial" w:cs="Arial"/>
                <w:sz w:val="18"/>
                <w:szCs w:val="18"/>
                <w:lang w:val="es-ES"/>
              </w:rPr>
            </w:pPr>
          </w:p>
          <w:p w14:paraId="2E4FDF44" w14:textId="77777777" w:rsidR="0052674B" w:rsidRPr="005F4196" w:rsidRDefault="0052674B" w:rsidP="4C7779E5">
            <w:pPr>
              <w:rPr>
                <w:rFonts w:ascii="Arial" w:eastAsia="Times New Roman" w:hAnsi="Arial" w:cs="Arial"/>
                <w:sz w:val="18"/>
                <w:szCs w:val="18"/>
                <w:lang w:val="es-ES"/>
              </w:rPr>
            </w:pPr>
          </w:p>
          <w:p w14:paraId="2396D368" w14:textId="3E391BA0" w:rsidR="0052674B" w:rsidRPr="005F4196" w:rsidRDefault="0052674B" w:rsidP="4C7779E5">
            <w:pPr>
              <w:widowControl w:val="0"/>
              <w:rPr>
                <w:rFonts w:ascii="Arial" w:eastAsia="Times New Roman" w:hAnsi="Arial" w:cs="Arial"/>
                <w:sz w:val="18"/>
                <w:szCs w:val="18"/>
                <w:lang w:val="es-ES"/>
              </w:rPr>
            </w:pPr>
          </w:p>
        </w:tc>
        <w:tc>
          <w:tcPr>
            <w:tcW w:w="1701" w:type="dxa"/>
          </w:tcPr>
          <w:p w14:paraId="6BB31C8A" w14:textId="127620CF"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6C38F640" w14:textId="515AC967"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Secretaría de la CMS</w:t>
            </w:r>
          </w:p>
        </w:tc>
        <w:tc>
          <w:tcPr>
            <w:tcW w:w="1120" w:type="dxa"/>
          </w:tcPr>
          <w:p w14:paraId="0D0F8EAE"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CMS</w:t>
            </w:r>
          </w:p>
          <w:p w14:paraId="28E154AC"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677A0B72" w14:textId="3328B94D"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501600C2"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ONG</w:t>
            </w:r>
          </w:p>
          <w:p w14:paraId="604BDB4D" w14:textId="77777777" w:rsidR="0052674B" w:rsidRPr="005F4196" w:rsidRDefault="0052674B" w:rsidP="0052674B">
            <w:pPr>
              <w:widowControl w:val="0"/>
              <w:suppressAutoHyphens/>
              <w:autoSpaceDE w:val="0"/>
              <w:rPr>
                <w:rFonts w:ascii="Arial" w:eastAsia="Times New Roman" w:hAnsi="Arial" w:cs="Arial"/>
                <w:sz w:val="18"/>
                <w:szCs w:val="18"/>
                <w:lang w:val="es-ES"/>
              </w:rPr>
            </w:pPr>
          </w:p>
        </w:tc>
      </w:tr>
      <w:tr w:rsidR="0052674B" w:rsidRPr="005F4196" w14:paraId="20B4DE38" w14:textId="77777777" w:rsidTr="0011154D">
        <w:tc>
          <w:tcPr>
            <w:tcW w:w="2830" w:type="dxa"/>
          </w:tcPr>
          <w:p w14:paraId="15424CDB" w14:textId="7191975F"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 Organizar talleres de consulta con representantes de todos los Estados del área de distribución y las partes interesadas pertinentes</w:t>
            </w:r>
            <w:r w:rsidR="00F717A9" w:rsidRPr="005F4196">
              <w:rPr>
                <w:rFonts w:ascii="Arial" w:hAnsi="Arial" w:cs="Arial"/>
                <w:sz w:val="18"/>
                <w:szCs w:val="18"/>
                <w:lang w:val="es-ES"/>
              </w:rPr>
              <w:t>.</w:t>
            </w:r>
          </w:p>
        </w:tc>
        <w:tc>
          <w:tcPr>
            <w:tcW w:w="2694" w:type="dxa"/>
          </w:tcPr>
          <w:p w14:paraId="2B8B23E2" w14:textId="036002C6"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Estrategias de conservación de la jirafa a nivel regional y específicas por taxón, formuladas en colaboración con los Estados del área de distribución.</w:t>
            </w:r>
          </w:p>
        </w:tc>
        <w:tc>
          <w:tcPr>
            <w:tcW w:w="1275" w:type="dxa"/>
          </w:tcPr>
          <w:p w14:paraId="13EC6308" w14:textId="6BACF4FB" w:rsidR="0052674B" w:rsidRPr="005F4196" w:rsidRDefault="5474F101" w:rsidP="4C7779E5">
            <w:pPr>
              <w:widowControl w:val="0"/>
              <w:rPr>
                <w:rFonts w:ascii="Arial" w:eastAsia="Times New Roman" w:hAnsi="Arial" w:cs="Arial"/>
                <w:sz w:val="18"/>
                <w:szCs w:val="18"/>
                <w:lang w:val="es-ES"/>
              </w:rPr>
            </w:pPr>
            <w:r w:rsidRPr="005F4196">
              <w:rPr>
                <w:rFonts w:ascii="Arial" w:eastAsia="Times New Roman" w:hAnsi="Arial" w:cs="Arial"/>
                <w:sz w:val="18"/>
                <w:szCs w:val="18"/>
                <w:lang w:val="es-ES"/>
              </w:rPr>
              <w:t>2026-2029</w:t>
            </w:r>
          </w:p>
        </w:tc>
        <w:tc>
          <w:tcPr>
            <w:tcW w:w="1701" w:type="dxa"/>
          </w:tcPr>
          <w:p w14:paraId="3802B7FF" w14:textId="694E9E42"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5B59731F" w14:textId="77777777" w:rsidR="0052674B" w:rsidRPr="005F4196" w:rsidRDefault="0052674B" w:rsidP="0052674B">
            <w:pPr>
              <w:spacing w:before="40" w:after="40"/>
              <w:rPr>
                <w:rFonts w:ascii="Arial" w:eastAsia="Times New Roman" w:hAnsi="Arial" w:cs="Arial"/>
                <w:sz w:val="18"/>
                <w:szCs w:val="18"/>
                <w:lang w:val="es-ES"/>
              </w:rPr>
            </w:pPr>
          </w:p>
          <w:p w14:paraId="6E9FD9C8" w14:textId="11A26307"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Secretaría de la CMS</w:t>
            </w:r>
          </w:p>
        </w:tc>
        <w:tc>
          <w:tcPr>
            <w:tcW w:w="1120" w:type="dxa"/>
          </w:tcPr>
          <w:p w14:paraId="5561C5E7"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CMS</w:t>
            </w:r>
          </w:p>
          <w:p w14:paraId="22F20CF4" w14:textId="77777777" w:rsidR="0052674B" w:rsidRPr="005F4196" w:rsidRDefault="0052674B" w:rsidP="0052674B">
            <w:pPr>
              <w:spacing w:before="40" w:after="40"/>
              <w:rPr>
                <w:rFonts w:ascii="Arial" w:eastAsia="Times New Roman" w:hAnsi="Arial" w:cs="Arial"/>
                <w:sz w:val="18"/>
                <w:szCs w:val="18"/>
                <w:lang w:val="es-ES"/>
              </w:rPr>
            </w:pPr>
          </w:p>
          <w:p w14:paraId="3AE7C4E8"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6879D112" w14:textId="77777777" w:rsidR="0052674B" w:rsidRPr="005F4196" w:rsidRDefault="0052674B" w:rsidP="0052674B">
            <w:pPr>
              <w:spacing w:before="40" w:after="40"/>
              <w:rPr>
                <w:rFonts w:ascii="Arial" w:eastAsia="Times New Roman" w:hAnsi="Arial" w:cs="Arial"/>
                <w:sz w:val="18"/>
                <w:szCs w:val="18"/>
                <w:lang w:val="es-ES"/>
              </w:rPr>
            </w:pPr>
          </w:p>
          <w:p w14:paraId="245682BF" w14:textId="14C6D665"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25E29FBF" w14:textId="77777777" w:rsidR="0052674B" w:rsidRPr="005F4196" w:rsidRDefault="0052674B" w:rsidP="0052674B">
            <w:pPr>
              <w:spacing w:before="40" w:after="40"/>
              <w:rPr>
                <w:rFonts w:ascii="Arial" w:eastAsia="Times New Roman" w:hAnsi="Arial" w:cs="Arial"/>
                <w:sz w:val="18"/>
                <w:szCs w:val="18"/>
                <w:lang w:val="es-ES"/>
              </w:rPr>
            </w:pPr>
          </w:p>
          <w:p w14:paraId="0572D07C" w14:textId="02172B5F"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ONG</w:t>
            </w:r>
          </w:p>
        </w:tc>
      </w:tr>
      <w:tr w:rsidR="0052674B" w:rsidRPr="005F4196" w14:paraId="5BFDA0F5" w14:textId="77777777" w:rsidTr="0011154D">
        <w:tc>
          <w:tcPr>
            <w:tcW w:w="2830" w:type="dxa"/>
          </w:tcPr>
          <w:p w14:paraId="24E05B6D" w14:textId="466D84B0" w:rsidR="0052674B" w:rsidRPr="005F4196" w:rsidRDefault="0052674B" w:rsidP="00496229">
            <w:pPr>
              <w:widowControl w:val="0"/>
              <w:suppressAutoHyphens/>
              <w:autoSpaceDE w:val="0"/>
              <w:jc w:val="both"/>
              <w:rPr>
                <w:rFonts w:ascii="Arial" w:hAnsi="Arial" w:cs="Arial"/>
                <w:sz w:val="18"/>
                <w:szCs w:val="18"/>
                <w:lang w:val="es-ES"/>
              </w:rPr>
            </w:pPr>
            <w:r w:rsidRPr="005F4196">
              <w:rPr>
                <w:rFonts w:ascii="Arial" w:hAnsi="Arial" w:cs="Arial"/>
                <w:sz w:val="18"/>
                <w:szCs w:val="18"/>
                <w:lang w:val="es-ES"/>
              </w:rPr>
              <w:t>- Organizar talleres de consulta que incluyan a representantes nacionales y a las partes interesadas</w:t>
            </w:r>
            <w:r w:rsidR="00F717A9" w:rsidRPr="005F4196">
              <w:rPr>
                <w:rFonts w:ascii="Arial" w:hAnsi="Arial" w:cs="Arial"/>
                <w:sz w:val="18"/>
                <w:szCs w:val="18"/>
                <w:lang w:val="es-ES"/>
              </w:rPr>
              <w:t>.</w:t>
            </w:r>
          </w:p>
        </w:tc>
        <w:tc>
          <w:tcPr>
            <w:tcW w:w="2694" w:type="dxa"/>
          </w:tcPr>
          <w:p w14:paraId="4E203CB6" w14:textId="15570ADF"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Nuevas estrategias nacionales de conservación de la jirafa establecidas mediante consulta con los Estados del área de distribución.</w:t>
            </w:r>
          </w:p>
        </w:tc>
        <w:tc>
          <w:tcPr>
            <w:tcW w:w="1275" w:type="dxa"/>
          </w:tcPr>
          <w:p w14:paraId="45C60355" w14:textId="239157C3" w:rsidR="0052674B" w:rsidRPr="005F4196" w:rsidRDefault="6D0C4AE4" w:rsidP="4C7779E5">
            <w:pPr>
              <w:widowControl w:val="0"/>
              <w:rPr>
                <w:rFonts w:ascii="Arial" w:eastAsia="Times New Roman" w:hAnsi="Arial" w:cs="Arial"/>
                <w:sz w:val="18"/>
                <w:szCs w:val="18"/>
                <w:lang w:val="es-ES"/>
              </w:rPr>
            </w:pPr>
            <w:r w:rsidRPr="005F4196">
              <w:rPr>
                <w:rFonts w:ascii="Arial" w:eastAsia="Times New Roman" w:hAnsi="Arial" w:cs="Arial"/>
                <w:sz w:val="18"/>
                <w:szCs w:val="18"/>
                <w:lang w:val="es-ES"/>
              </w:rPr>
              <w:t>2026-2029</w:t>
            </w:r>
          </w:p>
        </w:tc>
        <w:tc>
          <w:tcPr>
            <w:tcW w:w="1701" w:type="dxa"/>
          </w:tcPr>
          <w:p w14:paraId="3E023B75" w14:textId="5B2ED9C1"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587ABF53" w14:textId="76AFCDE0"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CMS</w:t>
            </w:r>
          </w:p>
        </w:tc>
        <w:tc>
          <w:tcPr>
            <w:tcW w:w="1120" w:type="dxa"/>
          </w:tcPr>
          <w:p w14:paraId="00D29883"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2A3192C3" w14:textId="77777777" w:rsidR="0052674B" w:rsidRPr="005F4196" w:rsidRDefault="0052674B" w:rsidP="0052674B">
            <w:pPr>
              <w:spacing w:before="40" w:after="40"/>
              <w:rPr>
                <w:rFonts w:ascii="Arial" w:eastAsia="Times New Roman" w:hAnsi="Arial" w:cs="Arial"/>
                <w:sz w:val="18"/>
                <w:szCs w:val="18"/>
                <w:lang w:val="es-ES"/>
              </w:rPr>
            </w:pPr>
          </w:p>
          <w:p w14:paraId="4AD80D05" w14:textId="6C46770A"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5D785769" w14:textId="77777777" w:rsidR="0052674B" w:rsidRPr="005F4196" w:rsidRDefault="0052674B" w:rsidP="0052674B">
            <w:pPr>
              <w:spacing w:before="40" w:after="40"/>
              <w:rPr>
                <w:rFonts w:ascii="Arial" w:eastAsia="Times New Roman" w:hAnsi="Arial" w:cs="Arial"/>
                <w:sz w:val="18"/>
                <w:szCs w:val="18"/>
                <w:lang w:val="es-ES"/>
              </w:rPr>
            </w:pPr>
          </w:p>
          <w:p w14:paraId="780ABF1F" w14:textId="6CBE5087"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ONG</w:t>
            </w:r>
          </w:p>
        </w:tc>
      </w:tr>
      <w:tr w:rsidR="0052674B" w:rsidRPr="005F4196" w14:paraId="6D7B9443" w14:textId="77777777" w:rsidTr="0011154D">
        <w:tc>
          <w:tcPr>
            <w:tcW w:w="2830" w:type="dxa"/>
          </w:tcPr>
          <w:p w14:paraId="0FCD0B9B" w14:textId="3DDEA9EB"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Organizar reuniones anuales de grupos de trabajo nacionales para revisar y evaluar las estrategias</w:t>
            </w:r>
            <w:r w:rsidR="00F717A9" w:rsidRPr="005F4196">
              <w:rPr>
                <w:rFonts w:ascii="Arial" w:hAnsi="Arial" w:cs="Arial"/>
                <w:sz w:val="18"/>
                <w:szCs w:val="18"/>
                <w:lang w:val="es-ES"/>
              </w:rPr>
              <w:t>.</w:t>
            </w:r>
          </w:p>
          <w:p w14:paraId="48430463" w14:textId="79B674F9"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Revisar la Estrategia Nacional y actualizarla cada 5 años</w:t>
            </w:r>
            <w:r w:rsidR="00F717A9" w:rsidRPr="005F4196">
              <w:rPr>
                <w:rFonts w:ascii="Arial" w:hAnsi="Arial" w:cs="Arial"/>
                <w:sz w:val="18"/>
                <w:szCs w:val="18"/>
                <w:lang w:val="es-ES"/>
              </w:rPr>
              <w:t>.</w:t>
            </w:r>
          </w:p>
          <w:p w14:paraId="4E0C23F4" w14:textId="504BA343"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Desarrollar una base de datos internacional de jirafas en línea (G.I.D.)</w:t>
            </w:r>
            <w:r w:rsidR="00F717A9" w:rsidRPr="005F4196">
              <w:rPr>
                <w:rFonts w:ascii="Arial" w:hAnsi="Arial" w:cs="Arial"/>
                <w:sz w:val="18"/>
                <w:szCs w:val="18"/>
                <w:lang w:val="es-ES"/>
              </w:rPr>
              <w:t>.</w:t>
            </w:r>
            <w:r w:rsidRPr="005F4196">
              <w:rPr>
                <w:rFonts w:ascii="Arial" w:hAnsi="Arial" w:cs="Arial"/>
                <w:sz w:val="18"/>
                <w:szCs w:val="18"/>
                <w:lang w:val="es-ES"/>
              </w:rPr>
              <w:t xml:space="preserve">  </w:t>
            </w:r>
          </w:p>
          <w:p w14:paraId="42CC2740" w14:textId="7F41C3C3"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Designar un representante específico de jirafas para cada país</w:t>
            </w:r>
            <w:r w:rsidR="00F717A9" w:rsidRPr="005F4196">
              <w:rPr>
                <w:rFonts w:ascii="Arial" w:hAnsi="Arial" w:cs="Arial"/>
                <w:sz w:val="18"/>
                <w:szCs w:val="18"/>
                <w:lang w:val="es-ES"/>
              </w:rPr>
              <w:t>.</w:t>
            </w:r>
          </w:p>
          <w:p w14:paraId="2D0A9366" w14:textId="135D305A"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Realizar censos a lo largo de toda el área de distribución para priorizar las zonas donde se identifiquen lagunas de conocimiento, estandarizar metodologías, abordar lagunas de datos y establecer coherencia</w:t>
            </w:r>
            <w:r w:rsidR="00F717A9" w:rsidRPr="005F4196">
              <w:rPr>
                <w:rFonts w:ascii="Arial" w:hAnsi="Arial" w:cs="Arial"/>
                <w:sz w:val="18"/>
                <w:szCs w:val="18"/>
                <w:lang w:val="es-ES"/>
              </w:rPr>
              <w:t>.</w:t>
            </w:r>
          </w:p>
          <w:p w14:paraId="09C57F08" w14:textId="640010A8"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xml:space="preserve">- Mayor comprensión de los movimientos/corredores y del uso del hábitat para guiar la planificación del uso del suelo, la </w:t>
            </w:r>
            <w:r w:rsidRPr="005F4196">
              <w:rPr>
                <w:rFonts w:ascii="Arial" w:hAnsi="Arial" w:cs="Arial"/>
                <w:sz w:val="18"/>
                <w:szCs w:val="18"/>
                <w:lang w:val="es-ES"/>
              </w:rPr>
              <w:lastRenderedPageBreak/>
              <w:t>protección de corredores y el desarrollo de infraestructuras</w:t>
            </w:r>
            <w:r w:rsidR="00F717A9" w:rsidRPr="005F4196">
              <w:rPr>
                <w:rFonts w:ascii="Arial" w:hAnsi="Arial" w:cs="Arial"/>
                <w:sz w:val="18"/>
                <w:szCs w:val="18"/>
                <w:lang w:val="es-ES"/>
              </w:rPr>
              <w:t>.</w:t>
            </w:r>
          </w:p>
          <w:p w14:paraId="5CD71B3D" w14:textId="478985B4" w:rsidR="0052674B" w:rsidRPr="005F4196" w:rsidRDefault="0052674B" w:rsidP="00496229">
            <w:pPr>
              <w:widowControl w:val="0"/>
              <w:suppressAutoHyphens/>
              <w:autoSpaceDE w:val="0"/>
              <w:jc w:val="both"/>
              <w:rPr>
                <w:rFonts w:ascii="Arial" w:hAnsi="Arial" w:cs="Arial"/>
                <w:sz w:val="18"/>
                <w:szCs w:val="18"/>
                <w:lang w:val="es-ES"/>
              </w:rPr>
            </w:pPr>
            <w:r w:rsidRPr="005F4196">
              <w:rPr>
                <w:rFonts w:ascii="Arial" w:hAnsi="Arial" w:cs="Arial"/>
                <w:sz w:val="18"/>
                <w:szCs w:val="18"/>
                <w:lang w:val="es-ES"/>
              </w:rPr>
              <w:t>- Inclusión de los medios de vida comunitarios y la educación/concienciación para la coexistencia y la gestión de conflictos</w:t>
            </w:r>
            <w:r w:rsidR="00F717A9" w:rsidRPr="005F4196">
              <w:rPr>
                <w:rFonts w:ascii="Arial" w:hAnsi="Arial" w:cs="Arial"/>
                <w:sz w:val="18"/>
                <w:szCs w:val="18"/>
                <w:lang w:val="es-ES"/>
              </w:rPr>
              <w:t>.</w:t>
            </w:r>
          </w:p>
        </w:tc>
        <w:tc>
          <w:tcPr>
            <w:tcW w:w="2694" w:type="dxa"/>
          </w:tcPr>
          <w:p w14:paraId="433CE7C0" w14:textId="4748D58B"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lastRenderedPageBreak/>
              <w:t>Estrategias nacionales de conservación de la jirafa existentes implementadas activamente en coordinación con los Estados del área de distribución.</w:t>
            </w:r>
          </w:p>
        </w:tc>
        <w:tc>
          <w:tcPr>
            <w:tcW w:w="1275" w:type="dxa"/>
          </w:tcPr>
          <w:p w14:paraId="12937C81" w14:textId="293FB764" w:rsidR="0052674B" w:rsidRPr="005F4196" w:rsidRDefault="2F3101B2" w:rsidP="4C7779E5">
            <w:pPr>
              <w:widowControl w:val="0"/>
              <w:rPr>
                <w:rFonts w:ascii="Arial" w:eastAsia="Times New Roman" w:hAnsi="Arial" w:cs="Arial"/>
                <w:sz w:val="18"/>
                <w:szCs w:val="18"/>
                <w:lang w:val="es-ES"/>
              </w:rPr>
            </w:pPr>
            <w:r w:rsidRPr="005F4196">
              <w:rPr>
                <w:rFonts w:ascii="Arial" w:eastAsia="Times New Roman" w:hAnsi="Arial" w:cs="Arial"/>
                <w:sz w:val="18"/>
                <w:szCs w:val="18"/>
                <w:lang w:val="es-ES"/>
              </w:rPr>
              <w:t xml:space="preserve"> 2026-2029</w:t>
            </w:r>
          </w:p>
        </w:tc>
        <w:tc>
          <w:tcPr>
            <w:tcW w:w="1701" w:type="dxa"/>
          </w:tcPr>
          <w:p w14:paraId="6E285318" w14:textId="2DE87512"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r w:rsidRPr="005F4196">
              <w:rPr>
                <w:rFonts w:ascii="Arial" w:eastAsia="Times New Roman" w:hAnsi="Arial" w:cs="Arial"/>
                <w:sz w:val="18"/>
                <w:szCs w:val="18"/>
                <w:lang w:val="es-ES"/>
              </w:rPr>
              <w:t>/ONG</w:t>
            </w:r>
          </w:p>
          <w:p w14:paraId="3F1C2CD7" w14:textId="76A334AA" w:rsidR="0052674B" w:rsidRPr="005F4196" w:rsidRDefault="0052674B" w:rsidP="0052674B">
            <w:pPr>
              <w:widowControl w:val="0"/>
              <w:suppressAutoHyphens/>
              <w:autoSpaceDE w:val="0"/>
              <w:rPr>
                <w:rFonts w:ascii="Arial" w:eastAsia="Times New Roman" w:hAnsi="Arial" w:cs="Arial"/>
                <w:sz w:val="18"/>
                <w:szCs w:val="18"/>
                <w:lang w:val="es-ES"/>
              </w:rPr>
            </w:pPr>
          </w:p>
        </w:tc>
        <w:tc>
          <w:tcPr>
            <w:tcW w:w="1120" w:type="dxa"/>
          </w:tcPr>
          <w:p w14:paraId="102E75DC" w14:textId="77777777"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616C3D2E" w14:textId="77777777" w:rsidR="0052674B" w:rsidRPr="005F4196" w:rsidRDefault="0052674B" w:rsidP="0052674B">
            <w:pPr>
              <w:spacing w:before="40" w:after="40"/>
              <w:rPr>
                <w:rFonts w:ascii="Arial" w:eastAsia="Times New Roman" w:hAnsi="Arial" w:cs="Arial"/>
                <w:sz w:val="18"/>
                <w:szCs w:val="18"/>
                <w:lang w:val="es-ES"/>
              </w:rPr>
            </w:pPr>
          </w:p>
          <w:p w14:paraId="1073F9C3" w14:textId="50D7674A" w:rsidR="0052674B" w:rsidRPr="005F4196" w:rsidRDefault="0052674B" w:rsidP="0052674B">
            <w:pPr>
              <w:spacing w:before="40" w:after="40"/>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4C415E78" w14:textId="77777777" w:rsidR="0052674B" w:rsidRPr="005F4196" w:rsidRDefault="0052674B" w:rsidP="0052674B">
            <w:pPr>
              <w:spacing w:before="40" w:after="40"/>
              <w:rPr>
                <w:rFonts w:ascii="Arial" w:eastAsia="Times New Roman" w:hAnsi="Arial" w:cs="Arial"/>
                <w:sz w:val="18"/>
                <w:szCs w:val="18"/>
                <w:lang w:val="es-ES"/>
              </w:rPr>
            </w:pPr>
          </w:p>
          <w:p w14:paraId="36F114FD" w14:textId="02D1F704" w:rsidR="0052674B" w:rsidRPr="005F4196" w:rsidRDefault="0052674B" w:rsidP="0052674B">
            <w:pPr>
              <w:widowControl w:val="0"/>
              <w:suppressAutoHyphens/>
              <w:autoSpaceDE w:val="0"/>
              <w:rPr>
                <w:rFonts w:ascii="Arial" w:eastAsia="Times New Roman" w:hAnsi="Arial" w:cs="Arial"/>
                <w:sz w:val="18"/>
                <w:szCs w:val="18"/>
                <w:lang w:val="es-ES"/>
              </w:rPr>
            </w:pPr>
            <w:r w:rsidRPr="005F4196">
              <w:rPr>
                <w:rFonts w:ascii="Arial" w:eastAsia="Times New Roman" w:hAnsi="Arial" w:cs="Arial"/>
                <w:sz w:val="18"/>
                <w:szCs w:val="18"/>
                <w:lang w:val="es-ES"/>
              </w:rPr>
              <w:t>ONG</w:t>
            </w:r>
          </w:p>
        </w:tc>
      </w:tr>
      <w:tr w:rsidR="0052674B" w:rsidRPr="004C41C7" w14:paraId="0ADA77E5" w14:textId="77777777" w:rsidTr="0011154D">
        <w:tc>
          <w:tcPr>
            <w:tcW w:w="2830" w:type="dxa"/>
          </w:tcPr>
          <w:p w14:paraId="0A06A758" w14:textId="271431D0"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Recopilar y armonizar los protocolos existentes de translocación de jirafas</w:t>
            </w:r>
            <w:r w:rsidR="00F717A9" w:rsidRPr="005F4196">
              <w:rPr>
                <w:rFonts w:ascii="Arial" w:hAnsi="Arial" w:cs="Arial"/>
                <w:sz w:val="18"/>
                <w:szCs w:val="18"/>
                <w:lang w:val="es-ES"/>
              </w:rPr>
              <w:t>.</w:t>
            </w:r>
            <w:r w:rsidRPr="005F4196">
              <w:rPr>
                <w:rFonts w:ascii="Arial" w:hAnsi="Arial" w:cs="Arial"/>
                <w:sz w:val="18"/>
                <w:szCs w:val="18"/>
                <w:lang w:val="es-ES"/>
              </w:rPr>
              <w:t xml:space="preserve"> </w:t>
            </w:r>
          </w:p>
          <w:p w14:paraId="38541636" w14:textId="73AF637D"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Compartirlos y revisarlos con los Estados del área de distribución y socios para recibir aportaciones</w:t>
            </w:r>
            <w:r w:rsidR="00F717A9" w:rsidRPr="005F4196">
              <w:rPr>
                <w:rFonts w:ascii="Arial" w:hAnsi="Arial" w:cs="Arial"/>
                <w:sz w:val="18"/>
                <w:szCs w:val="18"/>
                <w:lang w:val="es-ES"/>
              </w:rPr>
              <w:t>.</w:t>
            </w:r>
          </w:p>
        </w:tc>
        <w:tc>
          <w:tcPr>
            <w:tcW w:w="2694" w:type="dxa"/>
          </w:tcPr>
          <w:p w14:paraId="0CE4F6A7" w14:textId="503508BE"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Directrices estandarizadas de desplazamiento de jirafas para toda África, elaboradas y difundidas.</w:t>
            </w:r>
          </w:p>
        </w:tc>
        <w:tc>
          <w:tcPr>
            <w:tcW w:w="1275" w:type="dxa"/>
          </w:tcPr>
          <w:p w14:paraId="593B449A" w14:textId="0CF1A309" w:rsidR="443C6655" w:rsidRPr="005F4196" w:rsidRDefault="443C6655" w:rsidP="00496229">
            <w:pPr>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 2026-2029</w:t>
            </w:r>
          </w:p>
          <w:p w14:paraId="46D720C3" w14:textId="6B433A22" w:rsidR="0052674B" w:rsidRPr="005F4196" w:rsidRDefault="0052674B" w:rsidP="00496229">
            <w:pPr>
              <w:widowControl w:val="0"/>
              <w:jc w:val="both"/>
              <w:rPr>
                <w:rFonts w:ascii="Arial" w:eastAsia="Times New Roman" w:hAnsi="Arial" w:cs="Arial"/>
                <w:sz w:val="18"/>
                <w:szCs w:val="18"/>
                <w:lang w:val="es-ES"/>
              </w:rPr>
            </w:pPr>
          </w:p>
        </w:tc>
        <w:tc>
          <w:tcPr>
            <w:tcW w:w="1701" w:type="dxa"/>
          </w:tcPr>
          <w:p w14:paraId="1392B6B2" w14:textId="44E3D5CC"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7E7787A7" w14:textId="77777777" w:rsidR="0052674B" w:rsidRPr="005F4196" w:rsidRDefault="0052674B" w:rsidP="00496229">
            <w:pPr>
              <w:spacing w:before="40" w:after="40"/>
              <w:jc w:val="both"/>
              <w:rPr>
                <w:rFonts w:ascii="Arial" w:eastAsia="Times New Roman" w:hAnsi="Arial" w:cs="Arial"/>
                <w:sz w:val="18"/>
                <w:szCs w:val="18"/>
                <w:lang w:val="es-ES"/>
              </w:rPr>
            </w:pPr>
          </w:p>
          <w:p w14:paraId="4A9C0C53"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GCF/Grupo de Especialistas en Jirafas y </w:t>
            </w:r>
            <w:proofErr w:type="spellStart"/>
            <w:r w:rsidRPr="005F4196">
              <w:rPr>
                <w:rFonts w:ascii="Arial" w:eastAsia="Times New Roman" w:hAnsi="Arial" w:cs="Arial"/>
                <w:sz w:val="18"/>
                <w:szCs w:val="18"/>
                <w:lang w:val="es-ES"/>
              </w:rPr>
              <w:t>Okapis</w:t>
            </w:r>
            <w:proofErr w:type="spellEnd"/>
            <w:r w:rsidRPr="005F4196">
              <w:rPr>
                <w:rFonts w:ascii="Arial" w:eastAsia="Times New Roman" w:hAnsi="Arial" w:cs="Arial"/>
                <w:sz w:val="18"/>
                <w:szCs w:val="18"/>
                <w:lang w:val="es-ES"/>
              </w:rPr>
              <w:t xml:space="preserve"> de la CSE de la UICN</w:t>
            </w:r>
          </w:p>
          <w:p w14:paraId="5F91B354" w14:textId="77777777" w:rsidR="0052674B" w:rsidRPr="005F4196" w:rsidRDefault="0052674B" w:rsidP="00496229">
            <w:pPr>
              <w:spacing w:before="40" w:after="40"/>
              <w:jc w:val="both"/>
              <w:rPr>
                <w:rFonts w:ascii="Arial" w:eastAsia="Times New Roman" w:hAnsi="Arial" w:cs="Arial"/>
                <w:sz w:val="18"/>
                <w:szCs w:val="18"/>
                <w:lang w:val="es-ES"/>
              </w:rPr>
            </w:pPr>
          </w:p>
          <w:p w14:paraId="73997BEC"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Secretaría de la CMS</w:t>
            </w:r>
          </w:p>
          <w:p w14:paraId="623407D7" w14:textId="77777777" w:rsidR="0052674B" w:rsidRPr="005F4196" w:rsidRDefault="0052674B" w:rsidP="00496229">
            <w:pPr>
              <w:spacing w:before="40" w:after="40"/>
              <w:jc w:val="both"/>
              <w:rPr>
                <w:rFonts w:ascii="Arial" w:eastAsia="Times New Roman" w:hAnsi="Arial" w:cs="Arial"/>
                <w:sz w:val="18"/>
                <w:szCs w:val="18"/>
                <w:lang w:val="es-ES"/>
              </w:rPr>
            </w:pPr>
          </w:p>
          <w:p w14:paraId="4610A63E" w14:textId="1C08AAF2" w:rsidR="0052674B" w:rsidRPr="005F4196" w:rsidRDefault="0052674B" w:rsidP="00496229">
            <w:pPr>
              <w:widowControl w:val="0"/>
              <w:suppressAutoHyphens/>
              <w:autoSpaceDE w:val="0"/>
              <w:jc w:val="both"/>
              <w:rPr>
                <w:rFonts w:ascii="Arial" w:eastAsia="Times New Roman" w:hAnsi="Arial" w:cs="Arial"/>
                <w:sz w:val="18"/>
                <w:szCs w:val="18"/>
                <w:lang w:val="es-ES"/>
              </w:rPr>
            </w:pPr>
          </w:p>
        </w:tc>
        <w:tc>
          <w:tcPr>
            <w:tcW w:w="1120" w:type="dxa"/>
          </w:tcPr>
          <w:p w14:paraId="6BEA827A" w14:textId="540BB20B"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1E9C77CF" w14:textId="77777777" w:rsidR="0052674B" w:rsidRPr="005F4196" w:rsidRDefault="0052674B" w:rsidP="00496229">
            <w:pPr>
              <w:spacing w:before="40" w:after="40"/>
              <w:jc w:val="both"/>
              <w:rPr>
                <w:rFonts w:ascii="Arial" w:eastAsia="Times New Roman" w:hAnsi="Arial" w:cs="Arial"/>
                <w:sz w:val="18"/>
                <w:szCs w:val="18"/>
                <w:lang w:val="es-ES"/>
              </w:rPr>
            </w:pPr>
          </w:p>
          <w:p w14:paraId="07C6645B" w14:textId="73AD12D8"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GCF</w:t>
            </w:r>
          </w:p>
        </w:tc>
      </w:tr>
      <w:tr w:rsidR="0052674B" w:rsidRPr="005F4196" w14:paraId="64FE3F27" w14:textId="77777777" w:rsidTr="0011154D">
        <w:tc>
          <w:tcPr>
            <w:tcW w:w="2830" w:type="dxa"/>
          </w:tcPr>
          <w:p w14:paraId="6A90F857" w14:textId="0F8166F3"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Recopilar informes anuales sobre ciencia y gestión de la conservación de la jirafa</w:t>
            </w:r>
            <w:r w:rsidR="00F717A9" w:rsidRPr="005F4196">
              <w:rPr>
                <w:rFonts w:ascii="Arial" w:hAnsi="Arial" w:cs="Arial"/>
                <w:sz w:val="18"/>
                <w:szCs w:val="18"/>
                <w:lang w:val="es-ES"/>
              </w:rPr>
              <w:t>.</w:t>
            </w:r>
            <w:r w:rsidRPr="005F4196">
              <w:rPr>
                <w:rFonts w:ascii="Arial" w:hAnsi="Arial" w:cs="Arial"/>
                <w:sz w:val="18"/>
                <w:szCs w:val="18"/>
                <w:lang w:val="es-ES"/>
              </w:rPr>
              <w:t xml:space="preserve"> </w:t>
            </w:r>
          </w:p>
          <w:p w14:paraId="569410A6" w14:textId="782F50B0"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Sintetizar informes para la toma de decisiones sobre políticas</w:t>
            </w:r>
            <w:r w:rsidR="00F717A9" w:rsidRPr="005F4196">
              <w:rPr>
                <w:rFonts w:ascii="Arial" w:hAnsi="Arial" w:cs="Arial"/>
                <w:sz w:val="18"/>
                <w:szCs w:val="18"/>
                <w:lang w:val="es-ES"/>
              </w:rPr>
              <w:t>.</w:t>
            </w:r>
          </w:p>
          <w:p w14:paraId="094F917E" w14:textId="2499DD85"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Organizar un foro de ciencia y gestión de la conservación de la jirafa solo por invitación</w:t>
            </w:r>
            <w:r w:rsidR="00F717A9" w:rsidRPr="005F4196">
              <w:rPr>
                <w:rFonts w:ascii="Arial" w:hAnsi="Arial" w:cs="Arial"/>
                <w:sz w:val="18"/>
                <w:szCs w:val="18"/>
                <w:lang w:val="es-ES"/>
              </w:rPr>
              <w:t>.</w:t>
            </w:r>
            <w:r w:rsidRPr="005F4196">
              <w:rPr>
                <w:rFonts w:ascii="Arial" w:hAnsi="Arial" w:cs="Arial"/>
                <w:sz w:val="18"/>
                <w:szCs w:val="18"/>
                <w:lang w:val="es-ES"/>
              </w:rPr>
              <w:t xml:space="preserve"> </w:t>
            </w:r>
          </w:p>
          <w:p w14:paraId="011C0730" w14:textId="77777777" w:rsidR="0052674B" w:rsidRPr="005F4196" w:rsidRDefault="0052674B" w:rsidP="00496229">
            <w:pPr>
              <w:jc w:val="both"/>
              <w:rPr>
                <w:rFonts w:ascii="Arial" w:hAnsi="Arial" w:cs="Arial"/>
                <w:sz w:val="18"/>
                <w:szCs w:val="18"/>
                <w:lang w:val="es-ES"/>
              </w:rPr>
            </w:pPr>
          </w:p>
        </w:tc>
        <w:tc>
          <w:tcPr>
            <w:tcW w:w="2694" w:type="dxa"/>
          </w:tcPr>
          <w:p w14:paraId="2B4C75E9" w14:textId="1D9D334C"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Actualizaciones continentales bianuales sobre ciencia y prácticas de gestión de la conservación de la jirafa, publicadas y compartidas.</w:t>
            </w:r>
          </w:p>
        </w:tc>
        <w:tc>
          <w:tcPr>
            <w:tcW w:w="1275" w:type="dxa"/>
          </w:tcPr>
          <w:p w14:paraId="2F542B56" w14:textId="01A008EF" w:rsidR="0052674B" w:rsidRPr="005F4196" w:rsidRDefault="3F7ECCD4" w:rsidP="00496229">
            <w:pPr>
              <w:widowControl w:val="0"/>
              <w:jc w:val="both"/>
              <w:rPr>
                <w:rFonts w:ascii="Arial" w:eastAsia="Times New Roman" w:hAnsi="Arial" w:cs="Arial"/>
                <w:sz w:val="18"/>
                <w:szCs w:val="18"/>
                <w:lang w:val="es-ES"/>
              </w:rPr>
            </w:pPr>
            <w:r w:rsidRPr="005F4196">
              <w:rPr>
                <w:rFonts w:ascii="Arial" w:eastAsia="Times New Roman" w:hAnsi="Arial" w:cs="Arial"/>
                <w:sz w:val="18"/>
                <w:szCs w:val="18"/>
                <w:lang w:val="es-ES"/>
              </w:rPr>
              <w:t>2026-2029</w:t>
            </w:r>
          </w:p>
        </w:tc>
        <w:tc>
          <w:tcPr>
            <w:tcW w:w="1701" w:type="dxa"/>
          </w:tcPr>
          <w:p w14:paraId="6A9EA49D" w14:textId="7D787A25"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E4E77"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E4E77" w:rsidRPr="005F4196">
              <w:rPr>
                <w:rFonts w:ascii="Arial" w:eastAsia="Times New Roman" w:hAnsi="Arial" w:cs="Arial"/>
                <w:sz w:val="18"/>
                <w:szCs w:val="18"/>
                <w:lang w:val="es-ES"/>
              </w:rPr>
              <w:t>distribución</w:t>
            </w:r>
          </w:p>
          <w:p w14:paraId="631E1864" w14:textId="77777777" w:rsidR="0052674B" w:rsidRPr="005F4196" w:rsidRDefault="0052674B" w:rsidP="00496229">
            <w:pPr>
              <w:spacing w:before="40" w:after="40"/>
              <w:jc w:val="both"/>
              <w:rPr>
                <w:rFonts w:ascii="Arial" w:eastAsia="Times New Roman" w:hAnsi="Arial" w:cs="Arial"/>
                <w:sz w:val="18"/>
                <w:szCs w:val="18"/>
                <w:lang w:val="es-ES"/>
              </w:rPr>
            </w:pPr>
          </w:p>
          <w:p w14:paraId="149A9537"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SDZG/</w:t>
            </w:r>
            <w:proofErr w:type="spellStart"/>
            <w:r w:rsidRPr="005F4196">
              <w:rPr>
                <w:rFonts w:ascii="Arial" w:eastAsia="Times New Roman" w:hAnsi="Arial" w:cs="Arial"/>
                <w:sz w:val="18"/>
                <w:szCs w:val="18"/>
                <w:lang w:val="es-ES"/>
              </w:rPr>
              <w:t>Smithsonian</w:t>
            </w:r>
            <w:proofErr w:type="spellEnd"/>
            <w:r w:rsidRPr="005F4196">
              <w:rPr>
                <w:rFonts w:ascii="Arial" w:eastAsia="Times New Roman" w:hAnsi="Arial" w:cs="Arial"/>
                <w:sz w:val="18"/>
                <w:szCs w:val="18"/>
                <w:lang w:val="es-ES"/>
              </w:rPr>
              <w:t>/</w:t>
            </w:r>
            <w:proofErr w:type="spellStart"/>
            <w:r w:rsidRPr="005F4196">
              <w:rPr>
                <w:rFonts w:ascii="Arial" w:eastAsia="Times New Roman" w:hAnsi="Arial" w:cs="Arial"/>
                <w:sz w:val="18"/>
                <w:szCs w:val="18"/>
                <w:lang w:val="es-ES"/>
              </w:rPr>
              <w:t>Senckenberg</w:t>
            </w:r>
            <w:proofErr w:type="spellEnd"/>
            <w:r w:rsidRPr="005F4196">
              <w:rPr>
                <w:rFonts w:ascii="Arial" w:eastAsia="Times New Roman" w:hAnsi="Arial" w:cs="Arial"/>
                <w:sz w:val="18"/>
                <w:szCs w:val="18"/>
                <w:lang w:val="es-ES"/>
              </w:rPr>
              <w:t>/GCF</w:t>
            </w:r>
          </w:p>
          <w:p w14:paraId="095B0D24" w14:textId="77777777" w:rsidR="0052674B" w:rsidRPr="005F4196" w:rsidRDefault="0052674B" w:rsidP="00496229">
            <w:pPr>
              <w:spacing w:before="40" w:after="40"/>
              <w:jc w:val="both"/>
              <w:rPr>
                <w:rFonts w:ascii="Arial" w:eastAsia="Times New Roman" w:hAnsi="Arial" w:cs="Arial"/>
                <w:sz w:val="18"/>
                <w:szCs w:val="18"/>
                <w:lang w:val="es-ES"/>
              </w:rPr>
            </w:pPr>
          </w:p>
          <w:p w14:paraId="4B0F505B" w14:textId="0513CD5D"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CMS</w:t>
            </w:r>
          </w:p>
        </w:tc>
        <w:tc>
          <w:tcPr>
            <w:tcW w:w="1120" w:type="dxa"/>
          </w:tcPr>
          <w:p w14:paraId="3A05AB5F"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068C3A13" w14:textId="77777777" w:rsidR="0052674B" w:rsidRPr="005F4196" w:rsidRDefault="0052674B" w:rsidP="00496229">
            <w:pPr>
              <w:spacing w:before="40" w:after="40"/>
              <w:jc w:val="both"/>
              <w:rPr>
                <w:rFonts w:ascii="Arial" w:eastAsia="Times New Roman" w:hAnsi="Arial" w:cs="Arial"/>
                <w:sz w:val="18"/>
                <w:szCs w:val="18"/>
                <w:lang w:val="es-ES"/>
              </w:rPr>
            </w:pPr>
          </w:p>
          <w:p w14:paraId="4C9CA738" w14:textId="34FCAB13"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12335F"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12335F" w:rsidRPr="005F4196">
              <w:rPr>
                <w:rFonts w:ascii="Arial" w:eastAsia="Times New Roman" w:hAnsi="Arial" w:cs="Arial"/>
                <w:sz w:val="18"/>
                <w:szCs w:val="18"/>
                <w:lang w:val="es-ES"/>
              </w:rPr>
              <w:t>distribución</w:t>
            </w:r>
          </w:p>
          <w:p w14:paraId="30C7F1A7" w14:textId="77777777" w:rsidR="0052674B" w:rsidRPr="005F4196" w:rsidRDefault="0052674B" w:rsidP="00496229">
            <w:pPr>
              <w:spacing w:before="40" w:after="40"/>
              <w:jc w:val="both"/>
              <w:rPr>
                <w:rFonts w:ascii="Arial" w:eastAsia="Times New Roman" w:hAnsi="Arial" w:cs="Arial"/>
                <w:sz w:val="18"/>
                <w:szCs w:val="18"/>
                <w:lang w:val="es-ES"/>
              </w:rPr>
            </w:pPr>
          </w:p>
          <w:p w14:paraId="018E5323"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ONG</w:t>
            </w:r>
          </w:p>
          <w:p w14:paraId="4C18136C" w14:textId="77777777" w:rsidR="0052674B" w:rsidRPr="005F4196" w:rsidRDefault="0052674B" w:rsidP="00496229">
            <w:pPr>
              <w:spacing w:before="40" w:after="40"/>
              <w:jc w:val="both"/>
              <w:rPr>
                <w:rFonts w:ascii="Arial" w:eastAsia="Times New Roman" w:hAnsi="Arial" w:cs="Arial"/>
                <w:sz w:val="18"/>
                <w:szCs w:val="18"/>
                <w:lang w:val="es-ES"/>
              </w:rPr>
            </w:pPr>
          </w:p>
          <w:p w14:paraId="258A878B" w14:textId="51B8CFB8" w:rsidR="0052674B" w:rsidRPr="005F4196" w:rsidRDefault="0052674B" w:rsidP="00496229">
            <w:pPr>
              <w:widowControl w:val="0"/>
              <w:suppressAutoHyphens/>
              <w:autoSpaceDE w:val="0"/>
              <w:jc w:val="both"/>
              <w:rPr>
                <w:rFonts w:ascii="Arial" w:eastAsia="Times New Roman" w:hAnsi="Arial" w:cs="Arial"/>
                <w:sz w:val="18"/>
                <w:szCs w:val="18"/>
                <w:lang w:val="es-ES"/>
              </w:rPr>
            </w:pPr>
          </w:p>
        </w:tc>
      </w:tr>
      <w:tr w:rsidR="0052674B" w:rsidRPr="005F4196" w14:paraId="29D98997" w14:textId="77777777" w:rsidTr="0011154D">
        <w:tc>
          <w:tcPr>
            <w:tcW w:w="2830" w:type="dxa"/>
          </w:tcPr>
          <w:p w14:paraId="14002500" w14:textId="5701F48F"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xml:space="preserve">- Se estableció la colaboración con el Grupo de Especialistas en Jirafas y </w:t>
            </w:r>
            <w:proofErr w:type="spellStart"/>
            <w:r w:rsidRPr="005F4196">
              <w:rPr>
                <w:rFonts w:ascii="Arial" w:hAnsi="Arial" w:cs="Arial"/>
                <w:sz w:val="18"/>
                <w:szCs w:val="18"/>
                <w:lang w:val="es-ES"/>
              </w:rPr>
              <w:t>Okapis</w:t>
            </w:r>
            <w:proofErr w:type="spellEnd"/>
            <w:r w:rsidRPr="005F4196">
              <w:rPr>
                <w:rFonts w:ascii="Arial" w:hAnsi="Arial" w:cs="Arial"/>
                <w:sz w:val="18"/>
                <w:szCs w:val="18"/>
                <w:lang w:val="es-ES"/>
              </w:rPr>
              <w:t xml:space="preserve"> de la CSE de la UICN, y se proporcionó información científica para apoyar la reevaluación de la jirafa</w:t>
            </w:r>
            <w:r w:rsidR="00F717A9" w:rsidRPr="005F4196">
              <w:rPr>
                <w:rFonts w:ascii="Arial" w:hAnsi="Arial" w:cs="Arial"/>
                <w:sz w:val="18"/>
                <w:szCs w:val="18"/>
                <w:lang w:val="es-ES"/>
              </w:rPr>
              <w:t>.</w:t>
            </w:r>
          </w:p>
        </w:tc>
        <w:tc>
          <w:tcPr>
            <w:tcW w:w="2694" w:type="dxa"/>
          </w:tcPr>
          <w:p w14:paraId="64981FE7" w14:textId="32C5AF05"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 xml:space="preserve">Contribuciones realizadas al Grupo de Especialistas en Jirafas y </w:t>
            </w:r>
            <w:proofErr w:type="spellStart"/>
            <w:r w:rsidRPr="005F4196">
              <w:rPr>
                <w:rFonts w:ascii="Arial" w:hAnsi="Arial" w:cs="Arial"/>
                <w:sz w:val="18"/>
                <w:szCs w:val="18"/>
                <w:lang w:val="es-ES"/>
              </w:rPr>
              <w:t>Okapis</w:t>
            </w:r>
            <w:proofErr w:type="spellEnd"/>
            <w:r w:rsidRPr="005F4196">
              <w:rPr>
                <w:rFonts w:ascii="Arial" w:hAnsi="Arial" w:cs="Arial"/>
                <w:sz w:val="18"/>
                <w:szCs w:val="18"/>
                <w:lang w:val="es-ES"/>
              </w:rPr>
              <w:t xml:space="preserve"> de la CSE de la UICN y a las reevaluaciones de la Lista Roja mundial de Jirafas.</w:t>
            </w:r>
          </w:p>
        </w:tc>
        <w:tc>
          <w:tcPr>
            <w:tcW w:w="1275" w:type="dxa"/>
          </w:tcPr>
          <w:p w14:paraId="3B0CD5E2" w14:textId="160B37C6" w:rsidR="0052674B" w:rsidRPr="005F4196" w:rsidRDefault="4E171E5B" w:rsidP="00496229">
            <w:pPr>
              <w:widowControl w:val="0"/>
              <w:jc w:val="both"/>
              <w:rPr>
                <w:rFonts w:ascii="Arial" w:eastAsia="Times New Roman" w:hAnsi="Arial" w:cs="Arial"/>
                <w:sz w:val="18"/>
                <w:szCs w:val="18"/>
                <w:lang w:val="es-ES"/>
              </w:rPr>
            </w:pPr>
            <w:r w:rsidRPr="005F4196">
              <w:rPr>
                <w:rFonts w:ascii="Arial" w:eastAsia="Times New Roman" w:hAnsi="Arial" w:cs="Arial"/>
                <w:sz w:val="18"/>
                <w:szCs w:val="18"/>
                <w:lang w:val="es-ES"/>
              </w:rPr>
              <w:t>2026-2029</w:t>
            </w:r>
          </w:p>
        </w:tc>
        <w:tc>
          <w:tcPr>
            <w:tcW w:w="1701" w:type="dxa"/>
          </w:tcPr>
          <w:p w14:paraId="73A4C17C" w14:textId="2FF8DCF5"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E40E55"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E40E55" w:rsidRPr="005F4196">
              <w:rPr>
                <w:rFonts w:ascii="Arial" w:eastAsia="Times New Roman" w:hAnsi="Arial" w:cs="Arial"/>
                <w:sz w:val="18"/>
                <w:szCs w:val="18"/>
                <w:lang w:val="es-ES"/>
              </w:rPr>
              <w:t>distribución</w:t>
            </w:r>
            <w:r w:rsidRPr="005F4196">
              <w:rPr>
                <w:rFonts w:ascii="Arial" w:eastAsia="Times New Roman" w:hAnsi="Arial" w:cs="Arial"/>
                <w:sz w:val="18"/>
                <w:szCs w:val="18"/>
                <w:lang w:val="es-ES"/>
              </w:rPr>
              <w:t xml:space="preserve"> </w:t>
            </w:r>
          </w:p>
          <w:p w14:paraId="129FB806" w14:textId="77777777" w:rsidR="0052674B" w:rsidRPr="005F4196" w:rsidRDefault="0052674B" w:rsidP="00496229">
            <w:pPr>
              <w:spacing w:before="40" w:after="40"/>
              <w:jc w:val="both"/>
              <w:rPr>
                <w:rFonts w:ascii="Arial" w:eastAsia="Times New Roman" w:hAnsi="Arial" w:cs="Arial"/>
                <w:sz w:val="18"/>
                <w:szCs w:val="18"/>
                <w:lang w:val="es-ES"/>
              </w:rPr>
            </w:pPr>
          </w:p>
          <w:p w14:paraId="146368F7"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CMS </w:t>
            </w:r>
          </w:p>
          <w:p w14:paraId="44BE9AB4" w14:textId="77777777" w:rsidR="0052674B" w:rsidRPr="005F4196" w:rsidRDefault="0052674B" w:rsidP="00496229">
            <w:pPr>
              <w:spacing w:before="40" w:after="40"/>
              <w:jc w:val="both"/>
              <w:rPr>
                <w:rFonts w:ascii="Arial" w:eastAsia="Times New Roman" w:hAnsi="Arial" w:cs="Arial"/>
                <w:sz w:val="18"/>
                <w:szCs w:val="18"/>
                <w:lang w:val="es-ES"/>
              </w:rPr>
            </w:pPr>
          </w:p>
          <w:p w14:paraId="76760754" w14:textId="5F41D676"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Grupo de Especialistas en Jirafas y </w:t>
            </w:r>
            <w:proofErr w:type="spellStart"/>
            <w:r w:rsidRPr="005F4196">
              <w:rPr>
                <w:rFonts w:ascii="Arial" w:eastAsia="Times New Roman" w:hAnsi="Arial" w:cs="Arial"/>
                <w:sz w:val="18"/>
                <w:szCs w:val="18"/>
                <w:lang w:val="es-ES"/>
              </w:rPr>
              <w:t>Okapis</w:t>
            </w:r>
            <w:proofErr w:type="spellEnd"/>
            <w:r w:rsidRPr="005F4196">
              <w:rPr>
                <w:rFonts w:ascii="Arial" w:eastAsia="Times New Roman" w:hAnsi="Arial" w:cs="Arial"/>
                <w:sz w:val="18"/>
                <w:szCs w:val="18"/>
                <w:lang w:val="es-ES"/>
              </w:rPr>
              <w:t xml:space="preserve"> de la CSE de la UICN</w:t>
            </w:r>
          </w:p>
        </w:tc>
        <w:tc>
          <w:tcPr>
            <w:tcW w:w="1120" w:type="dxa"/>
          </w:tcPr>
          <w:p w14:paraId="2904259E" w14:textId="74BAB33A"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En especie</w:t>
            </w:r>
          </w:p>
        </w:tc>
      </w:tr>
      <w:tr w:rsidR="0052674B" w:rsidRPr="005F4196" w14:paraId="0B7C88D7" w14:textId="77777777" w:rsidTr="0011154D">
        <w:tc>
          <w:tcPr>
            <w:tcW w:w="2830" w:type="dxa"/>
          </w:tcPr>
          <w:p w14:paraId="069E85FD" w14:textId="0457EB14"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Realizar un estudio de viabilidad e identificar posibles socios</w:t>
            </w:r>
            <w:r w:rsidR="00F717A9" w:rsidRPr="005F4196">
              <w:rPr>
                <w:rFonts w:ascii="Arial" w:hAnsi="Arial" w:cs="Arial"/>
                <w:sz w:val="18"/>
                <w:szCs w:val="18"/>
                <w:lang w:val="es-ES"/>
              </w:rPr>
              <w:t>.</w:t>
            </w:r>
          </w:p>
          <w:p w14:paraId="6343FD98" w14:textId="7FBC8A91"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Contacto con el Fondo para Elefantes Africanos para recibir orientación</w:t>
            </w:r>
            <w:r w:rsidR="00F717A9" w:rsidRPr="005F4196">
              <w:rPr>
                <w:rFonts w:ascii="Arial" w:hAnsi="Arial" w:cs="Arial"/>
                <w:sz w:val="18"/>
                <w:szCs w:val="18"/>
                <w:lang w:val="es-ES"/>
              </w:rPr>
              <w:t>.</w:t>
            </w:r>
          </w:p>
        </w:tc>
        <w:tc>
          <w:tcPr>
            <w:tcW w:w="2694" w:type="dxa"/>
          </w:tcPr>
          <w:p w14:paraId="426489FC" w14:textId="64D8266F"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Se evaluó y documentó la viabilidad de un fondo sostenible para la conservación de la jirafa.</w:t>
            </w:r>
          </w:p>
        </w:tc>
        <w:tc>
          <w:tcPr>
            <w:tcW w:w="1275" w:type="dxa"/>
          </w:tcPr>
          <w:p w14:paraId="260E5341" w14:textId="08DA2AF8" w:rsidR="0052674B" w:rsidRPr="005F4196" w:rsidRDefault="75571025" w:rsidP="00496229">
            <w:pPr>
              <w:widowControl w:val="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2026-2029 </w:t>
            </w:r>
          </w:p>
        </w:tc>
        <w:tc>
          <w:tcPr>
            <w:tcW w:w="1701" w:type="dxa"/>
          </w:tcPr>
          <w:p w14:paraId="7BCD5C5B"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Secretaría de la CMS</w:t>
            </w:r>
          </w:p>
          <w:p w14:paraId="105D1A0E" w14:textId="77777777" w:rsidR="0052674B" w:rsidRPr="005F4196" w:rsidRDefault="0052674B" w:rsidP="00496229">
            <w:pPr>
              <w:spacing w:before="40" w:after="40"/>
              <w:jc w:val="both"/>
              <w:rPr>
                <w:rFonts w:ascii="Arial" w:eastAsia="Times New Roman" w:hAnsi="Arial" w:cs="Arial"/>
                <w:sz w:val="18"/>
                <w:szCs w:val="18"/>
                <w:lang w:val="es-ES"/>
              </w:rPr>
            </w:pPr>
          </w:p>
          <w:p w14:paraId="5EBD3C76" w14:textId="2E4632E2"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E40E55"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E40E55" w:rsidRPr="005F4196">
              <w:rPr>
                <w:rFonts w:ascii="Arial" w:eastAsia="Times New Roman" w:hAnsi="Arial" w:cs="Arial"/>
                <w:sz w:val="18"/>
                <w:szCs w:val="18"/>
                <w:lang w:val="es-ES"/>
              </w:rPr>
              <w:t>distribución</w:t>
            </w:r>
            <w:r w:rsidRPr="005F4196">
              <w:rPr>
                <w:rFonts w:ascii="Arial" w:eastAsia="Times New Roman" w:hAnsi="Arial" w:cs="Arial"/>
                <w:sz w:val="18"/>
                <w:szCs w:val="18"/>
                <w:lang w:val="es-ES"/>
              </w:rPr>
              <w:t xml:space="preserve"> </w:t>
            </w:r>
          </w:p>
          <w:p w14:paraId="1CC56F9C" w14:textId="77777777" w:rsidR="0052674B" w:rsidRPr="005F4196" w:rsidRDefault="0052674B" w:rsidP="00496229">
            <w:pPr>
              <w:spacing w:before="40" w:after="40"/>
              <w:jc w:val="both"/>
              <w:rPr>
                <w:rFonts w:ascii="Arial" w:eastAsia="Times New Roman" w:hAnsi="Arial" w:cs="Arial"/>
                <w:sz w:val="18"/>
                <w:szCs w:val="18"/>
                <w:lang w:val="es-ES"/>
              </w:rPr>
            </w:pPr>
          </w:p>
          <w:p w14:paraId="5D5766FF"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ONG</w:t>
            </w:r>
          </w:p>
          <w:p w14:paraId="0E9C9BC4" w14:textId="77777777" w:rsidR="0052674B" w:rsidRPr="005F4196" w:rsidRDefault="0052674B" w:rsidP="00496229">
            <w:pPr>
              <w:widowControl w:val="0"/>
              <w:suppressAutoHyphens/>
              <w:autoSpaceDE w:val="0"/>
              <w:jc w:val="both"/>
              <w:rPr>
                <w:rFonts w:ascii="Arial" w:eastAsia="Times New Roman" w:hAnsi="Arial" w:cs="Arial"/>
                <w:sz w:val="18"/>
                <w:szCs w:val="18"/>
                <w:lang w:val="es-ES"/>
              </w:rPr>
            </w:pPr>
          </w:p>
        </w:tc>
        <w:tc>
          <w:tcPr>
            <w:tcW w:w="1120" w:type="dxa"/>
          </w:tcPr>
          <w:p w14:paraId="291055B1" w14:textId="397AAE28"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tc>
      </w:tr>
      <w:tr w:rsidR="0052674B" w:rsidRPr="005F4196" w14:paraId="3D0E40B0" w14:textId="77777777" w:rsidTr="00224EA2">
        <w:trPr>
          <w:trHeight w:val="2991"/>
        </w:trPr>
        <w:tc>
          <w:tcPr>
            <w:tcW w:w="2830" w:type="dxa"/>
          </w:tcPr>
          <w:p w14:paraId="26EB495A" w14:textId="60000B23"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lastRenderedPageBreak/>
              <w:t>- Facilitar la incorporación de la conservación de la jirafa en el currículo educativo en todos los niveles</w:t>
            </w:r>
            <w:r w:rsidR="00F717A9" w:rsidRPr="005F4196">
              <w:rPr>
                <w:rFonts w:ascii="Arial" w:hAnsi="Arial" w:cs="Arial"/>
                <w:sz w:val="18"/>
                <w:szCs w:val="18"/>
                <w:lang w:val="es-ES"/>
              </w:rPr>
              <w:t>.</w:t>
            </w:r>
          </w:p>
          <w:p w14:paraId="2B69D4F1" w14:textId="23B6A4C7"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Evaluar la política/legislación en cada Estado del área de distribución para la jirafa; promover la inclusión de la jirafa en los Estados del área de distribución pertinentes</w:t>
            </w:r>
            <w:r w:rsidR="00F717A9" w:rsidRPr="005F4196">
              <w:rPr>
                <w:rFonts w:ascii="Arial" w:hAnsi="Arial" w:cs="Arial"/>
                <w:sz w:val="18"/>
                <w:szCs w:val="18"/>
                <w:lang w:val="es-ES"/>
              </w:rPr>
              <w:t>.</w:t>
            </w:r>
          </w:p>
          <w:p w14:paraId="3D1E5AAC" w14:textId="51EF4F6A" w:rsidR="0052674B" w:rsidRPr="005F4196" w:rsidRDefault="0052674B" w:rsidP="00496229">
            <w:pPr>
              <w:jc w:val="both"/>
              <w:rPr>
                <w:rFonts w:ascii="Arial" w:hAnsi="Arial" w:cs="Arial"/>
                <w:sz w:val="18"/>
                <w:szCs w:val="18"/>
                <w:lang w:val="es-ES"/>
              </w:rPr>
            </w:pPr>
            <w:r w:rsidRPr="005F4196">
              <w:rPr>
                <w:rFonts w:ascii="Arial" w:hAnsi="Arial" w:cs="Arial"/>
                <w:sz w:val="18"/>
                <w:szCs w:val="18"/>
                <w:lang w:val="es-ES"/>
              </w:rPr>
              <w:t>- Promover a la jirafa en los días internacionales relevantes, por ejemplo: El Día Mundial de la Jirafa / El Día Mundial de la Vida Silvestre</w:t>
            </w:r>
            <w:r w:rsidR="00F717A9" w:rsidRPr="005F4196">
              <w:rPr>
                <w:rFonts w:ascii="Arial" w:hAnsi="Arial" w:cs="Arial"/>
                <w:sz w:val="18"/>
                <w:szCs w:val="18"/>
                <w:lang w:val="es-ES"/>
              </w:rPr>
              <w:t>.</w:t>
            </w:r>
          </w:p>
        </w:tc>
        <w:tc>
          <w:tcPr>
            <w:tcW w:w="2694" w:type="dxa"/>
          </w:tcPr>
          <w:p w14:paraId="50893C4B" w14:textId="53476570"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hAnsi="Arial" w:cs="Arial"/>
                <w:sz w:val="18"/>
                <w:szCs w:val="18"/>
                <w:lang w:val="es-ES"/>
              </w:rPr>
              <w:t>Mayor visibilidad y concienciación sobre la conservación de la jirafa en todos los niveles de gestión y entre el público en general.</w:t>
            </w:r>
          </w:p>
        </w:tc>
        <w:tc>
          <w:tcPr>
            <w:tcW w:w="1275" w:type="dxa"/>
          </w:tcPr>
          <w:p w14:paraId="29A24835" w14:textId="032502F9" w:rsidR="251C3578" w:rsidRPr="005F4196" w:rsidRDefault="251C3578" w:rsidP="00496229">
            <w:pPr>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 2026-2029</w:t>
            </w:r>
          </w:p>
          <w:p w14:paraId="3BDAF1D9" w14:textId="4A95535D" w:rsidR="0052674B" w:rsidRPr="005F4196" w:rsidRDefault="0052674B" w:rsidP="00496229">
            <w:pPr>
              <w:widowControl w:val="0"/>
              <w:jc w:val="both"/>
              <w:rPr>
                <w:rFonts w:ascii="Arial" w:eastAsia="Times New Roman" w:hAnsi="Arial" w:cs="Arial"/>
                <w:sz w:val="18"/>
                <w:szCs w:val="18"/>
                <w:lang w:val="es-ES"/>
              </w:rPr>
            </w:pPr>
          </w:p>
        </w:tc>
        <w:tc>
          <w:tcPr>
            <w:tcW w:w="1701" w:type="dxa"/>
          </w:tcPr>
          <w:p w14:paraId="79B0FFED" w14:textId="47C5E713"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E40E55"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E40E55" w:rsidRPr="005F4196">
              <w:rPr>
                <w:rFonts w:ascii="Arial" w:eastAsia="Times New Roman" w:hAnsi="Arial" w:cs="Arial"/>
                <w:sz w:val="18"/>
                <w:szCs w:val="18"/>
                <w:lang w:val="es-ES"/>
              </w:rPr>
              <w:t>distribución</w:t>
            </w:r>
          </w:p>
          <w:p w14:paraId="16571F23" w14:textId="77777777" w:rsidR="0052674B" w:rsidRPr="005F4196" w:rsidRDefault="0052674B" w:rsidP="00496229">
            <w:pPr>
              <w:spacing w:before="40" w:after="40"/>
              <w:jc w:val="both"/>
              <w:rPr>
                <w:rFonts w:ascii="Arial" w:eastAsia="Times New Roman" w:hAnsi="Arial" w:cs="Arial"/>
                <w:sz w:val="18"/>
                <w:szCs w:val="18"/>
                <w:lang w:val="es-ES"/>
              </w:rPr>
            </w:pPr>
          </w:p>
          <w:p w14:paraId="275234E5"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ONG</w:t>
            </w:r>
          </w:p>
          <w:p w14:paraId="597CDB30" w14:textId="37314F03" w:rsidR="0052674B" w:rsidRPr="005F4196" w:rsidRDefault="0052674B" w:rsidP="00496229">
            <w:pPr>
              <w:widowControl w:val="0"/>
              <w:suppressAutoHyphens/>
              <w:autoSpaceDE w:val="0"/>
              <w:jc w:val="both"/>
              <w:rPr>
                <w:rFonts w:ascii="Arial" w:eastAsia="Times New Roman" w:hAnsi="Arial" w:cs="Arial"/>
                <w:sz w:val="18"/>
                <w:szCs w:val="18"/>
                <w:lang w:val="es-ES"/>
              </w:rPr>
            </w:pPr>
          </w:p>
        </w:tc>
        <w:tc>
          <w:tcPr>
            <w:tcW w:w="1120" w:type="dxa"/>
          </w:tcPr>
          <w:p w14:paraId="0AF2AD72" w14:textId="4487D4A9"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 xml:space="preserve">Estados del </w:t>
            </w:r>
            <w:r w:rsidR="00E40E55" w:rsidRPr="005F4196">
              <w:rPr>
                <w:rFonts w:ascii="Arial" w:eastAsia="Times New Roman" w:hAnsi="Arial" w:cs="Arial"/>
                <w:sz w:val="18"/>
                <w:szCs w:val="18"/>
                <w:lang w:val="es-ES"/>
              </w:rPr>
              <w:t>área</w:t>
            </w:r>
            <w:r w:rsidRPr="005F4196">
              <w:rPr>
                <w:rFonts w:ascii="Arial" w:eastAsia="Times New Roman" w:hAnsi="Arial" w:cs="Arial"/>
                <w:sz w:val="18"/>
                <w:szCs w:val="18"/>
                <w:lang w:val="es-ES"/>
              </w:rPr>
              <w:t xml:space="preserve"> de </w:t>
            </w:r>
            <w:r w:rsidR="00E40E55" w:rsidRPr="005F4196">
              <w:rPr>
                <w:rFonts w:ascii="Arial" w:eastAsia="Times New Roman" w:hAnsi="Arial" w:cs="Arial"/>
                <w:sz w:val="18"/>
                <w:szCs w:val="18"/>
                <w:lang w:val="es-ES"/>
              </w:rPr>
              <w:t>distribución</w:t>
            </w:r>
          </w:p>
          <w:p w14:paraId="1AF4923B" w14:textId="77777777" w:rsidR="0052674B" w:rsidRPr="005F4196" w:rsidRDefault="0052674B" w:rsidP="00496229">
            <w:pPr>
              <w:spacing w:before="40" w:after="40"/>
              <w:jc w:val="both"/>
              <w:rPr>
                <w:rFonts w:ascii="Arial" w:eastAsia="Times New Roman" w:hAnsi="Arial" w:cs="Arial"/>
                <w:sz w:val="18"/>
                <w:szCs w:val="18"/>
                <w:lang w:val="es-ES"/>
              </w:rPr>
            </w:pPr>
          </w:p>
          <w:p w14:paraId="339AB488" w14:textId="77777777" w:rsidR="0052674B" w:rsidRPr="005F4196" w:rsidRDefault="0052674B" w:rsidP="00496229">
            <w:pPr>
              <w:spacing w:before="40" w:after="40"/>
              <w:jc w:val="both"/>
              <w:rPr>
                <w:rFonts w:ascii="Arial" w:eastAsia="Times New Roman" w:hAnsi="Arial" w:cs="Arial"/>
                <w:sz w:val="18"/>
                <w:szCs w:val="18"/>
                <w:lang w:val="es-ES"/>
              </w:rPr>
            </w:pPr>
            <w:r w:rsidRPr="005F4196">
              <w:rPr>
                <w:rFonts w:ascii="Arial" w:eastAsia="Times New Roman" w:hAnsi="Arial" w:cs="Arial"/>
                <w:sz w:val="18"/>
                <w:szCs w:val="18"/>
                <w:lang w:val="es-ES"/>
              </w:rPr>
              <w:t>Donantes Internacionales</w:t>
            </w:r>
          </w:p>
          <w:p w14:paraId="510C89BD" w14:textId="77777777" w:rsidR="0052674B" w:rsidRPr="005F4196" w:rsidRDefault="0052674B" w:rsidP="00496229">
            <w:pPr>
              <w:spacing w:before="40" w:after="40"/>
              <w:jc w:val="both"/>
              <w:rPr>
                <w:rFonts w:ascii="Arial" w:eastAsia="Times New Roman" w:hAnsi="Arial" w:cs="Arial"/>
                <w:sz w:val="18"/>
                <w:szCs w:val="18"/>
                <w:lang w:val="es-ES"/>
              </w:rPr>
            </w:pPr>
          </w:p>
          <w:p w14:paraId="25F1939C" w14:textId="690D0AAC" w:rsidR="0052674B" w:rsidRPr="005F4196" w:rsidRDefault="0052674B" w:rsidP="00496229">
            <w:pPr>
              <w:widowControl w:val="0"/>
              <w:suppressAutoHyphens/>
              <w:autoSpaceDE w:val="0"/>
              <w:jc w:val="both"/>
              <w:rPr>
                <w:rFonts w:ascii="Arial" w:eastAsia="Times New Roman" w:hAnsi="Arial" w:cs="Arial"/>
                <w:sz w:val="18"/>
                <w:szCs w:val="18"/>
                <w:lang w:val="es-ES"/>
              </w:rPr>
            </w:pPr>
            <w:r w:rsidRPr="005F4196">
              <w:rPr>
                <w:rFonts w:ascii="Arial" w:eastAsia="Times New Roman" w:hAnsi="Arial" w:cs="Arial"/>
                <w:sz w:val="18"/>
                <w:szCs w:val="18"/>
                <w:lang w:val="es-ES"/>
              </w:rPr>
              <w:t>ONG</w:t>
            </w:r>
          </w:p>
        </w:tc>
      </w:tr>
    </w:tbl>
    <w:p w14:paraId="662038A6" w14:textId="6993205C" w:rsidR="00EC5E60" w:rsidRPr="005F4196" w:rsidRDefault="002846AA" w:rsidP="00496229">
      <w:pPr>
        <w:spacing w:before="40" w:after="0" w:line="240" w:lineRule="auto"/>
        <w:jc w:val="both"/>
        <w:rPr>
          <w:rFonts w:eastAsia="Times New Roman" w:cs="Arial"/>
          <w:sz w:val="16"/>
          <w:szCs w:val="16"/>
          <w:lang w:val="es-ES"/>
        </w:rPr>
      </w:pPr>
      <w:r w:rsidRPr="005F4196">
        <w:rPr>
          <w:rFonts w:eastAsia="Times New Roman" w:cs="Arial"/>
          <w:i/>
          <w:iCs/>
          <w:sz w:val="16"/>
          <w:szCs w:val="16"/>
          <w:lang w:val="es-ES"/>
        </w:rPr>
        <w:t>*</w:t>
      </w:r>
      <w:r w:rsidR="00EC5E60" w:rsidRPr="005F4196">
        <w:rPr>
          <w:rFonts w:eastAsia="Times New Roman" w:cs="Arial"/>
          <w:sz w:val="16"/>
          <w:szCs w:val="16"/>
          <w:lang w:val="es-ES"/>
        </w:rPr>
        <w:t xml:space="preserve">África Oriental (Kenia, Tanzania, Etiopía, Somalia, Uganda, Ruanda, Sudán del Sur) - África Central (República Centroafricana, Chad, Camerún, República Democrática del Congo) - África Occidental (Níger, *Senegal, *Nigeria) - África Meridional (Sudáfrica, Namibia, </w:t>
      </w:r>
      <w:proofErr w:type="spellStart"/>
      <w:r w:rsidR="00EC5E60" w:rsidRPr="005F4196">
        <w:rPr>
          <w:rFonts w:eastAsia="Times New Roman" w:cs="Arial"/>
          <w:sz w:val="16"/>
          <w:szCs w:val="16"/>
          <w:lang w:val="es-ES"/>
        </w:rPr>
        <w:t>Esuatini</w:t>
      </w:r>
      <w:proofErr w:type="spellEnd"/>
      <w:r w:rsidR="00EC5E60" w:rsidRPr="005F4196">
        <w:rPr>
          <w:rFonts w:eastAsia="Times New Roman" w:cs="Arial"/>
          <w:sz w:val="16"/>
          <w:szCs w:val="16"/>
          <w:lang w:val="es-ES"/>
        </w:rPr>
        <w:t>, Zimbabue, Zambia, Malaui, Mozambique, Botsuana, Angola)</w:t>
      </w:r>
      <w:r w:rsidR="00F717A9" w:rsidRPr="005F4196">
        <w:rPr>
          <w:rFonts w:eastAsia="Times New Roman" w:cs="Arial"/>
          <w:sz w:val="16"/>
          <w:szCs w:val="16"/>
          <w:lang w:val="es-ES"/>
        </w:rPr>
        <w:t>.</w:t>
      </w:r>
    </w:p>
    <w:p w14:paraId="6E8EEBC6" w14:textId="77777777" w:rsidR="00843436" w:rsidRPr="005F4196" w:rsidRDefault="00843436" w:rsidP="00843436">
      <w:pPr>
        <w:widowControl w:val="0"/>
        <w:suppressAutoHyphens/>
        <w:autoSpaceDE w:val="0"/>
        <w:autoSpaceDN w:val="0"/>
        <w:spacing w:before="40" w:after="40" w:line="240" w:lineRule="auto"/>
        <w:jc w:val="both"/>
        <w:textAlignment w:val="baseline"/>
        <w:rPr>
          <w:rFonts w:eastAsia="MS Mincho" w:cs="Arial"/>
          <w:lang w:val="es-ES" w:eastAsia="en-GB"/>
        </w:rPr>
      </w:pPr>
    </w:p>
    <w:p w14:paraId="7BF7F5A0" w14:textId="77777777" w:rsidR="00843436" w:rsidRPr="005F4196" w:rsidRDefault="00843436" w:rsidP="00843436">
      <w:pPr>
        <w:widowControl w:val="0"/>
        <w:suppressAutoHyphens/>
        <w:autoSpaceDE w:val="0"/>
        <w:autoSpaceDN w:val="0"/>
        <w:spacing w:after="0" w:line="240" w:lineRule="auto"/>
        <w:textAlignment w:val="baseline"/>
        <w:rPr>
          <w:rFonts w:eastAsia="Times New Roman" w:cs="Arial"/>
          <w:sz w:val="20"/>
          <w:szCs w:val="24"/>
          <w:lang w:val="es-ES"/>
        </w:rPr>
      </w:pPr>
    </w:p>
    <w:p w14:paraId="7CC972C2" w14:textId="77777777" w:rsidR="00317A35" w:rsidRPr="005F4196" w:rsidRDefault="00317A35">
      <w:pPr>
        <w:rPr>
          <w:lang w:val="es-ES"/>
        </w:rPr>
        <w:sectPr w:rsidR="00317A35" w:rsidRPr="005F4196" w:rsidSect="00D93628">
          <w:headerReference w:type="even" r:id="rId26"/>
          <w:headerReference w:type="default" r:id="rId27"/>
          <w:footerReference w:type="even" r:id="rId28"/>
          <w:footerReference w:type="default" r:id="rId29"/>
          <w:headerReference w:type="first" r:id="rId30"/>
          <w:footerReference w:type="first" r:id="rId31"/>
          <w:pgSz w:w="11906" w:h="16838" w:code="9"/>
          <w:pgMar w:top="1440" w:right="1440" w:bottom="1440" w:left="1440" w:header="720" w:footer="720" w:gutter="0"/>
          <w:cols w:space="720"/>
          <w:titlePg/>
          <w:docGrid w:linePitch="360"/>
        </w:sectPr>
      </w:pPr>
    </w:p>
    <w:p w14:paraId="59E12BA5" w14:textId="77777777" w:rsidR="001B3AA5" w:rsidRDefault="001B3AA5" w:rsidP="001B3AA5">
      <w:pPr>
        <w:spacing w:after="0" w:line="240" w:lineRule="auto"/>
        <w:jc w:val="right"/>
        <w:rPr>
          <w:rFonts w:eastAsia="Times New Roman" w:cs="Arial"/>
          <w:b/>
          <w:bCs/>
          <w:lang w:val="es-ES"/>
        </w:rPr>
      </w:pPr>
      <w:r w:rsidRPr="00D57501">
        <w:rPr>
          <w:rFonts w:eastAsia="Times New Roman" w:cs="Arial"/>
          <w:b/>
          <w:bCs/>
          <w:lang w:val="es-ES"/>
        </w:rPr>
        <w:lastRenderedPageBreak/>
        <w:t>A</w:t>
      </w:r>
      <w:r>
        <w:rPr>
          <w:rFonts w:eastAsia="Times New Roman" w:cs="Arial"/>
          <w:b/>
          <w:bCs/>
          <w:lang w:val="es-ES"/>
        </w:rPr>
        <w:t>NEXO</w:t>
      </w:r>
      <w:r w:rsidRPr="00D57501">
        <w:rPr>
          <w:rFonts w:eastAsia="Times New Roman" w:cs="Arial"/>
          <w:b/>
          <w:bCs/>
          <w:lang w:val="es-ES"/>
        </w:rPr>
        <w:t xml:space="preserve"> 1</w:t>
      </w:r>
    </w:p>
    <w:p w14:paraId="2E5432EF" w14:textId="77777777" w:rsidR="001B3AA5" w:rsidRPr="00D57501" w:rsidRDefault="001B3AA5" w:rsidP="001B3AA5">
      <w:pPr>
        <w:spacing w:after="0" w:line="240" w:lineRule="auto"/>
        <w:jc w:val="right"/>
        <w:rPr>
          <w:rFonts w:eastAsia="Times New Roman" w:cs="Arial"/>
          <w:lang w:val="es-ES"/>
        </w:rPr>
      </w:pPr>
    </w:p>
    <w:p w14:paraId="6F32B411" w14:textId="77777777" w:rsidR="001B3AA5" w:rsidRPr="006D4748" w:rsidRDefault="001B3AA5" w:rsidP="001B3AA5">
      <w:pPr>
        <w:spacing w:after="0" w:line="240" w:lineRule="auto"/>
        <w:rPr>
          <w:rFonts w:eastAsia="Times New Roman" w:cs="Arial"/>
          <w:b/>
          <w:bCs/>
          <w:u w:val="single"/>
          <w:lang w:val="es-ES"/>
        </w:rPr>
      </w:pPr>
      <w:r w:rsidRPr="006D4748">
        <w:rPr>
          <w:rFonts w:eastAsia="Times New Roman" w:cs="Arial"/>
          <w:lang w:val="es-ES"/>
        </w:rPr>
        <w:t xml:space="preserve">Tabla de países con poblaciones de </w:t>
      </w:r>
      <w:r>
        <w:rPr>
          <w:rFonts w:eastAsia="Times New Roman" w:cs="Arial"/>
          <w:lang w:val="es-ES"/>
        </w:rPr>
        <w:t>Jirafa</w:t>
      </w:r>
      <w:r w:rsidRPr="006D4748">
        <w:rPr>
          <w:rFonts w:eastAsia="Times New Roman" w:cs="Arial"/>
          <w:lang w:val="es-ES"/>
        </w:rPr>
        <w:t xml:space="preserve"> existentes y extintas en los últimos 100 años. </w:t>
      </w:r>
      <w:r w:rsidRPr="006D4748">
        <w:rPr>
          <w:rFonts w:eastAsia="Times New Roman" w:cs="Arial"/>
          <w:b/>
          <w:bCs/>
          <w:u w:val="single"/>
          <w:lang w:val="es-ES"/>
        </w:rPr>
        <w:t xml:space="preserve"> </w:t>
      </w:r>
    </w:p>
    <w:p w14:paraId="0732E7B1" w14:textId="77777777" w:rsidR="001B3AA5" w:rsidRPr="006D4748" w:rsidRDefault="001B3AA5" w:rsidP="001B3AA5">
      <w:pPr>
        <w:tabs>
          <w:tab w:val="left" w:pos="1807"/>
        </w:tabs>
        <w:spacing w:after="0" w:line="240" w:lineRule="auto"/>
        <w:rPr>
          <w:rFonts w:eastAsia="Times New Roman" w:cs="Arial"/>
          <w:lang w:val="es-E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993"/>
        <w:gridCol w:w="1529"/>
        <w:gridCol w:w="3595"/>
      </w:tblGrid>
      <w:tr w:rsidR="001B3AA5" w:rsidRPr="006D4748" w14:paraId="2B444107" w14:textId="77777777" w:rsidTr="002A68BE">
        <w:tc>
          <w:tcPr>
            <w:tcW w:w="0" w:type="auto"/>
          </w:tcPr>
          <w:p w14:paraId="46EF19FD" w14:textId="77777777" w:rsidR="001B3AA5" w:rsidRPr="006D4748" w:rsidRDefault="001B3AA5" w:rsidP="004717E5">
            <w:pPr>
              <w:tabs>
                <w:tab w:val="left" w:pos="1807"/>
              </w:tabs>
              <w:rPr>
                <w:rFonts w:cs="Arial"/>
                <w:b/>
                <w:bCs/>
              </w:rPr>
            </w:pPr>
            <w:r w:rsidRPr="006D4748">
              <w:rPr>
                <w:rFonts w:cs="Arial"/>
                <w:b/>
                <w:bCs/>
              </w:rPr>
              <w:t>País</w:t>
            </w:r>
          </w:p>
        </w:tc>
        <w:tc>
          <w:tcPr>
            <w:tcW w:w="1993" w:type="dxa"/>
          </w:tcPr>
          <w:p w14:paraId="5DC4CA96" w14:textId="77777777" w:rsidR="001B3AA5" w:rsidRPr="006D4748" w:rsidRDefault="001B3AA5" w:rsidP="004717E5">
            <w:pPr>
              <w:tabs>
                <w:tab w:val="left" w:pos="1807"/>
              </w:tabs>
              <w:rPr>
                <w:rFonts w:cs="Arial"/>
                <w:b/>
                <w:bCs/>
                <w:lang w:val="es-ES"/>
              </w:rPr>
            </w:pPr>
            <w:r w:rsidRPr="006D4748">
              <w:rPr>
                <w:rFonts w:cs="Arial"/>
                <w:b/>
                <w:bCs/>
                <w:lang w:val="es-ES"/>
              </w:rPr>
              <w:t>Estados del área de distribución natural</w:t>
            </w:r>
          </w:p>
        </w:tc>
        <w:tc>
          <w:tcPr>
            <w:tcW w:w="1529" w:type="dxa"/>
          </w:tcPr>
          <w:p w14:paraId="619CC7DD" w14:textId="77777777" w:rsidR="001B3AA5" w:rsidRPr="006D4748" w:rsidRDefault="001B3AA5" w:rsidP="004717E5">
            <w:pPr>
              <w:tabs>
                <w:tab w:val="left" w:pos="1807"/>
              </w:tabs>
              <w:rPr>
                <w:rFonts w:cs="Arial"/>
                <w:b/>
                <w:bCs/>
              </w:rPr>
            </w:pPr>
            <w:proofErr w:type="spellStart"/>
            <w:r w:rsidRPr="006D4748">
              <w:rPr>
                <w:rFonts w:cs="Arial"/>
                <w:b/>
                <w:bCs/>
              </w:rPr>
              <w:t>Parte</w:t>
            </w:r>
            <w:proofErr w:type="spellEnd"/>
            <w:r w:rsidRPr="006D4748">
              <w:rPr>
                <w:rFonts w:cs="Arial"/>
                <w:b/>
                <w:bCs/>
              </w:rPr>
              <w:t xml:space="preserve"> de la CMS</w:t>
            </w:r>
          </w:p>
        </w:tc>
        <w:tc>
          <w:tcPr>
            <w:tcW w:w="3595" w:type="dxa"/>
          </w:tcPr>
          <w:p w14:paraId="56AC4E4A" w14:textId="77777777" w:rsidR="001B3AA5" w:rsidRPr="006D4748" w:rsidRDefault="001B3AA5" w:rsidP="004717E5">
            <w:pPr>
              <w:tabs>
                <w:tab w:val="left" w:pos="1807"/>
              </w:tabs>
              <w:rPr>
                <w:rFonts w:cs="Arial"/>
                <w:b/>
                <w:bCs/>
              </w:rPr>
            </w:pPr>
            <w:proofErr w:type="spellStart"/>
            <w:r w:rsidRPr="006D4748">
              <w:rPr>
                <w:rFonts w:cs="Arial"/>
                <w:b/>
                <w:bCs/>
              </w:rPr>
              <w:t>Notas</w:t>
            </w:r>
            <w:proofErr w:type="spellEnd"/>
          </w:p>
        </w:tc>
      </w:tr>
      <w:tr w:rsidR="001B3AA5" w:rsidRPr="001B3AA5" w14:paraId="0A29D748" w14:textId="77777777" w:rsidTr="002A68BE">
        <w:tc>
          <w:tcPr>
            <w:tcW w:w="0" w:type="auto"/>
          </w:tcPr>
          <w:p w14:paraId="747F82B4" w14:textId="77777777" w:rsidR="001B3AA5" w:rsidRPr="006D4748" w:rsidRDefault="001B3AA5" w:rsidP="004717E5">
            <w:pPr>
              <w:tabs>
                <w:tab w:val="left" w:pos="1807"/>
              </w:tabs>
              <w:rPr>
                <w:rFonts w:cs="Arial"/>
              </w:rPr>
            </w:pPr>
            <w:r w:rsidRPr="006D4748">
              <w:rPr>
                <w:rFonts w:cs="Arial"/>
              </w:rPr>
              <w:t>Angola</w:t>
            </w:r>
          </w:p>
        </w:tc>
        <w:tc>
          <w:tcPr>
            <w:tcW w:w="1993" w:type="dxa"/>
          </w:tcPr>
          <w:p w14:paraId="5AC63970"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019655E2"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7F696A8E" w14:textId="77777777" w:rsidR="001B3AA5" w:rsidRPr="006D4748" w:rsidRDefault="001B3AA5" w:rsidP="004717E5">
            <w:pPr>
              <w:tabs>
                <w:tab w:val="left" w:pos="1807"/>
              </w:tabs>
              <w:rPr>
                <w:rFonts w:cs="Arial"/>
                <w:lang w:val="es-ES"/>
              </w:rPr>
            </w:pPr>
            <w:r w:rsidRPr="006D4748">
              <w:rPr>
                <w:rFonts w:cs="Arial"/>
                <w:lang w:val="es-ES"/>
              </w:rPr>
              <w:t>Natural: de Angola, de Sudáfrica</w:t>
            </w:r>
          </w:p>
        </w:tc>
      </w:tr>
      <w:tr w:rsidR="001B3AA5" w:rsidRPr="001B3AA5" w14:paraId="0AC077B6" w14:textId="77777777" w:rsidTr="002A68BE">
        <w:tc>
          <w:tcPr>
            <w:tcW w:w="0" w:type="auto"/>
          </w:tcPr>
          <w:p w14:paraId="02349065" w14:textId="77777777" w:rsidR="001B3AA5" w:rsidRPr="006D4748" w:rsidRDefault="001B3AA5" w:rsidP="004717E5">
            <w:pPr>
              <w:tabs>
                <w:tab w:val="left" w:pos="1807"/>
              </w:tabs>
              <w:rPr>
                <w:rFonts w:cs="Arial"/>
              </w:rPr>
            </w:pPr>
            <w:r>
              <w:rPr>
                <w:rFonts w:cs="Arial"/>
              </w:rPr>
              <w:t>Botswana</w:t>
            </w:r>
          </w:p>
        </w:tc>
        <w:tc>
          <w:tcPr>
            <w:tcW w:w="1993" w:type="dxa"/>
          </w:tcPr>
          <w:p w14:paraId="35941EC0"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0E6C7E1A" w14:textId="77777777" w:rsidR="001B3AA5" w:rsidRPr="006D4748" w:rsidRDefault="001B3AA5" w:rsidP="004717E5">
            <w:pPr>
              <w:tabs>
                <w:tab w:val="left" w:pos="1807"/>
              </w:tabs>
              <w:rPr>
                <w:rFonts w:cs="Arial"/>
              </w:rPr>
            </w:pPr>
            <w:r w:rsidRPr="006D4748">
              <w:rPr>
                <w:rFonts w:cs="Arial"/>
              </w:rPr>
              <w:t>No</w:t>
            </w:r>
          </w:p>
        </w:tc>
        <w:tc>
          <w:tcPr>
            <w:tcW w:w="3595" w:type="dxa"/>
          </w:tcPr>
          <w:p w14:paraId="732E6776" w14:textId="77777777" w:rsidR="001B3AA5" w:rsidRPr="006D4748" w:rsidRDefault="001B3AA5" w:rsidP="004717E5">
            <w:pPr>
              <w:tabs>
                <w:tab w:val="left" w:pos="1807"/>
              </w:tabs>
              <w:rPr>
                <w:rFonts w:cs="Arial"/>
                <w:lang w:val="es-ES"/>
              </w:rPr>
            </w:pPr>
            <w:r w:rsidRPr="006D4748">
              <w:rPr>
                <w:rFonts w:cs="Arial"/>
                <w:lang w:val="es-ES"/>
              </w:rPr>
              <w:t>Natural: de Sudáfrica, de Angola</w:t>
            </w:r>
          </w:p>
          <w:p w14:paraId="564406A9" w14:textId="77777777" w:rsidR="001B3AA5" w:rsidRPr="006D4748" w:rsidRDefault="001B3AA5" w:rsidP="004717E5">
            <w:pPr>
              <w:tabs>
                <w:tab w:val="left" w:pos="1807"/>
              </w:tabs>
              <w:rPr>
                <w:rFonts w:cs="Arial"/>
                <w:lang w:val="es-ES"/>
              </w:rPr>
            </w:pPr>
            <w:r w:rsidRPr="006D4748">
              <w:rPr>
                <w:rFonts w:cs="Arial"/>
                <w:lang w:val="es-ES"/>
              </w:rPr>
              <w:t>Introducida: de Sudáfrica, de Angola</w:t>
            </w:r>
          </w:p>
        </w:tc>
      </w:tr>
      <w:tr w:rsidR="001B3AA5" w:rsidRPr="006D4748" w14:paraId="4B03CC00" w14:textId="77777777" w:rsidTr="002A68BE">
        <w:tc>
          <w:tcPr>
            <w:tcW w:w="0" w:type="auto"/>
          </w:tcPr>
          <w:p w14:paraId="14BD2D54" w14:textId="77777777" w:rsidR="001B3AA5" w:rsidRPr="006D4748" w:rsidRDefault="001B3AA5" w:rsidP="004717E5">
            <w:pPr>
              <w:tabs>
                <w:tab w:val="left" w:pos="1807"/>
              </w:tabs>
              <w:rPr>
                <w:rFonts w:cs="Arial"/>
              </w:rPr>
            </w:pPr>
            <w:r w:rsidRPr="006D4748">
              <w:rPr>
                <w:rFonts w:cs="Arial"/>
              </w:rPr>
              <w:t>Burkina Faso</w:t>
            </w:r>
          </w:p>
        </w:tc>
        <w:tc>
          <w:tcPr>
            <w:tcW w:w="1993" w:type="dxa"/>
          </w:tcPr>
          <w:p w14:paraId="3880A970" w14:textId="77777777" w:rsidR="001B3AA5" w:rsidRPr="006D4748" w:rsidRDefault="001B3AA5" w:rsidP="004717E5">
            <w:pPr>
              <w:tabs>
                <w:tab w:val="left" w:pos="1807"/>
              </w:tabs>
              <w:rPr>
                <w:rFonts w:cs="Arial"/>
              </w:rPr>
            </w:pPr>
            <w:proofErr w:type="spellStart"/>
            <w:r w:rsidRPr="006D4748">
              <w:rPr>
                <w:rFonts w:cs="Arial"/>
              </w:rPr>
              <w:t>Extinta</w:t>
            </w:r>
            <w:proofErr w:type="spellEnd"/>
          </w:p>
        </w:tc>
        <w:tc>
          <w:tcPr>
            <w:tcW w:w="1529" w:type="dxa"/>
          </w:tcPr>
          <w:p w14:paraId="3AF0F0D3"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8539EE6"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nigeriana</w:t>
            </w:r>
            <w:proofErr w:type="spellEnd"/>
            <w:r w:rsidRPr="006D4748">
              <w:rPr>
                <w:rFonts w:cs="Arial"/>
              </w:rPr>
              <w:t xml:space="preserve"> </w:t>
            </w:r>
          </w:p>
        </w:tc>
      </w:tr>
      <w:tr w:rsidR="001B3AA5" w:rsidRPr="006D4748" w14:paraId="1BFAC8C8" w14:textId="77777777" w:rsidTr="002A68BE">
        <w:tc>
          <w:tcPr>
            <w:tcW w:w="0" w:type="auto"/>
          </w:tcPr>
          <w:p w14:paraId="6BB5EBCC" w14:textId="77777777" w:rsidR="001B3AA5" w:rsidRPr="006D4748" w:rsidRDefault="001B3AA5" w:rsidP="004717E5">
            <w:pPr>
              <w:tabs>
                <w:tab w:val="left" w:pos="1807"/>
              </w:tabs>
              <w:rPr>
                <w:rFonts w:cs="Arial"/>
              </w:rPr>
            </w:pPr>
            <w:proofErr w:type="spellStart"/>
            <w:r w:rsidRPr="006D4748">
              <w:rPr>
                <w:rFonts w:cs="Arial"/>
              </w:rPr>
              <w:t>Camerún</w:t>
            </w:r>
            <w:proofErr w:type="spellEnd"/>
          </w:p>
        </w:tc>
        <w:tc>
          <w:tcPr>
            <w:tcW w:w="1993" w:type="dxa"/>
          </w:tcPr>
          <w:p w14:paraId="3D23DC1C"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23BFE056"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130E05A2" w14:textId="77777777" w:rsidR="001B3AA5" w:rsidRPr="006D4748" w:rsidRDefault="001B3AA5" w:rsidP="004717E5">
            <w:pPr>
              <w:tabs>
                <w:tab w:val="left" w:pos="1807"/>
              </w:tabs>
              <w:rPr>
                <w:rFonts w:cs="Arial"/>
              </w:rPr>
            </w:pPr>
            <w:r w:rsidRPr="006D4748">
              <w:rPr>
                <w:rFonts w:cs="Arial"/>
              </w:rPr>
              <w:t xml:space="preserve">Natural: de </w:t>
            </w:r>
            <w:proofErr w:type="spellStart"/>
            <w:r w:rsidRPr="006D4748">
              <w:rPr>
                <w:rFonts w:cs="Arial"/>
              </w:rPr>
              <w:t>Kordofán</w:t>
            </w:r>
            <w:proofErr w:type="spellEnd"/>
          </w:p>
        </w:tc>
      </w:tr>
      <w:tr w:rsidR="001B3AA5" w:rsidRPr="006D4748" w14:paraId="49A568D7" w14:textId="77777777" w:rsidTr="002A68BE">
        <w:tc>
          <w:tcPr>
            <w:tcW w:w="0" w:type="auto"/>
          </w:tcPr>
          <w:p w14:paraId="7EF56B95" w14:textId="77777777" w:rsidR="001B3AA5" w:rsidRPr="006D4748" w:rsidRDefault="001B3AA5" w:rsidP="004717E5">
            <w:pPr>
              <w:tabs>
                <w:tab w:val="left" w:pos="1807"/>
              </w:tabs>
              <w:rPr>
                <w:rFonts w:cs="Arial"/>
              </w:rPr>
            </w:pPr>
            <w:r w:rsidRPr="006D4748">
              <w:rPr>
                <w:rFonts w:cs="Arial"/>
              </w:rPr>
              <w:t xml:space="preserve">República </w:t>
            </w:r>
            <w:proofErr w:type="spellStart"/>
            <w:r w:rsidRPr="006D4748">
              <w:rPr>
                <w:rFonts w:cs="Arial"/>
              </w:rPr>
              <w:t>Centroafricana</w:t>
            </w:r>
            <w:proofErr w:type="spellEnd"/>
          </w:p>
        </w:tc>
        <w:tc>
          <w:tcPr>
            <w:tcW w:w="1993" w:type="dxa"/>
          </w:tcPr>
          <w:p w14:paraId="282D258C"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67062D6B" w14:textId="77777777" w:rsidR="001B3AA5" w:rsidRPr="006D4748" w:rsidRDefault="001B3AA5" w:rsidP="004717E5">
            <w:pPr>
              <w:tabs>
                <w:tab w:val="left" w:pos="1807"/>
              </w:tabs>
              <w:rPr>
                <w:rFonts w:cs="Arial"/>
              </w:rPr>
            </w:pPr>
            <w:r w:rsidRPr="006D4748">
              <w:rPr>
                <w:rFonts w:cs="Arial"/>
              </w:rPr>
              <w:t>No</w:t>
            </w:r>
          </w:p>
        </w:tc>
        <w:tc>
          <w:tcPr>
            <w:tcW w:w="3595" w:type="dxa"/>
          </w:tcPr>
          <w:p w14:paraId="73095F99" w14:textId="77777777" w:rsidR="001B3AA5" w:rsidRPr="006D4748" w:rsidRDefault="001B3AA5" w:rsidP="004717E5">
            <w:pPr>
              <w:tabs>
                <w:tab w:val="left" w:pos="1807"/>
              </w:tabs>
              <w:rPr>
                <w:rFonts w:cs="Arial"/>
              </w:rPr>
            </w:pPr>
            <w:r w:rsidRPr="006D4748">
              <w:rPr>
                <w:rFonts w:cs="Arial"/>
              </w:rPr>
              <w:t xml:space="preserve">Natural: de </w:t>
            </w:r>
            <w:proofErr w:type="spellStart"/>
            <w:r w:rsidRPr="006D4748">
              <w:rPr>
                <w:rFonts w:cs="Arial"/>
              </w:rPr>
              <w:t>Kordofán</w:t>
            </w:r>
            <w:proofErr w:type="spellEnd"/>
          </w:p>
        </w:tc>
      </w:tr>
      <w:tr w:rsidR="001B3AA5" w:rsidRPr="006D4748" w14:paraId="48401E86" w14:textId="77777777" w:rsidTr="002A68BE">
        <w:tc>
          <w:tcPr>
            <w:tcW w:w="0" w:type="auto"/>
          </w:tcPr>
          <w:p w14:paraId="69B3EE79" w14:textId="77777777" w:rsidR="001B3AA5" w:rsidRPr="006D4748" w:rsidRDefault="001B3AA5" w:rsidP="004717E5">
            <w:pPr>
              <w:tabs>
                <w:tab w:val="left" w:pos="1807"/>
              </w:tabs>
              <w:rPr>
                <w:rFonts w:cs="Arial"/>
              </w:rPr>
            </w:pPr>
            <w:r w:rsidRPr="006D4748">
              <w:rPr>
                <w:rFonts w:cs="Arial"/>
              </w:rPr>
              <w:t>Chad</w:t>
            </w:r>
          </w:p>
        </w:tc>
        <w:tc>
          <w:tcPr>
            <w:tcW w:w="1993" w:type="dxa"/>
          </w:tcPr>
          <w:p w14:paraId="36D0872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78DDABEC"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6B1964E2" w14:textId="77777777" w:rsidR="001B3AA5" w:rsidRPr="006D4748" w:rsidRDefault="001B3AA5" w:rsidP="004717E5">
            <w:pPr>
              <w:tabs>
                <w:tab w:val="left" w:pos="1807"/>
              </w:tabs>
              <w:rPr>
                <w:rFonts w:cs="Arial"/>
              </w:rPr>
            </w:pPr>
            <w:r w:rsidRPr="006D4748">
              <w:rPr>
                <w:rFonts w:cs="Arial"/>
              </w:rPr>
              <w:t xml:space="preserve">Natural: de </w:t>
            </w:r>
            <w:proofErr w:type="spellStart"/>
            <w:r w:rsidRPr="006D4748">
              <w:rPr>
                <w:rFonts w:cs="Arial"/>
              </w:rPr>
              <w:t>Kordofán</w:t>
            </w:r>
            <w:proofErr w:type="spellEnd"/>
            <w:r w:rsidRPr="006D4748">
              <w:rPr>
                <w:rFonts w:cs="Arial"/>
              </w:rPr>
              <w:t xml:space="preserve"> </w:t>
            </w:r>
          </w:p>
        </w:tc>
      </w:tr>
      <w:tr w:rsidR="001B3AA5" w:rsidRPr="001B3AA5" w14:paraId="087D6BFF" w14:textId="77777777" w:rsidTr="002A68BE">
        <w:tc>
          <w:tcPr>
            <w:tcW w:w="0" w:type="auto"/>
          </w:tcPr>
          <w:p w14:paraId="5EDFCE39" w14:textId="77777777" w:rsidR="001B3AA5" w:rsidRPr="006D4748" w:rsidRDefault="001B3AA5" w:rsidP="004717E5">
            <w:pPr>
              <w:tabs>
                <w:tab w:val="left" w:pos="1807"/>
              </w:tabs>
              <w:rPr>
                <w:rFonts w:cs="Arial"/>
              </w:rPr>
            </w:pPr>
            <w:r w:rsidRPr="006D4748">
              <w:rPr>
                <w:rFonts w:cs="Arial"/>
              </w:rPr>
              <w:t>República Democrática del Congo</w:t>
            </w:r>
          </w:p>
        </w:tc>
        <w:tc>
          <w:tcPr>
            <w:tcW w:w="1993" w:type="dxa"/>
          </w:tcPr>
          <w:p w14:paraId="4AF74EDA"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0C98DB7D"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5F28F92A" w14:textId="77777777" w:rsidR="001B3AA5" w:rsidRPr="006D4748" w:rsidRDefault="001B3AA5" w:rsidP="004717E5">
            <w:pPr>
              <w:tabs>
                <w:tab w:val="left" w:pos="1807"/>
              </w:tabs>
              <w:rPr>
                <w:rFonts w:cs="Arial"/>
                <w:lang w:val="es-ES"/>
              </w:rPr>
            </w:pPr>
            <w:r w:rsidRPr="006D4748">
              <w:rPr>
                <w:rFonts w:cs="Arial"/>
                <w:lang w:val="es-ES"/>
              </w:rPr>
              <w:t>Natural: de Kordofán</w:t>
            </w:r>
          </w:p>
          <w:p w14:paraId="41EBA749" w14:textId="77777777" w:rsidR="001B3AA5" w:rsidRPr="006D4748" w:rsidRDefault="001B3AA5" w:rsidP="004717E5">
            <w:pPr>
              <w:tabs>
                <w:tab w:val="left" w:pos="1807"/>
              </w:tabs>
              <w:rPr>
                <w:rFonts w:cs="Arial"/>
                <w:lang w:val="es-ES"/>
              </w:rPr>
            </w:pPr>
            <w:r w:rsidRPr="006D4748">
              <w:rPr>
                <w:rFonts w:cs="Arial"/>
                <w:lang w:val="es-ES"/>
              </w:rPr>
              <w:t>Introducida: de Angola, de Sudáfrica</w:t>
            </w:r>
          </w:p>
        </w:tc>
      </w:tr>
      <w:tr w:rsidR="001B3AA5" w:rsidRPr="001B3AA5" w14:paraId="224A8006" w14:textId="77777777" w:rsidTr="002A68BE">
        <w:tc>
          <w:tcPr>
            <w:tcW w:w="0" w:type="auto"/>
          </w:tcPr>
          <w:p w14:paraId="4EA4CC42" w14:textId="77777777" w:rsidR="001B3AA5" w:rsidRPr="006D4748" w:rsidRDefault="001B3AA5" w:rsidP="004717E5">
            <w:pPr>
              <w:tabs>
                <w:tab w:val="left" w:pos="1807"/>
              </w:tabs>
              <w:rPr>
                <w:rFonts w:cs="Arial"/>
              </w:rPr>
            </w:pPr>
            <w:proofErr w:type="spellStart"/>
            <w:r w:rsidRPr="006D4748">
              <w:rPr>
                <w:rFonts w:cs="Arial"/>
              </w:rPr>
              <w:t>Suazilandia</w:t>
            </w:r>
            <w:proofErr w:type="spellEnd"/>
          </w:p>
        </w:tc>
        <w:tc>
          <w:tcPr>
            <w:tcW w:w="1993" w:type="dxa"/>
          </w:tcPr>
          <w:p w14:paraId="233CE9C7" w14:textId="77777777" w:rsidR="001B3AA5" w:rsidRPr="006D4748" w:rsidRDefault="001B3AA5" w:rsidP="004717E5">
            <w:pPr>
              <w:tabs>
                <w:tab w:val="left" w:pos="1807"/>
              </w:tabs>
              <w:rPr>
                <w:rFonts w:cs="Arial"/>
              </w:rPr>
            </w:pPr>
            <w:r w:rsidRPr="006D4748">
              <w:rPr>
                <w:rFonts w:cs="Arial"/>
              </w:rPr>
              <w:t>No*</w:t>
            </w:r>
          </w:p>
        </w:tc>
        <w:tc>
          <w:tcPr>
            <w:tcW w:w="1529" w:type="dxa"/>
          </w:tcPr>
          <w:p w14:paraId="72E13D0C"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 xml:space="preserve"> </w:t>
            </w:r>
          </w:p>
        </w:tc>
        <w:tc>
          <w:tcPr>
            <w:tcW w:w="3595" w:type="dxa"/>
          </w:tcPr>
          <w:p w14:paraId="45EFF9AF" w14:textId="77777777" w:rsidR="001B3AA5" w:rsidRPr="006D4748" w:rsidRDefault="001B3AA5" w:rsidP="004717E5">
            <w:pPr>
              <w:tabs>
                <w:tab w:val="left" w:pos="1807"/>
              </w:tabs>
              <w:rPr>
                <w:rFonts w:cs="Arial"/>
                <w:lang w:val="es-ES"/>
              </w:rPr>
            </w:pPr>
            <w:r w:rsidRPr="006D4748">
              <w:rPr>
                <w:rFonts w:cs="Arial"/>
                <w:lang w:val="es-ES"/>
              </w:rPr>
              <w:t>Introducida: de Sudáfrica, de Angola</w:t>
            </w:r>
          </w:p>
        </w:tc>
      </w:tr>
      <w:tr w:rsidR="001B3AA5" w:rsidRPr="006D4748" w14:paraId="4DD8D19E" w14:textId="77777777" w:rsidTr="002A68BE">
        <w:tc>
          <w:tcPr>
            <w:tcW w:w="0" w:type="auto"/>
          </w:tcPr>
          <w:p w14:paraId="1F1E2AAB" w14:textId="77777777" w:rsidR="001B3AA5" w:rsidRPr="006D4748" w:rsidRDefault="001B3AA5" w:rsidP="004717E5">
            <w:pPr>
              <w:tabs>
                <w:tab w:val="left" w:pos="1807"/>
              </w:tabs>
              <w:rPr>
                <w:rFonts w:cs="Arial"/>
              </w:rPr>
            </w:pPr>
            <w:r w:rsidRPr="006D4748">
              <w:rPr>
                <w:rFonts w:cs="Arial"/>
              </w:rPr>
              <w:t>Eritrea</w:t>
            </w:r>
          </w:p>
        </w:tc>
        <w:tc>
          <w:tcPr>
            <w:tcW w:w="1993" w:type="dxa"/>
          </w:tcPr>
          <w:p w14:paraId="63579658" w14:textId="77777777" w:rsidR="001B3AA5" w:rsidRPr="006D4748" w:rsidRDefault="001B3AA5" w:rsidP="004717E5">
            <w:pPr>
              <w:tabs>
                <w:tab w:val="left" w:pos="1807"/>
              </w:tabs>
              <w:rPr>
                <w:rFonts w:cs="Arial"/>
              </w:rPr>
            </w:pPr>
            <w:proofErr w:type="spellStart"/>
            <w:r w:rsidRPr="006D4748">
              <w:rPr>
                <w:rFonts w:cs="Arial"/>
              </w:rPr>
              <w:t>Extinta</w:t>
            </w:r>
            <w:proofErr w:type="spellEnd"/>
          </w:p>
        </w:tc>
        <w:tc>
          <w:tcPr>
            <w:tcW w:w="1529" w:type="dxa"/>
          </w:tcPr>
          <w:p w14:paraId="322F9EF6"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67F219E8"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nubiana</w:t>
            </w:r>
            <w:proofErr w:type="spellEnd"/>
          </w:p>
        </w:tc>
      </w:tr>
      <w:tr w:rsidR="001B3AA5" w:rsidRPr="006D4748" w14:paraId="4B2B02B4" w14:textId="77777777" w:rsidTr="002A68BE">
        <w:tc>
          <w:tcPr>
            <w:tcW w:w="0" w:type="auto"/>
          </w:tcPr>
          <w:p w14:paraId="11EE694D" w14:textId="77777777" w:rsidR="001B3AA5" w:rsidRPr="006D4748" w:rsidRDefault="001B3AA5" w:rsidP="004717E5">
            <w:pPr>
              <w:tabs>
                <w:tab w:val="left" w:pos="1807"/>
              </w:tabs>
              <w:rPr>
                <w:rFonts w:cs="Arial"/>
              </w:rPr>
            </w:pPr>
            <w:proofErr w:type="spellStart"/>
            <w:r w:rsidRPr="006D4748">
              <w:rPr>
                <w:rFonts w:cs="Arial"/>
              </w:rPr>
              <w:t>Etiopía</w:t>
            </w:r>
            <w:proofErr w:type="spellEnd"/>
          </w:p>
        </w:tc>
        <w:tc>
          <w:tcPr>
            <w:tcW w:w="1993" w:type="dxa"/>
          </w:tcPr>
          <w:p w14:paraId="024A6CB8"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7C3975BA"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3666B31"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nubiana</w:t>
            </w:r>
            <w:proofErr w:type="spellEnd"/>
            <w:r w:rsidRPr="006D4748">
              <w:rPr>
                <w:rFonts w:cs="Arial"/>
              </w:rPr>
              <w:t xml:space="preserve">, </w:t>
            </w:r>
            <w:proofErr w:type="spellStart"/>
            <w:r w:rsidRPr="006D4748">
              <w:rPr>
                <w:rFonts w:cs="Arial"/>
              </w:rPr>
              <w:t>reticulada</w:t>
            </w:r>
            <w:proofErr w:type="spellEnd"/>
          </w:p>
        </w:tc>
      </w:tr>
      <w:tr w:rsidR="001B3AA5" w:rsidRPr="006D4748" w14:paraId="6D9E304F" w14:textId="77777777" w:rsidTr="002A68BE">
        <w:tc>
          <w:tcPr>
            <w:tcW w:w="0" w:type="auto"/>
          </w:tcPr>
          <w:p w14:paraId="4C138D4E" w14:textId="77777777" w:rsidR="001B3AA5" w:rsidRPr="006D4748" w:rsidRDefault="001B3AA5" w:rsidP="004717E5">
            <w:pPr>
              <w:tabs>
                <w:tab w:val="left" w:pos="1807"/>
              </w:tabs>
              <w:rPr>
                <w:rFonts w:cs="Arial"/>
              </w:rPr>
            </w:pPr>
            <w:r w:rsidRPr="006D4748">
              <w:rPr>
                <w:rFonts w:cs="Arial"/>
              </w:rPr>
              <w:t>Guinea</w:t>
            </w:r>
          </w:p>
        </w:tc>
        <w:tc>
          <w:tcPr>
            <w:tcW w:w="1993" w:type="dxa"/>
          </w:tcPr>
          <w:p w14:paraId="2520C1FA" w14:textId="77777777" w:rsidR="001B3AA5" w:rsidRPr="006D4748" w:rsidRDefault="001B3AA5" w:rsidP="004717E5">
            <w:pPr>
              <w:tabs>
                <w:tab w:val="left" w:pos="1807"/>
              </w:tabs>
              <w:rPr>
                <w:rFonts w:cs="Arial"/>
              </w:rPr>
            </w:pPr>
            <w:proofErr w:type="spellStart"/>
            <w:r w:rsidRPr="006D4748">
              <w:rPr>
                <w:rFonts w:cs="Arial"/>
              </w:rPr>
              <w:t>Extinta</w:t>
            </w:r>
            <w:proofErr w:type="spellEnd"/>
          </w:p>
        </w:tc>
        <w:tc>
          <w:tcPr>
            <w:tcW w:w="1529" w:type="dxa"/>
          </w:tcPr>
          <w:p w14:paraId="74BE6916" w14:textId="77777777" w:rsidR="001B3AA5" w:rsidRPr="006D4748" w:rsidRDefault="001B3AA5" w:rsidP="004717E5">
            <w:pPr>
              <w:tabs>
                <w:tab w:val="left" w:pos="1807"/>
              </w:tabs>
              <w:rPr>
                <w:rFonts w:cs="Arial"/>
              </w:rPr>
            </w:pPr>
          </w:p>
        </w:tc>
        <w:tc>
          <w:tcPr>
            <w:tcW w:w="3595" w:type="dxa"/>
          </w:tcPr>
          <w:p w14:paraId="47D265F5"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nigeriana</w:t>
            </w:r>
            <w:proofErr w:type="spellEnd"/>
          </w:p>
        </w:tc>
      </w:tr>
      <w:tr w:rsidR="001B3AA5" w:rsidRPr="006D4748" w14:paraId="4A0A3211" w14:textId="77777777" w:rsidTr="002A68BE">
        <w:tc>
          <w:tcPr>
            <w:tcW w:w="0" w:type="auto"/>
          </w:tcPr>
          <w:p w14:paraId="68B02B67" w14:textId="77777777" w:rsidR="001B3AA5" w:rsidRPr="006D4748" w:rsidRDefault="001B3AA5" w:rsidP="004717E5">
            <w:pPr>
              <w:tabs>
                <w:tab w:val="left" w:pos="1807"/>
              </w:tabs>
              <w:rPr>
                <w:rFonts w:cs="Arial"/>
              </w:rPr>
            </w:pPr>
            <w:r>
              <w:rPr>
                <w:rFonts w:cs="Arial"/>
              </w:rPr>
              <w:t>Kenya</w:t>
            </w:r>
          </w:p>
        </w:tc>
        <w:tc>
          <w:tcPr>
            <w:tcW w:w="1993" w:type="dxa"/>
          </w:tcPr>
          <w:p w14:paraId="497DED0D"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7EFBF55E"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23011BB3" w14:textId="77777777" w:rsidR="001B3AA5" w:rsidRPr="006D4748" w:rsidRDefault="001B3AA5" w:rsidP="004717E5">
            <w:pPr>
              <w:tabs>
                <w:tab w:val="left" w:pos="1807"/>
              </w:tabs>
              <w:rPr>
                <w:rFonts w:cs="Arial"/>
                <w:lang w:val="es-ES"/>
              </w:rPr>
            </w:pPr>
            <w:r w:rsidRPr="006D4748">
              <w:rPr>
                <w:rFonts w:cs="Arial"/>
                <w:lang w:val="es-ES"/>
              </w:rPr>
              <w:t xml:space="preserve">Natural: </w:t>
            </w:r>
            <w:proofErr w:type="spellStart"/>
            <w:r w:rsidRPr="006D4748">
              <w:rPr>
                <w:rFonts w:cs="Arial"/>
                <w:lang w:val="es-ES"/>
              </w:rPr>
              <w:t>nubiana</w:t>
            </w:r>
            <w:proofErr w:type="spellEnd"/>
            <w:r w:rsidRPr="006D4748">
              <w:rPr>
                <w:rFonts w:cs="Arial"/>
                <w:lang w:val="es-ES"/>
              </w:rPr>
              <w:t xml:space="preserve">/de Rothschild, reticulada, </w:t>
            </w:r>
            <w:proofErr w:type="spellStart"/>
            <w:r w:rsidRPr="006D4748">
              <w:rPr>
                <w:rFonts w:cs="Arial"/>
                <w:lang w:val="es-ES"/>
              </w:rPr>
              <w:t>masai</w:t>
            </w:r>
            <w:proofErr w:type="spellEnd"/>
          </w:p>
          <w:p w14:paraId="7C9061F0" w14:textId="77777777" w:rsidR="001B3AA5" w:rsidRPr="006D4748" w:rsidRDefault="001B3AA5" w:rsidP="004717E5">
            <w:pPr>
              <w:tabs>
                <w:tab w:val="left" w:pos="1807"/>
              </w:tabs>
              <w:rPr>
                <w:rFonts w:cs="Arial"/>
              </w:rPr>
            </w:pPr>
            <w:proofErr w:type="spellStart"/>
            <w:r w:rsidRPr="006D4748">
              <w:rPr>
                <w:rFonts w:cs="Arial"/>
              </w:rPr>
              <w:t>Introducida</w:t>
            </w:r>
            <w:proofErr w:type="spellEnd"/>
            <w:r w:rsidRPr="006D4748">
              <w:rPr>
                <w:rFonts w:cs="Arial"/>
              </w:rPr>
              <w:t xml:space="preserve">: </w:t>
            </w:r>
            <w:proofErr w:type="spellStart"/>
            <w:r w:rsidRPr="006D4748">
              <w:rPr>
                <w:rFonts w:cs="Arial"/>
              </w:rPr>
              <w:t>nubiana</w:t>
            </w:r>
            <w:proofErr w:type="spellEnd"/>
            <w:r w:rsidRPr="006D4748">
              <w:rPr>
                <w:rFonts w:cs="Arial"/>
              </w:rPr>
              <w:t>/de Rothschild</w:t>
            </w:r>
          </w:p>
        </w:tc>
      </w:tr>
      <w:tr w:rsidR="001B3AA5" w:rsidRPr="006D4748" w14:paraId="31D4214D" w14:textId="77777777" w:rsidTr="002A68BE">
        <w:tc>
          <w:tcPr>
            <w:tcW w:w="0" w:type="auto"/>
          </w:tcPr>
          <w:p w14:paraId="042F9603" w14:textId="77777777" w:rsidR="001B3AA5" w:rsidRPr="006D4748" w:rsidRDefault="001B3AA5" w:rsidP="004717E5">
            <w:pPr>
              <w:tabs>
                <w:tab w:val="left" w:pos="1807"/>
              </w:tabs>
              <w:rPr>
                <w:rFonts w:cs="Arial"/>
              </w:rPr>
            </w:pPr>
            <w:r w:rsidRPr="006D4748">
              <w:rPr>
                <w:rFonts w:cs="Arial"/>
              </w:rPr>
              <w:t>Malui</w:t>
            </w:r>
          </w:p>
        </w:tc>
        <w:tc>
          <w:tcPr>
            <w:tcW w:w="1993" w:type="dxa"/>
          </w:tcPr>
          <w:p w14:paraId="309AB0C8"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397CAB45"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7EC33BE5" w14:textId="77777777" w:rsidR="001B3AA5" w:rsidRPr="006D4748" w:rsidRDefault="001B3AA5" w:rsidP="004717E5">
            <w:pPr>
              <w:tabs>
                <w:tab w:val="left" w:pos="1807"/>
              </w:tabs>
              <w:rPr>
                <w:rFonts w:cs="Arial"/>
                <w:lang w:val="es-ES"/>
              </w:rPr>
            </w:pPr>
            <w:r w:rsidRPr="006D4748">
              <w:rPr>
                <w:rFonts w:cs="Arial"/>
                <w:lang w:val="es-ES"/>
              </w:rPr>
              <w:t xml:space="preserve">Natural: de Sudáfrica (extinta); </w:t>
            </w:r>
            <w:proofErr w:type="spellStart"/>
            <w:r w:rsidRPr="006D4748">
              <w:rPr>
                <w:rFonts w:cs="Arial"/>
                <w:lang w:val="es-ES"/>
              </w:rPr>
              <w:t>Thornicroft</w:t>
            </w:r>
            <w:proofErr w:type="spellEnd"/>
            <w:r w:rsidRPr="006D4748">
              <w:rPr>
                <w:rFonts w:cs="Arial"/>
                <w:lang w:val="es-ES"/>
              </w:rPr>
              <w:t xml:space="preserve"> (errante)</w:t>
            </w:r>
          </w:p>
          <w:p w14:paraId="22DDCB7C" w14:textId="77777777" w:rsidR="001B3AA5" w:rsidRPr="006D4748" w:rsidRDefault="001B3AA5" w:rsidP="004717E5">
            <w:pPr>
              <w:tabs>
                <w:tab w:val="left" w:pos="1807"/>
              </w:tabs>
              <w:rPr>
                <w:rFonts w:cs="Arial"/>
              </w:rPr>
            </w:pPr>
            <w:proofErr w:type="spellStart"/>
            <w:r w:rsidRPr="006D4748">
              <w:rPr>
                <w:rFonts w:cs="Arial"/>
              </w:rPr>
              <w:t>Introducida</w:t>
            </w:r>
            <w:proofErr w:type="spellEnd"/>
            <w:r w:rsidRPr="006D4748">
              <w:rPr>
                <w:rFonts w:cs="Arial"/>
              </w:rPr>
              <w:t xml:space="preserve">: de </w:t>
            </w:r>
            <w:proofErr w:type="spellStart"/>
            <w:r w:rsidRPr="006D4748">
              <w:rPr>
                <w:rFonts w:cs="Arial"/>
              </w:rPr>
              <w:t>Sudáfrica</w:t>
            </w:r>
            <w:proofErr w:type="spellEnd"/>
          </w:p>
        </w:tc>
      </w:tr>
      <w:tr w:rsidR="001B3AA5" w:rsidRPr="006D4748" w14:paraId="20AB3BE1" w14:textId="77777777" w:rsidTr="002A68BE">
        <w:tc>
          <w:tcPr>
            <w:tcW w:w="0" w:type="auto"/>
          </w:tcPr>
          <w:p w14:paraId="320E44DD" w14:textId="77777777" w:rsidR="001B3AA5" w:rsidRPr="006D4748" w:rsidRDefault="001B3AA5" w:rsidP="004717E5">
            <w:pPr>
              <w:tabs>
                <w:tab w:val="left" w:pos="1807"/>
              </w:tabs>
              <w:rPr>
                <w:rFonts w:cs="Arial"/>
              </w:rPr>
            </w:pPr>
            <w:proofErr w:type="spellStart"/>
            <w:r w:rsidRPr="006D4748">
              <w:rPr>
                <w:rFonts w:cs="Arial"/>
              </w:rPr>
              <w:t>Malí</w:t>
            </w:r>
            <w:proofErr w:type="spellEnd"/>
          </w:p>
        </w:tc>
        <w:tc>
          <w:tcPr>
            <w:tcW w:w="1993" w:type="dxa"/>
          </w:tcPr>
          <w:p w14:paraId="6874AD79" w14:textId="77777777" w:rsidR="001B3AA5" w:rsidRPr="006D4748" w:rsidRDefault="001B3AA5" w:rsidP="004717E5">
            <w:pPr>
              <w:tabs>
                <w:tab w:val="left" w:pos="1807"/>
              </w:tabs>
              <w:rPr>
                <w:rFonts w:cs="Arial"/>
              </w:rPr>
            </w:pPr>
            <w:proofErr w:type="spellStart"/>
            <w:r w:rsidRPr="006D4748">
              <w:rPr>
                <w:rFonts w:cs="Arial"/>
              </w:rPr>
              <w:t>Extinta</w:t>
            </w:r>
            <w:proofErr w:type="spellEnd"/>
          </w:p>
        </w:tc>
        <w:tc>
          <w:tcPr>
            <w:tcW w:w="1529" w:type="dxa"/>
          </w:tcPr>
          <w:p w14:paraId="5F2FD6F8"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956C408"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nigeriana</w:t>
            </w:r>
            <w:proofErr w:type="spellEnd"/>
          </w:p>
        </w:tc>
      </w:tr>
      <w:tr w:rsidR="001B3AA5" w:rsidRPr="006D4748" w14:paraId="7E510CC7" w14:textId="77777777" w:rsidTr="002A68BE">
        <w:tc>
          <w:tcPr>
            <w:tcW w:w="0" w:type="auto"/>
          </w:tcPr>
          <w:p w14:paraId="6424D976" w14:textId="77777777" w:rsidR="001B3AA5" w:rsidRPr="006D4748" w:rsidRDefault="001B3AA5" w:rsidP="004717E5">
            <w:pPr>
              <w:tabs>
                <w:tab w:val="left" w:pos="1807"/>
              </w:tabs>
              <w:rPr>
                <w:rFonts w:cs="Arial"/>
              </w:rPr>
            </w:pPr>
            <w:r w:rsidRPr="006D4748">
              <w:rPr>
                <w:rFonts w:cs="Arial"/>
              </w:rPr>
              <w:t>Mauritania</w:t>
            </w:r>
          </w:p>
        </w:tc>
        <w:tc>
          <w:tcPr>
            <w:tcW w:w="1993" w:type="dxa"/>
          </w:tcPr>
          <w:p w14:paraId="74B782F1" w14:textId="77777777" w:rsidR="001B3AA5" w:rsidRPr="006D4748" w:rsidRDefault="001B3AA5" w:rsidP="004717E5">
            <w:pPr>
              <w:tabs>
                <w:tab w:val="left" w:pos="1807"/>
              </w:tabs>
              <w:rPr>
                <w:rFonts w:cs="Arial"/>
              </w:rPr>
            </w:pPr>
            <w:proofErr w:type="spellStart"/>
            <w:r w:rsidRPr="006D4748">
              <w:rPr>
                <w:rFonts w:cs="Arial"/>
              </w:rPr>
              <w:t>Extinta</w:t>
            </w:r>
            <w:proofErr w:type="spellEnd"/>
          </w:p>
        </w:tc>
        <w:tc>
          <w:tcPr>
            <w:tcW w:w="1529" w:type="dxa"/>
          </w:tcPr>
          <w:p w14:paraId="3F275A2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63BA54B8"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nigeriana</w:t>
            </w:r>
            <w:proofErr w:type="spellEnd"/>
          </w:p>
        </w:tc>
      </w:tr>
      <w:tr w:rsidR="001B3AA5" w:rsidRPr="001B3AA5" w14:paraId="163CEA80" w14:textId="77777777" w:rsidTr="002A68BE">
        <w:tc>
          <w:tcPr>
            <w:tcW w:w="0" w:type="auto"/>
          </w:tcPr>
          <w:p w14:paraId="06642AC1" w14:textId="77777777" w:rsidR="001B3AA5" w:rsidRPr="006D4748" w:rsidRDefault="001B3AA5" w:rsidP="004717E5">
            <w:pPr>
              <w:tabs>
                <w:tab w:val="left" w:pos="1807"/>
              </w:tabs>
              <w:rPr>
                <w:rFonts w:cs="Arial"/>
              </w:rPr>
            </w:pPr>
            <w:r w:rsidRPr="006D4748">
              <w:rPr>
                <w:rFonts w:cs="Arial"/>
              </w:rPr>
              <w:t>Mozambique</w:t>
            </w:r>
          </w:p>
        </w:tc>
        <w:tc>
          <w:tcPr>
            <w:tcW w:w="1993" w:type="dxa"/>
          </w:tcPr>
          <w:p w14:paraId="4BC8D659"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72D402EC"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A811BD5" w14:textId="77777777" w:rsidR="001B3AA5" w:rsidRPr="006D4748" w:rsidRDefault="001B3AA5" w:rsidP="004717E5">
            <w:pPr>
              <w:tabs>
                <w:tab w:val="left" w:pos="1807"/>
              </w:tabs>
              <w:rPr>
                <w:rFonts w:cs="Arial"/>
                <w:lang w:val="es-ES"/>
              </w:rPr>
            </w:pPr>
            <w:r w:rsidRPr="006D4748">
              <w:rPr>
                <w:rFonts w:cs="Arial"/>
                <w:lang w:val="es-ES"/>
              </w:rPr>
              <w:t>Natural: de Sudáfrica</w:t>
            </w:r>
          </w:p>
          <w:p w14:paraId="56159D35" w14:textId="77777777" w:rsidR="001B3AA5" w:rsidRPr="006D4748" w:rsidRDefault="001B3AA5" w:rsidP="004717E5">
            <w:pPr>
              <w:tabs>
                <w:tab w:val="left" w:pos="1807"/>
              </w:tabs>
              <w:rPr>
                <w:rFonts w:cs="Arial"/>
                <w:lang w:val="es-ES"/>
              </w:rPr>
            </w:pPr>
            <w:r w:rsidRPr="006D4748">
              <w:rPr>
                <w:rFonts w:cs="Arial"/>
                <w:lang w:val="es-ES"/>
              </w:rPr>
              <w:t>Introducida: de Sudáfrica</w:t>
            </w:r>
          </w:p>
        </w:tc>
      </w:tr>
      <w:tr w:rsidR="001B3AA5" w:rsidRPr="001B3AA5" w14:paraId="6F2E143F" w14:textId="77777777" w:rsidTr="002A68BE">
        <w:tc>
          <w:tcPr>
            <w:tcW w:w="0" w:type="auto"/>
          </w:tcPr>
          <w:p w14:paraId="39FCE7B9" w14:textId="77777777" w:rsidR="001B3AA5" w:rsidRPr="006D4748" w:rsidRDefault="001B3AA5" w:rsidP="004717E5">
            <w:pPr>
              <w:tabs>
                <w:tab w:val="left" w:pos="1807"/>
              </w:tabs>
              <w:rPr>
                <w:rFonts w:cs="Arial"/>
              </w:rPr>
            </w:pPr>
            <w:r w:rsidRPr="006D4748">
              <w:rPr>
                <w:rFonts w:cs="Arial"/>
              </w:rPr>
              <w:t>Namibia</w:t>
            </w:r>
          </w:p>
        </w:tc>
        <w:tc>
          <w:tcPr>
            <w:tcW w:w="1993" w:type="dxa"/>
          </w:tcPr>
          <w:p w14:paraId="3652790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14F9CCB3" w14:textId="77777777" w:rsidR="001B3AA5" w:rsidRPr="006D4748" w:rsidRDefault="001B3AA5" w:rsidP="004717E5">
            <w:pPr>
              <w:tabs>
                <w:tab w:val="left" w:pos="1807"/>
              </w:tabs>
              <w:rPr>
                <w:rFonts w:cs="Arial"/>
              </w:rPr>
            </w:pPr>
            <w:r w:rsidRPr="006D4748">
              <w:rPr>
                <w:rFonts w:cs="Arial"/>
              </w:rPr>
              <w:t>No</w:t>
            </w:r>
          </w:p>
        </w:tc>
        <w:tc>
          <w:tcPr>
            <w:tcW w:w="3595" w:type="dxa"/>
          </w:tcPr>
          <w:p w14:paraId="4E2EA99F" w14:textId="77777777" w:rsidR="001B3AA5" w:rsidRPr="006D4748" w:rsidRDefault="001B3AA5" w:rsidP="004717E5">
            <w:pPr>
              <w:tabs>
                <w:tab w:val="left" w:pos="1807"/>
              </w:tabs>
              <w:rPr>
                <w:rFonts w:cs="Arial"/>
                <w:lang w:val="es-ES"/>
              </w:rPr>
            </w:pPr>
            <w:r w:rsidRPr="006D4748">
              <w:rPr>
                <w:rFonts w:cs="Arial"/>
                <w:lang w:val="es-ES"/>
              </w:rPr>
              <w:t>Natural: de Sudáfrica, de Angola</w:t>
            </w:r>
          </w:p>
        </w:tc>
      </w:tr>
      <w:tr w:rsidR="001B3AA5" w:rsidRPr="006D4748" w14:paraId="18221C86" w14:textId="77777777" w:rsidTr="002A68BE">
        <w:tc>
          <w:tcPr>
            <w:tcW w:w="0" w:type="auto"/>
          </w:tcPr>
          <w:p w14:paraId="55CBACC5" w14:textId="77777777" w:rsidR="001B3AA5" w:rsidRPr="006D4748" w:rsidRDefault="001B3AA5" w:rsidP="004717E5">
            <w:pPr>
              <w:tabs>
                <w:tab w:val="left" w:pos="1807"/>
              </w:tabs>
              <w:rPr>
                <w:rFonts w:cs="Arial"/>
              </w:rPr>
            </w:pPr>
            <w:r w:rsidRPr="006D4748">
              <w:rPr>
                <w:rFonts w:cs="Arial"/>
              </w:rPr>
              <w:t>Níger</w:t>
            </w:r>
          </w:p>
        </w:tc>
        <w:tc>
          <w:tcPr>
            <w:tcW w:w="1993" w:type="dxa"/>
          </w:tcPr>
          <w:p w14:paraId="01AFF363"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5618CD11"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107FF68C"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nigeriana</w:t>
            </w:r>
            <w:proofErr w:type="spellEnd"/>
          </w:p>
        </w:tc>
      </w:tr>
      <w:tr w:rsidR="001B3AA5" w:rsidRPr="001B3AA5" w14:paraId="7EA88E35" w14:textId="77777777" w:rsidTr="002A68BE">
        <w:tc>
          <w:tcPr>
            <w:tcW w:w="0" w:type="auto"/>
          </w:tcPr>
          <w:p w14:paraId="6FACF4FA" w14:textId="77777777" w:rsidR="001B3AA5" w:rsidRPr="006D4748" w:rsidRDefault="001B3AA5" w:rsidP="004717E5">
            <w:pPr>
              <w:tabs>
                <w:tab w:val="left" w:pos="1807"/>
              </w:tabs>
              <w:rPr>
                <w:rFonts w:cs="Arial"/>
              </w:rPr>
            </w:pPr>
            <w:r w:rsidRPr="006D4748">
              <w:rPr>
                <w:rFonts w:cs="Arial"/>
              </w:rPr>
              <w:t>Nigeria</w:t>
            </w:r>
          </w:p>
        </w:tc>
        <w:tc>
          <w:tcPr>
            <w:tcW w:w="1993" w:type="dxa"/>
          </w:tcPr>
          <w:p w14:paraId="593F12C8" w14:textId="77777777" w:rsidR="001B3AA5" w:rsidRPr="006D4748" w:rsidRDefault="001B3AA5" w:rsidP="004717E5">
            <w:pPr>
              <w:tabs>
                <w:tab w:val="left" w:pos="1807"/>
              </w:tabs>
              <w:rPr>
                <w:rFonts w:cs="Arial"/>
              </w:rPr>
            </w:pPr>
            <w:proofErr w:type="spellStart"/>
            <w:r w:rsidRPr="006D4748">
              <w:rPr>
                <w:rFonts w:cs="Arial"/>
              </w:rPr>
              <w:t>Extinta</w:t>
            </w:r>
            <w:proofErr w:type="spellEnd"/>
            <w:r w:rsidRPr="006D4748">
              <w:rPr>
                <w:rFonts w:cs="Arial"/>
              </w:rPr>
              <w:t>*</w:t>
            </w:r>
          </w:p>
        </w:tc>
        <w:tc>
          <w:tcPr>
            <w:tcW w:w="1529" w:type="dxa"/>
          </w:tcPr>
          <w:p w14:paraId="63C0552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648F927B" w14:textId="77777777" w:rsidR="001B3AA5" w:rsidRPr="006D4748" w:rsidRDefault="001B3AA5" w:rsidP="004717E5">
            <w:pPr>
              <w:tabs>
                <w:tab w:val="left" w:pos="1807"/>
              </w:tabs>
              <w:rPr>
                <w:rFonts w:cs="Arial"/>
                <w:lang w:val="es-ES"/>
              </w:rPr>
            </w:pPr>
            <w:r w:rsidRPr="006D4748">
              <w:rPr>
                <w:rFonts w:cs="Arial"/>
                <w:lang w:val="es-ES"/>
              </w:rPr>
              <w:t>Natural: nigeriana (extinta)</w:t>
            </w:r>
          </w:p>
          <w:p w14:paraId="72F3664D" w14:textId="77777777" w:rsidR="001B3AA5" w:rsidRPr="006D4748" w:rsidRDefault="001B3AA5" w:rsidP="004717E5">
            <w:pPr>
              <w:tabs>
                <w:tab w:val="left" w:pos="1807"/>
              </w:tabs>
              <w:rPr>
                <w:rFonts w:cs="Arial"/>
                <w:lang w:val="es-ES"/>
              </w:rPr>
            </w:pPr>
            <w:r w:rsidRPr="006D4748">
              <w:rPr>
                <w:rFonts w:cs="Arial"/>
                <w:lang w:val="es-ES"/>
              </w:rPr>
              <w:t>Introducida: de Angola</w:t>
            </w:r>
          </w:p>
        </w:tc>
      </w:tr>
      <w:tr w:rsidR="001B3AA5" w:rsidRPr="006D4748" w14:paraId="3E351F0D" w14:textId="77777777" w:rsidTr="002A68BE">
        <w:tc>
          <w:tcPr>
            <w:tcW w:w="0" w:type="auto"/>
          </w:tcPr>
          <w:p w14:paraId="2364795F" w14:textId="77777777" w:rsidR="001B3AA5" w:rsidRPr="006D4748" w:rsidRDefault="001B3AA5" w:rsidP="004717E5">
            <w:pPr>
              <w:tabs>
                <w:tab w:val="left" w:pos="1807"/>
              </w:tabs>
              <w:rPr>
                <w:rFonts w:cs="Arial"/>
              </w:rPr>
            </w:pPr>
            <w:r w:rsidRPr="00B627B4">
              <w:rPr>
                <w:rFonts w:cs="Arial"/>
              </w:rPr>
              <w:t>República Unida de Tanzani</w:t>
            </w:r>
            <w:r>
              <w:rPr>
                <w:rFonts w:cs="Arial"/>
              </w:rPr>
              <w:t>a</w:t>
            </w:r>
          </w:p>
        </w:tc>
        <w:tc>
          <w:tcPr>
            <w:tcW w:w="1993" w:type="dxa"/>
          </w:tcPr>
          <w:p w14:paraId="6090FD90"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355C652A"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34A1CCA8" w14:textId="77777777" w:rsidR="001B3AA5" w:rsidRPr="006D4748" w:rsidRDefault="001B3AA5" w:rsidP="004717E5">
            <w:pPr>
              <w:tabs>
                <w:tab w:val="left" w:pos="1807"/>
              </w:tabs>
              <w:rPr>
                <w:rFonts w:cs="Arial"/>
                <w:lang w:val="es-ES"/>
              </w:rPr>
            </w:pPr>
            <w:r w:rsidRPr="006D4748">
              <w:rPr>
                <w:rFonts w:cs="Arial"/>
              </w:rPr>
              <w:t xml:space="preserve">Natural: </w:t>
            </w:r>
            <w:proofErr w:type="spellStart"/>
            <w:r w:rsidRPr="006D4748">
              <w:rPr>
                <w:rFonts w:cs="Arial"/>
              </w:rPr>
              <w:t>masai</w:t>
            </w:r>
            <w:proofErr w:type="spellEnd"/>
          </w:p>
        </w:tc>
      </w:tr>
      <w:tr w:rsidR="001B3AA5" w:rsidRPr="006D4748" w14:paraId="605BAD39" w14:textId="77777777" w:rsidTr="002A68BE">
        <w:tc>
          <w:tcPr>
            <w:tcW w:w="0" w:type="auto"/>
          </w:tcPr>
          <w:p w14:paraId="16F4FD48" w14:textId="77777777" w:rsidR="001B3AA5" w:rsidRPr="006D4748" w:rsidRDefault="001B3AA5" w:rsidP="004717E5">
            <w:pPr>
              <w:tabs>
                <w:tab w:val="left" w:pos="1807"/>
              </w:tabs>
              <w:rPr>
                <w:rFonts w:cs="Arial"/>
              </w:rPr>
            </w:pPr>
            <w:r w:rsidRPr="006D4748">
              <w:rPr>
                <w:rFonts w:cs="Arial"/>
              </w:rPr>
              <w:t>Ruanda</w:t>
            </w:r>
          </w:p>
        </w:tc>
        <w:tc>
          <w:tcPr>
            <w:tcW w:w="1993" w:type="dxa"/>
          </w:tcPr>
          <w:p w14:paraId="4FA5788A" w14:textId="77777777" w:rsidR="001B3AA5" w:rsidRPr="006D4748" w:rsidRDefault="001B3AA5" w:rsidP="004717E5">
            <w:pPr>
              <w:tabs>
                <w:tab w:val="left" w:pos="1807"/>
              </w:tabs>
              <w:rPr>
                <w:rFonts w:cs="Arial"/>
              </w:rPr>
            </w:pPr>
            <w:r w:rsidRPr="006D4748">
              <w:rPr>
                <w:rFonts w:cs="Arial"/>
              </w:rPr>
              <w:t>No*</w:t>
            </w:r>
          </w:p>
        </w:tc>
        <w:tc>
          <w:tcPr>
            <w:tcW w:w="1529" w:type="dxa"/>
          </w:tcPr>
          <w:p w14:paraId="1A0E279E"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2C1297F0" w14:textId="77777777" w:rsidR="001B3AA5" w:rsidRPr="006D4748" w:rsidRDefault="001B3AA5" w:rsidP="004717E5">
            <w:pPr>
              <w:tabs>
                <w:tab w:val="left" w:pos="1807"/>
              </w:tabs>
              <w:rPr>
                <w:rFonts w:cs="Arial"/>
              </w:rPr>
            </w:pPr>
            <w:proofErr w:type="spellStart"/>
            <w:r w:rsidRPr="006D4748">
              <w:rPr>
                <w:rFonts w:cs="Arial"/>
              </w:rPr>
              <w:t>Introducida</w:t>
            </w:r>
            <w:proofErr w:type="spellEnd"/>
            <w:r w:rsidRPr="006D4748">
              <w:rPr>
                <w:rFonts w:cs="Arial"/>
              </w:rPr>
              <w:t xml:space="preserve">: </w:t>
            </w:r>
            <w:proofErr w:type="spellStart"/>
            <w:r w:rsidRPr="006D4748">
              <w:rPr>
                <w:rFonts w:cs="Arial"/>
              </w:rPr>
              <w:t>masai</w:t>
            </w:r>
            <w:proofErr w:type="spellEnd"/>
          </w:p>
        </w:tc>
      </w:tr>
      <w:tr w:rsidR="001B3AA5" w:rsidRPr="001B3AA5" w14:paraId="357B8767" w14:textId="77777777" w:rsidTr="002A68BE">
        <w:tc>
          <w:tcPr>
            <w:tcW w:w="0" w:type="auto"/>
          </w:tcPr>
          <w:p w14:paraId="38115825" w14:textId="77777777" w:rsidR="001B3AA5" w:rsidRPr="006D4748" w:rsidRDefault="001B3AA5" w:rsidP="004717E5">
            <w:pPr>
              <w:tabs>
                <w:tab w:val="left" w:pos="1807"/>
              </w:tabs>
              <w:rPr>
                <w:rFonts w:cs="Arial"/>
              </w:rPr>
            </w:pPr>
            <w:r w:rsidRPr="006D4748">
              <w:rPr>
                <w:rFonts w:cs="Arial"/>
              </w:rPr>
              <w:t>Senegal</w:t>
            </w:r>
          </w:p>
        </w:tc>
        <w:tc>
          <w:tcPr>
            <w:tcW w:w="1993" w:type="dxa"/>
          </w:tcPr>
          <w:p w14:paraId="0C6F67A0" w14:textId="77777777" w:rsidR="001B3AA5" w:rsidRPr="006D4748" w:rsidRDefault="001B3AA5" w:rsidP="004717E5">
            <w:pPr>
              <w:tabs>
                <w:tab w:val="left" w:pos="1807"/>
              </w:tabs>
              <w:rPr>
                <w:rFonts w:cs="Arial"/>
              </w:rPr>
            </w:pPr>
            <w:proofErr w:type="spellStart"/>
            <w:r w:rsidRPr="006D4748">
              <w:rPr>
                <w:rFonts w:cs="Arial"/>
              </w:rPr>
              <w:t>Extinta</w:t>
            </w:r>
            <w:proofErr w:type="spellEnd"/>
            <w:r w:rsidRPr="006D4748">
              <w:rPr>
                <w:rFonts w:cs="Arial"/>
              </w:rPr>
              <w:t>*</w:t>
            </w:r>
          </w:p>
        </w:tc>
        <w:tc>
          <w:tcPr>
            <w:tcW w:w="1529" w:type="dxa"/>
          </w:tcPr>
          <w:p w14:paraId="28E712FC"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3D00751" w14:textId="77777777" w:rsidR="001B3AA5" w:rsidRPr="006D4748" w:rsidRDefault="001B3AA5" w:rsidP="004717E5">
            <w:pPr>
              <w:tabs>
                <w:tab w:val="left" w:pos="1807"/>
              </w:tabs>
              <w:rPr>
                <w:rFonts w:cs="Arial"/>
                <w:lang w:val="es-ES"/>
              </w:rPr>
            </w:pPr>
            <w:r w:rsidRPr="006D4748">
              <w:rPr>
                <w:rFonts w:cs="Arial"/>
                <w:lang w:val="es-ES"/>
              </w:rPr>
              <w:t>Natural: nigeriana (extinta)</w:t>
            </w:r>
          </w:p>
          <w:p w14:paraId="1EB589FE" w14:textId="77777777" w:rsidR="001B3AA5" w:rsidRPr="006D4748" w:rsidRDefault="001B3AA5" w:rsidP="004717E5">
            <w:pPr>
              <w:tabs>
                <w:tab w:val="left" w:pos="1807"/>
              </w:tabs>
              <w:rPr>
                <w:rFonts w:cs="Arial"/>
                <w:lang w:val="es-ES"/>
              </w:rPr>
            </w:pPr>
            <w:r w:rsidRPr="006D4748">
              <w:rPr>
                <w:rFonts w:cs="Arial"/>
                <w:lang w:val="es-ES"/>
              </w:rPr>
              <w:t>Introducida: de Sudáfrica</w:t>
            </w:r>
          </w:p>
        </w:tc>
      </w:tr>
      <w:tr w:rsidR="001B3AA5" w:rsidRPr="006D4748" w14:paraId="3475DA71" w14:textId="77777777" w:rsidTr="002A68BE">
        <w:tc>
          <w:tcPr>
            <w:tcW w:w="0" w:type="auto"/>
          </w:tcPr>
          <w:p w14:paraId="5F0641C0" w14:textId="77777777" w:rsidR="001B3AA5" w:rsidRPr="006D4748" w:rsidRDefault="001B3AA5" w:rsidP="004717E5">
            <w:pPr>
              <w:tabs>
                <w:tab w:val="left" w:pos="1807"/>
              </w:tabs>
              <w:rPr>
                <w:rFonts w:cs="Arial"/>
              </w:rPr>
            </w:pPr>
            <w:r w:rsidRPr="006D4748">
              <w:rPr>
                <w:rFonts w:cs="Arial"/>
              </w:rPr>
              <w:t>Somalia</w:t>
            </w:r>
          </w:p>
        </w:tc>
        <w:tc>
          <w:tcPr>
            <w:tcW w:w="1993" w:type="dxa"/>
          </w:tcPr>
          <w:p w14:paraId="0E153998"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5F4F43B3"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7EE50ECD" w14:textId="77777777" w:rsidR="001B3AA5" w:rsidRPr="006D4748" w:rsidRDefault="001B3AA5" w:rsidP="004717E5">
            <w:pPr>
              <w:tabs>
                <w:tab w:val="left" w:pos="1807"/>
              </w:tabs>
              <w:rPr>
                <w:rFonts w:cs="Arial"/>
              </w:rPr>
            </w:pPr>
            <w:r w:rsidRPr="006D4748">
              <w:rPr>
                <w:rFonts w:cs="Arial"/>
              </w:rPr>
              <w:t>Natural: reticulata</w:t>
            </w:r>
          </w:p>
        </w:tc>
      </w:tr>
      <w:tr w:rsidR="001B3AA5" w:rsidRPr="001B3AA5" w14:paraId="3ADB9F64" w14:textId="77777777" w:rsidTr="002A68BE">
        <w:tc>
          <w:tcPr>
            <w:tcW w:w="0" w:type="auto"/>
          </w:tcPr>
          <w:p w14:paraId="2849E038" w14:textId="77777777" w:rsidR="001B3AA5" w:rsidRPr="006D4748" w:rsidRDefault="001B3AA5" w:rsidP="004717E5">
            <w:pPr>
              <w:tabs>
                <w:tab w:val="left" w:pos="1807"/>
              </w:tabs>
              <w:rPr>
                <w:rFonts w:cs="Arial"/>
              </w:rPr>
            </w:pPr>
            <w:proofErr w:type="spellStart"/>
            <w:r w:rsidRPr="006D4748">
              <w:rPr>
                <w:rFonts w:cs="Arial"/>
              </w:rPr>
              <w:t>Sudáfrica</w:t>
            </w:r>
            <w:proofErr w:type="spellEnd"/>
          </w:p>
        </w:tc>
        <w:tc>
          <w:tcPr>
            <w:tcW w:w="1993" w:type="dxa"/>
          </w:tcPr>
          <w:p w14:paraId="352B7C8A"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60559CD0"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4F6DB9DE" w14:textId="77777777" w:rsidR="001B3AA5" w:rsidRPr="006D4748" w:rsidRDefault="001B3AA5" w:rsidP="004717E5">
            <w:pPr>
              <w:tabs>
                <w:tab w:val="left" w:pos="1807"/>
              </w:tabs>
              <w:rPr>
                <w:rFonts w:cs="Arial"/>
                <w:lang w:val="es-ES"/>
              </w:rPr>
            </w:pPr>
            <w:r w:rsidRPr="006D4748">
              <w:rPr>
                <w:rFonts w:cs="Arial"/>
                <w:lang w:val="es-ES"/>
              </w:rPr>
              <w:t>Natural: de Sudáfrica</w:t>
            </w:r>
          </w:p>
          <w:p w14:paraId="3F805F7A" w14:textId="77777777" w:rsidR="001B3AA5" w:rsidRPr="006D4748" w:rsidRDefault="001B3AA5" w:rsidP="004717E5">
            <w:pPr>
              <w:tabs>
                <w:tab w:val="left" w:pos="1807"/>
              </w:tabs>
              <w:rPr>
                <w:rFonts w:cs="Arial"/>
                <w:lang w:val="es-ES"/>
              </w:rPr>
            </w:pPr>
            <w:r w:rsidRPr="006D4748">
              <w:rPr>
                <w:rFonts w:cs="Arial"/>
                <w:lang w:val="es-ES"/>
              </w:rPr>
              <w:t>Introducida: de Angola</w:t>
            </w:r>
          </w:p>
        </w:tc>
      </w:tr>
      <w:tr w:rsidR="001B3AA5" w:rsidRPr="006D4748" w14:paraId="0C19D82B" w14:textId="77777777" w:rsidTr="002A68BE">
        <w:tc>
          <w:tcPr>
            <w:tcW w:w="0" w:type="auto"/>
          </w:tcPr>
          <w:p w14:paraId="167E9187" w14:textId="77777777" w:rsidR="001B3AA5" w:rsidRPr="006D4748" w:rsidRDefault="001B3AA5" w:rsidP="004717E5">
            <w:pPr>
              <w:tabs>
                <w:tab w:val="left" w:pos="1807"/>
              </w:tabs>
              <w:rPr>
                <w:rFonts w:cs="Arial"/>
              </w:rPr>
            </w:pPr>
            <w:proofErr w:type="spellStart"/>
            <w:r w:rsidRPr="006D4748">
              <w:rPr>
                <w:rFonts w:cs="Arial"/>
              </w:rPr>
              <w:t>Sudán</w:t>
            </w:r>
            <w:proofErr w:type="spellEnd"/>
            <w:r w:rsidRPr="006D4748">
              <w:rPr>
                <w:rFonts w:cs="Arial"/>
              </w:rPr>
              <w:t xml:space="preserve"> del Sur</w:t>
            </w:r>
          </w:p>
        </w:tc>
        <w:tc>
          <w:tcPr>
            <w:tcW w:w="1993" w:type="dxa"/>
          </w:tcPr>
          <w:p w14:paraId="10A1A57D"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24565DCA" w14:textId="77777777" w:rsidR="001B3AA5" w:rsidRPr="006D4748" w:rsidRDefault="001B3AA5" w:rsidP="004717E5">
            <w:pPr>
              <w:tabs>
                <w:tab w:val="left" w:pos="1807"/>
              </w:tabs>
              <w:rPr>
                <w:rFonts w:cs="Arial"/>
              </w:rPr>
            </w:pPr>
            <w:r w:rsidRPr="006D4748">
              <w:rPr>
                <w:rFonts w:cs="Arial"/>
              </w:rPr>
              <w:t xml:space="preserve">No </w:t>
            </w:r>
          </w:p>
        </w:tc>
        <w:tc>
          <w:tcPr>
            <w:tcW w:w="3595" w:type="dxa"/>
          </w:tcPr>
          <w:p w14:paraId="2058DCC3"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nubiana</w:t>
            </w:r>
            <w:proofErr w:type="spellEnd"/>
            <w:r w:rsidRPr="006D4748">
              <w:rPr>
                <w:rFonts w:cs="Arial"/>
              </w:rPr>
              <w:t xml:space="preserve">, de </w:t>
            </w:r>
            <w:proofErr w:type="spellStart"/>
            <w:r w:rsidRPr="006D4748">
              <w:rPr>
                <w:rFonts w:cs="Arial"/>
              </w:rPr>
              <w:t>Kordofán</w:t>
            </w:r>
            <w:proofErr w:type="spellEnd"/>
          </w:p>
        </w:tc>
      </w:tr>
      <w:tr w:rsidR="001B3AA5" w:rsidRPr="006D4748" w14:paraId="13662E2F" w14:textId="77777777" w:rsidTr="002A68BE">
        <w:tc>
          <w:tcPr>
            <w:tcW w:w="0" w:type="auto"/>
          </w:tcPr>
          <w:p w14:paraId="5686AD5B" w14:textId="77777777" w:rsidR="001B3AA5" w:rsidRPr="006D4748" w:rsidRDefault="001B3AA5" w:rsidP="004717E5">
            <w:pPr>
              <w:tabs>
                <w:tab w:val="left" w:pos="1807"/>
              </w:tabs>
              <w:rPr>
                <w:rFonts w:cs="Arial"/>
              </w:rPr>
            </w:pPr>
            <w:r w:rsidRPr="006D4748">
              <w:rPr>
                <w:rFonts w:cs="Arial"/>
              </w:rPr>
              <w:t>Uganda</w:t>
            </w:r>
          </w:p>
        </w:tc>
        <w:tc>
          <w:tcPr>
            <w:tcW w:w="1993" w:type="dxa"/>
          </w:tcPr>
          <w:p w14:paraId="07B55DB2"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53D81CC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24D4D117" w14:textId="77777777" w:rsidR="001B3AA5" w:rsidRPr="006D4748" w:rsidRDefault="001B3AA5" w:rsidP="004717E5">
            <w:pPr>
              <w:tabs>
                <w:tab w:val="left" w:pos="1807"/>
              </w:tabs>
              <w:rPr>
                <w:rFonts w:cs="Arial"/>
              </w:rPr>
            </w:pPr>
            <w:r w:rsidRPr="006D4748">
              <w:rPr>
                <w:rFonts w:cs="Arial"/>
              </w:rPr>
              <w:t xml:space="preserve">Natural: </w:t>
            </w:r>
            <w:proofErr w:type="spellStart"/>
            <w:r w:rsidRPr="006D4748">
              <w:rPr>
                <w:rFonts w:cs="Arial"/>
              </w:rPr>
              <w:t>nubiana</w:t>
            </w:r>
            <w:proofErr w:type="spellEnd"/>
            <w:r w:rsidRPr="006D4748">
              <w:rPr>
                <w:rFonts w:cs="Arial"/>
              </w:rPr>
              <w:t>/de Rothschild</w:t>
            </w:r>
          </w:p>
        </w:tc>
      </w:tr>
      <w:tr w:rsidR="001B3AA5" w:rsidRPr="001B3AA5" w14:paraId="0156E76D" w14:textId="77777777" w:rsidTr="002A68BE">
        <w:tc>
          <w:tcPr>
            <w:tcW w:w="0" w:type="auto"/>
          </w:tcPr>
          <w:p w14:paraId="520677D9" w14:textId="77777777" w:rsidR="001B3AA5" w:rsidRPr="006D4748" w:rsidRDefault="001B3AA5" w:rsidP="004717E5">
            <w:pPr>
              <w:tabs>
                <w:tab w:val="left" w:pos="1807"/>
              </w:tabs>
              <w:rPr>
                <w:rFonts w:cs="Arial"/>
              </w:rPr>
            </w:pPr>
            <w:r w:rsidRPr="006D4748">
              <w:rPr>
                <w:rFonts w:cs="Arial"/>
              </w:rPr>
              <w:t>Zambia</w:t>
            </w:r>
          </w:p>
        </w:tc>
        <w:tc>
          <w:tcPr>
            <w:tcW w:w="1993" w:type="dxa"/>
          </w:tcPr>
          <w:p w14:paraId="5D309134" w14:textId="77777777" w:rsidR="001B3AA5" w:rsidRPr="006D4748" w:rsidRDefault="001B3AA5" w:rsidP="004717E5">
            <w:pPr>
              <w:tabs>
                <w:tab w:val="left" w:pos="1807"/>
              </w:tabs>
              <w:rPr>
                <w:rFonts w:cs="Arial"/>
              </w:rPr>
            </w:pPr>
            <w:proofErr w:type="spellStart"/>
            <w:r w:rsidRPr="006D4748">
              <w:rPr>
                <w:rFonts w:cs="Arial"/>
              </w:rPr>
              <w:t>Sí</w:t>
            </w:r>
            <w:proofErr w:type="spellEnd"/>
            <w:r w:rsidRPr="006D4748">
              <w:rPr>
                <w:rFonts w:cs="Arial"/>
              </w:rPr>
              <w:t>*</w:t>
            </w:r>
          </w:p>
        </w:tc>
        <w:tc>
          <w:tcPr>
            <w:tcW w:w="1529" w:type="dxa"/>
          </w:tcPr>
          <w:p w14:paraId="2B3F5BC6" w14:textId="77777777" w:rsidR="001B3AA5" w:rsidRPr="006D4748" w:rsidRDefault="001B3AA5" w:rsidP="004717E5">
            <w:pPr>
              <w:tabs>
                <w:tab w:val="left" w:pos="1807"/>
              </w:tabs>
              <w:rPr>
                <w:rFonts w:cs="Arial"/>
              </w:rPr>
            </w:pPr>
            <w:r w:rsidRPr="006D4748">
              <w:rPr>
                <w:rFonts w:cs="Arial"/>
              </w:rPr>
              <w:t xml:space="preserve">No </w:t>
            </w:r>
          </w:p>
        </w:tc>
        <w:tc>
          <w:tcPr>
            <w:tcW w:w="3595" w:type="dxa"/>
          </w:tcPr>
          <w:p w14:paraId="38B07347" w14:textId="77777777" w:rsidR="001B3AA5" w:rsidRPr="006D4748" w:rsidRDefault="001B3AA5" w:rsidP="004717E5">
            <w:pPr>
              <w:tabs>
                <w:tab w:val="left" w:pos="1807"/>
              </w:tabs>
              <w:rPr>
                <w:rFonts w:cs="Arial"/>
                <w:lang w:val="es-ES"/>
              </w:rPr>
            </w:pPr>
            <w:r w:rsidRPr="006D4748">
              <w:rPr>
                <w:rFonts w:cs="Arial"/>
                <w:lang w:val="es-ES"/>
              </w:rPr>
              <w:t xml:space="preserve">Natural: </w:t>
            </w:r>
            <w:proofErr w:type="spellStart"/>
            <w:r w:rsidRPr="006D4748">
              <w:rPr>
                <w:rFonts w:cs="Arial"/>
                <w:lang w:val="es-ES"/>
              </w:rPr>
              <w:t>Thornicroft</w:t>
            </w:r>
            <w:proofErr w:type="spellEnd"/>
            <w:r w:rsidRPr="006D4748">
              <w:rPr>
                <w:rFonts w:cs="Arial"/>
                <w:lang w:val="es-ES"/>
              </w:rPr>
              <w:t>, de Angola</w:t>
            </w:r>
          </w:p>
          <w:p w14:paraId="6443350C" w14:textId="77777777" w:rsidR="001B3AA5" w:rsidRPr="006D4748" w:rsidRDefault="001B3AA5" w:rsidP="004717E5">
            <w:pPr>
              <w:tabs>
                <w:tab w:val="left" w:pos="1807"/>
              </w:tabs>
              <w:rPr>
                <w:rFonts w:cs="Arial"/>
                <w:lang w:val="es-ES"/>
              </w:rPr>
            </w:pPr>
            <w:r w:rsidRPr="006D4748">
              <w:rPr>
                <w:rFonts w:cs="Arial"/>
                <w:lang w:val="es-ES"/>
              </w:rPr>
              <w:t xml:space="preserve">Introducida: de Sudáfrica </w:t>
            </w:r>
          </w:p>
        </w:tc>
      </w:tr>
      <w:tr w:rsidR="001B3AA5" w:rsidRPr="001B3AA5" w14:paraId="33D1EF1A" w14:textId="77777777" w:rsidTr="002A68BE">
        <w:tc>
          <w:tcPr>
            <w:tcW w:w="0" w:type="auto"/>
          </w:tcPr>
          <w:p w14:paraId="7DF900CF" w14:textId="77777777" w:rsidR="001B3AA5" w:rsidRPr="006D4748" w:rsidRDefault="001B3AA5" w:rsidP="004717E5">
            <w:pPr>
              <w:tabs>
                <w:tab w:val="left" w:pos="1807"/>
              </w:tabs>
              <w:rPr>
                <w:rFonts w:cs="Arial"/>
              </w:rPr>
            </w:pPr>
            <w:r>
              <w:rPr>
                <w:rFonts w:cs="Arial"/>
              </w:rPr>
              <w:t>Zimbabwe</w:t>
            </w:r>
          </w:p>
        </w:tc>
        <w:tc>
          <w:tcPr>
            <w:tcW w:w="1993" w:type="dxa"/>
          </w:tcPr>
          <w:p w14:paraId="54A0F897"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1529" w:type="dxa"/>
          </w:tcPr>
          <w:p w14:paraId="3E6D93BE" w14:textId="77777777" w:rsidR="001B3AA5" w:rsidRPr="006D4748" w:rsidRDefault="001B3AA5" w:rsidP="004717E5">
            <w:pPr>
              <w:tabs>
                <w:tab w:val="left" w:pos="1807"/>
              </w:tabs>
              <w:rPr>
                <w:rFonts w:cs="Arial"/>
              </w:rPr>
            </w:pPr>
            <w:proofErr w:type="spellStart"/>
            <w:r w:rsidRPr="006D4748">
              <w:rPr>
                <w:rFonts w:cs="Arial"/>
              </w:rPr>
              <w:t>Sí</w:t>
            </w:r>
            <w:proofErr w:type="spellEnd"/>
          </w:p>
        </w:tc>
        <w:tc>
          <w:tcPr>
            <w:tcW w:w="3595" w:type="dxa"/>
          </w:tcPr>
          <w:p w14:paraId="0CC9C687" w14:textId="77777777" w:rsidR="001B3AA5" w:rsidRPr="006D4748" w:rsidRDefault="001B3AA5" w:rsidP="004717E5">
            <w:pPr>
              <w:tabs>
                <w:tab w:val="left" w:pos="1807"/>
              </w:tabs>
              <w:rPr>
                <w:rFonts w:cs="Arial"/>
                <w:lang w:val="es-ES"/>
              </w:rPr>
            </w:pPr>
            <w:r w:rsidRPr="006D4748">
              <w:rPr>
                <w:rFonts w:cs="Arial"/>
                <w:lang w:val="es-ES"/>
              </w:rPr>
              <w:t>Natural: de Angola, de Sudáfrica</w:t>
            </w:r>
          </w:p>
        </w:tc>
      </w:tr>
    </w:tbl>
    <w:p w14:paraId="6AC09275" w14:textId="17CE8BEB" w:rsidR="006A7DC4" w:rsidRPr="005F4196" w:rsidRDefault="001B3AA5" w:rsidP="002B04E4">
      <w:pPr>
        <w:spacing w:after="0" w:line="240" w:lineRule="auto"/>
        <w:rPr>
          <w:sz w:val="20"/>
          <w:szCs w:val="20"/>
          <w:lang w:val="es-ES"/>
        </w:rPr>
      </w:pPr>
      <w:r w:rsidRPr="00D57501">
        <w:rPr>
          <w:rFonts w:eastAsia="Times New Roman" w:cs="Arial"/>
          <w:i/>
          <w:iCs/>
          <w:sz w:val="20"/>
          <w:szCs w:val="20"/>
          <w:lang w:val="es-ES"/>
        </w:rPr>
        <w:t>N. B.</w:t>
      </w:r>
      <w:r w:rsidRPr="00D57501">
        <w:rPr>
          <w:rFonts w:eastAsia="Times New Roman" w:cs="Arial"/>
          <w:sz w:val="20"/>
          <w:szCs w:val="20"/>
          <w:lang w:val="es-ES"/>
        </w:rPr>
        <w:t xml:space="preserve"> *se refiere a países en los que las poblaciones de </w:t>
      </w:r>
      <w:r>
        <w:rPr>
          <w:rFonts w:eastAsia="Times New Roman" w:cs="Arial"/>
          <w:sz w:val="20"/>
          <w:szCs w:val="20"/>
          <w:lang w:val="es-ES"/>
        </w:rPr>
        <w:t>Jirafa</w:t>
      </w:r>
      <w:r w:rsidRPr="00D57501">
        <w:rPr>
          <w:rFonts w:eastAsia="Times New Roman" w:cs="Arial"/>
          <w:sz w:val="20"/>
          <w:szCs w:val="20"/>
          <w:lang w:val="es-ES"/>
        </w:rPr>
        <w:t xml:space="preserve">s se han </w:t>
      </w:r>
      <w:proofErr w:type="gramStart"/>
      <w:r w:rsidRPr="00D57501">
        <w:rPr>
          <w:rFonts w:eastAsia="Times New Roman" w:cs="Arial"/>
          <w:sz w:val="20"/>
          <w:szCs w:val="20"/>
          <w:lang w:val="es-ES"/>
        </w:rPr>
        <w:t>introducido.</w:t>
      </w:r>
      <w:r w:rsidR="008726C0" w:rsidRPr="005F4196">
        <w:rPr>
          <w:rFonts w:eastAsia="Times New Roman" w:cs="Arial"/>
          <w:sz w:val="20"/>
          <w:szCs w:val="20"/>
          <w:lang w:val="es-ES"/>
        </w:rPr>
        <w:t>.</w:t>
      </w:r>
      <w:proofErr w:type="gramEnd"/>
    </w:p>
    <w:p w14:paraId="6765C6AE" w14:textId="77777777" w:rsidR="00317A35" w:rsidRPr="005F4196" w:rsidRDefault="00317A35" w:rsidP="002B04E4">
      <w:pPr>
        <w:spacing w:after="0" w:line="240" w:lineRule="auto"/>
        <w:rPr>
          <w:lang w:val="es-ES"/>
        </w:rPr>
        <w:sectPr w:rsidR="00317A35" w:rsidRPr="005F4196" w:rsidSect="00D93628">
          <w:headerReference w:type="default" r:id="rId32"/>
          <w:headerReference w:type="first" r:id="rId33"/>
          <w:pgSz w:w="11906" w:h="16838" w:code="9"/>
          <w:pgMar w:top="1440" w:right="1440" w:bottom="1440" w:left="1440" w:header="720" w:footer="720" w:gutter="0"/>
          <w:cols w:space="720"/>
          <w:titlePg/>
          <w:docGrid w:linePitch="360"/>
        </w:sectPr>
      </w:pPr>
    </w:p>
    <w:p w14:paraId="5AED289F" w14:textId="10363A6E" w:rsidR="006A7DC4" w:rsidRPr="001B3AA5" w:rsidRDefault="00E4B1FC" w:rsidP="00F92885">
      <w:pPr>
        <w:spacing w:before="2" w:after="0" w:line="240" w:lineRule="auto"/>
        <w:jc w:val="right"/>
        <w:rPr>
          <w:rFonts w:eastAsia="Arial" w:cs="Arial"/>
          <w:b/>
          <w:bCs/>
          <w:lang w:val="es-ES"/>
        </w:rPr>
      </w:pPr>
      <w:r w:rsidRPr="001B3AA5">
        <w:rPr>
          <w:rFonts w:eastAsia="Arial" w:cs="Arial"/>
          <w:b/>
          <w:bCs/>
          <w:lang w:val="es-ES"/>
        </w:rPr>
        <w:lastRenderedPageBreak/>
        <w:t>A</w:t>
      </w:r>
      <w:r w:rsidR="001B3AA5" w:rsidRPr="001B3AA5">
        <w:rPr>
          <w:rFonts w:eastAsia="Arial" w:cs="Arial"/>
          <w:b/>
          <w:bCs/>
          <w:lang w:val="es-ES"/>
        </w:rPr>
        <w:t>NEXO 2</w:t>
      </w:r>
    </w:p>
    <w:p w14:paraId="3A2D896F" w14:textId="77777777" w:rsidR="00317A35" w:rsidRPr="005F4196" w:rsidRDefault="00317A35" w:rsidP="00F92885">
      <w:pPr>
        <w:spacing w:before="2" w:after="0" w:line="240" w:lineRule="auto"/>
        <w:jc w:val="right"/>
        <w:rPr>
          <w:rFonts w:eastAsia="Arial" w:cs="Arial"/>
          <w:b/>
          <w:bCs/>
          <w:highlight w:val="yellow"/>
          <w:lang w:val="es-ES"/>
        </w:rPr>
      </w:pPr>
    </w:p>
    <w:p w14:paraId="35829760" w14:textId="77777777" w:rsidR="00703E1D" w:rsidRPr="00703E1D" w:rsidRDefault="00703E1D" w:rsidP="00703E1D">
      <w:pPr>
        <w:widowControl w:val="0"/>
        <w:suppressAutoHyphens/>
        <w:autoSpaceDE w:val="0"/>
        <w:autoSpaceDN w:val="0"/>
        <w:spacing w:before="2" w:after="0" w:line="240" w:lineRule="auto"/>
        <w:jc w:val="both"/>
        <w:textAlignment w:val="baseline"/>
        <w:rPr>
          <w:rFonts w:eastAsia="Times New Roman" w:cs="Arial"/>
          <w:lang w:val="es-ES" w:eastAsia="es-ES"/>
        </w:rPr>
      </w:pPr>
    </w:p>
    <w:p w14:paraId="6DF610F8" w14:textId="77777777" w:rsidR="00703E1D" w:rsidRPr="00703E1D" w:rsidRDefault="00703E1D" w:rsidP="00703E1D">
      <w:pPr>
        <w:widowControl w:val="0"/>
        <w:suppressAutoHyphens/>
        <w:autoSpaceDE w:val="0"/>
        <w:autoSpaceDN w:val="0"/>
        <w:spacing w:after="0" w:line="240" w:lineRule="auto"/>
        <w:ind w:left="1773"/>
        <w:jc w:val="both"/>
        <w:textAlignment w:val="baseline"/>
        <w:rPr>
          <w:rFonts w:ascii="Times New Roman" w:eastAsia="Times New Roman" w:cs="Arial"/>
          <w:sz w:val="20"/>
          <w:szCs w:val="24"/>
          <w:lang w:val="es-ES" w:eastAsia="es-ES"/>
        </w:rPr>
      </w:pPr>
      <w:r w:rsidRPr="00703E1D">
        <w:rPr>
          <w:rFonts w:ascii="Times New Roman" w:eastAsia="Times New Roman" w:cs="Arial"/>
          <w:noProof/>
          <w:sz w:val="20"/>
          <w:szCs w:val="24"/>
          <w:lang w:val="es-ES" w:eastAsia="es-ES"/>
        </w:rPr>
        <w:drawing>
          <wp:inline distT="0" distB="0" distL="0" distR="0" wp14:anchorId="44DE769F" wp14:editId="25798994">
            <wp:extent cx="4190586" cy="6132195"/>
            <wp:effectExtent l="0" t="0" r="0" b="0"/>
            <wp:docPr id="106262255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4" cstate="print"/>
                    <a:stretch>
                      <a:fillRect/>
                    </a:stretch>
                  </pic:blipFill>
                  <pic:spPr>
                    <a:xfrm>
                      <a:off x="0" y="0"/>
                      <a:ext cx="4190586" cy="6132195"/>
                    </a:xfrm>
                    <a:prstGeom prst="rect">
                      <a:avLst/>
                    </a:prstGeom>
                  </pic:spPr>
                </pic:pic>
              </a:graphicData>
            </a:graphic>
          </wp:inline>
        </w:drawing>
      </w:r>
    </w:p>
    <w:p w14:paraId="13F5E4CB" w14:textId="77777777" w:rsidR="00703E1D" w:rsidRPr="00703E1D" w:rsidRDefault="00703E1D" w:rsidP="00703E1D">
      <w:pPr>
        <w:widowControl w:val="0"/>
        <w:suppressAutoHyphens/>
        <w:autoSpaceDE w:val="0"/>
        <w:autoSpaceDN w:val="0"/>
        <w:spacing w:after="0" w:line="240" w:lineRule="auto"/>
        <w:jc w:val="both"/>
        <w:textAlignment w:val="baseline"/>
        <w:rPr>
          <w:rFonts w:ascii="Times New Roman" w:eastAsia="Times New Roman" w:cs="Arial"/>
          <w:sz w:val="20"/>
          <w:szCs w:val="24"/>
          <w:lang w:val="es-ES" w:eastAsia="es-ES"/>
        </w:rPr>
      </w:pPr>
    </w:p>
    <w:p w14:paraId="5B570C65" w14:textId="77777777" w:rsidR="00703E1D" w:rsidRPr="00703E1D" w:rsidRDefault="00703E1D" w:rsidP="00703E1D">
      <w:pPr>
        <w:widowControl w:val="0"/>
        <w:suppressAutoHyphens/>
        <w:autoSpaceDE w:val="0"/>
        <w:autoSpaceDN w:val="0"/>
        <w:spacing w:after="0" w:line="240" w:lineRule="auto"/>
        <w:jc w:val="both"/>
        <w:textAlignment w:val="baseline"/>
        <w:rPr>
          <w:rFonts w:ascii="Times New Roman" w:eastAsia="Times New Roman" w:cs="Arial"/>
          <w:sz w:val="20"/>
          <w:szCs w:val="24"/>
          <w:lang w:val="es-ES" w:eastAsia="es-ES"/>
        </w:rPr>
      </w:pPr>
    </w:p>
    <w:p w14:paraId="358377ED" w14:textId="77777777" w:rsidR="00703E1D" w:rsidRPr="00703E1D" w:rsidRDefault="00703E1D" w:rsidP="00703E1D">
      <w:pPr>
        <w:widowControl w:val="0"/>
        <w:suppressAutoHyphens/>
        <w:autoSpaceDE w:val="0"/>
        <w:autoSpaceDN w:val="0"/>
        <w:spacing w:after="0" w:line="240" w:lineRule="auto"/>
        <w:jc w:val="both"/>
        <w:textAlignment w:val="baseline"/>
        <w:rPr>
          <w:rFonts w:ascii="Times New Roman" w:eastAsia="Times New Roman" w:cs="Arial"/>
          <w:sz w:val="20"/>
          <w:szCs w:val="24"/>
          <w:lang w:val="es-ES" w:eastAsia="es-ES"/>
        </w:rPr>
      </w:pPr>
    </w:p>
    <w:p w14:paraId="0F9C94E5" w14:textId="77777777" w:rsidR="00703E1D" w:rsidRPr="00703E1D" w:rsidRDefault="00703E1D" w:rsidP="00703E1D">
      <w:pPr>
        <w:widowControl w:val="0"/>
        <w:suppressAutoHyphens/>
        <w:autoSpaceDE w:val="0"/>
        <w:autoSpaceDN w:val="0"/>
        <w:spacing w:before="10" w:after="0" w:line="240" w:lineRule="auto"/>
        <w:jc w:val="both"/>
        <w:textAlignment w:val="baseline"/>
        <w:rPr>
          <w:rFonts w:ascii="Times New Roman" w:eastAsia="Times New Roman" w:cs="Arial"/>
          <w:sz w:val="15"/>
          <w:szCs w:val="24"/>
          <w:lang w:val="es-ES" w:eastAsia="es-ES"/>
        </w:rPr>
      </w:pPr>
    </w:p>
    <w:p w14:paraId="0508C7D9" w14:textId="77777777" w:rsidR="00703E1D" w:rsidRPr="00703E1D" w:rsidRDefault="00703E1D" w:rsidP="00703E1D">
      <w:pPr>
        <w:spacing w:before="100" w:line="276" w:lineRule="auto"/>
        <w:ind w:left="971" w:right="971"/>
        <w:jc w:val="center"/>
        <w:rPr>
          <w:b/>
          <w:sz w:val="36"/>
          <w:lang w:val="es-ES"/>
        </w:rPr>
      </w:pPr>
      <w:r w:rsidRPr="00703E1D">
        <w:rPr>
          <w:b/>
          <w:sz w:val="36"/>
          <w:lang w:val="es-ES"/>
        </w:rPr>
        <w:t>Marco estratégico para la conservación de la Jirafa salvaje en África: hoja de ruta</w:t>
      </w:r>
    </w:p>
    <w:p w14:paraId="3CE77B37" w14:textId="77777777" w:rsidR="00703E1D" w:rsidRPr="00703E1D" w:rsidRDefault="00703E1D" w:rsidP="00703E1D">
      <w:pPr>
        <w:spacing w:before="117"/>
        <w:ind w:left="971" w:right="971"/>
        <w:jc w:val="center"/>
        <w:rPr>
          <w:sz w:val="28"/>
          <w:lang w:val="es-ES"/>
        </w:rPr>
      </w:pPr>
      <w:r w:rsidRPr="00703E1D">
        <w:rPr>
          <w:sz w:val="28"/>
          <w:lang w:val="es-ES"/>
        </w:rPr>
        <w:t>Agosto de 2016</w:t>
      </w:r>
    </w:p>
    <w:p w14:paraId="176ECD57" w14:textId="77777777" w:rsidR="00703E1D" w:rsidRPr="00703E1D" w:rsidRDefault="00703E1D" w:rsidP="00703E1D">
      <w:pPr>
        <w:rPr>
          <w:sz w:val="28"/>
          <w:lang w:val="es-ES"/>
        </w:rPr>
      </w:pPr>
      <w:r w:rsidRPr="00703E1D">
        <w:rPr>
          <w:sz w:val="28"/>
          <w:lang w:val="es-ES"/>
        </w:rPr>
        <w:br w:type="page"/>
      </w:r>
    </w:p>
    <w:p w14:paraId="10C84CB6"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lastRenderedPageBreak/>
        <w:t>Antecedentes</w:t>
      </w:r>
    </w:p>
    <w:p w14:paraId="6F33AE3E" w14:textId="77777777" w:rsidR="00703E1D" w:rsidRPr="00703E1D" w:rsidRDefault="00703E1D" w:rsidP="00703E1D">
      <w:pPr>
        <w:widowControl w:val="0"/>
        <w:tabs>
          <w:tab w:val="left" w:pos="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Las tres primeras conferencias dedicadas a la Jirafa salvaje, </w:t>
      </w:r>
      <w:proofErr w:type="spellStart"/>
      <w:r w:rsidRPr="00703E1D">
        <w:rPr>
          <w:rFonts w:eastAsia="Times New Roman" w:cs="Arial"/>
          <w:i/>
          <w:sz w:val="21"/>
          <w:szCs w:val="21"/>
          <w:lang w:val="es-ES" w:eastAsia="es-ES"/>
        </w:rPr>
        <w:t>Giraffe</w:t>
      </w:r>
      <w:proofErr w:type="spellEnd"/>
      <w:r w:rsidRPr="00703E1D">
        <w:rPr>
          <w:rFonts w:eastAsia="Times New Roman" w:cs="Arial"/>
          <w:i/>
          <w:sz w:val="21"/>
          <w:szCs w:val="21"/>
          <w:lang w:val="es-ES" w:eastAsia="es-ES"/>
        </w:rPr>
        <w:t xml:space="preserve"> </w:t>
      </w:r>
      <w:proofErr w:type="spellStart"/>
      <w:r w:rsidRPr="00703E1D">
        <w:rPr>
          <w:rFonts w:eastAsia="Times New Roman" w:cs="Arial"/>
          <w:i/>
          <w:sz w:val="21"/>
          <w:szCs w:val="21"/>
          <w:lang w:val="es-ES" w:eastAsia="es-ES"/>
        </w:rPr>
        <w:t>Indaba</w:t>
      </w:r>
      <w:proofErr w:type="spellEnd"/>
      <w:r w:rsidRPr="00703E1D">
        <w:rPr>
          <w:rFonts w:eastAsia="Times New Roman" w:cs="Arial"/>
          <w:i/>
          <w:sz w:val="21"/>
          <w:szCs w:val="21"/>
          <w:lang w:val="es-ES" w:eastAsia="es-ES"/>
        </w:rPr>
        <w:t xml:space="preserve"> I, II</w:t>
      </w:r>
      <w:r w:rsidRPr="00703E1D">
        <w:rPr>
          <w:rFonts w:eastAsia="Times New Roman" w:cs="Arial"/>
          <w:sz w:val="21"/>
          <w:szCs w:val="21"/>
          <w:lang w:val="es-ES" w:eastAsia="es-ES"/>
        </w:rPr>
        <w:t xml:space="preserve"> y </w:t>
      </w:r>
      <w:r w:rsidRPr="00703E1D">
        <w:rPr>
          <w:rFonts w:eastAsia="Times New Roman" w:cs="Arial"/>
          <w:i/>
          <w:sz w:val="21"/>
          <w:szCs w:val="21"/>
          <w:lang w:val="es-ES" w:eastAsia="es-ES"/>
        </w:rPr>
        <w:t>III</w:t>
      </w:r>
      <w:r w:rsidRPr="00703E1D">
        <w:rPr>
          <w:rFonts w:eastAsia="Times New Roman" w:cs="Arial"/>
          <w:sz w:val="21"/>
          <w:szCs w:val="21"/>
          <w:lang w:val="es-ES" w:eastAsia="es-ES"/>
        </w:rPr>
        <w:t xml:space="preserve">, fueron organizadas conjuntamente por la Fundación para la conservación de la Jirafa (GCF, por sus siglas en inglés) y el Grupo de Expertos de Jirafas y </w:t>
      </w:r>
      <w:proofErr w:type="spellStart"/>
      <w:r w:rsidRPr="00703E1D">
        <w:rPr>
          <w:rFonts w:eastAsia="Times New Roman" w:cs="Arial"/>
          <w:sz w:val="21"/>
          <w:szCs w:val="21"/>
          <w:lang w:val="es-ES" w:eastAsia="es-ES"/>
        </w:rPr>
        <w:t>okapis</w:t>
      </w:r>
      <w:proofErr w:type="spellEnd"/>
      <w:r w:rsidRPr="00703E1D">
        <w:rPr>
          <w:rFonts w:eastAsia="Times New Roman" w:cs="Arial"/>
          <w:sz w:val="21"/>
          <w:szCs w:val="21"/>
          <w:lang w:val="es-ES" w:eastAsia="es-ES"/>
        </w:rPr>
        <w:t xml:space="preserve"> (GOSG, por sus siglas en inglés) de la UICN en Namibia (2011), </w:t>
      </w:r>
      <w:proofErr w:type="spellStart"/>
      <w:r w:rsidRPr="00703E1D">
        <w:rPr>
          <w:rFonts w:eastAsia="Times New Roman" w:cs="Arial"/>
          <w:sz w:val="21"/>
          <w:szCs w:val="21"/>
          <w:lang w:val="es-ES" w:eastAsia="es-ES"/>
        </w:rPr>
        <w:t>Kenya</w:t>
      </w:r>
      <w:proofErr w:type="spellEnd"/>
      <w:r w:rsidRPr="00703E1D">
        <w:rPr>
          <w:rFonts w:eastAsia="Times New Roman" w:cs="Arial"/>
          <w:sz w:val="21"/>
          <w:szCs w:val="21"/>
          <w:lang w:val="es-ES" w:eastAsia="es-ES"/>
        </w:rPr>
        <w:t xml:space="preserve"> (2013) y Sudáfrica (2015), respectivamente. El concepto del desarrollo de un marco estratégico para la conservación de la Jirafa en África surgió de los debates en la conferencia </w:t>
      </w:r>
      <w:proofErr w:type="spellStart"/>
      <w:r w:rsidRPr="00703E1D">
        <w:rPr>
          <w:rFonts w:eastAsia="Times New Roman" w:cs="Arial"/>
          <w:i/>
          <w:sz w:val="21"/>
          <w:szCs w:val="21"/>
          <w:lang w:val="es-ES" w:eastAsia="es-ES"/>
        </w:rPr>
        <w:t>Giraffe</w:t>
      </w:r>
      <w:proofErr w:type="spellEnd"/>
      <w:r w:rsidRPr="00703E1D">
        <w:rPr>
          <w:rFonts w:eastAsia="Times New Roman" w:cs="Arial"/>
          <w:i/>
          <w:sz w:val="21"/>
          <w:szCs w:val="21"/>
          <w:lang w:val="es-ES" w:eastAsia="es-ES"/>
        </w:rPr>
        <w:t xml:space="preserve"> </w:t>
      </w:r>
      <w:proofErr w:type="spellStart"/>
      <w:r w:rsidRPr="00703E1D">
        <w:rPr>
          <w:rFonts w:eastAsia="Times New Roman" w:cs="Arial"/>
          <w:i/>
          <w:sz w:val="21"/>
          <w:szCs w:val="21"/>
          <w:lang w:val="es-ES" w:eastAsia="es-ES"/>
        </w:rPr>
        <w:t>Indaba</w:t>
      </w:r>
      <w:proofErr w:type="spellEnd"/>
      <w:r w:rsidRPr="00703E1D">
        <w:rPr>
          <w:rFonts w:eastAsia="Times New Roman" w:cs="Arial"/>
          <w:i/>
          <w:sz w:val="21"/>
          <w:szCs w:val="21"/>
          <w:lang w:val="es-ES" w:eastAsia="es-ES"/>
        </w:rPr>
        <w:t xml:space="preserve"> I</w:t>
      </w:r>
      <w:r w:rsidRPr="00703E1D">
        <w:rPr>
          <w:rFonts w:eastAsia="Times New Roman" w:cs="Arial"/>
          <w:sz w:val="21"/>
          <w:szCs w:val="21"/>
          <w:lang w:val="es-ES" w:eastAsia="es-ES"/>
        </w:rPr>
        <w:t>, y de los debates posteriores con los socios de la conservación de la Jirafa por todo el mundo.</w:t>
      </w:r>
    </w:p>
    <w:p w14:paraId="2CB06F58" w14:textId="77777777" w:rsidR="00703E1D" w:rsidRPr="00703E1D" w:rsidRDefault="00703E1D" w:rsidP="00703E1D">
      <w:pPr>
        <w:widowControl w:val="0"/>
        <w:tabs>
          <w:tab w:val="left" w:pos="0"/>
        </w:tabs>
        <w:suppressAutoHyphens/>
        <w:autoSpaceDE w:val="0"/>
        <w:autoSpaceDN w:val="0"/>
        <w:spacing w:after="0" w:line="240" w:lineRule="auto"/>
        <w:jc w:val="both"/>
        <w:textAlignment w:val="baseline"/>
        <w:rPr>
          <w:rFonts w:eastAsia="Times New Roman" w:cs="Arial"/>
          <w:sz w:val="21"/>
          <w:szCs w:val="21"/>
          <w:lang w:val="es-ES" w:eastAsia="es-ES"/>
        </w:rPr>
      </w:pPr>
    </w:p>
    <w:p w14:paraId="07AC4F53" w14:textId="77777777" w:rsidR="00703E1D" w:rsidRPr="00703E1D" w:rsidRDefault="00703E1D" w:rsidP="00703E1D">
      <w:pPr>
        <w:widowControl w:val="0"/>
        <w:tabs>
          <w:tab w:val="left" w:pos="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Este marco estratégico se desarrolló como una hoja de ruta para dirigir las actividades de conservación de la Jirafa por África y, cuando fuera pertinente, servir como base para la creación de nuevos planes de países o especies/subespecies o de una estrategia de conservación para la Jirafa en África. Este marco estratégico resume el conocimiento compartido y las reflexiones colectivas, las deficiencias observadas de la conservación y gestión actuales de la Jirafa, tanto en términos geográficos como del conocimiento del estado de la Jirafa, distribución, taxonomía, ecología y otros aspectos de la ciencia y gestión de la Jirafa. Por último, este marco estratégico destaca las áreas de conservación prioritarias y actividades sugeridas para abordarlas. Estas actividades sugeridas podrían emplearse como guía para la hoja de ruta para la conservación de la Jirafa por el GOSG de la CSE de la UICN, la GCF, los socios para la conservación, la comunidad zoológica, el sector privado y, lo más importante, los gobiernos y los habitantes de África que viven con la Jirafa en la naturaleza y la gestionan conjuntamente.</w:t>
      </w:r>
    </w:p>
    <w:p w14:paraId="786BDA26" w14:textId="77777777" w:rsidR="00703E1D" w:rsidRPr="00703E1D" w:rsidRDefault="00703E1D" w:rsidP="00703E1D">
      <w:pPr>
        <w:widowControl w:val="0"/>
        <w:tabs>
          <w:tab w:val="left" w:pos="0"/>
        </w:tabs>
        <w:suppressAutoHyphens/>
        <w:autoSpaceDE w:val="0"/>
        <w:autoSpaceDN w:val="0"/>
        <w:spacing w:after="0" w:line="240" w:lineRule="auto"/>
        <w:jc w:val="both"/>
        <w:textAlignment w:val="baseline"/>
        <w:rPr>
          <w:rFonts w:eastAsia="Times New Roman" w:cs="Arial"/>
          <w:sz w:val="21"/>
          <w:szCs w:val="21"/>
          <w:lang w:val="es-ES" w:eastAsia="es-ES"/>
        </w:rPr>
      </w:pPr>
    </w:p>
    <w:p w14:paraId="5C9CCA15"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t>Perspectivas</w:t>
      </w:r>
    </w:p>
    <w:p w14:paraId="06015F39"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Un marco estratégico para la conservación y gestión de la Jirafa en África que oriente las estrategias de especies/subespecies y planes de acción o estrategias nacionales y sirva para su futura implementación.</w:t>
      </w:r>
    </w:p>
    <w:p w14:paraId="7DAECE24"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36274360"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t>Estado actual de la Jirafa: resumen</w:t>
      </w:r>
    </w:p>
    <w:p w14:paraId="1B507CF0"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ind w:right="-763"/>
        <w:textAlignment w:val="baseline"/>
        <w:outlineLvl w:val="2"/>
        <w:rPr>
          <w:rFonts w:eastAsia="Times New Roman" w:cs="Arial"/>
          <w:b/>
          <w:bCs/>
          <w:color w:val="4472C4" w:themeColor="accent1"/>
          <w:lang w:val="es-ES" w:eastAsia="es-ES"/>
        </w:rPr>
      </w:pPr>
      <w:r w:rsidRPr="00703E1D">
        <w:rPr>
          <w:rFonts w:eastAsia="Times New Roman" w:cs="Arial"/>
          <w:b/>
          <w:bCs/>
          <w:color w:val="4472C4" w:themeColor="accent1"/>
          <w:lang w:val="es-ES" w:eastAsia="es-ES"/>
        </w:rPr>
        <w:t>Estado taxonómico</w:t>
      </w:r>
    </w:p>
    <w:p w14:paraId="79D5CC77" w14:textId="77777777" w:rsidR="00703E1D" w:rsidRPr="00703E1D" w:rsidRDefault="00703E1D" w:rsidP="00703E1D">
      <w:pPr>
        <w:widowControl w:val="0"/>
        <w:tabs>
          <w:tab w:val="left" w:pos="963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Se ha propuesto un número de clasificaciones taxonómicas para la Jirafa durante el último medio siglo (</w:t>
      </w:r>
      <w:proofErr w:type="spellStart"/>
      <w:r w:rsidRPr="00703E1D">
        <w:rPr>
          <w:rFonts w:eastAsia="Times New Roman" w:cs="Arial"/>
          <w:sz w:val="21"/>
          <w:szCs w:val="21"/>
          <w:lang w:val="es-ES" w:eastAsia="es-ES"/>
        </w:rPr>
        <w:t>Ciofolo</w:t>
      </w:r>
      <w:proofErr w:type="spellEnd"/>
      <w:r w:rsidRPr="00703E1D">
        <w:rPr>
          <w:rFonts w:eastAsia="Times New Roman" w:cs="Arial"/>
          <w:sz w:val="21"/>
          <w:szCs w:val="21"/>
          <w:lang w:val="es-ES" w:eastAsia="es-ES"/>
        </w:rPr>
        <w:t xml:space="preserve"> y </w:t>
      </w:r>
      <w:proofErr w:type="spellStart"/>
      <w:r w:rsidRPr="00703E1D">
        <w:rPr>
          <w:rFonts w:eastAsia="Times New Roman" w:cs="Arial"/>
          <w:sz w:val="21"/>
          <w:szCs w:val="21"/>
          <w:lang w:val="es-ES" w:eastAsia="es-ES"/>
        </w:rPr>
        <w:t>Pendu</w:t>
      </w:r>
      <w:proofErr w:type="spellEnd"/>
      <w:r w:rsidRPr="00703E1D">
        <w:rPr>
          <w:rFonts w:eastAsia="Times New Roman" w:cs="Arial"/>
          <w:sz w:val="21"/>
          <w:szCs w:val="21"/>
          <w:lang w:val="es-ES" w:eastAsia="es-ES"/>
        </w:rPr>
        <w:t xml:space="preserve">, 2014; </w:t>
      </w:r>
      <w:proofErr w:type="spellStart"/>
      <w:r w:rsidRPr="00703E1D">
        <w:rPr>
          <w:rFonts w:eastAsia="Times New Roman" w:cs="Arial"/>
          <w:sz w:val="21"/>
          <w:szCs w:val="21"/>
          <w:lang w:val="es-ES" w:eastAsia="es-ES"/>
        </w:rPr>
        <w:t>Groves</w:t>
      </w:r>
      <w:proofErr w:type="spellEnd"/>
      <w:r w:rsidRPr="00703E1D">
        <w:rPr>
          <w:rFonts w:eastAsia="Times New Roman" w:cs="Arial"/>
          <w:sz w:val="21"/>
          <w:szCs w:val="21"/>
          <w:lang w:val="es-ES" w:eastAsia="es-ES"/>
        </w:rPr>
        <w:t xml:space="preserve"> y </w:t>
      </w:r>
      <w:proofErr w:type="spellStart"/>
      <w:r w:rsidRPr="00703E1D">
        <w:rPr>
          <w:rFonts w:eastAsia="Times New Roman" w:cs="Arial"/>
          <w:sz w:val="21"/>
          <w:szCs w:val="21"/>
          <w:lang w:val="es-ES" w:eastAsia="es-ES"/>
        </w:rPr>
        <w:t>Grubb</w:t>
      </w:r>
      <w:proofErr w:type="spellEnd"/>
      <w:r w:rsidRPr="00703E1D">
        <w:rPr>
          <w:rFonts w:eastAsia="Times New Roman" w:cs="Arial"/>
          <w:sz w:val="21"/>
          <w:szCs w:val="21"/>
          <w:lang w:val="es-ES" w:eastAsia="es-ES"/>
        </w:rPr>
        <w:t xml:space="preserve">, 2011; </w:t>
      </w:r>
      <w:proofErr w:type="spellStart"/>
      <w:r w:rsidRPr="00703E1D">
        <w:rPr>
          <w:rFonts w:eastAsia="Times New Roman" w:cs="Arial"/>
          <w:sz w:val="21"/>
          <w:szCs w:val="21"/>
          <w:lang w:val="es-ES" w:eastAsia="es-ES"/>
        </w:rPr>
        <w:t>Grubb</w:t>
      </w:r>
      <w:proofErr w:type="spellEnd"/>
      <w:r w:rsidRPr="00703E1D">
        <w:rPr>
          <w:rFonts w:eastAsia="Times New Roman" w:cs="Arial"/>
          <w:sz w:val="21"/>
          <w:szCs w:val="21"/>
          <w:lang w:val="es-ES" w:eastAsia="es-ES"/>
        </w:rPr>
        <w:t xml:space="preserve">, 2005; East, 1999; </w:t>
      </w:r>
      <w:proofErr w:type="spellStart"/>
      <w:r w:rsidRPr="00703E1D">
        <w:rPr>
          <w:rFonts w:eastAsia="Times New Roman" w:cs="Arial"/>
          <w:sz w:val="21"/>
          <w:szCs w:val="21"/>
          <w:lang w:val="es-ES" w:eastAsia="es-ES"/>
        </w:rPr>
        <w:t>Kingdon</w:t>
      </w:r>
      <w:proofErr w:type="spellEnd"/>
      <w:r w:rsidRPr="00703E1D">
        <w:rPr>
          <w:rFonts w:eastAsia="Times New Roman" w:cs="Arial"/>
          <w:sz w:val="21"/>
          <w:szCs w:val="21"/>
          <w:lang w:val="es-ES" w:eastAsia="es-ES"/>
        </w:rPr>
        <w:t xml:space="preserve">, 1997; </w:t>
      </w:r>
      <w:proofErr w:type="spellStart"/>
      <w:r w:rsidRPr="00703E1D">
        <w:rPr>
          <w:rFonts w:eastAsia="Times New Roman" w:cs="Arial"/>
          <w:sz w:val="21"/>
          <w:szCs w:val="21"/>
          <w:lang w:val="es-ES" w:eastAsia="es-ES"/>
        </w:rPr>
        <w:t>Dagg</w:t>
      </w:r>
      <w:proofErr w:type="spellEnd"/>
      <w:r w:rsidRPr="00703E1D">
        <w:rPr>
          <w:rFonts w:eastAsia="Times New Roman" w:cs="Arial"/>
          <w:sz w:val="21"/>
          <w:szCs w:val="21"/>
          <w:lang w:val="es-ES" w:eastAsia="es-ES"/>
        </w:rPr>
        <w:t xml:space="preserve"> y Foster, 1982; </w:t>
      </w:r>
      <w:proofErr w:type="spellStart"/>
      <w:r w:rsidRPr="00703E1D">
        <w:rPr>
          <w:rFonts w:eastAsia="Times New Roman" w:cs="Arial"/>
          <w:sz w:val="21"/>
          <w:szCs w:val="21"/>
          <w:lang w:val="es-ES" w:eastAsia="es-ES"/>
        </w:rPr>
        <w:t>Ansell</w:t>
      </w:r>
      <w:proofErr w:type="spellEnd"/>
      <w:r w:rsidRPr="00703E1D">
        <w:rPr>
          <w:rFonts w:eastAsia="Times New Roman" w:cs="Arial"/>
          <w:sz w:val="21"/>
          <w:szCs w:val="21"/>
          <w:lang w:val="es-ES" w:eastAsia="es-ES"/>
        </w:rPr>
        <w:t xml:space="preserve">, 1972). Sin embargo, aún existe incertidumbre respecto a los límites geográficos y taxonómicos de las especies y subespecies descritas. Además, la investigación genética reciente sugiere que varias especies y subespecies podrían incluso representar especies distintas (Brown et al., 2007; </w:t>
      </w:r>
      <w:proofErr w:type="spellStart"/>
      <w:r w:rsidRPr="00703E1D">
        <w:rPr>
          <w:rFonts w:eastAsia="Times New Roman" w:cs="Arial"/>
          <w:sz w:val="21"/>
          <w:szCs w:val="21"/>
          <w:lang w:val="es-ES" w:eastAsia="es-ES"/>
        </w:rPr>
        <w:t>Hassanin</w:t>
      </w:r>
      <w:proofErr w:type="spellEnd"/>
      <w:r w:rsidRPr="00703E1D">
        <w:rPr>
          <w:rFonts w:eastAsia="Times New Roman" w:cs="Arial"/>
          <w:sz w:val="21"/>
          <w:szCs w:val="21"/>
          <w:lang w:val="es-ES" w:eastAsia="es-ES"/>
        </w:rPr>
        <w:t xml:space="preserve"> et al., 2007). Muy recientemente se ha llevado a cabo un muestreo del ADN completo de las poblaciones principales en la distribución actual de la Jirafa y el análisis muestra que existen cuatro especies distintas de Jirafas y cinco subespecies (</w:t>
      </w:r>
      <w:proofErr w:type="spellStart"/>
      <w:r w:rsidRPr="00703E1D">
        <w:rPr>
          <w:rFonts w:eastAsia="Times New Roman" w:cs="Arial"/>
          <w:sz w:val="21"/>
          <w:szCs w:val="21"/>
          <w:lang w:val="es-ES" w:eastAsia="es-ES"/>
        </w:rPr>
        <w:t>Fennessy</w:t>
      </w:r>
      <w:proofErr w:type="spellEnd"/>
      <w:r w:rsidRPr="00703E1D">
        <w:rPr>
          <w:rFonts w:eastAsia="Times New Roman" w:cs="Arial"/>
          <w:sz w:val="21"/>
          <w:szCs w:val="21"/>
          <w:lang w:val="es-ES" w:eastAsia="es-ES"/>
        </w:rPr>
        <w:t xml:space="preserve"> et al., 2016). Además, se observó que la Jirafa </w:t>
      </w:r>
      <w:proofErr w:type="spellStart"/>
      <w:r w:rsidRPr="00703E1D">
        <w:rPr>
          <w:rFonts w:eastAsia="Times New Roman" w:cs="Arial"/>
          <w:sz w:val="21"/>
          <w:szCs w:val="21"/>
          <w:lang w:val="es-ES" w:eastAsia="es-ES"/>
        </w:rPr>
        <w:t>Thornicroft</w:t>
      </w:r>
      <w:proofErr w:type="spellEnd"/>
      <w:r w:rsidRPr="00703E1D">
        <w:rPr>
          <w:rFonts w:eastAsia="Times New Roman" w:cs="Arial"/>
          <w:sz w:val="21"/>
          <w:szCs w:val="21"/>
          <w:lang w:val="es-ES" w:eastAsia="es-ES"/>
        </w:rPr>
        <w:t xml:space="preserve"> es genéticamente indistinguible de la Jirafa </w:t>
      </w:r>
      <w:proofErr w:type="spellStart"/>
      <w:r w:rsidRPr="00703E1D">
        <w:rPr>
          <w:rFonts w:eastAsia="Times New Roman" w:cs="Arial"/>
          <w:sz w:val="21"/>
          <w:szCs w:val="21"/>
          <w:lang w:val="es-ES" w:eastAsia="es-ES"/>
        </w:rPr>
        <w:t>Masai</w:t>
      </w:r>
      <w:proofErr w:type="spellEnd"/>
      <w:r w:rsidRPr="00703E1D">
        <w:rPr>
          <w:rFonts w:eastAsia="Times New Roman" w:cs="Arial"/>
          <w:sz w:val="21"/>
          <w:szCs w:val="21"/>
          <w:lang w:val="es-ES" w:eastAsia="es-ES"/>
        </w:rPr>
        <w:t xml:space="preserve">, la Jirafa de Rothschild es genéticamente idéntica a la Jirafa </w:t>
      </w:r>
      <w:proofErr w:type="spellStart"/>
      <w:r w:rsidRPr="00703E1D">
        <w:rPr>
          <w:rFonts w:eastAsia="Times New Roman" w:cs="Arial"/>
          <w:sz w:val="21"/>
          <w:szCs w:val="21"/>
          <w:lang w:val="es-ES" w:eastAsia="es-ES"/>
        </w:rPr>
        <w:t>nubiana</w:t>
      </w:r>
      <w:proofErr w:type="spellEnd"/>
      <w:r w:rsidRPr="00703E1D">
        <w:rPr>
          <w:rFonts w:eastAsia="Times New Roman" w:cs="Arial"/>
          <w:sz w:val="21"/>
          <w:szCs w:val="21"/>
          <w:lang w:val="es-ES" w:eastAsia="es-ES"/>
        </w:rPr>
        <w:t xml:space="preserve"> y la Jirafa de Angola es similar a la Jirafa de Sudáfrica (</w:t>
      </w:r>
      <w:proofErr w:type="spellStart"/>
      <w:r w:rsidRPr="00703E1D">
        <w:rPr>
          <w:rFonts w:eastAsia="Times New Roman" w:cs="Arial"/>
          <w:sz w:val="21"/>
          <w:szCs w:val="21"/>
          <w:lang w:val="es-ES" w:eastAsia="es-ES"/>
        </w:rPr>
        <w:t>Fennessy</w:t>
      </w:r>
      <w:proofErr w:type="spellEnd"/>
      <w:r w:rsidRPr="00703E1D">
        <w:rPr>
          <w:rFonts w:eastAsia="Times New Roman" w:cs="Arial"/>
          <w:sz w:val="21"/>
          <w:szCs w:val="21"/>
          <w:lang w:val="es-ES" w:eastAsia="es-ES"/>
        </w:rPr>
        <w:t xml:space="preserve"> et al., 2016; Bock et al., 2014; </w:t>
      </w:r>
      <w:proofErr w:type="spellStart"/>
      <w:r w:rsidRPr="00703E1D">
        <w:rPr>
          <w:rFonts w:eastAsia="Times New Roman" w:cs="Arial"/>
          <w:sz w:val="21"/>
          <w:szCs w:val="21"/>
          <w:lang w:val="es-ES" w:eastAsia="es-ES"/>
        </w:rPr>
        <w:t>Fennessy</w:t>
      </w:r>
      <w:proofErr w:type="spellEnd"/>
      <w:r w:rsidRPr="00703E1D">
        <w:rPr>
          <w:rFonts w:eastAsia="Times New Roman" w:cs="Arial"/>
          <w:sz w:val="21"/>
          <w:szCs w:val="21"/>
          <w:lang w:val="es-ES" w:eastAsia="es-ES"/>
        </w:rPr>
        <w:t xml:space="preserve"> et al., 2013).</w:t>
      </w:r>
    </w:p>
    <w:p w14:paraId="1A11E3CC" w14:textId="77777777" w:rsidR="00703E1D" w:rsidRPr="00703E1D" w:rsidRDefault="00703E1D" w:rsidP="00703E1D">
      <w:pPr>
        <w:widowControl w:val="0"/>
        <w:numPr>
          <w:ilvl w:val="0"/>
          <w:numId w:val="69"/>
        </w:numPr>
        <w:tabs>
          <w:tab w:val="left" w:pos="882"/>
          <w:tab w:val="left" w:pos="883"/>
        </w:tabs>
        <w:autoSpaceDE w:val="0"/>
        <w:autoSpaceDN w:val="0"/>
        <w:spacing w:after="0" w:line="240" w:lineRule="auto"/>
        <w:rPr>
          <w:rFonts w:cs="Arial"/>
          <w:sz w:val="21"/>
          <w:szCs w:val="21"/>
          <w:lang w:val="es-ES"/>
        </w:rPr>
      </w:pPr>
      <w:r w:rsidRPr="00703E1D">
        <w:rPr>
          <w:rFonts w:cs="Arial"/>
          <w:sz w:val="21"/>
          <w:szCs w:val="21"/>
          <w:lang w:val="es-ES"/>
        </w:rPr>
        <w:t xml:space="preserve">Jirafa </w:t>
      </w:r>
      <w:proofErr w:type="spellStart"/>
      <w:r w:rsidRPr="00703E1D">
        <w:rPr>
          <w:rFonts w:cs="Arial"/>
          <w:sz w:val="21"/>
          <w:szCs w:val="21"/>
          <w:lang w:val="es-ES"/>
        </w:rPr>
        <w:t>Masai</w:t>
      </w:r>
      <w:proofErr w:type="spellEnd"/>
      <w:r w:rsidRPr="00703E1D">
        <w:rPr>
          <w:rFonts w:cs="Arial"/>
          <w:sz w:val="21"/>
          <w:szCs w:val="21"/>
          <w:lang w:val="es-ES"/>
        </w:rPr>
        <w:t xml:space="preserve"> </w:t>
      </w:r>
      <w:proofErr w:type="spellStart"/>
      <w:r w:rsidRPr="00703E1D">
        <w:rPr>
          <w:rFonts w:cs="Arial"/>
          <w:i/>
          <w:sz w:val="21"/>
          <w:szCs w:val="21"/>
          <w:lang w:val="es-ES"/>
        </w:rPr>
        <w:t>Giraffa</w:t>
      </w:r>
      <w:proofErr w:type="spellEnd"/>
      <w:r w:rsidRPr="00703E1D">
        <w:rPr>
          <w:rFonts w:cs="Arial"/>
          <w:i/>
          <w:sz w:val="21"/>
          <w:szCs w:val="21"/>
          <w:lang w:val="es-ES"/>
        </w:rPr>
        <w:t xml:space="preserve"> </w:t>
      </w:r>
      <w:proofErr w:type="spellStart"/>
      <w:r w:rsidRPr="00703E1D">
        <w:rPr>
          <w:rFonts w:cs="Arial"/>
          <w:i/>
          <w:sz w:val="21"/>
          <w:szCs w:val="21"/>
          <w:lang w:val="es-ES"/>
        </w:rPr>
        <w:t>tippelskirchi</w:t>
      </w:r>
      <w:proofErr w:type="spellEnd"/>
      <w:r w:rsidRPr="00703E1D">
        <w:rPr>
          <w:rFonts w:cs="Arial"/>
          <w:i/>
          <w:sz w:val="21"/>
          <w:szCs w:val="21"/>
          <w:lang w:val="es-ES"/>
        </w:rPr>
        <w:t xml:space="preserve"> </w:t>
      </w:r>
      <w:r w:rsidRPr="00703E1D">
        <w:rPr>
          <w:rFonts w:cs="Arial"/>
          <w:sz w:val="21"/>
          <w:szCs w:val="21"/>
          <w:lang w:val="es-ES"/>
        </w:rPr>
        <w:t xml:space="preserve">(incluida la anterior Jirafa </w:t>
      </w:r>
      <w:proofErr w:type="spellStart"/>
      <w:r w:rsidRPr="00703E1D">
        <w:rPr>
          <w:rFonts w:cs="Arial"/>
          <w:sz w:val="21"/>
          <w:szCs w:val="21"/>
          <w:lang w:val="es-ES"/>
        </w:rPr>
        <w:t>Thornicroft</w:t>
      </w:r>
      <w:proofErr w:type="spellEnd"/>
      <w:r w:rsidRPr="00703E1D">
        <w:rPr>
          <w:rFonts w:cs="Arial"/>
          <w:sz w:val="21"/>
          <w:szCs w:val="21"/>
          <w:lang w:val="es-ES"/>
        </w:rPr>
        <w:t>).</w:t>
      </w:r>
    </w:p>
    <w:p w14:paraId="3B5CD89C" w14:textId="77777777" w:rsidR="00703E1D" w:rsidRPr="00703E1D" w:rsidRDefault="00703E1D" w:rsidP="00703E1D">
      <w:pPr>
        <w:widowControl w:val="0"/>
        <w:numPr>
          <w:ilvl w:val="0"/>
          <w:numId w:val="69"/>
        </w:numPr>
        <w:tabs>
          <w:tab w:val="left" w:pos="882"/>
          <w:tab w:val="left" w:pos="883"/>
        </w:tabs>
        <w:autoSpaceDE w:val="0"/>
        <w:autoSpaceDN w:val="0"/>
        <w:spacing w:after="0" w:line="240" w:lineRule="auto"/>
        <w:ind w:right="118"/>
        <w:rPr>
          <w:rFonts w:cs="Arial"/>
          <w:i/>
          <w:sz w:val="21"/>
          <w:szCs w:val="21"/>
          <w:lang w:val="es-ES"/>
        </w:rPr>
      </w:pPr>
      <w:proofErr w:type="spellStart"/>
      <w:r w:rsidRPr="00703E1D">
        <w:rPr>
          <w:rFonts w:cs="Arial"/>
          <w:i/>
          <w:sz w:val="21"/>
          <w:szCs w:val="21"/>
          <w:lang w:val="es-ES"/>
        </w:rPr>
        <w:t>Giraffa</w:t>
      </w:r>
      <w:proofErr w:type="spellEnd"/>
      <w:r w:rsidRPr="00703E1D">
        <w:rPr>
          <w:rFonts w:cs="Arial"/>
          <w:i/>
          <w:sz w:val="21"/>
          <w:szCs w:val="21"/>
          <w:lang w:val="es-ES"/>
        </w:rPr>
        <w:t xml:space="preserve"> </w:t>
      </w:r>
      <w:proofErr w:type="spellStart"/>
      <w:r w:rsidRPr="00703E1D">
        <w:rPr>
          <w:rFonts w:cs="Arial"/>
          <w:i/>
          <w:sz w:val="21"/>
          <w:szCs w:val="21"/>
          <w:lang w:val="es-ES"/>
        </w:rPr>
        <w:t>camelopardalis</w:t>
      </w:r>
      <w:proofErr w:type="spellEnd"/>
      <w:r w:rsidRPr="00703E1D">
        <w:rPr>
          <w:rFonts w:cs="Arial"/>
          <w:i/>
          <w:sz w:val="21"/>
          <w:szCs w:val="21"/>
          <w:lang w:val="es-ES"/>
        </w:rPr>
        <w:t xml:space="preserve"> </w:t>
      </w:r>
      <w:r w:rsidRPr="00703E1D">
        <w:rPr>
          <w:rFonts w:cs="Arial"/>
          <w:sz w:val="21"/>
          <w:szCs w:val="21"/>
          <w:lang w:val="es-ES"/>
        </w:rPr>
        <w:t xml:space="preserve">junto con la subespecie de la Jirafa de Kordofán </w:t>
      </w:r>
      <w:r w:rsidRPr="00703E1D">
        <w:rPr>
          <w:rFonts w:cs="Arial"/>
          <w:i/>
          <w:sz w:val="21"/>
          <w:szCs w:val="21"/>
          <w:lang w:val="es-ES"/>
        </w:rPr>
        <w:t xml:space="preserve">G. c. </w:t>
      </w:r>
      <w:proofErr w:type="spellStart"/>
      <w:r w:rsidRPr="00703E1D">
        <w:rPr>
          <w:rFonts w:cs="Arial"/>
          <w:i/>
          <w:sz w:val="21"/>
          <w:szCs w:val="21"/>
          <w:lang w:val="es-ES"/>
        </w:rPr>
        <w:t>antiquorum</w:t>
      </w:r>
      <w:proofErr w:type="spellEnd"/>
      <w:r w:rsidRPr="00703E1D">
        <w:rPr>
          <w:rFonts w:cs="Arial"/>
          <w:sz w:val="21"/>
          <w:szCs w:val="21"/>
          <w:lang w:val="es-ES"/>
        </w:rPr>
        <w:t xml:space="preserve">; Jirafa </w:t>
      </w:r>
      <w:proofErr w:type="spellStart"/>
      <w:r w:rsidRPr="00703E1D">
        <w:rPr>
          <w:rFonts w:cs="Arial"/>
          <w:sz w:val="21"/>
          <w:szCs w:val="21"/>
          <w:lang w:val="es-ES"/>
        </w:rPr>
        <w:t>nubiana</w:t>
      </w:r>
      <w:proofErr w:type="spellEnd"/>
      <w:r w:rsidRPr="00703E1D">
        <w:rPr>
          <w:rFonts w:cs="Arial"/>
          <w:sz w:val="21"/>
          <w:szCs w:val="21"/>
          <w:lang w:val="es-ES"/>
        </w:rPr>
        <w:t xml:space="preserve"> </w:t>
      </w:r>
      <w:r w:rsidRPr="00703E1D">
        <w:rPr>
          <w:rFonts w:cs="Arial"/>
          <w:i/>
          <w:sz w:val="21"/>
          <w:szCs w:val="21"/>
          <w:lang w:val="es-ES"/>
        </w:rPr>
        <w:t xml:space="preserve">G. c. </w:t>
      </w:r>
      <w:proofErr w:type="spellStart"/>
      <w:r w:rsidRPr="00703E1D">
        <w:rPr>
          <w:rFonts w:cs="Arial"/>
          <w:i/>
          <w:sz w:val="21"/>
          <w:szCs w:val="21"/>
          <w:lang w:val="es-ES"/>
        </w:rPr>
        <w:t>camelopardalis</w:t>
      </w:r>
      <w:proofErr w:type="spellEnd"/>
      <w:r w:rsidRPr="00703E1D">
        <w:rPr>
          <w:rFonts w:cs="Arial"/>
          <w:i/>
          <w:sz w:val="21"/>
          <w:szCs w:val="21"/>
          <w:lang w:val="es-ES"/>
        </w:rPr>
        <w:t xml:space="preserve"> </w:t>
      </w:r>
      <w:r w:rsidRPr="00703E1D">
        <w:rPr>
          <w:rFonts w:cs="Arial"/>
          <w:sz w:val="21"/>
          <w:szCs w:val="21"/>
          <w:lang w:val="es-ES"/>
        </w:rPr>
        <w:t xml:space="preserve">(incluida la anterior Jirafa de Rothschild); y la Jirafa nigeriana </w:t>
      </w:r>
      <w:r w:rsidRPr="00703E1D">
        <w:rPr>
          <w:rFonts w:cs="Arial"/>
          <w:i/>
          <w:sz w:val="21"/>
          <w:szCs w:val="21"/>
          <w:lang w:val="es-ES"/>
        </w:rPr>
        <w:t>G. c. peralta.</w:t>
      </w:r>
    </w:p>
    <w:p w14:paraId="73EEA7CB" w14:textId="77777777" w:rsidR="00703E1D" w:rsidRPr="00703E1D" w:rsidRDefault="00703E1D" w:rsidP="00703E1D">
      <w:pPr>
        <w:widowControl w:val="0"/>
        <w:numPr>
          <w:ilvl w:val="0"/>
          <w:numId w:val="69"/>
        </w:numPr>
        <w:tabs>
          <w:tab w:val="left" w:pos="882"/>
          <w:tab w:val="left" w:pos="883"/>
        </w:tabs>
        <w:autoSpaceDE w:val="0"/>
        <w:autoSpaceDN w:val="0"/>
        <w:spacing w:after="0" w:line="240" w:lineRule="auto"/>
        <w:rPr>
          <w:rFonts w:cs="Arial"/>
          <w:sz w:val="21"/>
          <w:szCs w:val="21"/>
        </w:rPr>
      </w:pPr>
      <w:proofErr w:type="spellStart"/>
      <w:r w:rsidRPr="00703E1D">
        <w:rPr>
          <w:rFonts w:cs="Arial"/>
          <w:sz w:val="21"/>
          <w:szCs w:val="21"/>
        </w:rPr>
        <w:t>Jirafa</w:t>
      </w:r>
      <w:proofErr w:type="spellEnd"/>
      <w:r w:rsidRPr="00703E1D">
        <w:rPr>
          <w:rFonts w:cs="Arial"/>
          <w:sz w:val="21"/>
          <w:szCs w:val="21"/>
        </w:rPr>
        <w:t xml:space="preserve"> </w:t>
      </w:r>
      <w:proofErr w:type="spellStart"/>
      <w:r w:rsidRPr="00703E1D">
        <w:rPr>
          <w:rFonts w:cs="Arial"/>
          <w:sz w:val="21"/>
          <w:szCs w:val="21"/>
        </w:rPr>
        <w:t>reticulada</w:t>
      </w:r>
      <w:proofErr w:type="spellEnd"/>
      <w:r w:rsidRPr="00703E1D">
        <w:rPr>
          <w:rFonts w:cs="Arial"/>
          <w:sz w:val="21"/>
          <w:szCs w:val="21"/>
        </w:rPr>
        <w:t xml:space="preserve"> </w:t>
      </w:r>
      <w:r w:rsidRPr="00703E1D">
        <w:rPr>
          <w:rFonts w:cs="Arial"/>
          <w:i/>
          <w:sz w:val="21"/>
          <w:szCs w:val="21"/>
        </w:rPr>
        <w:t>Giraffa reticulata</w:t>
      </w:r>
      <w:r w:rsidRPr="00703E1D">
        <w:rPr>
          <w:rFonts w:cs="Arial"/>
          <w:sz w:val="21"/>
          <w:szCs w:val="21"/>
        </w:rPr>
        <w:t>.</w:t>
      </w:r>
    </w:p>
    <w:p w14:paraId="25A80FC2" w14:textId="77777777" w:rsidR="00703E1D" w:rsidRPr="00703E1D" w:rsidRDefault="00703E1D" w:rsidP="00703E1D">
      <w:pPr>
        <w:widowControl w:val="0"/>
        <w:numPr>
          <w:ilvl w:val="0"/>
          <w:numId w:val="69"/>
        </w:numPr>
        <w:tabs>
          <w:tab w:val="left" w:pos="882"/>
          <w:tab w:val="left" w:pos="883"/>
        </w:tabs>
        <w:autoSpaceDE w:val="0"/>
        <w:autoSpaceDN w:val="0"/>
        <w:spacing w:after="0" w:line="240" w:lineRule="auto"/>
        <w:ind w:right="117"/>
        <w:rPr>
          <w:rFonts w:cs="Arial"/>
          <w:sz w:val="21"/>
          <w:szCs w:val="21"/>
          <w:lang w:val="es-ES"/>
        </w:rPr>
      </w:pPr>
      <w:r w:rsidRPr="00703E1D">
        <w:rPr>
          <w:rFonts w:cs="Arial"/>
          <w:sz w:val="21"/>
          <w:szCs w:val="21"/>
          <w:lang w:val="es-ES"/>
        </w:rPr>
        <w:t xml:space="preserve">Jirafa del sur </w:t>
      </w:r>
      <w:proofErr w:type="spellStart"/>
      <w:r w:rsidRPr="00703E1D">
        <w:rPr>
          <w:rFonts w:cs="Arial"/>
          <w:i/>
          <w:sz w:val="21"/>
          <w:szCs w:val="21"/>
          <w:lang w:val="es-ES"/>
        </w:rPr>
        <w:t>Giraffa</w:t>
      </w:r>
      <w:proofErr w:type="spellEnd"/>
      <w:r w:rsidRPr="00703E1D">
        <w:rPr>
          <w:rFonts w:cs="Arial"/>
          <w:i/>
          <w:sz w:val="21"/>
          <w:szCs w:val="21"/>
          <w:lang w:val="es-ES"/>
        </w:rPr>
        <w:t xml:space="preserve"> </w:t>
      </w:r>
      <w:proofErr w:type="spellStart"/>
      <w:r w:rsidRPr="00703E1D">
        <w:rPr>
          <w:rFonts w:cs="Arial"/>
          <w:i/>
          <w:sz w:val="21"/>
          <w:szCs w:val="21"/>
          <w:lang w:val="es-ES"/>
        </w:rPr>
        <w:t>giraffa</w:t>
      </w:r>
      <w:proofErr w:type="spellEnd"/>
      <w:r w:rsidRPr="00703E1D">
        <w:rPr>
          <w:rFonts w:cs="Arial"/>
          <w:i/>
          <w:sz w:val="21"/>
          <w:szCs w:val="21"/>
          <w:lang w:val="es-ES"/>
        </w:rPr>
        <w:t xml:space="preserve"> </w:t>
      </w:r>
      <w:r w:rsidRPr="00703E1D">
        <w:rPr>
          <w:rFonts w:cs="Arial"/>
          <w:sz w:val="21"/>
          <w:szCs w:val="21"/>
          <w:lang w:val="es-ES"/>
        </w:rPr>
        <w:t xml:space="preserve">con las subespecies de la Jirafa de Angola </w:t>
      </w:r>
      <w:r w:rsidRPr="00703E1D">
        <w:rPr>
          <w:rFonts w:cs="Arial"/>
          <w:i/>
          <w:sz w:val="21"/>
          <w:szCs w:val="21"/>
          <w:lang w:val="es-ES"/>
        </w:rPr>
        <w:t xml:space="preserve">G. g. </w:t>
      </w:r>
      <w:proofErr w:type="spellStart"/>
      <w:r w:rsidRPr="00703E1D">
        <w:rPr>
          <w:rFonts w:cs="Arial"/>
          <w:i/>
          <w:sz w:val="21"/>
          <w:szCs w:val="21"/>
          <w:lang w:val="es-ES"/>
        </w:rPr>
        <w:t>angolensis</w:t>
      </w:r>
      <w:proofErr w:type="spellEnd"/>
      <w:r w:rsidRPr="00703E1D">
        <w:rPr>
          <w:rFonts w:cs="Arial"/>
          <w:sz w:val="21"/>
          <w:szCs w:val="21"/>
          <w:lang w:val="es-ES"/>
        </w:rPr>
        <w:t xml:space="preserve">; y la Jirafa de Sudáfrica </w:t>
      </w:r>
      <w:r w:rsidRPr="00703E1D">
        <w:rPr>
          <w:rFonts w:cs="Arial"/>
          <w:i/>
          <w:sz w:val="21"/>
          <w:szCs w:val="21"/>
          <w:lang w:val="es-ES"/>
        </w:rPr>
        <w:t xml:space="preserve">G. g. </w:t>
      </w:r>
      <w:proofErr w:type="spellStart"/>
      <w:r w:rsidRPr="00703E1D">
        <w:rPr>
          <w:rFonts w:cs="Arial"/>
          <w:i/>
          <w:sz w:val="21"/>
          <w:szCs w:val="21"/>
          <w:lang w:val="es-ES"/>
        </w:rPr>
        <w:t>giraffe</w:t>
      </w:r>
      <w:proofErr w:type="spellEnd"/>
      <w:r w:rsidRPr="00703E1D">
        <w:rPr>
          <w:rFonts w:cs="Arial"/>
          <w:sz w:val="21"/>
          <w:szCs w:val="21"/>
          <w:lang w:val="es-ES"/>
        </w:rPr>
        <w:t>.</w:t>
      </w:r>
    </w:p>
    <w:p w14:paraId="3B714671" w14:textId="77777777" w:rsidR="00703E1D" w:rsidRPr="00703E1D" w:rsidRDefault="00703E1D" w:rsidP="00703E1D">
      <w:pPr>
        <w:widowControl w:val="0"/>
        <w:tabs>
          <w:tab w:val="left" w:pos="882"/>
          <w:tab w:val="left" w:pos="883"/>
          <w:tab w:val="left" w:pos="9513"/>
        </w:tabs>
        <w:autoSpaceDE w:val="0"/>
        <w:autoSpaceDN w:val="0"/>
        <w:spacing w:after="0" w:line="240" w:lineRule="auto"/>
        <w:ind w:right="117"/>
        <w:rPr>
          <w:rFonts w:cs="Arial"/>
          <w:sz w:val="21"/>
          <w:szCs w:val="21"/>
          <w:lang w:val="es-ES"/>
        </w:rPr>
      </w:pPr>
    </w:p>
    <w:p w14:paraId="03A8230A" w14:textId="77777777" w:rsidR="00703E1D" w:rsidRPr="00703E1D" w:rsidRDefault="00703E1D" w:rsidP="00703E1D">
      <w:pPr>
        <w:widowControl w:val="0"/>
        <w:tabs>
          <w:tab w:val="left" w:pos="882"/>
          <w:tab w:val="left" w:pos="883"/>
        </w:tabs>
        <w:autoSpaceDE w:val="0"/>
        <w:autoSpaceDN w:val="0"/>
        <w:spacing w:after="120" w:line="240" w:lineRule="auto"/>
        <w:rPr>
          <w:rFonts w:cs="Arial"/>
          <w:b/>
          <w:bCs/>
          <w:color w:val="4472C4" w:themeColor="accent1"/>
          <w:lang w:val="es-ES"/>
        </w:rPr>
      </w:pPr>
      <w:r w:rsidRPr="00703E1D">
        <w:rPr>
          <w:rFonts w:cs="Arial"/>
          <w:b/>
          <w:bCs/>
          <w:color w:val="4472C4" w:themeColor="accent1"/>
          <w:lang w:val="es-ES"/>
        </w:rPr>
        <w:t>Estado de conservación</w:t>
      </w:r>
    </w:p>
    <w:p w14:paraId="6454DCC5" w14:textId="77777777" w:rsidR="00703E1D" w:rsidRPr="00703E1D" w:rsidRDefault="00703E1D" w:rsidP="00703E1D">
      <w:pPr>
        <w:widowControl w:val="0"/>
        <w:tabs>
          <w:tab w:val="left" w:pos="963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Incluida actualmente en la categoría de preocupación menor en la Lista Roja de la UICN, la presencia de la Jirafa (</w:t>
      </w:r>
      <w:proofErr w:type="spellStart"/>
      <w:r w:rsidRPr="00703E1D">
        <w:rPr>
          <w:rFonts w:eastAsia="Times New Roman" w:cs="Arial"/>
          <w:i/>
          <w:sz w:val="21"/>
          <w:szCs w:val="21"/>
          <w:lang w:val="es-ES" w:eastAsia="es-ES"/>
        </w:rPr>
        <w:t>Giraffa</w:t>
      </w:r>
      <w:proofErr w:type="spellEnd"/>
      <w:r w:rsidRPr="00703E1D">
        <w:rPr>
          <w:rFonts w:eastAsia="Times New Roman" w:cs="Arial"/>
          <w:i/>
          <w:sz w:val="21"/>
          <w:szCs w:val="21"/>
          <w:lang w:val="es-ES" w:eastAsia="es-ES"/>
        </w:rPr>
        <w:t xml:space="preserve"> </w:t>
      </w:r>
      <w:proofErr w:type="spellStart"/>
      <w:r w:rsidRPr="00703E1D">
        <w:rPr>
          <w:rFonts w:eastAsia="Times New Roman" w:cs="Arial"/>
          <w:sz w:val="21"/>
          <w:szCs w:val="21"/>
          <w:lang w:val="es-ES" w:eastAsia="es-ES"/>
        </w:rPr>
        <w:t>spp</w:t>
      </w:r>
      <w:proofErr w:type="spellEnd"/>
      <w:r w:rsidRPr="00703E1D">
        <w:rPr>
          <w:rFonts w:eastAsia="Times New Roman" w:cs="Arial"/>
          <w:sz w:val="21"/>
          <w:szCs w:val="21"/>
          <w:lang w:val="es-ES" w:eastAsia="es-ES"/>
        </w:rPr>
        <w:t xml:space="preserve">.) se ha registrado distribuida por toda África, con una estimación de la población de más de un millón de individuos hace un siglo. A mediados de los ochenta, el </w:t>
      </w:r>
      <w:r w:rsidRPr="00703E1D">
        <w:rPr>
          <w:rFonts w:eastAsia="Times New Roman" w:cs="Arial"/>
          <w:sz w:val="21"/>
          <w:szCs w:val="21"/>
          <w:lang w:val="es-ES" w:eastAsia="es-ES"/>
        </w:rPr>
        <w:lastRenderedPageBreak/>
        <w:t xml:space="preserve">número de la Jirafa se estimó en aproximadamente 153.000 individuos (East, 1999; </w:t>
      </w:r>
      <w:proofErr w:type="spellStart"/>
      <w:r w:rsidRPr="00703E1D">
        <w:rPr>
          <w:rFonts w:eastAsia="Times New Roman" w:cs="Arial"/>
          <w:sz w:val="21"/>
          <w:szCs w:val="21"/>
          <w:lang w:val="es-ES" w:eastAsia="es-ES"/>
        </w:rPr>
        <w:t>Fennessy</w:t>
      </w:r>
      <w:proofErr w:type="spellEnd"/>
      <w:r w:rsidRPr="00703E1D">
        <w:rPr>
          <w:rFonts w:eastAsia="Times New Roman" w:cs="Arial"/>
          <w:sz w:val="21"/>
          <w:szCs w:val="21"/>
          <w:lang w:val="es-ES" w:eastAsia="es-ES"/>
        </w:rPr>
        <w:t xml:space="preserve"> y Brown, 2010; GCF, 2016). Las estimaciones actuales de la Jirafa en la naturaleza son de aproximadamente 100.000 individuos, y el GOSG de la CSE de la UICN está finalizando la primera evaluación de conservación detallada de la cantidad, la distribución y las amenazas de la Jirafa, cuya publicación se había programado para finales de 2016. Según la disminución general de las Jirafas en las últimas tres décadas, sobre todo de algunas especies y subespecies, es probable que el taxón se incluya en una categoría de amenaza de la Lista Roja de la UICN superior a la actual. Se llevarán a cabo futuras evaluaciones de especies y subespecies con el tiempo, por lo que es probable que se incluya a la mayoría en una categoría de amenaza alta en la Lista Roja de la UICN.</w:t>
      </w:r>
    </w:p>
    <w:p w14:paraId="26A65CDE" w14:textId="77777777" w:rsidR="00703E1D" w:rsidRPr="00703E1D" w:rsidRDefault="00703E1D" w:rsidP="00703E1D">
      <w:pPr>
        <w:widowControl w:val="0"/>
        <w:tabs>
          <w:tab w:val="left" w:pos="9630"/>
        </w:tabs>
        <w:suppressAutoHyphens/>
        <w:autoSpaceDE w:val="0"/>
        <w:autoSpaceDN w:val="0"/>
        <w:spacing w:after="0" w:line="240" w:lineRule="auto"/>
        <w:jc w:val="both"/>
        <w:textAlignment w:val="baseline"/>
        <w:rPr>
          <w:rFonts w:eastAsia="Times New Roman" w:cs="Arial"/>
          <w:sz w:val="21"/>
          <w:szCs w:val="21"/>
          <w:lang w:val="es-ES" w:eastAsia="es-ES"/>
        </w:rPr>
      </w:pPr>
    </w:p>
    <w:p w14:paraId="57456852" w14:textId="77777777" w:rsidR="00703E1D" w:rsidRPr="00703E1D" w:rsidRDefault="00703E1D" w:rsidP="00703E1D">
      <w:pPr>
        <w:widowControl w:val="0"/>
        <w:tabs>
          <w:tab w:val="left" w:pos="963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Aunque pocas especies y subespecies de poblaciones permanecen estables o están aumentando, concretamente la Jirafa del sur con ambas subespecies de la Jirafa de Angola y la Jirafa de Sudáfrica, hay otras que se encuentran claramente en una situación más precaria. A mediados de los noventa se estimó que la población en Nigeria era de 49 individuos a mediados de los noventa (</w:t>
      </w:r>
      <w:proofErr w:type="spellStart"/>
      <w:r w:rsidRPr="00703E1D">
        <w:rPr>
          <w:rFonts w:eastAsia="Times New Roman" w:cs="Arial"/>
          <w:sz w:val="21"/>
          <w:szCs w:val="21"/>
          <w:lang w:val="es-ES" w:eastAsia="es-ES"/>
        </w:rPr>
        <w:t>Ciofolo</w:t>
      </w:r>
      <w:proofErr w:type="spellEnd"/>
      <w:r w:rsidRPr="00703E1D">
        <w:rPr>
          <w:rFonts w:eastAsia="Times New Roman" w:cs="Arial"/>
          <w:sz w:val="21"/>
          <w:szCs w:val="21"/>
          <w:lang w:val="es-ES" w:eastAsia="es-ES"/>
        </w:rPr>
        <w:t xml:space="preserve"> et al., 2000), y desde entonces ha aumentado hasta más de 400 individuos en 2015 (Ministerio de Medio Ambiente de Nigeria, com. </w:t>
      </w:r>
      <w:proofErr w:type="spellStart"/>
      <w:r w:rsidRPr="00703E1D">
        <w:rPr>
          <w:rFonts w:eastAsia="Times New Roman" w:cs="Arial"/>
          <w:sz w:val="21"/>
          <w:szCs w:val="21"/>
          <w:lang w:val="es-ES" w:eastAsia="es-ES"/>
        </w:rPr>
        <w:t>pers</w:t>
      </w:r>
      <w:proofErr w:type="spellEnd"/>
      <w:r w:rsidRPr="00703E1D">
        <w:rPr>
          <w:rFonts w:eastAsia="Times New Roman" w:cs="Arial"/>
          <w:sz w:val="21"/>
          <w:szCs w:val="21"/>
          <w:lang w:val="es-ES" w:eastAsia="es-ES"/>
        </w:rPr>
        <w:t xml:space="preserve">.). En 1998, East (1999) calculó que existían poco más de 500 Jirafas </w:t>
      </w:r>
      <w:proofErr w:type="spellStart"/>
      <w:r w:rsidRPr="00703E1D">
        <w:rPr>
          <w:rFonts w:eastAsia="Times New Roman" w:cs="Arial"/>
          <w:sz w:val="21"/>
          <w:szCs w:val="21"/>
          <w:lang w:val="es-ES" w:eastAsia="es-ES"/>
        </w:rPr>
        <w:t>nubianas</w:t>
      </w:r>
      <w:proofErr w:type="spellEnd"/>
      <w:r w:rsidRPr="00703E1D">
        <w:rPr>
          <w:rFonts w:eastAsia="Times New Roman" w:cs="Arial"/>
          <w:sz w:val="21"/>
          <w:szCs w:val="21"/>
          <w:lang w:val="es-ES" w:eastAsia="es-ES"/>
        </w:rPr>
        <w:t xml:space="preserve"> (incluidas las de Rothschild), con las poblaciones de Sudán del Sur desconocidas. A principios de los años setenta, se estimó la población del área de conservación de las Cataratas de Murchison (MFCA, por sus siglas en inglés) perteneciente al parque nacional de las Cataratas de Murchison (MFNP, por sus siglas en inglés) y las reservas de especies silvestres adyacentes de </w:t>
      </w:r>
      <w:proofErr w:type="spellStart"/>
      <w:r w:rsidRPr="00703E1D">
        <w:rPr>
          <w:rFonts w:eastAsia="Times New Roman" w:cs="Arial"/>
          <w:sz w:val="21"/>
          <w:szCs w:val="21"/>
          <w:lang w:val="es-ES" w:eastAsia="es-ES"/>
        </w:rPr>
        <w:t>Bugungu</w:t>
      </w:r>
      <w:proofErr w:type="spellEnd"/>
      <w:r w:rsidRPr="00703E1D">
        <w:rPr>
          <w:rFonts w:eastAsia="Times New Roman" w:cs="Arial"/>
          <w:sz w:val="21"/>
          <w:szCs w:val="21"/>
          <w:lang w:val="es-ES" w:eastAsia="es-ES"/>
        </w:rPr>
        <w:t xml:space="preserve"> y </w:t>
      </w:r>
      <w:proofErr w:type="spellStart"/>
      <w:r w:rsidRPr="00703E1D">
        <w:rPr>
          <w:rFonts w:eastAsia="Times New Roman" w:cs="Arial"/>
          <w:sz w:val="21"/>
          <w:szCs w:val="21"/>
          <w:lang w:val="es-ES" w:eastAsia="es-ES"/>
        </w:rPr>
        <w:t>Karuma</w:t>
      </w:r>
      <w:proofErr w:type="spellEnd"/>
      <w:r w:rsidRPr="00703E1D">
        <w:rPr>
          <w:rFonts w:eastAsia="Times New Roman" w:cs="Arial"/>
          <w:sz w:val="21"/>
          <w:szCs w:val="21"/>
          <w:lang w:val="es-ES" w:eastAsia="es-ES"/>
        </w:rPr>
        <w:t>, en la zona noroeste de Uganda, con un resultado de 150-200 individuos (</w:t>
      </w:r>
      <w:proofErr w:type="spellStart"/>
      <w:r w:rsidRPr="00703E1D">
        <w:rPr>
          <w:rFonts w:eastAsia="Times New Roman" w:cs="Arial"/>
          <w:sz w:val="21"/>
          <w:szCs w:val="21"/>
          <w:lang w:val="es-ES" w:eastAsia="es-ES"/>
        </w:rPr>
        <w:t>Rwetsiba</w:t>
      </w:r>
      <w:proofErr w:type="spellEnd"/>
      <w:r w:rsidRPr="00703E1D">
        <w:rPr>
          <w:rFonts w:eastAsia="Times New Roman" w:cs="Arial"/>
          <w:sz w:val="21"/>
          <w:szCs w:val="21"/>
          <w:lang w:val="es-ES" w:eastAsia="es-ES"/>
        </w:rPr>
        <w:t xml:space="preserve"> 2006; NEMA 2009; </w:t>
      </w:r>
      <w:proofErr w:type="spellStart"/>
      <w:r w:rsidRPr="00703E1D">
        <w:rPr>
          <w:rFonts w:eastAsia="Times New Roman" w:cs="Arial"/>
          <w:sz w:val="21"/>
          <w:szCs w:val="21"/>
          <w:lang w:val="es-ES" w:eastAsia="es-ES"/>
        </w:rPr>
        <w:t>Rwetsiba</w:t>
      </w:r>
      <w:proofErr w:type="spellEnd"/>
      <w:r w:rsidRPr="00703E1D">
        <w:rPr>
          <w:rFonts w:eastAsia="Times New Roman" w:cs="Arial"/>
          <w:sz w:val="21"/>
          <w:szCs w:val="21"/>
          <w:lang w:val="es-ES" w:eastAsia="es-ES"/>
        </w:rPr>
        <w:t xml:space="preserve"> et al., 2012). En los años noventa se realizaron varios recuentos aéreos de las especies del MFCA y la población había descendido hasta una cifra estimada de 78 Jirafas en 1991 (Olivier, 1991).  La población actual de la Jirafa </w:t>
      </w:r>
      <w:proofErr w:type="spellStart"/>
      <w:r w:rsidRPr="00703E1D">
        <w:rPr>
          <w:rFonts w:eastAsia="Times New Roman" w:cs="Arial"/>
          <w:sz w:val="21"/>
          <w:szCs w:val="21"/>
          <w:lang w:val="es-ES" w:eastAsia="es-ES"/>
        </w:rPr>
        <w:t>nubiana</w:t>
      </w:r>
      <w:proofErr w:type="spellEnd"/>
      <w:r w:rsidRPr="00703E1D">
        <w:rPr>
          <w:rFonts w:eastAsia="Times New Roman" w:cs="Arial"/>
          <w:sz w:val="21"/>
          <w:szCs w:val="21"/>
          <w:lang w:val="es-ES" w:eastAsia="es-ES"/>
        </w:rPr>
        <w:t xml:space="preserve"> en el MFNP continúa creciendo desde que cesaron los disturbios civiles de esta parte de Uganda y el MFNP aloja actualmente a la población natural restante más grande (y en aumento) de más de 1250 individuos aproximadamente (M. Brown, datos no publicados). Desafortunadamente, las cifras de la Jirafa de Kordofán, </w:t>
      </w:r>
      <w:proofErr w:type="spellStart"/>
      <w:r w:rsidRPr="00703E1D">
        <w:rPr>
          <w:rFonts w:eastAsia="Times New Roman" w:cs="Arial"/>
          <w:sz w:val="21"/>
          <w:szCs w:val="21"/>
          <w:lang w:val="es-ES" w:eastAsia="es-ES"/>
        </w:rPr>
        <w:t>Masai</w:t>
      </w:r>
      <w:proofErr w:type="spellEnd"/>
      <w:r w:rsidRPr="00703E1D">
        <w:rPr>
          <w:rFonts w:eastAsia="Times New Roman" w:cs="Arial"/>
          <w:sz w:val="21"/>
          <w:szCs w:val="21"/>
          <w:lang w:val="es-ES" w:eastAsia="es-ES"/>
        </w:rPr>
        <w:t xml:space="preserve"> y reticulada no son tan prometedores debido a los fuertes descensos registrados en las últimas tres décadas, por lo que su estado de conservación requiere una actualización urgente. Los esfuerzos actuales para realizar una mejor estimación de las poblaciones de la Jirafa en el continente permitirán una evaluación más precisa de los estados de conservación de todas las especies y subespecies, los cuales están actualmente limitados por la falta de recursos y capacidad, así como por una falta general de entendimiento de la grave situación de la Jirafa.</w:t>
      </w:r>
    </w:p>
    <w:p w14:paraId="1CBFEA0F" w14:textId="77777777" w:rsidR="00703E1D" w:rsidRPr="00703E1D" w:rsidRDefault="00703E1D" w:rsidP="00703E1D">
      <w:pPr>
        <w:widowControl w:val="0"/>
        <w:tabs>
          <w:tab w:val="left" w:pos="9630"/>
        </w:tabs>
        <w:suppressAutoHyphens/>
        <w:autoSpaceDE w:val="0"/>
        <w:autoSpaceDN w:val="0"/>
        <w:spacing w:after="0" w:line="240" w:lineRule="auto"/>
        <w:jc w:val="both"/>
        <w:textAlignment w:val="baseline"/>
        <w:rPr>
          <w:rFonts w:eastAsia="Times New Roman" w:cs="Arial"/>
          <w:sz w:val="21"/>
          <w:szCs w:val="21"/>
          <w:lang w:val="es-ES" w:eastAsia="es-ES"/>
        </w:rPr>
      </w:pPr>
    </w:p>
    <w:p w14:paraId="0982F3E1" w14:textId="77777777" w:rsidR="00703E1D" w:rsidRPr="00703E1D" w:rsidRDefault="00703E1D" w:rsidP="00703E1D">
      <w:pPr>
        <w:tabs>
          <w:tab w:val="left" w:pos="9180"/>
          <w:tab w:val="left" w:pos="9513"/>
        </w:tabs>
        <w:spacing w:after="0" w:line="240" w:lineRule="auto"/>
        <w:jc w:val="both"/>
        <w:rPr>
          <w:rFonts w:cs="Arial"/>
          <w:i/>
          <w:sz w:val="21"/>
          <w:szCs w:val="21"/>
          <w:lang w:val="es-ES"/>
        </w:rPr>
      </w:pPr>
      <w:r w:rsidRPr="00703E1D">
        <w:rPr>
          <w:rFonts w:cs="Arial"/>
          <w:i/>
          <w:sz w:val="21"/>
          <w:szCs w:val="21"/>
          <w:lang w:val="es-ES"/>
        </w:rPr>
        <w:t>Lista Roja de la UICN: especies</w:t>
      </w:r>
    </w:p>
    <w:p w14:paraId="7FD2BB94" w14:textId="77777777" w:rsidR="00703E1D" w:rsidRPr="00703E1D" w:rsidRDefault="00703E1D" w:rsidP="00703E1D">
      <w:pPr>
        <w:widowControl w:val="0"/>
        <w:numPr>
          <w:ilvl w:val="0"/>
          <w:numId w:val="68"/>
        </w:numPr>
        <w:tabs>
          <w:tab w:val="left" w:pos="458"/>
          <w:tab w:val="left" w:pos="900"/>
          <w:tab w:val="left" w:pos="1557"/>
          <w:tab w:val="left" w:pos="9180"/>
          <w:tab w:val="left" w:pos="9513"/>
        </w:tabs>
        <w:autoSpaceDE w:val="0"/>
        <w:autoSpaceDN w:val="0"/>
        <w:spacing w:after="0" w:line="240" w:lineRule="auto"/>
        <w:ind w:left="900" w:hanging="450"/>
        <w:jc w:val="both"/>
        <w:rPr>
          <w:rFonts w:cs="Arial"/>
          <w:i/>
          <w:sz w:val="21"/>
          <w:szCs w:val="21"/>
          <w:lang w:val="es-ES"/>
        </w:rPr>
      </w:pPr>
      <w:r w:rsidRPr="00703E1D">
        <w:rPr>
          <w:rFonts w:cs="Arial"/>
          <w:sz w:val="21"/>
          <w:szCs w:val="21"/>
          <w:lang w:val="es-ES"/>
        </w:rPr>
        <w:t>2016</w:t>
      </w:r>
      <w:r w:rsidRPr="00703E1D">
        <w:rPr>
          <w:rFonts w:cs="Arial"/>
          <w:sz w:val="21"/>
          <w:szCs w:val="21"/>
          <w:lang w:val="es-ES"/>
        </w:rPr>
        <w:tab/>
        <w:t xml:space="preserve">– </w:t>
      </w:r>
      <w:r w:rsidRPr="00703E1D">
        <w:rPr>
          <w:rFonts w:cs="Arial"/>
          <w:i/>
          <w:sz w:val="21"/>
          <w:szCs w:val="21"/>
          <w:lang w:val="es-ES"/>
        </w:rPr>
        <w:t>Pendiente de confirmación (finales de 2016; probabilidad de categoría de amenaza superior)</w:t>
      </w:r>
    </w:p>
    <w:p w14:paraId="5273097C" w14:textId="77777777" w:rsidR="00703E1D" w:rsidRPr="00703E1D" w:rsidRDefault="00703E1D" w:rsidP="00703E1D">
      <w:pPr>
        <w:widowControl w:val="0"/>
        <w:numPr>
          <w:ilvl w:val="0"/>
          <w:numId w:val="68"/>
        </w:numPr>
        <w:tabs>
          <w:tab w:val="left" w:pos="458"/>
          <w:tab w:val="left" w:pos="900"/>
          <w:tab w:val="left" w:pos="1557"/>
          <w:tab w:val="left" w:pos="9180"/>
          <w:tab w:val="left" w:pos="9513"/>
        </w:tabs>
        <w:autoSpaceDE w:val="0"/>
        <w:autoSpaceDN w:val="0"/>
        <w:spacing w:after="0" w:line="240" w:lineRule="auto"/>
        <w:ind w:left="900" w:hanging="450"/>
        <w:jc w:val="both"/>
        <w:rPr>
          <w:rFonts w:cs="Arial"/>
          <w:sz w:val="21"/>
          <w:szCs w:val="21"/>
        </w:rPr>
      </w:pPr>
      <w:r w:rsidRPr="00703E1D">
        <w:rPr>
          <w:rFonts w:cs="Arial"/>
          <w:sz w:val="21"/>
          <w:szCs w:val="21"/>
        </w:rPr>
        <w:t>2010</w:t>
      </w:r>
      <w:r w:rsidRPr="00703E1D">
        <w:rPr>
          <w:rFonts w:cs="Arial"/>
          <w:sz w:val="21"/>
          <w:szCs w:val="21"/>
        </w:rPr>
        <w:tab/>
        <w:t xml:space="preserve">– </w:t>
      </w:r>
      <w:proofErr w:type="spellStart"/>
      <w:r w:rsidRPr="00703E1D">
        <w:rPr>
          <w:rFonts w:cs="Arial"/>
          <w:sz w:val="21"/>
          <w:szCs w:val="21"/>
        </w:rPr>
        <w:t>Preocupación</w:t>
      </w:r>
      <w:proofErr w:type="spellEnd"/>
      <w:r w:rsidRPr="00703E1D">
        <w:rPr>
          <w:rFonts w:cs="Arial"/>
          <w:sz w:val="21"/>
          <w:szCs w:val="21"/>
        </w:rPr>
        <w:t xml:space="preserve"> </w:t>
      </w:r>
      <w:proofErr w:type="spellStart"/>
      <w:r w:rsidRPr="00703E1D">
        <w:rPr>
          <w:rFonts w:cs="Arial"/>
          <w:sz w:val="21"/>
          <w:szCs w:val="21"/>
        </w:rPr>
        <w:t>menor</w:t>
      </w:r>
      <w:proofErr w:type="spellEnd"/>
    </w:p>
    <w:p w14:paraId="223FC978" w14:textId="77777777" w:rsidR="00703E1D" w:rsidRPr="00703E1D" w:rsidRDefault="00703E1D" w:rsidP="00703E1D">
      <w:pPr>
        <w:widowControl w:val="0"/>
        <w:numPr>
          <w:ilvl w:val="0"/>
          <w:numId w:val="68"/>
        </w:numPr>
        <w:tabs>
          <w:tab w:val="left" w:pos="458"/>
          <w:tab w:val="left" w:pos="900"/>
          <w:tab w:val="left" w:pos="1557"/>
          <w:tab w:val="left" w:pos="9180"/>
          <w:tab w:val="left" w:pos="9513"/>
        </w:tabs>
        <w:autoSpaceDE w:val="0"/>
        <w:autoSpaceDN w:val="0"/>
        <w:spacing w:after="0" w:line="240" w:lineRule="auto"/>
        <w:ind w:left="900" w:hanging="450"/>
        <w:jc w:val="both"/>
        <w:rPr>
          <w:rFonts w:cs="Arial"/>
          <w:sz w:val="21"/>
          <w:szCs w:val="21"/>
          <w:lang w:val="es-ES"/>
        </w:rPr>
      </w:pPr>
      <w:r w:rsidRPr="00703E1D">
        <w:rPr>
          <w:rFonts w:cs="Arial"/>
          <w:sz w:val="21"/>
          <w:szCs w:val="21"/>
          <w:lang w:val="es-ES"/>
        </w:rPr>
        <w:t>1996</w:t>
      </w:r>
      <w:r w:rsidRPr="00703E1D">
        <w:rPr>
          <w:rFonts w:cs="Arial"/>
          <w:sz w:val="21"/>
          <w:szCs w:val="21"/>
          <w:lang w:val="es-ES"/>
        </w:rPr>
        <w:tab/>
        <w:t>– Riesgo menor/depende de la conservación</w:t>
      </w:r>
    </w:p>
    <w:p w14:paraId="0420B7E5" w14:textId="77777777" w:rsidR="00703E1D" w:rsidRPr="00703E1D" w:rsidRDefault="00703E1D" w:rsidP="00703E1D">
      <w:pPr>
        <w:tabs>
          <w:tab w:val="left" w:pos="9180"/>
          <w:tab w:val="left" w:pos="9513"/>
        </w:tabs>
        <w:spacing w:after="0" w:line="240" w:lineRule="auto"/>
        <w:jc w:val="both"/>
        <w:rPr>
          <w:rFonts w:cs="Arial"/>
          <w:i/>
          <w:sz w:val="21"/>
          <w:szCs w:val="21"/>
          <w:lang w:val="es-ES"/>
        </w:rPr>
      </w:pPr>
      <w:r w:rsidRPr="00703E1D">
        <w:rPr>
          <w:rFonts w:cs="Arial"/>
          <w:i/>
          <w:sz w:val="21"/>
          <w:szCs w:val="21"/>
          <w:lang w:val="es-ES"/>
        </w:rPr>
        <w:t>Lista Roja de la UICN: especies y subespecies (otras no evaluadas)</w:t>
      </w:r>
    </w:p>
    <w:p w14:paraId="763B819D" w14:textId="77777777" w:rsidR="00703E1D" w:rsidRPr="00703E1D" w:rsidRDefault="00703E1D" w:rsidP="00703E1D">
      <w:pPr>
        <w:widowControl w:val="0"/>
        <w:numPr>
          <w:ilvl w:val="0"/>
          <w:numId w:val="68"/>
        </w:numPr>
        <w:tabs>
          <w:tab w:val="left" w:pos="478"/>
          <w:tab w:val="left" w:pos="9180"/>
          <w:tab w:val="left" w:pos="9513"/>
        </w:tabs>
        <w:autoSpaceDE w:val="0"/>
        <w:autoSpaceDN w:val="0"/>
        <w:spacing w:after="0" w:line="240" w:lineRule="auto"/>
        <w:ind w:left="900"/>
        <w:jc w:val="both"/>
        <w:rPr>
          <w:rFonts w:cs="Arial"/>
          <w:i/>
          <w:sz w:val="21"/>
          <w:szCs w:val="21"/>
          <w:lang w:val="es-ES"/>
        </w:rPr>
      </w:pPr>
      <w:r w:rsidRPr="00703E1D">
        <w:rPr>
          <w:rFonts w:cs="Arial"/>
          <w:sz w:val="21"/>
          <w:szCs w:val="21"/>
          <w:lang w:val="es-ES"/>
        </w:rPr>
        <w:t xml:space="preserve">2016/17 – </w:t>
      </w:r>
      <w:r w:rsidRPr="00703E1D">
        <w:rPr>
          <w:rFonts w:cs="Arial"/>
          <w:i/>
          <w:sz w:val="21"/>
          <w:szCs w:val="21"/>
          <w:lang w:val="es-ES"/>
        </w:rPr>
        <w:t>Pendiente de confirmación (probabilidad de que muchas especies y subespecies estén en una categoría de amenaza superior)</w:t>
      </w:r>
    </w:p>
    <w:p w14:paraId="63E8516E" w14:textId="77777777" w:rsidR="00703E1D" w:rsidRPr="00703E1D" w:rsidRDefault="00703E1D" w:rsidP="00703E1D">
      <w:pPr>
        <w:widowControl w:val="0"/>
        <w:numPr>
          <w:ilvl w:val="0"/>
          <w:numId w:val="68"/>
        </w:numPr>
        <w:tabs>
          <w:tab w:val="left" w:pos="458"/>
          <w:tab w:val="left" w:pos="1557"/>
          <w:tab w:val="left" w:pos="9180"/>
          <w:tab w:val="left" w:pos="9513"/>
        </w:tabs>
        <w:autoSpaceDE w:val="0"/>
        <w:autoSpaceDN w:val="0"/>
        <w:spacing w:after="0" w:line="240" w:lineRule="auto"/>
        <w:ind w:left="900"/>
        <w:jc w:val="both"/>
        <w:rPr>
          <w:rFonts w:cs="Arial"/>
          <w:sz w:val="21"/>
          <w:szCs w:val="21"/>
          <w:lang w:val="es-ES"/>
        </w:rPr>
      </w:pPr>
      <w:r w:rsidRPr="00703E1D">
        <w:rPr>
          <w:rFonts w:cs="Arial"/>
          <w:sz w:val="21"/>
          <w:szCs w:val="21"/>
          <w:lang w:val="es-ES"/>
        </w:rPr>
        <w:t>2010</w:t>
      </w:r>
      <w:r w:rsidRPr="00703E1D">
        <w:rPr>
          <w:rFonts w:cs="Arial"/>
          <w:sz w:val="21"/>
          <w:szCs w:val="21"/>
          <w:lang w:val="es-ES"/>
        </w:rPr>
        <w:tab/>
        <w:t>– En peligro (</w:t>
      </w:r>
      <w:r w:rsidRPr="00703E1D">
        <w:rPr>
          <w:rFonts w:cs="Arial"/>
          <w:i/>
          <w:sz w:val="21"/>
          <w:szCs w:val="21"/>
          <w:lang w:val="es-ES"/>
        </w:rPr>
        <w:t xml:space="preserve">G. c. </w:t>
      </w:r>
      <w:proofErr w:type="spellStart"/>
      <w:r w:rsidRPr="00703E1D">
        <w:rPr>
          <w:rFonts w:cs="Arial"/>
          <w:i/>
          <w:sz w:val="21"/>
          <w:szCs w:val="21"/>
          <w:lang w:val="es-ES"/>
        </w:rPr>
        <w:t>rothschildi</w:t>
      </w:r>
      <w:proofErr w:type="spellEnd"/>
      <w:r w:rsidRPr="00703E1D">
        <w:rPr>
          <w:rFonts w:cs="Arial"/>
          <w:sz w:val="21"/>
          <w:szCs w:val="21"/>
          <w:lang w:val="es-ES"/>
        </w:rPr>
        <w:t>)</w:t>
      </w:r>
      <w:r w:rsidRPr="00703E1D">
        <w:rPr>
          <w:rFonts w:cs="Arial"/>
          <w:sz w:val="21"/>
          <w:szCs w:val="21"/>
          <w:vertAlign w:val="superscript"/>
          <w:lang w:val="es-ES"/>
        </w:rPr>
        <w:t>1</w:t>
      </w:r>
    </w:p>
    <w:p w14:paraId="6288CA4A" w14:textId="77777777" w:rsidR="00703E1D" w:rsidRPr="00703E1D" w:rsidRDefault="00703E1D" w:rsidP="00703E1D">
      <w:pPr>
        <w:widowControl w:val="0"/>
        <w:numPr>
          <w:ilvl w:val="0"/>
          <w:numId w:val="68"/>
        </w:numPr>
        <w:tabs>
          <w:tab w:val="left" w:pos="457"/>
          <w:tab w:val="left" w:pos="458"/>
          <w:tab w:val="left" w:pos="1557"/>
          <w:tab w:val="left" w:pos="9180"/>
          <w:tab w:val="left" w:pos="9513"/>
        </w:tabs>
        <w:autoSpaceDE w:val="0"/>
        <w:autoSpaceDN w:val="0"/>
        <w:spacing w:after="0" w:line="240" w:lineRule="auto"/>
        <w:ind w:left="900" w:right="6099"/>
        <w:rPr>
          <w:rFonts w:cs="Arial"/>
          <w:i/>
          <w:sz w:val="21"/>
          <w:szCs w:val="21"/>
          <w:lang w:val="es-ES"/>
        </w:rPr>
      </w:pPr>
      <w:r w:rsidRPr="00703E1D">
        <w:rPr>
          <w:rFonts w:cs="Arial"/>
          <w:sz w:val="21"/>
          <w:szCs w:val="21"/>
          <w:lang w:val="es-ES"/>
        </w:rPr>
        <w:t>2008</w:t>
      </w:r>
      <w:r w:rsidRPr="00703E1D">
        <w:rPr>
          <w:rFonts w:cs="Arial"/>
          <w:sz w:val="21"/>
          <w:szCs w:val="21"/>
          <w:lang w:val="es-ES"/>
        </w:rPr>
        <w:tab/>
        <w:t>– En peligro (</w:t>
      </w:r>
      <w:r w:rsidRPr="00703E1D">
        <w:rPr>
          <w:rFonts w:cs="Arial"/>
          <w:i/>
          <w:sz w:val="21"/>
          <w:szCs w:val="21"/>
          <w:lang w:val="es-ES"/>
        </w:rPr>
        <w:t>G. c. peralta</w:t>
      </w:r>
      <w:r w:rsidRPr="00703E1D">
        <w:rPr>
          <w:rFonts w:cs="Arial"/>
          <w:sz w:val="21"/>
          <w:szCs w:val="21"/>
          <w:lang w:val="es-ES"/>
        </w:rPr>
        <w:t xml:space="preserve">) </w:t>
      </w:r>
      <w:r w:rsidRPr="00703E1D">
        <w:rPr>
          <w:rFonts w:cs="Arial"/>
          <w:i/>
          <w:sz w:val="21"/>
          <w:szCs w:val="21"/>
          <w:lang w:val="es-ES"/>
        </w:rPr>
        <w:t>CITES</w:t>
      </w:r>
    </w:p>
    <w:p w14:paraId="34C57737" w14:textId="77777777" w:rsidR="00703E1D" w:rsidRPr="00703E1D" w:rsidRDefault="00703E1D" w:rsidP="00703E1D">
      <w:pPr>
        <w:widowControl w:val="0"/>
        <w:numPr>
          <w:ilvl w:val="0"/>
          <w:numId w:val="68"/>
        </w:numPr>
        <w:tabs>
          <w:tab w:val="left" w:pos="458"/>
          <w:tab w:val="left" w:pos="9180"/>
          <w:tab w:val="left" w:pos="9513"/>
        </w:tabs>
        <w:autoSpaceDE w:val="0"/>
        <w:autoSpaceDN w:val="0"/>
        <w:spacing w:after="0" w:line="240" w:lineRule="auto"/>
        <w:ind w:left="900" w:hanging="450"/>
        <w:jc w:val="both"/>
        <w:rPr>
          <w:rFonts w:cs="Arial"/>
          <w:sz w:val="21"/>
          <w:szCs w:val="21"/>
        </w:rPr>
      </w:pPr>
      <w:r w:rsidRPr="00703E1D">
        <w:rPr>
          <w:rFonts w:cs="Arial"/>
          <w:sz w:val="21"/>
          <w:szCs w:val="21"/>
        </w:rPr>
        <w:t xml:space="preserve">No </w:t>
      </w:r>
      <w:proofErr w:type="spellStart"/>
      <w:r w:rsidRPr="00703E1D">
        <w:rPr>
          <w:rFonts w:cs="Arial"/>
          <w:sz w:val="21"/>
          <w:szCs w:val="21"/>
        </w:rPr>
        <w:t>incluidas</w:t>
      </w:r>
      <w:proofErr w:type="spellEnd"/>
    </w:p>
    <w:p w14:paraId="167B35E6" w14:textId="77777777" w:rsidR="00703E1D" w:rsidRPr="00703E1D" w:rsidRDefault="00703E1D" w:rsidP="00703E1D">
      <w:pPr>
        <w:tabs>
          <w:tab w:val="left" w:pos="9180"/>
          <w:tab w:val="left" w:pos="9513"/>
        </w:tabs>
        <w:spacing w:after="0" w:line="240" w:lineRule="auto"/>
        <w:jc w:val="both"/>
        <w:rPr>
          <w:rFonts w:cs="Arial"/>
          <w:i/>
          <w:sz w:val="21"/>
          <w:szCs w:val="21"/>
          <w:lang w:val="es-ES"/>
        </w:rPr>
      </w:pPr>
      <w:r w:rsidRPr="00703E1D">
        <w:rPr>
          <w:rFonts w:cs="Arial"/>
          <w:i/>
          <w:sz w:val="21"/>
          <w:szCs w:val="21"/>
          <w:lang w:val="es-ES"/>
        </w:rPr>
        <w:t xml:space="preserve">Fuente: </w:t>
      </w:r>
      <w:proofErr w:type="spellStart"/>
      <w:r w:rsidRPr="00703E1D">
        <w:rPr>
          <w:rFonts w:cs="Arial"/>
          <w:i/>
          <w:sz w:val="21"/>
          <w:szCs w:val="21"/>
          <w:lang w:val="es-ES"/>
        </w:rPr>
        <w:t>Fennessy</w:t>
      </w:r>
      <w:proofErr w:type="spellEnd"/>
      <w:r w:rsidRPr="00703E1D">
        <w:rPr>
          <w:rFonts w:cs="Arial"/>
          <w:i/>
          <w:sz w:val="21"/>
          <w:szCs w:val="21"/>
          <w:lang w:val="es-ES"/>
        </w:rPr>
        <w:t xml:space="preserve"> y Brown, 2008; </w:t>
      </w:r>
      <w:proofErr w:type="spellStart"/>
      <w:r w:rsidRPr="00703E1D">
        <w:rPr>
          <w:rFonts w:cs="Arial"/>
          <w:i/>
          <w:sz w:val="21"/>
          <w:szCs w:val="21"/>
          <w:lang w:val="es-ES"/>
        </w:rPr>
        <w:t>Fennessy</w:t>
      </w:r>
      <w:proofErr w:type="spellEnd"/>
      <w:r w:rsidRPr="00703E1D">
        <w:rPr>
          <w:rFonts w:cs="Arial"/>
          <w:i/>
          <w:sz w:val="21"/>
          <w:szCs w:val="21"/>
          <w:lang w:val="es-ES"/>
        </w:rPr>
        <w:t xml:space="preserve"> y </w:t>
      </w:r>
      <w:proofErr w:type="spellStart"/>
      <w:r w:rsidRPr="00703E1D">
        <w:rPr>
          <w:rFonts w:cs="Arial"/>
          <w:i/>
          <w:sz w:val="21"/>
          <w:szCs w:val="21"/>
          <w:lang w:val="es-ES"/>
        </w:rPr>
        <w:t>Brenneman</w:t>
      </w:r>
      <w:proofErr w:type="spellEnd"/>
      <w:r w:rsidRPr="00703E1D">
        <w:rPr>
          <w:rFonts w:cs="Arial"/>
          <w:i/>
          <w:sz w:val="21"/>
          <w:szCs w:val="21"/>
          <w:lang w:val="es-ES"/>
        </w:rPr>
        <w:t>, 2010</w:t>
      </w:r>
    </w:p>
    <w:p w14:paraId="0FCF85E2" w14:textId="77777777" w:rsidR="00703E1D" w:rsidRPr="00703E1D" w:rsidRDefault="00703E1D" w:rsidP="00703E1D">
      <w:pPr>
        <w:widowControl w:val="0"/>
        <w:tabs>
          <w:tab w:val="left" w:pos="9180"/>
          <w:tab w:val="left" w:pos="9513"/>
        </w:tabs>
        <w:suppressAutoHyphens/>
        <w:autoSpaceDE w:val="0"/>
        <w:autoSpaceDN w:val="0"/>
        <w:spacing w:after="0" w:line="240" w:lineRule="auto"/>
        <w:jc w:val="both"/>
        <w:textAlignment w:val="baseline"/>
        <w:rPr>
          <w:rFonts w:eastAsia="Times New Roman" w:cs="Arial"/>
          <w:i/>
          <w:sz w:val="19"/>
          <w:szCs w:val="19"/>
          <w:lang w:val="es-ES" w:eastAsia="es-ES"/>
        </w:rPr>
      </w:pPr>
      <w:r w:rsidRPr="00703E1D">
        <w:rPr>
          <w:rFonts w:eastAsia="Times New Roman" w:cs="Arial"/>
          <w:noProof/>
          <w:sz w:val="16"/>
          <w:szCs w:val="16"/>
          <w:lang w:val="es-ES" w:eastAsia="es-ES"/>
        </w:rPr>
        <mc:AlternateContent>
          <mc:Choice Requires="wps">
            <w:drawing>
              <wp:anchor distT="0" distB="0" distL="0" distR="0" simplePos="0" relativeHeight="251661314" behindDoc="1" locked="0" layoutInCell="1" allowOverlap="1" wp14:anchorId="429FC81C" wp14:editId="06CCAFBE">
                <wp:simplePos x="0" y="0"/>
                <wp:positionH relativeFrom="page">
                  <wp:posOffset>722630</wp:posOffset>
                </wp:positionH>
                <wp:positionV relativeFrom="paragraph">
                  <wp:posOffset>193675</wp:posOffset>
                </wp:positionV>
                <wp:extent cx="1828800" cy="0"/>
                <wp:effectExtent l="8255" t="6985" r="10795" b="12065"/>
                <wp:wrapTopAndBottom/>
                <wp:docPr id="44326637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F4D18" id="Line 2" o:spid="_x0000_s1026" style="position:absolute;z-index:-251655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5.25pt" to="20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" strokeweight=".48pt">
                <w10:wrap type="topAndBottom" anchorx="page"/>
              </v:line>
            </w:pict>
          </mc:Fallback>
        </mc:AlternateContent>
      </w:r>
      <w:r w:rsidRPr="00703E1D">
        <w:rPr>
          <w:rFonts w:eastAsia="Times New Roman" w:cs="Arial"/>
          <w:position w:val="10"/>
          <w:sz w:val="16"/>
          <w:szCs w:val="16"/>
          <w:lang w:val="es-ES" w:eastAsia="es-ES"/>
        </w:rPr>
        <w:t>1</w:t>
      </w:r>
      <w:r w:rsidRPr="00703E1D">
        <w:rPr>
          <w:rFonts w:eastAsia="Times New Roman" w:cs="Arial"/>
          <w:position w:val="10"/>
          <w:sz w:val="19"/>
          <w:szCs w:val="19"/>
          <w:lang w:val="es-ES" w:eastAsia="es-ES"/>
        </w:rPr>
        <w:t xml:space="preserve"> </w:t>
      </w:r>
      <w:r w:rsidRPr="00703E1D">
        <w:rPr>
          <w:rFonts w:eastAsia="Times New Roman" w:cs="Arial"/>
          <w:sz w:val="19"/>
          <w:szCs w:val="19"/>
          <w:lang w:val="es-ES" w:eastAsia="es-ES"/>
        </w:rPr>
        <w:t xml:space="preserve">incluida en </w:t>
      </w:r>
      <w:r w:rsidRPr="00703E1D">
        <w:rPr>
          <w:rFonts w:eastAsia="Times New Roman" w:cs="Arial"/>
          <w:i/>
          <w:sz w:val="19"/>
          <w:szCs w:val="19"/>
          <w:lang w:val="es-ES" w:eastAsia="es-ES"/>
        </w:rPr>
        <w:t xml:space="preserve">G. c. </w:t>
      </w:r>
      <w:proofErr w:type="spellStart"/>
      <w:r w:rsidRPr="00703E1D">
        <w:rPr>
          <w:rFonts w:eastAsia="Times New Roman" w:cs="Arial"/>
          <w:i/>
          <w:sz w:val="19"/>
          <w:szCs w:val="19"/>
          <w:lang w:val="es-ES" w:eastAsia="es-ES"/>
        </w:rPr>
        <w:t>camelopardalis</w:t>
      </w:r>
      <w:proofErr w:type="spellEnd"/>
    </w:p>
    <w:p w14:paraId="274FF3F6" w14:textId="77777777" w:rsidR="00703E1D" w:rsidRPr="00703E1D" w:rsidRDefault="00703E1D" w:rsidP="00703E1D">
      <w:pPr>
        <w:spacing w:after="0" w:line="240" w:lineRule="auto"/>
        <w:rPr>
          <w:rFonts w:cs="Arial"/>
          <w:i/>
          <w:sz w:val="21"/>
          <w:szCs w:val="21"/>
          <w:lang w:val="es-ES"/>
        </w:rPr>
      </w:pPr>
    </w:p>
    <w:p w14:paraId="414EFB6F"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ind w:right="-763"/>
        <w:textAlignment w:val="baseline"/>
        <w:outlineLvl w:val="2"/>
        <w:rPr>
          <w:rFonts w:eastAsia="Times New Roman" w:cs="Arial"/>
          <w:b/>
          <w:bCs/>
          <w:lang w:val="es-ES" w:eastAsia="es-ES"/>
        </w:rPr>
      </w:pPr>
      <w:r w:rsidRPr="00703E1D">
        <w:rPr>
          <w:rFonts w:eastAsia="Times New Roman" w:cs="Arial"/>
          <w:b/>
          <w:bCs/>
          <w:color w:val="4472C4" w:themeColor="accent1"/>
          <w:lang w:val="es-ES" w:eastAsia="es-ES"/>
        </w:rPr>
        <w:t>Distribución actual</w:t>
      </w:r>
    </w:p>
    <w:p w14:paraId="0E10ADB7"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roofErr w:type="gramStart"/>
      <w:r w:rsidRPr="00703E1D">
        <w:rPr>
          <w:rFonts w:eastAsia="Times New Roman" w:cs="Arial"/>
          <w:sz w:val="21"/>
          <w:szCs w:val="21"/>
          <w:lang w:val="es-ES" w:eastAsia="es-ES"/>
        </w:rPr>
        <w:t>Anteriormente</w:t>
      </w:r>
      <w:proofErr w:type="gramEnd"/>
      <w:r w:rsidRPr="00703E1D">
        <w:rPr>
          <w:rFonts w:eastAsia="Times New Roman" w:cs="Arial"/>
          <w:sz w:val="21"/>
          <w:szCs w:val="21"/>
          <w:lang w:val="es-ES" w:eastAsia="es-ES"/>
        </w:rPr>
        <w:t xml:space="preserve">, las Jirafas </w:t>
      </w:r>
      <w:proofErr w:type="gramStart"/>
      <w:r w:rsidRPr="00703E1D">
        <w:rPr>
          <w:rFonts w:eastAsia="Times New Roman" w:cs="Arial"/>
          <w:sz w:val="21"/>
          <w:szCs w:val="21"/>
          <w:lang w:val="es-ES" w:eastAsia="es-ES"/>
        </w:rPr>
        <w:t>normalmente</w:t>
      </w:r>
      <w:proofErr w:type="gramEnd"/>
      <w:r w:rsidRPr="00703E1D">
        <w:rPr>
          <w:rFonts w:eastAsia="Times New Roman" w:cs="Arial"/>
          <w:sz w:val="21"/>
          <w:szCs w:val="21"/>
          <w:lang w:val="es-ES" w:eastAsia="es-ES"/>
        </w:rPr>
        <w:t xml:space="preserve"> se daban en zonas de la sabana secas y áridas de África subsahariana o en cualquier zona donde hubiera árboles. Hoy en día, la extensión geográfica de la Jirafa se ha concentrado notablemente con la expansión de las poblaciones humanas y la conversión del uso de la tierra.</w:t>
      </w:r>
    </w:p>
    <w:p w14:paraId="30E4F789"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5AF90322"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La Jirafa de África Occidental se distribuía anteriormente desde Senegal hasta el lago Chad. Sin embargo, la única población superviviente de toda la zona reside ahora en una pequeña parte del suroeste de Europa. Por África Central, la Jirafa de Kordofán se encuentra distribuida de forma irregular con una estimación de 2000 individuos repartidos por el norte de Camerún, el sur de Chad, la República de Centroafricana, el noreste de la República Democrática del Congo y el suroeste del Sur de Sudán. En Oriente y África Oriental, la Jirafa reticulada aparece de forma considerable, aunque las cifras se han visto perjudicadas por el norte de </w:t>
      </w:r>
      <w:proofErr w:type="spellStart"/>
      <w:r w:rsidRPr="00703E1D">
        <w:rPr>
          <w:rFonts w:eastAsia="Times New Roman" w:cs="Arial"/>
          <w:sz w:val="21"/>
          <w:szCs w:val="21"/>
          <w:lang w:val="es-ES" w:eastAsia="es-ES"/>
        </w:rPr>
        <w:t>Kenya</w:t>
      </w:r>
      <w:proofErr w:type="spellEnd"/>
      <w:r w:rsidRPr="00703E1D">
        <w:rPr>
          <w:rFonts w:eastAsia="Times New Roman" w:cs="Arial"/>
          <w:sz w:val="21"/>
          <w:szCs w:val="21"/>
          <w:lang w:val="es-ES" w:eastAsia="es-ES"/>
        </w:rPr>
        <w:t xml:space="preserve"> y con una cantidad inferior en el sur y sudoeste de Etiopia. No hay estimaciones para el sudeste de Somalia. La Jirafa </w:t>
      </w:r>
      <w:proofErr w:type="spellStart"/>
      <w:r w:rsidRPr="00703E1D">
        <w:rPr>
          <w:rFonts w:eastAsia="Times New Roman" w:cs="Arial"/>
          <w:sz w:val="21"/>
          <w:szCs w:val="21"/>
          <w:lang w:val="es-ES" w:eastAsia="es-ES"/>
        </w:rPr>
        <w:t>nubiana</w:t>
      </w:r>
      <w:proofErr w:type="spellEnd"/>
      <w:r w:rsidRPr="00703E1D">
        <w:rPr>
          <w:rFonts w:eastAsia="Times New Roman" w:cs="Arial"/>
          <w:sz w:val="21"/>
          <w:szCs w:val="21"/>
          <w:lang w:val="es-ES" w:eastAsia="es-ES"/>
        </w:rPr>
        <w:t xml:space="preserve"> tiene lugar en el oeste de Etiopia y en el sudeste de Sudán, aunque el norte de Uganda es el lugar principal (anteriormente también para la Jirafa de Rothschild), y las poblaciones más pequeñas que se introdujeron, las que se volvieron a introducir y las que aumentaron se dispersaron por parques nacionales y áreas de conservación en </w:t>
      </w:r>
      <w:proofErr w:type="spellStart"/>
      <w:r w:rsidRPr="00703E1D">
        <w:rPr>
          <w:rFonts w:eastAsia="Times New Roman" w:cs="Arial"/>
          <w:sz w:val="21"/>
          <w:szCs w:val="21"/>
          <w:lang w:val="es-ES" w:eastAsia="es-ES"/>
        </w:rPr>
        <w:t>Kenya</w:t>
      </w:r>
      <w:proofErr w:type="spellEnd"/>
      <w:r w:rsidRPr="00703E1D">
        <w:rPr>
          <w:rFonts w:eastAsia="Times New Roman" w:cs="Arial"/>
          <w:sz w:val="21"/>
          <w:szCs w:val="21"/>
          <w:lang w:val="es-ES" w:eastAsia="es-ES"/>
        </w:rPr>
        <w:t xml:space="preserve"> y Uganda. La Jirafa </w:t>
      </w:r>
      <w:proofErr w:type="spellStart"/>
      <w:r w:rsidRPr="00703E1D">
        <w:rPr>
          <w:rFonts w:eastAsia="Times New Roman" w:cs="Arial"/>
          <w:sz w:val="21"/>
          <w:szCs w:val="21"/>
          <w:lang w:val="es-ES" w:eastAsia="es-ES"/>
        </w:rPr>
        <w:t>Masai</w:t>
      </w:r>
      <w:proofErr w:type="spellEnd"/>
      <w:r w:rsidRPr="00703E1D">
        <w:rPr>
          <w:rFonts w:eastAsia="Times New Roman" w:cs="Arial"/>
          <w:sz w:val="21"/>
          <w:szCs w:val="21"/>
          <w:lang w:val="es-ES" w:eastAsia="es-ES"/>
        </w:rPr>
        <w:t xml:space="preserve"> permanece distribuida generalmente por el sur de </w:t>
      </w:r>
      <w:proofErr w:type="spellStart"/>
      <w:r w:rsidRPr="00703E1D">
        <w:rPr>
          <w:rFonts w:eastAsia="Times New Roman" w:cs="Arial"/>
          <w:sz w:val="21"/>
          <w:szCs w:val="21"/>
          <w:lang w:val="es-ES" w:eastAsia="es-ES"/>
        </w:rPr>
        <w:t>Kenya</w:t>
      </w:r>
      <w:proofErr w:type="spellEnd"/>
      <w:r w:rsidRPr="00703E1D">
        <w:rPr>
          <w:rFonts w:eastAsia="Times New Roman" w:cs="Arial"/>
          <w:sz w:val="21"/>
          <w:szCs w:val="21"/>
          <w:lang w:val="es-ES" w:eastAsia="es-ES"/>
        </w:rPr>
        <w:t xml:space="preserve"> y Tanzania y otras cifras más pequeñas pero estables en el este de Zambia (anteriormente también la Jirafa </w:t>
      </w:r>
      <w:proofErr w:type="spellStart"/>
      <w:r w:rsidRPr="00703E1D">
        <w:rPr>
          <w:rFonts w:eastAsia="Times New Roman" w:cs="Arial"/>
          <w:sz w:val="21"/>
          <w:szCs w:val="21"/>
          <w:lang w:val="es-ES" w:eastAsia="es-ES"/>
        </w:rPr>
        <w:t>Thornicroft</w:t>
      </w:r>
      <w:proofErr w:type="spellEnd"/>
      <w:r w:rsidRPr="00703E1D">
        <w:rPr>
          <w:rFonts w:eastAsia="Times New Roman" w:cs="Arial"/>
          <w:sz w:val="21"/>
          <w:szCs w:val="21"/>
          <w:lang w:val="es-ES" w:eastAsia="es-ES"/>
        </w:rPr>
        <w:t>), aunque sus cifras se han reducido a la mitad en las últimas décadas. Una pequeña población introducida tiene lugar en Ruanda.</w:t>
      </w:r>
    </w:p>
    <w:p w14:paraId="1DFA0A51"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1C6A8C89"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Por África meridional, las Jirafas son relativamente abundantes y suponen más del 50 por ciento del total de la población salvaje de Jirafas de África. Uno de los causantes ha sido su reintroducción en muchas partes de la distribución anterior de las especies, que se eliminaron o se introdujeron en áreas fuera de su distribución natural para la conservación, el turismo o fines comerciales. La Jirafa de Angola y de Sudáfrica son actualmente «comunes» tanto dentro como fuera de las áreas protegidas de Namibia, </w:t>
      </w:r>
      <w:proofErr w:type="spellStart"/>
      <w:r w:rsidRPr="00703E1D">
        <w:rPr>
          <w:rFonts w:eastAsia="Times New Roman" w:cs="Arial"/>
          <w:sz w:val="21"/>
          <w:szCs w:val="21"/>
          <w:lang w:val="es-ES" w:eastAsia="es-ES"/>
        </w:rPr>
        <w:t>Botswana</w:t>
      </w:r>
      <w:proofErr w:type="spellEnd"/>
      <w:r w:rsidRPr="00703E1D">
        <w:rPr>
          <w:rFonts w:eastAsia="Times New Roman" w:cs="Arial"/>
          <w:sz w:val="21"/>
          <w:szCs w:val="21"/>
          <w:lang w:val="es-ES" w:eastAsia="es-ES"/>
        </w:rPr>
        <w:t xml:space="preserve">, </w:t>
      </w:r>
      <w:proofErr w:type="spellStart"/>
      <w:r w:rsidRPr="00703E1D">
        <w:rPr>
          <w:rFonts w:eastAsia="Times New Roman" w:cs="Arial"/>
          <w:sz w:val="21"/>
          <w:szCs w:val="21"/>
          <w:lang w:val="es-ES" w:eastAsia="es-ES"/>
        </w:rPr>
        <w:t>Zimbabwe</w:t>
      </w:r>
      <w:proofErr w:type="spellEnd"/>
      <w:r w:rsidRPr="00703E1D">
        <w:rPr>
          <w:rFonts w:eastAsia="Times New Roman" w:cs="Arial"/>
          <w:sz w:val="21"/>
          <w:szCs w:val="21"/>
          <w:lang w:val="es-ES" w:eastAsia="es-ES"/>
        </w:rPr>
        <w:t xml:space="preserve"> y Sudáfrica. En Angola, las Jirafas de Angola se extinguieron a nivel </w:t>
      </w:r>
      <w:proofErr w:type="gramStart"/>
      <w:r w:rsidRPr="00703E1D">
        <w:rPr>
          <w:rFonts w:eastAsia="Times New Roman" w:cs="Arial"/>
          <w:sz w:val="21"/>
          <w:szCs w:val="21"/>
          <w:lang w:val="es-ES" w:eastAsia="es-ES"/>
        </w:rPr>
        <w:t>local</w:t>
      </w:r>
      <w:proofErr w:type="gramEnd"/>
      <w:r w:rsidRPr="00703E1D">
        <w:rPr>
          <w:rFonts w:eastAsia="Times New Roman" w:cs="Arial"/>
          <w:sz w:val="21"/>
          <w:szCs w:val="21"/>
          <w:lang w:val="es-ES" w:eastAsia="es-ES"/>
        </w:rPr>
        <w:t xml:space="preserve"> pero se han reintroducido desde Namibia, aunque también se han producido otras introducciones naturales y </w:t>
      </w:r>
      <w:proofErr w:type="spellStart"/>
      <w:r w:rsidRPr="00703E1D">
        <w:rPr>
          <w:rFonts w:eastAsia="Times New Roman" w:cs="Arial"/>
          <w:sz w:val="21"/>
          <w:szCs w:val="21"/>
          <w:lang w:val="es-ES" w:eastAsia="es-ES"/>
        </w:rPr>
        <w:t>extralimitales</w:t>
      </w:r>
      <w:proofErr w:type="spellEnd"/>
      <w:r w:rsidRPr="00703E1D">
        <w:rPr>
          <w:rFonts w:eastAsia="Times New Roman" w:cs="Arial"/>
          <w:sz w:val="21"/>
          <w:szCs w:val="21"/>
          <w:lang w:val="es-ES" w:eastAsia="es-ES"/>
        </w:rPr>
        <w:t xml:space="preserve"> de la Jirafa de Sudáfrica. Las poblaciones pequeñas de la Jirafa de Sudáfrica tienen lugar en el suroeste de Zambia, mientras que las introducciones se han producido en terreno público y privado por el sur y centro de Zambia, así como en </w:t>
      </w:r>
      <w:proofErr w:type="spellStart"/>
      <w:r w:rsidRPr="00703E1D">
        <w:rPr>
          <w:rFonts w:eastAsia="Times New Roman" w:cs="Arial"/>
          <w:sz w:val="21"/>
          <w:szCs w:val="21"/>
          <w:lang w:val="es-ES" w:eastAsia="es-ES"/>
        </w:rPr>
        <w:t>Botswana</w:t>
      </w:r>
      <w:proofErr w:type="spellEnd"/>
      <w:r w:rsidRPr="00703E1D">
        <w:rPr>
          <w:rFonts w:eastAsia="Times New Roman" w:cs="Arial"/>
          <w:sz w:val="21"/>
          <w:szCs w:val="21"/>
          <w:lang w:val="es-ES" w:eastAsia="es-ES"/>
        </w:rPr>
        <w:t xml:space="preserve">, Senegal, Sudáfrica, Suazilandia y </w:t>
      </w:r>
      <w:proofErr w:type="spellStart"/>
      <w:r w:rsidRPr="00703E1D">
        <w:rPr>
          <w:rFonts w:eastAsia="Times New Roman" w:cs="Arial"/>
          <w:sz w:val="21"/>
          <w:szCs w:val="21"/>
          <w:lang w:val="es-ES" w:eastAsia="es-ES"/>
        </w:rPr>
        <w:t>Zimbabwe</w:t>
      </w:r>
      <w:proofErr w:type="spellEnd"/>
      <w:r w:rsidRPr="00703E1D">
        <w:rPr>
          <w:rFonts w:eastAsia="Times New Roman" w:cs="Arial"/>
          <w:sz w:val="21"/>
          <w:szCs w:val="21"/>
          <w:lang w:val="es-ES" w:eastAsia="es-ES"/>
        </w:rPr>
        <w:t>. En Mozambique, aún existen algunas Jirafas de Sudáfrica en las áreas que rodean el Parque Nacional de Kruger y, además, se han producido introducciones y reintroducciones en algunos parques y reservas.</w:t>
      </w:r>
    </w:p>
    <w:p w14:paraId="3E9E25B5"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54196499" w14:textId="77777777" w:rsidR="00703E1D" w:rsidRPr="00703E1D" w:rsidRDefault="00703E1D" w:rsidP="00703E1D">
      <w:pPr>
        <w:spacing w:after="0" w:line="240" w:lineRule="auto"/>
        <w:rPr>
          <w:rFonts w:cs="Arial"/>
          <w:i/>
          <w:sz w:val="21"/>
          <w:szCs w:val="21"/>
        </w:rPr>
      </w:pPr>
      <w:proofErr w:type="spellStart"/>
      <w:r w:rsidRPr="00703E1D">
        <w:rPr>
          <w:rFonts w:cs="Arial"/>
          <w:i/>
          <w:sz w:val="21"/>
          <w:szCs w:val="21"/>
        </w:rPr>
        <w:t>Distribución</w:t>
      </w:r>
      <w:proofErr w:type="spellEnd"/>
      <w:r w:rsidRPr="00703E1D">
        <w:rPr>
          <w:rFonts w:cs="Arial"/>
          <w:i/>
          <w:sz w:val="21"/>
          <w:szCs w:val="21"/>
        </w:rPr>
        <w:t xml:space="preserve"> </w:t>
      </w:r>
      <w:proofErr w:type="spellStart"/>
      <w:r w:rsidRPr="00703E1D">
        <w:rPr>
          <w:rFonts w:cs="Arial"/>
          <w:i/>
          <w:sz w:val="21"/>
          <w:szCs w:val="21"/>
        </w:rPr>
        <w:t>nativa</w:t>
      </w:r>
      <w:proofErr w:type="spellEnd"/>
    </w:p>
    <w:p w14:paraId="6D35253C" w14:textId="77777777" w:rsidR="00703E1D" w:rsidRPr="00703E1D" w:rsidRDefault="00703E1D" w:rsidP="00703E1D">
      <w:pPr>
        <w:widowControl w:val="0"/>
        <w:numPr>
          <w:ilvl w:val="1"/>
          <w:numId w:val="68"/>
        </w:numPr>
        <w:tabs>
          <w:tab w:val="left" w:pos="838"/>
          <w:tab w:val="left" w:pos="9630"/>
        </w:tabs>
        <w:autoSpaceDE w:val="0"/>
        <w:autoSpaceDN w:val="0"/>
        <w:spacing w:after="0" w:line="240" w:lineRule="auto"/>
        <w:jc w:val="both"/>
        <w:rPr>
          <w:rFonts w:cs="Arial"/>
          <w:sz w:val="21"/>
          <w:szCs w:val="21"/>
          <w:lang w:val="es-ES"/>
        </w:rPr>
      </w:pPr>
      <w:r w:rsidRPr="00703E1D">
        <w:rPr>
          <w:rFonts w:cs="Arial"/>
          <w:sz w:val="21"/>
          <w:szCs w:val="21"/>
          <w:lang w:val="es-ES"/>
        </w:rPr>
        <w:t xml:space="preserve">Angola, </w:t>
      </w:r>
      <w:proofErr w:type="spellStart"/>
      <w:r w:rsidRPr="00703E1D">
        <w:rPr>
          <w:rFonts w:cs="Arial"/>
          <w:sz w:val="21"/>
          <w:szCs w:val="21"/>
          <w:lang w:val="es-ES"/>
        </w:rPr>
        <w:t>Botswana</w:t>
      </w:r>
      <w:proofErr w:type="spellEnd"/>
      <w:r w:rsidRPr="00703E1D">
        <w:rPr>
          <w:rFonts w:cs="Arial"/>
          <w:sz w:val="21"/>
          <w:szCs w:val="21"/>
          <w:lang w:val="es-ES"/>
        </w:rPr>
        <w:t xml:space="preserve">, Camerún, República Centroafricana, Chad, República Democrática del Congo, Etiopia, </w:t>
      </w:r>
      <w:proofErr w:type="spellStart"/>
      <w:r w:rsidRPr="00703E1D">
        <w:rPr>
          <w:rFonts w:cs="Arial"/>
          <w:sz w:val="21"/>
          <w:szCs w:val="21"/>
          <w:lang w:val="es-ES"/>
        </w:rPr>
        <w:t>Kenya</w:t>
      </w:r>
      <w:proofErr w:type="spellEnd"/>
      <w:r w:rsidRPr="00703E1D">
        <w:rPr>
          <w:rFonts w:cs="Arial"/>
          <w:sz w:val="21"/>
          <w:szCs w:val="21"/>
          <w:lang w:val="es-ES"/>
        </w:rPr>
        <w:t xml:space="preserve">, Mozambique, Namibia, Níger, Somalia, Sudáfrica, Sudán del Sur, Tanzania, Uganda, Zambia y </w:t>
      </w:r>
      <w:proofErr w:type="spellStart"/>
      <w:r w:rsidRPr="00703E1D">
        <w:rPr>
          <w:rFonts w:cs="Arial"/>
          <w:sz w:val="21"/>
          <w:szCs w:val="21"/>
          <w:lang w:val="es-ES"/>
        </w:rPr>
        <w:t>Zimababue</w:t>
      </w:r>
      <w:proofErr w:type="spellEnd"/>
      <w:r w:rsidRPr="00703E1D">
        <w:rPr>
          <w:rFonts w:cs="Arial"/>
          <w:sz w:val="21"/>
          <w:szCs w:val="21"/>
          <w:lang w:val="es-ES"/>
        </w:rPr>
        <w:t>.</w:t>
      </w:r>
    </w:p>
    <w:p w14:paraId="2AE25EF7" w14:textId="77777777" w:rsidR="00703E1D" w:rsidRPr="00703E1D" w:rsidRDefault="00703E1D" w:rsidP="00703E1D">
      <w:pPr>
        <w:widowControl w:val="0"/>
        <w:tabs>
          <w:tab w:val="left" w:pos="838"/>
        </w:tabs>
        <w:autoSpaceDE w:val="0"/>
        <w:autoSpaceDN w:val="0"/>
        <w:spacing w:after="0" w:line="240" w:lineRule="auto"/>
        <w:ind w:left="837" w:right="118"/>
        <w:jc w:val="both"/>
        <w:rPr>
          <w:rFonts w:cs="Arial"/>
          <w:sz w:val="21"/>
          <w:szCs w:val="21"/>
          <w:lang w:val="es-ES"/>
        </w:rPr>
      </w:pPr>
    </w:p>
    <w:p w14:paraId="4962006C" w14:textId="77777777" w:rsidR="00703E1D" w:rsidRPr="00703E1D" w:rsidRDefault="00703E1D" w:rsidP="00703E1D">
      <w:pPr>
        <w:spacing w:after="0" w:line="240" w:lineRule="auto"/>
        <w:jc w:val="both"/>
        <w:rPr>
          <w:rFonts w:cs="Arial"/>
          <w:i/>
          <w:sz w:val="21"/>
          <w:szCs w:val="21"/>
        </w:rPr>
      </w:pPr>
      <w:proofErr w:type="spellStart"/>
      <w:r w:rsidRPr="00703E1D">
        <w:rPr>
          <w:rFonts w:cs="Arial"/>
          <w:i/>
          <w:sz w:val="21"/>
          <w:szCs w:val="21"/>
        </w:rPr>
        <w:t>Introducción</w:t>
      </w:r>
      <w:proofErr w:type="spellEnd"/>
      <w:r w:rsidRPr="00703E1D">
        <w:rPr>
          <w:rFonts w:cs="Arial"/>
          <w:i/>
          <w:sz w:val="21"/>
          <w:szCs w:val="21"/>
        </w:rPr>
        <w:t xml:space="preserve"> extralimital</w:t>
      </w:r>
    </w:p>
    <w:p w14:paraId="4FB70F24" w14:textId="77777777" w:rsidR="00703E1D" w:rsidRPr="00703E1D" w:rsidRDefault="00703E1D" w:rsidP="00703E1D">
      <w:pPr>
        <w:widowControl w:val="0"/>
        <w:numPr>
          <w:ilvl w:val="1"/>
          <w:numId w:val="68"/>
        </w:numPr>
        <w:tabs>
          <w:tab w:val="left" w:pos="837"/>
          <w:tab w:val="left" w:pos="838"/>
        </w:tabs>
        <w:autoSpaceDE w:val="0"/>
        <w:autoSpaceDN w:val="0"/>
        <w:spacing w:after="0" w:line="240" w:lineRule="auto"/>
        <w:rPr>
          <w:rFonts w:cs="Arial"/>
          <w:sz w:val="21"/>
          <w:szCs w:val="21"/>
          <w:lang w:val="es-ES"/>
        </w:rPr>
      </w:pPr>
      <w:r w:rsidRPr="00703E1D">
        <w:rPr>
          <w:rFonts w:cs="Arial"/>
          <w:sz w:val="21"/>
          <w:szCs w:val="21"/>
          <w:lang w:val="es-ES"/>
        </w:rPr>
        <w:t xml:space="preserve">Angola, </w:t>
      </w:r>
      <w:proofErr w:type="spellStart"/>
      <w:r w:rsidRPr="00703E1D">
        <w:rPr>
          <w:rFonts w:cs="Arial"/>
          <w:sz w:val="21"/>
          <w:szCs w:val="21"/>
          <w:lang w:val="es-ES"/>
        </w:rPr>
        <w:t>Botswana</w:t>
      </w:r>
      <w:proofErr w:type="spellEnd"/>
      <w:r w:rsidRPr="00703E1D">
        <w:rPr>
          <w:rFonts w:cs="Arial"/>
          <w:sz w:val="21"/>
          <w:szCs w:val="21"/>
          <w:lang w:val="es-ES"/>
        </w:rPr>
        <w:t xml:space="preserve">, </w:t>
      </w:r>
      <w:proofErr w:type="spellStart"/>
      <w:r w:rsidRPr="00703E1D">
        <w:rPr>
          <w:rFonts w:cs="Arial"/>
          <w:sz w:val="21"/>
          <w:szCs w:val="21"/>
          <w:lang w:val="es-ES"/>
        </w:rPr>
        <w:t>Kenya</w:t>
      </w:r>
      <w:proofErr w:type="spellEnd"/>
      <w:r w:rsidRPr="00703E1D">
        <w:rPr>
          <w:rFonts w:cs="Arial"/>
          <w:sz w:val="21"/>
          <w:szCs w:val="21"/>
          <w:lang w:val="es-ES"/>
        </w:rPr>
        <w:t xml:space="preserve">, Ruanda, Senegal, Sudáfrica, Suazilandia, Zambia y </w:t>
      </w:r>
      <w:proofErr w:type="spellStart"/>
      <w:r w:rsidRPr="00703E1D">
        <w:rPr>
          <w:rFonts w:cs="Arial"/>
          <w:sz w:val="21"/>
          <w:szCs w:val="21"/>
          <w:lang w:val="es-ES"/>
        </w:rPr>
        <w:t>Zimbabwe</w:t>
      </w:r>
      <w:proofErr w:type="spellEnd"/>
      <w:r w:rsidRPr="00703E1D">
        <w:rPr>
          <w:rFonts w:cs="Arial"/>
          <w:sz w:val="21"/>
          <w:szCs w:val="21"/>
          <w:lang w:val="es-ES"/>
        </w:rPr>
        <w:t>.</w:t>
      </w:r>
    </w:p>
    <w:p w14:paraId="3CCCC519" w14:textId="77777777" w:rsidR="00703E1D" w:rsidRPr="00703E1D" w:rsidRDefault="00703E1D" w:rsidP="00703E1D">
      <w:pPr>
        <w:widowControl w:val="0"/>
        <w:tabs>
          <w:tab w:val="left" w:pos="837"/>
          <w:tab w:val="left" w:pos="838"/>
        </w:tabs>
        <w:autoSpaceDE w:val="0"/>
        <w:autoSpaceDN w:val="0"/>
        <w:spacing w:after="0" w:line="240" w:lineRule="auto"/>
        <w:ind w:left="837"/>
        <w:rPr>
          <w:rFonts w:cs="Arial"/>
          <w:sz w:val="21"/>
          <w:szCs w:val="21"/>
          <w:lang w:val="es-ES"/>
        </w:rPr>
      </w:pPr>
    </w:p>
    <w:p w14:paraId="16B234F0" w14:textId="77777777" w:rsidR="00703E1D" w:rsidRPr="00703E1D" w:rsidRDefault="00703E1D" w:rsidP="00703E1D">
      <w:pPr>
        <w:spacing w:after="0" w:line="240" w:lineRule="auto"/>
        <w:jc w:val="both"/>
        <w:rPr>
          <w:rFonts w:cs="Arial"/>
          <w:i/>
          <w:sz w:val="21"/>
          <w:szCs w:val="21"/>
        </w:rPr>
      </w:pPr>
      <w:proofErr w:type="spellStart"/>
      <w:r w:rsidRPr="00703E1D">
        <w:rPr>
          <w:rFonts w:cs="Arial"/>
          <w:i/>
          <w:sz w:val="21"/>
          <w:szCs w:val="21"/>
        </w:rPr>
        <w:t>Extinta</w:t>
      </w:r>
      <w:proofErr w:type="spellEnd"/>
      <w:r w:rsidRPr="00703E1D">
        <w:rPr>
          <w:rFonts w:cs="Arial"/>
          <w:i/>
          <w:sz w:val="21"/>
          <w:szCs w:val="21"/>
        </w:rPr>
        <w:t xml:space="preserve"> a </w:t>
      </w:r>
      <w:proofErr w:type="spellStart"/>
      <w:r w:rsidRPr="00703E1D">
        <w:rPr>
          <w:rFonts w:cs="Arial"/>
          <w:i/>
          <w:sz w:val="21"/>
          <w:szCs w:val="21"/>
        </w:rPr>
        <w:t>nivel</w:t>
      </w:r>
      <w:proofErr w:type="spellEnd"/>
      <w:r w:rsidRPr="00703E1D">
        <w:rPr>
          <w:rFonts w:cs="Arial"/>
          <w:i/>
          <w:sz w:val="21"/>
          <w:szCs w:val="21"/>
        </w:rPr>
        <w:t xml:space="preserve"> regional</w:t>
      </w:r>
    </w:p>
    <w:p w14:paraId="4DA5A165" w14:textId="77777777" w:rsidR="00703E1D" w:rsidRPr="00703E1D" w:rsidRDefault="00703E1D" w:rsidP="00703E1D">
      <w:pPr>
        <w:widowControl w:val="0"/>
        <w:numPr>
          <w:ilvl w:val="1"/>
          <w:numId w:val="68"/>
        </w:numPr>
        <w:tabs>
          <w:tab w:val="left" w:pos="837"/>
          <w:tab w:val="left" w:pos="838"/>
        </w:tabs>
        <w:autoSpaceDE w:val="0"/>
        <w:autoSpaceDN w:val="0"/>
        <w:spacing w:after="0" w:line="240" w:lineRule="auto"/>
        <w:rPr>
          <w:rFonts w:cs="Arial"/>
          <w:sz w:val="21"/>
          <w:szCs w:val="21"/>
          <w:lang w:val="es-ES"/>
        </w:rPr>
      </w:pPr>
      <w:r w:rsidRPr="00703E1D">
        <w:rPr>
          <w:rFonts w:cs="Arial"/>
          <w:sz w:val="21"/>
          <w:szCs w:val="21"/>
          <w:lang w:val="es-ES"/>
        </w:rPr>
        <w:t>Burkina Faso, Eritrea, Guinea, Malawi, Malí, Mauritania, Nigeria y Senegal.</w:t>
      </w:r>
    </w:p>
    <w:p w14:paraId="662D8119"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0" w:line="240" w:lineRule="auto"/>
        <w:ind w:right="-756"/>
        <w:jc w:val="both"/>
        <w:textAlignment w:val="baseline"/>
        <w:outlineLvl w:val="2"/>
        <w:rPr>
          <w:rFonts w:eastAsia="Times New Roman" w:cs="Arial"/>
          <w:b/>
          <w:bCs/>
          <w:lang w:val="es-ES" w:eastAsia="es-ES"/>
        </w:rPr>
      </w:pPr>
      <w:r w:rsidRPr="00703E1D">
        <w:rPr>
          <w:rFonts w:eastAsia="Times New Roman" w:cs="Arial"/>
          <w:b/>
          <w:bCs/>
          <w:noProof/>
          <w:color w:val="4472C4" w:themeColor="accent1"/>
          <w:lang w:val="es-ES" w:eastAsia="es-ES"/>
        </w:rPr>
        <w:lastRenderedPageBreak/>
        <w:drawing>
          <wp:anchor distT="0" distB="0" distL="0" distR="0" simplePos="0" relativeHeight="251660290" behindDoc="0" locked="0" layoutInCell="1" allowOverlap="1" wp14:anchorId="757ED021" wp14:editId="1D038677">
            <wp:simplePos x="0" y="0"/>
            <wp:positionH relativeFrom="page">
              <wp:posOffset>1484375</wp:posOffset>
            </wp:positionH>
            <wp:positionV relativeFrom="paragraph">
              <wp:posOffset>285212</wp:posOffset>
            </wp:positionV>
            <wp:extent cx="4827635" cy="5209413"/>
            <wp:effectExtent l="0" t="0" r="0" b="0"/>
            <wp:wrapTopAndBottom/>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5" cstate="print"/>
                    <a:stretch>
                      <a:fillRect/>
                    </a:stretch>
                  </pic:blipFill>
                  <pic:spPr>
                    <a:xfrm>
                      <a:off x="0" y="0"/>
                      <a:ext cx="4827635" cy="5209413"/>
                    </a:xfrm>
                    <a:prstGeom prst="rect">
                      <a:avLst/>
                    </a:prstGeom>
                  </pic:spPr>
                </pic:pic>
              </a:graphicData>
            </a:graphic>
          </wp:anchor>
        </w:drawing>
      </w:r>
      <w:r w:rsidRPr="00703E1D">
        <w:rPr>
          <w:rFonts w:eastAsia="Times New Roman" w:cs="Arial"/>
          <w:b/>
          <w:bCs/>
          <w:color w:val="4472C4" w:themeColor="accent1"/>
          <w:lang w:val="es-ES" w:eastAsia="es-ES"/>
        </w:rPr>
        <w:t>Mapa del área de distribución de la Jirafa en África</w:t>
      </w:r>
    </w:p>
    <w:p w14:paraId="7ABE7B03" w14:textId="77777777" w:rsidR="00703E1D" w:rsidRPr="00703E1D" w:rsidRDefault="00703E1D" w:rsidP="00703E1D">
      <w:pPr>
        <w:spacing w:after="0" w:line="240" w:lineRule="auto"/>
        <w:ind w:right="118"/>
        <w:jc w:val="right"/>
        <w:rPr>
          <w:rFonts w:cs="Arial"/>
          <w:i/>
          <w:sz w:val="21"/>
          <w:szCs w:val="21"/>
          <w:lang w:val="es-ES"/>
        </w:rPr>
      </w:pPr>
      <w:r w:rsidRPr="00703E1D">
        <w:rPr>
          <w:rFonts w:cs="Arial"/>
          <w:i/>
          <w:sz w:val="21"/>
          <w:szCs w:val="21"/>
          <w:lang w:val="es-ES"/>
        </w:rPr>
        <w:t>Fuente: GCF, 2016</w:t>
      </w:r>
    </w:p>
    <w:p w14:paraId="7882279C"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i/>
          <w:sz w:val="21"/>
          <w:szCs w:val="21"/>
          <w:lang w:val="es-ES" w:eastAsia="es-ES"/>
        </w:rPr>
      </w:pPr>
    </w:p>
    <w:p w14:paraId="34367FE3"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t>Principios rectores</w:t>
      </w:r>
    </w:p>
    <w:p w14:paraId="29D4F6D1" w14:textId="77777777" w:rsidR="00703E1D" w:rsidRPr="00703E1D" w:rsidRDefault="00703E1D" w:rsidP="00703E1D">
      <w:pPr>
        <w:spacing w:after="0" w:line="240" w:lineRule="auto"/>
        <w:jc w:val="both"/>
        <w:rPr>
          <w:rFonts w:cs="Arial"/>
          <w:sz w:val="21"/>
          <w:szCs w:val="21"/>
          <w:lang w:val="es-ES"/>
        </w:rPr>
      </w:pPr>
      <w:r w:rsidRPr="00703E1D">
        <w:rPr>
          <w:rFonts w:cs="Arial"/>
          <w:sz w:val="21"/>
          <w:szCs w:val="21"/>
          <w:lang w:val="es-ES"/>
        </w:rPr>
        <w:t>Dada la complejidad de las amenazas a las que las Jirafas africanas hacen frente y las diversas medidas de conservación necesarias para proteger y gestionarlas, es fundamental crear los siguientes principios rectores para este marco estratégico para la conservación de la Jirafa a escala africana. Como hoja de ruta, el documento está ideado para:</w:t>
      </w:r>
    </w:p>
    <w:p w14:paraId="6A0D711C" w14:textId="77777777" w:rsidR="00703E1D" w:rsidRPr="00703E1D" w:rsidRDefault="00703E1D" w:rsidP="00703E1D">
      <w:pPr>
        <w:spacing w:after="0" w:line="240" w:lineRule="auto"/>
        <w:jc w:val="both"/>
        <w:rPr>
          <w:rFonts w:cs="Arial"/>
          <w:sz w:val="21"/>
          <w:szCs w:val="21"/>
          <w:lang w:val="es-ES"/>
        </w:rPr>
      </w:pPr>
    </w:p>
    <w:p w14:paraId="20B9406D"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y priorizar mecanismos por medio de los cuales se le ofrecerá a todas las poblaciones de Jirafas de África el reconocimiento, la protección y el apoyo necesario para garantizar su futura supervivencia;</w:t>
      </w:r>
    </w:p>
    <w:p w14:paraId="7DE955BC"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Reconocer los niveles dramáticos y crecientes de amenazas a las que se enfrentan las Jirafas, incluidas la pérdida del hábitat y fragmentación, el cambio climático, la matanza ilegal para la carne y otros productos, el comercio ilegal nacional y el posible comercio internacional, la falta de información y atención para la conservación y la falta de capacidad institucional y de cumplimiento;</w:t>
      </w:r>
    </w:p>
    <w:p w14:paraId="7B8AF9B7"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Implementar medidas para prevenir cualquier extinción local futura de la Jirafa en cualquier zona de su distribución;</w:t>
      </w:r>
    </w:p>
    <w:p w14:paraId="1D9ADB64"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Identificar y abordar las necesidades de aquellos individuos cuya misión es la protección de la Jirafa y de aquellos que conviven e interactúan con la Jirafa;</w:t>
      </w:r>
    </w:p>
    <w:p w14:paraId="58DF532F"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lastRenderedPageBreak/>
        <w:t>Demostrar la importancia a los socios y promotores de la conservación a través de un compromiso con la transparencia, la responsabilidad, la coordinación y los objetivos comunes por parte de los Estados del área de distribución de la Jirafa africana, ONG y otras partes interesadas; e</w:t>
      </w:r>
    </w:p>
    <w:p w14:paraId="0A871356" w14:textId="77777777" w:rsidR="00703E1D" w:rsidRPr="00703E1D" w:rsidRDefault="00703E1D" w:rsidP="00703E1D">
      <w:pPr>
        <w:widowControl w:val="0"/>
        <w:numPr>
          <w:ilvl w:val="0"/>
          <w:numId w:val="72"/>
        </w:numPr>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Identificar los mecanismos locales, regionales e internacionales para la comunidad de donantes para la canalización del apoyo a los programas de conservación de la Jirafa por medio de un proceso desarrollado, reconocido, aprobado y gestionado en el futuro por parte de los Estados de área de distribución con la colaboración de los socios principales.</w:t>
      </w:r>
    </w:p>
    <w:p w14:paraId="7AFD74E0"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68799CC6"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t>Estrategias de conservación y gestión</w:t>
      </w:r>
    </w:p>
    <w:p w14:paraId="1C804B3F"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textAlignment w:val="baseline"/>
        <w:outlineLvl w:val="1"/>
        <w:rPr>
          <w:rFonts w:eastAsia="Times New Roman" w:cs="Arial"/>
          <w:b/>
          <w:bCs/>
          <w:lang w:val="es-ES" w:eastAsia="es-ES"/>
        </w:rPr>
      </w:pPr>
      <w:r w:rsidRPr="00703E1D">
        <w:rPr>
          <w:rFonts w:eastAsia="Times New Roman" w:cs="Arial"/>
          <w:b/>
          <w:bCs/>
          <w:lang w:val="es-ES" w:eastAsia="es-ES"/>
        </w:rPr>
        <w:t>Objetivo 1: mejorar el conocimiento de la Jirafa y de sus hábitats</w:t>
      </w:r>
    </w:p>
    <w:p w14:paraId="00D37846" w14:textId="77777777" w:rsidR="00703E1D" w:rsidRPr="00703E1D" w:rsidRDefault="00703E1D" w:rsidP="00703E1D">
      <w:pPr>
        <w:widowControl w:val="0"/>
        <w:numPr>
          <w:ilvl w:val="1"/>
          <w:numId w:val="67"/>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 xml:space="preserve">conocimiento y control de la abundancia y distribución de la Jirafa </w:t>
      </w:r>
    </w:p>
    <w:p w14:paraId="4BB9B460" w14:textId="77777777" w:rsidR="00703E1D" w:rsidRPr="00703E1D" w:rsidRDefault="00703E1D" w:rsidP="00703E1D">
      <w:pPr>
        <w:widowControl w:val="0"/>
        <w:numPr>
          <w:ilvl w:val="1"/>
          <w:numId w:val="67"/>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2E49A164" w14:textId="77777777" w:rsidR="00703E1D" w:rsidRPr="00703E1D" w:rsidRDefault="00703E1D" w:rsidP="00703E1D">
      <w:pPr>
        <w:widowControl w:val="0"/>
        <w:suppressAutoHyphens/>
        <w:autoSpaceDE w:val="0"/>
        <w:autoSpaceDN w:val="0"/>
        <w:spacing w:after="0" w:line="240" w:lineRule="auto"/>
        <w:ind w:left="543" w:right="119"/>
        <w:jc w:val="both"/>
        <w:textAlignment w:val="baseline"/>
        <w:rPr>
          <w:rFonts w:eastAsia="Times New Roman" w:cs="Arial"/>
          <w:sz w:val="21"/>
          <w:szCs w:val="21"/>
          <w:lang w:val="es-ES" w:eastAsia="es-ES"/>
        </w:rPr>
      </w:pPr>
      <w:r w:rsidRPr="00703E1D">
        <w:rPr>
          <w:rFonts w:eastAsia="Times New Roman" w:cs="Arial"/>
          <w:sz w:val="21"/>
          <w:szCs w:val="21"/>
          <w:lang w:val="es-ES" w:eastAsia="es-ES"/>
        </w:rPr>
        <w:t>Nuestro conocimiento sobre la abundancia y la distribución de la Jirafa y de sus especies y subespecies en África es limitado y está incompleto. Sin un conocimiento mayor sobre la abundancia y la distribución de la Jirafa será imposible desarrollar una estrategia y plan de acción coherente y, mucho menos, implementar medidas efectivas para la conservación y gestión satisfactorias de la Jirafa.</w:t>
      </w:r>
    </w:p>
    <w:p w14:paraId="59C14873" w14:textId="77777777" w:rsidR="00703E1D" w:rsidRPr="00703E1D" w:rsidRDefault="00703E1D" w:rsidP="00703E1D">
      <w:pPr>
        <w:widowControl w:val="0"/>
        <w:numPr>
          <w:ilvl w:val="1"/>
          <w:numId w:val="67"/>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67055CC9" w14:textId="77777777" w:rsidR="00703E1D" w:rsidRPr="00703E1D" w:rsidRDefault="00703E1D" w:rsidP="00703E1D">
      <w:pPr>
        <w:widowControl w:val="0"/>
        <w:numPr>
          <w:ilvl w:val="0"/>
          <w:numId w:val="73"/>
        </w:numPr>
        <w:suppressAutoHyphens/>
        <w:autoSpaceDE w:val="0"/>
        <w:autoSpaceDN w:val="0"/>
        <w:spacing w:after="0" w:line="240" w:lineRule="auto"/>
        <w:ind w:left="900" w:right="119"/>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Consolidar la información de los estudios llevados a cabo previamente y los estudios para la integración en la base de datos de la Jirafa en África (</w:t>
      </w:r>
      <w:proofErr w:type="spellStart"/>
      <w:r w:rsidRPr="00703E1D">
        <w:rPr>
          <w:rFonts w:eastAsia="Times New Roman" w:cs="Arial"/>
          <w:sz w:val="21"/>
          <w:szCs w:val="21"/>
          <w:lang w:val="es-ES" w:eastAsia="es-ES"/>
        </w:rPr>
        <w:t>GiD</w:t>
      </w:r>
      <w:proofErr w:type="spellEnd"/>
      <w:r w:rsidRPr="00703E1D">
        <w:rPr>
          <w:rFonts w:eastAsia="Times New Roman" w:cs="Arial"/>
          <w:sz w:val="21"/>
          <w:szCs w:val="21"/>
          <w:lang w:val="es-ES" w:eastAsia="es-ES"/>
        </w:rPr>
        <w:t>, por sus siglas en inglés)</w:t>
      </w:r>
    </w:p>
    <w:p w14:paraId="53C57245" w14:textId="77777777" w:rsidR="00703E1D" w:rsidRPr="00703E1D" w:rsidRDefault="00703E1D" w:rsidP="00703E1D">
      <w:pPr>
        <w:widowControl w:val="0"/>
        <w:numPr>
          <w:ilvl w:val="0"/>
          <w:numId w:val="73"/>
        </w:numPr>
        <w:suppressAutoHyphens/>
        <w:autoSpaceDE w:val="0"/>
        <w:autoSpaceDN w:val="0"/>
        <w:spacing w:after="0" w:line="240" w:lineRule="auto"/>
        <w:ind w:left="900" w:right="117"/>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Definir, adaptar o establecer protocolos de estudio y herramientas por la distribución de la Jirafa; los protocolos existentes empleados deberían mantenerse o adaptarse, cuando proceda, para los análisis comparativos.</w:t>
      </w:r>
    </w:p>
    <w:p w14:paraId="58BDA671" w14:textId="77777777" w:rsidR="00703E1D" w:rsidRPr="00703E1D" w:rsidRDefault="00703E1D" w:rsidP="00703E1D">
      <w:pPr>
        <w:widowControl w:val="0"/>
        <w:numPr>
          <w:ilvl w:val="0"/>
          <w:numId w:val="73"/>
        </w:numPr>
        <w:suppressAutoHyphens/>
        <w:autoSpaceDE w:val="0"/>
        <w:autoSpaceDN w:val="0"/>
        <w:spacing w:after="0" w:line="240" w:lineRule="auto"/>
        <w:ind w:left="900" w:right="117"/>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Realizar estudios de las Jirafas en cuestión por toda su área de distribución. Esto será importante, sobre todo para coordinar las censuras de las especies y subespecies y las poblaciones transfronterizas y para maximizar la oportunidad de incluir Jirafas en otros estudios de mamíferos para las economías de escala.</w:t>
      </w:r>
    </w:p>
    <w:p w14:paraId="7EA73409" w14:textId="77777777" w:rsidR="00703E1D" w:rsidRPr="00703E1D" w:rsidRDefault="00703E1D" w:rsidP="00703E1D">
      <w:pPr>
        <w:widowControl w:val="0"/>
        <w:numPr>
          <w:ilvl w:val="0"/>
          <w:numId w:val="73"/>
        </w:numPr>
        <w:suppressAutoHyphens/>
        <w:autoSpaceDE w:val="0"/>
        <w:autoSpaceDN w:val="0"/>
        <w:spacing w:after="0" w:line="240" w:lineRule="auto"/>
        <w:ind w:left="900" w:right="116"/>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probar o apoyar los métodos de captura, marcaje y recaptura para ayudar a cuantificar la abundancia y distribución de las Jirafas por su zona de distribución.</w:t>
      </w:r>
    </w:p>
    <w:p w14:paraId="6F842831" w14:textId="77777777" w:rsidR="00703E1D" w:rsidRPr="00703E1D" w:rsidRDefault="00703E1D" w:rsidP="00703E1D">
      <w:pPr>
        <w:widowControl w:val="0"/>
        <w:numPr>
          <w:ilvl w:val="0"/>
          <w:numId w:val="73"/>
        </w:numPr>
        <w:suppressAutoHyphens/>
        <w:autoSpaceDE w:val="0"/>
        <w:autoSpaceDN w:val="0"/>
        <w:spacing w:after="0" w:line="240" w:lineRule="auto"/>
        <w:ind w:left="900" w:right="119"/>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Fomentar las investigaciones sobre la abundancia, la distribución y evolución histórica de la Jirafa con estudios centrados en la biogeografía que incluyen la geología, el terreno y el cambio climático.</w:t>
      </w:r>
    </w:p>
    <w:p w14:paraId="3C06C16F" w14:textId="77777777" w:rsidR="00703E1D" w:rsidRPr="00703E1D" w:rsidRDefault="00703E1D" w:rsidP="00703E1D">
      <w:pPr>
        <w:widowControl w:val="0"/>
        <w:numPr>
          <w:ilvl w:val="0"/>
          <w:numId w:val="73"/>
        </w:numPr>
        <w:suppressAutoHyphens/>
        <w:autoSpaceDE w:val="0"/>
        <w:autoSpaceDN w:val="0"/>
        <w:spacing w:after="0" w:line="240" w:lineRule="auto"/>
        <w:ind w:left="900" w:right="118"/>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Recopilar e integrar la información tradicional que incluye las actitudes, la interacción y el uso de la Jirafa por las comunidades locales por el continente, con el fin de comprender mejor la distribución local histórica y actual de la Jirafa, el uso estacional y las amenazas.</w:t>
      </w:r>
    </w:p>
    <w:p w14:paraId="6A378CDF" w14:textId="77777777" w:rsidR="00703E1D" w:rsidRPr="00703E1D" w:rsidRDefault="00703E1D" w:rsidP="00703E1D">
      <w:pPr>
        <w:widowControl w:val="0"/>
        <w:numPr>
          <w:ilvl w:val="0"/>
          <w:numId w:val="73"/>
        </w:numPr>
        <w:suppressAutoHyphens/>
        <w:autoSpaceDE w:val="0"/>
        <w:autoSpaceDN w:val="0"/>
        <w:spacing w:after="0" w:line="240" w:lineRule="auto"/>
        <w:ind w:left="900" w:right="118"/>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en profundidad la </w:t>
      </w:r>
      <w:proofErr w:type="spellStart"/>
      <w:r w:rsidRPr="00703E1D">
        <w:rPr>
          <w:rFonts w:eastAsia="Times New Roman" w:cs="Arial"/>
          <w:sz w:val="21"/>
          <w:szCs w:val="21"/>
          <w:lang w:val="es-ES" w:eastAsia="es-ES"/>
        </w:rPr>
        <w:t>GiD</w:t>
      </w:r>
      <w:proofErr w:type="spellEnd"/>
      <w:r w:rsidRPr="00703E1D">
        <w:rPr>
          <w:rFonts w:eastAsia="Times New Roman" w:cs="Arial"/>
          <w:sz w:val="21"/>
          <w:szCs w:val="21"/>
          <w:lang w:val="es-ES" w:eastAsia="es-ES"/>
        </w:rPr>
        <w:t xml:space="preserve"> como base de datos principal sobre los datos de abundancia y distribución de la Jirafa recogidos por el continente (terreno público, privado y comunal; introducciones naturales, </w:t>
      </w:r>
      <w:proofErr w:type="spellStart"/>
      <w:r w:rsidRPr="00703E1D">
        <w:rPr>
          <w:rFonts w:eastAsia="Times New Roman" w:cs="Arial"/>
          <w:sz w:val="21"/>
          <w:szCs w:val="21"/>
          <w:lang w:val="es-ES" w:eastAsia="es-ES"/>
        </w:rPr>
        <w:t>extralimitales</w:t>
      </w:r>
      <w:proofErr w:type="spellEnd"/>
      <w:r w:rsidRPr="00703E1D">
        <w:rPr>
          <w:rFonts w:eastAsia="Times New Roman" w:cs="Arial"/>
          <w:sz w:val="21"/>
          <w:szCs w:val="21"/>
          <w:lang w:val="es-ES" w:eastAsia="es-ES"/>
        </w:rPr>
        <w:t xml:space="preserve"> y reintroducciones) junto con la capacidad analítica para procesar los datos.</w:t>
      </w:r>
    </w:p>
    <w:p w14:paraId="70244723" w14:textId="77777777" w:rsidR="00703E1D" w:rsidRPr="00703E1D" w:rsidRDefault="00703E1D" w:rsidP="00703E1D">
      <w:pPr>
        <w:widowControl w:val="0"/>
        <w:numPr>
          <w:ilvl w:val="0"/>
          <w:numId w:val="7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Finalizar y actualizar de forma regular los perfiles de los países de las Jirafas nacionales de la GCF para cada Estado del área de distribución de las Jirafas.</w:t>
      </w:r>
    </w:p>
    <w:p w14:paraId="3AC9FAC8" w14:textId="77777777" w:rsidR="00703E1D" w:rsidRPr="00703E1D" w:rsidRDefault="00703E1D" w:rsidP="00703E1D">
      <w:pPr>
        <w:widowControl w:val="0"/>
        <w:numPr>
          <w:ilvl w:val="0"/>
          <w:numId w:val="73"/>
        </w:numPr>
        <w:suppressAutoHyphens/>
        <w:autoSpaceDE w:val="0"/>
        <w:autoSpaceDN w:val="0"/>
        <w:spacing w:after="0" w:line="240" w:lineRule="auto"/>
        <w:ind w:left="900" w:right="119"/>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Recopilar, apoyar y publicar el primer estado de conservación completo de la Jirafa (estado de conservación de la Jirafa en África).</w:t>
      </w:r>
    </w:p>
    <w:p w14:paraId="71A6A83D" w14:textId="77777777" w:rsidR="00703E1D" w:rsidRPr="00703E1D" w:rsidRDefault="00703E1D" w:rsidP="00703E1D">
      <w:pPr>
        <w:widowControl w:val="0"/>
        <w:numPr>
          <w:ilvl w:val="0"/>
          <w:numId w:val="7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Fomentar la divulgación de información, inclusión y evaluación adecuada de las cifras y la distribución de la Jirafa para futuras evaluaciones detalladas de la Jirafa en la Lista Roja de la UICN.</w:t>
      </w:r>
    </w:p>
    <w:p w14:paraId="21912758" w14:textId="77777777" w:rsidR="00703E1D" w:rsidRPr="00703E1D" w:rsidRDefault="00703E1D" w:rsidP="00703E1D">
      <w:pPr>
        <w:widowControl w:val="0"/>
        <w:numPr>
          <w:ilvl w:val="0"/>
          <w:numId w:val="7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capacidades y recursos ya existentes entre los socios de la conservación de la Jirafa.</w:t>
      </w:r>
    </w:p>
    <w:p w14:paraId="589F261F"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6C865437" w14:textId="77777777" w:rsidR="00703E1D" w:rsidRPr="00703E1D" w:rsidRDefault="00703E1D" w:rsidP="00703E1D">
      <w:pPr>
        <w:widowControl w:val="0"/>
        <w:numPr>
          <w:ilvl w:val="1"/>
          <w:numId w:val="66"/>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conocimiento y control de las dinámicas de la población de la Jirafa</w:t>
      </w:r>
    </w:p>
    <w:p w14:paraId="7859C3D4" w14:textId="77777777" w:rsidR="00703E1D" w:rsidRPr="00703E1D" w:rsidRDefault="00703E1D" w:rsidP="00703E1D">
      <w:pPr>
        <w:widowControl w:val="0"/>
        <w:numPr>
          <w:ilvl w:val="1"/>
          <w:numId w:val="66"/>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26BA93FA" w14:textId="77777777" w:rsidR="00703E1D" w:rsidRPr="00703E1D" w:rsidRDefault="00703E1D" w:rsidP="00703E1D">
      <w:pPr>
        <w:widowControl w:val="0"/>
        <w:tabs>
          <w:tab w:val="left" w:pos="9630"/>
        </w:tabs>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Nuestro conocimiento sobre las dinámicas de la población de la Jirafa es insuficiente para </w:t>
      </w:r>
      <w:r w:rsidRPr="00703E1D">
        <w:rPr>
          <w:rFonts w:eastAsia="Times New Roman" w:cs="Arial"/>
          <w:sz w:val="21"/>
          <w:szCs w:val="21"/>
          <w:lang w:val="es-ES" w:eastAsia="es-ES"/>
        </w:rPr>
        <w:lastRenderedPageBreak/>
        <w:t>comprender su ecología a lo largo de su distribución. Existe una necesidad urgente de investigar la base ecológica de las dinámicas de la población de la Jirafa, las amenazas y los impactos que las Jirafas tienen en sus hábitats. Este último es especialmente importante en algunas pequeñas áreas protegidas o comunales en las que las Jirafas están siendo «concentradas» en distribuciones restringidas y, además, podría proporcionar información clave sobre la función del ecosistema, incluidas la polinización y la dispersión de semillas.</w:t>
      </w:r>
    </w:p>
    <w:p w14:paraId="5ECBB051" w14:textId="77777777" w:rsidR="00703E1D" w:rsidRPr="00703E1D" w:rsidRDefault="00703E1D" w:rsidP="00703E1D">
      <w:pPr>
        <w:widowControl w:val="0"/>
        <w:numPr>
          <w:ilvl w:val="1"/>
          <w:numId w:val="66"/>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4737ECBD" w14:textId="77777777" w:rsidR="00703E1D" w:rsidRPr="00703E1D" w:rsidRDefault="00703E1D" w:rsidP="00703E1D">
      <w:pPr>
        <w:widowControl w:val="0"/>
        <w:numPr>
          <w:ilvl w:val="0"/>
          <w:numId w:val="7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Identificar las actividades de investigación y prioridades de conservación, que incluyen, entre otras:</w:t>
      </w:r>
    </w:p>
    <w:p w14:paraId="4781FC48" w14:textId="77777777" w:rsidR="00703E1D" w:rsidRPr="00703E1D" w:rsidRDefault="00703E1D" w:rsidP="00703E1D">
      <w:pPr>
        <w:widowControl w:val="0"/>
        <w:numPr>
          <w:ilvl w:val="2"/>
          <w:numId w:val="66"/>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t xml:space="preserve">Establecer una base de referencia actual y, si es posible, histórica de las dinámicas de la población y las relaciones ecológicas en las áreas de distribución restringidas, incluidas las dinámicas fuente-sumidero y salida y los efectos en el medio ambiente (vegetación, </w:t>
      </w:r>
      <w:proofErr w:type="spellStart"/>
      <w:r w:rsidRPr="00703E1D">
        <w:rPr>
          <w:rFonts w:cs="Arial"/>
          <w:sz w:val="21"/>
          <w:szCs w:val="21"/>
          <w:lang w:val="es-ES"/>
        </w:rPr>
        <w:t>herbivoría</w:t>
      </w:r>
      <w:proofErr w:type="spellEnd"/>
      <w:r w:rsidRPr="00703E1D">
        <w:rPr>
          <w:rFonts w:cs="Arial"/>
          <w:sz w:val="21"/>
          <w:szCs w:val="21"/>
          <w:lang w:val="es-ES"/>
        </w:rPr>
        <w:t xml:space="preserve"> y función del ecosistema).</w:t>
      </w:r>
    </w:p>
    <w:p w14:paraId="60B82607" w14:textId="77777777" w:rsidR="00703E1D" w:rsidRPr="00703E1D" w:rsidRDefault="00703E1D" w:rsidP="00703E1D">
      <w:pPr>
        <w:widowControl w:val="0"/>
        <w:numPr>
          <w:ilvl w:val="2"/>
          <w:numId w:val="6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Evaluar los roles ecológicos de la normativa ascendente y descendente de las dinámicas de la población.</w:t>
      </w:r>
    </w:p>
    <w:p w14:paraId="1397CC83" w14:textId="77777777" w:rsidR="00703E1D" w:rsidRPr="00703E1D" w:rsidRDefault="00703E1D" w:rsidP="00703E1D">
      <w:pPr>
        <w:widowControl w:val="0"/>
        <w:numPr>
          <w:ilvl w:val="2"/>
          <w:numId w:val="6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Evaluar los efectos de la limitación de alimento en la demografía de la Jirafa.</w:t>
      </w:r>
    </w:p>
    <w:p w14:paraId="418D7BA1" w14:textId="77777777" w:rsidR="00703E1D" w:rsidRPr="00703E1D" w:rsidRDefault="00703E1D" w:rsidP="00703E1D">
      <w:pPr>
        <w:widowControl w:val="0"/>
        <w:numPr>
          <w:ilvl w:val="2"/>
          <w:numId w:val="6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Evaluar los efectos de caza ilegal y depredación en la demografía de la Jirafa.</w:t>
      </w:r>
    </w:p>
    <w:p w14:paraId="6BCCB89C" w14:textId="77777777" w:rsidR="00703E1D" w:rsidRPr="00703E1D" w:rsidRDefault="00703E1D" w:rsidP="00703E1D">
      <w:pPr>
        <w:widowControl w:val="0"/>
        <w:numPr>
          <w:ilvl w:val="0"/>
          <w:numId w:val="7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Establecer y fomentar oportunidades de investigación de especies y subespecies para los estudios de la población en toda su distribución con el fin de comparar el comportamiento y la ecología (de corto a largo plazo), con especial énfasis en la comparación de las poblaciones naturales, la distribución de las poblaciones restringidas y las poblaciones introducidas o </w:t>
      </w:r>
      <w:proofErr w:type="spellStart"/>
      <w:r w:rsidRPr="00703E1D">
        <w:rPr>
          <w:rFonts w:eastAsia="Times New Roman" w:cs="Arial"/>
          <w:sz w:val="21"/>
          <w:szCs w:val="21"/>
          <w:lang w:val="es-ES" w:eastAsia="es-ES"/>
        </w:rPr>
        <w:t>extralimitales</w:t>
      </w:r>
      <w:proofErr w:type="spellEnd"/>
      <w:r w:rsidRPr="00703E1D">
        <w:rPr>
          <w:rFonts w:eastAsia="Times New Roman" w:cs="Arial"/>
          <w:sz w:val="21"/>
          <w:szCs w:val="21"/>
          <w:lang w:val="es-ES" w:eastAsia="es-ES"/>
        </w:rPr>
        <w:t>.</w:t>
      </w:r>
    </w:p>
    <w:p w14:paraId="27D332CF" w14:textId="77777777" w:rsidR="00703E1D" w:rsidRPr="00703E1D" w:rsidRDefault="00703E1D" w:rsidP="00703E1D">
      <w:pPr>
        <w:widowControl w:val="0"/>
        <w:numPr>
          <w:ilvl w:val="0"/>
          <w:numId w:val="7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Determinar la variación geográfica, específica y subespecífica de la organización social de la Jirafa y sus implicaciones para la gestión por su distribución.</w:t>
      </w:r>
    </w:p>
    <w:p w14:paraId="6C50E5AB" w14:textId="77777777" w:rsidR="00703E1D" w:rsidRPr="00703E1D" w:rsidRDefault="00703E1D" w:rsidP="00703E1D">
      <w:pPr>
        <w:widowControl w:val="0"/>
        <w:numPr>
          <w:ilvl w:val="0"/>
          <w:numId w:val="7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las especies y subespecies y variaciones geográficas de la reproducción estacional o asincrónica.</w:t>
      </w:r>
    </w:p>
    <w:p w14:paraId="7687D358" w14:textId="77777777" w:rsidR="00703E1D" w:rsidRPr="00703E1D" w:rsidRDefault="00703E1D" w:rsidP="00703E1D">
      <w:pPr>
        <w:widowControl w:val="0"/>
        <w:numPr>
          <w:ilvl w:val="0"/>
          <w:numId w:val="7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Comprender la distribución, así como las oportunidades y los vínculos de corredores, de la Jirafa, incluida la manera en la que se relacionan con el uso de la tierra.</w:t>
      </w:r>
    </w:p>
    <w:p w14:paraId="53C3CB7B" w14:textId="77777777" w:rsidR="00703E1D" w:rsidRPr="00703E1D" w:rsidRDefault="00703E1D" w:rsidP="00703E1D">
      <w:pPr>
        <w:widowControl w:val="0"/>
        <w:numPr>
          <w:ilvl w:val="0"/>
          <w:numId w:val="7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y registrar los causantes de la disminución de la población por la distribución de la Jirafa en África.</w:t>
      </w:r>
    </w:p>
    <w:p w14:paraId="196218E9" w14:textId="77777777" w:rsidR="00703E1D" w:rsidRPr="00703E1D" w:rsidRDefault="00703E1D" w:rsidP="00703E1D">
      <w:pPr>
        <w:widowControl w:val="0"/>
        <w:numPr>
          <w:ilvl w:val="0"/>
          <w:numId w:val="7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la estructura genética de las poblaciones y la diversidad genética tanto entre las poblaciones como dentro de estas.</w:t>
      </w:r>
    </w:p>
    <w:p w14:paraId="63625359" w14:textId="77777777" w:rsidR="00703E1D" w:rsidRPr="00703E1D" w:rsidRDefault="00703E1D" w:rsidP="00703E1D">
      <w:pPr>
        <w:widowControl w:val="0"/>
        <w:numPr>
          <w:ilvl w:val="0"/>
          <w:numId w:val="7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Examinar los efectos posibles de los sucesos de atasco de las poblaciones y depresión endogámica en las dinámicas de la población.</w:t>
      </w:r>
    </w:p>
    <w:p w14:paraId="4E2459B8" w14:textId="77777777" w:rsidR="00703E1D" w:rsidRPr="00703E1D" w:rsidRDefault="00703E1D" w:rsidP="00703E1D">
      <w:pPr>
        <w:widowControl w:val="0"/>
        <w:numPr>
          <w:ilvl w:val="0"/>
          <w:numId w:val="7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Definir conceptos como «manada» en el contexto de los estudios de las dinámicas de la población de la Jirafa y la comparabilidad entre su distribución.</w:t>
      </w:r>
    </w:p>
    <w:p w14:paraId="6392C042" w14:textId="77777777" w:rsidR="00703E1D" w:rsidRPr="00703E1D" w:rsidRDefault="00703E1D" w:rsidP="00703E1D">
      <w:pPr>
        <w:widowControl w:val="0"/>
        <w:suppressAutoHyphens/>
        <w:autoSpaceDE w:val="0"/>
        <w:autoSpaceDN w:val="0"/>
        <w:spacing w:after="0" w:line="240" w:lineRule="auto"/>
        <w:ind w:left="426"/>
        <w:jc w:val="both"/>
        <w:textAlignment w:val="baseline"/>
        <w:rPr>
          <w:rFonts w:eastAsia="Times New Roman" w:cs="Arial"/>
          <w:sz w:val="21"/>
          <w:szCs w:val="21"/>
          <w:lang w:val="es-ES" w:eastAsia="es-ES"/>
        </w:rPr>
      </w:pPr>
    </w:p>
    <w:p w14:paraId="0FE68AB5" w14:textId="77777777" w:rsidR="00703E1D" w:rsidRPr="00703E1D" w:rsidRDefault="00703E1D" w:rsidP="00703E1D">
      <w:pPr>
        <w:widowControl w:val="0"/>
        <w:numPr>
          <w:ilvl w:val="1"/>
          <w:numId w:val="65"/>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conocimiento de los movimientos de la Jirafa</w:t>
      </w:r>
    </w:p>
    <w:p w14:paraId="1A63F65B" w14:textId="77777777" w:rsidR="00703E1D" w:rsidRPr="00703E1D" w:rsidRDefault="00703E1D" w:rsidP="00703E1D">
      <w:pPr>
        <w:widowControl w:val="0"/>
        <w:numPr>
          <w:ilvl w:val="1"/>
          <w:numId w:val="65"/>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07EEC82B"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La Jirafa puede recorrer grandes áreas; sin embargo, en ocasiones específicas, pueden incluso decidir permanecer en áreas pequeñas restringidas y centrales. Los factores que determinan la distribución de la Jirafa son complejos y apenas conocidos o entendidos con respecto a la variación intraespecífica en los patrones de distribución. Varios factores sociales y alimenticios son importantes, junto al grado de actividad humana y sus impactos. El uso de tecnologías como el GPS, el GSM y el seguimiento por satélite nos permite ampliar considerablemente nuestro conocimiento de los movimientos de las Jirafas y del uso del hábitat, especialmente cuando se combinan con observaciones de campo.</w:t>
      </w:r>
    </w:p>
    <w:p w14:paraId="6E81DB8E" w14:textId="77777777" w:rsidR="00703E1D" w:rsidRPr="00703E1D" w:rsidRDefault="00703E1D" w:rsidP="00703E1D">
      <w:pPr>
        <w:widowControl w:val="0"/>
        <w:numPr>
          <w:ilvl w:val="1"/>
          <w:numId w:val="65"/>
        </w:numPr>
        <w:tabs>
          <w:tab w:val="left" w:pos="544"/>
        </w:tabs>
        <w:autoSpaceDE w:val="0"/>
        <w:autoSpaceDN w:val="0"/>
        <w:spacing w:after="0" w:line="240" w:lineRule="auto"/>
        <w:ind w:hanging="543"/>
        <w:jc w:val="both"/>
        <w:rPr>
          <w:rFonts w:cs="Arial"/>
          <w:sz w:val="21"/>
          <w:lang w:val="en-GB"/>
        </w:rPr>
      </w:pPr>
      <w:proofErr w:type="spellStart"/>
      <w:r w:rsidRPr="00703E1D">
        <w:rPr>
          <w:rFonts w:cs="Arial"/>
          <w:w w:val="105"/>
          <w:sz w:val="21"/>
          <w:lang w:val="en-GB"/>
        </w:rPr>
        <w:t>Actividades</w:t>
      </w:r>
      <w:proofErr w:type="spellEnd"/>
    </w:p>
    <w:p w14:paraId="06D0D0CC" w14:textId="77777777" w:rsidR="00703E1D" w:rsidRPr="00703E1D" w:rsidRDefault="00703E1D" w:rsidP="00703E1D">
      <w:pPr>
        <w:widowControl w:val="0"/>
        <w:numPr>
          <w:ilvl w:val="0"/>
          <w:numId w:val="77"/>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estudios de diferentes patrones de distribución de especies, subespecies y poblaciones de Jirafas, tanto en su distribución natural como en poblaciones introducidas y reintroducidas.  Se debería realizar un esfuerzo para comprender los movimientos transfronterizos de la Jirafa más importantes y la comparabilidad entre y dentro de los lugares y poblaciones.</w:t>
      </w:r>
    </w:p>
    <w:p w14:paraId="13E6DF7B" w14:textId="77777777" w:rsidR="00703E1D" w:rsidRPr="00703E1D" w:rsidRDefault="00703E1D" w:rsidP="00703E1D">
      <w:pPr>
        <w:widowControl w:val="0"/>
        <w:numPr>
          <w:ilvl w:val="0"/>
          <w:numId w:val="77"/>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en profundidad y probar las herramientas adecuadas de GPS, GSM y seguimiento por satélite para ayudar a comprender mejor la ecología de la Jirafa, su conservación y gestión.</w:t>
      </w:r>
    </w:p>
    <w:p w14:paraId="1B181C18" w14:textId="77777777" w:rsidR="00703E1D" w:rsidRPr="00703E1D" w:rsidRDefault="00703E1D" w:rsidP="00703E1D">
      <w:pPr>
        <w:widowControl w:val="0"/>
        <w:numPr>
          <w:ilvl w:val="0"/>
          <w:numId w:val="77"/>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Hacer un seguimiento de la Jirafa mediante la identificación geolocalizada por </w:t>
      </w:r>
      <w:r w:rsidRPr="00703E1D">
        <w:rPr>
          <w:rFonts w:eastAsia="Times New Roman" w:cs="Arial"/>
          <w:sz w:val="21"/>
          <w:szCs w:val="21"/>
          <w:lang w:val="es-ES" w:eastAsia="es-ES"/>
        </w:rPr>
        <w:lastRenderedPageBreak/>
        <w:t>fotografía y ciencia ciudadana.</w:t>
      </w:r>
    </w:p>
    <w:p w14:paraId="06FA9738" w14:textId="77777777" w:rsidR="00703E1D" w:rsidRPr="00703E1D" w:rsidRDefault="00703E1D" w:rsidP="00703E1D">
      <w:pPr>
        <w:widowControl w:val="0"/>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p>
    <w:p w14:paraId="5687F24B" w14:textId="77777777" w:rsidR="00703E1D" w:rsidRPr="00703E1D" w:rsidRDefault="00703E1D" w:rsidP="00703E1D">
      <w:pPr>
        <w:widowControl w:val="0"/>
        <w:numPr>
          <w:ilvl w:val="1"/>
          <w:numId w:val="64"/>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mejor compresión del uso del hábitat de la Jirafa</w:t>
      </w:r>
    </w:p>
    <w:p w14:paraId="386714DE" w14:textId="77777777" w:rsidR="00703E1D" w:rsidRPr="00703E1D" w:rsidRDefault="00703E1D" w:rsidP="00703E1D">
      <w:pPr>
        <w:widowControl w:val="0"/>
        <w:numPr>
          <w:ilvl w:val="1"/>
          <w:numId w:val="64"/>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65985885"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Los datos históricos sugieren que la Jirafa sigue predominando en los bosques de Acacia y la distribución actual de las especies y subespecies de la Jirafa se encuentra distribuida por 21 países en África subsahariana. Existen diferencias sistemáticas en los tipos de vegetación, clima, políticas de gestión y otros factores abióticos en la distribución de especies y subespecies. Investigar medidas que se centren en estos aspectos aumentaría nuestra comprensión de la ecología de la Jirafa.</w:t>
      </w:r>
    </w:p>
    <w:p w14:paraId="2088D849" w14:textId="77777777" w:rsidR="00703E1D" w:rsidRPr="00703E1D" w:rsidRDefault="00703E1D" w:rsidP="00703E1D">
      <w:pPr>
        <w:widowControl w:val="0"/>
        <w:numPr>
          <w:ilvl w:val="1"/>
          <w:numId w:val="64"/>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3CDE2690"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un mapa de la idoneidad del hábitat pronosticada para la Jirafa a lo largo del África subsahariana para orientar futuras introducciones o reintroducciones, así como la asignación de los recursos de conservación.</w:t>
      </w:r>
    </w:p>
    <w:p w14:paraId="317A2513"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el uso del hábitat, preferencias y áreas centrales de las especies y subespecies de la Jirafa dentro de las poblaciones objetivo y por su distribución.</w:t>
      </w:r>
    </w:p>
    <w:p w14:paraId="35ED1DAC"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el uso estacional del hábitat de las especies y subespecies de la Jirafa en las poblaciones y en su distribución.</w:t>
      </w:r>
    </w:p>
    <w:p w14:paraId="64982C2B"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mapas de evaluación de la vegetación y del hábitat y controlar la distribución actual y posible de la Jirafa para orientar la gestión actual y las futuras ocasiones de desplazamiento.</w:t>
      </w:r>
    </w:p>
    <w:p w14:paraId="3CE361E9"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las funciones que desempeñan la estructura de hábitats, la composición de comunidades y la alimentación de pastoreo en la selección de hábitats.</w:t>
      </w:r>
    </w:p>
    <w:p w14:paraId="7A2FFDE2" w14:textId="77777777" w:rsidR="00703E1D" w:rsidRPr="00703E1D" w:rsidRDefault="00703E1D" w:rsidP="00703E1D">
      <w:pPr>
        <w:widowControl w:val="0"/>
        <w:numPr>
          <w:ilvl w:val="0"/>
          <w:numId w:val="78"/>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Examinar los roles potenciales de competición y depredación en la preferencia de hábitat.</w:t>
      </w:r>
    </w:p>
    <w:p w14:paraId="1E2BC9EE"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10EE68A2" w14:textId="77777777" w:rsidR="00703E1D" w:rsidRPr="00703E1D" w:rsidRDefault="00703E1D" w:rsidP="00703E1D">
      <w:pPr>
        <w:widowControl w:val="0"/>
        <w:numPr>
          <w:ilvl w:val="1"/>
          <w:numId w:val="63"/>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la taxonomía de las Jirafas se vuelve a evaluar y se comprende mejor</w:t>
      </w:r>
    </w:p>
    <w:p w14:paraId="2530D908" w14:textId="77777777" w:rsidR="00703E1D" w:rsidRPr="00703E1D" w:rsidRDefault="00703E1D" w:rsidP="00703E1D">
      <w:pPr>
        <w:widowControl w:val="0"/>
        <w:numPr>
          <w:ilvl w:val="1"/>
          <w:numId w:val="63"/>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5E02DB00" w14:textId="77777777" w:rsidR="00703E1D" w:rsidRPr="00703E1D" w:rsidRDefault="00703E1D" w:rsidP="00703E1D">
      <w:pPr>
        <w:widowControl w:val="0"/>
        <w:tabs>
          <w:tab w:val="left" w:pos="9630"/>
        </w:tabs>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Hasta hace poco, estaba ampliamente aceptado que existía una especie de Jirafas y nueve subespecies. Sin embargo, evidencias científicas recientes indican que existen cuatro especies y cinco subespecies de Jirafas. Se han propuesto varios métodos de clasificación de Jirafas, aunque se están usando los desarrollos de análisis genéticos y técnicas en biología molecular para resolver la cuestión de la taxonomía de las Jirafas.</w:t>
      </w:r>
    </w:p>
    <w:p w14:paraId="2E9879B3" w14:textId="77777777" w:rsidR="00703E1D" w:rsidRPr="00703E1D" w:rsidRDefault="00703E1D" w:rsidP="00703E1D">
      <w:pPr>
        <w:widowControl w:val="0"/>
        <w:numPr>
          <w:ilvl w:val="1"/>
          <w:numId w:val="63"/>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2A8194AE" w14:textId="77777777" w:rsidR="00703E1D" w:rsidRPr="00703E1D" w:rsidRDefault="00703E1D" w:rsidP="00703E1D">
      <w:pPr>
        <w:widowControl w:val="0"/>
        <w:numPr>
          <w:ilvl w:val="0"/>
          <w:numId w:val="79"/>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Identificar y completar el muestreo genético de cualquier población de Jirafas adicional o de la que no se cuente con suficientes muestras en toda África.</w:t>
      </w:r>
    </w:p>
    <w:p w14:paraId="4831AA15" w14:textId="77777777" w:rsidR="00703E1D" w:rsidRPr="00703E1D" w:rsidRDefault="00703E1D" w:rsidP="00703E1D">
      <w:pPr>
        <w:widowControl w:val="0"/>
        <w:numPr>
          <w:ilvl w:val="0"/>
          <w:numId w:val="79"/>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Mejorar las muestras genéticas existentes de las poblaciones muestreadas donde sea necesario.</w:t>
      </w:r>
    </w:p>
    <w:p w14:paraId="3456BD6C" w14:textId="77777777" w:rsidR="00703E1D" w:rsidRPr="00703E1D" w:rsidRDefault="00703E1D" w:rsidP="00703E1D">
      <w:pPr>
        <w:widowControl w:val="0"/>
        <w:numPr>
          <w:ilvl w:val="0"/>
          <w:numId w:val="79"/>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el muestreo genético adicional de poblaciones clave en todo el mundo, según proceda.</w:t>
      </w:r>
    </w:p>
    <w:p w14:paraId="7EADB13F" w14:textId="77777777" w:rsidR="00703E1D" w:rsidRPr="00703E1D" w:rsidRDefault="00703E1D" w:rsidP="00703E1D">
      <w:pPr>
        <w:widowControl w:val="0"/>
        <w:numPr>
          <w:ilvl w:val="0"/>
          <w:numId w:val="79"/>
        </w:numPr>
        <w:tabs>
          <w:tab w:val="left" w:pos="9630"/>
        </w:tabs>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Facilitar el desarrollo y el intercambio continuo de indicadores genéticos específicos de Jirafas relacionados con varios aspectos de la investigación ecológica, incluidos, entre otros, los siguientes:</w:t>
      </w:r>
    </w:p>
    <w:p w14:paraId="6875B5FF" w14:textId="77777777" w:rsidR="00703E1D" w:rsidRPr="00703E1D" w:rsidRDefault="00703E1D" w:rsidP="00703E1D">
      <w:pPr>
        <w:widowControl w:val="0"/>
        <w:numPr>
          <w:ilvl w:val="0"/>
          <w:numId w:val="80"/>
        </w:numPr>
        <w:suppressAutoHyphens/>
        <w:autoSpaceDE w:val="0"/>
        <w:autoSpaceDN w:val="0"/>
        <w:spacing w:after="0" w:line="240" w:lineRule="auto"/>
        <w:ind w:left="1350" w:hanging="45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Taxonomía.</w:t>
      </w:r>
    </w:p>
    <w:p w14:paraId="06D3D813" w14:textId="77777777" w:rsidR="00703E1D" w:rsidRPr="00703E1D" w:rsidRDefault="00703E1D" w:rsidP="00703E1D">
      <w:pPr>
        <w:widowControl w:val="0"/>
        <w:numPr>
          <w:ilvl w:val="0"/>
          <w:numId w:val="80"/>
        </w:numPr>
        <w:tabs>
          <w:tab w:val="left" w:pos="1557"/>
          <w:tab w:val="left" w:pos="1558"/>
        </w:tabs>
        <w:autoSpaceDE w:val="0"/>
        <w:autoSpaceDN w:val="0"/>
        <w:spacing w:after="0" w:line="240" w:lineRule="auto"/>
        <w:ind w:left="1350" w:hanging="450"/>
        <w:rPr>
          <w:rFonts w:cs="Arial"/>
          <w:sz w:val="21"/>
          <w:szCs w:val="21"/>
        </w:rPr>
      </w:pPr>
      <w:proofErr w:type="spellStart"/>
      <w:r w:rsidRPr="00703E1D">
        <w:rPr>
          <w:rFonts w:cs="Arial"/>
          <w:sz w:val="21"/>
          <w:szCs w:val="21"/>
        </w:rPr>
        <w:t>Paternidad</w:t>
      </w:r>
      <w:proofErr w:type="spellEnd"/>
      <w:r w:rsidRPr="00703E1D">
        <w:rPr>
          <w:rFonts w:cs="Arial"/>
          <w:sz w:val="21"/>
          <w:szCs w:val="21"/>
        </w:rPr>
        <w:t>.</w:t>
      </w:r>
    </w:p>
    <w:p w14:paraId="0814FB9D" w14:textId="77777777" w:rsidR="00703E1D" w:rsidRPr="00703E1D" w:rsidRDefault="00703E1D" w:rsidP="00703E1D">
      <w:pPr>
        <w:widowControl w:val="0"/>
        <w:numPr>
          <w:ilvl w:val="0"/>
          <w:numId w:val="80"/>
        </w:numPr>
        <w:tabs>
          <w:tab w:val="left" w:pos="1557"/>
          <w:tab w:val="left" w:pos="1558"/>
        </w:tabs>
        <w:autoSpaceDE w:val="0"/>
        <w:autoSpaceDN w:val="0"/>
        <w:spacing w:after="0" w:line="240" w:lineRule="auto"/>
        <w:ind w:left="1350" w:hanging="450"/>
        <w:rPr>
          <w:rFonts w:cs="Arial"/>
          <w:sz w:val="21"/>
          <w:szCs w:val="21"/>
        </w:rPr>
      </w:pPr>
      <w:proofErr w:type="spellStart"/>
      <w:r w:rsidRPr="00703E1D">
        <w:rPr>
          <w:rFonts w:cs="Arial"/>
          <w:sz w:val="21"/>
          <w:szCs w:val="21"/>
        </w:rPr>
        <w:t>Análisis</w:t>
      </w:r>
      <w:proofErr w:type="spellEnd"/>
      <w:r w:rsidRPr="00703E1D">
        <w:rPr>
          <w:rFonts w:cs="Arial"/>
          <w:sz w:val="21"/>
          <w:szCs w:val="21"/>
        </w:rPr>
        <w:t xml:space="preserve"> social.</w:t>
      </w:r>
    </w:p>
    <w:p w14:paraId="28057E0B" w14:textId="77777777" w:rsidR="00703E1D" w:rsidRPr="00703E1D" w:rsidRDefault="00703E1D" w:rsidP="00703E1D">
      <w:pPr>
        <w:widowControl w:val="0"/>
        <w:numPr>
          <w:ilvl w:val="0"/>
          <w:numId w:val="80"/>
        </w:numPr>
        <w:tabs>
          <w:tab w:val="left" w:pos="1557"/>
          <w:tab w:val="left" w:pos="1558"/>
        </w:tabs>
        <w:autoSpaceDE w:val="0"/>
        <w:autoSpaceDN w:val="0"/>
        <w:spacing w:after="0" w:line="240" w:lineRule="auto"/>
        <w:ind w:left="1350" w:hanging="450"/>
        <w:rPr>
          <w:rFonts w:cs="Arial"/>
          <w:sz w:val="21"/>
          <w:szCs w:val="21"/>
        </w:rPr>
      </w:pPr>
      <w:proofErr w:type="spellStart"/>
      <w:r w:rsidRPr="00703E1D">
        <w:rPr>
          <w:rFonts w:cs="Arial"/>
          <w:sz w:val="21"/>
          <w:szCs w:val="21"/>
        </w:rPr>
        <w:t>Demografía</w:t>
      </w:r>
      <w:proofErr w:type="spellEnd"/>
      <w:r w:rsidRPr="00703E1D">
        <w:rPr>
          <w:rFonts w:cs="Arial"/>
          <w:sz w:val="21"/>
          <w:szCs w:val="21"/>
        </w:rPr>
        <w:t xml:space="preserve"> </w:t>
      </w:r>
      <w:proofErr w:type="spellStart"/>
      <w:r w:rsidRPr="00703E1D">
        <w:rPr>
          <w:rFonts w:cs="Arial"/>
          <w:sz w:val="21"/>
          <w:szCs w:val="21"/>
        </w:rPr>
        <w:t>comparativa</w:t>
      </w:r>
      <w:proofErr w:type="spellEnd"/>
      <w:r w:rsidRPr="00703E1D">
        <w:rPr>
          <w:rFonts w:cs="Arial"/>
          <w:sz w:val="21"/>
          <w:szCs w:val="21"/>
        </w:rPr>
        <w:t>.</w:t>
      </w:r>
    </w:p>
    <w:p w14:paraId="75C134D3" w14:textId="77777777" w:rsidR="00703E1D" w:rsidRPr="00703E1D" w:rsidRDefault="00703E1D" w:rsidP="00703E1D">
      <w:pPr>
        <w:widowControl w:val="0"/>
        <w:numPr>
          <w:ilvl w:val="0"/>
          <w:numId w:val="8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Explorar la viabilidad o las mejoras de las nuevas herramientas de extracción y análisis de ADN.</w:t>
      </w:r>
    </w:p>
    <w:p w14:paraId="101471C6" w14:textId="77777777" w:rsidR="00703E1D" w:rsidRPr="00703E1D" w:rsidRDefault="00703E1D" w:rsidP="00703E1D">
      <w:pPr>
        <w:widowControl w:val="0"/>
        <w:numPr>
          <w:ilvl w:val="0"/>
          <w:numId w:val="8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más evaluaciones taxonómicas de Jirafas mediante los mejores análisis genéticos, morfología y filogeografía disponibles, así como otras herramientas apropiadas que emerjan.</w:t>
      </w:r>
    </w:p>
    <w:p w14:paraId="7B5D7ACA" w14:textId="77777777" w:rsidR="00703E1D" w:rsidRPr="00703E1D" w:rsidRDefault="00703E1D" w:rsidP="00703E1D">
      <w:pPr>
        <w:widowControl w:val="0"/>
        <w:numPr>
          <w:ilvl w:val="0"/>
          <w:numId w:val="8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Supervisar la diversidad genética, la hibridación y las tendencias endogámicas de poblaciones seleccionadas, en particular, de poblaciones pequeñas y restringidas.</w:t>
      </w:r>
    </w:p>
    <w:p w14:paraId="4C3C8A9F"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499EDDB0" w14:textId="77777777" w:rsidR="00703E1D" w:rsidRPr="00703E1D" w:rsidRDefault="00703E1D" w:rsidP="00703E1D">
      <w:pPr>
        <w:widowControl w:val="0"/>
        <w:numPr>
          <w:ilvl w:val="1"/>
          <w:numId w:val="62"/>
        </w:numPr>
        <w:tabs>
          <w:tab w:val="left" w:pos="544"/>
        </w:tabs>
        <w:autoSpaceDE w:val="0"/>
        <w:autoSpaceDN w:val="0"/>
        <w:spacing w:after="0" w:line="240" w:lineRule="auto"/>
        <w:ind w:hanging="543"/>
        <w:jc w:val="both"/>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las translocaciones de Jirafas se basan en las prácticas recomendadas con toda la información de contexto pertinente que esté disponible</w:t>
      </w:r>
    </w:p>
    <w:p w14:paraId="6EAB804D" w14:textId="77777777" w:rsidR="00703E1D" w:rsidRPr="00703E1D" w:rsidRDefault="00703E1D" w:rsidP="00703E1D">
      <w:pPr>
        <w:widowControl w:val="0"/>
        <w:numPr>
          <w:ilvl w:val="1"/>
          <w:numId w:val="62"/>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lastRenderedPageBreak/>
        <w:t>Justificación</w:t>
      </w:r>
      <w:proofErr w:type="spellEnd"/>
    </w:p>
    <w:p w14:paraId="4466023C"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A pesar de que la Jirafa se haya podido reintroducir satisfactoriamente en numerosas ubicaciones dentro de su área de distribución geográfica previa, o de que se haya introducido en nuevos entornos con fines de conservación u otros motivos, aún sigue existiendo la necesidad de realizar un control periódico y de recopilar la información sobre translocaciones históricas con el objetivo de promover las mejores prácticas y políticas de gestión para asegurar el futuro de las Jirafas a lo largo de su área de distribución geográfica natural. Tal información será útil para el desarrollo de una gran base de datos y de mejores prácticas con el fin de aumentar el número de poblaciones de Jirafas viables.</w:t>
      </w:r>
    </w:p>
    <w:p w14:paraId="18707FCE" w14:textId="77777777" w:rsidR="00703E1D" w:rsidRPr="00703E1D" w:rsidRDefault="00703E1D" w:rsidP="00703E1D">
      <w:pPr>
        <w:widowControl w:val="0"/>
        <w:numPr>
          <w:ilvl w:val="1"/>
          <w:numId w:val="62"/>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2EE3CAAB" w14:textId="77777777" w:rsidR="00703E1D" w:rsidRPr="00703E1D" w:rsidRDefault="00703E1D" w:rsidP="00703E1D">
      <w:pPr>
        <w:widowControl w:val="0"/>
        <w:numPr>
          <w:ilvl w:val="0"/>
          <w:numId w:val="8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una base de datos de translocaciones históricas de especies y subespecies de Jirafas a lo largo de su área de distribución geográfica (dentro de países y entre estos).</w:t>
      </w:r>
    </w:p>
    <w:p w14:paraId="73E2CAE0" w14:textId="77777777" w:rsidR="00703E1D" w:rsidRPr="00703E1D" w:rsidRDefault="00703E1D" w:rsidP="00703E1D">
      <w:pPr>
        <w:widowControl w:val="0"/>
        <w:numPr>
          <w:ilvl w:val="0"/>
          <w:numId w:val="8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directrices de reintroducción específicas del taxón o subespecíficas para la Jirafa, de acuerdo con las Directrices de Translocación de la UICN, incluido, sin carácter exhaustivo:</w:t>
      </w:r>
    </w:p>
    <w:p w14:paraId="5E8DDB86" w14:textId="77777777" w:rsidR="00703E1D" w:rsidRPr="00703E1D" w:rsidRDefault="00703E1D" w:rsidP="00703E1D">
      <w:pPr>
        <w:widowControl w:val="0"/>
        <w:numPr>
          <w:ilvl w:val="2"/>
          <w:numId w:val="83"/>
        </w:numPr>
        <w:tabs>
          <w:tab w:val="left" w:pos="1557"/>
          <w:tab w:val="left" w:pos="1558"/>
        </w:tabs>
        <w:autoSpaceDE w:val="0"/>
        <w:autoSpaceDN w:val="0"/>
        <w:spacing w:after="0" w:line="240" w:lineRule="auto"/>
        <w:rPr>
          <w:rFonts w:cs="Arial"/>
          <w:sz w:val="21"/>
          <w:szCs w:val="21"/>
          <w:lang w:val="es-ES"/>
        </w:rPr>
      </w:pPr>
      <w:r w:rsidRPr="00703E1D">
        <w:rPr>
          <w:rFonts w:cs="Arial"/>
          <w:sz w:val="21"/>
          <w:szCs w:val="21"/>
          <w:lang w:val="es-ES"/>
        </w:rPr>
        <w:t>Identificar ejemplares individuales de Jirafas apropiadas para su translocación.</w:t>
      </w:r>
    </w:p>
    <w:p w14:paraId="032B901B" w14:textId="77777777" w:rsidR="00703E1D" w:rsidRPr="00703E1D" w:rsidRDefault="00703E1D" w:rsidP="00703E1D">
      <w:pPr>
        <w:widowControl w:val="0"/>
        <w:numPr>
          <w:ilvl w:val="2"/>
          <w:numId w:val="83"/>
        </w:numPr>
        <w:tabs>
          <w:tab w:val="left" w:pos="1557"/>
          <w:tab w:val="left" w:pos="1558"/>
        </w:tabs>
        <w:autoSpaceDE w:val="0"/>
        <w:autoSpaceDN w:val="0"/>
        <w:spacing w:after="0" w:line="240" w:lineRule="auto"/>
        <w:rPr>
          <w:rFonts w:cs="Arial"/>
          <w:sz w:val="21"/>
          <w:szCs w:val="21"/>
          <w:lang w:val="es-ES"/>
        </w:rPr>
      </w:pPr>
      <w:r w:rsidRPr="00703E1D">
        <w:rPr>
          <w:rFonts w:cs="Arial"/>
          <w:sz w:val="21"/>
          <w:szCs w:val="21"/>
          <w:lang w:val="es-ES"/>
        </w:rPr>
        <w:t>Establecer protocolos de vigilancia anteriores y posteriores a la translocación.</w:t>
      </w:r>
    </w:p>
    <w:p w14:paraId="394408EB" w14:textId="77777777" w:rsidR="00703E1D" w:rsidRPr="00703E1D" w:rsidRDefault="00703E1D" w:rsidP="00703E1D">
      <w:pPr>
        <w:widowControl w:val="0"/>
        <w:numPr>
          <w:ilvl w:val="2"/>
          <w:numId w:val="83"/>
        </w:numPr>
        <w:tabs>
          <w:tab w:val="left" w:pos="1557"/>
          <w:tab w:val="left" w:pos="1558"/>
        </w:tabs>
        <w:autoSpaceDE w:val="0"/>
        <w:autoSpaceDN w:val="0"/>
        <w:spacing w:after="0" w:line="240" w:lineRule="auto"/>
        <w:rPr>
          <w:rFonts w:cs="Arial"/>
          <w:sz w:val="21"/>
          <w:szCs w:val="21"/>
          <w:lang w:val="es-ES"/>
        </w:rPr>
      </w:pPr>
      <w:r w:rsidRPr="00703E1D">
        <w:rPr>
          <w:rFonts w:cs="Arial"/>
          <w:sz w:val="21"/>
          <w:szCs w:val="21"/>
          <w:lang w:val="es-ES"/>
        </w:rPr>
        <w:t>Evaluar los efectos relacionados con el estrés.</w:t>
      </w:r>
    </w:p>
    <w:p w14:paraId="0216E031" w14:textId="77777777" w:rsidR="00703E1D" w:rsidRPr="00703E1D" w:rsidRDefault="00703E1D" w:rsidP="00703E1D">
      <w:pPr>
        <w:widowControl w:val="0"/>
        <w:numPr>
          <w:ilvl w:val="2"/>
          <w:numId w:val="83"/>
        </w:numPr>
        <w:tabs>
          <w:tab w:val="left" w:pos="1557"/>
          <w:tab w:val="left" w:pos="1558"/>
        </w:tabs>
        <w:autoSpaceDE w:val="0"/>
        <w:autoSpaceDN w:val="0"/>
        <w:spacing w:after="0" w:line="240" w:lineRule="auto"/>
        <w:rPr>
          <w:rFonts w:cs="Arial"/>
          <w:sz w:val="21"/>
          <w:szCs w:val="21"/>
        </w:rPr>
      </w:pPr>
      <w:proofErr w:type="spellStart"/>
      <w:r w:rsidRPr="00703E1D">
        <w:rPr>
          <w:rFonts w:cs="Arial"/>
          <w:sz w:val="21"/>
          <w:szCs w:val="21"/>
        </w:rPr>
        <w:t>Translocaciones</w:t>
      </w:r>
      <w:proofErr w:type="spellEnd"/>
      <w:r w:rsidRPr="00703E1D">
        <w:rPr>
          <w:rFonts w:cs="Arial"/>
          <w:sz w:val="21"/>
          <w:szCs w:val="21"/>
        </w:rPr>
        <w:t xml:space="preserve"> </w:t>
      </w:r>
      <w:proofErr w:type="spellStart"/>
      <w:r w:rsidRPr="00703E1D">
        <w:rPr>
          <w:rFonts w:cs="Arial"/>
          <w:sz w:val="21"/>
          <w:szCs w:val="21"/>
        </w:rPr>
        <w:t>transfronterizas</w:t>
      </w:r>
      <w:proofErr w:type="spellEnd"/>
      <w:r w:rsidRPr="00703E1D">
        <w:rPr>
          <w:rFonts w:cs="Arial"/>
          <w:sz w:val="21"/>
          <w:szCs w:val="21"/>
        </w:rPr>
        <w:t>.</w:t>
      </w:r>
    </w:p>
    <w:p w14:paraId="42A3607D" w14:textId="77777777" w:rsidR="00703E1D" w:rsidRPr="00703E1D" w:rsidRDefault="00703E1D" w:rsidP="00703E1D">
      <w:pPr>
        <w:widowControl w:val="0"/>
        <w:numPr>
          <w:ilvl w:val="2"/>
          <w:numId w:val="83"/>
        </w:numPr>
        <w:tabs>
          <w:tab w:val="left" w:pos="1557"/>
          <w:tab w:val="left" w:pos="1558"/>
        </w:tabs>
        <w:autoSpaceDE w:val="0"/>
        <w:autoSpaceDN w:val="0"/>
        <w:spacing w:after="0" w:line="240" w:lineRule="auto"/>
        <w:rPr>
          <w:rFonts w:cs="Arial"/>
          <w:sz w:val="21"/>
          <w:szCs w:val="21"/>
          <w:lang w:val="es-ES"/>
        </w:rPr>
      </w:pPr>
      <w:r w:rsidRPr="00703E1D">
        <w:rPr>
          <w:rFonts w:cs="Arial"/>
          <w:sz w:val="21"/>
          <w:szCs w:val="21"/>
          <w:lang w:val="es-ES"/>
        </w:rPr>
        <w:t>Registro de las lecciones y de las mejores prácticas aprendidas de las experiencias de translocación.</w:t>
      </w:r>
    </w:p>
    <w:p w14:paraId="10B96718" w14:textId="77777777" w:rsidR="00703E1D" w:rsidRPr="00703E1D" w:rsidRDefault="00703E1D" w:rsidP="00703E1D">
      <w:pPr>
        <w:widowControl w:val="0"/>
        <w:numPr>
          <w:ilvl w:val="0"/>
          <w:numId w:val="8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Aportar sugerencias, asistencia técnica y ayuda a los gobiernos, ONG, el sector privado y otras partes interesadas sobre prácticas recomendadas para translocaciones de Jirafas y control posterior a la translocación.</w:t>
      </w:r>
    </w:p>
    <w:p w14:paraId="33B4B95E" w14:textId="77777777" w:rsidR="00703E1D" w:rsidRPr="00703E1D" w:rsidRDefault="00703E1D" w:rsidP="00703E1D">
      <w:pPr>
        <w:widowControl w:val="0"/>
        <w:numPr>
          <w:ilvl w:val="0"/>
          <w:numId w:val="8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Recomendar, apoyar y documentar los controles anteriores y posteriores a las reintroducciones y translocaciones para comprender mejor las iniciativas de translocación de Jirafas para su conservación y gestión.</w:t>
      </w:r>
    </w:p>
    <w:p w14:paraId="37382716" w14:textId="77777777" w:rsidR="00703E1D" w:rsidRPr="00703E1D" w:rsidRDefault="00703E1D" w:rsidP="00703E1D">
      <w:pPr>
        <w:widowControl w:val="0"/>
        <w:suppressAutoHyphens/>
        <w:autoSpaceDE w:val="0"/>
        <w:autoSpaceDN w:val="0"/>
        <w:spacing w:after="0" w:line="240" w:lineRule="auto"/>
        <w:ind w:left="900"/>
        <w:jc w:val="both"/>
        <w:textAlignment w:val="baseline"/>
        <w:rPr>
          <w:rFonts w:eastAsia="Times New Roman" w:cs="Arial"/>
          <w:sz w:val="21"/>
          <w:szCs w:val="21"/>
          <w:lang w:val="es-ES" w:eastAsia="es-ES"/>
        </w:rPr>
      </w:pPr>
    </w:p>
    <w:p w14:paraId="00404BF7" w14:textId="77777777" w:rsidR="00703E1D" w:rsidRPr="00703E1D" w:rsidRDefault="00703E1D" w:rsidP="00703E1D">
      <w:pPr>
        <w:widowControl w:val="0"/>
        <w:numPr>
          <w:ilvl w:val="1"/>
          <w:numId w:val="61"/>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se comprenden mejor la fisiología, la ecología trófica, la dieta y las enfermedades de las Jirafas</w:t>
      </w:r>
    </w:p>
    <w:p w14:paraId="3DAEF575" w14:textId="77777777" w:rsidR="00703E1D" w:rsidRPr="00703E1D" w:rsidRDefault="00703E1D" w:rsidP="00703E1D">
      <w:pPr>
        <w:widowControl w:val="0"/>
        <w:numPr>
          <w:ilvl w:val="1"/>
          <w:numId w:val="61"/>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7C0B6238" w14:textId="77777777" w:rsidR="00703E1D" w:rsidRPr="00703E1D" w:rsidRDefault="00703E1D" w:rsidP="00703E1D">
      <w:pPr>
        <w:widowControl w:val="0"/>
        <w:suppressAutoHyphens/>
        <w:autoSpaceDE w:val="0"/>
        <w:autoSpaceDN w:val="0"/>
        <w:spacing w:after="0" w:line="240" w:lineRule="auto"/>
        <w:ind w:left="543" w:hanging="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Las variaciones morfológicas entre especies y subespecies y la geografía sugieren que los factores bióticos y abióticos a lo largo del área de distribución geográfica de la Jirafa también podría variar. No obstante, muy pocos estudios han explorado dichos factores debido a la cantidad limitada de estudios a largo plazo que realicen un seguimiento a las poblaciones de Jirafas. Aumentar y mejorar los estudios sobre los factores anteriormente mencionados incrementaría nuestro entendimiento sobre la ecología de la Jirafa a lo largo de su área de distribución geográfica.</w:t>
      </w:r>
    </w:p>
    <w:p w14:paraId="5BC3E8F7" w14:textId="77777777" w:rsidR="00703E1D" w:rsidRPr="00703E1D" w:rsidRDefault="00703E1D" w:rsidP="00703E1D">
      <w:pPr>
        <w:widowControl w:val="0"/>
        <w:numPr>
          <w:ilvl w:val="1"/>
          <w:numId w:val="61"/>
        </w:numPr>
        <w:suppressAutoHyphens/>
        <w:autoSpaceDE w:val="0"/>
        <w:autoSpaceDN w:val="0"/>
        <w:spacing w:after="0" w:line="240" w:lineRule="auto"/>
        <w:ind w:hanging="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Actividades </w:t>
      </w:r>
    </w:p>
    <w:p w14:paraId="05CD37DB" w14:textId="77777777" w:rsidR="00703E1D" w:rsidRPr="00703E1D" w:rsidRDefault="00703E1D" w:rsidP="00703E1D">
      <w:pPr>
        <w:widowControl w:val="0"/>
        <w:numPr>
          <w:ilvl w:val="0"/>
          <w:numId w:val="8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Impulsar las investigaciones en progreso y la difusión de la fisiología y las variantes morfológicas de las Jirafas.</w:t>
      </w:r>
    </w:p>
    <w:p w14:paraId="2CE48428" w14:textId="77777777" w:rsidR="00703E1D" w:rsidRPr="00703E1D" w:rsidRDefault="00703E1D" w:rsidP="00703E1D">
      <w:pPr>
        <w:widowControl w:val="0"/>
        <w:numPr>
          <w:ilvl w:val="0"/>
          <w:numId w:val="8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Fomentar una mayor investigación sobre la biología rumiante de las Jirafas, incluido, sin carácter exhaustivo:</w:t>
      </w:r>
    </w:p>
    <w:p w14:paraId="55AEC3D4" w14:textId="77777777" w:rsidR="00703E1D" w:rsidRPr="00703E1D" w:rsidRDefault="00703E1D" w:rsidP="00703E1D">
      <w:pPr>
        <w:widowControl w:val="0"/>
        <w:numPr>
          <w:ilvl w:val="2"/>
          <w:numId w:val="8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Investigar los índices de rumiación</w:t>
      </w:r>
    </w:p>
    <w:p w14:paraId="2C9B78EE" w14:textId="77777777" w:rsidR="00703E1D" w:rsidRPr="00703E1D" w:rsidRDefault="00703E1D" w:rsidP="00703E1D">
      <w:pPr>
        <w:widowControl w:val="0"/>
        <w:numPr>
          <w:ilvl w:val="2"/>
          <w:numId w:val="8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Conocer los desencadenantes del contenido estomacal.</w:t>
      </w:r>
    </w:p>
    <w:p w14:paraId="637AFEED" w14:textId="77777777" w:rsidR="00703E1D" w:rsidRPr="00703E1D" w:rsidRDefault="00703E1D" w:rsidP="00703E1D">
      <w:pPr>
        <w:widowControl w:val="0"/>
        <w:numPr>
          <w:ilvl w:val="2"/>
          <w:numId w:val="8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 xml:space="preserve">Comprender la prevalencia y el papel potencial de la </w:t>
      </w:r>
      <w:proofErr w:type="spellStart"/>
      <w:r w:rsidRPr="00703E1D">
        <w:rPr>
          <w:rFonts w:cs="Arial"/>
          <w:sz w:val="21"/>
          <w:szCs w:val="21"/>
          <w:lang w:val="es-ES"/>
        </w:rPr>
        <w:t>osteofagia</w:t>
      </w:r>
      <w:proofErr w:type="spellEnd"/>
      <w:r w:rsidRPr="00703E1D">
        <w:rPr>
          <w:rFonts w:cs="Arial"/>
          <w:sz w:val="21"/>
          <w:szCs w:val="21"/>
          <w:lang w:val="es-ES"/>
        </w:rPr>
        <w:t xml:space="preserve"> y la geofagia.</w:t>
      </w:r>
    </w:p>
    <w:p w14:paraId="0092BA58" w14:textId="77777777" w:rsidR="00703E1D" w:rsidRPr="00703E1D" w:rsidRDefault="00703E1D" w:rsidP="00703E1D">
      <w:pPr>
        <w:widowControl w:val="0"/>
        <w:numPr>
          <w:ilvl w:val="2"/>
          <w:numId w:val="86"/>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 xml:space="preserve">Evaluar las influencias ambientales y dietéticas sobre </w:t>
      </w:r>
      <w:proofErr w:type="gramStart"/>
      <w:r w:rsidRPr="00703E1D">
        <w:rPr>
          <w:rFonts w:cs="Arial"/>
          <w:sz w:val="21"/>
          <w:szCs w:val="21"/>
          <w:lang w:val="es-ES"/>
        </w:rPr>
        <w:t>la microbiota</w:t>
      </w:r>
      <w:proofErr w:type="gramEnd"/>
      <w:r w:rsidRPr="00703E1D">
        <w:rPr>
          <w:rFonts w:cs="Arial"/>
          <w:sz w:val="21"/>
          <w:szCs w:val="21"/>
          <w:lang w:val="es-ES"/>
        </w:rPr>
        <w:t xml:space="preserve"> del rumen.</w:t>
      </w:r>
    </w:p>
    <w:p w14:paraId="18037932" w14:textId="77777777" w:rsidR="00703E1D" w:rsidRPr="00703E1D" w:rsidRDefault="00703E1D" w:rsidP="00703E1D">
      <w:pPr>
        <w:widowControl w:val="0"/>
        <w:numPr>
          <w:ilvl w:val="0"/>
          <w:numId w:val="70"/>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Fomentar la investigación sobre el uso y la calidad del forraje de las Jirafas, incluido, sin carácter exhaustivo:</w:t>
      </w:r>
    </w:p>
    <w:p w14:paraId="584D219F"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t>Comprender el papel de la alimentación de pastoreo en la selección de la dieta.</w:t>
      </w:r>
    </w:p>
    <w:p w14:paraId="220FA76B"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t>Evaluar las deficiencias nutricionales en el contexto de la dinámica de las poblaciones.</w:t>
      </w:r>
    </w:p>
    <w:p w14:paraId="4D967D27"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t>Examinar el papel de los metabolitos secundarios de plantas en la selección de la dieta.</w:t>
      </w:r>
    </w:p>
    <w:p w14:paraId="214C0D5F"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rPr>
      </w:pPr>
      <w:proofErr w:type="spellStart"/>
      <w:r w:rsidRPr="00703E1D">
        <w:rPr>
          <w:rFonts w:cs="Arial"/>
          <w:sz w:val="21"/>
          <w:szCs w:val="21"/>
        </w:rPr>
        <w:t>Evaluar</w:t>
      </w:r>
      <w:proofErr w:type="spellEnd"/>
      <w:r w:rsidRPr="00703E1D">
        <w:rPr>
          <w:rFonts w:cs="Arial"/>
          <w:sz w:val="21"/>
          <w:szCs w:val="21"/>
        </w:rPr>
        <w:t xml:space="preserve"> las </w:t>
      </w:r>
      <w:proofErr w:type="spellStart"/>
      <w:r w:rsidRPr="00703E1D">
        <w:rPr>
          <w:rFonts w:cs="Arial"/>
          <w:sz w:val="21"/>
          <w:szCs w:val="21"/>
        </w:rPr>
        <w:t>necesidades</w:t>
      </w:r>
      <w:proofErr w:type="spellEnd"/>
      <w:r w:rsidRPr="00703E1D">
        <w:rPr>
          <w:rFonts w:cs="Arial"/>
          <w:sz w:val="21"/>
          <w:szCs w:val="21"/>
        </w:rPr>
        <w:t xml:space="preserve"> </w:t>
      </w:r>
      <w:proofErr w:type="spellStart"/>
      <w:r w:rsidRPr="00703E1D">
        <w:rPr>
          <w:rFonts w:cs="Arial"/>
          <w:sz w:val="21"/>
          <w:szCs w:val="21"/>
        </w:rPr>
        <w:t>nutricionales</w:t>
      </w:r>
      <w:proofErr w:type="spellEnd"/>
      <w:r w:rsidRPr="00703E1D">
        <w:rPr>
          <w:rFonts w:cs="Arial"/>
          <w:sz w:val="21"/>
          <w:szCs w:val="21"/>
        </w:rPr>
        <w:t>.</w:t>
      </w:r>
    </w:p>
    <w:p w14:paraId="7DA9C4EF"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t>Comprender las variaciones geográficas de la ecología trófica de las Jirafas.</w:t>
      </w:r>
    </w:p>
    <w:p w14:paraId="74F4F357" w14:textId="77777777" w:rsidR="00703E1D" w:rsidRPr="00703E1D" w:rsidRDefault="00703E1D" w:rsidP="00703E1D">
      <w:pPr>
        <w:widowControl w:val="0"/>
        <w:numPr>
          <w:ilvl w:val="2"/>
          <w:numId w:val="87"/>
        </w:numPr>
        <w:tabs>
          <w:tab w:val="left" w:pos="1260"/>
        </w:tabs>
        <w:autoSpaceDE w:val="0"/>
        <w:autoSpaceDN w:val="0"/>
        <w:spacing w:after="0" w:line="240" w:lineRule="auto"/>
        <w:ind w:left="1260"/>
        <w:jc w:val="both"/>
        <w:rPr>
          <w:rFonts w:cs="Arial"/>
          <w:sz w:val="21"/>
          <w:szCs w:val="21"/>
          <w:lang w:val="es-ES"/>
        </w:rPr>
      </w:pPr>
      <w:r w:rsidRPr="00703E1D">
        <w:rPr>
          <w:rFonts w:cs="Arial"/>
          <w:sz w:val="21"/>
          <w:szCs w:val="21"/>
          <w:lang w:val="es-ES"/>
        </w:rPr>
        <w:lastRenderedPageBreak/>
        <w:t>Comprender los efectos de las variaciones estacionales de los perfiles nutricionales de especies comunes de pastos sobre la selección de hábitats por parte de las Jirafas y sobre el uso del espacio.</w:t>
      </w:r>
    </w:p>
    <w:p w14:paraId="74284DCF" w14:textId="77777777" w:rsidR="00703E1D" w:rsidRPr="00703E1D" w:rsidRDefault="00703E1D" w:rsidP="00703E1D">
      <w:pPr>
        <w:widowControl w:val="0"/>
        <w:numPr>
          <w:ilvl w:val="0"/>
          <w:numId w:val="88"/>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Sintetizar los estudios sobre dieta y búsqueda de alimentos publicados en documentos de revisión exhaustivos.</w:t>
      </w:r>
    </w:p>
    <w:p w14:paraId="493DEC1E" w14:textId="77777777" w:rsidR="00703E1D" w:rsidRPr="00703E1D" w:rsidRDefault="00703E1D" w:rsidP="00703E1D">
      <w:pPr>
        <w:widowControl w:val="0"/>
        <w:numPr>
          <w:ilvl w:val="0"/>
          <w:numId w:val="88"/>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Establecer oportunidades de investigación comparativa de especies y subespecies para que los estudios de poblaciones sobre toda el área de distribución geográfica comparen la búsqueda de alimentos y la dieta.</w:t>
      </w:r>
    </w:p>
    <w:p w14:paraId="679826B8" w14:textId="77777777" w:rsidR="00703E1D" w:rsidRPr="00703E1D" w:rsidRDefault="00703E1D" w:rsidP="00703E1D">
      <w:pPr>
        <w:widowControl w:val="0"/>
        <w:numPr>
          <w:ilvl w:val="0"/>
          <w:numId w:val="88"/>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una base de datos sobre la epidemiología de las Jirafas, las enfermedades y su transmisión a lo largo de su área de distribución geográfica, e impulsar la investigación sobre estas cuestiones.</w:t>
      </w:r>
    </w:p>
    <w:p w14:paraId="5312494B" w14:textId="77777777" w:rsidR="00703E1D" w:rsidRPr="00703E1D" w:rsidRDefault="00703E1D" w:rsidP="00703E1D">
      <w:pPr>
        <w:widowControl w:val="0"/>
        <w:numPr>
          <w:ilvl w:val="0"/>
          <w:numId w:val="88"/>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Llevar a cabo una evaluación de la abundancia y la distribución de enfermedades cutáneas en Jirafas a lo largo de su área de distribución geográfica, así como de la epidemiología detallada en profundidad de poblaciones conocidas.</w:t>
      </w:r>
    </w:p>
    <w:p w14:paraId="7F92A406" w14:textId="77777777" w:rsidR="00703E1D" w:rsidRPr="00703E1D" w:rsidRDefault="00703E1D" w:rsidP="00703E1D">
      <w:pPr>
        <w:widowControl w:val="0"/>
        <w:numPr>
          <w:ilvl w:val="0"/>
          <w:numId w:val="88"/>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la necesidad de la dependencia y el uso del agua por parte de las Jirafas a lo largo de su área de distribución geográfica.</w:t>
      </w:r>
    </w:p>
    <w:p w14:paraId="37AB7BF5"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48BF308F" w14:textId="77777777" w:rsidR="00703E1D" w:rsidRPr="00703E1D" w:rsidRDefault="00703E1D" w:rsidP="00703E1D">
      <w:pPr>
        <w:widowControl w:val="0"/>
        <w:numPr>
          <w:ilvl w:val="1"/>
          <w:numId w:val="60"/>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se observa y se comprende la comunicación de las Jirafas</w:t>
      </w:r>
    </w:p>
    <w:p w14:paraId="69B6AD85" w14:textId="77777777" w:rsidR="00703E1D" w:rsidRPr="00703E1D" w:rsidRDefault="00703E1D" w:rsidP="00703E1D">
      <w:pPr>
        <w:widowControl w:val="0"/>
        <w:numPr>
          <w:ilvl w:val="1"/>
          <w:numId w:val="60"/>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r w:rsidRPr="00703E1D">
        <w:rPr>
          <w:rFonts w:cs="Arial"/>
          <w:sz w:val="21"/>
          <w:szCs w:val="21"/>
        </w:rPr>
        <w:t>:</w:t>
      </w:r>
    </w:p>
    <w:p w14:paraId="202BC3C6"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Los estudios han demostrado que las Jirafas poseen una estructura social de fisión-fusión, aunque aún se comprende muy poco cómo se comunican las Jirafas. La comunicación es un componente integral para mantener las redes sociales, por lo que necesitamos comprender mejor este mecanismo, especialmente en poblaciones de Jirafas silvestres. Los estudios sobre la comunicación son muy importantes, ya que pueden aportar información adicional sobre la ecología de las Jirafas y sus asociaciones sociales.</w:t>
      </w:r>
    </w:p>
    <w:p w14:paraId="4A025174" w14:textId="77777777" w:rsidR="00703E1D" w:rsidRPr="00703E1D" w:rsidRDefault="00703E1D" w:rsidP="00703E1D">
      <w:pPr>
        <w:widowControl w:val="0"/>
        <w:numPr>
          <w:ilvl w:val="1"/>
          <w:numId w:val="60"/>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55FBB6C4" w14:textId="77777777" w:rsidR="00703E1D" w:rsidRPr="00703E1D" w:rsidRDefault="00703E1D" w:rsidP="00703E1D">
      <w:pPr>
        <w:widowControl w:val="0"/>
        <w:numPr>
          <w:ilvl w:val="0"/>
          <w:numId w:val="7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las capacidades comunicativas de las Jirafas, incluidas, sin carácter exhaustivo:</w:t>
      </w:r>
    </w:p>
    <w:p w14:paraId="349F5F0F" w14:textId="77777777" w:rsidR="00703E1D" w:rsidRPr="00703E1D" w:rsidRDefault="00703E1D" w:rsidP="00703E1D">
      <w:pPr>
        <w:widowControl w:val="0"/>
        <w:numPr>
          <w:ilvl w:val="2"/>
          <w:numId w:val="60"/>
        </w:numPr>
        <w:tabs>
          <w:tab w:val="left" w:pos="1260"/>
        </w:tabs>
        <w:autoSpaceDE w:val="0"/>
        <w:autoSpaceDN w:val="0"/>
        <w:spacing w:after="0" w:line="240" w:lineRule="auto"/>
        <w:ind w:left="1260" w:hanging="270"/>
        <w:rPr>
          <w:rFonts w:cs="Arial"/>
          <w:sz w:val="21"/>
          <w:szCs w:val="21"/>
          <w:lang w:val="es-ES"/>
        </w:rPr>
      </w:pPr>
      <w:r w:rsidRPr="00703E1D">
        <w:rPr>
          <w:rFonts w:cs="Arial"/>
          <w:sz w:val="21"/>
          <w:szCs w:val="21"/>
          <w:lang w:val="es-ES"/>
        </w:rPr>
        <w:t>La capacidad sonora (en particular, el infrasonido).</w:t>
      </w:r>
    </w:p>
    <w:p w14:paraId="610EA4D4" w14:textId="77777777" w:rsidR="00703E1D" w:rsidRPr="00703E1D" w:rsidRDefault="00703E1D" w:rsidP="00703E1D">
      <w:pPr>
        <w:widowControl w:val="0"/>
        <w:numPr>
          <w:ilvl w:val="2"/>
          <w:numId w:val="60"/>
        </w:numPr>
        <w:tabs>
          <w:tab w:val="left" w:pos="1260"/>
        </w:tabs>
        <w:autoSpaceDE w:val="0"/>
        <w:autoSpaceDN w:val="0"/>
        <w:spacing w:after="0" w:line="240" w:lineRule="auto"/>
        <w:ind w:left="1260" w:hanging="270"/>
        <w:rPr>
          <w:rFonts w:cs="Arial"/>
          <w:sz w:val="21"/>
          <w:szCs w:val="21"/>
        </w:rPr>
      </w:pPr>
      <w:r w:rsidRPr="00703E1D">
        <w:rPr>
          <w:rFonts w:cs="Arial"/>
          <w:sz w:val="21"/>
          <w:szCs w:val="21"/>
        </w:rPr>
        <w:t xml:space="preserve">La </w:t>
      </w:r>
      <w:proofErr w:type="spellStart"/>
      <w:r w:rsidRPr="00703E1D">
        <w:rPr>
          <w:rFonts w:cs="Arial"/>
          <w:sz w:val="21"/>
          <w:szCs w:val="21"/>
        </w:rPr>
        <w:t>capacidad</w:t>
      </w:r>
      <w:proofErr w:type="spellEnd"/>
      <w:r w:rsidRPr="00703E1D">
        <w:rPr>
          <w:rFonts w:cs="Arial"/>
          <w:sz w:val="21"/>
          <w:szCs w:val="21"/>
        </w:rPr>
        <w:t xml:space="preserve"> visual.</w:t>
      </w:r>
    </w:p>
    <w:p w14:paraId="09D645D1" w14:textId="77777777" w:rsidR="00703E1D" w:rsidRPr="00703E1D" w:rsidRDefault="00703E1D" w:rsidP="00703E1D">
      <w:pPr>
        <w:widowControl w:val="0"/>
        <w:numPr>
          <w:ilvl w:val="2"/>
          <w:numId w:val="60"/>
        </w:numPr>
        <w:tabs>
          <w:tab w:val="left" w:pos="1260"/>
        </w:tabs>
        <w:autoSpaceDE w:val="0"/>
        <w:autoSpaceDN w:val="0"/>
        <w:spacing w:after="0" w:line="240" w:lineRule="auto"/>
        <w:ind w:left="1260" w:hanging="270"/>
        <w:rPr>
          <w:rFonts w:cs="Arial"/>
          <w:sz w:val="21"/>
          <w:szCs w:val="21"/>
        </w:rPr>
      </w:pPr>
      <w:r w:rsidRPr="00703E1D">
        <w:rPr>
          <w:rFonts w:cs="Arial"/>
          <w:sz w:val="21"/>
          <w:szCs w:val="21"/>
        </w:rPr>
        <w:t xml:space="preserve">La </w:t>
      </w:r>
      <w:proofErr w:type="spellStart"/>
      <w:r w:rsidRPr="00703E1D">
        <w:rPr>
          <w:rFonts w:cs="Arial"/>
          <w:sz w:val="21"/>
          <w:szCs w:val="21"/>
        </w:rPr>
        <w:t>capacidad</w:t>
      </w:r>
      <w:proofErr w:type="spellEnd"/>
      <w:r w:rsidRPr="00703E1D">
        <w:rPr>
          <w:rFonts w:cs="Arial"/>
          <w:sz w:val="21"/>
          <w:szCs w:val="21"/>
        </w:rPr>
        <w:t xml:space="preserve"> </w:t>
      </w:r>
      <w:proofErr w:type="spellStart"/>
      <w:r w:rsidRPr="00703E1D">
        <w:rPr>
          <w:rFonts w:cs="Arial"/>
          <w:sz w:val="21"/>
          <w:szCs w:val="21"/>
        </w:rPr>
        <w:t>olfativa</w:t>
      </w:r>
      <w:proofErr w:type="spellEnd"/>
      <w:r w:rsidRPr="00703E1D">
        <w:rPr>
          <w:rFonts w:cs="Arial"/>
          <w:sz w:val="21"/>
          <w:szCs w:val="21"/>
        </w:rPr>
        <w:t>.</w:t>
      </w:r>
    </w:p>
    <w:p w14:paraId="7C410C82"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6689D029" w14:textId="77777777" w:rsidR="00703E1D" w:rsidRPr="00703E1D" w:rsidRDefault="00703E1D" w:rsidP="00703E1D">
      <w:pPr>
        <w:widowControl w:val="0"/>
        <w:numPr>
          <w:ilvl w:val="1"/>
          <w:numId w:val="59"/>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se prueban nuevas herramientas y tecnologías de investigación</w:t>
      </w:r>
    </w:p>
    <w:p w14:paraId="50039554" w14:textId="77777777" w:rsidR="00703E1D" w:rsidRPr="00703E1D" w:rsidRDefault="00703E1D" w:rsidP="00703E1D">
      <w:pPr>
        <w:widowControl w:val="0"/>
        <w:numPr>
          <w:ilvl w:val="1"/>
          <w:numId w:val="59"/>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34848897"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Durante los últimos años se han desarrollado tecnologías más seguras y eficientes para llevar a cabo estudios no invasivos de las especies silvestres.  Las técnicas no invasivas se pueden usar en una multitud de estudios y, por lo tanto, tienen la capacidad de mejorar notablemente el conocimiento y el entendimiento de las dinámicas poblaciones de las especies y subespecies de las Jirafas.</w:t>
      </w:r>
    </w:p>
    <w:p w14:paraId="5B78D0DC" w14:textId="77777777" w:rsidR="00703E1D" w:rsidRPr="00703E1D" w:rsidRDefault="00703E1D" w:rsidP="00703E1D">
      <w:pPr>
        <w:widowControl w:val="0"/>
        <w:numPr>
          <w:ilvl w:val="1"/>
          <w:numId w:val="59"/>
        </w:numPr>
        <w:suppressAutoHyphens/>
        <w:autoSpaceDE w:val="0"/>
        <w:autoSpaceDN w:val="0"/>
        <w:spacing w:after="0" w:line="240" w:lineRule="auto"/>
        <w:ind w:hanging="543"/>
        <w:jc w:val="both"/>
        <w:textAlignment w:val="baseline"/>
        <w:rPr>
          <w:rFonts w:eastAsia="Times New Roman" w:cs="Arial"/>
          <w:sz w:val="21"/>
          <w:szCs w:val="21"/>
          <w:lang w:val="es-ES" w:eastAsia="es-ES"/>
        </w:rPr>
      </w:pPr>
      <w:proofErr w:type="spellStart"/>
      <w:r w:rsidRPr="00703E1D">
        <w:rPr>
          <w:rFonts w:eastAsia="Times New Roman" w:cs="Arial"/>
          <w:sz w:val="21"/>
          <w:szCs w:val="21"/>
          <w:lang w:val="es-ES" w:eastAsia="es-ES"/>
        </w:rPr>
        <w:t>Activities</w:t>
      </w:r>
      <w:proofErr w:type="spellEnd"/>
      <w:r w:rsidRPr="00703E1D">
        <w:rPr>
          <w:rFonts w:eastAsia="Times New Roman" w:cs="Arial"/>
          <w:sz w:val="21"/>
          <w:szCs w:val="21"/>
          <w:lang w:val="es-ES" w:eastAsia="es-ES"/>
        </w:rPr>
        <w:t xml:space="preserve"> </w:t>
      </w:r>
    </w:p>
    <w:p w14:paraId="44F1771E" w14:textId="77777777" w:rsidR="00703E1D" w:rsidRPr="00703E1D" w:rsidRDefault="00703E1D" w:rsidP="00703E1D">
      <w:pPr>
        <w:widowControl w:val="0"/>
        <w:numPr>
          <w:ilvl w:val="0"/>
          <w:numId w:val="89"/>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Fomentar la investigación sobre el entendimiento de la heredabilidad de los patrones de pelaje en las poblaciones.</w:t>
      </w:r>
    </w:p>
    <w:p w14:paraId="7E7382A6" w14:textId="77777777" w:rsidR="00703E1D" w:rsidRPr="00703E1D" w:rsidRDefault="00703E1D" w:rsidP="00703E1D">
      <w:pPr>
        <w:widowControl w:val="0"/>
        <w:numPr>
          <w:ilvl w:val="0"/>
          <w:numId w:val="89"/>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Explorar la viabilidad o las mejoras de las nuevas herramientas de extracción y análisis de ADN.</w:t>
      </w:r>
    </w:p>
    <w:p w14:paraId="306828D2" w14:textId="77777777" w:rsidR="00703E1D" w:rsidRPr="00703E1D" w:rsidRDefault="00703E1D" w:rsidP="00703E1D">
      <w:pPr>
        <w:widowControl w:val="0"/>
        <w:numPr>
          <w:ilvl w:val="0"/>
          <w:numId w:val="89"/>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el uso de análisis hormonales para comprender mejor la fisiología reproductiva y del estrés de las Jirafas.</w:t>
      </w:r>
    </w:p>
    <w:p w14:paraId="26F2C659" w14:textId="77777777" w:rsidR="00703E1D" w:rsidRPr="00703E1D" w:rsidRDefault="00703E1D" w:rsidP="00703E1D">
      <w:pPr>
        <w:widowControl w:val="0"/>
        <w:numPr>
          <w:ilvl w:val="0"/>
          <w:numId w:val="89"/>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la eficacia y las mejores prácticas para la conservación e investigación de Jirafas basadas en la comunidad o en la ciencia ciudadana.</w:t>
      </w:r>
    </w:p>
    <w:p w14:paraId="4AB017CD" w14:textId="77777777" w:rsidR="00703E1D" w:rsidRPr="00703E1D" w:rsidRDefault="00703E1D" w:rsidP="00703E1D">
      <w:pPr>
        <w:widowControl w:val="0"/>
        <w:numPr>
          <w:ilvl w:val="0"/>
          <w:numId w:val="89"/>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Recopilar, evaluar, someter a pruebas e informar acerca del valor de diversos métodos de control y estudios poblacionales, incluidos, sin carácter exhaustivo:</w:t>
      </w:r>
    </w:p>
    <w:p w14:paraId="608DFAA6"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recuentos aéreos y control (completo, por muestreo e infrarrojos, con vehículos aéreos no tripulados).</w:t>
      </w:r>
    </w:p>
    <w:p w14:paraId="41D590B7"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recuentos terrestres (franjas o transectos).</w:t>
      </w:r>
    </w:p>
    <w:p w14:paraId="391D913A"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rPr>
      </w:pPr>
      <w:r w:rsidRPr="00703E1D">
        <w:rPr>
          <w:rFonts w:cs="Arial"/>
          <w:sz w:val="21"/>
          <w:szCs w:val="21"/>
        </w:rPr>
        <w:t>ADN.</w:t>
      </w:r>
    </w:p>
    <w:p w14:paraId="3E592241"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rPr>
      </w:pPr>
      <w:proofErr w:type="spellStart"/>
      <w:r w:rsidRPr="00703E1D">
        <w:rPr>
          <w:rFonts w:cs="Arial"/>
          <w:sz w:val="21"/>
          <w:szCs w:val="21"/>
        </w:rPr>
        <w:t>Cámaras</w:t>
      </w:r>
      <w:proofErr w:type="spellEnd"/>
      <w:r w:rsidRPr="00703E1D">
        <w:rPr>
          <w:rFonts w:cs="Arial"/>
          <w:sz w:val="21"/>
          <w:szCs w:val="21"/>
        </w:rPr>
        <w:t xml:space="preserve"> </w:t>
      </w:r>
      <w:proofErr w:type="spellStart"/>
      <w:r w:rsidRPr="00703E1D">
        <w:rPr>
          <w:rFonts w:cs="Arial"/>
          <w:sz w:val="21"/>
          <w:szCs w:val="21"/>
        </w:rPr>
        <w:t>trampa</w:t>
      </w:r>
      <w:proofErr w:type="spellEnd"/>
      <w:r w:rsidRPr="00703E1D">
        <w:rPr>
          <w:rFonts w:cs="Arial"/>
          <w:sz w:val="21"/>
          <w:szCs w:val="21"/>
        </w:rPr>
        <w:t>.</w:t>
      </w:r>
    </w:p>
    <w:p w14:paraId="7C83FCB0"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rPr>
      </w:pPr>
      <w:proofErr w:type="spellStart"/>
      <w:r w:rsidRPr="00703E1D">
        <w:rPr>
          <w:rFonts w:cs="Arial"/>
          <w:sz w:val="21"/>
          <w:szCs w:val="21"/>
        </w:rPr>
        <w:t>Cuestionarios</w:t>
      </w:r>
      <w:proofErr w:type="spellEnd"/>
      <w:r w:rsidRPr="00703E1D">
        <w:rPr>
          <w:rFonts w:cs="Arial"/>
          <w:sz w:val="21"/>
          <w:szCs w:val="21"/>
        </w:rPr>
        <w:t>.</w:t>
      </w:r>
    </w:p>
    <w:p w14:paraId="6E81ED69"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rPr>
      </w:pPr>
      <w:r w:rsidRPr="00703E1D">
        <w:rPr>
          <w:rFonts w:cs="Arial"/>
          <w:sz w:val="21"/>
          <w:szCs w:val="21"/>
        </w:rPr>
        <w:t xml:space="preserve">Fuentes de </w:t>
      </w:r>
      <w:proofErr w:type="spellStart"/>
      <w:r w:rsidRPr="00703E1D">
        <w:rPr>
          <w:rFonts w:cs="Arial"/>
          <w:sz w:val="21"/>
          <w:szCs w:val="21"/>
        </w:rPr>
        <w:t>agua</w:t>
      </w:r>
      <w:proofErr w:type="spellEnd"/>
      <w:r w:rsidRPr="00703E1D">
        <w:rPr>
          <w:rFonts w:cs="Arial"/>
          <w:sz w:val="21"/>
          <w:szCs w:val="21"/>
        </w:rPr>
        <w:t>.</w:t>
      </w:r>
    </w:p>
    <w:p w14:paraId="097DD08E" w14:textId="77777777" w:rsidR="00703E1D" w:rsidRPr="00703E1D" w:rsidRDefault="00703E1D" w:rsidP="00703E1D">
      <w:pPr>
        <w:widowControl w:val="0"/>
        <w:numPr>
          <w:ilvl w:val="0"/>
          <w:numId w:val="58"/>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lastRenderedPageBreak/>
        <w:t xml:space="preserve">Fotos turísticas: identificación por fotos de ciudadanos que contribuyen voluntariamente, p. ej., </w:t>
      </w:r>
      <w:proofErr w:type="spellStart"/>
      <w:r w:rsidRPr="00703E1D">
        <w:rPr>
          <w:rFonts w:cs="Arial"/>
          <w:sz w:val="21"/>
          <w:szCs w:val="21"/>
          <w:lang w:val="es-ES"/>
        </w:rPr>
        <w:t>GiraffeSpotter</w:t>
      </w:r>
      <w:proofErr w:type="spellEnd"/>
      <w:r w:rsidRPr="00703E1D">
        <w:rPr>
          <w:rFonts w:cs="Arial"/>
          <w:sz w:val="21"/>
          <w:szCs w:val="21"/>
          <w:lang w:val="es-ES"/>
        </w:rPr>
        <w:t>.</w:t>
      </w:r>
    </w:p>
    <w:p w14:paraId="3AB6915B" w14:textId="77777777" w:rsidR="00703E1D" w:rsidRPr="00703E1D" w:rsidRDefault="00703E1D" w:rsidP="00703E1D">
      <w:pPr>
        <w:widowControl w:val="0"/>
        <w:numPr>
          <w:ilvl w:val="0"/>
          <w:numId w:val="90"/>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Refinar la interfaz de usuario, la base de datos y la función de las herramientas de identificación por fotos.</w:t>
      </w:r>
    </w:p>
    <w:p w14:paraId="08F32BA0" w14:textId="77777777" w:rsidR="00703E1D" w:rsidRPr="00703E1D" w:rsidRDefault="00703E1D" w:rsidP="00703E1D">
      <w:pPr>
        <w:widowControl w:val="0"/>
        <w:numPr>
          <w:ilvl w:val="0"/>
          <w:numId w:val="90"/>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herramientas pertinentes de seguimiento por GPS, GSM y satélite para las Jirafas.</w:t>
      </w:r>
    </w:p>
    <w:p w14:paraId="73DD4B40"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0B9CC3F3"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both"/>
        <w:textAlignment w:val="baseline"/>
        <w:outlineLvl w:val="1"/>
        <w:rPr>
          <w:rFonts w:eastAsia="Times New Roman" w:cs="Arial"/>
          <w:b/>
          <w:bCs/>
          <w:lang w:val="es-ES" w:eastAsia="es-ES"/>
        </w:rPr>
      </w:pPr>
      <w:r w:rsidRPr="00703E1D">
        <w:rPr>
          <w:rFonts w:eastAsia="Times New Roman" w:cs="Arial"/>
          <w:b/>
          <w:bCs/>
          <w:lang w:val="es-ES" w:eastAsia="es-ES"/>
        </w:rPr>
        <w:t>Objetivo 2: comprender los factores humanos y la conservación de las Jirafas, incluida la reducción del conflicto entre seres humanos y Jirafas, su caza ilegal y el comercio doméstico de productos de Jirafas</w:t>
      </w:r>
    </w:p>
    <w:p w14:paraId="1815F1C2" w14:textId="77777777" w:rsidR="00703E1D" w:rsidRPr="00703E1D" w:rsidRDefault="00703E1D" w:rsidP="00703E1D">
      <w:pPr>
        <w:widowControl w:val="0"/>
        <w:numPr>
          <w:ilvl w:val="1"/>
          <w:numId w:val="57"/>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mayor entendimiento de los factores humanos en lo relativo a la conservación de las Jirafas</w:t>
      </w:r>
    </w:p>
    <w:p w14:paraId="1CE866F6" w14:textId="77777777" w:rsidR="00703E1D" w:rsidRPr="00703E1D" w:rsidRDefault="00703E1D" w:rsidP="00703E1D">
      <w:pPr>
        <w:widowControl w:val="0"/>
        <w:numPr>
          <w:ilvl w:val="1"/>
          <w:numId w:val="57"/>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1AC2A9C9" w14:textId="77777777" w:rsidR="00703E1D" w:rsidRPr="00703E1D" w:rsidRDefault="00703E1D" w:rsidP="00703E1D">
      <w:pPr>
        <w:widowControl w:val="0"/>
        <w:suppressAutoHyphens/>
        <w:autoSpaceDE w:val="0"/>
        <w:autoSpaceDN w:val="0"/>
        <w:spacing w:after="0" w:line="240" w:lineRule="auto"/>
        <w:ind w:left="543" w:hanging="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Las partes interesadas cada vez le otorgan un mayor reconocimiento al factor humano dentro de la conservación y gestión como componentes importantes que es necesario comprender e integrar en la toma de decisiones del día a día.  La naturaleza de los factores humanos y su conservación ha pasado de un énfasis tradicional a cuestiones económicas y sociales. Para contribuir con la conservación de la Jirafa, resulta fundamental un mayor compromiso, comprensión y participación por parte de la sociedad. Puesto que el papel de los factores humanos en la conservación de las Jirafas sigue siendo relativamente desconocido, las partes interesadas y los administradores tienen la capacidad de proporcionar ayuda. Puesto que las Jirafas a menudo desencadenan fuertes emociones entre la sociedad, la gestión se convierte en una cuestión tanto sociopolítica como biológica.</w:t>
      </w:r>
    </w:p>
    <w:p w14:paraId="38F84343" w14:textId="77777777" w:rsidR="00703E1D" w:rsidRPr="00703E1D" w:rsidRDefault="00703E1D" w:rsidP="00703E1D">
      <w:pPr>
        <w:widowControl w:val="0"/>
        <w:numPr>
          <w:ilvl w:val="1"/>
          <w:numId w:val="57"/>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27392082" w14:textId="77777777" w:rsidR="00703E1D" w:rsidRPr="00703E1D" w:rsidRDefault="00703E1D" w:rsidP="00703E1D">
      <w:pPr>
        <w:widowControl w:val="0"/>
        <w:numPr>
          <w:ilvl w:val="0"/>
          <w:numId w:val="9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e implementar estudios de referencia sobre actitudes, percepciones y conocimientos tradicionales con el fin de evaluar la importancia, el entendimiento y el valor de las Jirafas a lo largo de su área de distribución geográfica.</w:t>
      </w:r>
    </w:p>
    <w:p w14:paraId="55A0D36C" w14:textId="77777777" w:rsidR="00703E1D" w:rsidRPr="00703E1D" w:rsidRDefault="00703E1D" w:rsidP="00703E1D">
      <w:pPr>
        <w:widowControl w:val="0"/>
        <w:numPr>
          <w:ilvl w:val="0"/>
          <w:numId w:val="9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la importancia cultural e histórica actual de las Jirafas para la población a lo largo de su área de distribución geográfica.</w:t>
      </w:r>
    </w:p>
    <w:p w14:paraId="15DBB8EB" w14:textId="77777777" w:rsidR="00703E1D" w:rsidRPr="00703E1D" w:rsidRDefault="00703E1D" w:rsidP="00703E1D">
      <w:pPr>
        <w:widowControl w:val="0"/>
        <w:numPr>
          <w:ilvl w:val="0"/>
          <w:numId w:val="91"/>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Potenciar más investigaciones relacionadas con las ciencias sociales acerca de la conservación de las Jirafas con el objetivo de evaluar las necesidades y requerimientos actuales para ayudar en futuras iniciativas de conservación y gestión de las Jirafas en toda África.</w:t>
      </w:r>
    </w:p>
    <w:p w14:paraId="2951CB51" w14:textId="77777777" w:rsidR="00703E1D" w:rsidRPr="00703E1D" w:rsidRDefault="00703E1D" w:rsidP="00703E1D">
      <w:pPr>
        <w:widowControl w:val="0"/>
        <w:suppressAutoHyphens/>
        <w:autoSpaceDE w:val="0"/>
        <w:autoSpaceDN w:val="0"/>
        <w:spacing w:after="0" w:line="240" w:lineRule="auto"/>
        <w:ind w:right="119" w:hanging="360"/>
        <w:jc w:val="both"/>
        <w:textAlignment w:val="baseline"/>
        <w:rPr>
          <w:rFonts w:eastAsia="Times New Roman" w:cs="Arial"/>
          <w:sz w:val="21"/>
          <w:szCs w:val="21"/>
          <w:lang w:val="es-ES" w:eastAsia="es-ES"/>
        </w:rPr>
      </w:pPr>
    </w:p>
    <w:p w14:paraId="41F1A1E4" w14:textId="77777777" w:rsidR="00703E1D" w:rsidRPr="00703E1D" w:rsidRDefault="00703E1D" w:rsidP="00703E1D">
      <w:pPr>
        <w:widowControl w:val="0"/>
        <w:suppressAutoHyphens/>
        <w:autoSpaceDE w:val="0"/>
        <w:autoSpaceDN w:val="0"/>
        <w:spacing w:after="0" w:line="240" w:lineRule="auto"/>
        <w:ind w:left="540" w:hanging="540"/>
        <w:jc w:val="both"/>
        <w:textAlignment w:val="baseline"/>
        <w:rPr>
          <w:rFonts w:eastAsia="Times New Roman" w:cs="Arial"/>
          <w:i/>
          <w:sz w:val="21"/>
          <w:szCs w:val="21"/>
          <w:lang w:val="es-ES" w:eastAsia="es-ES"/>
        </w:rPr>
      </w:pPr>
      <w:r w:rsidRPr="00703E1D">
        <w:rPr>
          <w:rFonts w:eastAsia="Times New Roman" w:cs="Arial"/>
          <w:sz w:val="21"/>
          <w:szCs w:val="21"/>
          <w:lang w:val="es-ES" w:eastAsia="es-ES"/>
        </w:rPr>
        <w:t>2.1</w:t>
      </w:r>
      <w:r w:rsidRPr="00703E1D">
        <w:rPr>
          <w:rFonts w:eastAsia="Times New Roman" w:cs="Arial"/>
          <w:sz w:val="21"/>
          <w:szCs w:val="21"/>
          <w:lang w:val="es-ES" w:eastAsia="es-ES"/>
        </w:rPr>
        <w:tab/>
        <w:t xml:space="preserve">Resultado: </w:t>
      </w:r>
      <w:r w:rsidRPr="00703E1D">
        <w:rPr>
          <w:rFonts w:eastAsia="Times New Roman" w:cs="Arial"/>
          <w:i/>
          <w:sz w:val="21"/>
          <w:szCs w:val="21"/>
          <w:lang w:val="es-ES" w:eastAsia="es-ES"/>
        </w:rPr>
        <w:t>se evalúa la caza y el comercio ilegales de Jirafas, y se actúa con el fin de reducirlos, junto con los conflictos entre seres humanos y Jirafas.</w:t>
      </w:r>
    </w:p>
    <w:p w14:paraId="6DDC7BE5" w14:textId="77777777" w:rsidR="00703E1D" w:rsidRPr="00703E1D" w:rsidRDefault="00703E1D" w:rsidP="00703E1D">
      <w:pPr>
        <w:widowControl w:val="0"/>
        <w:suppressAutoHyphens/>
        <w:autoSpaceDE w:val="0"/>
        <w:autoSpaceDN w:val="0"/>
        <w:spacing w:after="0" w:line="240" w:lineRule="auto"/>
        <w:ind w:left="540" w:hanging="54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2.2</w:t>
      </w:r>
      <w:r w:rsidRPr="00703E1D">
        <w:rPr>
          <w:rFonts w:eastAsia="Times New Roman" w:cs="Arial"/>
          <w:sz w:val="21"/>
          <w:szCs w:val="21"/>
          <w:lang w:val="es-ES" w:eastAsia="es-ES"/>
        </w:rPr>
        <w:tab/>
        <w:t>Justificación</w:t>
      </w:r>
    </w:p>
    <w:p w14:paraId="3E89F8C0"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Las actividades humanas han provocado declives drásticos en el número de Jirafas durante las últimas tres décadas. Se han registrado casos de caza ilegal (caza furtiva) y caza por cepos de Jirafas a lo largo de su área de distribución geográfica, aunque existen pocos estudios que cuantifiquen los efectos de estas y otras actividades antropogénicas. Se necesita más investigación para orientar y guiar las iniciativas de conservación y gestión específicas de las Jirafas.</w:t>
      </w:r>
      <w:r w:rsidRPr="00703E1D">
        <w:rPr>
          <w:rFonts w:eastAsia="Times New Roman" w:cs="Arial"/>
          <w:szCs w:val="24"/>
          <w:lang w:val="es-ES" w:eastAsia="es-ES"/>
        </w:rPr>
        <w:t xml:space="preserve"> </w:t>
      </w:r>
    </w:p>
    <w:p w14:paraId="4E18C1A1" w14:textId="77777777" w:rsidR="00703E1D" w:rsidRPr="00703E1D" w:rsidRDefault="00703E1D" w:rsidP="00703E1D">
      <w:pPr>
        <w:widowControl w:val="0"/>
        <w:suppressAutoHyphens/>
        <w:autoSpaceDE w:val="0"/>
        <w:autoSpaceDN w:val="0"/>
        <w:spacing w:after="0" w:line="240" w:lineRule="auto"/>
        <w:ind w:left="543" w:hanging="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2.3</w:t>
      </w:r>
      <w:r w:rsidRPr="00703E1D">
        <w:rPr>
          <w:rFonts w:eastAsia="Times New Roman" w:cs="Arial"/>
          <w:sz w:val="21"/>
          <w:szCs w:val="21"/>
          <w:lang w:val="es-ES" w:eastAsia="es-ES"/>
        </w:rPr>
        <w:tab/>
        <w:t>Actividades</w:t>
      </w:r>
    </w:p>
    <w:p w14:paraId="26C91C33"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Evaluar y supervisar el nivel de explotación, caza y comercio ilegales de Jirafas en toda su área de distribución geográfica.</w:t>
      </w:r>
    </w:p>
    <w:p w14:paraId="0C4B9AC9"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estudios y realizar informes sobre casos de caza ilegal (caza furtiva) de Jirafas.</w:t>
      </w:r>
    </w:p>
    <w:p w14:paraId="4B7DC4B8"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el impacto de la pérdida de hábitat y de destrucción sobre su abundancia y distribución.</w:t>
      </w:r>
    </w:p>
    <w:p w14:paraId="32F0AD6C"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los impactos de las Jirafas sobre la agricultura en toda su área de distribución geográfica.</w:t>
      </w:r>
    </w:p>
    <w:p w14:paraId="5639D542"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Documentar y comprender los mitos existentes tras la caza ilegal (caza furtiva) de las Jirafas para usos medicinales.</w:t>
      </w:r>
    </w:p>
    <w:p w14:paraId="03B73AB1"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Documentar y comprender mejor las percepciones de la sociedad hacia las Jirafas sobre el uso de productos derivados, los motivos de la caza furtiva, el factor de atracción </w:t>
      </w:r>
      <w:r w:rsidRPr="00703E1D">
        <w:rPr>
          <w:rFonts w:eastAsia="Times New Roman" w:cs="Arial"/>
          <w:sz w:val="21"/>
          <w:szCs w:val="21"/>
          <w:lang w:val="es-ES" w:eastAsia="es-ES"/>
        </w:rPr>
        <w:lastRenderedPageBreak/>
        <w:t>turística y las actitudes e interacciones entre las personas y las Jirafas en cautiverio, así como los conflictos y las interacciones entre humanos y Jirafas, entre otros.</w:t>
      </w:r>
    </w:p>
    <w:p w14:paraId="2753597D"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Revisar los conflictos entre humanos y Jirafas y las cuestiones de gestión que coexistan dentro del área de distribución geográfica y a lo largo de esta.</w:t>
      </w:r>
    </w:p>
    <w:p w14:paraId="439CEB4C"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cualquier otra amenaza que tendrá un impacto sobre la conservación y la gestión de las Jirafas.</w:t>
      </w:r>
    </w:p>
    <w:p w14:paraId="75FBA91C"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una base de datos de políticas y legislación sobre la caza de Jirafas en África, así como el número de ejemplares capturados y en qué países.</w:t>
      </w:r>
    </w:p>
    <w:p w14:paraId="52938398" w14:textId="77777777" w:rsidR="00703E1D" w:rsidRPr="00703E1D" w:rsidRDefault="00703E1D" w:rsidP="00703E1D">
      <w:pPr>
        <w:widowControl w:val="0"/>
        <w:numPr>
          <w:ilvl w:val="0"/>
          <w:numId w:val="92"/>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una evaluación del comercio de productos derivados de Jirafas, de acuerdo con la metodología de la CITES.</w:t>
      </w:r>
    </w:p>
    <w:p w14:paraId="002C31C5"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3A7DF3FC"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both"/>
        <w:textAlignment w:val="baseline"/>
        <w:outlineLvl w:val="1"/>
        <w:rPr>
          <w:rFonts w:eastAsia="Times New Roman" w:cs="Arial"/>
          <w:b/>
          <w:bCs/>
          <w:lang w:val="es-ES" w:eastAsia="es-ES"/>
        </w:rPr>
      </w:pPr>
      <w:r w:rsidRPr="00703E1D">
        <w:rPr>
          <w:rFonts w:eastAsia="Times New Roman" w:cs="Arial"/>
          <w:b/>
          <w:bCs/>
          <w:lang w:val="es-ES" w:eastAsia="es-ES"/>
        </w:rPr>
        <w:t>Objetivo 3: obtener apoyo de toda la comunidad para la formación, la concienciación, la conservación y la gestión de las Jirafas</w:t>
      </w:r>
    </w:p>
    <w:p w14:paraId="0D05E4D7" w14:textId="77777777" w:rsidR="00703E1D" w:rsidRPr="00703E1D" w:rsidRDefault="00703E1D" w:rsidP="00703E1D">
      <w:pPr>
        <w:widowControl w:val="0"/>
        <w:numPr>
          <w:ilvl w:val="1"/>
          <w:numId w:val="56"/>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la sociedad es consciente, comprende de manera sólida la importancia de la conservación de las Jirafas y respalda la causa.</w:t>
      </w:r>
    </w:p>
    <w:p w14:paraId="3628C93F" w14:textId="77777777" w:rsidR="00703E1D" w:rsidRPr="00703E1D" w:rsidRDefault="00703E1D" w:rsidP="00703E1D">
      <w:pPr>
        <w:widowControl w:val="0"/>
        <w:numPr>
          <w:ilvl w:val="1"/>
          <w:numId w:val="56"/>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55BD581E"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La formación y el compromiso de la sociedad general con los principios de conservación y gestión de las Jirafas es crucial para el éxito de iniciativas de este estilo a largo plazo en la naturaleza. A menudo, la información disponible para la sociedad general sobre las Jirafas es limitada y, en ocasiones, imprecisa. Es necesario desarrollar y poner en marcha campañas de concienciación continuas que se dirijan a todos los sectores de la sociedad (p. ej., el Día Mundial de la Jirafa, el 21 de junio). Tales campañas deben ser tanto amplias como dirigidas, según proceda, desde la difusión de información relativa a la abundancia y la distribución de Jirafas, su conservación, amenazas e impactos, importancia económica, etc., hasta cómo la sociedad general puede ayudar.</w:t>
      </w:r>
    </w:p>
    <w:p w14:paraId="5BEA55C2" w14:textId="77777777" w:rsidR="00703E1D" w:rsidRPr="00703E1D" w:rsidRDefault="00703E1D" w:rsidP="00703E1D">
      <w:pPr>
        <w:widowControl w:val="0"/>
        <w:numPr>
          <w:ilvl w:val="1"/>
          <w:numId w:val="56"/>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47E8CBAB"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Trabajar con todos los sectores (gobiernos, ONG, instituciones, etc.), desde nivel comunitario hasta el internacional, para lanzar y cumplir con campañas de concienciación precisas. Por ejemplo, los zoos y acuarios internacionales acogen a más de 100 millones de visitantes al año y son quienes mejor pueden apoyar la causa y concienciar.</w:t>
      </w:r>
    </w:p>
    <w:p w14:paraId="48DA30F1"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campañas informativas y de concienciación mediante múltiples medios de comunicación, incluidas las presentaciones y redes sociales, medios impresos y por televisión y radio.</w:t>
      </w:r>
    </w:p>
    <w:p w14:paraId="759474E0"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Impulsar el interés de los medios por la conservación y la gestión de las Jirafas con el fin de que las características pertinentes de las Jirafas estén en boca de todos, incluido mediante los documentales, la prensa popular, etc., para que no se limite solo a los países de habla inglesa.</w:t>
      </w:r>
    </w:p>
    <w:p w14:paraId="5B54A1B8"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Movilizar fondos dedicados, logística y equipamiento para la conservación y gestión de las Jirafas, </w:t>
      </w:r>
      <w:proofErr w:type="gramStart"/>
      <w:r w:rsidRPr="00703E1D">
        <w:rPr>
          <w:rFonts w:eastAsia="Times New Roman" w:cs="Arial"/>
          <w:sz w:val="21"/>
          <w:szCs w:val="21"/>
          <w:lang w:val="es-ES" w:eastAsia="es-ES"/>
        </w:rPr>
        <w:t>como</w:t>
      </w:r>
      <w:proofErr w:type="gramEnd"/>
      <w:r w:rsidRPr="00703E1D">
        <w:rPr>
          <w:rFonts w:eastAsia="Times New Roman" w:cs="Arial"/>
          <w:sz w:val="21"/>
          <w:szCs w:val="21"/>
          <w:lang w:val="es-ES" w:eastAsia="es-ES"/>
        </w:rPr>
        <w:t xml:space="preserve"> por ejemplo, sin carácter exhaustivo, asociaciones entre zoológicos y parques de especies silvestres y las redes sociales.</w:t>
      </w:r>
    </w:p>
    <w:p w14:paraId="58CD02DC"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materiales formativos y de concienciación dirigidos a distintas audiencias, incluidos, sin carácter exhaustivo, los zoos, las escuelas, la sociedad general y los medios de comunicación.</w:t>
      </w:r>
    </w:p>
    <w:p w14:paraId="4BF384CB"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y facilitar el acceso a una librería fotográfica y multimedia de especies y subespecies para apoyar las iniciativas de conservación y concienciación sobre las Jirafas (p. ej., </w:t>
      </w:r>
      <w:proofErr w:type="spellStart"/>
      <w:r w:rsidRPr="00703E1D">
        <w:rPr>
          <w:rFonts w:eastAsia="Times New Roman" w:cs="Arial"/>
          <w:sz w:val="21"/>
          <w:szCs w:val="21"/>
          <w:lang w:val="es-ES" w:eastAsia="es-ES"/>
        </w:rPr>
        <w:t>Giraffe</w:t>
      </w:r>
      <w:proofErr w:type="spellEnd"/>
      <w:r w:rsidRPr="00703E1D">
        <w:rPr>
          <w:rFonts w:eastAsia="Times New Roman" w:cs="Arial"/>
          <w:sz w:val="21"/>
          <w:szCs w:val="21"/>
          <w:lang w:val="es-ES" w:eastAsia="es-ES"/>
        </w:rPr>
        <w:t xml:space="preserve"> </w:t>
      </w:r>
      <w:proofErr w:type="spellStart"/>
      <w:r w:rsidRPr="00703E1D">
        <w:rPr>
          <w:rFonts w:eastAsia="Times New Roman" w:cs="Arial"/>
          <w:sz w:val="21"/>
          <w:szCs w:val="21"/>
          <w:lang w:val="es-ES" w:eastAsia="es-ES"/>
        </w:rPr>
        <w:t>Resource</w:t>
      </w:r>
      <w:proofErr w:type="spellEnd"/>
      <w:r w:rsidRPr="00703E1D">
        <w:rPr>
          <w:rFonts w:eastAsia="Times New Roman" w:cs="Arial"/>
          <w:sz w:val="21"/>
          <w:szCs w:val="21"/>
          <w:lang w:val="es-ES" w:eastAsia="es-ES"/>
        </w:rPr>
        <w:t xml:space="preserve"> Centre).</w:t>
      </w:r>
    </w:p>
    <w:p w14:paraId="583A358A"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Continuar el desarrollo y la difusión del boletín informativo </w:t>
      </w:r>
      <w:proofErr w:type="spellStart"/>
      <w:r w:rsidRPr="00703E1D">
        <w:rPr>
          <w:rFonts w:eastAsia="Times New Roman" w:cs="Arial"/>
          <w:i/>
          <w:sz w:val="21"/>
          <w:szCs w:val="21"/>
          <w:lang w:val="es-ES" w:eastAsia="es-ES"/>
        </w:rPr>
        <w:t>Giraffid</w:t>
      </w:r>
      <w:proofErr w:type="spellEnd"/>
      <w:r w:rsidRPr="00703E1D">
        <w:rPr>
          <w:rFonts w:eastAsia="Times New Roman" w:cs="Arial"/>
          <w:sz w:val="21"/>
          <w:szCs w:val="21"/>
          <w:lang w:val="es-ES" w:eastAsia="es-ES"/>
        </w:rPr>
        <w:t xml:space="preserve">, un boletín informativo del grupo de expertos sobre Jirafas y </w:t>
      </w:r>
      <w:proofErr w:type="spellStart"/>
      <w:r w:rsidRPr="00703E1D">
        <w:rPr>
          <w:rFonts w:eastAsia="Times New Roman" w:cs="Arial"/>
          <w:sz w:val="21"/>
          <w:szCs w:val="21"/>
          <w:lang w:val="es-ES" w:eastAsia="es-ES"/>
        </w:rPr>
        <w:t>okapis</w:t>
      </w:r>
      <w:proofErr w:type="spellEnd"/>
      <w:r w:rsidRPr="00703E1D">
        <w:rPr>
          <w:rFonts w:eastAsia="Times New Roman" w:cs="Arial"/>
          <w:sz w:val="21"/>
          <w:szCs w:val="21"/>
          <w:lang w:val="es-ES" w:eastAsia="es-ES"/>
        </w:rPr>
        <w:t xml:space="preserve"> y de la CSE de la UICN con el apoyo de socios.</w:t>
      </w:r>
    </w:p>
    <w:p w14:paraId="4C24C826"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colaboraciones financieras con zoos y consorcios de zoos para apoyar las iniciativas de conservación y gestión de Jirafas en la naturaleza.</w:t>
      </w:r>
    </w:p>
    <w:p w14:paraId="3A1F2B8D" w14:textId="77777777" w:rsidR="00703E1D" w:rsidRPr="00703E1D" w:rsidRDefault="00703E1D" w:rsidP="00703E1D">
      <w:pPr>
        <w:widowControl w:val="0"/>
        <w:numPr>
          <w:ilvl w:val="0"/>
          <w:numId w:val="93"/>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e identificar nuevos mecanismos de financiación para las iniciativas de conservación y gestión de las Jirafas, incluidos, sin carácter exhaustivo:</w:t>
      </w:r>
    </w:p>
    <w:p w14:paraId="58D6A094"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rPr>
      </w:pPr>
      <w:proofErr w:type="spellStart"/>
      <w:r w:rsidRPr="00703E1D">
        <w:rPr>
          <w:rFonts w:cs="Arial"/>
          <w:sz w:val="21"/>
          <w:szCs w:val="21"/>
        </w:rPr>
        <w:t>Adopción</w:t>
      </w:r>
      <w:proofErr w:type="spellEnd"/>
      <w:r w:rsidRPr="00703E1D">
        <w:rPr>
          <w:rFonts w:cs="Arial"/>
          <w:sz w:val="21"/>
          <w:szCs w:val="21"/>
        </w:rPr>
        <w:t xml:space="preserve"> de </w:t>
      </w:r>
      <w:proofErr w:type="spellStart"/>
      <w:r w:rsidRPr="00703E1D">
        <w:rPr>
          <w:rFonts w:cs="Arial"/>
          <w:sz w:val="21"/>
          <w:szCs w:val="21"/>
        </w:rPr>
        <w:t>Jirafas</w:t>
      </w:r>
      <w:proofErr w:type="spellEnd"/>
      <w:r w:rsidRPr="00703E1D">
        <w:rPr>
          <w:rFonts w:cs="Arial"/>
          <w:sz w:val="21"/>
          <w:szCs w:val="21"/>
        </w:rPr>
        <w:t xml:space="preserve"> </w:t>
      </w:r>
      <w:proofErr w:type="spellStart"/>
      <w:r w:rsidRPr="00703E1D">
        <w:rPr>
          <w:rFonts w:cs="Arial"/>
          <w:sz w:val="21"/>
          <w:szCs w:val="21"/>
        </w:rPr>
        <w:t>silvestres</w:t>
      </w:r>
      <w:proofErr w:type="spellEnd"/>
      <w:r w:rsidRPr="00703E1D">
        <w:rPr>
          <w:rFonts w:cs="Arial"/>
          <w:sz w:val="21"/>
          <w:szCs w:val="21"/>
        </w:rPr>
        <w:t>.</w:t>
      </w:r>
    </w:p>
    <w:p w14:paraId="3CDB3E3C"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Patrocinio de capturas de Jirafas.</w:t>
      </w:r>
    </w:p>
    <w:p w14:paraId="41EF4FED"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rPr>
      </w:pPr>
      <w:r w:rsidRPr="00703E1D">
        <w:rPr>
          <w:rFonts w:cs="Arial"/>
          <w:sz w:val="21"/>
          <w:szCs w:val="21"/>
        </w:rPr>
        <w:lastRenderedPageBreak/>
        <w:t xml:space="preserve">Caza con </w:t>
      </w:r>
      <w:proofErr w:type="spellStart"/>
      <w:r w:rsidRPr="00703E1D">
        <w:rPr>
          <w:rFonts w:cs="Arial"/>
          <w:sz w:val="21"/>
          <w:szCs w:val="21"/>
        </w:rPr>
        <w:t>dardos</w:t>
      </w:r>
      <w:proofErr w:type="spellEnd"/>
      <w:r w:rsidRPr="00703E1D">
        <w:rPr>
          <w:rFonts w:cs="Arial"/>
          <w:sz w:val="21"/>
          <w:szCs w:val="21"/>
        </w:rPr>
        <w:t xml:space="preserve"> </w:t>
      </w:r>
      <w:proofErr w:type="spellStart"/>
      <w:r w:rsidRPr="00703E1D">
        <w:rPr>
          <w:rFonts w:cs="Arial"/>
          <w:sz w:val="21"/>
          <w:szCs w:val="21"/>
        </w:rPr>
        <w:t>tranquilizantes</w:t>
      </w:r>
      <w:proofErr w:type="spellEnd"/>
      <w:r w:rsidRPr="00703E1D">
        <w:rPr>
          <w:rFonts w:cs="Arial"/>
          <w:sz w:val="21"/>
          <w:szCs w:val="21"/>
        </w:rPr>
        <w:t>.</w:t>
      </w:r>
    </w:p>
    <w:p w14:paraId="14D9FF8E"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rPr>
      </w:pPr>
      <w:r w:rsidRPr="00703E1D">
        <w:rPr>
          <w:rFonts w:cs="Arial"/>
          <w:sz w:val="21"/>
          <w:szCs w:val="21"/>
        </w:rPr>
        <w:t xml:space="preserve">Marketing de la </w:t>
      </w:r>
      <w:proofErr w:type="spellStart"/>
      <w:r w:rsidRPr="00703E1D">
        <w:rPr>
          <w:rFonts w:cs="Arial"/>
          <w:sz w:val="21"/>
          <w:szCs w:val="21"/>
        </w:rPr>
        <w:t>comisión</w:t>
      </w:r>
      <w:proofErr w:type="spellEnd"/>
      <w:r w:rsidRPr="00703E1D">
        <w:rPr>
          <w:rFonts w:cs="Arial"/>
          <w:sz w:val="21"/>
          <w:szCs w:val="21"/>
        </w:rPr>
        <w:t>.</w:t>
      </w:r>
    </w:p>
    <w:p w14:paraId="0A2DB6DE"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rPr>
      </w:pPr>
      <w:r w:rsidRPr="00703E1D">
        <w:rPr>
          <w:rFonts w:cs="Arial"/>
          <w:sz w:val="21"/>
          <w:szCs w:val="21"/>
        </w:rPr>
        <w:t xml:space="preserve">Patrocinio </w:t>
      </w:r>
      <w:proofErr w:type="spellStart"/>
      <w:r w:rsidRPr="00703E1D">
        <w:rPr>
          <w:rFonts w:cs="Arial"/>
          <w:sz w:val="21"/>
          <w:szCs w:val="21"/>
        </w:rPr>
        <w:t>empresarial</w:t>
      </w:r>
      <w:proofErr w:type="spellEnd"/>
      <w:r w:rsidRPr="00703E1D">
        <w:rPr>
          <w:rFonts w:cs="Arial"/>
          <w:sz w:val="21"/>
          <w:szCs w:val="21"/>
        </w:rPr>
        <w:t>.</w:t>
      </w:r>
    </w:p>
    <w:p w14:paraId="16CD12AE"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rPr>
      </w:pPr>
      <w:proofErr w:type="spellStart"/>
      <w:r w:rsidRPr="00703E1D">
        <w:rPr>
          <w:rFonts w:cs="Arial"/>
          <w:sz w:val="21"/>
          <w:szCs w:val="21"/>
        </w:rPr>
        <w:t>Eventos</w:t>
      </w:r>
      <w:proofErr w:type="spellEnd"/>
      <w:r w:rsidRPr="00703E1D">
        <w:rPr>
          <w:rFonts w:cs="Arial"/>
          <w:sz w:val="21"/>
          <w:szCs w:val="21"/>
        </w:rPr>
        <w:t xml:space="preserve"> y </w:t>
      </w:r>
      <w:proofErr w:type="spellStart"/>
      <w:r w:rsidRPr="00703E1D">
        <w:rPr>
          <w:rFonts w:cs="Arial"/>
          <w:sz w:val="21"/>
          <w:szCs w:val="21"/>
        </w:rPr>
        <w:t>actividades</w:t>
      </w:r>
      <w:proofErr w:type="spellEnd"/>
      <w:r w:rsidRPr="00703E1D">
        <w:rPr>
          <w:rFonts w:cs="Arial"/>
          <w:sz w:val="21"/>
          <w:szCs w:val="21"/>
        </w:rPr>
        <w:t xml:space="preserve"> </w:t>
      </w:r>
      <w:proofErr w:type="spellStart"/>
      <w:r w:rsidRPr="00703E1D">
        <w:rPr>
          <w:rFonts w:cs="Arial"/>
          <w:sz w:val="21"/>
          <w:szCs w:val="21"/>
        </w:rPr>
        <w:t>dirigidos</w:t>
      </w:r>
      <w:proofErr w:type="spellEnd"/>
      <w:r w:rsidRPr="00703E1D">
        <w:rPr>
          <w:rFonts w:cs="Arial"/>
          <w:sz w:val="21"/>
          <w:szCs w:val="21"/>
        </w:rPr>
        <w:t>.</w:t>
      </w:r>
    </w:p>
    <w:p w14:paraId="5452613F" w14:textId="77777777" w:rsidR="00703E1D" w:rsidRPr="00703E1D" w:rsidRDefault="00703E1D" w:rsidP="00703E1D">
      <w:pPr>
        <w:widowControl w:val="0"/>
        <w:numPr>
          <w:ilvl w:val="0"/>
          <w:numId w:val="55"/>
        </w:numPr>
        <w:tabs>
          <w:tab w:val="left" w:pos="1260"/>
        </w:tabs>
        <w:autoSpaceDE w:val="0"/>
        <w:autoSpaceDN w:val="0"/>
        <w:spacing w:after="0" w:line="240" w:lineRule="auto"/>
        <w:ind w:left="1260"/>
        <w:rPr>
          <w:rFonts w:cs="Arial"/>
          <w:sz w:val="21"/>
          <w:szCs w:val="21"/>
          <w:lang w:val="es-ES"/>
        </w:rPr>
      </w:pPr>
      <w:r w:rsidRPr="00703E1D">
        <w:rPr>
          <w:rFonts w:cs="Arial"/>
          <w:sz w:val="21"/>
          <w:szCs w:val="21"/>
          <w:lang w:val="es-ES"/>
        </w:rPr>
        <w:t>Programa de embajador para las Jirafas: la comunidad de personas con discapacidad visual y de científicos/ecologistas.</w:t>
      </w:r>
    </w:p>
    <w:p w14:paraId="77698506"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un </w:t>
      </w:r>
      <w:proofErr w:type="gramStart"/>
      <w:r w:rsidRPr="00703E1D">
        <w:rPr>
          <w:rFonts w:eastAsia="Times New Roman" w:cs="Arial"/>
          <w:sz w:val="21"/>
          <w:szCs w:val="21"/>
          <w:lang w:val="es-ES" w:eastAsia="es-ES"/>
        </w:rPr>
        <w:t>portfolio</w:t>
      </w:r>
      <w:proofErr w:type="gramEnd"/>
      <w:r w:rsidRPr="00703E1D">
        <w:rPr>
          <w:rFonts w:eastAsia="Times New Roman" w:cs="Arial"/>
          <w:sz w:val="21"/>
          <w:szCs w:val="21"/>
          <w:lang w:val="es-ES" w:eastAsia="es-ES"/>
        </w:rPr>
        <w:t xml:space="preserve"> de contactos en los medios «duraderos» (en tantos países como sea posible) para compartir nuevas noticias y comunicados de prensa para una atención internacional adicional.</w:t>
      </w:r>
    </w:p>
    <w:p w14:paraId="262140E6"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programas de voluntariado de apoyo a la conservación y gestión de Jirafas a lo largo de su área de distribución geográfica.</w:t>
      </w:r>
    </w:p>
    <w:p w14:paraId="64C38BFF"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Movilizar y apoyar a los embajadores para las Jirafas de cada taxón.</w:t>
      </w:r>
    </w:p>
    <w:p w14:paraId="3CDEAAAD"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Organizar y convocar reuniones centradas en la conservación y gestión de las Jirafas con el objetivo de identificar y reflexionar acerca de cuestiones prioritarias e intercambiar información actualizada sobre la conservación y la gestión de las Jirafas.</w:t>
      </w:r>
    </w:p>
    <w:p w14:paraId="45467E0C"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una estrategia apropiada de comunicación y marketing que facilite la puesta en marcha de cualquier estrategia o plan futuro de conservación de las Jirafas.</w:t>
      </w:r>
    </w:p>
    <w:p w14:paraId="3C5E6BF9" w14:textId="77777777" w:rsidR="00703E1D" w:rsidRPr="00703E1D" w:rsidRDefault="00703E1D" w:rsidP="00703E1D">
      <w:pPr>
        <w:widowControl w:val="0"/>
        <w:numPr>
          <w:ilvl w:val="0"/>
          <w:numId w:val="94"/>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Facilitar el acceso a información pertinente sobre legislación relativa a las Jirafas para la sociedad general con el objetivo de conseguir una mayor transparencia.</w:t>
      </w:r>
    </w:p>
    <w:p w14:paraId="0D611297"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6012EA3E"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both"/>
        <w:textAlignment w:val="baseline"/>
        <w:outlineLvl w:val="1"/>
        <w:rPr>
          <w:rFonts w:eastAsia="Times New Roman" w:cs="Arial"/>
          <w:b/>
          <w:bCs/>
          <w:lang w:val="es-ES" w:eastAsia="es-ES"/>
        </w:rPr>
      </w:pPr>
      <w:r w:rsidRPr="00703E1D">
        <w:rPr>
          <w:rFonts w:eastAsia="Times New Roman" w:cs="Arial"/>
          <w:b/>
          <w:bCs/>
          <w:lang w:val="es-ES" w:eastAsia="es-ES"/>
        </w:rPr>
        <w:t>Objetivo 4: facilitar la recopilación y la distribución de la bibliografía acerca de Jirafas a toda la comunidad</w:t>
      </w:r>
    </w:p>
    <w:p w14:paraId="50B13FFD" w14:textId="77777777" w:rsidR="00703E1D" w:rsidRPr="00703E1D" w:rsidRDefault="00703E1D" w:rsidP="00703E1D">
      <w:pPr>
        <w:widowControl w:val="0"/>
        <w:numPr>
          <w:ilvl w:val="1"/>
          <w:numId w:val="54"/>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mayor acceso a la bibliografía sobre Jirafas por parte de la comunidad científica y la sociedad</w:t>
      </w:r>
    </w:p>
    <w:p w14:paraId="3AF0A33A" w14:textId="77777777" w:rsidR="00703E1D" w:rsidRPr="00703E1D" w:rsidRDefault="00703E1D" w:rsidP="00703E1D">
      <w:pPr>
        <w:widowControl w:val="0"/>
        <w:numPr>
          <w:ilvl w:val="1"/>
          <w:numId w:val="54"/>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3CB2CB80"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Dado que las poblaciones de Jirafas no se han estudiado lo suficiente, la literatura científica y gris siguen siendo escasas y poco accesibles para la sociedad general, lo que conduce a poca investigación e iniciativas de conservación y gestión limitadas. Una base de datos centralizada de literatura sobre Jirafas con datos resultaría útil para ayudar a indicar cuáles son las prioridades de investigación, realizar políticas de gestión, elaborar materiales formativos y concienciar sobre diferentes cuestiones pertinentes para la conservación de las Jirafas, garantizando que haya disponible información precisa y actualizada para la comunidad general.</w:t>
      </w:r>
    </w:p>
    <w:p w14:paraId="3235C8C4" w14:textId="77777777" w:rsidR="00703E1D" w:rsidRPr="00703E1D" w:rsidRDefault="00703E1D" w:rsidP="00703E1D">
      <w:pPr>
        <w:widowControl w:val="0"/>
        <w:numPr>
          <w:ilvl w:val="1"/>
          <w:numId w:val="54"/>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5463C3D2"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una base de datos especializada y activa de literatura científica y gris sobre Jirafas (el </w:t>
      </w:r>
      <w:proofErr w:type="spellStart"/>
      <w:r w:rsidRPr="00703E1D">
        <w:rPr>
          <w:rFonts w:eastAsia="Times New Roman" w:cs="Arial"/>
          <w:sz w:val="21"/>
          <w:szCs w:val="21"/>
          <w:lang w:val="es-ES" w:eastAsia="es-ES"/>
        </w:rPr>
        <w:t>Giraffe</w:t>
      </w:r>
      <w:proofErr w:type="spellEnd"/>
      <w:r w:rsidRPr="00703E1D">
        <w:rPr>
          <w:rFonts w:eastAsia="Times New Roman" w:cs="Arial"/>
          <w:sz w:val="21"/>
          <w:szCs w:val="21"/>
          <w:lang w:val="es-ES" w:eastAsia="es-ES"/>
        </w:rPr>
        <w:t xml:space="preserve"> </w:t>
      </w:r>
      <w:proofErr w:type="spellStart"/>
      <w:r w:rsidRPr="00703E1D">
        <w:rPr>
          <w:rFonts w:eastAsia="Times New Roman" w:cs="Arial"/>
          <w:sz w:val="21"/>
          <w:szCs w:val="21"/>
          <w:lang w:val="es-ES" w:eastAsia="es-ES"/>
        </w:rPr>
        <w:t>Resource</w:t>
      </w:r>
      <w:proofErr w:type="spellEnd"/>
      <w:r w:rsidRPr="00703E1D">
        <w:rPr>
          <w:rFonts w:eastAsia="Times New Roman" w:cs="Arial"/>
          <w:sz w:val="21"/>
          <w:szCs w:val="21"/>
          <w:lang w:val="es-ES" w:eastAsia="es-ES"/>
        </w:rPr>
        <w:t xml:space="preserve"> Centre).</w:t>
      </w:r>
    </w:p>
    <w:p w14:paraId="125C271C"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Asesorar o actualizar sitios web pertinentes sobre Jirafas de manera periódica con información importante y precisa que incluya, entre otros, datos actualizados sobre la cantidad de especies y subespecies, la taxonomía y los proyectos.</w:t>
      </w:r>
    </w:p>
    <w:p w14:paraId="74550C26"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Recopilar y autenticar historias individuales de Jirafas y relacionarlas con campañas específicas de especies y subespecies.</w:t>
      </w:r>
    </w:p>
    <w:p w14:paraId="7DC009BC"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Evaluar y compartir materiales formativos y concienciar de manera apropiada en toda África, incluidos, p. ej., sobre los beneficios económicos de la conservación en comparación con la caza ilegal (caza furtiva).</w:t>
      </w:r>
    </w:p>
    <w:p w14:paraId="4B425BEB"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y distribuir materiales formativos sobre Jirafas, así como presentaciones en idiomas locales en las escuelas y comunidades de toda África.</w:t>
      </w:r>
    </w:p>
    <w:p w14:paraId="4BCD327E"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Informar y formar a oficiales de conservación públicos, privados y de la sociedad civil sobre el valor de la Jirafa.</w:t>
      </w:r>
    </w:p>
    <w:p w14:paraId="1A16E9BC"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Informar y formar a guías turísticos mediante el desarrollo de cursos o materiales específicos sobre las Jirafas, según proceda.</w:t>
      </w:r>
    </w:p>
    <w:p w14:paraId="7C11A297"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el concepto de la «Jirafa» como una marca: los zoos desempeñan un papel importante y buscan apoyo mediante la recaudación de fondos y la concienciación sobre el estado de conservación de las Jirafas; esto incluye la promoción del interés entre los alumnos de los colegios y la sociedad en general.</w:t>
      </w:r>
    </w:p>
    <w:p w14:paraId="4B977E21"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Desarrollar, identificar y vender materiales para el apoyo de las actividades de conservación de las Jirafas silvestres.</w:t>
      </w:r>
    </w:p>
    <w:p w14:paraId="0DCE9AD2" w14:textId="77777777" w:rsidR="00703E1D" w:rsidRPr="00703E1D" w:rsidRDefault="00703E1D" w:rsidP="00703E1D">
      <w:pPr>
        <w:widowControl w:val="0"/>
        <w:numPr>
          <w:ilvl w:val="0"/>
          <w:numId w:val="95"/>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lastRenderedPageBreak/>
        <w:t xml:space="preserve"> Evaluar la viabilidad de acerca los proyectos de conservación de Jirafas silvestres directamente a los visitantes de zoos mediante la integración de cámaras web y chats en directo con equipos en el terreno, blogs, exhibiciones de Jirafas en zoos y páginas web.</w:t>
      </w:r>
    </w:p>
    <w:p w14:paraId="4A16342B"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right="120"/>
        <w:textAlignment w:val="baseline"/>
        <w:outlineLvl w:val="1"/>
        <w:rPr>
          <w:rFonts w:eastAsia="Times New Roman" w:cs="Arial"/>
          <w:b/>
          <w:bCs/>
          <w:sz w:val="21"/>
          <w:szCs w:val="21"/>
          <w:lang w:val="es-ES" w:eastAsia="es-ES"/>
        </w:rPr>
      </w:pPr>
    </w:p>
    <w:p w14:paraId="50DC3335"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right="120"/>
        <w:textAlignment w:val="baseline"/>
        <w:outlineLvl w:val="1"/>
        <w:rPr>
          <w:rFonts w:eastAsia="Times New Roman" w:cs="Arial"/>
          <w:b/>
          <w:bCs/>
          <w:sz w:val="21"/>
          <w:szCs w:val="21"/>
          <w:lang w:val="es-ES" w:eastAsia="es-ES"/>
        </w:rPr>
      </w:pPr>
      <w:r w:rsidRPr="00703E1D">
        <w:rPr>
          <w:rFonts w:eastAsia="Times New Roman" w:cs="Arial"/>
          <w:b/>
          <w:bCs/>
          <w:sz w:val="21"/>
          <w:szCs w:val="21"/>
          <w:lang w:val="es-ES" w:eastAsia="es-ES"/>
        </w:rPr>
        <w:t>Objetivo 5: apoyar el desarrollo de estrategias y planes de acción nacionales o de especies y subespecies en toda el área de distribución geográfica</w:t>
      </w:r>
    </w:p>
    <w:p w14:paraId="2AA54D13" w14:textId="77777777" w:rsidR="00703E1D" w:rsidRPr="00703E1D" w:rsidRDefault="00703E1D" w:rsidP="00703E1D">
      <w:pPr>
        <w:widowControl w:val="0"/>
        <w:numPr>
          <w:ilvl w:val="1"/>
          <w:numId w:val="53"/>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desarrollo de nuevas estrategias y planes de acción de especies y subespecies de Jirafas y a nivel nacional</w:t>
      </w:r>
    </w:p>
    <w:p w14:paraId="228A9D0F" w14:textId="77777777" w:rsidR="00703E1D" w:rsidRPr="00703E1D" w:rsidRDefault="00703E1D" w:rsidP="00703E1D">
      <w:pPr>
        <w:widowControl w:val="0"/>
        <w:numPr>
          <w:ilvl w:val="1"/>
          <w:numId w:val="53"/>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3AB8030B"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Con el objetivo de detener el declive de especies y subespecies de Jirafas en toda su área de distribución geográfica, son necesarios planes de acción y estrategias para identificar las prioridades de conservación, gestión e investigación sobre Jirafas y las partes interesadas, además de desarrollar iniciativas tanto más específicas como más amplias que respalden su sostenibilidad a largo plazo. Como ejemplo, las investigaciones se deberían centrar en las necesidades de conservación de especies y subespecies en diferentes países para maximizar su éxito.</w:t>
      </w:r>
    </w:p>
    <w:p w14:paraId="4059987C" w14:textId="77777777" w:rsidR="00703E1D" w:rsidRPr="00703E1D" w:rsidRDefault="00703E1D" w:rsidP="00703E1D">
      <w:pPr>
        <w:widowControl w:val="0"/>
        <w:numPr>
          <w:ilvl w:val="1"/>
          <w:numId w:val="53"/>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483B9E92" w14:textId="77777777" w:rsidR="00703E1D" w:rsidRPr="00703E1D" w:rsidRDefault="00703E1D" w:rsidP="00703E1D">
      <w:pPr>
        <w:widowControl w:val="0"/>
        <w:numPr>
          <w:ilvl w:val="0"/>
          <w:numId w:val="9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Desarrollar e introducir procesos que ayuden a los gobiernos a poner en marcha estrategias o planes de acción nacionales o de especies y subespecies y evaluar su efectividad; es decir, animar a los gobiernos a que desarrollen estrategias y planes de acciones, así como ofrecer asistencia técnica y financiera para la puesta en marcha de dichos planes.</w:t>
      </w:r>
    </w:p>
    <w:p w14:paraId="323F127E" w14:textId="77777777" w:rsidR="00703E1D" w:rsidRPr="00703E1D" w:rsidRDefault="00703E1D" w:rsidP="00703E1D">
      <w:pPr>
        <w:widowControl w:val="0"/>
        <w:numPr>
          <w:ilvl w:val="0"/>
          <w:numId w:val="9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Establecer una red de representantes y coordinadores regionales para cada (sub)especie de Jirafa con el fin de que colaboren con gobiernos, ONG, partes interesadas locales, etc., y así, desarrollar y mantener relacionales de trabajo clave con todos los colaboradores y socios pertinentes.</w:t>
      </w:r>
    </w:p>
    <w:p w14:paraId="38B5423E" w14:textId="77777777" w:rsidR="00703E1D" w:rsidRPr="00703E1D" w:rsidRDefault="00703E1D" w:rsidP="00703E1D">
      <w:pPr>
        <w:widowControl w:val="0"/>
        <w:numPr>
          <w:ilvl w:val="0"/>
          <w:numId w:val="9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Llevar a cabo una evaluación del comercio para las Jirafas para valorar cualquier posibilidad de inclusión en la lista de la CITES.</w:t>
      </w:r>
    </w:p>
    <w:p w14:paraId="1CBB0F87" w14:textId="77777777" w:rsidR="00703E1D" w:rsidRPr="00703E1D" w:rsidRDefault="00703E1D" w:rsidP="00703E1D">
      <w:pPr>
        <w:widowControl w:val="0"/>
        <w:numPr>
          <w:ilvl w:val="0"/>
          <w:numId w:val="96"/>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Iniciar una evaluación sobre la caza ilegal (caza furtiva) de Jirafas por todo el continente, así como sobre sus impactos actuales y potenciales en el futuro sobre su estado de conservación y su papel ecológico.</w:t>
      </w:r>
    </w:p>
    <w:p w14:paraId="4F4F8110"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3817268B" w14:textId="77777777" w:rsidR="00703E1D" w:rsidRPr="00703E1D" w:rsidRDefault="00703E1D" w:rsidP="00703E1D">
      <w:pPr>
        <w:keepNext/>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both"/>
        <w:textAlignment w:val="baseline"/>
        <w:outlineLvl w:val="1"/>
        <w:rPr>
          <w:rFonts w:eastAsia="Times New Roman" w:cs="Arial"/>
          <w:b/>
          <w:bCs/>
          <w:lang w:val="es-ES" w:eastAsia="es-ES"/>
        </w:rPr>
      </w:pPr>
      <w:r w:rsidRPr="00703E1D">
        <w:rPr>
          <w:rFonts w:eastAsia="Times New Roman" w:cs="Arial"/>
          <w:b/>
          <w:bCs/>
          <w:lang w:val="es-ES" w:eastAsia="es-ES"/>
        </w:rPr>
        <w:t>Objetivo 6: crear capacidad humana y apoyar su desarrollo en lo relativo a la conservación y la gestión de Jirafas en África.</w:t>
      </w:r>
    </w:p>
    <w:p w14:paraId="6B2E7344" w14:textId="77777777" w:rsidR="00703E1D" w:rsidRPr="00703E1D" w:rsidRDefault="00703E1D" w:rsidP="00703E1D">
      <w:pPr>
        <w:widowControl w:val="0"/>
        <w:numPr>
          <w:ilvl w:val="1"/>
          <w:numId w:val="52"/>
        </w:numPr>
        <w:tabs>
          <w:tab w:val="left" w:pos="544"/>
        </w:tabs>
        <w:autoSpaceDE w:val="0"/>
        <w:autoSpaceDN w:val="0"/>
        <w:spacing w:after="0" w:line="240" w:lineRule="auto"/>
        <w:ind w:hanging="543"/>
        <w:rPr>
          <w:rFonts w:cs="Arial"/>
          <w:i/>
          <w:sz w:val="21"/>
          <w:szCs w:val="21"/>
          <w:lang w:val="es-ES"/>
        </w:rPr>
      </w:pPr>
      <w:r w:rsidRPr="00703E1D">
        <w:rPr>
          <w:rFonts w:cs="Arial"/>
          <w:sz w:val="21"/>
          <w:szCs w:val="21"/>
          <w:lang w:val="es-ES"/>
        </w:rPr>
        <w:t xml:space="preserve">Resultado: </w:t>
      </w:r>
      <w:r w:rsidRPr="00703E1D">
        <w:rPr>
          <w:rFonts w:cs="Arial"/>
          <w:i/>
          <w:sz w:val="21"/>
          <w:szCs w:val="21"/>
          <w:lang w:val="es-ES"/>
        </w:rPr>
        <w:t>ecologistas competentes y comprometidos a lo largo del continente africano</w:t>
      </w:r>
    </w:p>
    <w:p w14:paraId="7008F08F" w14:textId="77777777" w:rsidR="00703E1D" w:rsidRPr="00703E1D" w:rsidRDefault="00703E1D" w:rsidP="00703E1D">
      <w:pPr>
        <w:widowControl w:val="0"/>
        <w:numPr>
          <w:ilvl w:val="1"/>
          <w:numId w:val="52"/>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Justificación</w:t>
      </w:r>
      <w:proofErr w:type="spellEnd"/>
    </w:p>
    <w:p w14:paraId="22019DB4" w14:textId="77777777" w:rsidR="00703E1D" w:rsidRPr="00703E1D" w:rsidRDefault="00703E1D" w:rsidP="00703E1D">
      <w:pPr>
        <w:widowControl w:val="0"/>
        <w:suppressAutoHyphens/>
        <w:autoSpaceDE w:val="0"/>
        <w:autoSpaceDN w:val="0"/>
        <w:spacing w:after="0" w:line="240" w:lineRule="auto"/>
        <w:ind w:left="543"/>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El desarrollo de un marco de estudiantes, investigadores, gerentes y ecologistas por la conservación de Jirafas en África y en todo el mundo con el objetivo de orientar las iniciativas de conservación de Jirafas a largo plazo es vital para la supervivencia de las especies y subespecies. El apoyo a los jóvenes en su formación y en el desarrollo de sus competencias se debería priorizar, al mismo tiempo que se anima a los ecologistas internacionales y a partes interesadas a que se comprometan, intercambien competencias y creen oportunidades de desarrollo de la capacidad.</w:t>
      </w:r>
    </w:p>
    <w:p w14:paraId="330BD0B1" w14:textId="77777777" w:rsidR="00703E1D" w:rsidRPr="00703E1D" w:rsidRDefault="00703E1D" w:rsidP="00703E1D">
      <w:pPr>
        <w:widowControl w:val="0"/>
        <w:numPr>
          <w:ilvl w:val="1"/>
          <w:numId w:val="52"/>
        </w:numPr>
        <w:tabs>
          <w:tab w:val="left" w:pos="544"/>
        </w:tabs>
        <w:autoSpaceDE w:val="0"/>
        <w:autoSpaceDN w:val="0"/>
        <w:spacing w:after="0" w:line="240" w:lineRule="auto"/>
        <w:ind w:hanging="543"/>
        <w:rPr>
          <w:rFonts w:cs="Arial"/>
          <w:sz w:val="21"/>
          <w:szCs w:val="21"/>
        </w:rPr>
      </w:pPr>
      <w:proofErr w:type="spellStart"/>
      <w:r w:rsidRPr="00703E1D">
        <w:rPr>
          <w:rFonts w:cs="Arial"/>
          <w:sz w:val="21"/>
          <w:szCs w:val="21"/>
        </w:rPr>
        <w:t>Actividades</w:t>
      </w:r>
      <w:proofErr w:type="spellEnd"/>
    </w:p>
    <w:p w14:paraId="6751E905" w14:textId="77777777" w:rsidR="00703E1D" w:rsidRPr="00703E1D" w:rsidRDefault="00703E1D" w:rsidP="00703E1D">
      <w:pPr>
        <w:widowControl w:val="0"/>
        <w:numPr>
          <w:ilvl w:val="0"/>
          <w:numId w:val="97"/>
        </w:numPr>
        <w:suppressAutoHyphens/>
        <w:autoSpaceDE w:val="0"/>
        <w:autoSpaceDN w:val="0"/>
        <w:spacing w:after="0" w:line="240" w:lineRule="auto"/>
        <w:ind w:left="900" w:right="401"/>
        <w:jc w:val="both"/>
        <w:textAlignment w:val="baseline"/>
        <w:rPr>
          <w:rFonts w:eastAsia="Times New Roman" w:cs="Arial"/>
          <w:sz w:val="21"/>
          <w:szCs w:val="21"/>
          <w:lang w:val="es-ES" w:eastAsia="es-ES"/>
        </w:rPr>
      </w:pPr>
      <w:r w:rsidRPr="00703E1D">
        <w:rPr>
          <w:rFonts w:eastAsia="Times New Roman" w:cs="Arial"/>
          <w:sz w:val="21"/>
          <w:szCs w:val="21"/>
          <w:lang w:val="es-ES" w:eastAsia="es-ES"/>
        </w:rPr>
        <w:t>Ofrecer programas y oportunidades dirigidos a ecologistas jóvenes africanos por la conservación y la gestión de Jirafas.</w:t>
      </w:r>
    </w:p>
    <w:p w14:paraId="4C655309" w14:textId="77777777" w:rsidR="00703E1D" w:rsidRPr="00703E1D" w:rsidRDefault="00703E1D" w:rsidP="00703E1D">
      <w:pPr>
        <w:widowControl w:val="0"/>
        <w:numPr>
          <w:ilvl w:val="0"/>
          <w:numId w:val="97"/>
        </w:numPr>
        <w:suppressAutoHyphens/>
        <w:autoSpaceDE w:val="0"/>
        <w:autoSpaceDN w:val="0"/>
        <w:spacing w:after="0" w:line="240" w:lineRule="auto"/>
        <w:ind w:left="900" w:right="107"/>
        <w:jc w:val="both"/>
        <w:textAlignment w:val="baseline"/>
        <w:rPr>
          <w:rFonts w:eastAsia="Times New Roman" w:cs="Arial"/>
          <w:sz w:val="21"/>
          <w:szCs w:val="21"/>
          <w:lang w:val="es-ES" w:eastAsia="es-ES"/>
        </w:rPr>
      </w:pPr>
      <w:r w:rsidRPr="00703E1D">
        <w:rPr>
          <w:rFonts w:eastAsia="Times New Roman" w:cs="Arial"/>
          <w:sz w:val="21"/>
          <w:szCs w:val="21"/>
          <w:lang w:val="es-ES" w:eastAsia="es-ES"/>
        </w:rPr>
        <w:t>Facilitar el acceso a los ecologistas jóvenes africanos a la educación, a programas de trabajo y de pasantías, al mismo tiempo que se crean oportunidades para los ecologistas internacionales.</w:t>
      </w:r>
    </w:p>
    <w:p w14:paraId="662F6186" w14:textId="77777777" w:rsidR="00703E1D" w:rsidRPr="00703E1D" w:rsidRDefault="00703E1D" w:rsidP="00703E1D">
      <w:pPr>
        <w:widowControl w:val="0"/>
        <w:numPr>
          <w:ilvl w:val="0"/>
          <w:numId w:val="97"/>
        </w:numPr>
        <w:suppressAutoHyphens/>
        <w:autoSpaceDE w:val="0"/>
        <w:autoSpaceDN w:val="0"/>
        <w:spacing w:after="0" w:line="240" w:lineRule="auto"/>
        <w:ind w:left="900"/>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 Apoyar la creación de capacidad dentro de los países alrededor de la conservación y la gestión de Jirafas, así como apoyar e incubar a ecologistas y gerentes por las Jirafas en la fase inicial de su carrera.</w:t>
      </w:r>
    </w:p>
    <w:p w14:paraId="42BD490A" w14:textId="77777777" w:rsidR="00703E1D" w:rsidRPr="00703E1D" w:rsidRDefault="00703E1D" w:rsidP="00703E1D">
      <w:pPr>
        <w:spacing w:after="0" w:line="240" w:lineRule="auto"/>
        <w:rPr>
          <w:rFonts w:cs="Arial"/>
          <w:sz w:val="21"/>
          <w:szCs w:val="21"/>
          <w:lang w:val="es-ES"/>
        </w:rPr>
      </w:pPr>
    </w:p>
    <w:p w14:paraId="72A7EC08" w14:textId="77777777" w:rsidR="00703E1D" w:rsidRPr="00703E1D" w:rsidRDefault="00703E1D" w:rsidP="00703E1D">
      <w:pPr>
        <w:keepNext/>
        <w:widowControl w:val="0"/>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outlineLvl w:val="0"/>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lastRenderedPageBreak/>
        <w:t>Conclusión</w:t>
      </w:r>
    </w:p>
    <w:p w14:paraId="2F16E239"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Los números de ejemplares de Jirafas han disminuido significativamente durante las últimas tres décadas y, como tal, su conservación se beneficiaría enormemente de un enfoque más coordinado y orientado. Existe una clara necesidad de más apoyo y colaboración a nivel local, regional e internacional de las partes interesadas, desde gobiernos hasta comunidades, con el fin de desempeñar un papel cada vez más importante en el desarrollo, la puesta en marcha y la coordinación de las iniciativas de conservación de Jirafas en África. Sin embargo, esta necesidad se debería examinar en vista de los recursos y actividades limitados actualmente, por lo que la priorización es clave. El objetivo a largo plazo es el aumento del número de actividades de conservación de Jirafas con un mayor apoyo y concienciación internacional que asegure un futuro sostenible para todas las poblaciones de Jirafas en África y su hábitat natural.</w:t>
      </w:r>
    </w:p>
    <w:p w14:paraId="1BF16D2A"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17F5B08A"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El papel de las partes interesadas en la conservación de Jirafas es crucial en el desarrollo, la financiación y promoción de los proyectos de conservación e investigación de Jirafas, la oferta de asistencia técnica y la colaboración internacional y entre los Estados del área de distribución de las Jirafas en África. La implementación de este marco estratégico debería estar orientada por las necesidades de conservación y gestión de cada especie o subespecie y sus Estados del área de distribución, respectivamente. Este marco estratégico debería considerarse un primer paso para elaborar una «hoja de ruta» que oriente a las partes interesadas en sus iniciativas de conservación de Jirafas y apoye la colaboración de manera complementaria y efectiva, subsanar lagunas de conocimiento y ser eficiente a la hora de minimizar el solapamiento y la repetición con el fin de ayudar de la mejor forma posible a conservar a las Jirafas antes de que sea demasiado tarde.</w:t>
      </w:r>
    </w:p>
    <w:p w14:paraId="47824E29" w14:textId="77777777" w:rsidR="00703E1D" w:rsidRPr="00703E1D" w:rsidRDefault="00703E1D" w:rsidP="00703E1D">
      <w:pPr>
        <w:widowControl w:val="0"/>
        <w:suppressAutoHyphens/>
        <w:autoSpaceDE w:val="0"/>
        <w:autoSpaceDN w:val="0"/>
        <w:spacing w:after="0" w:line="240" w:lineRule="auto"/>
        <w:ind w:left="117" w:right="117"/>
        <w:jc w:val="both"/>
        <w:textAlignment w:val="baseline"/>
        <w:rPr>
          <w:rFonts w:eastAsia="Times New Roman" w:cs="Arial"/>
          <w:sz w:val="21"/>
          <w:szCs w:val="21"/>
          <w:lang w:val="es-ES" w:eastAsia="es-ES"/>
        </w:rPr>
      </w:pPr>
    </w:p>
    <w:p w14:paraId="6CFD654A" w14:textId="77777777" w:rsidR="00703E1D" w:rsidRPr="00703E1D" w:rsidRDefault="00703E1D" w:rsidP="00703E1D">
      <w:pPr>
        <w:widowControl w:val="0"/>
        <w:suppressAutoHyphens/>
        <w:autoSpaceDE w:val="0"/>
        <w:autoSpaceDN w:val="0"/>
        <w:spacing w:after="0" w:line="240" w:lineRule="auto"/>
        <w:ind w:right="117"/>
        <w:jc w:val="both"/>
        <w:textAlignment w:val="baseline"/>
        <w:rPr>
          <w:rFonts w:eastAsia="Times New Roman" w:cs="Arial"/>
          <w:b/>
          <w:bCs/>
          <w:color w:val="4472C4" w:themeColor="accent1"/>
          <w:sz w:val="28"/>
          <w:szCs w:val="28"/>
          <w:lang w:val="es-ES" w:eastAsia="es-ES"/>
        </w:rPr>
      </w:pPr>
      <w:r w:rsidRPr="00703E1D">
        <w:rPr>
          <w:rFonts w:eastAsia="Times New Roman" w:cs="Arial"/>
          <w:b/>
          <w:bCs/>
          <w:color w:val="4472C4" w:themeColor="accent1"/>
          <w:sz w:val="28"/>
          <w:szCs w:val="28"/>
          <w:lang w:val="es-ES" w:eastAsia="es-ES"/>
        </w:rPr>
        <w:t>Menciones</w:t>
      </w:r>
    </w:p>
    <w:p w14:paraId="5023C563" w14:textId="77777777" w:rsidR="00703E1D" w:rsidRPr="00703E1D" w:rsidRDefault="00703E1D" w:rsidP="00703E1D">
      <w:pPr>
        <w:widowControl w:val="0"/>
        <w:tabs>
          <w:tab w:val="left" w:pos="9090"/>
        </w:tabs>
        <w:suppressAutoHyphens/>
        <w:autoSpaceDE w:val="0"/>
        <w:autoSpaceDN w:val="0"/>
        <w:spacing w:after="0" w:line="240" w:lineRule="auto"/>
        <w:jc w:val="both"/>
        <w:textAlignment w:val="baseline"/>
        <w:rPr>
          <w:rFonts w:eastAsia="Times New Roman" w:cs="Arial"/>
          <w:sz w:val="21"/>
          <w:szCs w:val="21"/>
          <w:lang w:val="es-ES" w:eastAsia="es-ES"/>
        </w:rPr>
      </w:pPr>
      <w:r w:rsidRPr="00703E1D">
        <w:rPr>
          <w:rFonts w:eastAsia="Times New Roman" w:cs="Arial"/>
          <w:sz w:val="21"/>
          <w:szCs w:val="21"/>
          <w:lang w:val="es-ES" w:eastAsia="es-ES"/>
        </w:rPr>
        <w:t xml:space="preserve">Queremos expresar nuestro agradecimiento a los participantes de la conferencia </w:t>
      </w:r>
      <w:proofErr w:type="spellStart"/>
      <w:r w:rsidRPr="00703E1D">
        <w:rPr>
          <w:rFonts w:eastAsia="Times New Roman" w:cs="Arial"/>
          <w:sz w:val="21"/>
          <w:szCs w:val="21"/>
          <w:lang w:val="es-ES" w:eastAsia="es-ES"/>
        </w:rPr>
        <w:t>Giraffe</w:t>
      </w:r>
      <w:proofErr w:type="spellEnd"/>
      <w:r w:rsidRPr="00703E1D">
        <w:rPr>
          <w:rFonts w:eastAsia="Times New Roman" w:cs="Arial"/>
          <w:sz w:val="21"/>
          <w:szCs w:val="21"/>
          <w:lang w:val="es-ES" w:eastAsia="es-ES"/>
        </w:rPr>
        <w:t xml:space="preserve"> </w:t>
      </w:r>
      <w:proofErr w:type="spellStart"/>
      <w:r w:rsidRPr="00703E1D">
        <w:rPr>
          <w:rFonts w:eastAsia="Times New Roman" w:cs="Arial"/>
          <w:sz w:val="21"/>
          <w:szCs w:val="21"/>
          <w:lang w:val="es-ES" w:eastAsia="es-ES"/>
        </w:rPr>
        <w:t>Indaba</w:t>
      </w:r>
      <w:proofErr w:type="spellEnd"/>
      <w:r w:rsidRPr="00703E1D">
        <w:rPr>
          <w:rFonts w:eastAsia="Times New Roman" w:cs="Arial"/>
          <w:sz w:val="21"/>
          <w:szCs w:val="21"/>
          <w:lang w:val="es-ES" w:eastAsia="es-ES"/>
        </w:rPr>
        <w:t xml:space="preserve"> I, a la Fundación para la Conservación de las Jirafas y a Michael Butler Brown, Thomas Leiden, Robert Montgomery y David O'Connor por dedicar su tiempo a revisar y aportar sus observaciones al documento.</w:t>
      </w:r>
    </w:p>
    <w:p w14:paraId="07584A66" w14:textId="77777777" w:rsidR="00703E1D" w:rsidRPr="00703E1D" w:rsidRDefault="00703E1D" w:rsidP="00703E1D">
      <w:pPr>
        <w:widowControl w:val="0"/>
        <w:suppressAutoHyphens/>
        <w:autoSpaceDE w:val="0"/>
        <w:autoSpaceDN w:val="0"/>
        <w:spacing w:after="0" w:line="240" w:lineRule="auto"/>
        <w:jc w:val="both"/>
        <w:textAlignment w:val="baseline"/>
        <w:rPr>
          <w:rFonts w:eastAsia="Times New Roman" w:cs="Arial"/>
          <w:sz w:val="21"/>
          <w:szCs w:val="21"/>
          <w:lang w:val="es-ES" w:eastAsia="es-ES"/>
        </w:rPr>
      </w:pPr>
    </w:p>
    <w:p w14:paraId="612ADFF4" w14:textId="77777777" w:rsidR="00703E1D" w:rsidRPr="00703E1D" w:rsidRDefault="00703E1D" w:rsidP="00703E1D">
      <w:pPr>
        <w:widowControl w:val="0"/>
        <w:suppressAutoHyphens/>
        <w:autoSpaceDE w:val="0"/>
        <w:autoSpaceDN w:val="0"/>
        <w:spacing w:after="0" w:line="240" w:lineRule="auto"/>
        <w:textAlignment w:val="baseline"/>
        <w:rPr>
          <w:rFonts w:eastAsia="Times New Roman" w:cs="Arial"/>
          <w:lang w:val="es-ES" w:eastAsia="es-ES"/>
        </w:rPr>
      </w:pPr>
    </w:p>
    <w:p w14:paraId="327984A4" w14:textId="5235FFA8" w:rsidR="006A7DC4" w:rsidRPr="00703E1D" w:rsidRDefault="006A7DC4" w:rsidP="002B04E4">
      <w:pPr>
        <w:spacing w:after="0" w:line="240" w:lineRule="auto"/>
        <w:rPr>
          <w:lang w:val="es-ES"/>
        </w:rPr>
      </w:pPr>
    </w:p>
    <w:sectPr w:rsidR="006A7DC4" w:rsidRPr="00703E1D" w:rsidSect="00D93628">
      <w:headerReference w:type="even" r:id="rId36"/>
      <w:headerReference w:type="default" r:id="rId37"/>
      <w:headerReference w:type="first" r:id="rId38"/>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11035" w14:textId="77777777" w:rsidR="00DB1A95" w:rsidRDefault="00DB1A95" w:rsidP="002E0DE9">
      <w:pPr>
        <w:spacing w:after="0" w:line="240" w:lineRule="auto"/>
      </w:pPr>
      <w:r>
        <w:separator/>
      </w:r>
    </w:p>
  </w:endnote>
  <w:endnote w:type="continuationSeparator" w:id="0">
    <w:p w14:paraId="7F1DD85F" w14:textId="77777777" w:rsidR="00DB1A95" w:rsidRDefault="00DB1A95" w:rsidP="002E0DE9">
      <w:pPr>
        <w:spacing w:after="0" w:line="240" w:lineRule="auto"/>
      </w:pPr>
      <w:r>
        <w:continuationSeparator/>
      </w:r>
    </w:p>
  </w:endnote>
  <w:endnote w:type="continuationNotice" w:id="1">
    <w:p w14:paraId="7D4BAF25" w14:textId="77777777" w:rsidR="00DB1A95" w:rsidRDefault="00DB1A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352027"/>
      <w:docPartObj>
        <w:docPartGallery w:val="Page Numbers (Bottom of Page)"/>
        <w:docPartUnique/>
      </w:docPartObj>
    </w:sdtPr>
    <w:sdtEndPr>
      <w:rPr>
        <w:noProof/>
        <w:sz w:val="18"/>
        <w:szCs w:val="18"/>
      </w:rPr>
    </w:sdtEndPr>
    <w:sdtContent>
      <w:p w14:paraId="6957A5B2" w14:textId="77777777" w:rsidR="00EB6EC0" w:rsidRPr="005F4196" w:rsidRDefault="00EB6EC0">
        <w:pPr>
          <w:pStyle w:val="Footer"/>
          <w:jc w:val="center"/>
          <w:rPr>
            <w:sz w:val="18"/>
            <w:szCs w:val="18"/>
          </w:rPr>
        </w:pPr>
        <w:r w:rsidRPr="005F4196">
          <w:rPr>
            <w:sz w:val="18"/>
            <w:szCs w:val="18"/>
          </w:rPr>
          <w:fldChar w:fldCharType="begin"/>
        </w:r>
        <w:r w:rsidRPr="005F4196">
          <w:rPr>
            <w:sz w:val="18"/>
            <w:szCs w:val="18"/>
          </w:rPr>
          <w:instrText xml:space="preserve"> PAGE   \* MERGEFORMAT </w:instrText>
        </w:r>
        <w:r w:rsidRPr="005F4196">
          <w:rPr>
            <w:sz w:val="18"/>
            <w:szCs w:val="18"/>
          </w:rPr>
          <w:fldChar w:fldCharType="separate"/>
        </w:r>
        <w:r w:rsidRPr="005F4196">
          <w:rPr>
            <w:noProof/>
            <w:sz w:val="18"/>
            <w:szCs w:val="18"/>
          </w:rPr>
          <w:t>2</w:t>
        </w:r>
        <w:r w:rsidRPr="005F4196">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7AB" w14:textId="77777777" w:rsidR="00EB6EC0" w:rsidRPr="005F4196" w:rsidRDefault="00EB6EC0">
    <w:pPr>
      <w:pStyle w:val="Footer"/>
      <w:ind w:right="-367"/>
      <w:jc w:val="center"/>
    </w:pPr>
    <w:r w:rsidRPr="005F4196">
      <w:rPr>
        <w:rFonts w:cs="Arial"/>
      </w:rPr>
      <w:fldChar w:fldCharType="begin"/>
    </w:r>
    <w:r w:rsidRPr="005F4196">
      <w:rPr>
        <w:rFonts w:cs="Arial"/>
      </w:rPr>
      <w:instrText xml:space="preserve"> PAGE </w:instrText>
    </w:r>
    <w:r w:rsidRPr="005F4196">
      <w:rPr>
        <w:rFonts w:cs="Arial"/>
      </w:rPr>
      <w:fldChar w:fldCharType="separate"/>
    </w:r>
    <w:r w:rsidRPr="005F4196">
      <w:rPr>
        <w:rFonts w:cs="Arial"/>
      </w:rPr>
      <w:t>7</w:t>
    </w:r>
    <w:r w:rsidRPr="005F4196">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A2BB" w14:textId="77777777" w:rsidR="00EB6EC0" w:rsidRDefault="00EB6EC0">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57028D9B" w:rsidR="00EB6EC0" w:rsidRPr="005F4196" w:rsidRDefault="00EB6EC0">
        <w:pPr>
          <w:pStyle w:val="Footer"/>
          <w:jc w:val="center"/>
          <w:rPr>
            <w:sz w:val="18"/>
            <w:szCs w:val="18"/>
          </w:rPr>
        </w:pPr>
        <w:r w:rsidRPr="005F4196">
          <w:rPr>
            <w:sz w:val="18"/>
            <w:szCs w:val="18"/>
          </w:rPr>
          <w:fldChar w:fldCharType="begin"/>
        </w:r>
        <w:r w:rsidRPr="005F4196">
          <w:rPr>
            <w:sz w:val="18"/>
            <w:szCs w:val="18"/>
          </w:rPr>
          <w:instrText xml:space="preserve"> PAGE   \* MERGEFORMAT </w:instrText>
        </w:r>
        <w:r w:rsidRPr="005F4196">
          <w:rPr>
            <w:sz w:val="18"/>
            <w:szCs w:val="18"/>
          </w:rPr>
          <w:fldChar w:fldCharType="separate"/>
        </w:r>
        <w:r w:rsidR="00EE6783" w:rsidRPr="005F4196">
          <w:rPr>
            <w:noProof/>
            <w:sz w:val="18"/>
            <w:szCs w:val="18"/>
          </w:rPr>
          <w:t>8</w:t>
        </w:r>
        <w:r w:rsidRPr="005F4196">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00217F40" w:rsidR="00EB6EC0" w:rsidRPr="005F4196" w:rsidRDefault="00EB6EC0" w:rsidP="0035024E">
        <w:pPr>
          <w:pStyle w:val="Footer"/>
          <w:jc w:val="center"/>
          <w:rPr>
            <w:sz w:val="18"/>
            <w:szCs w:val="18"/>
          </w:rPr>
        </w:pPr>
        <w:r w:rsidRPr="005F4196">
          <w:rPr>
            <w:sz w:val="18"/>
            <w:szCs w:val="18"/>
          </w:rPr>
          <w:fldChar w:fldCharType="begin"/>
        </w:r>
        <w:r w:rsidRPr="005F4196">
          <w:rPr>
            <w:sz w:val="18"/>
            <w:szCs w:val="18"/>
          </w:rPr>
          <w:instrText xml:space="preserve"> PAGE   \* MERGEFORMAT </w:instrText>
        </w:r>
        <w:r w:rsidRPr="005F4196">
          <w:rPr>
            <w:sz w:val="18"/>
            <w:szCs w:val="18"/>
          </w:rPr>
          <w:fldChar w:fldCharType="separate"/>
        </w:r>
        <w:r w:rsidR="00EE6783" w:rsidRPr="005F4196">
          <w:rPr>
            <w:noProof/>
            <w:sz w:val="18"/>
            <w:szCs w:val="18"/>
          </w:rPr>
          <w:t>7</w:t>
        </w:r>
        <w:r w:rsidRPr="005F4196">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454727"/>
      <w:docPartObj>
        <w:docPartGallery w:val="Page Numbers (Bottom of Page)"/>
        <w:docPartUnique/>
      </w:docPartObj>
    </w:sdtPr>
    <w:sdtEndPr>
      <w:rPr>
        <w:noProof/>
        <w:sz w:val="18"/>
        <w:szCs w:val="18"/>
      </w:rPr>
    </w:sdtEndPr>
    <w:sdtContent>
      <w:p w14:paraId="0F8DEAFF" w14:textId="33C66200" w:rsidR="00E219B5" w:rsidRPr="005F4196" w:rsidRDefault="00E219B5">
        <w:pPr>
          <w:pStyle w:val="Footer"/>
          <w:jc w:val="center"/>
          <w:rPr>
            <w:sz w:val="18"/>
            <w:szCs w:val="18"/>
          </w:rPr>
        </w:pPr>
        <w:r w:rsidRPr="005F4196">
          <w:rPr>
            <w:sz w:val="18"/>
            <w:szCs w:val="18"/>
          </w:rPr>
          <w:fldChar w:fldCharType="begin"/>
        </w:r>
        <w:r w:rsidRPr="005F4196">
          <w:rPr>
            <w:sz w:val="18"/>
            <w:szCs w:val="18"/>
          </w:rPr>
          <w:instrText xml:space="preserve"> PAGE   \* MERGEFORMAT </w:instrText>
        </w:r>
        <w:r w:rsidRPr="005F4196">
          <w:rPr>
            <w:sz w:val="18"/>
            <w:szCs w:val="18"/>
          </w:rPr>
          <w:fldChar w:fldCharType="separate"/>
        </w:r>
        <w:r w:rsidR="00EE6783" w:rsidRPr="005F4196">
          <w:rPr>
            <w:noProof/>
            <w:sz w:val="18"/>
            <w:szCs w:val="18"/>
          </w:rPr>
          <w:t>12</w:t>
        </w:r>
        <w:r w:rsidRPr="005F4196">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3DABF" w14:textId="77777777" w:rsidR="00DB1A95" w:rsidRDefault="00DB1A95" w:rsidP="002E0DE9">
      <w:pPr>
        <w:spacing w:after="0" w:line="240" w:lineRule="auto"/>
      </w:pPr>
      <w:r>
        <w:separator/>
      </w:r>
    </w:p>
  </w:footnote>
  <w:footnote w:type="continuationSeparator" w:id="0">
    <w:p w14:paraId="7C94551F" w14:textId="77777777" w:rsidR="00DB1A95" w:rsidRDefault="00DB1A95" w:rsidP="002E0DE9">
      <w:pPr>
        <w:spacing w:after="0" w:line="240" w:lineRule="auto"/>
      </w:pPr>
      <w:r>
        <w:continuationSeparator/>
      </w:r>
    </w:p>
  </w:footnote>
  <w:footnote w:type="continuationNotice" w:id="1">
    <w:p w14:paraId="4CD2F9D6" w14:textId="77777777" w:rsidR="00DB1A95" w:rsidRDefault="00DB1A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2154" w14:textId="77777777" w:rsidR="00EB6EC0" w:rsidRPr="005F4196" w:rsidRDefault="00EB6EC0" w:rsidP="00A345DA">
    <w:pPr>
      <w:pStyle w:val="Header"/>
      <w:pBdr>
        <w:bottom w:val="single" w:sz="4" w:space="1" w:color="000000"/>
      </w:pBdr>
    </w:pPr>
    <w:r w:rsidRPr="005F4196">
      <w:rPr>
        <w:rFonts w:cs="Arial"/>
        <w:i/>
        <w:sz w:val="18"/>
        <w:szCs w:val="18"/>
        <w:lang w:val="de-DE"/>
      </w:rPr>
      <w:t>UNEP/CMS/COP14/Doc.[  ]</w:t>
    </w:r>
  </w:p>
  <w:p w14:paraId="47957D04" w14:textId="77777777" w:rsidR="00EB6EC0" w:rsidRPr="005F4196" w:rsidRDefault="00EB6EC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E89F" w14:textId="0AD6EFA7" w:rsidR="00317A35" w:rsidRPr="005F4196" w:rsidRDefault="00317A35" w:rsidP="00842B75">
    <w:pPr>
      <w:pStyle w:val="Header"/>
      <w:pBdr>
        <w:bottom w:val="single" w:sz="4" w:space="1" w:color="auto"/>
      </w:pBdr>
      <w:jc w:val="right"/>
      <w:rPr>
        <w:i/>
        <w:sz w:val="18"/>
        <w:szCs w:val="18"/>
      </w:rPr>
    </w:pPr>
    <w:r w:rsidRPr="005F4196">
      <w:rPr>
        <w:rFonts w:eastAsia="Times New Roman" w:cs="Arial"/>
        <w:i/>
        <w:sz w:val="18"/>
        <w:szCs w:val="18"/>
        <w:lang w:val="es-ES"/>
      </w:rPr>
      <w:t>UNEP/CMS/COP15/Doc.31.3.5/Anexo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1792C" w14:textId="6FB928BA" w:rsidR="00317A35" w:rsidRPr="005F4196" w:rsidRDefault="00317A35" w:rsidP="002A68BE">
    <w:pPr>
      <w:pStyle w:val="Header"/>
      <w:pBdr>
        <w:bottom w:val="single" w:sz="4" w:space="1" w:color="auto"/>
      </w:pBdr>
      <w:jc w:val="right"/>
      <w:rPr>
        <w:i/>
        <w:sz w:val="18"/>
        <w:szCs w:val="18"/>
      </w:rPr>
    </w:pPr>
    <w:r w:rsidRPr="005F4196">
      <w:rPr>
        <w:rFonts w:eastAsia="Times New Roman" w:cs="Arial"/>
        <w:i/>
        <w:sz w:val="18"/>
        <w:szCs w:val="18"/>
        <w:lang w:val="es-ES"/>
      </w:rPr>
      <w:t>UNEP/CMS/COP15/Doc.31.3.5/Anexo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0B79" w14:textId="77777777" w:rsidR="00EB6EC0" w:rsidRPr="005F4196" w:rsidRDefault="00EB6EC0">
    <w:pPr>
      <w:pStyle w:val="Heading1"/>
      <w:keepNext w:val="0"/>
      <w:pBdr>
        <w:bottom w:val="single" w:sz="4" w:space="1" w:color="000000"/>
      </w:pBdr>
      <w:ind w:left="261" w:right="-277" w:hanging="261"/>
      <w:jc w:val="right"/>
      <w:rPr>
        <w:lang w:val="fr-FR"/>
      </w:rPr>
    </w:pPr>
    <w:r w:rsidRPr="005F4196">
      <w:rPr>
        <w:rFonts w:cs="Arial"/>
        <w:i/>
        <w:sz w:val="18"/>
        <w:szCs w:val="18"/>
        <w:lang w:val="fr-FR"/>
      </w:rPr>
      <w:t>UNEP/CMS/COP12/</w:t>
    </w:r>
    <w:proofErr w:type="spellStart"/>
    <w:r w:rsidRPr="005F4196">
      <w:rPr>
        <w:rFonts w:cs="Arial"/>
        <w:i/>
        <w:sz w:val="18"/>
        <w:szCs w:val="18"/>
        <w:lang w:val="fr-FR"/>
      </w:rPr>
      <w:t>Doc.x</w:t>
    </w:r>
    <w:proofErr w:type="spellEnd"/>
    <w:r w:rsidRPr="005F4196">
      <w:rPr>
        <w:rFonts w:cs="Arial"/>
        <w:i/>
        <w:sz w:val="18"/>
        <w:szCs w:val="18"/>
        <w:lang w:val="fr-FR"/>
      </w:rPr>
      <w:t>/x</w:t>
    </w:r>
  </w:p>
  <w:p w14:paraId="10D5F0C2" w14:textId="77777777" w:rsidR="00EB6EC0" w:rsidRPr="005F4196" w:rsidRDefault="00EB6EC0">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E46F4" w14:textId="4D702CFA" w:rsidR="004C41C7" w:rsidRPr="00002A97" w:rsidRDefault="004C41C7" w:rsidP="004C41C7">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sidRPr="00002A97">
      <w:rPr>
        <w:rFonts w:eastAsia="Times New Roman" w:cs="Times New Roman"/>
        <w:noProof/>
        <w:sz w:val="18"/>
        <w:szCs w:val="20"/>
      </w:rPr>
      <w:drawing>
        <wp:anchor distT="0" distB="0" distL="114300" distR="114300" simplePos="0" relativeHeight="251659264" behindDoc="0" locked="0" layoutInCell="1" allowOverlap="1" wp14:anchorId="05116E42" wp14:editId="7378B422">
          <wp:simplePos x="0" y="0"/>
          <wp:positionH relativeFrom="column">
            <wp:posOffset>758778</wp:posOffset>
          </wp:positionH>
          <wp:positionV relativeFrom="paragraph">
            <wp:posOffset>27952</wp:posOffset>
          </wp:positionV>
          <wp:extent cx="431167" cy="441326"/>
          <wp:effectExtent l="0" t="0" r="6983" b="0"/>
          <wp:wrapTight wrapText="bothSides">
            <wp:wrapPolygon edited="0">
              <wp:start x="0" y="0"/>
              <wp:lineTo x="0" y="20512"/>
              <wp:lineTo x="20995" y="20512"/>
              <wp:lineTo x="20995" y="0"/>
              <wp:lineTo x="0" y="0"/>
            </wp:wrapPolygon>
          </wp:wrapTight>
          <wp:docPr id="11"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1" name="Picture 2" descr="A black and white logo&#10;&#10;AI-generated content may be incorrect."/>
                  <pic:cNvPicPr/>
                </pic:nvPicPr>
                <pic:blipFill>
                  <a:blip r:embed="rId1"/>
                  <a:srcRect l="2780" t="-1236" r="60236" b="48836"/>
                  <a:stretch>
                    <a:fillRect/>
                  </a:stretch>
                </pic:blipFill>
                <pic:spPr>
                  <a:xfrm>
                    <a:off x="0" y="0"/>
                    <a:ext cx="431167" cy="441326"/>
                  </a:xfrm>
                  <a:prstGeom prst="rect">
                    <a:avLst/>
                  </a:prstGeom>
                  <a:noFill/>
                  <a:ln>
                    <a:noFill/>
                    <a:prstDash/>
                  </a:ln>
                </pic:spPr>
              </pic:pic>
            </a:graphicData>
          </a:graphic>
        </wp:anchor>
      </w:drawing>
    </w:r>
    <w:r>
      <w:rPr>
        <w:rFonts w:eastAsia="Times New Roman" w:cs="Times New Roman"/>
        <w:noProof/>
        <w:sz w:val="18"/>
        <w:szCs w:val="20"/>
        <w:lang w:val="es-ES" w:eastAsia="es-ES"/>
      </w:rPr>
      <w:drawing>
        <wp:anchor distT="0" distB="0" distL="114300" distR="114300" simplePos="0" relativeHeight="251661312" behindDoc="1" locked="0" layoutInCell="1" allowOverlap="1" wp14:anchorId="4D34AB39" wp14:editId="70217DD7">
          <wp:simplePos x="0" y="0"/>
          <wp:positionH relativeFrom="column">
            <wp:posOffset>-71815</wp:posOffset>
          </wp:positionH>
          <wp:positionV relativeFrom="paragraph">
            <wp:posOffset>-84646</wp:posOffset>
          </wp:positionV>
          <wp:extent cx="731520" cy="731520"/>
          <wp:effectExtent l="0" t="0" r="0" b="0"/>
          <wp:wrapTight wrapText="bothSides">
            <wp:wrapPolygon edited="0">
              <wp:start x="0" y="0"/>
              <wp:lineTo x="0" y="20813"/>
              <wp:lineTo x="20813" y="20813"/>
              <wp:lineTo x="20813" y="0"/>
              <wp:lineTo x="0" y="0"/>
            </wp:wrapPolygon>
          </wp:wrapTight>
          <wp:docPr id="2"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Pr="00002A97">
      <w:rPr>
        <w:rFonts w:eastAsia="Times New Roman" w:cs="Times New Roman"/>
        <w:noProof/>
        <w:sz w:val="18"/>
        <w:szCs w:val="20"/>
        <w:lang w:val="es-ES" w:eastAsia="es-ES"/>
      </w:rPr>
      <w:drawing>
        <wp:anchor distT="0" distB="0" distL="114300" distR="114300" simplePos="0" relativeHeight="251660288" behindDoc="0" locked="0" layoutInCell="1" allowOverlap="1" wp14:anchorId="34C889F4" wp14:editId="61ABDB03">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619121" cy="288922"/>
                  </a:xfrm>
                  <a:prstGeom prst="rect">
                    <a:avLst/>
                  </a:prstGeom>
                  <a:noFill/>
                  <a:ln>
                    <a:noFill/>
                    <a:prstDash/>
                  </a:ln>
                </pic:spPr>
              </pic:pic>
            </a:graphicData>
          </a:graphic>
        </wp:anchor>
      </w:drawing>
    </w:r>
  </w:p>
  <w:p w14:paraId="1E6E285E" w14:textId="77777777" w:rsidR="00BD762E" w:rsidRDefault="00BD76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7FA8" w14:textId="7E5B6F56" w:rsidR="00EB6EC0" w:rsidRPr="005F4196" w:rsidRDefault="00EB6EC0" w:rsidP="002E0DE9">
    <w:pPr>
      <w:pStyle w:val="Header"/>
      <w:pBdr>
        <w:bottom w:val="single" w:sz="4" w:space="1" w:color="auto"/>
      </w:pBdr>
      <w:rPr>
        <w:i/>
        <w:sz w:val="18"/>
        <w:szCs w:val="18"/>
      </w:rPr>
    </w:pPr>
    <w:r w:rsidRPr="005F4196">
      <w:rPr>
        <w:rFonts w:eastAsia="Times New Roman" w:cs="Arial"/>
        <w:i/>
        <w:sz w:val="18"/>
        <w:szCs w:val="18"/>
        <w:lang w:val="es-ES"/>
      </w:rPr>
      <w:t>UNEP/CMS/COP15/Doc.31.3.5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78D1" w14:textId="0948EB85" w:rsidR="00EB6EC0" w:rsidRPr="005F4196" w:rsidRDefault="00EB6EC0" w:rsidP="00842B75">
    <w:pPr>
      <w:pStyle w:val="Header"/>
      <w:pBdr>
        <w:bottom w:val="single" w:sz="4" w:space="1" w:color="auto"/>
      </w:pBdr>
      <w:jc w:val="right"/>
      <w:rPr>
        <w:i/>
        <w:sz w:val="18"/>
        <w:szCs w:val="18"/>
      </w:rPr>
    </w:pPr>
    <w:r w:rsidRPr="005F4196">
      <w:rPr>
        <w:rFonts w:eastAsia="Times New Roman" w:cs="Arial"/>
        <w:i/>
        <w:sz w:val="18"/>
        <w:szCs w:val="18"/>
        <w:lang w:val="es-ES"/>
      </w:rPr>
      <w:t>UNEP/CMS/COP15/Doc.31.3.5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F1287" w14:textId="0A784815" w:rsidR="00EB6EC0" w:rsidRPr="005F4196" w:rsidRDefault="00EB6EC0" w:rsidP="003A1362">
    <w:pPr>
      <w:pStyle w:val="Header"/>
      <w:pBdr>
        <w:bottom w:val="single" w:sz="4" w:space="1" w:color="auto"/>
      </w:pBdr>
      <w:rPr>
        <w:i/>
        <w:sz w:val="18"/>
        <w:szCs w:val="18"/>
      </w:rPr>
    </w:pPr>
    <w:r w:rsidRPr="005F4196">
      <w:rPr>
        <w:rFonts w:eastAsia="Times New Roman" w:cs="Arial"/>
        <w:i/>
        <w:sz w:val="18"/>
        <w:szCs w:val="18"/>
        <w:lang w:val="es-ES"/>
      </w:rPr>
      <w:t>UNEP/CMS/COP15/Doc.31.3.5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874A" w14:textId="525B1245" w:rsidR="00317A35" w:rsidRPr="005F4196" w:rsidRDefault="00317A35" w:rsidP="00842B75">
    <w:pPr>
      <w:pStyle w:val="Header"/>
      <w:pBdr>
        <w:bottom w:val="single" w:sz="4" w:space="1" w:color="auto"/>
      </w:pBdr>
      <w:jc w:val="right"/>
      <w:rPr>
        <w:i/>
        <w:sz w:val="18"/>
        <w:szCs w:val="18"/>
      </w:rPr>
    </w:pPr>
    <w:r w:rsidRPr="005F4196">
      <w:rPr>
        <w:rFonts w:eastAsia="Times New Roman" w:cs="Arial"/>
        <w:i/>
        <w:sz w:val="18"/>
        <w:szCs w:val="18"/>
        <w:lang w:val="es-ES"/>
      </w:rPr>
      <w:t>UNEP/CMS/COP15/Doc.31.3.5/Anexo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638B" w14:textId="37D4E0FB" w:rsidR="00317A35" w:rsidRPr="005F4196" w:rsidRDefault="00317A35" w:rsidP="003A1362">
    <w:pPr>
      <w:pStyle w:val="Header"/>
      <w:pBdr>
        <w:bottom w:val="single" w:sz="4" w:space="1" w:color="auto"/>
      </w:pBdr>
      <w:rPr>
        <w:i/>
        <w:sz w:val="18"/>
        <w:szCs w:val="18"/>
      </w:rPr>
    </w:pPr>
    <w:r w:rsidRPr="005F4196">
      <w:rPr>
        <w:rFonts w:eastAsia="Times New Roman" w:cs="Arial"/>
        <w:i/>
        <w:sz w:val="18"/>
        <w:szCs w:val="18"/>
        <w:lang w:val="es-ES"/>
      </w:rPr>
      <w:t>UNEP/CMS/COP15/Doc.31.3.5/Anexo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6324" w14:textId="21D531C3" w:rsidR="00317A35" w:rsidRPr="005F4196" w:rsidRDefault="00317A35" w:rsidP="002E0DE9">
    <w:pPr>
      <w:pStyle w:val="Header"/>
      <w:pBdr>
        <w:bottom w:val="single" w:sz="4" w:space="1" w:color="auto"/>
      </w:pBdr>
      <w:rPr>
        <w:i/>
        <w:sz w:val="18"/>
        <w:szCs w:val="18"/>
      </w:rPr>
    </w:pPr>
    <w:r w:rsidRPr="005F4196">
      <w:rPr>
        <w:rFonts w:eastAsia="Times New Roman" w:cs="Arial"/>
        <w:i/>
        <w:sz w:val="18"/>
        <w:szCs w:val="18"/>
        <w:lang w:val="es-ES"/>
      </w:rPr>
      <w:t>UNEP/CMS/COP15/Doc.31.3.5/Anexo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2E8E157"/>
    <w:multiLevelType w:val="hybridMultilevel"/>
    <w:tmpl w:val="FFFFFFFF"/>
    <w:lvl w:ilvl="0" w:tplc="2D544F9C">
      <w:start w:val="1"/>
      <w:numFmt w:val="bullet"/>
      <w:lvlText w:val="·"/>
      <w:lvlJc w:val="left"/>
      <w:pPr>
        <w:ind w:left="720" w:hanging="360"/>
      </w:pPr>
      <w:rPr>
        <w:rFonts w:ascii="Symbol" w:hAnsi="Symbol" w:hint="default"/>
      </w:rPr>
    </w:lvl>
    <w:lvl w:ilvl="1" w:tplc="992C9142">
      <w:start w:val="1"/>
      <w:numFmt w:val="bullet"/>
      <w:lvlText w:val="o"/>
      <w:lvlJc w:val="left"/>
      <w:pPr>
        <w:ind w:left="1440" w:hanging="360"/>
      </w:pPr>
      <w:rPr>
        <w:rFonts w:ascii="Courier New" w:hAnsi="Courier New" w:hint="default"/>
      </w:rPr>
    </w:lvl>
    <w:lvl w:ilvl="2" w:tplc="0CCC30A6">
      <w:start w:val="1"/>
      <w:numFmt w:val="bullet"/>
      <w:lvlText w:val=""/>
      <w:lvlJc w:val="left"/>
      <w:pPr>
        <w:ind w:left="2160" w:hanging="360"/>
      </w:pPr>
      <w:rPr>
        <w:rFonts w:ascii="Wingdings" w:hAnsi="Wingdings" w:hint="default"/>
      </w:rPr>
    </w:lvl>
    <w:lvl w:ilvl="3" w:tplc="CD6C631C">
      <w:start w:val="1"/>
      <w:numFmt w:val="bullet"/>
      <w:lvlText w:val=""/>
      <w:lvlJc w:val="left"/>
      <w:pPr>
        <w:ind w:left="2880" w:hanging="360"/>
      </w:pPr>
      <w:rPr>
        <w:rFonts w:ascii="Symbol" w:hAnsi="Symbol" w:hint="default"/>
      </w:rPr>
    </w:lvl>
    <w:lvl w:ilvl="4" w:tplc="82125F38">
      <w:start w:val="1"/>
      <w:numFmt w:val="bullet"/>
      <w:lvlText w:val="o"/>
      <w:lvlJc w:val="left"/>
      <w:pPr>
        <w:ind w:left="3600" w:hanging="360"/>
      </w:pPr>
      <w:rPr>
        <w:rFonts w:ascii="Courier New" w:hAnsi="Courier New" w:hint="default"/>
      </w:rPr>
    </w:lvl>
    <w:lvl w:ilvl="5" w:tplc="4706FF0A">
      <w:start w:val="1"/>
      <w:numFmt w:val="bullet"/>
      <w:lvlText w:val=""/>
      <w:lvlJc w:val="left"/>
      <w:pPr>
        <w:ind w:left="4320" w:hanging="360"/>
      </w:pPr>
      <w:rPr>
        <w:rFonts w:ascii="Wingdings" w:hAnsi="Wingdings" w:hint="default"/>
      </w:rPr>
    </w:lvl>
    <w:lvl w:ilvl="6" w:tplc="EECEE9B0">
      <w:start w:val="1"/>
      <w:numFmt w:val="bullet"/>
      <w:lvlText w:val=""/>
      <w:lvlJc w:val="left"/>
      <w:pPr>
        <w:ind w:left="5040" w:hanging="360"/>
      </w:pPr>
      <w:rPr>
        <w:rFonts w:ascii="Symbol" w:hAnsi="Symbol" w:hint="default"/>
      </w:rPr>
    </w:lvl>
    <w:lvl w:ilvl="7" w:tplc="980A45F2">
      <w:start w:val="1"/>
      <w:numFmt w:val="bullet"/>
      <w:lvlText w:val="o"/>
      <w:lvlJc w:val="left"/>
      <w:pPr>
        <w:ind w:left="5760" w:hanging="360"/>
      </w:pPr>
      <w:rPr>
        <w:rFonts w:ascii="Courier New" w:hAnsi="Courier New" w:hint="default"/>
      </w:rPr>
    </w:lvl>
    <w:lvl w:ilvl="8" w:tplc="A834685A">
      <w:start w:val="1"/>
      <w:numFmt w:val="bullet"/>
      <w:lvlText w:val=""/>
      <w:lvlJc w:val="left"/>
      <w:pPr>
        <w:ind w:left="6480" w:hanging="360"/>
      </w:pPr>
      <w:rPr>
        <w:rFonts w:ascii="Wingdings" w:hAnsi="Wingdings" w:hint="default"/>
      </w:rPr>
    </w:lvl>
  </w:abstractNum>
  <w:abstractNum w:abstractNumId="2"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231BE"/>
    <w:multiLevelType w:val="hybridMultilevel"/>
    <w:tmpl w:val="FFFFFFFF"/>
    <w:lvl w:ilvl="0" w:tplc="F54E6DBA">
      <w:start w:val="1"/>
      <w:numFmt w:val="bullet"/>
      <w:lvlText w:val="·"/>
      <w:lvlJc w:val="left"/>
      <w:pPr>
        <w:ind w:left="720" w:hanging="360"/>
      </w:pPr>
      <w:rPr>
        <w:rFonts w:ascii="Symbol" w:hAnsi="Symbol" w:hint="default"/>
      </w:rPr>
    </w:lvl>
    <w:lvl w:ilvl="1" w:tplc="05E69CBC">
      <w:start w:val="1"/>
      <w:numFmt w:val="bullet"/>
      <w:lvlText w:val="o"/>
      <w:lvlJc w:val="left"/>
      <w:pPr>
        <w:ind w:left="1440" w:hanging="360"/>
      </w:pPr>
      <w:rPr>
        <w:rFonts w:ascii="Courier New" w:hAnsi="Courier New" w:hint="default"/>
      </w:rPr>
    </w:lvl>
    <w:lvl w:ilvl="2" w:tplc="6A56EEC8">
      <w:start w:val="1"/>
      <w:numFmt w:val="bullet"/>
      <w:lvlText w:val=""/>
      <w:lvlJc w:val="left"/>
      <w:pPr>
        <w:ind w:left="2160" w:hanging="360"/>
      </w:pPr>
      <w:rPr>
        <w:rFonts w:ascii="Wingdings" w:hAnsi="Wingdings" w:hint="default"/>
      </w:rPr>
    </w:lvl>
    <w:lvl w:ilvl="3" w:tplc="F64A031C">
      <w:start w:val="1"/>
      <w:numFmt w:val="bullet"/>
      <w:lvlText w:val=""/>
      <w:lvlJc w:val="left"/>
      <w:pPr>
        <w:ind w:left="2880" w:hanging="360"/>
      </w:pPr>
      <w:rPr>
        <w:rFonts w:ascii="Symbol" w:hAnsi="Symbol" w:hint="default"/>
      </w:rPr>
    </w:lvl>
    <w:lvl w:ilvl="4" w:tplc="BA40D6F6">
      <w:start w:val="1"/>
      <w:numFmt w:val="bullet"/>
      <w:lvlText w:val="o"/>
      <w:lvlJc w:val="left"/>
      <w:pPr>
        <w:ind w:left="3600" w:hanging="360"/>
      </w:pPr>
      <w:rPr>
        <w:rFonts w:ascii="Courier New" w:hAnsi="Courier New" w:hint="default"/>
      </w:rPr>
    </w:lvl>
    <w:lvl w:ilvl="5" w:tplc="3B9AFE9C">
      <w:start w:val="1"/>
      <w:numFmt w:val="bullet"/>
      <w:lvlText w:val=""/>
      <w:lvlJc w:val="left"/>
      <w:pPr>
        <w:ind w:left="4320" w:hanging="360"/>
      </w:pPr>
      <w:rPr>
        <w:rFonts w:ascii="Wingdings" w:hAnsi="Wingdings" w:hint="default"/>
      </w:rPr>
    </w:lvl>
    <w:lvl w:ilvl="6" w:tplc="2B9208D6">
      <w:start w:val="1"/>
      <w:numFmt w:val="bullet"/>
      <w:lvlText w:val=""/>
      <w:lvlJc w:val="left"/>
      <w:pPr>
        <w:ind w:left="5040" w:hanging="360"/>
      </w:pPr>
      <w:rPr>
        <w:rFonts w:ascii="Symbol" w:hAnsi="Symbol" w:hint="default"/>
      </w:rPr>
    </w:lvl>
    <w:lvl w:ilvl="7" w:tplc="55621BB2">
      <w:start w:val="1"/>
      <w:numFmt w:val="bullet"/>
      <w:lvlText w:val="o"/>
      <w:lvlJc w:val="left"/>
      <w:pPr>
        <w:ind w:left="5760" w:hanging="360"/>
      </w:pPr>
      <w:rPr>
        <w:rFonts w:ascii="Courier New" w:hAnsi="Courier New" w:hint="default"/>
      </w:rPr>
    </w:lvl>
    <w:lvl w:ilvl="8" w:tplc="F836E636">
      <w:start w:val="1"/>
      <w:numFmt w:val="bullet"/>
      <w:lvlText w:val=""/>
      <w:lvlJc w:val="left"/>
      <w:pPr>
        <w:ind w:left="6480" w:hanging="360"/>
      </w:pPr>
      <w:rPr>
        <w:rFonts w:ascii="Wingdings" w:hAnsi="Wingdings" w:hint="default"/>
      </w:rPr>
    </w:lvl>
  </w:abstractNum>
  <w:abstractNum w:abstractNumId="4" w15:restartNumberingAfterBreak="0">
    <w:nsid w:val="04FE2F0E"/>
    <w:multiLevelType w:val="multilevel"/>
    <w:tmpl w:val="E2E86AC0"/>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start w:val="1"/>
      <w:numFmt w:val="bullet"/>
      <w:lvlText w:val=""/>
      <w:lvlJc w:val="left"/>
      <w:pPr>
        <w:ind w:left="1557" w:hanging="360"/>
      </w:pPr>
      <w:rPr>
        <w:rFonts w:ascii="Wingdings" w:hAnsi="Wingdings"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5" w15:restartNumberingAfterBreak="0">
    <w:nsid w:val="06616EB9"/>
    <w:multiLevelType w:val="multilevel"/>
    <w:tmpl w:val="A4D85D1C"/>
    <w:lvl w:ilvl="0">
      <w:start w:val="5"/>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 w15:restartNumberingAfterBreak="0">
    <w:nsid w:val="06EE2E5B"/>
    <w:multiLevelType w:val="hybridMultilevel"/>
    <w:tmpl w:val="FFFFFFFF"/>
    <w:lvl w:ilvl="0" w:tplc="FD9014C0">
      <w:start w:val="1"/>
      <w:numFmt w:val="decimal"/>
      <w:lvlText w:val="%1."/>
      <w:lvlJc w:val="left"/>
      <w:pPr>
        <w:ind w:left="720" w:hanging="360"/>
      </w:pPr>
    </w:lvl>
    <w:lvl w:ilvl="1" w:tplc="881C182E">
      <w:start w:val="1"/>
      <w:numFmt w:val="decimal"/>
      <w:lvlText w:val="%2.3"/>
      <w:lvlJc w:val="left"/>
      <w:pPr>
        <w:ind w:left="1440" w:hanging="360"/>
      </w:pPr>
    </w:lvl>
    <w:lvl w:ilvl="2" w:tplc="E71A8A88">
      <w:start w:val="1"/>
      <w:numFmt w:val="lowerRoman"/>
      <w:lvlText w:val="%3."/>
      <w:lvlJc w:val="right"/>
      <w:pPr>
        <w:ind w:left="2160" w:hanging="180"/>
      </w:pPr>
    </w:lvl>
    <w:lvl w:ilvl="3" w:tplc="04FED34C">
      <w:start w:val="1"/>
      <w:numFmt w:val="decimal"/>
      <w:lvlText w:val="%4."/>
      <w:lvlJc w:val="left"/>
      <w:pPr>
        <w:ind w:left="2880" w:hanging="360"/>
      </w:pPr>
    </w:lvl>
    <w:lvl w:ilvl="4" w:tplc="8C4E17C4">
      <w:start w:val="1"/>
      <w:numFmt w:val="lowerLetter"/>
      <w:lvlText w:val="%5."/>
      <w:lvlJc w:val="left"/>
      <w:pPr>
        <w:ind w:left="3600" w:hanging="360"/>
      </w:pPr>
    </w:lvl>
    <w:lvl w:ilvl="5" w:tplc="07849DC0">
      <w:start w:val="1"/>
      <w:numFmt w:val="lowerRoman"/>
      <w:lvlText w:val="%6."/>
      <w:lvlJc w:val="right"/>
      <w:pPr>
        <w:ind w:left="4320" w:hanging="180"/>
      </w:pPr>
    </w:lvl>
    <w:lvl w:ilvl="6" w:tplc="6BA8ACA8">
      <w:start w:val="1"/>
      <w:numFmt w:val="decimal"/>
      <w:lvlText w:val="%7."/>
      <w:lvlJc w:val="left"/>
      <w:pPr>
        <w:ind w:left="5040" w:hanging="360"/>
      </w:pPr>
    </w:lvl>
    <w:lvl w:ilvl="7" w:tplc="164E0516">
      <w:start w:val="1"/>
      <w:numFmt w:val="lowerLetter"/>
      <w:lvlText w:val="%8."/>
      <w:lvlJc w:val="left"/>
      <w:pPr>
        <w:ind w:left="5760" w:hanging="360"/>
      </w:pPr>
    </w:lvl>
    <w:lvl w:ilvl="8" w:tplc="7B54A3C2">
      <w:start w:val="1"/>
      <w:numFmt w:val="lowerRoman"/>
      <w:lvlText w:val="%9."/>
      <w:lvlJc w:val="right"/>
      <w:pPr>
        <w:ind w:left="6480" w:hanging="180"/>
      </w:pPr>
    </w:lvl>
  </w:abstractNum>
  <w:abstractNum w:abstractNumId="7" w15:restartNumberingAfterBreak="0">
    <w:nsid w:val="07461CE6"/>
    <w:multiLevelType w:val="hybridMultilevel"/>
    <w:tmpl w:val="FFFFFFFF"/>
    <w:lvl w:ilvl="0" w:tplc="D220C5B0">
      <w:start w:val="1"/>
      <w:numFmt w:val="bullet"/>
      <w:lvlText w:val="·"/>
      <w:lvlJc w:val="left"/>
      <w:pPr>
        <w:ind w:left="720" w:hanging="360"/>
      </w:pPr>
      <w:rPr>
        <w:rFonts w:ascii="Symbol" w:hAnsi="Symbol" w:hint="default"/>
      </w:rPr>
    </w:lvl>
    <w:lvl w:ilvl="1" w:tplc="9A52A258">
      <w:start w:val="1"/>
      <w:numFmt w:val="bullet"/>
      <w:lvlText w:val="o"/>
      <w:lvlJc w:val="left"/>
      <w:pPr>
        <w:ind w:left="1440" w:hanging="360"/>
      </w:pPr>
      <w:rPr>
        <w:rFonts w:ascii="Courier New" w:hAnsi="Courier New" w:hint="default"/>
      </w:rPr>
    </w:lvl>
    <w:lvl w:ilvl="2" w:tplc="8BB407C0">
      <w:start w:val="1"/>
      <w:numFmt w:val="bullet"/>
      <w:lvlText w:val=""/>
      <w:lvlJc w:val="left"/>
      <w:pPr>
        <w:ind w:left="2160" w:hanging="360"/>
      </w:pPr>
      <w:rPr>
        <w:rFonts w:ascii="Wingdings" w:hAnsi="Wingdings" w:hint="default"/>
      </w:rPr>
    </w:lvl>
    <w:lvl w:ilvl="3" w:tplc="9996AAD8">
      <w:start w:val="1"/>
      <w:numFmt w:val="bullet"/>
      <w:lvlText w:val=""/>
      <w:lvlJc w:val="left"/>
      <w:pPr>
        <w:ind w:left="2880" w:hanging="360"/>
      </w:pPr>
      <w:rPr>
        <w:rFonts w:ascii="Symbol" w:hAnsi="Symbol" w:hint="default"/>
      </w:rPr>
    </w:lvl>
    <w:lvl w:ilvl="4" w:tplc="AEAA3AC4">
      <w:start w:val="1"/>
      <w:numFmt w:val="bullet"/>
      <w:lvlText w:val="o"/>
      <w:lvlJc w:val="left"/>
      <w:pPr>
        <w:ind w:left="3600" w:hanging="360"/>
      </w:pPr>
      <w:rPr>
        <w:rFonts w:ascii="Courier New" w:hAnsi="Courier New" w:hint="default"/>
      </w:rPr>
    </w:lvl>
    <w:lvl w:ilvl="5" w:tplc="EAC8855C">
      <w:start w:val="1"/>
      <w:numFmt w:val="bullet"/>
      <w:lvlText w:val=""/>
      <w:lvlJc w:val="left"/>
      <w:pPr>
        <w:ind w:left="4320" w:hanging="360"/>
      </w:pPr>
      <w:rPr>
        <w:rFonts w:ascii="Wingdings" w:hAnsi="Wingdings" w:hint="default"/>
      </w:rPr>
    </w:lvl>
    <w:lvl w:ilvl="6" w:tplc="79CE43EC">
      <w:start w:val="1"/>
      <w:numFmt w:val="bullet"/>
      <w:lvlText w:val=""/>
      <w:lvlJc w:val="left"/>
      <w:pPr>
        <w:ind w:left="5040" w:hanging="360"/>
      </w:pPr>
      <w:rPr>
        <w:rFonts w:ascii="Symbol" w:hAnsi="Symbol" w:hint="default"/>
      </w:rPr>
    </w:lvl>
    <w:lvl w:ilvl="7" w:tplc="42FE86C2">
      <w:start w:val="1"/>
      <w:numFmt w:val="bullet"/>
      <w:lvlText w:val="o"/>
      <w:lvlJc w:val="left"/>
      <w:pPr>
        <w:ind w:left="5760" w:hanging="360"/>
      </w:pPr>
      <w:rPr>
        <w:rFonts w:ascii="Courier New" w:hAnsi="Courier New" w:hint="default"/>
      </w:rPr>
    </w:lvl>
    <w:lvl w:ilvl="8" w:tplc="285224D0">
      <w:start w:val="1"/>
      <w:numFmt w:val="bullet"/>
      <w:lvlText w:val=""/>
      <w:lvlJc w:val="left"/>
      <w:pPr>
        <w:ind w:left="6480" w:hanging="360"/>
      </w:pPr>
      <w:rPr>
        <w:rFonts w:ascii="Wingdings" w:hAnsi="Wingdings" w:hint="default"/>
      </w:rPr>
    </w:lvl>
  </w:abstractNum>
  <w:abstractNum w:abstractNumId="8" w15:restartNumberingAfterBreak="0">
    <w:nsid w:val="0A1D27BF"/>
    <w:multiLevelType w:val="hybridMultilevel"/>
    <w:tmpl w:val="ED14E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F9601F"/>
    <w:multiLevelType w:val="hybridMultilevel"/>
    <w:tmpl w:val="AD7A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51609"/>
    <w:multiLevelType w:val="multilevel"/>
    <w:tmpl w:val="1D022B6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1" w15:restartNumberingAfterBreak="0">
    <w:nsid w:val="150DBE18"/>
    <w:multiLevelType w:val="hybridMultilevel"/>
    <w:tmpl w:val="FFFFFFFF"/>
    <w:lvl w:ilvl="0" w:tplc="DA3A78A6">
      <w:start w:val="1"/>
      <w:numFmt w:val="bullet"/>
      <w:lvlText w:val="·"/>
      <w:lvlJc w:val="left"/>
      <w:pPr>
        <w:ind w:left="720" w:hanging="360"/>
      </w:pPr>
      <w:rPr>
        <w:rFonts w:ascii="Symbol" w:hAnsi="Symbol" w:hint="default"/>
      </w:rPr>
    </w:lvl>
    <w:lvl w:ilvl="1" w:tplc="0542395E">
      <w:start w:val="1"/>
      <w:numFmt w:val="bullet"/>
      <w:lvlText w:val="o"/>
      <w:lvlJc w:val="left"/>
      <w:pPr>
        <w:ind w:left="1440" w:hanging="360"/>
      </w:pPr>
      <w:rPr>
        <w:rFonts w:ascii="Courier New" w:hAnsi="Courier New" w:hint="default"/>
      </w:rPr>
    </w:lvl>
    <w:lvl w:ilvl="2" w:tplc="5E3482E0">
      <w:start w:val="1"/>
      <w:numFmt w:val="bullet"/>
      <w:lvlText w:val=""/>
      <w:lvlJc w:val="left"/>
      <w:pPr>
        <w:ind w:left="2160" w:hanging="360"/>
      </w:pPr>
      <w:rPr>
        <w:rFonts w:ascii="Wingdings" w:hAnsi="Wingdings" w:hint="default"/>
      </w:rPr>
    </w:lvl>
    <w:lvl w:ilvl="3" w:tplc="3A821B78">
      <w:start w:val="1"/>
      <w:numFmt w:val="bullet"/>
      <w:lvlText w:val=""/>
      <w:lvlJc w:val="left"/>
      <w:pPr>
        <w:ind w:left="2880" w:hanging="360"/>
      </w:pPr>
      <w:rPr>
        <w:rFonts w:ascii="Symbol" w:hAnsi="Symbol" w:hint="default"/>
      </w:rPr>
    </w:lvl>
    <w:lvl w:ilvl="4" w:tplc="3968B35A">
      <w:start w:val="1"/>
      <w:numFmt w:val="bullet"/>
      <w:lvlText w:val="o"/>
      <w:lvlJc w:val="left"/>
      <w:pPr>
        <w:ind w:left="3600" w:hanging="360"/>
      </w:pPr>
      <w:rPr>
        <w:rFonts w:ascii="Courier New" w:hAnsi="Courier New" w:hint="default"/>
      </w:rPr>
    </w:lvl>
    <w:lvl w:ilvl="5" w:tplc="0E60D7AA">
      <w:start w:val="1"/>
      <w:numFmt w:val="bullet"/>
      <w:lvlText w:val=""/>
      <w:lvlJc w:val="left"/>
      <w:pPr>
        <w:ind w:left="4320" w:hanging="360"/>
      </w:pPr>
      <w:rPr>
        <w:rFonts w:ascii="Wingdings" w:hAnsi="Wingdings" w:hint="default"/>
      </w:rPr>
    </w:lvl>
    <w:lvl w:ilvl="6" w:tplc="39E2F9A8">
      <w:start w:val="1"/>
      <w:numFmt w:val="bullet"/>
      <w:lvlText w:val=""/>
      <w:lvlJc w:val="left"/>
      <w:pPr>
        <w:ind w:left="5040" w:hanging="360"/>
      </w:pPr>
      <w:rPr>
        <w:rFonts w:ascii="Symbol" w:hAnsi="Symbol" w:hint="default"/>
      </w:rPr>
    </w:lvl>
    <w:lvl w:ilvl="7" w:tplc="4D6EC600">
      <w:start w:val="1"/>
      <w:numFmt w:val="bullet"/>
      <w:lvlText w:val="o"/>
      <w:lvlJc w:val="left"/>
      <w:pPr>
        <w:ind w:left="5760" w:hanging="360"/>
      </w:pPr>
      <w:rPr>
        <w:rFonts w:ascii="Courier New" w:hAnsi="Courier New" w:hint="default"/>
      </w:rPr>
    </w:lvl>
    <w:lvl w:ilvl="8" w:tplc="9A24EB32">
      <w:start w:val="1"/>
      <w:numFmt w:val="bullet"/>
      <w:lvlText w:val=""/>
      <w:lvlJc w:val="left"/>
      <w:pPr>
        <w:ind w:left="6480" w:hanging="360"/>
      </w:pPr>
      <w:rPr>
        <w:rFonts w:ascii="Wingdings" w:hAnsi="Wingdings" w:hint="default"/>
      </w:rPr>
    </w:lvl>
  </w:abstractNum>
  <w:abstractNum w:abstractNumId="12" w15:restartNumberingAfterBreak="0">
    <w:nsid w:val="18C03A3B"/>
    <w:multiLevelType w:val="multilevel"/>
    <w:tmpl w:val="3C0C265E"/>
    <w:lvl w:ilvl="0">
      <w:start w:val="6"/>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start w:val="1"/>
      <w:numFmt w:val="bullet"/>
      <w:lvlText w:val=""/>
      <w:lvlJc w:val="left"/>
      <w:pPr>
        <w:ind w:left="1557" w:hanging="360"/>
      </w:pPr>
      <w:rPr>
        <w:rFonts w:ascii="Wingdings" w:hAnsi="Wingdings"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13" w15:restartNumberingAfterBreak="0">
    <w:nsid w:val="1C61930B"/>
    <w:multiLevelType w:val="hybridMultilevel"/>
    <w:tmpl w:val="FFFFFFFF"/>
    <w:lvl w:ilvl="0" w:tplc="EF260A86">
      <w:start w:val="1"/>
      <w:numFmt w:val="bullet"/>
      <w:lvlText w:val="·"/>
      <w:lvlJc w:val="left"/>
      <w:pPr>
        <w:ind w:left="720" w:hanging="360"/>
      </w:pPr>
      <w:rPr>
        <w:rFonts w:ascii="Symbol" w:hAnsi="Symbol" w:hint="default"/>
      </w:rPr>
    </w:lvl>
    <w:lvl w:ilvl="1" w:tplc="EFECFA70">
      <w:start w:val="1"/>
      <w:numFmt w:val="bullet"/>
      <w:lvlText w:val="o"/>
      <w:lvlJc w:val="left"/>
      <w:pPr>
        <w:ind w:left="1440" w:hanging="360"/>
      </w:pPr>
      <w:rPr>
        <w:rFonts w:ascii="Courier New" w:hAnsi="Courier New" w:hint="default"/>
      </w:rPr>
    </w:lvl>
    <w:lvl w:ilvl="2" w:tplc="65CA853E">
      <w:start w:val="1"/>
      <w:numFmt w:val="bullet"/>
      <w:lvlText w:val=""/>
      <w:lvlJc w:val="left"/>
      <w:pPr>
        <w:ind w:left="2160" w:hanging="360"/>
      </w:pPr>
      <w:rPr>
        <w:rFonts w:ascii="Wingdings" w:hAnsi="Wingdings" w:hint="default"/>
      </w:rPr>
    </w:lvl>
    <w:lvl w:ilvl="3" w:tplc="3F9EF4F6">
      <w:start w:val="1"/>
      <w:numFmt w:val="bullet"/>
      <w:lvlText w:val=""/>
      <w:lvlJc w:val="left"/>
      <w:pPr>
        <w:ind w:left="2880" w:hanging="360"/>
      </w:pPr>
      <w:rPr>
        <w:rFonts w:ascii="Symbol" w:hAnsi="Symbol" w:hint="default"/>
      </w:rPr>
    </w:lvl>
    <w:lvl w:ilvl="4" w:tplc="233899EC">
      <w:start w:val="1"/>
      <w:numFmt w:val="bullet"/>
      <w:lvlText w:val="o"/>
      <w:lvlJc w:val="left"/>
      <w:pPr>
        <w:ind w:left="3600" w:hanging="360"/>
      </w:pPr>
      <w:rPr>
        <w:rFonts w:ascii="Courier New" w:hAnsi="Courier New" w:hint="default"/>
      </w:rPr>
    </w:lvl>
    <w:lvl w:ilvl="5" w:tplc="702E13A4">
      <w:start w:val="1"/>
      <w:numFmt w:val="bullet"/>
      <w:lvlText w:val=""/>
      <w:lvlJc w:val="left"/>
      <w:pPr>
        <w:ind w:left="4320" w:hanging="360"/>
      </w:pPr>
      <w:rPr>
        <w:rFonts w:ascii="Wingdings" w:hAnsi="Wingdings" w:hint="default"/>
      </w:rPr>
    </w:lvl>
    <w:lvl w:ilvl="6" w:tplc="EED61CAE">
      <w:start w:val="1"/>
      <w:numFmt w:val="bullet"/>
      <w:lvlText w:val=""/>
      <w:lvlJc w:val="left"/>
      <w:pPr>
        <w:ind w:left="5040" w:hanging="360"/>
      </w:pPr>
      <w:rPr>
        <w:rFonts w:ascii="Symbol" w:hAnsi="Symbol" w:hint="default"/>
      </w:rPr>
    </w:lvl>
    <w:lvl w:ilvl="7" w:tplc="B56C64C4">
      <w:start w:val="1"/>
      <w:numFmt w:val="bullet"/>
      <w:lvlText w:val="o"/>
      <w:lvlJc w:val="left"/>
      <w:pPr>
        <w:ind w:left="5760" w:hanging="360"/>
      </w:pPr>
      <w:rPr>
        <w:rFonts w:ascii="Courier New" w:hAnsi="Courier New" w:hint="default"/>
      </w:rPr>
    </w:lvl>
    <w:lvl w:ilvl="8" w:tplc="1E4EFBC4">
      <w:start w:val="1"/>
      <w:numFmt w:val="bullet"/>
      <w:lvlText w:val=""/>
      <w:lvlJc w:val="left"/>
      <w:pPr>
        <w:ind w:left="6480" w:hanging="360"/>
      </w:pPr>
      <w:rPr>
        <w:rFonts w:ascii="Wingdings" w:hAnsi="Wingdings" w:hint="default"/>
      </w:rPr>
    </w:lvl>
  </w:abstractNum>
  <w:abstractNum w:abstractNumId="14" w15:restartNumberingAfterBreak="0">
    <w:nsid w:val="1DE30BD7"/>
    <w:multiLevelType w:val="hybridMultilevel"/>
    <w:tmpl w:val="FFFFFFFF"/>
    <w:lvl w:ilvl="0" w:tplc="7E8C46CC">
      <w:start w:val="1"/>
      <w:numFmt w:val="bullet"/>
      <w:lvlText w:val="·"/>
      <w:lvlJc w:val="left"/>
      <w:pPr>
        <w:ind w:left="720" w:hanging="360"/>
      </w:pPr>
      <w:rPr>
        <w:rFonts w:ascii="Symbol" w:hAnsi="Symbol" w:hint="default"/>
      </w:rPr>
    </w:lvl>
    <w:lvl w:ilvl="1" w:tplc="96E08800">
      <w:start w:val="1"/>
      <w:numFmt w:val="bullet"/>
      <w:lvlText w:val="o"/>
      <w:lvlJc w:val="left"/>
      <w:pPr>
        <w:ind w:left="1440" w:hanging="360"/>
      </w:pPr>
      <w:rPr>
        <w:rFonts w:ascii="Courier New" w:hAnsi="Courier New" w:hint="default"/>
      </w:rPr>
    </w:lvl>
    <w:lvl w:ilvl="2" w:tplc="E152A66A">
      <w:start w:val="1"/>
      <w:numFmt w:val="bullet"/>
      <w:lvlText w:val=""/>
      <w:lvlJc w:val="left"/>
      <w:pPr>
        <w:ind w:left="2160" w:hanging="360"/>
      </w:pPr>
      <w:rPr>
        <w:rFonts w:ascii="Wingdings" w:hAnsi="Wingdings" w:hint="default"/>
      </w:rPr>
    </w:lvl>
    <w:lvl w:ilvl="3" w:tplc="B5425D7A">
      <w:start w:val="1"/>
      <w:numFmt w:val="bullet"/>
      <w:lvlText w:val=""/>
      <w:lvlJc w:val="left"/>
      <w:pPr>
        <w:ind w:left="2880" w:hanging="360"/>
      </w:pPr>
      <w:rPr>
        <w:rFonts w:ascii="Symbol" w:hAnsi="Symbol" w:hint="default"/>
      </w:rPr>
    </w:lvl>
    <w:lvl w:ilvl="4" w:tplc="9AA05DEE">
      <w:start w:val="1"/>
      <w:numFmt w:val="bullet"/>
      <w:lvlText w:val="o"/>
      <w:lvlJc w:val="left"/>
      <w:pPr>
        <w:ind w:left="3600" w:hanging="360"/>
      </w:pPr>
      <w:rPr>
        <w:rFonts w:ascii="Courier New" w:hAnsi="Courier New" w:hint="default"/>
      </w:rPr>
    </w:lvl>
    <w:lvl w:ilvl="5" w:tplc="034AAA08">
      <w:start w:val="1"/>
      <w:numFmt w:val="bullet"/>
      <w:lvlText w:val=""/>
      <w:lvlJc w:val="left"/>
      <w:pPr>
        <w:ind w:left="4320" w:hanging="360"/>
      </w:pPr>
      <w:rPr>
        <w:rFonts w:ascii="Wingdings" w:hAnsi="Wingdings" w:hint="default"/>
      </w:rPr>
    </w:lvl>
    <w:lvl w:ilvl="6" w:tplc="9C9C8874">
      <w:start w:val="1"/>
      <w:numFmt w:val="bullet"/>
      <w:lvlText w:val=""/>
      <w:lvlJc w:val="left"/>
      <w:pPr>
        <w:ind w:left="5040" w:hanging="360"/>
      </w:pPr>
      <w:rPr>
        <w:rFonts w:ascii="Symbol" w:hAnsi="Symbol" w:hint="default"/>
      </w:rPr>
    </w:lvl>
    <w:lvl w:ilvl="7" w:tplc="3182D2E4">
      <w:start w:val="1"/>
      <w:numFmt w:val="bullet"/>
      <w:lvlText w:val="o"/>
      <w:lvlJc w:val="left"/>
      <w:pPr>
        <w:ind w:left="5760" w:hanging="360"/>
      </w:pPr>
      <w:rPr>
        <w:rFonts w:ascii="Courier New" w:hAnsi="Courier New" w:hint="default"/>
      </w:rPr>
    </w:lvl>
    <w:lvl w:ilvl="8" w:tplc="F4806B24">
      <w:start w:val="1"/>
      <w:numFmt w:val="bullet"/>
      <w:lvlText w:val=""/>
      <w:lvlJc w:val="left"/>
      <w:pPr>
        <w:ind w:left="6480" w:hanging="360"/>
      </w:pPr>
      <w:rPr>
        <w:rFonts w:ascii="Wingdings" w:hAnsi="Wingdings" w:hint="default"/>
      </w:rPr>
    </w:lvl>
  </w:abstractNum>
  <w:abstractNum w:abstractNumId="15" w15:restartNumberingAfterBreak="0">
    <w:nsid w:val="1E305252"/>
    <w:multiLevelType w:val="hybridMultilevel"/>
    <w:tmpl w:val="BA46808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15:restartNumberingAfterBreak="0">
    <w:nsid w:val="1E990BB7"/>
    <w:multiLevelType w:val="hybridMultilevel"/>
    <w:tmpl w:val="FFFFFFFF"/>
    <w:lvl w:ilvl="0" w:tplc="C18A86AE">
      <w:start w:val="1"/>
      <w:numFmt w:val="decimal"/>
      <w:lvlText w:val="%1."/>
      <w:lvlJc w:val="left"/>
      <w:pPr>
        <w:ind w:left="720" w:hanging="360"/>
      </w:pPr>
    </w:lvl>
    <w:lvl w:ilvl="1" w:tplc="557E46FC">
      <w:start w:val="1"/>
      <w:numFmt w:val="decimal"/>
      <w:lvlText w:val="%2.3"/>
      <w:lvlJc w:val="left"/>
      <w:pPr>
        <w:ind w:left="1440" w:hanging="360"/>
      </w:pPr>
    </w:lvl>
    <w:lvl w:ilvl="2" w:tplc="A9666166">
      <w:start w:val="1"/>
      <w:numFmt w:val="lowerRoman"/>
      <w:lvlText w:val="%3."/>
      <w:lvlJc w:val="right"/>
      <w:pPr>
        <w:ind w:left="2160" w:hanging="180"/>
      </w:pPr>
    </w:lvl>
    <w:lvl w:ilvl="3" w:tplc="DE340072">
      <w:start w:val="1"/>
      <w:numFmt w:val="decimal"/>
      <w:lvlText w:val="%4."/>
      <w:lvlJc w:val="left"/>
      <w:pPr>
        <w:ind w:left="2880" w:hanging="360"/>
      </w:pPr>
    </w:lvl>
    <w:lvl w:ilvl="4" w:tplc="524248F6">
      <w:start w:val="1"/>
      <w:numFmt w:val="lowerLetter"/>
      <w:lvlText w:val="%5."/>
      <w:lvlJc w:val="left"/>
      <w:pPr>
        <w:ind w:left="3600" w:hanging="360"/>
      </w:pPr>
    </w:lvl>
    <w:lvl w:ilvl="5" w:tplc="79901550">
      <w:start w:val="1"/>
      <w:numFmt w:val="lowerRoman"/>
      <w:lvlText w:val="%6."/>
      <w:lvlJc w:val="right"/>
      <w:pPr>
        <w:ind w:left="4320" w:hanging="180"/>
      </w:pPr>
    </w:lvl>
    <w:lvl w:ilvl="6" w:tplc="E5046388">
      <w:start w:val="1"/>
      <w:numFmt w:val="decimal"/>
      <w:lvlText w:val="%7."/>
      <w:lvlJc w:val="left"/>
      <w:pPr>
        <w:ind w:left="5040" w:hanging="360"/>
      </w:pPr>
    </w:lvl>
    <w:lvl w:ilvl="7" w:tplc="D4A68F76">
      <w:start w:val="1"/>
      <w:numFmt w:val="lowerLetter"/>
      <w:lvlText w:val="%8."/>
      <w:lvlJc w:val="left"/>
      <w:pPr>
        <w:ind w:left="5760" w:hanging="360"/>
      </w:pPr>
    </w:lvl>
    <w:lvl w:ilvl="8" w:tplc="24321004">
      <w:start w:val="1"/>
      <w:numFmt w:val="lowerRoman"/>
      <w:lvlText w:val="%9."/>
      <w:lvlJc w:val="right"/>
      <w:pPr>
        <w:ind w:left="6480" w:hanging="180"/>
      </w:pPr>
    </w:lvl>
  </w:abstractNum>
  <w:abstractNum w:abstractNumId="17" w15:restartNumberingAfterBreak="0">
    <w:nsid w:val="1F3019DE"/>
    <w:multiLevelType w:val="hybridMultilevel"/>
    <w:tmpl w:val="FFFFFFFF"/>
    <w:lvl w:ilvl="0" w:tplc="85185B50">
      <w:start w:val="1"/>
      <w:numFmt w:val="bullet"/>
      <w:lvlText w:val="·"/>
      <w:lvlJc w:val="left"/>
      <w:pPr>
        <w:ind w:left="720" w:hanging="360"/>
      </w:pPr>
      <w:rPr>
        <w:rFonts w:ascii="Symbol" w:hAnsi="Symbol" w:hint="default"/>
      </w:rPr>
    </w:lvl>
    <w:lvl w:ilvl="1" w:tplc="80FE0920">
      <w:start w:val="1"/>
      <w:numFmt w:val="bullet"/>
      <w:lvlText w:val="o"/>
      <w:lvlJc w:val="left"/>
      <w:pPr>
        <w:ind w:left="1440" w:hanging="360"/>
      </w:pPr>
      <w:rPr>
        <w:rFonts w:ascii="Courier New" w:hAnsi="Courier New" w:hint="default"/>
      </w:rPr>
    </w:lvl>
    <w:lvl w:ilvl="2" w:tplc="8C4CC3DE">
      <w:start w:val="1"/>
      <w:numFmt w:val="bullet"/>
      <w:lvlText w:val=""/>
      <w:lvlJc w:val="left"/>
      <w:pPr>
        <w:ind w:left="2160" w:hanging="360"/>
      </w:pPr>
      <w:rPr>
        <w:rFonts w:ascii="Wingdings" w:hAnsi="Wingdings" w:hint="default"/>
      </w:rPr>
    </w:lvl>
    <w:lvl w:ilvl="3" w:tplc="943655A8">
      <w:start w:val="1"/>
      <w:numFmt w:val="bullet"/>
      <w:lvlText w:val=""/>
      <w:lvlJc w:val="left"/>
      <w:pPr>
        <w:ind w:left="2880" w:hanging="360"/>
      </w:pPr>
      <w:rPr>
        <w:rFonts w:ascii="Symbol" w:hAnsi="Symbol" w:hint="default"/>
      </w:rPr>
    </w:lvl>
    <w:lvl w:ilvl="4" w:tplc="80EA2FD8">
      <w:start w:val="1"/>
      <w:numFmt w:val="bullet"/>
      <w:lvlText w:val="o"/>
      <w:lvlJc w:val="left"/>
      <w:pPr>
        <w:ind w:left="3600" w:hanging="360"/>
      </w:pPr>
      <w:rPr>
        <w:rFonts w:ascii="Courier New" w:hAnsi="Courier New" w:hint="default"/>
      </w:rPr>
    </w:lvl>
    <w:lvl w:ilvl="5" w:tplc="CEF05C34">
      <w:start w:val="1"/>
      <w:numFmt w:val="bullet"/>
      <w:lvlText w:val=""/>
      <w:lvlJc w:val="left"/>
      <w:pPr>
        <w:ind w:left="4320" w:hanging="360"/>
      </w:pPr>
      <w:rPr>
        <w:rFonts w:ascii="Wingdings" w:hAnsi="Wingdings" w:hint="default"/>
      </w:rPr>
    </w:lvl>
    <w:lvl w:ilvl="6" w:tplc="98E4E19E">
      <w:start w:val="1"/>
      <w:numFmt w:val="bullet"/>
      <w:lvlText w:val=""/>
      <w:lvlJc w:val="left"/>
      <w:pPr>
        <w:ind w:left="5040" w:hanging="360"/>
      </w:pPr>
      <w:rPr>
        <w:rFonts w:ascii="Symbol" w:hAnsi="Symbol" w:hint="default"/>
      </w:rPr>
    </w:lvl>
    <w:lvl w:ilvl="7" w:tplc="1C02EC1E">
      <w:start w:val="1"/>
      <w:numFmt w:val="bullet"/>
      <w:lvlText w:val="o"/>
      <w:lvlJc w:val="left"/>
      <w:pPr>
        <w:ind w:left="5760" w:hanging="360"/>
      </w:pPr>
      <w:rPr>
        <w:rFonts w:ascii="Courier New" w:hAnsi="Courier New" w:hint="default"/>
      </w:rPr>
    </w:lvl>
    <w:lvl w:ilvl="8" w:tplc="F54870C8">
      <w:start w:val="1"/>
      <w:numFmt w:val="bullet"/>
      <w:lvlText w:val=""/>
      <w:lvlJc w:val="left"/>
      <w:pPr>
        <w:ind w:left="6480" w:hanging="360"/>
      </w:pPr>
      <w:rPr>
        <w:rFonts w:ascii="Wingdings" w:hAnsi="Wingdings" w:hint="default"/>
      </w:rPr>
    </w:lvl>
  </w:abstractNum>
  <w:abstractNum w:abstractNumId="18" w15:restartNumberingAfterBreak="0">
    <w:nsid w:val="1FC88CD0"/>
    <w:multiLevelType w:val="hybridMultilevel"/>
    <w:tmpl w:val="FFFFFFFF"/>
    <w:lvl w:ilvl="0" w:tplc="86C49E1E">
      <w:start w:val="1"/>
      <w:numFmt w:val="decimal"/>
      <w:lvlText w:val="%1."/>
      <w:lvlJc w:val="left"/>
      <w:pPr>
        <w:ind w:left="720" w:hanging="360"/>
      </w:pPr>
    </w:lvl>
    <w:lvl w:ilvl="1" w:tplc="7DA6E310">
      <w:start w:val="1"/>
      <w:numFmt w:val="decimal"/>
      <w:lvlText w:val="%2.3"/>
      <w:lvlJc w:val="left"/>
      <w:pPr>
        <w:ind w:left="1440" w:hanging="360"/>
      </w:pPr>
    </w:lvl>
    <w:lvl w:ilvl="2" w:tplc="71207428">
      <w:start w:val="1"/>
      <w:numFmt w:val="lowerRoman"/>
      <w:lvlText w:val="%3."/>
      <w:lvlJc w:val="right"/>
      <w:pPr>
        <w:ind w:left="2160" w:hanging="180"/>
      </w:pPr>
    </w:lvl>
    <w:lvl w:ilvl="3" w:tplc="BCA8FD08">
      <w:start w:val="1"/>
      <w:numFmt w:val="decimal"/>
      <w:lvlText w:val="%4."/>
      <w:lvlJc w:val="left"/>
      <w:pPr>
        <w:ind w:left="2880" w:hanging="360"/>
      </w:pPr>
    </w:lvl>
    <w:lvl w:ilvl="4" w:tplc="DD6C2756">
      <w:start w:val="1"/>
      <w:numFmt w:val="lowerLetter"/>
      <w:lvlText w:val="%5."/>
      <w:lvlJc w:val="left"/>
      <w:pPr>
        <w:ind w:left="3600" w:hanging="360"/>
      </w:pPr>
    </w:lvl>
    <w:lvl w:ilvl="5" w:tplc="9B0800B4">
      <w:start w:val="1"/>
      <w:numFmt w:val="lowerRoman"/>
      <w:lvlText w:val="%6."/>
      <w:lvlJc w:val="right"/>
      <w:pPr>
        <w:ind w:left="4320" w:hanging="180"/>
      </w:pPr>
    </w:lvl>
    <w:lvl w:ilvl="6" w:tplc="4912CF86">
      <w:start w:val="1"/>
      <w:numFmt w:val="decimal"/>
      <w:lvlText w:val="%7."/>
      <w:lvlJc w:val="left"/>
      <w:pPr>
        <w:ind w:left="5040" w:hanging="360"/>
      </w:pPr>
    </w:lvl>
    <w:lvl w:ilvl="7" w:tplc="DDD821AC">
      <w:start w:val="1"/>
      <w:numFmt w:val="lowerLetter"/>
      <w:lvlText w:val="%8."/>
      <w:lvlJc w:val="left"/>
      <w:pPr>
        <w:ind w:left="5760" w:hanging="360"/>
      </w:pPr>
    </w:lvl>
    <w:lvl w:ilvl="8" w:tplc="328A5794">
      <w:start w:val="1"/>
      <w:numFmt w:val="lowerRoman"/>
      <w:lvlText w:val="%9."/>
      <w:lvlJc w:val="right"/>
      <w:pPr>
        <w:ind w:left="6480" w:hanging="180"/>
      </w:pPr>
    </w:lvl>
  </w:abstractNum>
  <w:abstractNum w:abstractNumId="19" w15:restartNumberingAfterBreak="0">
    <w:nsid w:val="20965731"/>
    <w:multiLevelType w:val="multilevel"/>
    <w:tmpl w:val="69DC9E0E"/>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0" w15:restartNumberingAfterBreak="0">
    <w:nsid w:val="215919CA"/>
    <w:multiLevelType w:val="hybridMultilevel"/>
    <w:tmpl w:val="0976668C"/>
    <w:lvl w:ilvl="0" w:tplc="1000000F">
      <w:start w:val="1"/>
      <w:numFmt w:val="decimal"/>
      <w:lvlText w:val="%1."/>
      <w:lvlJc w:val="left"/>
      <w:pPr>
        <w:ind w:left="1354" w:hanging="360"/>
      </w:pPr>
    </w:lvl>
    <w:lvl w:ilvl="1" w:tplc="10000019" w:tentative="1">
      <w:start w:val="1"/>
      <w:numFmt w:val="lowerLetter"/>
      <w:lvlText w:val="%2."/>
      <w:lvlJc w:val="left"/>
      <w:pPr>
        <w:ind w:left="2074" w:hanging="360"/>
      </w:pPr>
    </w:lvl>
    <w:lvl w:ilvl="2" w:tplc="1000001B" w:tentative="1">
      <w:start w:val="1"/>
      <w:numFmt w:val="lowerRoman"/>
      <w:lvlText w:val="%3."/>
      <w:lvlJc w:val="right"/>
      <w:pPr>
        <w:ind w:left="2794" w:hanging="180"/>
      </w:pPr>
    </w:lvl>
    <w:lvl w:ilvl="3" w:tplc="1000000F" w:tentative="1">
      <w:start w:val="1"/>
      <w:numFmt w:val="decimal"/>
      <w:lvlText w:val="%4."/>
      <w:lvlJc w:val="left"/>
      <w:pPr>
        <w:ind w:left="3514" w:hanging="360"/>
      </w:pPr>
    </w:lvl>
    <w:lvl w:ilvl="4" w:tplc="10000019" w:tentative="1">
      <w:start w:val="1"/>
      <w:numFmt w:val="lowerLetter"/>
      <w:lvlText w:val="%5."/>
      <w:lvlJc w:val="left"/>
      <w:pPr>
        <w:ind w:left="4234" w:hanging="360"/>
      </w:pPr>
    </w:lvl>
    <w:lvl w:ilvl="5" w:tplc="1000001B" w:tentative="1">
      <w:start w:val="1"/>
      <w:numFmt w:val="lowerRoman"/>
      <w:lvlText w:val="%6."/>
      <w:lvlJc w:val="right"/>
      <w:pPr>
        <w:ind w:left="4954" w:hanging="180"/>
      </w:pPr>
    </w:lvl>
    <w:lvl w:ilvl="6" w:tplc="1000000F" w:tentative="1">
      <w:start w:val="1"/>
      <w:numFmt w:val="decimal"/>
      <w:lvlText w:val="%7."/>
      <w:lvlJc w:val="left"/>
      <w:pPr>
        <w:ind w:left="5674" w:hanging="360"/>
      </w:pPr>
    </w:lvl>
    <w:lvl w:ilvl="7" w:tplc="10000019" w:tentative="1">
      <w:start w:val="1"/>
      <w:numFmt w:val="lowerLetter"/>
      <w:lvlText w:val="%8."/>
      <w:lvlJc w:val="left"/>
      <w:pPr>
        <w:ind w:left="6394" w:hanging="360"/>
      </w:pPr>
    </w:lvl>
    <w:lvl w:ilvl="8" w:tplc="1000001B" w:tentative="1">
      <w:start w:val="1"/>
      <w:numFmt w:val="lowerRoman"/>
      <w:lvlText w:val="%9."/>
      <w:lvlJc w:val="right"/>
      <w:pPr>
        <w:ind w:left="7114" w:hanging="180"/>
      </w:pPr>
    </w:lvl>
  </w:abstractNum>
  <w:abstractNum w:abstractNumId="21" w15:restartNumberingAfterBreak="0">
    <w:nsid w:val="21BBF5AF"/>
    <w:multiLevelType w:val="hybridMultilevel"/>
    <w:tmpl w:val="FFFFFFFF"/>
    <w:lvl w:ilvl="0" w:tplc="1DF8F562">
      <w:start w:val="1"/>
      <w:numFmt w:val="bullet"/>
      <w:lvlText w:val="·"/>
      <w:lvlJc w:val="left"/>
      <w:pPr>
        <w:ind w:left="720" w:hanging="360"/>
      </w:pPr>
      <w:rPr>
        <w:rFonts w:ascii="Symbol" w:hAnsi="Symbol" w:hint="default"/>
      </w:rPr>
    </w:lvl>
    <w:lvl w:ilvl="1" w:tplc="53484D0C">
      <w:start w:val="1"/>
      <w:numFmt w:val="bullet"/>
      <w:lvlText w:val="o"/>
      <w:lvlJc w:val="left"/>
      <w:pPr>
        <w:ind w:left="1440" w:hanging="360"/>
      </w:pPr>
      <w:rPr>
        <w:rFonts w:ascii="Symbol" w:hAnsi="Symbol" w:hint="default"/>
      </w:rPr>
    </w:lvl>
    <w:lvl w:ilvl="2" w:tplc="3EFA7C28">
      <w:start w:val="1"/>
      <w:numFmt w:val="bullet"/>
      <w:lvlText w:val=""/>
      <w:lvlJc w:val="left"/>
      <w:pPr>
        <w:ind w:left="2160" w:hanging="360"/>
      </w:pPr>
      <w:rPr>
        <w:rFonts w:ascii="Wingdings" w:hAnsi="Wingdings" w:hint="default"/>
      </w:rPr>
    </w:lvl>
    <w:lvl w:ilvl="3" w:tplc="905449E0">
      <w:start w:val="1"/>
      <w:numFmt w:val="bullet"/>
      <w:lvlText w:val=""/>
      <w:lvlJc w:val="left"/>
      <w:pPr>
        <w:ind w:left="2880" w:hanging="360"/>
      </w:pPr>
      <w:rPr>
        <w:rFonts w:ascii="Symbol" w:hAnsi="Symbol" w:hint="default"/>
      </w:rPr>
    </w:lvl>
    <w:lvl w:ilvl="4" w:tplc="79DA1B6E">
      <w:start w:val="1"/>
      <w:numFmt w:val="bullet"/>
      <w:lvlText w:val="o"/>
      <w:lvlJc w:val="left"/>
      <w:pPr>
        <w:ind w:left="3600" w:hanging="360"/>
      </w:pPr>
      <w:rPr>
        <w:rFonts w:ascii="Courier New" w:hAnsi="Courier New" w:hint="default"/>
      </w:rPr>
    </w:lvl>
    <w:lvl w:ilvl="5" w:tplc="D5966832">
      <w:start w:val="1"/>
      <w:numFmt w:val="bullet"/>
      <w:lvlText w:val=""/>
      <w:lvlJc w:val="left"/>
      <w:pPr>
        <w:ind w:left="4320" w:hanging="360"/>
      </w:pPr>
      <w:rPr>
        <w:rFonts w:ascii="Wingdings" w:hAnsi="Wingdings" w:hint="default"/>
      </w:rPr>
    </w:lvl>
    <w:lvl w:ilvl="6" w:tplc="A2566DFA">
      <w:start w:val="1"/>
      <w:numFmt w:val="bullet"/>
      <w:lvlText w:val=""/>
      <w:lvlJc w:val="left"/>
      <w:pPr>
        <w:ind w:left="5040" w:hanging="360"/>
      </w:pPr>
      <w:rPr>
        <w:rFonts w:ascii="Symbol" w:hAnsi="Symbol" w:hint="default"/>
      </w:rPr>
    </w:lvl>
    <w:lvl w:ilvl="7" w:tplc="98B03B8C">
      <w:start w:val="1"/>
      <w:numFmt w:val="bullet"/>
      <w:lvlText w:val="o"/>
      <w:lvlJc w:val="left"/>
      <w:pPr>
        <w:ind w:left="5760" w:hanging="360"/>
      </w:pPr>
      <w:rPr>
        <w:rFonts w:ascii="Courier New" w:hAnsi="Courier New" w:hint="default"/>
      </w:rPr>
    </w:lvl>
    <w:lvl w:ilvl="8" w:tplc="D60AE66A">
      <w:start w:val="1"/>
      <w:numFmt w:val="bullet"/>
      <w:lvlText w:val=""/>
      <w:lvlJc w:val="left"/>
      <w:pPr>
        <w:ind w:left="6480" w:hanging="360"/>
      </w:pPr>
      <w:rPr>
        <w:rFonts w:ascii="Wingdings" w:hAnsi="Wingdings" w:hint="default"/>
      </w:rPr>
    </w:lvl>
  </w:abstractNum>
  <w:abstractNum w:abstractNumId="22" w15:restartNumberingAfterBreak="0">
    <w:nsid w:val="22DB1E78"/>
    <w:multiLevelType w:val="hybridMultilevel"/>
    <w:tmpl w:val="FFFFFFFF"/>
    <w:lvl w:ilvl="0" w:tplc="4FC4A588">
      <w:start w:val="1"/>
      <w:numFmt w:val="bullet"/>
      <w:lvlText w:val="·"/>
      <w:lvlJc w:val="left"/>
      <w:pPr>
        <w:ind w:left="720" w:hanging="360"/>
      </w:pPr>
      <w:rPr>
        <w:rFonts w:ascii="Symbol" w:hAnsi="Symbol" w:hint="default"/>
      </w:rPr>
    </w:lvl>
    <w:lvl w:ilvl="1" w:tplc="DBA0375C">
      <w:start w:val="1"/>
      <w:numFmt w:val="bullet"/>
      <w:lvlText w:val="o"/>
      <w:lvlJc w:val="left"/>
      <w:pPr>
        <w:ind w:left="1440" w:hanging="360"/>
      </w:pPr>
      <w:rPr>
        <w:rFonts w:ascii="Courier New" w:hAnsi="Courier New" w:hint="default"/>
      </w:rPr>
    </w:lvl>
    <w:lvl w:ilvl="2" w:tplc="114014F2">
      <w:start w:val="1"/>
      <w:numFmt w:val="bullet"/>
      <w:lvlText w:val=""/>
      <w:lvlJc w:val="left"/>
      <w:pPr>
        <w:ind w:left="2160" w:hanging="360"/>
      </w:pPr>
      <w:rPr>
        <w:rFonts w:ascii="Wingdings" w:hAnsi="Wingdings" w:hint="default"/>
      </w:rPr>
    </w:lvl>
    <w:lvl w:ilvl="3" w:tplc="C53E4E04">
      <w:start w:val="1"/>
      <w:numFmt w:val="bullet"/>
      <w:lvlText w:val=""/>
      <w:lvlJc w:val="left"/>
      <w:pPr>
        <w:ind w:left="2880" w:hanging="360"/>
      </w:pPr>
      <w:rPr>
        <w:rFonts w:ascii="Symbol" w:hAnsi="Symbol" w:hint="default"/>
      </w:rPr>
    </w:lvl>
    <w:lvl w:ilvl="4" w:tplc="48BCEA7C">
      <w:start w:val="1"/>
      <w:numFmt w:val="bullet"/>
      <w:lvlText w:val="o"/>
      <w:lvlJc w:val="left"/>
      <w:pPr>
        <w:ind w:left="3600" w:hanging="360"/>
      </w:pPr>
      <w:rPr>
        <w:rFonts w:ascii="Courier New" w:hAnsi="Courier New" w:hint="default"/>
      </w:rPr>
    </w:lvl>
    <w:lvl w:ilvl="5" w:tplc="56CE82DE">
      <w:start w:val="1"/>
      <w:numFmt w:val="bullet"/>
      <w:lvlText w:val=""/>
      <w:lvlJc w:val="left"/>
      <w:pPr>
        <w:ind w:left="4320" w:hanging="360"/>
      </w:pPr>
      <w:rPr>
        <w:rFonts w:ascii="Wingdings" w:hAnsi="Wingdings" w:hint="default"/>
      </w:rPr>
    </w:lvl>
    <w:lvl w:ilvl="6" w:tplc="EE164BD8">
      <w:start w:val="1"/>
      <w:numFmt w:val="bullet"/>
      <w:lvlText w:val=""/>
      <w:lvlJc w:val="left"/>
      <w:pPr>
        <w:ind w:left="5040" w:hanging="360"/>
      </w:pPr>
      <w:rPr>
        <w:rFonts w:ascii="Symbol" w:hAnsi="Symbol" w:hint="default"/>
      </w:rPr>
    </w:lvl>
    <w:lvl w:ilvl="7" w:tplc="22242906">
      <w:start w:val="1"/>
      <w:numFmt w:val="bullet"/>
      <w:lvlText w:val="o"/>
      <w:lvlJc w:val="left"/>
      <w:pPr>
        <w:ind w:left="5760" w:hanging="360"/>
      </w:pPr>
      <w:rPr>
        <w:rFonts w:ascii="Courier New" w:hAnsi="Courier New" w:hint="default"/>
      </w:rPr>
    </w:lvl>
    <w:lvl w:ilvl="8" w:tplc="5690378E">
      <w:start w:val="1"/>
      <w:numFmt w:val="bullet"/>
      <w:lvlText w:val=""/>
      <w:lvlJc w:val="left"/>
      <w:pPr>
        <w:ind w:left="6480" w:hanging="360"/>
      </w:pPr>
      <w:rPr>
        <w:rFonts w:ascii="Wingdings" w:hAnsi="Wingdings" w:hint="default"/>
      </w:rPr>
    </w:lvl>
  </w:abstractNum>
  <w:abstractNum w:abstractNumId="23" w15:restartNumberingAfterBreak="0">
    <w:nsid w:val="2353A3D2"/>
    <w:multiLevelType w:val="hybridMultilevel"/>
    <w:tmpl w:val="FFFFFFFF"/>
    <w:lvl w:ilvl="0" w:tplc="009E18A8">
      <w:start w:val="1"/>
      <w:numFmt w:val="decimal"/>
      <w:lvlText w:val="%1."/>
      <w:lvlJc w:val="left"/>
      <w:pPr>
        <w:ind w:left="720" w:hanging="360"/>
      </w:pPr>
    </w:lvl>
    <w:lvl w:ilvl="1" w:tplc="69FEB1B2">
      <w:start w:val="1"/>
      <w:numFmt w:val="decimal"/>
      <w:lvlText w:val="%2.3"/>
      <w:lvlJc w:val="left"/>
      <w:pPr>
        <w:ind w:left="1440" w:hanging="360"/>
      </w:pPr>
    </w:lvl>
    <w:lvl w:ilvl="2" w:tplc="90D6DBCE">
      <w:start w:val="1"/>
      <w:numFmt w:val="lowerRoman"/>
      <w:lvlText w:val="%3."/>
      <w:lvlJc w:val="right"/>
      <w:pPr>
        <w:ind w:left="2160" w:hanging="180"/>
      </w:pPr>
    </w:lvl>
    <w:lvl w:ilvl="3" w:tplc="22E4CA2C">
      <w:start w:val="1"/>
      <w:numFmt w:val="decimal"/>
      <w:lvlText w:val="%4."/>
      <w:lvlJc w:val="left"/>
      <w:pPr>
        <w:ind w:left="2880" w:hanging="360"/>
      </w:pPr>
    </w:lvl>
    <w:lvl w:ilvl="4" w:tplc="7102EE9A">
      <w:start w:val="1"/>
      <w:numFmt w:val="lowerLetter"/>
      <w:lvlText w:val="%5."/>
      <w:lvlJc w:val="left"/>
      <w:pPr>
        <w:ind w:left="3600" w:hanging="360"/>
      </w:pPr>
    </w:lvl>
    <w:lvl w:ilvl="5" w:tplc="399EEB42">
      <w:start w:val="1"/>
      <w:numFmt w:val="lowerRoman"/>
      <w:lvlText w:val="%6."/>
      <w:lvlJc w:val="right"/>
      <w:pPr>
        <w:ind w:left="4320" w:hanging="180"/>
      </w:pPr>
    </w:lvl>
    <w:lvl w:ilvl="6" w:tplc="E578E592">
      <w:start w:val="1"/>
      <w:numFmt w:val="decimal"/>
      <w:lvlText w:val="%7."/>
      <w:lvlJc w:val="left"/>
      <w:pPr>
        <w:ind w:left="5040" w:hanging="360"/>
      </w:pPr>
    </w:lvl>
    <w:lvl w:ilvl="7" w:tplc="D4EE36D6">
      <w:start w:val="1"/>
      <w:numFmt w:val="lowerLetter"/>
      <w:lvlText w:val="%8."/>
      <w:lvlJc w:val="left"/>
      <w:pPr>
        <w:ind w:left="5760" w:hanging="360"/>
      </w:pPr>
    </w:lvl>
    <w:lvl w:ilvl="8" w:tplc="13EEF714">
      <w:start w:val="1"/>
      <w:numFmt w:val="lowerRoman"/>
      <w:lvlText w:val="%9."/>
      <w:lvlJc w:val="right"/>
      <w:pPr>
        <w:ind w:left="6480" w:hanging="180"/>
      </w:pPr>
    </w:lvl>
  </w:abstractNum>
  <w:abstractNum w:abstractNumId="24" w15:restartNumberingAfterBreak="0">
    <w:nsid w:val="2442406E"/>
    <w:multiLevelType w:val="hybridMultilevel"/>
    <w:tmpl w:val="F4BA1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451B06"/>
    <w:multiLevelType w:val="hybridMultilevel"/>
    <w:tmpl w:val="FFFFFFFF"/>
    <w:lvl w:ilvl="0" w:tplc="B31CED48">
      <w:start w:val="1"/>
      <w:numFmt w:val="decimal"/>
      <w:lvlText w:val="%1."/>
      <w:lvlJc w:val="left"/>
      <w:pPr>
        <w:ind w:left="720" w:hanging="360"/>
      </w:pPr>
    </w:lvl>
    <w:lvl w:ilvl="1" w:tplc="737A7F54">
      <w:start w:val="1"/>
      <w:numFmt w:val="decimal"/>
      <w:lvlText w:val="%2.3"/>
      <w:lvlJc w:val="left"/>
      <w:pPr>
        <w:ind w:left="1440" w:hanging="360"/>
      </w:pPr>
    </w:lvl>
    <w:lvl w:ilvl="2" w:tplc="33FEF388">
      <w:start w:val="1"/>
      <w:numFmt w:val="lowerRoman"/>
      <w:lvlText w:val="%3."/>
      <w:lvlJc w:val="right"/>
      <w:pPr>
        <w:ind w:left="2160" w:hanging="180"/>
      </w:pPr>
    </w:lvl>
    <w:lvl w:ilvl="3" w:tplc="28CEBDF2">
      <w:start w:val="1"/>
      <w:numFmt w:val="decimal"/>
      <w:lvlText w:val="%4."/>
      <w:lvlJc w:val="left"/>
      <w:pPr>
        <w:ind w:left="2880" w:hanging="360"/>
      </w:pPr>
    </w:lvl>
    <w:lvl w:ilvl="4" w:tplc="98600246">
      <w:start w:val="1"/>
      <w:numFmt w:val="lowerLetter"/>
      <w:lvlText w:val="%5."/>
      <w:lvlJc w:val="left"/>
      <w:pPr>
        <w:ind w:left="3600" w:hanging="360"/>
      </w:pPr>
    </w:lvl>
    <w:lvl w:ilvl="5" w:tplc="7EF6219A">
      <w:start w:val="1"/>
      <w:numFmt w:val="lowerRoman"/>
      <w:lvlText w:val="%6."/>
      <w:lvlJc w:val="right"/>
      <w:pPr>
        <w:ind w:left="4320" w:hanging="180"/>
      </w:pPr>
    </w:lvl>
    <w:lvl w:ilvl="6" w:tplc="7A6AAEAC">
      <w:start w:val="1"/>
      <w:numFmt w:val="decimal"/>
      <w:lvlText w:val="%7."/>
      <w:lvlJc w:val="left"/>
      <w:pPr>
        <w:ind w:left="5040" w:hanging="360"/>
      </w:pPr>
    </w:lvl>
    <w:lvl w:ilvl="7" w:tplc="B21ED1E4">
      <w:start w:val="1"/>
      <w:numFmt w:val="lowerLetter"/>
      <w:lvlText w:val="%8."/>
      <w:lvlJc w:val="left"/>
      <w:pPr>
        <w:ind w:left="5760" w:hanging="360"/>
      </w:pPr>
    </w:lvl>
    <w:lvl w:ilvl="8" w:tplc="CB065CAC">
      <w:start w:val="1"/>
      <w:numFmt w:val="lowerRoman"/>
      <w:lvlText w:val="%9."/>
      <w:lvlJc w:val="right"/>
      <w:pPr>
        <w:ind w:left="6480" w:hanging="180"/>
      </w:pPr>
    </w:lvl>
  </w:abstractNum>
  <w:abstractNum w:abstractNumId="26" w15:restartNumberingAfterBreak="0">
    <w:nsid w:val="268B4F8D"/>
    <w:multiLevelType w:val="hybridMultilevel"/>
    <w:tmpl w:val="10586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7103DBB"/>
    <w:multiLevelType w:val="hybridMultilevel"/>
    <w:tmpl w:val="EB606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7907068"/>
    <w:multiLevelType w:val="hybridMultilevel"/>
    <w:tmpl w:val="4EDEF8A0"/>
    <w:lvl w:ilvl="0" w:tplc="225C713C">
      <w:start w:val="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2803263C"/>
    <w:multiLevelType w:val="hybridMultilevel"/>
    <w:tmpl w:val="28162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842250D"/>
    <w:multiLevelType w:val="multilevel"/>
    <w:tmpl w:val="2F88C3EE"/>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1" w15:restartNumberingAfterBreak="0">
    <w:nsid w:val="2D5560AA"/>
    <w:multiLevelType w:val="multilevel"/>
    <w:tmpl w:val="EA2889D2"/>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2" w15:restartNumberingAfterBreak="0">
    <w:nsid w:val="30A55707"/>
    <w:multiLevelType w:val="hybridMultilevel"/>
    <w:tmpl w:val="E6085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3246BB"/>
    <w:multiLevelType w:val="hybridMultilevel"/>
    <w:tmpl w:val="6ECA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A73B71"/>
    <w:multiLevelType w:val="hybridMultilevel"/>
    <w:tmpl w:val="AC165508"/>
    <w:lvl w:ilvl="0" w:tplc="4A9CD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42BE1B"/>
    <w:multiLevelType w:val="hybridMultilevel"/>
    <w:tmpl w:val="FFFFFFFF"/>
    <w:lvl w:ilvl="0" w:tplc="8482FA92">
      <w:start w:val="1"/>
      <w:numFmt w:val="bullet"/>
      <w:lvlText w:val="·"/>
      <w:lvlJc w:val="left"/>
      <w:pPr>
        <w:ind w:left="720" w:hanging="360"/>
      </w:pPr>
      <w:rPr>
        <w:rFonts w:ascii="Symbol" w:hAnsi="Symbol" w:hint="default"/>
      </w:rPr>
    </w:lvl>
    <w:lvl w:ilvl="1" w:tplc="34C6189E">
      <w:start w:val="1"/>
      <w:numFmt w:val="bullet"/>
      <w:lvlText w:val="o"/>
      <w:lvlJc w:val="left"/>
      <w:pPr>
        <w:ind w:left="1440" w:hanging="360"/>
      </w:pPr>
      <w:rPr>
        <w:rFonts w:ascii="Courier New" w:hAnsi="Courier New" w:hint="default"/>
      </w:rPr>
    </w:lvl>
    <w:lvl w:ilvl="2" w:tplc="C3621A3A">
      <w:start w:val="1"/>
      <w:numFmt w:val="bullet"/>
      <w:lvlText w:val=""/>
      <w:lvlJc w:val="left"/>
      <w:pPr>
        <w:ind w:left="2160" w:hanging="360"/>
      </w:pPr>
      <w:rPr>
        <w:rFonts w:ascii="Wingdings" w:hAnsi="Wingdings" w:hint="default"/>
      </w:rPr>
    </w:lvl>
    <w:lvl w:ilvl="3" w:tplc="A05A15AA">
      <w:start w:val="1"/>
      <w:numFmt w:val="bullet"/>
      <w:lvlText w:val=""/>
      <w:lvlJc w:val="left"/>
      <w:pPr>
        <w:ind w:left="2880" w:hanging="360"/>
      </w:pPr>
      <w:rPr>
        <w:rFonts w:ascii="Symbol" w:hAnsi="Symbol" w:hint="default"/>
      </w:rPr>
    </w:lvl>
    <w:lvl w:ilvl="4" w:tplc="98FEB3C8">
      <w:start w:val="1"/>
      <w:numFmt w:val="bullet"/>
      <w:lvlText w:val="o"/>
      <w:lvlJc w:val="left"/>
      <w:pPr>
        <w:ind w:left="3600" w:hanging="360"/>
      </w:pPr>
      <w:rPr>
        <w:rFonts w:ascii="Courier New" w:hAnsi="Courier New" w:hint="default"/>
      </w:rPr>
    </w:lvl>
    <w:lvl w:ilvl="5" w:tplc="A2D0AF2A">
      <w:start w:val="1"/>
      <w:numFmt w:val="bullet"/>
      <w:lvlText w:val=""/>
      <w:lvlJc w:val="left"/>
      <w:pPr>
        <w:ind w:left="4320" w:hanging="360"/>
      </w:pPr>
      <w:rPr>
        <w:rFonts w:ascii="Wingdings" w:hAnsi="Wingdings" w:hint="default"/>
      </w:rPr>
    </w:lvl>
    <w:lvl w:ilvl="6" w:tplc="4BAA4F0E">
      <w:start w:val="1"/>
      <w:numFmt w:val="bullet"/>
      <w:lvlText w:val=""/>
      <w:lvlJc w:val="left"/>
      <w:pPr>
        <w:ind w:left="5040" w:hanging="360"/>
      </w:pPr>
      <w:rPr>
        <w:rFonts w:ascii="Symbol" w:hAnsi="Symbol" w:hint="default"/>
      </w:rPr>
    </w:lvl>
    <w:lvl w:ilvl="7" w:tplc="3BF4797A">
      <w:start w:val="1"/>
      <w:numFmt w:val="bullet"/>
      <w:lvlText w:val="o"/>
      <w:lvlJc w:val="left"/>
      <w:pPr>
        <w:ind w:left="5760" w:hanging="360"/>
      </w:pPr>
      <w:rPr>
        <w:rFonts w:ascii="Courier New" w:hAnsi="Courier New" w:hint="default"/>
      </w:rPr>
    </w:lvl>
    <w:lvl w:ilvl="8" w:tplc="E304A460">
      <w:start w:val="1"/>
      <w:numFmt w:val="bullet"/>
      <w:lvlText w:val=""/>
      <w:lvlJc w:val="left"/>
      <w:pPr>
        <w:ind w:left="6480" w:hanging="360"/>
      </w:pPr>
      <w:rPr>
        <w:rFonts w:ascii="Wingdings" w:hAnsi="Wingdings" w:hint="default"/>
      </w:rPr>
    </w:lvl>
  </w:abstractNum>
  <w:abstractNum w:abstractNumId="37" w15:restartNumberingAfterBreak="0">
    <w:nsid w:val="35DC7E1D"/>
    <w:multiLevelType w:val="hybridMultilevel"/>
    <w:tmpl w:val="95043FE2"/>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38" w15:restartNumberingAfterBreak="0">
    <w:nsid w:val="39844D4E"/>
    <w:multiLevelType w:val="multilevel"/>
    <w:tmpl w:val="76AAF91A"/>
    <w:lvl w:ilvl="0">
      <w:start w:val="3"/>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9" w15:restartNumberingAfterBreak="0">
    <w:nsid w:val="3B3F16FB"/>
    <w:multiLevelType w:val="hybridMultilevel"/>
    <w:tmpl w:val="862C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8F05C7"/>
    <w:multiLevelType w:val="hybridMultilevel"/>
    <w:tmpl w:val="AF1EB924"/>
    <w:lvl w:ilvl="0" w:tplc="14AEB06C">
      <w:numFmt w:val="bullet"/>
      <w:lvlText w:val="o"/>
      <w:lvlJc w:val="left"/>
      <w:pPr>
        <w:ind w:left="1557" w:hanging="360"/>
      </w:pPr>
      <w:rPr>
        <w:rFonts w:ascii="Courier New" w:eastAsia="Courier New" w:hAnsi="Courier New" w:cs="Courier New" w:hint="default"/>
        <w:w w:val="102"/>
        <w:sz w:val="21"/>
        <w:szCs w:val="21"/>
      </w:rPr>
    </w:lvl>
    <w:lvl w:ilvl="1" w:tplc="AF2CAB6A">
      <w:numFmt w:val="bullet"/>
      <w:lvlText w:val="•"/>
      <w:lvlJc w:val="left"/>
      <w:pPr>
        <w:ind w:left="2420" w:hanging="360"/>
      </w:pPr>
      <w:rPr>
        <w:rFonts w:hint="default"/>
      </w:rPr>
    </w:lvl>
    <w:lvl w:ilvl="2" w:tplc="9ED6F482">
      <w:numFmt w:val="bullet"/>
      <w:lvlText w:val="•"/>
      <w:lvlJc w:val="left"/>
      <w:pPr>
        <w:ind w:left="3280" w:hanging="360"/>
      </w:pPr>
      <w:rPr>
        <w:rFonts w:hint="default"/>
      </w:rPr>
    </w:lvl>
    <w:lvl w:ilvl="3" w:tplc="E11A3F6A">
      <w:numFmt w:val="bullet"/>
      <w:lvlText w:val="•"/>
      <w:lvlJc w:val="left"/>
      <w:pPr>
        <w:ind w:left="4140" w:hanging="360"/>
      </w:pPr>
      <w:rPr>
        <w:rFonts w:hint="default"/>
      </w:rPr>
    </w:lvl>
    <w:lvl w:ilvl="4" w:tplc="2CE0DC5E">
      <w:numFmt w:val="bullet"/>
      <w:lvlText w:val="•"/>
      <w:lvlJc w:val="left"/>
      <w:pPr>
        <w:ind w:left="5000" w:hanging="360"/>
      </w:pPr>
      <w:rPr>
        <w:rFonts w:hint="default"/>
      </w:rPr>
    </w:lvl>
    <w:lvl w:ilvl="5" w:tplc="A5AC4DE2">
      <w:numFmt w:val="bullet"/>
      <w:lvlText w:val="•"/>
      <w:lvlJc w:val="left"/>
      <w:pPr>
        <w:ind w:left="5860" w:hanging="360"/>
      </w:pPr>
      <w:rPr>
        <w:rFonts w:hint="default"/>
      </w:rPr>
    </w:lvl>
    <w:lvl w:ilvl="6" w:tplc="2C6231BA">
      <w:numFmt w:val="bullet"/>
      <w:lvlText w:val="•"/>
      <w:lvlJc w:val="left"/>
      <w:pPr>
        <w:ind w:left="6720" w:hanging="360"/>
      </w:pPr>
      <w:rPr>
        <w:rFonts w:hint="default"/>
      </w:rPr>
    </w:lvl>
    <w:lvl w:ilvl="7" w:tplc="1B782460">
      <w:numFmt w:val="bullet"/>
      <w:lvlText w:val="•"/>
      <w:lvlJc w:val="left"/>
      <w:pPr>
        <w:ind w:left="7580" w:hanging="360"/>
      </w:pPr>
      <w:rPr>
        <w:rFonts w:hint="default"/>
      </w:rPr>
    </w:lvl>
    <w:lvl w:ilvl="8" w:tplc="F5CAF78C">
      <w:numFmt w:val="bullet"/>
      <w:lvlText w:val="•"/>
      <w:lvlJc w:val="left"/>
      <w:pPr>
        <w:ind w:left="8440" w:hanging="360"/>
      </w:pPr>
      <w:rPr>
        <w:rFonts w:hint="default"/>
      </w:rPr>
    </w:lvl>
  </w:abstractNum>
  <w:abstractNum w:abstractNumId="41" w15:restartNumberingAfterBreak="0">
    <w:nsid w:val="3D175024"/>
    <w:multiLevelType w:val="hybridMultilevel"/>
    <w:tmpl w:val="715E9B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3D3A29A9"/>
    <w:multiLevelType w:val="hybridMultilevel"/>
    <w:tmpl w:val="C73268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4" w15:restartNumberingAfterBreak="0">
    <w:nsid w:val="42025046"/>
    <w:multiLevelType w:val="hybridMultilevel"/>
    <w:tmpl w:val="FFFFFFFF"/>
    <w:lvl w:ilvl="0" w:tplc="DE2CD266">
      <w:start w:val="1"/>
      <w:numFmt w:val="decimal"/>
      <w:lvlText w:val="%1."/>
      <w:lvlJc w:val="left"/>
      <w:pPr>
        <w:ind w:left="720" w:hanging="360"/>
      </w:pPr>
    </w:lvl>
    <w:lvl w:ilvl="1" w:tplc="46FC9326">
      <w:start w:val="1"/>
      <w:numFmt w:val="decimal"/>
      <w:lvlText w:val="%2.3"/>
      <w:lvlJc w:val="left"/>
      <w:pPr>
        <w:ind w:left="1440" w:hanging="360"/>
      </w:pPr>
    </w:lvl>
    <w:lvl w:ilvl="2" w:tplc="AF1426EA">
      <w:start w:val="1"/>
      <w:numFmt w:val="lowerRoman"/>
      <w:lvlText w:val="%3."/>
      <w:lvlJc w:val="right"/>
      <w:pPr>
        <w:ind w:left="2160" w:hanging="180"/>
      </w:pPr>
    </w:lvl>
    <w:lvl w:ilvl="3" w:tplc="4D623CCC">
      <w:start w:val="1"/>
      <w:numFmt w:val="decimal"/>
      <w:lvlText w:val="%4."/>
      <w:lvlJc w:val="left"/>
      <w:pPr>
        <w:ind w:left="2880" w:hanging="360"/>
      </w:pPr>
    </w:lvl>
    <w:lvl w:ilvl="4" w:tplc="EC923BAA">
      <w:start w:val="1"/>
      <w:numFmt w:val="lowerLetter"/>
      <w:lvlText w:val="%5."/>
      <w:lvlJc w:val="left"/>
      <w:pPr>
        <w:ind w:left="3600" w:hanging="360"/>
      </w:pPr>
    </w:lvl>
    <w:lvl w:ilvl="5" w:tplc="6BEA7F56">
      <w:start w:val="1"/>
      <w:numFmt w:val="lowerRoman"/>
      <w:lvlText w:val="%6."/>
      <w:lvlJc w:val="right"/>
      <w:pPr>
        <w:ind w:left="4320" w:hanging="180"/>
      </w:pPr>
    </w:lvl>
    <w:lvl w:ilvl="6" w:tplc="6B6EE460">
      <w:start w:val="1"/>
      <w:numFmt w:val="decimal"/>
      <w:lvlText w:val="%7."/>
      <w:lvlJc w:val="left"/>
      <w:pPr>
        <w:ind w:left="5040" w:hanging="360"/>
      </w:pPr>
    </w:lvl>
    <w:lvl w:ilvl="7" w:tplc="D984223C">
      <w:start w:val="1"/>
      <w:numFmt w:val="lowerLetter"/>
      <w:lvlText w:val="%8."/>
      <w:lvlJc w:val="left"/>
      <w:pPr>
        <w:ind w:left="5760" w:hanging="360"/>
      </w:pPr>
    </w:lvl>
    <w:lvl w:ilvl="8" w:tplc="BA501D80">
      <w:start w:val="1"/>
      <w:numFmt w:val="lowerRoman"/>
      <w:lvlText w:val="%9."/>
      <w:lvlJc w:val="right"/>
      <w:pPr>
        <w:ind w:left="6480" w:hanging="180"/>
      </w:pPr>
    </w:lvl>
  </w:abstractNum>
  <w:abstractNum w:abstractNumId="45" w15:restartNumberingAfterBreak="0">
    <w:nsid w:val="45407740"/>
    <w:multiLevelType w:val="hybridMultilevel"/>
    <w:tmpl w:val="4370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4E57F1"/>
    <w:multiLevelType w:val="hybridMultilevel"/>
    <w:tmpl w:val="DD048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1960C8"/>
    <w:multiLevelType w:val="multilevel"/>
    <w:tmpl w:val="0A42DAB4"/>
    <w:lvl w:ilvl="0">
      <w:start w:val="4"/>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48" w15:restartNumberingAfterBreak="0">
    <w:nsid w:val="472E02C4"/>
    <w:multiLevelType w:val="multilevel"/>
    <w:tmpl w:val="66567704"/>
    <w:lvl w:ilvl="0">
      <w:start w:val="2"/>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49" w15:restartNumberingAfterBreak="0">
    <w:nsid w:val="478614CA"/>
    <w:multiLevelType w:val="hybridMultilevel"/>
    <w:tmpl w:val="7CEE4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9A2024"/>
    <w:multiLevelType w:val="hybridMultilevel"/>
    <w:tmpl w:val="93EE9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4BEB62"/>
    <w:multiLevelType w:val="hybridMultilevel"/>
    <w:tmpl w:val="FFFFFFFF"/>
    <w:lvl w:ilvl="0" w:tplc="77D0C46C">
      <w:start w:val="1"/>
      <w:numFmt w:val="decimal"/>
      <w:lvlText w:val="%1."/>
      <w:lvlJc w:val="left"/>
      <w:pPr>
        <w:ind w:left="720" w:hanging="360"/>
      </w:pPr>
    </w:lvl>
    <w:lvl w:ilvl="1" w:tplc="0ECADE9E">
      <w:start w:val="1"/>
      <w:numFmt w:val="decimal"/>
      <w:lvlText w:val="%2.3"/>
      <w:lvlJc w:val="left"/>
      <w:pPr>
        <w:ind w:left="1440" w:hanging="360"/>
      </w:pPr>
    </w:lvl>
    <w:lvl w:ilvl="2" w:tplc="D74AD9FC">
      <w:start w:val="1"/>
      <w:numFmt w:val="lowerRoman"/>
      <w:lvlText w:val="%3."/>
      <w:lvlJc w:val="right"/>
      <w:pPr>
        <w:ind w:left="2160" w:hanging="180"/>
      </w:pPr>
    </w:lvl>
    <w:lvl w:ilvl="3" w:tplc="59C08B2C">
      <w:start w:val="1"/>
      <w:numFmt w:val="decimal"/>
      <w:lvlText w:val="%4."/>
      <w:lvlJc w:val="left"/>
      <w:pPr>
        <w:ind w:left="2880" w:hanging="360"/>
      </w:pPr>
    </w:lvl>
    <w:lvl w:ilvl="4" w:tplc="BCAA7298">
      <w:start w:val="1"/>
      <w:numFmt w:val="lowerLetter"/>
      <w:lvlText w:val="%5."/>
      <w:lvlJc w:val="left"/>
      <w:pPr>
        <w:ind w:left="3600" w:hanging="360"/>
      </w:pPr>
    </w:lvl>
    <w:lvl w:ilvl="5" w:tplc="AC7EEA8E">
      <w:start w:val="1"/>
      <w:numFmt w:val="lowerRoman"/>
      <w:lvlText w:val="%6."/>
      <w:lvlJc w:val="right"/>
      <w:pPr>
        <w:ind w:left="4320" w:hanging="180"/>
      </w:pPr>
    </w:lvl>
    <w:lvl w:ilvl="6" w:tplc="D22ECB88">
      <w:start w:val="1"/>
      <w:numFmt w:val="decimal"/>
      <w:lvlText w:val="%7."/>
      <w:lvlJc w:val="left"/>
      <w:pPr>
        <w:ind w:left="5040" w:hanging="360"/>
      </w:pPr>
    </w:lvl>
    <w:lvl w:ilvl="7" w:tplc="D48EEC62">
      <w:start w:val="1"/>
      <w:numFmt w:val="lowerLetter"/>
      <w:lvlText w:val="%8."/>
      <w:lvlJc w:val="left"/>
      <w:pPr>
        <w:ind w:left="5760" w:hanging="360"/>
      </w:pPr>
    </w:lvl>
    <w:lvl w:ilvl="8" w:tplc="1EB0AC9C">
      <w:start w:val="1"/>
      <w:numFmt w:val="lowerRoman"/>
      <w:lvlText w:val="%9."/>
      <w:lvlJc w:val="right"/>
      <w:pPr>
        <w:ind w:left="6480" w:hanging="180"/>
      </w:pPr>
    </w:lvl>
  </w:abstractNum>
  <w:abstractNum w:abstractNumId="52"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F78FBFC"/>
    <w:multiLevelType w:val="hybridMultilevel"/>
    <w:tmpl w:val="FFFFFFFF"/>
    <w:lvl w:ilvl="0" w:tplc="BFE2B308">
      <w:start w:val="1"/>
      <w:numFmt w:val="decimal"/>
      <w:lvlText w:val="%1."/>
      <w:lvlJc w:val="left"/>
      <w:pPr>
        <w:ind w:left="720" w:hanging="360"/>
      </w:pPr>
    </w:lvl>
    <w:lvl w:ilvl="1" w:tplc="D71A9FC2">
      <w:start w:val="1"/>
      <w:numFmt w:val="decimal"/>
      <w:lvlText w:val="%2.3"/>
      <w:lvlJc w:val="left"/>
      <w:pPr>
        <w:ind w:left="1440" w:hanging="360"/>
      </w:pPr>
    </w:lvl>
    <w:lvl w:ilvl="2" w:tplc="75F81A08">
      <w:start w:val="1"/>
      <w:numFmt w:val="lowerRoman"/>
      <w:lvlText w:val="%3."/>
      <w:lvlJc w:val="right"/>
      <w:pPr>
        <w:ind w:left="2160" w:hanging="180"/>
      </w:pPr>
    </w:lvl>
    <w:lvl w:ilvl="3" w:tplc="1304D252">
      <w:start w:val="1"/>
      <w:numFmt w:val="decimal"/>
      <w:lvlText w:val="%4."/>
      <w:lvlJc w:val="left"/>
      <w:pPr>
        <w:ind w:left="2880" w:hanging="360"/>
      </w:pPr>
    </w:lvl>
    <w:lvl w:ilvl="4" w:tplc="1C928B4A">
      <w:start w:val="1"/>
      <w:numFmt w:val="lowerLetter"/>
      <w:lvlText w:val="%5."/>
      <w:lvlJc w:val="left"/>
      <w:pPr>
        <w:ind w:left="3600" w:hanging="360"/>
      </w:pPr>
    </w:lvl>
    <w:lvl w:ilvl="5" w:tplc="2E48FFE2">
      <w:start w:val="1"/>
      <w:numFmt w:val="lowerRoman"/>
      <w:lvlText w:val="%6."/>
      <w:lvlJc w:val="right"/>
      <w:pPr>
        <w:ind w:left="4320" w:hanging="180"/>
      </w:pPr>
    </w:lvl>
    <w:lvl w:ilvl="6" w:tplc="3C306A80">
      <w:start w:val="1"/>
      <w:numFmt w:val="decimal"/>
      <w:lvlText w:val="%7."/>
      <w:lvlJc w:val="left"/>
      <w:pPr>
        <w:ind w:left="5040" w:hanging="360"/>
      </w:pPr>
    </w:lvl>
    <w:lvl w:ilvl="7" w:tplc="0BC4D952">
      <w:start w:val="1"/>
      <w:numFmt w:val="lowerLetter"/>
      <w:lvlText w:val="%8."/>
      <w:lvlJc w:val="left"/>
      <w:pPr>
        <w:ind w:left="5760" w:hanging="360"/>
      </w:pPr>
    </w:lvl>
    <w:lvl w:ilvl="8" w:tplc="D196197E">
      <w:start w:val="1"/>
      <w:numFmt w:val="lowerRoman"/>
      <w:lvlText w:val="%9."/>
      <w:lvlJc w:val="right"/>
      <w:pPr>
        <w:ind w:left="6480" w:hanging="180"/>
      </w:pPr>
    </w:lvl>
  </w:abstractNum>
  <w:abstractNum w:abstractNumId="54"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35207F"/>
    <w:multiLevelType w:val="hybridMultilevel"/>
    <w:tmpl w:val="FFFFFFFF"/>
    <w:lvl w:ilvl="0" w:tplc="3F74D908">
      <w:start w:val="1"/>
      <w:numFmt w:val="decimal"/>
      <w:lvlText w:val="%1."/>
      <w:lvlJc w:val="left"/>
      <w:pPr>
        <w:ind w:left="720" w:hanging="360"/>
      </w:pPr>
    </w:lvl>
    <w:lvl w:ilvl="1" w:tplc="7F8485F6">
      <w:start w:val="1"/>
      <w:numFmt w:val="decimal"/>
      <w:lvlText w:val="%2.3"/>
      <w:lvlJc w:val="left"/>
      <w:pPr>
        <w:ind w:left="1440" w:hanging="360"/>
      </w:pPr>
    </w:lvl>
    <w:lvl w:ilvl="2" w:tplc="C4241C4A">
      <w:start w:val="1"/>
      <w:numFmt w:val="lowerRoman"/>
      <w:lvlText w:val="%3."/>
      <w:lvlJc w:val="right"/>
      <w:pPr>
        <w:ind w:left="2160" w:hanging="180"/>
      </w:pPr>
    </w:lvl>
    <w:lvl w:ilvl="3" w:tplc="9C9E019C">
      <w:start w:val="1"/>
      <w:numFmt w:val="decimal"/>
      <w:lvlText w:val="%4."/>
      <w:lvlJc w:val="left"/>
      <w:pPr>
        <w:ind w:left="2880" w:hanging="360"/>
      </w:pPr>
    </w:lvl>
    <w:lvl w:ilvl="4" w:tplc="261EB078">
      <w:start w:val="1"/>
      <w:numFmt w:val="lowerLetter"/>
      <w:lvlText w:val="%5."/>
      <w:lvlJc w:val="left"/>
      <w:pPr>
        <w:ind w:left="3600" w:hanging="360"/>
      </w:pPr>
    </w:lvl>
    <w:lvl w:ilvl="5" w:tplc="66D43410">
      <w:start w:val="1"/>
      <w:numFmt w:val="lowerRoman"/>
      <w:lvlText w:val="%6."/>
      <w:lvlJc w:val="right"/>
      <w:pPr>
        <w:ind w:left="4320" w:hanging="180"/>
      </w:pPr>
    </w:lvl>
    <w:lvl w:ilvl="6" w:tplc="CCBE2834">
      <w:start w:val="1"/>
      <w:numFmt w:val="decimal"/>
      <w:lvlText w:val="%7."/>
      <w:lvlJc w:val="left"/>
      <w:pPr>
        <w:ind w:left="5040" w:hanging="360"/>
      </w:pPr>
    </w:lvl>
    <w:lvl w:ilvl="7" w:tplc="A2622BC0">
      <w:start w:val="1"/>
      <w:numFmt w:val="lowerLetter"/>
      <w:lvlText w:val="%8."/>
      <w:lvlJc w:val="left"/>
      <w:pPr>
        <w:ind w:left="5760" w:hanging="360"/>
      </w:pPr>
    </w:lvl>
    <w:lvl w:ilvl="8" w:tplc="D05AB754">
      <w:start w:val="1"/>
      <w:numFmt w:val="lowerRoman"/>
      <w:lvlText w:val="%9."/>
      <w:lvlJc w:val="right"/>
      <w:pPr>
        <w:ind w:left="6480" w:hanging="180"/>
      </w:pPr>
    </w:lvl>
  </w:abstractNum>
  <w:abstractNum w:abstractNumId="56" w15:restartNumberingAfterBreak="0">
    <w:nsid w:val="53617EA3"/>
    <w:multiLevelType w:val="hybridMultilevel"/>
    <w:tmpl w:val="D1B49B02"/>
    <w:lvl w:ilvl="0" w:tplc="F20E8D56">
      <w:start w:val="1"/>
      <w:numFmt w:val="lowerRoman"/>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4944D2"/>
    <w:multiLevelType w:val="hybridMultilevel"/>
    <w:tmpl w:val="F58E0066"/>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58" w15:restartNumberingAfterBreak="0">
    <w:nsid w:val="5774D050"/>
    <w:multiLevelType w:val="hybridMultilevel"/>
    <w:tmpl w:val="FFFFFFFF"/>
    <w:lvl w:ilvl="0" w:tplc="9954BB08">
      <w:start w:val="1"/>
      <w:numFmt w:val="bullet"/>
      <w:lvlText w:val="·"/>
      <w:lvlJc w:val="left"/>
      <w:pPr>
        <w:ind w:left="720" w:hanging="360"/>
      </w:pPr>
      <w:rPr>
        <w:rFonts w:ascii="Symbol" w:hAnsi="Symbol" w:hint="default"/>
      </w:rPr>
    </w:lvl>
    <w:lvl w:ilvl="1" w:tplc="BF465B74">
      <w:start w:val="1"/>
      <w:numFmt w:val="bullet"/>
      <w:lvlText w:val="o"/>
      <w:lvlJc w:val="left"/>
      <w:pPr>
        <w:ind w:left="1440" w:hanging="360"/>
      </w:pPr>
      <w:rPr>
        <w:rFonts w:ascii="Symbol" w:hAnsi="Symbol" w:hint="default"/>
      </w:rPr>
    </w:lvl>
    <w:lvl w:ilvl="2" w:tplc="D5C0B9BE">
      <w:start w:val="1"/>
      <w:numFmt w:val="bullet"/>
      <w:lvlText w:val=""/>
      <w:lvlJc w:val="left"/>
      <w:pPr>
        <w:ind w:left="2160" w:hanging="360"/>
      </w:pPr>
      <w:rPr>
        <w:rFonts w:ascii="Wingdings" w:hAnsi="Wingdings" w:hint="default"/>
      </w:rPr>
    </w:lvl>
    <w:lvl w:ilvl="3" w:tplc="3E1E6B4E">
      <w:start w:val="1"/>
      <w:numFmt w:val="bullet"/>
      <w:lvlText w:val=""/>
      <w:lvlJc w:val="left"/>
      <w:pPr>
        <w:ind w:left="2880" w:hanging="360"/>
      </w:pPr>
      <w:rPr>
        <w:rFonts w:ascii="Symbol" w:hAnsi="Symbol" w:hint="default"/>
      </w:rPr>
    </w:lvl>
    <w:lvl w:ilvl="4" w:tplc="01C05CD8">
      <w:start w:val="1"/>
      <w:numFmt w:val="bullet"/>
      <w:lvlText w:val="o"/>
      <w:lvlJc w:val="left"/>
      <w:pPr>
        <w:ind w:left="3600" w:hanging="360"/>
      </w:pPr>
      <w:rPr>
        <w:rFonts w:ascii="Courier New" w:hAnsi="Courier New" w:hint="default"/>
      </w:rPr>
    </w:lvl>
    <w:lvl w:ilvl="5" w:tplc="2DC43A10">
      <w:start w:val="1"/>
      <w:numFmt w:val="bullet"/>
      <w:lvlText w:val=""/>
      <w:lvlJc w:val="left"/>
      <w:pPr>
        <w:ind w:left="4320" w:hanging="360"/>
      </w:pPr>
      <w:rPr>
        <w:rFonts w:ascii="Wingdings" w:hAnsi="Wingdings" w:hint="default"/>
      </w:rPr>
    </w:lvl>
    <w:lvl w:ilvl="6" w:tplc="D9B0BE94">
      <w:start w:val="1"/>
      <w:numFmt w:val="bullet"/>
      <w:lvlText w:val=""/>
      <w:lvlJc w:val="left"/>
      <w:pPr>
        <w:ind w:left="5040" w:hanging="360"/>
      </w:pPr>
      <w:rPr>
        <w:rFonts w:ascii="Symbol" w:hAnsi="Symbol" w:hint="default"/>
      </w:rPr>
    </w:lvl>
    <w:lvl w:ilvl="7" w:tplc="CD28FA44">
      <w:start w:val="1"/>
      <w:numFmt w:val="bullet"/>
      <w:lvlText w:val="o"/>
      <w:lvlJc w:val="left"/>
      <w:pPr>
        <w:ind w:left="5760" w:hanging="360"/>
      </w:pPr>
      <w:rPr>
        <w:rFonts w:ascii="Courier New" w:hAnsi="Courier New" w:hint="default"/>
      </w:rPr>
    </w:lvl>
    <w:lvl w:ilvl="8" w:tplc="95F8C2B4">
      <w:start w:val="1"/>
      <w:numFmt w:val="bullet"/>
      <w:lvlText w:val=""/>
      <w:lvlJc w:val="left"/>
      <w:pPr>
        <w:ind w:left="6480" w:hanging="360"/>
      </w:pPr>
      <w:rPr>
        <w:rFonts w:ascii="Wingdings" w:hAnsi="Wingdings" w:hint="default"/>
      </w:rPr>
    </w:lvl>
  </w:abstractNum>
  <w:abstractNum w:abstractNumId="59" w15:restartNumberingAfterBreak="0">
    <w:nsid w:val="578241C8"/>
    <w:multiLevelType w:val="hybridMultilevel"/>
    <w:tmpl w:val="FFFFFFFF"/>
    <w:lvl w:ilvl="0" w:tplc="257ED062">
      <w:start w:val="1"/>
      <w:numFmt w:val="decimal"/>
      <w:lvlText w:val="%1."/>
      <w:lvlJc w:val="left"/>
      <w:pPr>
        <w:ind w:left="720" w:hanging="360"/>
      </w:pPr>
    </w:lvl>
    <w:lvl w:ilvl="1" w:tplc="C5247C04">
      <w:start w:val="1"/>
      <w:numFmt w:val="decimal"/>
      <w:lvlText w:val="%2.3"/>
      <w:lvlJc w:val="left"/>
      <w:pPr>
        <w:ind w:left="1440" w:hanging="360"/>
      </w:pPr>
    </w:lvl>
    <w:lvl w:ilvl="2" w:tplc="16BEC6D6">
      <w:start w:val="1"/>
      <w:numFmt w:val="lowerRoman"/>
      <w:lvlText w:val="%3."/>
      <w:lvlJc w:val="right"/>
      <w:pPr>
        <w:ind w:left="2160" w:hanging="180"/>
      </w:pPr>
    </w:lvl>
    <w:lvl w:ilvl="3" w:tplc="AA5C33EA">
      <w:start w:val="1"/>
      <w:numFmt w:val="decimal"/>
      <w:lvlText w:val="%4."/>
      <w:lvlJc w:val="left"/>
      <w:pPr>
        <w:ind w:left="2880" w:hanging="360"/>
      </w:pPr>
    </w:lvl>
    <w:lvl w:ilvl="4" w:tplc="14B83362">
      <w:start w:val="1"/>
      <w:numFmt w:val="lowerLetter"/>
      <w:lvlText w:val="%5."/>
      <w:lvlJc w:val="left"/>
      <w:pPr>
        <w:ind w:left="3600" w:hanging="360"/>
      </w:pPr>
    </w:lvl>
    <w:lvl w:ilvl="5" w:tplc="85D26ADA">
      <w:start w:val="1"/>
      <w:numFmt w:val="lowerRoman"/>
      <w:lvlText w:val="%6."/>
      <w:lvlJc w:val="right"/>
      <w:pPr>
        <w:ind w:left="4320" w:hanging="180"/>
      </w:pPr>
    </w:lvl>
    <w:lvl w:ilvl="6" w:tplc="AFAA827A">
      <w:start w:val="1"/>
      <w:numFmt w:val="decimal"/>
      <w:lvlText w:val="%7."/>
      <w:lvlJc w:val="left"/>
      <w:pPr>
        <w:ind w:left="5040" w:hanging="360"/>
      </w:pPr>
    </w:lvl>
    <w:lvl w:ilvl="7" w:tplc="14AC678A">
      <w:start w:val="1"/>
      <w:numFmt w:val="lowerLetter"/>
      <w:lvlText w:val="%8."/>
      <w:lvlJc w:val="left"/>
      <w:pPr>
        <w:ind w:left="5760" w:hanging="360"/>
      </w:pPr>
    </w:lvl>
    <w:lvl w:ilvl="8" w:tplc="7A1AD406">
      <w:start w:val="1"/>
      <w:numFmt w:val="lowerRoman"/>
      <w:lvlText w:val="%9."/>
      <w:lvlJc w:val="right"/>
      <w:pPr>
        <w:ind w:left="6480" w:hanging="180"/>
      </w:pPr>
    </w:lvl>
  </w:abstractNum>
  <w:abstractNum w:abstractNumId="60" w15:restartNumberingAfterBreak="0">
    <w:nsid w:val="59760194"/>
    <w:multiLevelType w:val="hybridMultilevel"/>
    <w:tmpl w:val="FFFFFFFF"/>
    <w:lvl w:ilvl="0" w:tplc="3F62081A">
      <w:start w:val="1"/>
      <w:numFmt w:val="decimal"/>
      <w:lvlText w:val="%1."/>
      <w:lvlJc w:val="left"/>
      <w:pPr>
        <w:ind w:left="720" w:hanging="360"/>
      </w:pPr>
    </w:lvl>
    <w:lvl w:ilvl="1" w:tplc="141CF254">
      <w:start w:val="1"/>
      <w:numFmt w:val="decimal"/>
      <w:lvlText w:val="%2.3"/>
      <w:lvlJc w:val="left"/>
      <w:pPr>
        <w:ind w:left="1440" w:hanging="360"/>
      </w:pPr>
    </w:lvl>
    <w:lvl w:ilvl="2" w:tplc="10E6A0B4">
      <w:start w:val="1"/>
      <w:numFmt w:val="lowerRoman"/>
      <w:lvlText w:val="%3."/>
      <w:lvlJc w:val="right"/>
      <w:pPr>
        <w:ind w:left="2160" w:hanging="180"/>
      </w:pPr>
    </w:lvl>
    <w:lvl w:ilvl="3" w:tplc="AD4CCDD0">
      <w:start w:val="1"/>
      <w:numFmt w:val="decimal"/>
      <w:lvlText w:val="%4."/>
      <w:lvlJc w:val="left"/>
      <w:pPr>
        <w:ind w:left="2880" w:hanging="360"/>
      </w:pPr>
    </w:lvl>
    <w:lvl w:ilvl="4" w:tplc="5A3658E0">
      <w:start w:val="1"/>
      <w:numFmt w:val="lowerLetter"/>
      <w:lvlText w:val="%5."/>
      <w:lvlJc w:val="left"/>
      <w:pPr>
        <w:ind w:left="3600" w:hanging="360"/>
      </w:pPr>
    </w:lvl>
    <w:lvl w:ilvl="5" w:tplc="0332CDA2">
      <w:start w:val="1"/>
      <w:numFmt w:val="lowerRoman"/>
      <w:lvlText w:val="%6."/>
      <w:lvlJc w:val="right"/>
      <w:pPr>
        <w:ind w:left="4320" w:hanging="180"/>
      </w:pPr>
    </w:lvl>
    <w:lvl w:ilvl="6" w:tplc="5664CDC6">
      <w:start w:val="1"/>
      <w:numFmt w:val="decimal"/>
      <w:lvlText w:val="%7."/>
      <w:lvlJc w:val="left"/>
      <w:pPr>
        <w:ind w:left="5040" w:hanging="360"/>
      </w:pPr>
    </w:lvl>
    <w:lvl w:ilvl="7" w:tplc="BAA8734C">
      <w:start w:val="1"/>
      <w:numFmt w:val="lowerLetter"/>
      <w:lvlText w:val="%8."/>
      <w:lvlJc w:val="left"/>
      <w:pPr>
        <w:ind w:left="5760" w:hanging="360"/>
      </w:pPr>
    </w:lvl>
    <w:lvl w:ilvl="8" w:tplc="B47C6910">
      <w:start w:val="1"/>
      <w:numFmt w:val="lowerRoman"/>
      <w:lvlText w:val="%9."/>
      <w:lvlJc w:val="right"/>
      <w:pPr>
        <w:ind w:left="6480" w:hanging="180"/>
      </w:pPr>
    </w:lvl>
  </w:abstractNum>
  <w:abstractNum w:abstractNumId="61" w15:restartNumberingAfterBreak="0">
    <w:nsid w:val="5A30DF7B"/>
    <w:multiLevelType w:val="hybridMultilevel"/>
    <w:tmpl w:val="FFFFFFFF"/>
    <w:lvl w:ilvl="0" w:tplc="4AAE8320">
      <w:start w:val="1"/>
      <w:numFmt w:val="decimal"/>
      <w:lvlText w:val="%1."/>
      <w:lvlJc w:val="left"/>
      <w:pPr>
        <w:ind w:left="720" w:hanging="360"/>
      </w:pPr>
    </w:lvl>
    <w:lvl w:ilvl="1" w:tplc="02A6E6DC">
      <w:start w:val="1"/>
      <w:numFmt w:val="decimal"/>
      <w:lvlText w:val="%2.3"/>
      <w:lvlJc w:val="left"/>
      <w:pPr>
        <w:ind w:left="1440" w:hanging="360"/>
      </w:pPr>
    </w:lvl>
    <w:lvl w:ilvl="2" w:tplc="0400CF2A">
      <w:start w:val="1"/>
      <w:numFmt w:val="lowerRoman"/>
      <w:lvlText w:val="%3."/>
      <w:lvlJc w:val="right"/>
      <w:pPr>
        <w:ind w:left="2160" w:hanging="180"/>
      </w:pPr>
    </w:lvl>
    <w:lvl w:ilvl="3" w:tplc="F5E4D64A">
      <w:start w:val="1"/>
      <w:numFmt w:val="decimal"/>
      <w:lvlText w:val="%4."/>
      <w:lvlJc w:val="left"/>
      <w:pPr>
        <w:ind w:left="2880" w:hanging="360"/>
      </w:pPr>
    </w:lvl>
    <w:lvl w:ilvl="4" w:tplc="82C40E24">
      <w:start w:val="1"/>
      <w:numFmt w:val="lowerLetter"/>
      <w:lvlText w:val="%5."/>
      <w:lvlJc w:val="left"/>
      <w:pPr>
        <w:ind w:left="3600" w:hanging="360"/>
      </w:pPr>
    </w:lvl>
    <w:lvl w:ilvl="5" w:tplc="C38A2FCC">
      <w:start w:val="1"/>
      <w:numFmt w:val="lowerRoman"/>
      <w:lvlText w:val="%6."/>
      <w:lvlJc w:val="right"/>
      <w:pPr>
        <w:ind w:left="4320" w:hanging="180"/>
      </w:pPr>
    </w:lvl>
    <w:lvl w:ilvl="6" w:tplc="29FAA464">
      <w:start w:val="1"/>
      <w:numFmt w:val="decimal"/>
      <w:lvlText w:val="%7."/>
      <w:lvlJc w:val="left"/>
      <w:pPr>
        <w:ind w:left="5040" w:hanging="360"/>
      </w:pPr>
    </w:lvl>
    <w:lvl w:ilvl="7" w:tplc="40380A06">
      <w:start w:val="1"/>
      <w:numFmt w:val="lowerLetter"/>
      <w:lvlText w:val="%8."/>
      <w:lvlJc w:val="left"/>
      <w:pPr>
        <w:ind w:left="5760" w:hanging="360"/>
      </w:pPr>
    </w:lvl>
    <w:lvl w:ilvl="8" w:tplc="EE58267E">
      <w:start w:val="1"/>
      <w:numFmt w:val="lowerRoman"/>
      <w:lvlText w:val="%9."/>
      <w:lvlJc w:val="right"/>
      <w:pPr>
        <w:ind w:left="6480" w:hanging="180"/>
      </w:pPr>
    </w:lvl>
  </w:abstractNum>
  <w:abstractNum w:abstractNumId="62" w15:restartNumberingAfterBreak="0">
    <w:nsid w:val="5A7C205F"/>
    <w:multiLevelType w:val="hybridMultilevel"/>
    <w:tmpl w:val="1324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ABE704B"/>
    <w:multiLevelType w:val="multilevel"/>
    <w:tmpl w:val="5E96159E"/>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4" w15:restartNumberingAfterBreak="0">
    <w:nsid w:val="5B3C4ADF"/>
    <w:multiLevelType w:val="hybridMultilevel"/>
    <w:tmpl w:val="FFFFFFFF"/>
    <w:lvl w:ilvl="0" w:tplc="819018FC">
      <w:start w:val="1"/>
      <w:numFmt w:val="bullet"/>
      <w:lvlText w:val="·"/>
      <w:lvlJc w:val="left"/>
      <w:pPr>
        <w:ind w:left="720" w:hanging="360"/>
      </w:pPr>
      <w:rPr>
        <w:rFonts w:ascii="Symbol" w:hAnsi="Symbol" w:hint="default"/>
      </w:rPr>
    </w:lvl>
    <w:lvl w:ilvl="1" w:tplc="DBD88CA4">
      <w:start w:val="1"/>
      <w:numFmt w:val="bullet"/>
      <w:lvlText w:val="o"/>
      <w:lvlJc w:val="left"/>
      <w:pPr>
        <w:ind w:left="1440" w:hanging="360"/>
      </w:pPr>
      <w:rPr>
        <w:rFonts w:ascii="Symbol" w:hAnsi="Symbol" w:hint="default"/>
      </w:rPr>
    </w:lvl>
    <w:lvl w:ilvl="2" w:tplc="07605DDA">
      <w:start w:val="1"/>
      <w:numFmt w:val="bullet"/>
      <w:lvlText w:val=""/>
      <w:lvlJc w:val="left"/>
      <w:pPr>
        <w:ind w:left="2160" w:hanging="360"/>
      </w:pPr>
      <w:rPr>
        <w:rFonts w:ascii="Wingdings" w:hAnsi="Wingdings" w:hint="default"/>
      </w:rPr>
    </w:lvl>
    <w:lvl w:ilvl="3" w:tplc="CFD811FA">
      <w:start w:val="1"/>
      <w:numFmt w:val="bullet"/>
      <w:lvlText w:val=""/>
      <w:lvlJc w:val="left"/>
      <w:pPr>
        <w:ind w:left="2880" w:hanging="360"/>
      </w:pPr>
      <w:rPr>
        <w:rFonts w:ascii="Symbol" w:hAnsi="Symbol" w:hint="default"/>
      </w:rPr>
    </w:lvl>
    <w:lvl w:ilvl="4" w:tplc="F15ACC48">
      <w:start w:val="1"/>
      <w:numFmt w:val="bullet"/>
      <w:lvlText w:val="o"/>
      <w:lvlJc w:val="left"/>
      <w:pPr>
        <w:ind w:left="3600" w:hanging="360"/>
      </w:pPr>
      <w:rPr>
        <w:rFonts w:ascii="Courier New" w:hAnsi="Courier New" w:hint="default"/>
      </w:rPr>
    </w:lvl>
    <w:lvl w:ilvl="5" w:tplc="8AEC0E1A">
      <w:start w:val="1"/>
      <w:numFmt w:val="bullet"/>
      <w:lvlText w:val=""/>
      <w:lvlJc w:val="left"/>
      <w:pPr>
        <w:ind w:left="4320" w:hanging="360"/>
      </w:pPr>
      <w:rPr>
        <w:rFonts w:ascii="Wingdings" w:hAnsi="Wingdings" w:hint="default"/>
      </w:rPr>
    </w:lvl>
    <w:lvl w:ilvl="6" w:tplc="76DC7628">
      <w:start w:val="1"/>
      <w:numFmt w:val="bullet"/>
      <w:lvlText w:val=""/>
      <w:lvlJc w:val="left"/>
      <w:pPr>
        <w:ind w:left="5040" w:hanging="360"/>
      </w:pPr>
      <w:rPr>
        <w:rFonts w:ascii="Symbol" w:hAnsi="Symbol" w:hint="default"/>
      </w:rPr>
    </w:lvl>
    <w:lvl w:ilvl="7" w:tplc="5B1EFA88">
      <w:start w:val="1"/>
      <w:numFmt w:val="bullet"/>
      <w:lvlText w:val="o"/>
      <w:lvlJc w:val="left"/>
      <w:pPr>
        <w:ind w:left="5760" w:hanging="360"/>
      </w:pPr>
      <w:rPr>
        <w:rFonts w:ascii="Courier New" w:hAnsi="Courier New" w:hint="default"/>
      </w:rPr>
    </w:lvl>
    <w:lvl w:ilvl="8" w:tplc="BE02F36E">
      <w:start w:val="1"/>
      <w:numFmt w:val="bullet"/>
      <w:lvlText w:val=""/>
      <w:lvlJc w:val="left"/>
      <w:pPr>
        <w:ind w:left="6480" w:hanging="360"/>
      </w:pPr>
      <w:rPr>
        <w:rFonts w:ascii="Wingdings" w:hAnsi="Wingdings" w:hint="default"/>
      </w:rPr>
    </w:lvl>
  </w:abstractNum>
  <w:abstractNum w:abstractNumId="65" w15:restartNumberingAfterBreak="0">
    <w:nsid w:val="5BD246A0"/>
    <w:multiLevelType w:val="multilevel"/>
    <w:tmpl w:val="21B8E3F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6" w15:restartNumberingAfterBreak="0">
    <w:nsid w:val="5CFD1397"/>
    <w:multiLevelType w:val="hybridMultilevel"/>
    <w:tmpl w:val="FFFFFFFF"/>
    <w:lvl w:ilvl="0" w:tplc="983CC09A">
      <w:start w:val="1"/>
      <w:numFmt w:val="bullet"/>
      <w:lvlText w:val="·"/>
      <w:lvlJc w:val="left"/>
      <w:pPr>
        <w:ind w:left="720" w:hanging="360"/>
      </w:pPr>
      <w:rPr>
        <w:rFonts w:ascii="Symbol" w:hAnsi="Symbol" w:hint="default"/>
      </w:rPr>
    </w:lvl>
    <w:lvl w:ilvl="1" w:tplc="43F43FCE">
      <w:start w:val="1"/>
      <w:numFmt w:val="bullet"/>
      <w:lvlText w:val="·"/>
      <w:lvlJc w:val="left"/>
      <w:pPr>
        <w:ind w:left="1440" w:hanging="360"/>
      </w:pPr>
      <w:rPr>
        <w:rFonts w:ascii="Courier New" w:hAnsi="Courier New" w:hint="default"/>
      </w:rPr>
    </w:lvl>
    <w:lvl w:ilvl="2" w:tplc="0C98A0F0">
      <w:start w:val="1"/>
      <w:numFmt w:val="bullet"/>
      <w:lvlText w:val=""/>
      <w:lvlJc w:val="left"/>
      <w:pPr>
        <w:ind w:left="2160" w:hanging="360"/>
      </w:pPr>
      <w:rPr>
        <w:rFonts w:ascii="Wingdings" w:hAnsi="Wingdings" w:hint="default"/>
      </w:rPr>
    </w:lvl>
    <w:lvl w:ilvl="3" w:tplc="8488DBC0">
      <w:start w:val="1"/>
      <w:numFmt w:val="bullet"/>
      <w:lvlText w:val=""/>
      <w:lvlJc w:val="left"/>
      <w:pPr>
        <w:ind w:left="2880" w:hanging="360"/>
      </w:pPr>
      <w:rPr>
        <w:rFonts w:ascii="Symbol" w:hAnsi="Symbol" w:hint="default"/>
      </w:rPr>
    </w:lvl>
    <w:lvl w:ilvl="4" w:tplc="EE2EF4F4">
      <w:start w:val="1"/>
      <w:numFmt w:val="bullet"/>
      <w:lvlText w:val="o"/>
      <w:lvlJc w:val="left"/>
      <w:pPr>
        <w:ind w:left="3600" w:hanging="360"/>
      </w:pPr>
      <w:rPr>
        <w:rFonts w:ascii="Courier New" w:hAnsi="Courier New" w:hint="default"/>
      </w:rPr>
    </w:lvl>
    <w:lvl w:ilvl="5" w:tplc="F5464944">
      <w:start w:val="1"/>
      <w:numFmt w:val="bullet"/>
      <w:lvlText w:val=""/>
      <w:lvlJc w:val="left"/>
      <w:pPr>
        <w:ind w:left="4320" w:hanging="360"/>
      </w:pPr>
      <w:rPr>
        <w:rFonts w:ascii="Wingdings" w:hAnsi="Wingdings" w:hint="default"/>
      </w:rPr>
    </w:lvl>
    <w:lvl w:ilvl="6" w:tplc="1F14888A">
      <w:start w:val="1"/>
      <w:numFmt w:val="bullet"/>
      <w:lvlText w:val=""/>
      <w:lvlJc w:val="left"/>
      <w:pPr>
        <w:ind w:left="5040" w:hanging="360"/>
      </w:pPr>
      <w:rPr>
        <w:rFonts w:ascii="Symbol" w:hAnsi="Symbol" w:hint="default"/>
      </w:rPr>
    </w:lvl>
    <w:lvl w:ilvl="7" w:tplc="AF54A85E">
      <w:start w:val="1"/>
      <w:numFmt w:val="bullet"/>
      <w:lvlText w:val="o"/>
      <w:lvlJc w:val="left"/>
      <w:pPr>
        <w:ind w:left="5760" w:hanging="360"/>
      </w:pPr>
      <w:rPr>
        <w:rFonts w:ascii="Courier New" w:hAnsi="Courier New" w:hint="default"/>
      </w:rPr>
    </w:lvl>
    <w:lvl w:ilvl="8" w:tplc="9D425330">
      <w:start w:val="1"/>
      <w:numFmt w:val="bullet"/>
      <w:lvlText w:val=""/>
      <w:lvlJc w:val="left"/>
      <w:pPr>
        <w:ind w:left="6480" w:hanging="360"/>
      </w:pPr>
      <w:rPr>
        <w:rFonts w:ascii="Wingdings" w:hAnsi="Wingdings" w:hint="default"/>
      </w:rPr>
    </w:lvl>
  </w:abstractNum>
  <w:abstractNum w:abstractNumId="67" w15:restartNumberingAfterBreak="0">
    <w:nsid w:val="5FCC6B3F"/>
    <w:multiLevelType w:val="hybridMultilevel"/>
    <w:tmpl w:val="1F3C9812"/>
    <w:lvl w:ilvl="0" w:tplc="5BC64D96">
      <w:numFmt w:val="bullet"/>
      <w:lvlText w:val="o"/>
      <w:lvlJc w:val="left"/>
      <w:pPr>
        <w:ind w:left="1557" w:hanging="360"/>
      </w:pPr>
      <w:rPr>
        <w:rFonts w:ascii="Courier New" w:eastAsia="Courier New" w:hAnsi="Courier New" w:cs="Courier New" w:hint="default"/>
        <w:w w:val="102"/>
        <w:sz w:val="21"/>
        <w:szCs w:val="21"/>
      </w:rPr>
    </w:lvl>
    <w:lvl w:ilvl="1" w:tplc="D76830F8">
      <w:numFmt w:val="bullet"/>
      <w:lvlText w:val="•"/>
      <w:lvlJc w:val="left"/>
      <w:pPr>
        <w:ind w:left="2420" w:hanging="360"/>
      </w:pPr>
      <w:rPr>
        <w:rFonts w:hint="default"/>
      </w:rPr>
    </w:lvl>
    <w:lvl w:ilvl="2" w:tplc="FD0C3774">
      <w:numFmt w:val="bullet"/>
      <w:lvlText w:val="•"/>
      <w:lvlJc w:val="left"/>
      <w:pPr>
        <w:ind w:left="3280" w:hanging="360"/>
      </w:pPr>
      <w:rPr>
        <w:rFonts w:hint="default"/>
      </w:rPr>
    </w:lvl>
    <w:lvl w:ilvl="3" w:tplc="B6DA59E4">
      <w:numFmt w:val="bullet"/>
      <w:lvlText w:val="•"/>
      <w:lvlJc w:val="left"/>
      <w:pPr>
        <w:ind w:left="4140" w:hanging="360"/>
      </w:pPr>
      <w:rPr>
        <w:rFonts w:hint="default"/>
      </w:rPr>
    </w:lvl>
    <w:lvl w:ilvl="4" w:tplc="DB60AE82">
      <w:numFmt w:val="bullet"/>
      <w:lvlText w:val="•"/>
      <w:lvlJc w:val="left"/>
      <w:pPr>
        <w:ind w:left="5000" w:hanging="360"/>
      </w:pPr>
      <w:rPr>
        <w:rFonts w:hint="default"/>
      </w:rPr>
    </w:lvl>
    <w:lvl w:ilvl="5" w:tplc="6536265C">
      <w:numFmt w:val="bullet"/>
      <w:lvlText w:val="•"/>
      <w:lvlJc w:val="left"/>
      <w:pPr>
        <w:ind w:left="5860" w:hanging="360"/>
      </w:pPr>
      <w:rPr>
        <w:rFonts w:hint="default"/>
      </w:rPr>
    </w:lvl>
    <w:lvl w:ilvl="6" w:tplc="E15AE9E2">
      <w:numFmt w:val="bullet"/>
      <w:lvlText w:val="•"/>
      <w:lvlJc w:val="left"/>
      <w:pPr>
        <w:ind w:left="6720" w:hanging="360"/>
      </w:pPr>
      <w:rPr>
        <w:rFonts w:hint="default"/>
      </w:rPr>
    </w:lvl>
    <w:lvl w:ilvl="7" w:tplc="2F5E9504">
      <w:numFmt w:val="bullet"/>
      <w:lvlText w:val="•"/>
      <w:lvlJc w:val="left"/>
      <w:pPr>
        <w:ind w:left="7580" w:hanging="360"/>
      </w:pPr>
      <w:rPr>
        <w:rFonts w:hint="default"/>
      </w:rPr>
    </w:lvl>
    <w:lvl w:ilvl="8" w:tplc="282201A2">
      <w:numFmt w:val="bullet"/>
      <w:lvlText w:val="•"/>
      <w:lvlJc w:val="left"/>
      <w:pPr>
        <w:ind w:left="8440" w:hanging="360"/>
      </w:pPr>
      <w:rPr>
        <w:rFonts w:hint="default"/>
      </w:rPr>
    </w:lvl>
  </w:abstractNum>
  <w:abstractNum w:abstractNumId="68" w15:restartNumberingAfterBreak="0">
    <w:nsid w:val="63B640F8"/>
    <w:multiLevelType w:val="hybridMultilevel"/>
    <w:tmpl w:val="FFFFFFFF"/>
    <w:lvl w:ilvl="0" w:tplc="985A3894">
      <w:start w:val="1"/>
      <w:numFmt w:val="bullet"/>
      <w:lvlText w:val=""/>
      <w:lvlJc w:val="left"/>
      <w:pPr>
        <w:ind w:left="720" w:hanging="360"/>
      </w:pPr>
      <w:rPr>
        <w:rFonts w:ascii="Symbol" w:hAnsi="Symbol" w:hint="default"/>
      </w:rPr>
    </w:lvl>
    <w:lvl w:ilvl="1" w:tplc="EDA21162">
      <w:start w:val="1"/>
      <w:numFmt w:val="bullet"/>
      <w:lvlText w:val="o"/>
      <w:lvlJc w:val="left"/>
      <w:pPr>
        <w:ind w:left="1440" w:hanging="360"/>
      </w:pPr>
      <w:rPr>
        <w:rFonts w:ascii="Courier New" w:hAnsi="Courier New" w:hint="default"/>
      </w:rPr>
    </w:lvl>
    <w:lvl w:ilvl="2" w:tplc="38C2D10A">
      <w:start w:val="1"/>
      <w:numFmt w:val="bullet"/>
      <w:lvlText w:val=""/>
      <w:lvlJc w:val="left"/>
      <w:pPr>
        <w:ind w:left="2160" w:hanging="360"/>
      </w:pPr>
      <w:rPr>
        <w:rFonts w:ascii="Wingdings" w:hAnsi="Wingdings" w:hint="default"/>
      </w:rPr>
    </w:lvl>
    <w:lvl w:ilvl="3" w:tplc="FEBE80AC">
      <w:start w:val="1"/>
      <w:numFmt w:val="bullet"/>
      <w:lvlText w:val=""/>
      <w:lvlJc w:val="left"/>
      <w:pPr>
        <w:ind w:left="2880" w:hanging="360"/>
      </w:pPr>
      <w:rPr>
        <w:rFonts w:ascii="Symbol" w:hAnsi="Symbol" w:hint="default"/>
      </w:rPr>
    </w:lvl>
    <w:lvl w:ilvl="4" w:tplc="D6DC4A48">
      <w:start w:val="1"/>
      <w:numFmt w:val="bullet"/>
      <w:lvlText w:val="o"/>
      <w:lvlJc w:val="left"/>
      <w:pPr>
        <w:ind w:left="3600" w:hanging="360"/>
      </w:pPr>
      <w:rPr>
        <w:rFonts w:ascii="Courier New" w:hAnsi="Courier New" w:hint="default"/>
      </w:rPr>
    </w:lvl>
    <w:lvl w:ilvl="5" w:tplc="37EA7620">
      <w:start w:val="1"/>
      <w:numFmt w:val="bullet"/>
      <w:lvlText w:val=""/>
      <w:lvlJc w:val="left"/>
      <w:pPr>
        <w:ind w:left="4320" w:hanging="360"/>
      </w:pPr>
      <w:rPr>
        <w:rFonts w:ascii="Wingdings" w:hAnsi="Wingdings" w:hint="default"/>
      </w:rPr>
    </w:lvl>
    <w:lvl w:ilvl="6" w:tplc="10109040">
      <w:start w:val="1"/>
      <w:numFmt w:val="bullet"/>
      <w:lvlText w:val=""/>
      <w:lvlJc w:val="left"/>
      <w:pPr>
        <w:ind w:left="5040" w:hanging="360"/>
      </w:pPr>
      <w:rPr>
        <w:rFonts w:ascii="Symbol" w:hAnsi="Symbol" w:hint="default"/>
      </w:rPr>
    </w:lvl>
    <w:lvl w:ilvl="7" w:tplc="5BAC56E4">
      <w:start w:val="1"/>
      <w:numFmt w:val="bullet"/>
      <w:lvlText w:val="o"/>
      <w:lvlJc w:val="left"/>
      <w:pPr>
        <w:ind w:left="5760" w:hanging="360"/>
      </w:pPr>
      <w:rPr>
        <w:rFonts w:ascii="Courier New" w:hAnsi="Courier New" w:hint="default"/>
      </w:rPr>
    </w:lvl>
    <w:lvl w:ilvl="8" w:tplc="F7762FFE">
      <w:start w:val="1"/>
      <w:numFmt w:val="bullet"/>
      <w:lvlText w:val=""/>
      <w:lvlJc w:val="left"/>
      <w:pPr>
        <w:ind w:left="6480" w:hanging="360"/>
      </w:pPr>
      <w:rPr>
        <w:rFonts w:ascii="Wingdings" w:hAnsi="Wingdings" w:hint="default"/>
      </w:rPr>
    </w:lvl>
  </w:abstractNum>
  <w:abstractNum w:abstractNumId="69" w15:restartNumberingAfterBreak="0">
    <w:nsid w:val="649E5DCC"/>
    <w:multiLevelType w:val="hybridMultilevel"/>
    <w:tmpl w:val="4C8288A8"/>
    <w:lvl w:ilvl="0" w:tplc="13ECC8D8">
      <w:numFmt w:val="bullet"/>
      <w:lvlText w:val=""/>
      <w:lvlJc w:val="left"/>
      <w:pPr>
        <w:ind w:left="882" w:hanging="360"/>
      </w:pPr>
      <w:rPr>
        <w:rFonts w:ascii="Symbol" w:eastAsia="Symbol" w:hAnsi="Symbol" w:cs="Symbol" w:hint="default"/>
        <w:w w:val="102"/>
        <w:sz w:val="21"/>
        <w:szCs w:val="21"/>
      </w:rPr>
    </w:lvl>
    <w:lvl w:ilvl="1" w:tplc="B9F8CD18">
      <w:numFmt w:val="bullet"/>
      <w:lvlText w:val="•"/>
      <w:lvlJc w:val="left"/>
      <w:pPr>
        <w:ind w:left="1808" w:hanging="360"/>
      </w:pPr>
      <w:rPr>
        <w:rFonts w:hint="default"/>
      </w:rPr>
    </w:lvl>
    <w:lvl w:ilvl="2" w:tplc="96CC99CE">
      <w:numFmt w:val="bullet"/>
      <w:lvlText w:val="•"/>
      <w:lvlJc w:val="left"/>
      <w:pPr>
        <w:ind w:left="2736" w:hanging="360"/>
      </w:pPr>
      <w:rPr>
        <w:rFonts w:hint="default"/>
      </w:rPr>
    </w:lvl>
    <w:lvl w:ilvl="3" w:tplc="F83CA814">
      <w:numFmt w:val="bullet"/>
      <w:lvlText w:val="•"/>
      <w:lvlJc w:val="left"/>
      <w:pPr>
        <w:ind w:left="3664" w:hanging="360"/>
      </w:pPr>
      <w:rPr>
        <w:rFonts w:hint="default"/>
      </w:rPr>
    </w:lvl>
    <w:lvl w:ilvl="4" w:tplc="7612F246">
      <w:numFmt w:val="bullet"/>
      <w:lvlText w:val="•"/>
      <w:lvlJc w:val="left"/>
      <w:pPr>
        <w:ind w:left="4592" w:hanging="360"/>
      </w:pPr>
      <w:rPr>
        <w:rFonts w:hint="default"/>
      </w:rPr>
    </w:lvl>
    <w:lvl w:ilvl="5" w:tplc="F2788694">
      <w:numFmt w:val="bullet"/>
      <w:lvlText w:val="•"/>
      <w:lvlJc w:val="left"/>
      <w:pPr>
        <w:ind w:left="5520" w:hanging="360"/>
      </w:pPr>
      <w:rPr>
        <w:rFonts w:hint="default"/>
      </w:rPr>
    </w:lvl>
    <w:lvl w:ilvl="6" w:tplc="469EA4B2">
      <w:numFmt w:val="bullet"/>
      <w:lvlText w:val="•"/>
      <w:lvlJc w:val="left"/>
      <w:pPr>
        <w:ind w:left="6448" w:hanging="360"/>
      </w:pPr>
      <w:rPr>
        <w:rFonts w:hint="default"/>
      </w:rPr>
    </w:lvl>
    <w:lvl w:ilvl="7" w:tplc="DC18212E">
      <w:numFmt w:val="bullet"/>
      <w:lvlText w:val="•"/>
      <w:lvlJc w:val="left"/>
      <w:pPr>
        <w:ind w:left="7376" w:hanging="360"/>
      </w:pPr>
      <w:rPr>
        <w:rFonts w:hint="default"/>
      </w:rPr>
    </w:lvl>
    <w:lvl w:ilvl="8" w:tplc="3692F2EA">
      <w:numFmt w:val="bullet"/>
      <w:lvlText w:val="•"/>
      <w:lvlJc w:val="left"/>
      <w:pPr>
        <w:ind w:left="8304" w:hanging="360"/>
      </w:pPr>
      <w:rPr>
        <w:rFonts w:hint="default"/>
      </w:rPr>
    </w:lvl>
  </w:abstractNum>
  <w:abstractNum w:abstractNumId="70" w15:restartNumberingAfterBreak="0">
    <w:nsid w:val="65246E20"/>
    <w:multiLevelType w:val="multilevel"/>
    <w:tmpl w:val="21483F14"/>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start w:val="1"/>
      <w:numFmt w:val="bullet"/>
      <w:lvlText w:val=""/>
      <w:lvlJc w:val="left"/>
      <w:pPr>
        <w:ind w:left="1557" w:hanging="360"/>
      </w:pPr>
      <w:rPr>
        <w:rFonts w:ascii="Wingdings" w:hAnsi="Wingdings"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1" w15:restartNumberingAfterBreak="0">
    <w:nsid w:val="66907C68"/>
    <w:multiLevelType w:val="hybridMultilevel"/>
    <w:tmpl w:val="E65C0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993F27"/>
    <w:multiLevelType w:val="hybridMultilevel"/>
    <w:tmpl w:val="FF08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AE6662"/>
    <w:multiLevelType w:val="hybridMultilevel"/>
    <w:tmpl w:val="124C3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74B0912"/>
    <w:multiLevelType w:val="hybridMultilevel"/>
    <w:tmpl w:val="FFFFFFFF"/>
    <w:lvl w:ilvl="0" w:tplc="2FFA056E">
      <w:start w:val="1"/>
      <w:numFmt w:val="decimal"/>
      <w:lvlText w:val="%1."/>
      <w:lvlJc w:val="left"/>
      <w:pPr>
        <w:ind w:left="720" w:hanging="360"/>
      </w:pPr>
    </w:lvl>
    <w:lvl w:ilvl="1" w:tplc="93DCEF84">
      <w:start w:val="1"/>
      <w:numFmt w:val="decimal"/>
      <w:lvlText w:val="%2.3"/>
      <w:lvlJc w:val="left"/>
      <w:pPr>
        <w:ind w:left="1440" w:hanging="360"/>
      </w:pPr>
    </w:lvl>
    <w:lvl w:ilvl="2" w:tplc="18F4B8C6">
      <w:start w:val="1"/>
      <w:numFmt w:val="lowerRoman"/>
      <w:lvlText w:val="%3."/>
      <w:lvlJc w:val="right"/>
      <w:pPr>
        <w:ind w:left="2160" w:hanging="180"/>
      </w:pPr>
    </w:lvl>
    <w:lvl w:ilvl="3" w:tplc="34A046FE">
      <w:start w:val="1"/>
      <w:numFmt w:val="decimal"/>
      <w:lvlText w:val="%4."/>
      <w:lvlJc w:val="left"/>
      <w:pPr>
        <w:ind w:left="2880" w:hanging="360"/>
      </w:pPr>
    </w:lvl>
    <w:lvl w:ilvl="4" w:tplc="165E550E">
      <w:start w:val="1"/>
      <w:numFmt w:val="lowerLetter"/>
      <w:lvlText w:val="%5."/>
      <w:lvlJc w:val="left"/>
      <w:pPr>
        <w:ind w:left="3600" w:hanging="360"/>
      </w:pPr>
    </w:lvl>
    <w:lvl w:ilvl="5" w:tplc="8376B0BE">
      <w:start w:val="1"/>
      <w:numFmt w:val="lowerRoman"/>
      <w:lvlText w:val="%6."/>
      <w:lvlJc w:val="right"/>
      <w:pPr>
        <w:ind w:left="4320" w:hanging="180"/>
      </w:pPr>
    </w:lvl>
    <w:lvl w:ilvl="6" w:tplc="1EFAB0B6">
      <w:start w:val="1"/>
      <w:numFmt w:val="decimal"/>
      <w:lvlText w:val="%7."/>
      <w:lvlJc w:val="left"/>
      <w:pPr>
        <w:ind w:left="5040" w:hanging="360"/>
      </w:pPr>
    </w:lvl>
    <w:lvl w:ilvl="7" w:tplc="D7F205BC">
      <w:start w:val="1"/>
      <w:numFmt w:val="lowerLetter"/>
      <w:lvlText w:val="%8."/>
      <w:lvlJc w:val="left"/>
      <w:pPr>
        <w:ind w:left="5760" w:hanging="360"/>
      </w:pPr>
    </w:lvl>
    <w:lvl w:ilvl="8" w:tplc="5622ACC6">
      <w:start w:val="1"/>
      <w:numFmt w:val="lowerRoman"/>
      <w:lvlText w:val="%9."/>
      <w:lvlJc w:val="right"/>
      <w:pPr>
        <w:ind w:left="6480" w:hanging="180"/>
      </w:pPr>
    </w:lvl>
  </w:abstractNum>
  <w:abstractNum w:abstractNumId="75" w15:restartNumberingAfterBreak="0">
    <w:nsid w:val="68410629"/>
    <w:multiLevelType w:val="hybridMultilevel"/>
    <w:tmpl w:val="FFFFFFFF"/>
    <w:lvl w:ilvl="0" w:tplc="61324040">
      <w:start w:val="1"/>
      <w:numFmt w:val="bullet"/>
      <w:lvlText w:val="·"/>
      <w:lvlJc w:val="left"/>
      <w:pPr>
        <w:ind w:left="720" w:hanging="360"/>
      </w:pPr>
      <w:rPr>
        <w:rFonts w:ascii="Symbol" w:hAnsi="Symbol" w:hint="default"/>
      </w:rPr>
    </w:lvl>
    <w:lvl w:ilvl="1" w:tplc="41EC6036">
      <w:start w:val="1"/>
      <w:numFmt w:val="bullet"/>
      <w:lvlText w:val="o"/>
      <w:lvlJc w:val="left"/>
      <w:pPr>
        <w:ind w:left="1440" w:hanging="360"/>
      </w:pPr>
      <w:rPr>
        <w:rFonts w:ascii="Courier New" w:hAnsi="Courier New" w:hint="default"/>
      </w:rPr>
    </w:lvl>
    <w:lvl w:ilvl="2" w:tplc="76900B44">
      <w:start w:val="1"/>
      <w:numFmt w:val="bullet"/>
      <w:lvlText w:val=""/>
      <w:lvlJc w:val="left"/>
      <w:pPr>
        <w:ind w:left="2160" w:hanging="360"/>
      </w:pPr>
      <w:rPr>
        <w:rFonts w:ascii="Wingdings" w:hAnsi="Wingdings" w:hint="default"/>
      </w:rPr>
    </w:lvl>
    <w:lvl w:ilvl="3" w:tplc="92960DF6">
      <w:start w:val="1"/>
      <w:numFmt w:val="bullet"/>
      <w:lvlText w:val=""/>
      <w:lvlJc w:val="left"/>
      <w:pPr>
        <w:ind w:left="2880" w:hanging="360"/>
      </w:pPr>
      <w:rPr>
        <w:rFonts w:ascii="Symbol" w:hAnsi="Symbol" w:hint="default"/>
      </w:rPr>
    </w:lvl>
    <w:lvl w:ilvl="4" w:tplc="EF8C4EF6">
      <w:start w:val="1"/>
      <w:numFmt w:val="bullet"/>
      <w:lvlText w:val="o"/>
      <w:lvlJc w:val="left"/>
      <w:pPr>
        <w:ind w:left="3600" w:hanging="360"/>
      </w:pPr>
      <w:rPr>
        <w:rFonts w:ascii="Courier New" w:hAnsi="Courier New" w:hint="default"/>
      </w:rPr>
    </w:lvl>
    <w:lvl w:ilvl="5" w:tplc="BC72F2EA">
      <w:start w:val="1"/>
      <w:numFmt w:val="bullet"/>
      <w:lvlText w:val=""/>
      <w:lvlJc w:val="left"/>
      <w:pPr>
        <w:ind w:left="4320" w:hanging="360"/>
      </w:pPr>
      <w:rPr>
        <w:rFonts w:ascii="Wingdings" w:hAnsi="Wingdings" w:hint="default"/>
      </w:rPr>
    </w:lvl>
    <w:lvl w:ilvl="6" w:tplc="91CE19A8">
      <w:start w:val="1"/>
      <w:numFmt w:val="bullet"/>
      <w:lvlText w:val=""/>
      <w:lvlJc w:val="left"/>
      <w:pPr>
        <w:ind w:left="5040" w:hanging="360"/>
      </w:pPr>
      <w:rPr>
        <w:rFonts w:ascii="Symbol" w:hAnsi="Symbol" w:hint="default"/>
      </w:rPr>
    </w:lvl>
    <w:lvl w:ilvl="7" w:tplc="8AFC8BE8">
      <w:start w:val="1"/>
      <w:numFmt w:val="bullet"/>
      <w:lvlText w:val="o"/>
      <w:lvlJc w:val="left"/>
      <w:pPr>
        <w:ind w:left="5760" w:hanging="360"/>
      </w:pPr>
      <w:rPr>
        <w:rFonts w:ascii="Courier New" w:hAnsi="Courier New" w:hint="default"/>
      </w:rPr>
    </w:lvl>
    <w:lvl w:ilvl="8" w:tplc="AA2851D6">
      <w:start w:val="1"/>
      <w:numFmt w:val="bullet"/>
      <w:lvlText w:val=""/>
      <w:lvlJc w:val="left"/>
      <w:pPr>
        <w:ind w:left="6480" w:hanging="360"/>
      </w:pPr>
      <w:rPr>
        <w:rFonts w:ascii="Wingdings" w:hAnsi="Wingdings" w:hint="default"/>
      </w:rPr>
    </w:lvl>
  </w:abstractNum>
  <w:abstractNum w:abstractNumId="76" w15:restartNumberingAfterBreak="0">
    <w:nsid w:val="68555350"/>
    <w:multiLevelType w:val="hybridMultilevel"/>
    <w:tmpl w:val="D7FA123E"/>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77" w15:restartNumberingAfterBreak="0">
    <w:nsid w:val="68C405CC"/>
    <w:multiLevelType w:val="multilevel"/>
    <w:tmpl w:val="C1DA7F2A"/>
    <w:lvl w:ilvl="0">
      <w:start w:val="8"/>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8"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9" w15:restartNumberingAfterBreak="0">
    <w:nsid w:val="6A0A537B"/>
    <w:multiLevelType w:val="multilevel"/>
    <w:tmpl w:val="8FD0C4FE"/>
    <w:lvl w:ilvl="0">
      <w:start w:val="6"/>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80" w15:restartNumberingAfterBreak="0">
    <w:nsid w:val="6B9EFB30"/>
    <w:multiLevelType w:val="hybridMultilevel"/>
    <w:tmpl w:val="FFFFFFFF"/>
    <w:lvl w:ilvl="0" w:tplc="12D264B2">
      <w:start w:val="1"/>
      <w:numFmt w:val="decimal"/>
      <w:lvlText w:val="%1."/>
      <w:lvlJc w:val="left"/>
      <w:pPr>
        <w:ind w:left="720" w:hanging="360"/>
      </w:pPr>
    </w:lvl>
    <w:lvl w:ilvl="1" w:tplc="71D214C2">
      <w:start w:val="1"/>
      <w:numFmt w:val="decimal"/>
      <w:lvlText w:val="%2.3"/>
      <w:lvlJc w:val="left"/>
      <w:pPr>
        <w:ind w:left="1440" w:hanging="360"/>
      </w:pPr>
    </w:lvl>
    <w:lvl w:ilvl="2" w:tplc="AD7AA13E">
      <w:start w:val="1"/>
      <w:numFmt w:val="lowerRoman"/>
      <w:lvlText w:val="%3."/>
      <w:lvlJc w:val="right"/>
      <w:pPr>
        <w:ind w:left="2160" w:hanging="180"/>
      </w:pPr>
    </w:lvl>
    <w:lvl w:ilvl="3" w:tplc="56AEE1D0">
      <w:start w:val="1"/>
      <w:numFmt w:val="decimal"/>
      <w:lvlText w:val="%4."/>
      <w:lvlJc w:val="left"/>
      <w:pPr>
        <w:ind w:left="2880" w:hanging="360"/>
      </w:pPr>
    </w:lvl>
    <w:lvl w:ilvl="4" w:tplc="719E425A">
      <w:start w:val="1"/>
      <w:numFmt w:val="lowerLetter"/>
      <w:lvlText w:val="%5."/>
      <w:lvlJc w:val="left"/>
      <w:pPr>
        <w:ind w:left="3600" w:hanging="360"/>
      </w:pPr>
    </w:lvl>
    <w:lvl w:ilvl="5" w:tplc="FBACA538">
      <w:start w:val="1"/>
      <w:numFmt w:val="lowerRoman"/>
      <w:lvlText w:val="%6."/>
      <w:lvlJc w:val="right"/>
      <w:pPr>
        <w:ind w:left="4320" w:hanging="180"/>
      </w:pPr>
    </w:lvl>
    <w:lvl w:ilvl="6" w:tplc="CCE0263C">
      <w:start w:val="1"/>
      <w:numFmt w:val="decimal"/>
      <w:lvlText w:val="%7."/>
      <w:lvlJc w:val="left"/>
      <w:pPr>
        <w:ind w:left="5040" w:hanging="360"/>
      </w:pPr>
    </w:lvl>
    <w:lvl w:ilvl="7" w:tplc="0D6E98F8">
      <w:start w:val="1"/>
      <w:numFmt w:val="lowerLetter"/>
      <w:lvlText w:val="%8."/>
      <w:lvlJc w:val="left"/>
      <w:pPr>
        <w:ind w:left="5760" w:hanging="360"/>
      </w:pPr>
    </w:lvl>
    <w:lvl w:ilvl="8" w:tplc="E5C0A35A">
      <w:start w:val="1"/>
      <w:numFmt w:val="lowerRoman"/>
      <w:lvlText w:val="%9."/>
      <w:lvlJc w:val="right"/>
      <w:pPr>
        <w:ind w:left="6480" w:hanging="180"/>
      </w:pPr>
    </w:lvl>
  </w:abstractNum>
  <w:abstractNum w:abstractNumId="81" w15:restartNumberingAfterBreak="0">
    <w:nsid w:val="6D35641B"/>
    <w:multiLevelType w:val="multilevel"/>
    <w:tmpl w:val="D50E248E"/>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82" w15:restartNumberingAfterBreak="0">
    <w:nsid w:val="6E59165F"/>
    <w:multiLevelType w:val="multilevel"/>
    <w:tmpl w:val="66BA8B1A"/>
    <w:lvl w:ilvl="0">
      <w:start w:val="9"/>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83" w15:restartNumberingAfterBreak="0">
    <w:nsid w:val="6EA49801"/>
    <w:multiLevelType w:val="hybridMultilevel"/>
    <w:tmpl w:val="FFFFFFFF"/>
    <w:lvl w:ilvl="0" w:tplc="B706F220">
      <w:start w:val="1"/>
      <w:numFmt w:val="bullet"/>
      <w:lvlText w:val="·"/>
      <w:lvlJc w:val="left"/>
      <w:pPr>
        <w:ind w:left="720" w:hanging="360"/>
      </w:pPr>
      <w:rPr>
        <w:rFonts w:ascii="Symbol" w:hAnsi="Symbol" w:hint="default"/>
      </w:rPr>
    </w:lvl>
    <w:lvl w:ilvl="1" w:tplc="4866CFC8">
      <w:start w:val="1"/>
      <w:numFmt w:val="bullet"/>
      <w:lvlText w:val="o"/>
      <w:lvlJc w:val="left"/>
      <w:pPr>
        <w:ind w:left="1440" w:hanging="360"/>
      </w:pPr>
      <w:rPr>
        <w:rFonts w:ascii="Symbol" w:hAnsi="Symbol" w:hint="default"/>
      </w:rPr>
    </w:lvl>
    <w:lvl w:ilvl="2" w:tplc="AA145BE2">
      <w:start w:val="1"/>
      <w:numFmt w:val="bullet"/>
      <w:lvlText w:val=""/>
      <w:lvlJc w:val="left"/>
      <w:pPr>
        <w:ind w:left="2160" w:hanging="360"/>
      </w:pPr>
      <w:rPr>
        <w:rFonts w:ascii="Wingdings" w:hAnsi="Wingdings" w:hint="default"/>
      </w:rPr>
    </w:lvl>
    <w:lvl w:ilvl="3" w:tplc="6B2A8D7C">
      <w:start w:val="1"/>
      <w:numFmt w:val="bullet"/>
      <w:lvlText w:val=""/>
      <w:lvlJc w:val="left"/>
      <w:pPr>
        <w:ind w:left="2880" w:hanging="360"/>
      </w:pPr>
      <w:rPr>
        <w:rFonts w:ascii="Symbol" w:hAnsi="Symbol" w:hint="default"/>
      </w:rPr>
    </w:lvl>
    <w:lvl w:ilvl="4" w:tplc="6A2A4DB2">
      <w:start w:val="1"/>
      <w:numFmt w:val="bullet"/>
      <w:lvlText w:val="o"/>
      <w:lvlJc w:val="left"/>
      <w:pPr>
        <w:ind w:left="3600" w:hanging="360"/>
      </w:pPr>
      <w:rPr>
        <w:rFonts w:ascii="Courier New" w:hAnsi="Courier New" w:hint="default"/>
      </w:rPr>
    </w:lvl>
    <w:lvl w:ilvl="5" w:tplc="03901124">
      <w:start w:val="1"/>
      <w:numFmt w:val="bullet"/>
      <w:lvlText w:val=""/>
      <w:lvlJc w:val="left"/>
      <w:pPr>
        <w:ind w:left="4320" w:hanging="360"/>
      </w:pPr>
      <w:rPr>
        <w:rFonts w:ascii="Wingdings" w:hAnsi="Wingdings" w:hint="default"/>
      </w:rPr>
    </w:lvl>
    <w:lvl w:ilvl="6" w:tplc="FD6A8C74">
      <w:start w:val="1"/>
      <w:numFmt w:val="bullet"/>
      <w:lvlText w:val=""/>
      <w:lvlJc w:val="left"/>
      <w:pPr>
        <w:ind w:left="5040" w:hanging="360"/>
      </w:pPr>
      <w:rPr>
        <w:rFonts w:ascii="Symbol" w:hAnsi="Symbol" w:hint="default"/>
      </w:rPr>
    </w:lvl>
    <w:lvl w:ilvl="7" w:tplc="AF7A7D68">
      <w:start w:val="1"/>
      <w:numFmt w:val="bullet"/>
      <w:lvlText w:val="o"/>
      <w:lvlJc w:val="left"/>
      <w:pPr>
        <w:ind w:left="5760" w:hanging="360"/>
      </w:pPr>
      <w:rPr>
        <w:rFonts w:ascii="Courier New" w:hAnsi="Courier New" w:hint="default"/>
      </w:rPr>
    </w:lvl>
    <w:lvl w:ilvl="8" w:tplc="7CC64746">
      <w:start w:val="1"/>
      <w:numFmt w:val="bullet"/>
      <w:lvlText w:val=""/>
      <w:lvlJc w:val="left"/>
      <w:pPr>
        <w:ind w:left="6480" w:hanging="360"/>
      </w:pPr>
      <w:rPr>
        <w:rFonts w:ascii="Wingdings" w:hAnsi="Wingdings" w:hint="default"/>
      </w:rPr>
    </w:lvl>
  </w:abstractNum>
  <w:abstractNum w:abstractNumId="84" w15:restartNumberingAfterBreak="0">
    <w:nsid w:val="7243D5DE"/>
    <w:multiLevelType w:val="hybridMultilevel"/>
    <w:tmpl w:val="FFFFFFFF"/>
    <w:lvl w:ilvl="0" w:tplc="6330B2B2">
      <w:start w:val="1"/>
      <w:numFmt w:val="bullet"/>
      <w:lvlText w:val="·"/>
      <w:lvlJc w:val="left"/>
      <w:pPr>
        <w:ind w:left="720" w:hanging="360"/>
      </w:pPr>
      <w:rPr>
        <w:rFonts w:ascii="Symbol" w:hAnsi="Symbol" w:hint="default"/>
      </w:rPr>
    </w:lvl>
    <w:lvl w:ilvl="1" w:tplc="069CD424">
      <w:start w:val="1"/>
      <w:numFmt w:val="bullet"/>
      <w:lvlText w:val="o"/>
      <w:lvlJc w:val="left"/>
      <w:pPr>
        <w:ind w:left="1440" w:hanging="360"/>
      </w:pPr>
      <w:rPr>
        <w:rFonts w:ascii="Courier New" w:hAnsi="Courier New" w:hint="default"/>
      </w:rPr>
    </w:lvl>
    <w:lvl w:ilvl="2" w:tplc="ED5C7DE4">
      <w:start w:val="1"/>
      <w:numFmt w:val="bullet"/>
      <w:lvlText w:val="§"/>
      <w:lvlJc w:val="left"/>
      <w:pPr>
        <w:ind w:left="2160" w:hanging="360"/>
      </w:pPr>
      <w:rPr>
        <w:rFonts w:ascii="Symbol" w:hAnsi="Symbol" w:hint="default"/>
      </w:rPr>
    </w:lvl>
    <w:lvl w:ilvl="3" w:tplc="F138B2A8">
      <w:start w:val="1"/>
      <w:numFmt w:val="bullet"/>
      <w:lvlText w:val=""/>
      <w:lvlJc w:val="left"/>
      <w:pPr>
        <w:ind w:left="2880" w:hanging="360"/>
      </w:pPr>
      <w:rPr>
        <w:rFonts w:ascii="Symbol" w:hAnsi="Symbol" w:hint="default"/>
      </w:rPr>
    </w:lvl>
    <w:lvl w:ilvl="4" w:tplc="7C6CCF42">
      <w:start w:val="1"/>
      <w:numFmt w:val="bullet"/>
      <w:lvlText w:val="o"/>
      <w:lvlJc w:val="left"/>
      <w:pPr>
        <w:ind w:left="3600" w:hanging="360"/>
      </w:pPr>
      <w:rPr>
        <w:rFonts w:ascii="Courier New" w:hAnsi="Courier New" w:hint="default"/>
      </w:rPr>
    </w:lvl>
    <w:lvl w:ilvl="5" w:tplc="A8E25646">
      <w:start w:val="1"/>
      <w:numFmt w:val="bullet"/>
      <w:lvlText w:val=""/>
      <w:lvlJc w:val="left"/>
      <w:pPr>
        <w:ind w:left="4320" w:hanging="360"/>
      </w:pPr>
      <w:rPr>
        <w:rFonts w:ascii="Wingdings" w:hAnsi="Wingdings" w:hint="default"/>
      </w:rPr>
    </w:lvl>
    <w:lvl w:ilvl="6" w:tplc="0F1C0194">
      <w:start w:val="1"/>
      <w:numFmt w:val="bullet"/>
      <w:lvlText w:val=""/>
      <w:lvlJc w:val="left"/>
      <w:pPr>
        <w:ind w:left="5040" w:hanging="360"/>
      </w:pPr>
      <w:rPr>
        <w:rFonts w:ascii="Symbol" w:hAnsi="Symbol" w:hint="default"/>
      </w:rPr>
    </w:lvl>
    <w:lvl w:ilvl="7" w:tplc="CB0E7DB2">
      <w:start w:val="1"/>
      <w:numFmt w:val="bullet"/>
      <w:lvlText w:val="o"/>
      <w:lvlJc w:val="left"/>
      <w:pPr>
        <w:ind w:left="5760" w:hanging="360"/>
      </w:pPr>
      <w:rPr>
        <w:rFonts w:ascii="Courier New" w:hAnsi="Courier New" w:hint="default"/>
      </w:rPr>
    </w:lvl>
    <w:lvl w:ilvl="8" w:tplc="A47CA4A0">
      <w:start w:val="1"/>
      <w:numFmt w:val="bullet"/>
      <w:lvlText w:val=""/>
      <w:lvlJc w:val="left"/>
      <w:pPr>
        <w:ind w:left="6480" w:hanging="360"/>
      </w:pPr>
      <w:rPr>
        <w:rFonts w:ascii="Wingdings" w:hAnsi="Wingdings" w:hint="default"/>
      </w:rPr>
    </w:lvl>
  </w:abstractNum>
  <w:abstractNum w:abstractNumId="85"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75307C08"/>
    <w:multiLevelType w:val="hybridMultilevel"/>
    <w:tmpl w:val="1A92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65F9ED2"/>
    <w:multiLevelType w:val="hybridMultilevel"/>
    <w:tmpl w:val="FFFFFFFF"/>
    <w:lvl w:ilvl="0" w:tplc="F4FCE9DA">
      <w:start w:val="1"/>
      <w:numFmt w:val="decimal"/>
      <w:lvlText w:val="%1."/>
      <w:lvlJc w:val="left"/>
      <w:pPr>
        <w:ind w:left="720" w:hanging="360"/>
      </w:pPr>
    </w:lvl>
    <w:lvl w:ilvl="1" w:tplc="DF263816">
      <w:start w:val="1"/>
      <w:numFmt w:val="decimal"/>
      <w:lvlText w:val="%2.3"/>
      <w:lvlJc w:val="left"/>
      <w:pPr>
        <w:ind w:left="1440" w:hanging="360"/>
      </w:pPr>
    </w:lvl>
    <w:lvl w:ilvl="2" w:tplc="F7680152">
      <w:start w:val="1"/>
      <w:numFmt w:val="lowerRoman"/>
      <w:lvlText w:val="%3."/>
      <w:lvlJc w:val="right"/>
      <w:pPr>
        <w:ind w:left="2160" w:hanging="180"/>
      </w:pPr>
    </w:lvl>
    <w:lvl w:ilvl="3" w:tplc="EA3EED2A">
      <w:start w:val="1"/>
      <w:numFmt w:val="decimal"/>
      <w:lvlText w:val="%4."/>
      <w:lvlJc w:val="left"/>
      <w:pPr>
        <w:ind w:left="2880" w:hanging="360"/>
      </w:pPr>
    </w:lvl>
    <w:lvl w:ilvl="4" w:tplc="0CAEBD54">
      <w:start w:val="1"/>
      <w:numFmt w:val="lowerLetter"/>
      <w:lvlText w:val="%5."/>
      <w:lvlJc w:val="left"/>
      <w:pPr>
        <w:ind w:left="3600" w:hanging="360"/>
      </w:pPr>
    </w:lvl>
    <w:lvl w:ilvl="5" w:tplc="C8BA0CF8">
      <w:start w:val="1"/>
      <w:numFmt w:val="lowerRoman"/>
      <w:lvlText w:val="%6."/>
      <w:lvlJc w:val="right"/>
      <w:pPr>
        <w:ind w:left="4320" w:hanging="180"/>
      </w:pPr>
    </w:lvl>
    <w:lvl w:ilvl="6" w:tplc="D46CB364">
      <w:start w:val="1"/>
      <w:numFmt w:val="decimal"/>
      <w:lvlText w:val="%7."/>
      <w:lvlJc w:val="left"/>
      <w:pPr>
        <w:ind w:left="5040" w:hanging="360"/>
      </w:pPr>
    </w:lvl>
    <w:lvl w:ilvl="7" w:tplc="86F25A9A">
      <w:start w:val="1"/>
      <w:numFmt w:val="lowerLetter"/>
      <w:lvlText w:val="%8."/>
      <w:lvlJc w:val="left"/>
      <w:pPr>
        <w:ind w:left="5760" w:hanging="360"/>
      </w:pPr>
    </w:lvl>
    <w:lvl w:ilvl="8" w:tplc="5DCE1EB0">
      <w:start w:val="1"/>
      <w:numFmt w:val="lowerRoman"/>
      <w:lvlText w:val="%9."/>
      <w:lvlJc w:val="right"/>
      <w:pPr>
        <w:ind w:left="6480" w:hanging="180"/>
      </w:pPr>
    </w:lvl>
  </w:abstractNum>
  <w:abstractNum w:abstractNumId="88"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9" w15:restartNumberingAfterBreak="0">
    <w:nsid w:val="7BE1320A"/>
    <w:multiLevelType w:val="hybridMultilevel"/>
    <w:tmpl w:val="C32272AC"/>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0" w15:restartNumberingAfterBreak="0">
    <w:nsid w:val="7C2E3797"/>
    <w:multiLevelType w:val="hybridMultilevel"/>
    <w:tmpl w:val="CE28930E"/>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91"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D8F98EE"/>
    <w:multiLevelType w:val="hybridMultilevel"/>
    <w:tmpl w:val="FFFFFFFF"/>
    <w:lvl w:ilvl="0" w:tplc="0B74CBE0">
      <w:start w:val="1"/>
      <w:numFmt w:val="bullet"/>
      <w:lvlText w:val="·"/>
      <w:lvlJc w:val="left"/>
      <w:pPr>
        <w:ind w:left="720" w:hanging="360"/>
      </w:pPr>
      <w:rPr>
        <w:rFonts w:ascii="Symbol" w:hAnsi="Symbol" w:hint="default"/>
      </w:rPr>
    </w:lvl>
    <w:lvl w:ilvl="1" w:tplc="FCA87920">
      <w:start w:val="1"/>
      <w:numFmt w:val="bullet"/>
      <w:lvlText w:val="o"/>
      <w:lvlJc w:val="left"/>
      <w:pPr>
        <w:ind w:left="1440" w:hanging="360"/>
      </w:pPr>
      <w:rPr>
        <w:rFonts w:ascii="Courier New" w:hAnsi="Courier New" w:hint="default"/>
      </w:rPr>
    </w:lvl>
    <w:lvl w:ilvl="2" w:tplc="60668DA4">
      <w:start w:val="1"/>
      <w:numFmt w:val="bullet"/>
      <w:lvlText w:val="§"/>
      <w:lvlJc w:val="left"/>
      <w:pPr>
        <w:ind w:left="2160" w:hanging="360"/>
      </w:pPr>
      <w:rPr>
        <w:rFonts w:ascii="Symbol" w:hAnsi="Symbol" w:hint="default"/>
      </w:rPr>
    </w:lvl>
    <w:lvl w:ilvl="3" w:tplc="62EA2638">
      <w:start w:val="1"/>
      <w:numFmt w:val="bullet"/>
      <w:lvlText w:val=""/>
      <w:lvlJc w:val="left"/>
      <w:pPr>
        <w:ind w:left="2880" w:hanging="360"/>
      </w:pPr>
      <w:rPr>
        <w:rFonts w:ascii="Symbol" w:hAnsi="Symbol" w:hint="default"/>
      </w:rPr>
    </w:lvl>
    <w:lvl w:ilvl="4" w:tplc="8EA2840A">
      <w:start w:val="1"/>
      <w:numFmt w:val="bullet"/>
      <w:lvlText w:val="o"/>
      <w:lvlJc w:val="left"/>
      <w:pPr>
        <w:ind w:left="3600" w:hanging="360"/>
      </w:pPr>
      <w:rPr>
        <w:rFonts w:ascii="Courier New" w:hAnsi="Courier New" w:hint="default"/>
      </w:rPr>
    </w:lvl>
    <w:lvl w:ilvl="5" w:tplc="156C5598">
      <w:start w:val="1"/>
      <w:numFmt w:val="bullet"/>
      <w:lvlText w:val=""/>
      <w:lvlJc w:val="left"/>
      <w:pPr>
        <w:ind w:left="4320" w:hanging="360"/>
      </w:pPr>
      <w:rPr>
        <w:rFonts w:ascii="Wingdings" w:hAnsi="Wingdings" w:hint="default"/>
      </w:rPr>
    </w:lvl>
    <w:lvl w:ilvl="6" w:tplc="01A47126">
      <w:start w:val="1"/>
      <w:numFmt w:val="bullet"/>
      <w:lvlText w:val=""/>
      <w:lvlJc w:val="left"/>
      <w:pPr>
        <w:ind w:left="5040" w:hanging="360"/>
      </w:pPr>
      <w:rPr>
        <w:rFonts w:ascii="Symbol" w:hAnsi="Symbol" w:hint="default"/>
      </w:rPr>
    </w:lvl>
    <w:lvl w:ilvl="7" w:tplc="51F20A1E">
      <w:start w:val="1"/>
      <w:numFmt w:val="bullet"/>
      <w:lvlText w:val="o"/>
      <w:lvlJc w:val="left"/>
      <w:pPr>
        <w:ind w:left="5760" w:hanging="360"/>
      </w:pPr>
      <w:rPr>
        <w:rFonts w:ascii="Courier New" w:hAnsi="Courier New" w:hint="default"/>
      </w:rPr>
    </w:lvl>
    <w:lvl w:ilvl="8" w:tplc="6964A824">
      <w:start w:val="1"/>
      <w:numFmt w:val="bullet"/>
      <w:lvlText w:val=""/>
      <w:lvlJc w:val="left"/>
      <w:pPr>
        <w:ind w:left="6480" w:hanging="360"/>
      </w:pPr>
      <w:rPr>
        <w:rFonts w:ascii="Wingdings" w:hAnsi="Wingdings" w:hint="default"/>
      </w:rPr>
    </w:lvl>
  </w:abstractNum>
  <w:abstractNum w:abstractNumId="93" w15:restartNumberingAfterBreak="0">
    <w:nsid w:val="7DCBC2B2"/>
    <w:multiLevelType w:val="hybridMultilevel"/>
    <w:tmpl w:val="FFFFFFFF"/>
    <w:lvl w:ilvl="0" w:tplc="28E653BC">
      <w:start w:val="1"/>
      <w:numFmt w:val="bullet"/>
      <w:lvlText w:val=""/>
      <w:lvlJc w:val="left"/>
      <w:pPr>
        <w:ind w:left="720" w:hanging="360"/>
      </w:pPr>
      <w:rPr>
        <w:rFonts w:ascii="Symbol" w:hAnsi="Symbol" w:hint="default"/>
      </w:rPr>
    </w:lvl>
    <w:lvl w:ilvl="1" w:tplc="EF148486">
      <w:start w:val="1"/>
      <w:numFmt w:val="bullet"/>
      <w:lvlText w:val="o"/>
      <w:lvlJc w:val="left"/>
      <w:pPr>
        <w:ind w:left="1440" w:hanging="360"/>
      </w:pPr>
      <w:rPr>
        <w:rFonts w:ascii="Courier New" w:hAnsi="Courier New" w:hint="default"/>
      </w:rPr>
    </w:lvl>
    <w:lvl w:ilvl="2" w:tplc="B12466A0">
      <w:start w:val="1"/>
      <w:numFmt w:val="bullet"/>
      <w:lvlText w:val=""/>
      <w:lvlJc w:val="left"/>
      <w:pPr>
        <w:ind w:left="2160" w:hanging="360"/>
      </w:pPr>
      <w:rPr>
        <w:rFonts w:ascii="Wingdings" w:hAnsi="Wingdings" w:hint="default"/>
      </w:rPr>
    </w:lvl>
    <w:lvl w:ilvl="3" w:tplc="700276A0">
      <w:start w:val="1"/>
      <w:numFmt w:val="bullet"/>
      <w:lvlText w:val=""/>
      <w:lvlJc w:val="left"/>
      <w:pPr>
        <w:ind w:left="2880" w:hanging="360"/>
      </w:pPr>
      <w:rPr>
        <w:rFonts w:ascii="Symbol" w:hAnsi="Symbol" w:hint="default"/>
      </w:rPr>
    </w:lvl>
    <w:lvl w:ilvl="4" w:tplc="4B4279E0">
      <w:start w:val="1"/>
      <w:numFmt w:val="bullet"/>
      <w:lvlText w:val="o"/>
      <w:lvlJc w:val="left"/>
      <w:pPr>
        <w:ind w:left="3600" w:hanging="360"/>
      </w:pPr>
      <w:rPr>
        <w:rFonts w:ascii="Courier New" w:hAnsi="Courier New" w:hint="default"/>
      </w:rPr>
    </w:lvl>
    <w:lvl w:ilvl="5" w:tplc="017E97EE">
      <w:start w:val="1"/>
      <w:numFmt w:val="bullet"/>
      <w:lvlText w:val=""/>
      <w:lvlJc w:val="left"/>
      <w:pPr>
        <w:ind w:left="4320" w:hanging="360"/>
      </w:pPr>
      <w:rPr>
        <w:rFonts w:ascii="Wingdings" w:hAnsi="Wingdings" w:hint="default"/>
      </w:rPr>
    </w:lvl>
    <w:lvl w:ilvl="6" w:tplc="EC02CD48">
      <w:start w:val="1"/>
      <w:numFmt w:val="bullet"/>
      <w:lvlText w:val=""/>
      <w:lvlJc w:val="left"/>
      <w:pPr>
        <w:ind w:left="5040" w:hanging="360"/>
      </w:pPr>
      <w:rPr>
        <w:rFonts w:ascii="Symbol" w:hAnsi="Symbol" w:hint="default"/>
      </w:rPr>
    </w:lvl>
    <w:lvl w:ilvl="7" w:tplc="F0A0DD36">
      <w:start w:val="1"/>
      <w:numFmt w:val="bullet"/>
      <w:lvlText w:val="o"/>
      <w:lvlJc w:val="left"/>
      <w:pPr>
        <w:ind w:left="5760" w:hanging="360"/>
      </w:pPr>
      <w:rPr>
        <w:rFonts w:ascii="Courier New" w:hAnsi="Courier New" w:hint="default"/>
      </w:rPr>
    </w:lvl>
    <w:lvl w:ilvl="8" w:tplc="FBE2B578">
      <w:start w:val="1"/>
      <w:numFmt w:val="bullet"/>
      <w:lvlText w:val=""/>
      <w:lvlJc w:val="left"/>
      <w:pPr>
        <w:ind w:left="6480" w:hanging="360"/>
      </w:pPr>
      <w:rPr>
        <w:rFonts w:ascii="Wingdings" w:hAnsi="Wingdings" w:hint="default"/>
      </w:rPr>
    </w:lvl>
  </w:abstractNum>
  <w:abstractNum w:abstractNumId="94" w15:restartNumberingAfterBreak="0">
    <w:nsid w:val="7E240AAC"/>
    <w:multiLevelType w:val="hybridMultilevel"/>
    <w:tmpl w:val="20BE7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EAB43D3"/>
    <w:multiLevelType w:val="hybridMultilevel"/>
    <w:tmpl w:val="4F98E368"/>
    <w:lvl w:ilvl="0" w:tplc="BFDE489A">
      <w:numFmt w:val="bullet"/>
      <w:lvlText w:val=""/>
      <w:lvlJc w:val="left"/>
      <w:pPr>
        <w:ind w:left="117" w:hanging="340"/>
      </w:pPr>
      <w:rPr>
        <w:rFonts w:ascii="Symbol" w:eastAsia="Symbol" w:hAnsi="Symbol" w:cs="Symbol" w:hint="default"/>
        <w:w w:val="99"/>
        <w:sz w:val="16"/>
        <w:szCs w:val="16"/>
      </w:rPr>
    </w:lvl>
    <w:lvl w:ilvl="1" w:tplc="AA88C53A">
      <w:numFmt w:val="bullet"/>
      <w:lvlText w:val=""/>
      <w:lvlJc w:val="left"/>
      <w:pPr>
        <w:ind w:left="837" w:hanging="360"/>
      </w:pPr>
      <w:rPr>
        <w:rFonts w:ascii="Symbol" w:eastAsia="Symbol" w:hAnsi="Symbol" w:cs="Symbol" w:hint="default"/>
        <w:w w:val="102"/>
        <w:sz w:val="21"/>
        <w:szCs w:val="21"/>
      </w:rPr>
    </w:lvl>
    <w:lvl w:ilvl="2" w:tplc="E1261648">
      <w:numFmt w:val="bullet"/>
      <w:lvlText w:val="•"/>
      <w:lvlJc w:val="left"/>
      <w:pPr>
        <w:ind w:left="1875" w:hanging="360"/>
      </w:pPr>
      <w:rPr>
        <w:rFonts w:hint="default"/>
      </w:rPr>
    </w:lvl>
    <w:lvl w:ilvl="3" w:tplc="36E680F6">
      <w:numFmt w:val="bullet"/>
      <w:lvlText w:val="•"/>
      <w:lvlJc w:val="left"/>
      <w:pPr>
        <w:ind w:left="2911" w:hanging="360"/>
      </w:pPr>
      <w:rPr>
        <w:rFonts w:hint="default"/>
      </w:rPr>
    </w:lvl>
    <w:lvl w:ilvl="4" w:tplc="02864020">
      <w:numFmt w:val="bullet"/>
      <w:lvlText w:val="•"/>
      <w:lvlJc w:val="left"/>
      <w:pPr>
        <w:ind w:left="3946" w:hanging="360"/>
      </w:pPr>
      <w:rPr>
        <w:rFonts w:hint="default"/>
      </w:rPr>
    </w:lvl>
    <w:lvl w:ilvl="5" w:tplc="686C76BE">
      <w:numFmt w:val="bullet"/>
      <w:lvlText w:val="•"/>
      <w:lvlJc w:val="left"/>
      <w:pPr>
        <w:ind w:left="4982" w:hanging="360"/>
      </w:pPr>
      <w:rPr>
        <w:rFonts w:hint="default"/>
      </w:rPr>
    </w:lvl>
    <w:lvl w:ilvl="6" w:tplc="E578B7EC">
      <w:numFmt w:val="bullet"/>
      <w:lvlText w:val="•"/>
      <w:lvlJc w:val="left"/>
      <w:pPr>
        <w:ind w:left="6017" w:hanging="360"/>
      </w:pPr>
      <w:rPr>
        <w:rFonts w:hint="default"/>
      </w:rPr>
    </w:lvl>
    <w:lvl w:ilvl="7" w:tplc="57F6E4F8">
      <w:numFmt w:val="bullet"/>
      <w:lvlText w:val="•"/>
      <w:lvlJc w:val="left"/>
      <w:pPr>
        <w:ind w:left="7053" w:hanging="360"/>
      </w:pPr>
      <w:rPr>
        <w:rFonts w:hint="default"/>
      </w:rPr>
    </w:lvl>
    <w:lvl w:ilvl="8" w:tplc="ACAE372A">
      <w:numFmt w:val="bullet"/>
      <w:lvlText w:val="•"/>
      <w:lvlJc w:val="left"/>
      <w:pPr>
        <w:ind w:left="8088" w:hanging="360"/>
      </w:pPr>
      <w:rPr>
        <w:rFonts w:hint="default"/>
      </w:rPr>
    </w:lvl>
  </w:abstractNum>
  <w:abstractNum w:abstractNumId="96" w15:restartNumberingAfterBreak="0">
    <w:nsid w:val="7FDB4B4C"/>
    <w:multiLevelType w:val="hybridMultilevel"/>
    <w:tmpl w:val="A770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4846733">
    <w:abstractNumId w:val="52"/>
  </w:num>
  <w:num w:numId="2" w16cid:durableId="231354448">
    <w:abstractNumId w:val="85"/>
  </w:num>
  <w:num w:numId="3" w16cid:durableId="257711838">
    <w:abstractNumId w:val="0"/>
  </w:num>
  <w:num w:numId="4" w16cid:durableId="42704209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97852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231709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9666686">
    <w:abstractNumId w:val="33"/>
  </w:num>
  <w:num w:numId="8" w16cid:durableId="588737285">
    <w:abstractNumId w:val="91"/>
  </w:num>
  <w:num w:numId="9" w16cid:durableId="717701079">
    <w:abstractNumId w:val="54"/>
  </w:num>
  <w:num w:numId="10" w16cid:durableId="1447505653">
    <w:abstractNumId w:val="2"/>
  </w:num>
  <w:num w:numId="11" w16cid:durableId="360667577">
    <w:abstractNumId w:val="8"/>
  </w:num>
  <w:num w:numId="12" w16cid:durableId="1539663681">
    <w:abstractNumId w:val="41"/>
  </w:num>
  <w:num w:numId="13" w16cid:durableId="930892279">
    <w:abstractNumId w:val="35"/>
  </w:num>
  <w:num w:numId="14" w16cid:durableId="818234500">
    <w:abstractNumId w:val="7"/>
  </w:num>
  <w:num w:numId="15" w16cid:durableId="347173009">
    <w:abstractNumId w:val="51"/>
  </w:num>
  <w:num w:numId="16" w16cid:durableId="1050688230">
    <w:abstractNumId w:val="75"/>
  </w:num>
  <w:num w:numId="17" w16cid:durableId="965083871">
    <w:abstractNumId w:val="55"/>
  </w:num>
  <w:num w:numId="18" w16cid:durableId="328336139">
    <w:abstractNumId w:val="3"/>
  </w:num>
  <w:num w:numId="19" w16cid:durableId="1389496532">
    <w:abstractNumId w:val="61"/>
  </w:num>
  <w:num w:numId="20" w16cid:durableId="1341615186">
    <w:abstractNumId w:val="93"/>
  </w:num>
  <w:num w:numId="21" w16cid:durableId="913272778">
    <w:abstractNumId w:val="83"/>
  </w:num>
  <w:num w:numId="22" w16cid:durableId="1056472170">
    <w:abstractNumId w:val="44"/>
  </w:num>
  <w:num w:numId="23" w16cid:durableId="635793719">
    <w:abstractNumId w:val="1"/>
  </w:num>
  <w:num w:numId="24" w16cid:durableId="1844971944">
    <w:abstractNumId w:val="60"/>
  </w:num>
  <w:num w:numId="25" w16cid:durableId="360085841">
    <w:abstractNumId w:val="22"/>
  </w:num>
  <w:num w:numId="26" w16cid:durableId="1169100805">
    <w:abstractNumId w:val="18"/>
  </w:num>
  <w:num w:numId="27" w16cid:durableId="1401370998">
    <w:abstractNumId w:val="17"/>
  </w:num>
  <w:num w:numId="28" w16cid:durableId="1522469564">
    <w:abstractNumId w:val="53"/>
  </w:num>
  <w:num w:numId="29" w16cid:durableId="162623324">
    <w:abstractNumId w:val="64"/>
  </w:num>
  <w:num w:numId="30" w16cid:durableId="907498237">
    <w:abstractNumId w:val="16"/>
  </w:num>
  <w:num w:numId="31" w16cid:durableId="1242980762">
    <w:abstractNumId w:val="92"/>
  </w:num>
  <w:num w:numId="32" w16cid:durableId="216480881">
    <w:abstractNumId w:val="59"/>
  </w:num>
  <w:num w:numId="33" w16cid:durableId="606545535">
    <w:abstractNumId w:val="84"/>
  </w:num>
  <w:num w:numId="34" w16cid:durableId="1452431308">
    <w:abstractNumId w:val="80"/>
  </w:num>
  <w:num w:numId="35" w16cid:durableId="1142623929">
    <w:abstractNumId w:val="21"/>
  </w:num>
  <w:num w:numId="36" w16cid:durableId="192157975">
    <w:abstractNumId w:val="74"/>
  </w:num>
  <w:num w:numId="37" w16cid:durableId="460998125">
    <w:abstractNumId w:val="13"/>
  </w:num>
  <w:num w:numId="38" w16cid:durableId="1110203693">
    <w:abstractNumId w:val="23"/>
  </w:num>
  <w:num w:numId="39" w16cid:durableId="1539656975">
    <w:abstractNumId w:val="11"/>
  </w:num>
  <w:num w:numId="40" w16cid:durableId="320012727">
    <w:abstractNumId w:val="25"/>
  </w:num>
  <w:num w:numId="41" w16cid:durableId="72047370">
    <w:abstractNumId w:val="58"/>
  </w:num>
  <w:num w:numId="42" w16cid:durableId="342899250">
    <w:abstractNumId w:val="87"/>
  </w:num>
  <w:num w:numId="43" w16cid:durableId="800922147">
    <w:abstractNumId w:val="36"/>
  </w:num>
  <w:num w:numId="44" w16cid:durableId="392461188">
    <w:abstractNumId w:val="6"/>
  </w:num>
  <w:num w:numId="45" w16cid:durableId="12343863">
    <w:abstractNumId w:val="68"/>
  </w:num>
  <w:num w:numId="46" w16cid:durableId="689376342">
    <w:abstractNumId w:val="66"/>
  </w:num>
  <w:num w:numId="47" w16cid:durableId="600261675">
    <w:abstractNumId w:val="14"/>
  </w:num>
  <w:num w:numId="48" w16cid:durableId="306862406">
    <w:abstractNumId w:val="56"/>
  </w:num>
  <w:num w:numId="49" w16cid:durableId="364064074">
    <w:abstractNumId w:val="20"/>
  </w:num>
  <w:num w:numId="50" w16cid:durableId="1381055539">
    <w:abstractNumId w:val="28"/>
  </w:num>
  <w:num w:numId="51" w16cid:durableId="233590680">
    <w:abstractNumId w:val="62"/>
  </w:num>
  <w:num w:numId="52" w16cid:durableId="205145839">
    <w:abstractNumId w:val="10"/>
  </w:num>
  <w:num w:numId="53" w16cid:durableId="157888310">
    <w:abstractNumId w:val="19"/>
  </w:num>
  <w:num w:numId="54" w16cid:durableId="1427533603">
    <w:abstractNumId w:val="63"/>
  </w:num>
  <w:num w:numId="55" w16cid:durableId="1553736686">
    <w:abstractNumId w:val="40"/>
  </w:num>
  <w:num w:numId="56" w16cid:durableId="754978920">
    <w:abstractNumId w:val="31"/>
  </w:num>
  <w:num w:numId="57" w16cid:durableId="335883400">
    <w:abstractNumId w:val="30"/>
  </w:num>
  <w:num w:numId="58" w16cid:durableId="11347604">
    <w:abstractNumId w:val="67"/>
  </w:num>
  <w:num w:numId="59" w16cid:durableId="1710304892">
    <w:abstractNumId w:val="82"/>
  </w:num>
  <w:num w:numId="60" w16cid:durableId="516165186">
    <w:abstractNumId w:val="77"/>
  </w:num>
  <w:num w:numId="61" w16cid:durableId="1487285089">
    <w:abstractNumId w:val="81"/>
  </w:num>
  <w:num w:numId="62" w16cid:durableId="1747796896">
    <w:abstractNumId w:val="79"/>
  </w:num>
  <w:num w:numId="63" w16cid:durableId="770392396">
    <w:abstractNumId w:val="5"/>
  </w:num>
  <w:num w:numId="64" w16cid:durableId="1709259561">
    <w:abstractNumId w:val="47"/>
  </w:num>
  <w:num w:numId="65" w16cid:durableId="731660269">
    <w:abstractNumId w:val="38"/>
  </w:num>
  <w:num w:numId="66" w16cid:durableId="1551918294">
    <w:abstractNumId w:val="48"/>
  </w:num>
  <w:num w:numId="67" w16cid:durableId="1152601565">
    <w:abstractNumId w:val="65"/>
  </w:num>
  <w:num w:numId="68" w16cid:durableId="736316691">
    <w:abstractNumId w:val="95"/>
  </w:num>
  <w:num w:numId="69" w16cid:durableId="1890189549">
    <w:abstractNumId w:val="69"/>
  </w:num>
  <w:num w:numId="70" w16cid:durableId="136806178">
    <w:abstractNumId w:val="76"/>
  </w:num>
  <w:num w:numId="71" w16cid:durableId="1130434436">
    <w:abstractNumId w:val="37"/>
  </w:num>
  <w:num w:numId="72" w16cid:durableId="873882098">
    <w:abstractNumId w:val="9"/>
  </w:num>
  <w:num w:numId="73" w16cid:durableId="319776940">
    <w:abstractNumId w:val="96"/>
  </w:num>
  <w:num w:numId="74" w16cid:durableId="564999009">
    <w:abstractNumId w:val="15"/>
  </w:num>
  <w:num w:numId="75" w16cid:durableId="1413621331">
    <w:abstractNumId w:val="49"/>
  </w:num>
  <w:num w:numId="76" w16cid:durableId="2100902402">
    <w:abstractNumId w:val="57"/>
  </w:num>
  <w:num w:numId="77" w16cid:durableId="1648706639">
    <w:abstractNumId w:val="27"/>
  </w:num>
  <w:num w:numId="78" w16cid:durableId="481000310">
    <w:abstractNumId w:val="94"/>
  </w:num>
  <w:num w:numId="79" w16cid:durableId="1646399586">
    <w:abstractNumId w:val="89"/>
  </w:num>
  <w:num w:numId="80" w16cid:durableId="784615570">
    <w:abstractNumId w:val="42"/>
  </w:num>
  <w:num w:numId="81" w16cid:durableId="1246303413">
    <w:abstractNumId w:val="71"/>
  </w:num>
  <w:num w:numId="82" w16cid:durableId="223761873">
    <w:abstractNumId w:val="24"/>
  </w:num>
  <w:num w:numId="83" w16cid:durableId="266548611">
    <w:abstractNumId w:val="12"/>
  </w:num>
  <w:num w:numId="84" w16cid:durableId="169294505">
    <w:abstractNumId w:val="29"/>
  </w:num>
  <w:num w:numId="85" w16cid:durableId="1982496578">
    <w:abstractNumId w:val="39"/>
  </w:num>
  <w:num w:numId="86" w16cid:durableId="1057171165">
    <w:abstractNumId w:val="4"/>
  </w:num>
  <w:num w:numId="87" w16cid:durableId="1408531222">
    <w:abstractNumId w:val="70"/>
  </w:num>
  <w:num w:numId="88" w16cid:durableId="1523780246">
    <w:abstractNumId w:val="86"/>
  </w:num>
  <w:num w:numId="89" w16cid:durableId="1249344375">
    <w:abstractNumId w:val="45"/>
  </w:num>
  <w:num w:numId="90" w16cid:durableId="1039357802">
    <w:abstractNumId w:val="90"/>
  </w:num>
  <w:num w:numId="91" w16cid:durableId="945577843">
    <w:abstractNumId w:val="73"/>
  </w:num>
  <w:num w:numId="92" w16cid:durableId="994181122">
    <w:abstractNumId w:val="72"/>
  </w:num>
  <w:num w:numId="93" w16cid:durableId="114832562">
    <w:abstractNumId w:val="32"/>
  </w:num>
  <w:num w:numId="94" w16cid:durableId="692613016">
    <w:abstractNumId w:val="34"/>
  </w:num>
  <w:num w:numId="95" w16cid:durableId="1898662016">
    <w:abstractNumId w:val="50"/>
  </w:num>
  <w:num w:numId="96" w16cid:durableId="1747267141">
    <w:abstractNumId w:val="46"/>
  </w:num>
  <w:num w:numId="97" w16cid:durableId="99719665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2160"/>
    <w:rsid w:val="0000632E"/>
    <w:rsid w:val="0000742C"/>
    <w:rsid w:val="00012DC5"/>
    <w:rsid w:val="00033126"/>
    <w:rsid w:val="0003325C"/>
    <w:rsid w:val="0003406A"/>
    <w:rsid w:val="000353B4"/>
    <w:rsid w:val="000375DC"/>
    <w:rsid w:val="00043EFF"/>
    <w:rsid w:val="0005162C"/>
    <w:rsid w:val="000539AB"/>
    <w:rsid w:val="00053CA8"/>
    <w:rsid w:val="00055326"/>
    <w:rsid w:val="00056966"/>
    <w:rsid w:val="0006101D"/>
    <w:rsid w:val="00063C40"/>
    <w:rsid w:val="000661B2"/>
    <w:rsid w:val="000746CB"/>
    <w:rsid w:val="00077D7A"/>
    <w:rsid w:val="00081045"/>
    <w:rsid w:val="00087BFB"/>
    <w:rsid w:val="00090A3C"/>
    <w:rsid w:val="00090CE3"/>
    <w:rsid w:val="00092925"/>
    <w:rsid w:val="0009380F"/>
    <w:rsid w:val="000A1875"/>
    <w:rsid w:val="000A4B56"/>
    <w:rsid w:val="000A5A76"/>
    <w:rsid w:val="000A73E0"/>
    <w:rsid w:val="000B38CF"/>
    <w:rsid w:val="000B6B09"/>
    <w:rsid w:val="000C1819"/>
    <w:rsid w:val="000D0AC7"/>
    <w:rsid w:val="000D2C09"/>
    <w:rsid w:val="000D2D53"/>
    <w:rsid w:val="000D4842"/>
    <w:rsid w:val="000D6009"/>
    <w:rsid w:val="000D62D4"/>
    <w:rsid w:val="000E346B"/>
    <w:rsid w:val="000F13BB"/>
    <w:rsid w:val="000F280C"/>
    <w:rsid w:val="000F31A0"/>
    <w:rsid w:val="000F607A"/>
    <w:rsid w:val="0010106B"/>
    <w:rsid w:val="00103C7C"/>
    <w:rsid w:val="00105D6A"/>
    <w:rsid w:val="00106019"/>
    <w:rsid w:val="0011061C"/>
    <w:rsid w:val="0011154D"/>
    <w:rsid w:val="00112B01"/>
    <w:rsid w:val="001155A2"/>
    <w:rsid w:val="0012316D"/>
    <w:rsid w:val="0012335F"/>
    <w:rsid w:val="00132BE0"/>
    <w:rsid w:val="00137609"/>
    <w:rsid w:val="0013761B"/>
    <w:rsid w:val="00140B36"/>
    <w:rsid w:val="00142D70"/>
    <w:rsid w:val="00144957"/>
    <w:rsid w:val="00146263"/>
    <w:rsid w:val="0015361E"/>
    <w:rsid w:val="00154DF4"/>
    <w:rsid w:val="00155C6D"/>
    <w:rsid w:val="00171B64"/>
    <w:rsid w:val="00173F11"/>
    <w:rsid w:val="0017564B"/>
    <w:rsid w:val="0017603F"/>
    <w:rsid w:val="00177179"/>
    <w:rsid w:val="00177F82"/>
    <w:rsid w:val="001807EB"/>
    <w:rsid w:val="00184004"/>
    <w:rsid w:val="00184287"/>
    <w:rsid w:val="00186008"/>
    <w:rsid w:val="00190ADA"/>
    <w:rsid w:val="00195045"/>
    <w:rsid w:val="001A1AC6"/>
    <w:rsid w:val="001A3875"/>
    <w:rsid w:val="001A3AD7"/>
    <w:rsid w:val="001A5FC3"/>
    <w:rsid w:val="001B03F8"/>
    <w:rsid w:val="001B0919"/>
    <w:rsid w:val="001B3346"/>
    <w:rsid w:val="001B3AA5"/>
    <w:rsid w:val="001B6F09"/>
    <w:rsid w:val="001C6C56"/>
    <w:rsid w:val="001D047C"/>
    <w:rsid w:val="001D06B1"/>
    <w:rsid w:val="001D5D1E"/>
    <w:rsid w:val="001E053C"/>
    <w:rsid w:val="001E1A8E"/>
    <w:rsid w:val="001E4E77"/>
    <w:rsid w:val="001F247E"/>
    <w:rsid w:val="001F2B7F"/>
    <w:rsid w:val="001F742B"/>
    <w:rsid w:val="00207E64"/>
    <w:rsid w:val="0021766F"/>
    <w:rsid w:val="002201D4"/>
    <w:rsid w:val="00223E72"/>
    <w:rsid w:val="00224EA2"/>
    <w:rsid w:val="00230860"/>
    <w:rsid w:val="002326AB"/>
    <w:rsid w:val="00234E35"/>
    <w:rsid w:val="00235010"/>
    <w:rsid w:val="00250E39"/>
    <w:rsid w:val="00251764"/>
    <w:rsid w:val="00251AA5"/>
    <w:rsid w:val="00252AC3"/>
    <w:rsid w:val="00253F25"/>
    <w:rsid w:val="00255BE6"/>
    <w:rsid w:val="00265128"/>
    <w:rsid w:val="0026548A"/>
    <w:rsid w:val="00266597"/>
    <w:rsid w:val="002716AF"/>
    <w:rsid w:val="00284272"/>
    <w:rsid w:val="00284351"/>
    <w:rsid w:val="002846AA"/>
    <w:rsid w:val="00284880"/>
    <w:rsid w:val="00284E2F"/>
    <w:rsid w:val="0029117C"/>
    <w:rsid w:val="0029126D"/>
    <w:rsid w:val="0029402C"/>
    <w:rsid w:val="002957DA"/>
    <w:rsid w:val="002A0D6A"/>
    <w:rsid w:val="002A2495"/>
    <w:rsid w:val="002A68BE"/>
    <w:rsid w:val="002B04E4"/>
    <w:rsid w:val="002B2806"/>
    <w:rsid w:val="002B67F7"/>
    <w:rsid w:val="002C0BC2"/>
    <w:rsid w:val="002C1A1B"/>
    <w:rsid w:val="002C6D31"/>
    <w:rsid w:val="002E0DE9"/>
    <w:rsid w:val="002E43FB"/>
    <w:rsid w:val="002E6A7D"/>
    <w:rsid w:val="002F6EC4"/>
    <w:rsid w:val="002F7B3F"/>
    <w:rsid w:val="00301BBF"/>
    <w:rsid w:val="00310345"/>
    <w:rsid w:val="00314EFC"/>
    <w:rsid w:val="0031696B"/>
    <w:rsid w:val="00317A35"/>
    <w:rsid w:val="003222A9"/>
    <w:rsid w:val="003265FC"/>
    <w:rsid w:val="00327666"/>
    <w:rsid w:val="00327825"/>
    <w:rsid w:val="00331D38"/>
    <w:rsid w:val="0033381A"/>
    <w:rsid w:val="00347F2C"/>
    <w:rsid w:val="0035024E"/>
    <w:rsid w:val="00354034"/>
    <w:rsid w:val="003551C7"/>
    <w:rsid w:val="00355F3F"/>
    <w:rsid w:val="00361763"/>
    <w:rsid w:val="00365D22"/>
    <w:rsid w:val="003669FF"/>
    <w:rsid w:val="00366E4A"/>
    <w:rsid w:val="003705D4"/>
    <w:rsid w:val="0037078E"/>
    <w:rsid w:val="00376DCF"/>
    <w:rsid w:val="00387F59"/>
    <w:rsid w:val="003943EB"/>
    <w:rsid w:val="00394C7D"/>
    <w:rsid w:val="00395697"/>
    <w:rsid w:val="0039787E"/>
    <w:rsid w:val="003A1362"/>
    <w:rsid w:val="003A1A4A"/>
    <w:rsid w:val="003A249D"/>
    <w:rsid w:val="003A3984"/>
    <w:rsid w:val="003A70A1"/>
    <w:rsid w:val="003A786B"/>
    <w:rsid w:val="003B2F76"/>
    <w:rsid w:val="003B3B05"/>
    <w:rsid w:val="003B55C4"/>
    <w:rsid w:val="003B6992"/>
    <w:rsid w:val="003C22D6"/>
    <w:rsid w:val="003C27CC"/>
    <w:rsid w:val="003C32AB"/>
    <w:rsid w:val="003C569E"/>
    <w:rsid w:val="003C5D9B"/>
    <w:rsid w:val="003E0A76"/>
    <w:rsid w:val="003E163A"/>
    <w:rsid w:val="003E30DD"/>
    <w:rsid w:val="003E64AE"/>
    <w:rsid w:val="003E78F2"/>
    <w:rsid w:val="003F0DD7"/>
    <w:rsid w:val="003F2672"/>
    <w:rsid w:val="003F352B"/>
    <w:rsid w:val="003F4B0A"/>
    <w:rsid w:val="003F53B1"/>
    <w:rsid w:val="004002A1"/>
    <w:rsid w:val="00400B2D"/>
    <w:rsid w:val="0040663F"/>
    <w:rsid w:val="00412869"/>
    <w:rsid w:val="0041388C"/>
    <w:rsid w:val="004243D7"/>
    <w:rsid w:val="00431FE3"/>
    <w:rsid w:val="00434BDA"/>
    <w:rsid w:val="004374B8"/>
    <w:rsid w:val="00443325"/>
    <w:rsid w:val="004531F1"/>
    <w:rsid w:val="00454B5F"/>
    <w:rsid w:val="0045502D"/>
    <w:rsid w:val="00455FCC"/>
    <w:rsid w:val="00457566"/>
    <w:rsid w:val="004576BB"/>
    <w:rsid w:val="00457A20"/>
    <w:rsid w:val="004608C4"/>
    <w:rsid w:val="004639CE"/>
    <w:rsid w:val="00465BAA"/>
    <w:rsid w:val="004714F5"/>
    <w:rsid w:val="00472BCE"/>
    <w:rsid w:val="00475CB6"/>
    <w:rsid w:val="004848B4"/>
    <w:rsid w:val="00493C95"/>
    <w:rsid w:val="00495B71"/>
    <w:rsid w:val="00496229"/>
    <w:rsid w:val="004A6582"/>
    <w:rsid w:val="004B012E"/>
    <w:rsid w:val="004C015B"/>
    <w:rsid w:val="004C0E3E"/>
    <w:rsid w:val="004C1FDD"/>
    <w:rsid w:val="004C41C7"/>
    <w:rsid w:val="004C6C79"/>
    <w:rsid w:val="004C703D"/>
    <w:rsid w:val="004D169A"/>
    <w:rsid w:val="004D6AA2"/>
    <w:rsid w:val="004E0EC4"/>
    <w:rsid w:val="004F106D"/>
    <w:rsid w:val="004F10CC"/>
    <w:rsid w:val="004F676B"/>
    <w:rsid w:val="00502688"/>
    <w:rsid w:val="00503BA5"/>
    <w:rsid w:val="00506794"/>
    <w:rsid w:val="00506BA6"/>
    <w:rsid w:val="00510184"/>
    <w:rsid w:val="00516A25"/>
    <w:rsid w:val="0052673A"/>
    <w:rsid w:val="0052674B"/>
    <w:rsid w:val="00531BD1"/>
    <w:rsid w:val="005330F7"/>
    <w:rsid w:val="00536E4B"/>
    <w:rsid w:val="00542C89"/>
    <w:rsid w:val="0055344C"/>
    <w:rsid w:val="00553871"/>
    <w:rsid w:val="00555329"/>
    <w:rsid w:val="0055584C"/>
    <w:rsid w:val="005615AE"/>
    <w:rsid w:val="00563598"/>
    <w:rsid w:val="00563E5E"/>
    <w:rsid w:val="00565B93"/>
    <w:rsid w:val="00570787"/>
    <w:rsid w:val="00574100"/>
    <w:rsid w:val="00580978"/>
    <w:rsid w:val="00581646"/>
    <w:rsid w:val="0058490C"/>
    <w:rsid w:val="005875EA"/>
    <w:rsid w:val="0059075E"/>
    <w:rsid w:val="00594151"/>
    <w:rsid w:val="0059536C"/>
    <w:rsid w:val="00597EB1"/>
    <w:rsid w:val="005A0AB8"/>
    <w:rsid w:val="005A2A3E"/>
    <w:rsid w:val="005B0FF2"/>
    <w:rsid w:val="005B23A6"/>
    <w:rsid w:val="005B30E4"/>
    <w:rsid w:val="005B35C0"/>
    <w:rsid w:val="005B4D30"/>
    <w:rsid w:val="005C28E8"/>
    <w:rsid w:val="005C50AA"/>
    <w:rsid w:val="005C5625"/>
    <w:rsid w:val="005C5C48"/>
    <w:rsid w:val="005D1F25"/>
    <w:rsid w:val="005D2DC8"/>
    <w:rsid w:val="005D4431"/>
    <w:rsid w:val="005D4A33"/>
    <w:rsid w:val="005D6295"/>
    <w:rsid w:val="005E031D"/>
    <w:rsid w:val="005E17DF"/>
    <w:rsid w:val="005E3CB5"/>
    <w:rsid w:val="005E4583"/>
    <w:rsid w:val="005E4B93"/>
    <w:rsid w:val="005E4D6F"/>
    <w:rsid w:val="005E6B57"/>
    <w:rsid w:val="005E6D3C"/>
    <w:rsid w:val="005E74E2"/>
    <w:rsid w:val="005F4196"/>
    <w:rsid w:val="005F4EFA"/>
    <w:rsid w:val="005F64F0"/>
    <w:rsid w:val="005F738C"/>
    <w:rsid w:val="00602549"/>
    <w:rsid w:val="00602826"/>
    <w:rsid w:val="006041B1"/>
    <w:rsid w:val="00605416"/>
    <w:rsid w:val="00605C9E"/>
    <w:rsid w:val="00606B6D"/>
    <w:rsid w:val="00610891"/>
    <w:rsid w:val="00610BA9"/>
    <w:rsid w:val="00615527"/>
    <w:rsid w:val="00620A0A"/>
    <w:rsid w:val="00621B5E"/>
    <w:rsid w:val="006235A7"/>
    <w:rsid w:val="00624DEA"/>
    <w:rsid w:val="00625FDC"/>
    <w:rsid w:val="00640C28"/>
    <w:rsid w:val="006704FB"/>
    <w:rsid w:val="00670E40"/>
    <w:rsid w:val="00674D63"/>
    <w:rsid w:val="0068019B"/>
    <w:rsid w:val="00682891"/>
    <w:rsid w:val="006844FA"/>
    <w:rsid w:val="0068565F"/>
    <w:rsid w:val="006867A3"/>
    <w:rsid w:val="00696834"/>
    <w:rsid w:val="006A1D35"/>
    <w:rsid w:val="006A2EFC"/>
    <w:rsid w:val="006A566F"/>
    <w:rsid w:val="006A689A"/>
    <w:rsid w:val="006A7476"/>
    <w:rsid w:val="006A7DC4"/>
    <w:rsid w:val="006B3584"/>
    <w:rsid w:val="006B5EC9"/>
    <w:rsid w:val="006C0316"/>
    <w:rsid w:val="006C1258"/>
    <w:rsid w:val="006C1546"/>
    <w:rsid w:val="006C15D2"/>
    <w:rsid w:val="006C2F89"/>
    <w:rsid w:val="006C6138"/>
    <w:rsid w:val="006D09ED"/>
    <w:rsid w:val="006D2054"/>
    <w:rsid w:val="006D7AB5"/>
    <w:rsid w:val="006E3D00"/>
    <w:rsid w:val="006E7B2F"/>
    <w:rsid w:val="006F0A33"/>
    <w:rsid w:val="006F24E2"/>
    <w:rsid w:val="006F5479"/>
    <w:rsid w:val="00703E1D"/>
    <w:rsid w:val="0070448E"/>
    <w:rsid w:val="00704BBB"/>
    <w:rsid w:val="00704E4A"/>
    <w:rsid w:val="00705734"/>
    <w:rsid w:val="0071181A"/>
    <w:rsid w:val="00714531"/>
    <w:rsid w:val="00724F1B"/>
    <w:rsid w:val="007259EC"/>
    <w:rsid w:val="0073233F"/>
    <w:rsid w:val="007401C7"/>
    <w:rsid w:val="00746314"/>
    <w:rsid w:val="00746752"/>
    <w:rsid w:val="007556C0"/>
    <w:rsid w:val="00756AF1"/>
    <w:rsid w:val="007621E7"/>
    <w:rsid w:val="00764A31"/>
    <w:rsid w:val="00766E09"/>
    <w:rsid w:val="00777040"/>
    <w:rsid w:val="00786818"/>
    <w:rsid w:val="00786961"/>
    <w:rsid w:val="007A1B0C"/>
    <w:rsid w:val="007A2901"/>
    <w:rsid w:val="007B1432"/>
    <w:rsid w:val="007B5E15"/>
    <w:rsid w:val="007B70E7"/>
    <w:rsid w:val="007C01D6"/>
    <w:rsid w:val="007C075A"/>
    <w:rsid w:val="007C16E2"/>
    <w:rsid w:val="007C5E58"/>
    <w:rsid w:val="007D0A04"/>
    <w:rsid w:val="007D78F3"/>
    <w:rsid w:val="007E1335"/>
    <w:rsid w:val="007E3D54"/>
    <w:rsid w:val="007E43D7"/>
    <w:rsid w:val="007E7816"/>
    <w:rsid w:val="007F082D"/>
    <w:rsid w:val="007F2503"/>
    <w:rsid w:val="007F438E"/>
    <w:rsid w:val="008054D6"/>
    <w:rsid w:val="00806BCA"/>
    <w:rsid w:val="00806CC2"/>
    <w:rsid w:val="0081096E"/>
    <w:rsid w:val="00816618"/>
    <w:rsid w:val="00816C92"/>
    <w:rsid w:val="00820572"/>
    <w:rsid w:val="00826C47"/>
    <w:rsid w:val="008305C5"/>
    <w:rsid w:val="00832AFE"/>
    <w:rsid w:val="00836F81"/>
    <w:rsid w:val="00837BC1"/>
    <w:rsid w:val="00842B75"/>
    <w:rsid w:val="00843436"/>
    <w:rsid w:val="008538DA"/>
    <w:rsid w:val="00856339"/>
    <w:rsid w:val="0085646F"/>
    <w:rsid w:val="00860423"/>
    <w:rsid w:val="008619CA"/>
    <w:rsid w:val="00862818"/>
    <w:rsid w:val="00871567"/>
    <w:rsid w:val="00871E2C"/>
    <w:rsid w:val="008726C0"/>
    <w:rsid w:val="00872FF8"/>
    <w:rsid w:val="00873061"/>
    <w:rsid w:val="00874C6B"/>
    <w:rsid w:val="00874DFD"/>
    <w:rsid w:val="008753EA"/>
    <w:rsid w:val="00876B9D"/>
    <w:rsid w:val="008774E6"/>
    <w:rsid w:val="0088340F"/>
    <w:rsid w:val="008852CE"/>
    <w:rsid w:val="00887EEE"/>
    <w:rsid w:val="008940E0"/>
    <w:rsid w:val="00895EB9"/>
    <w:rsid w:val="008961D4"/>
    <w:rsid w:val="008966E0"/>
    <w:rsid w:val="008974CD"/>
    <w:rsid w:val="008B0AC3"/>
    <w:rsid w:val="008C3A4A"/>
    <w:rsid w:val="008C4DF0"/>
    <w:rsid w:val="008C743E"/>
    <w:rsid w:val="008C778C"/>
    <w:rsid w:val="008D59EA"/>
    <w:rsid w:val="008D7F9C"/>
    <w:rsid w:val="008E0A88"/>
    <w:rsid w:val="008E399F"/>
    <w:rsid w:val="008E6292"/>
    <w:rsid w:val="008F76D8"/>
    <w:rsid w:val="0090640E"/>
    <w:rsid w:val="00910D49"/>
    <w:rsid w:val="00910EC9"/>
    <w:rsid w:val="0092141A"/>
    <w:rsid w:val="00927BCE"/>
    <w:rsid w:val="009312E2"/>
    <w:rsid w:val="00933B90"/>
    <w:rsid w:val="0093617C"/>
    <w:rsid w:val="0093713A"/>
    <w:rsid w:val="00937323"/>
    <w:rsid w:val="0094760E"/>
    <w:rsid w:val="00955A6E"/>
    <w:rsid w:val="00957D2D"/>
    <w:rsid w:val="00960409"/>
    <w:rsid w:val="00961993"/>
    <w:rsid w:val="009705AA"/>
    <w:rsid w:val="00972F4D"/>
    <w:rsid w:val="009764DA"/>
    <w:rsid w:val="00980B1A"/>
    <w:rsid w:val="009841BF"/>
    <w:rsid w:val="0098431D"/>
    <w:rsid w:val="0098432F"/>
    <w:rsid w:val="0098727A"/>
    <w:rsid w:val="00993F7D"/>
    <w:rsid w:val="0099485D"/>
    <w:rsid w:val="009964F9"/>
    <w:rsid w:val="009A08AE"/>
    <w:rsid w:val="009A2337"/>
    <w:rsid w:val="009A4FCA"/>
    <w:rsid w:val="009A67E4"/>
    <w:rsid w:val="009B28A1"/>
    <w:rsid w:val="009B2BB4"/>
    <w:rsid w:val="009B3CF3"/>
    <w:rsid w:val="009B58A5"/>
    <w:rsid w:val="009B7307"/>
    <w:rsid w:val="009B7F98"/>
    <w:rsid w:val="009C0A17"/>
    <w:rsid w:val="009C27A2"/>
    <w:rsid w:val="009C3FEC"/>
    <w:rsid w:val="009C7A12"/>
    <w:rsid w:val="009D03E6"/>
    <w:rsid w:val="009E1C69"/>
    <w:rsid w:val="009E5453"/>
    <w:rsid w:val="009E6616"/>
    <w:rsid w:val="009F6C60"/>
    <w:rsid w:val="00A002F8"/>
    <w:rsid w:val="00A00B04"/>
    <w:rsid w:val="00A24946"/>
    <w:rsid w:val="00A345DA"/>
    <w:rsid w:val="00A350E8"/>
    <w:rsid w:val="00A441B7"/>
    <w:rsid w:val="00A44ED2"/>
    <w:rsid w:val="00A45996"/>
    <w:rsid w:val="00A477EF"/>
    <w:rsid w:val="00A5442D"/>
    <w:rsid w:val="00A553E6"/>
    <w:rsid w:val="00A56F6E"/>
    <w:rsid w:val="00A66D6D"/>
    <w:rsid w:val="00A769A0"/>
    <w:rsid w:val="00A8648F"/>
    <w:rsid w:val="00A90216"/>
    <w:rsid w:val="00A91C5D"/>
    <w:rsid w:val="00A93363"/>
    <w:rsid w:val="00AA6606"/>
    <w:rsid w:val="00AA6E10"/>
    <w:rsid w:val="00AB2E28"/>
    <w:rsid w:val="00AB3DDE"/>
    <w:rsid w:val="00AB51DA"/>
    <w:rsid w:val="00AB621C"/>
    <w:rsid w:val="00AC020F"/>
    <w:rsid w:val="00AC262D"/>
    <w:rsid w:val="00AC2BE4"/>
    <w:rsid w:val="00AC756C"/>
    <w:rsid w:val="00AD2FB6"/>
    <w:rsid w:val="00AD4F4C"/>
    <w:rsid w:val="00AE026B"/>
    <w:rsid w:val="00AE0BE9"/>
    <w:rsid w:val="00AE0DCD"/>
    <w:rsid w:val="00AE2761"/>
    <w:rsid w:val="00AE555A"/>
    <w:rsid w:val="00AE5F58"/>
    <w:rsid w:val="00AF092C"/>
    <w:rsid w:val="00AF1FB6"/>
    <w:rsid w:val="00AF63ED"/>
    <w:rsid w:val="00AF6544"/>
    <w:rsid w:val="00B00B9B"/>
    <w:rsid w:val="00B00F6A"/>
    <w:rsid w:val="00B021F7"/>
    <w:rsid w:val="00B12FF9"/>
    <w:rsid w:val="00B1375E"/>
    <w:rsid w:val="00B13B10"/>
    <w:rsid w:val="00B2055E"/>
    <w:rsid w:val="00B244C4"/>
    <w:rsid w:val="00B27938"/>
    <w:rsid w:val="00B33100"/>
    <w:rsid w:val="00B33183"/>
    <w:rsid w:val="00B357CB"/>
    <w:rsid w:val="00B3584F"/>
    <w:rsid w:val="00B406FA"/>
    <w:rsid w:val="00B41A19"/>
    <w:rsid w:val="00B41A87"/>
    <w:rsid w:val="00B51A11"/>
    <w:rsid w:val="00B609A5"/>
    <w:rsid w:val="00B60A33"/>
    <w:rsid w:val="00B618BA"/>
    <w:rsid w:val="00B665AB"/>
    <w:rsid w:val="00B7134D"/>
    <w:rsid w:val="00B716CD"/>
    <w:rsid w:val="00B7347D"/>
    <w:rsid w:val="00B76DB8"/>
    <w:rsid w:val="00B76E16"/>
    <w:rsid w:val="00B77B0D"/>
    <w:rsid w:val="00B81CB2"/>
    <w:rsid w:val="00B846D1"/>
    <w:rsid w:val="00B84C01"/>
    <w:rsid w:val="00B85CC8"/>
    <w:rsid w:val="00B86FD6"/>
    <w:rsid w:val="00B91BEA"/>
    <w:rsid w:val="00B930F6"/>
    <w:rsid w:val="00B93B28"/>
    <w:rsid w:val="00B95E69"/>
    <w:rsid w:val="00B95FC3"/>
    <w:rsid w:val="00BA192A"/>
    <w:rsid w:val="00BA3847"/>
    <w:rsid w:val="00BA6AE5"/>
    <w:rsid w:val="00BB17DC"/>
    <w:rsid w:val="00BB3C4B"/>
    <w:rsid w:val="00BB4319"/>
    <w:rsid w:val="00BB7FAE"/>
    <w:rsid w:val="00BC18C8"/>
    <w:rsid w:val="00BC60DB"/>
    <w:rsid w:val="00BC66B7"/>
    <w:rsid w:val="00BC7837"/>
    <w:rsid w:val="00BC799A"/>
    <w:rsid w:val="00BC7F31"/>
    <w:rsid w:val="00BD762E"/>
    <w:rsid w:val="00BE144D"/>
    <w:rsid w:val="00BE4B64"/>
    <w:rsid w:val="00BE54DD"/>
    <w:rsid w:val="00BF69C1"/>
    <w:rsid w:val="00C00088"/>
    <w:rsid w:val="00C01ED7"/>
    <w:rsid w:val="00C02599"/>
    <w:rsid w:val="00C108C1"/>
    <w:rsid w:val="00C11347"/>
    <w:rsid w:val="00C15D6A"/>
    <w:rsid w:val="00C15D77"/>
    <w:rsid w:val="00C1622D"/>
    <w:rsid w:val="00C16764"/>
    <w:rsid w:val="00C167C0"/>
    <w:rsid w:val="00C22028"/>
    <w:rsid w:val="00C235F9"/>
    <w:rsid w:val="00C327D3"/>
    <w:rsid w:val="00C32E9F"/>
    <w:rsid w:val="00C34392"/>
    <w:rsid w:val="00C34F42"/>
    <w:rsid w:val="00C36157"/>
    <w:rsid w:val="00C40E65"/>
    <w:rsid w:val="00C431CE"/>
    <w:rsid w:val="00C43FB0"/>
    <w:rsid w:val="00C5088D"/>
    <w:rsid w:val="00C7409D"/>
    <w:rsid w:val="00C82F19"/>
    <w:rsid w:val="00C84113"/>
    <w:rsid w:val="00C94419"/>
    <w:rsid w:val="00C9645B"/>
    <w:rsid w:val="00C974A1"/>
    <w:rsid w:val="00CA5851"/>
    <w:rsid w:val="00CA5F57"/>
    <w:rsid w:val="00CA76AE"/>
    <w:rsid w:val="00CB4441"/>
    <w:rsid w:val="00CC20D1"/>
    <w:rsid w:val="00CD0EE1"/>
    <w:rsid w:val="00CD1E60"/>
    <w:rsid w:val="00CD55F0"/>
    <w:rsid w:val="00CD7B38"/>
    <w:rsid w:val="00CD7F69"/>
    <w:rsid w:val="00CE1180"/>
    <w:rsid w:val="00CE2882"/>
    <w:rsid w:val="00CE58E4"/>
    <w:rsid w:val="00CE5E22"/>
    <w:rsid w:val="00CF0AE9"/>
    <w:rsid w:val="00CF4726"/>
    <w:rsid w:val="00CF5D3B"/>
    <w:rsid w:val="00CF5D3D"/>
    <w:rsid w:val="00CF6778"/>
    <w:rsid w:val="00D10DA3"/>
    <w:rsid w:val="00D11B38"/>
    <w:rsid w:val="00D1567A"/>
    <w:rsid w:val="00D20094"/>
    <w:rsid w:val="00D2209F"/>
    <w:rsid w:val="00D24995"/>
    <w:rsid w:val="00D2591C"/>
    <w:rsid w:val="00D25D39"/>
    <w:rsid w:val="00D40160"/>
    <w:rsid w:val="00D418E6"/>
    <w:rsid w:val="00D4691A"/>
    <w:rsid w:val="00D60436"/>
    <w:rsid w:val="00D61181"/>
    <w:rsid w:val="00D62FDB"/>
    <w:rsid w:val="00D640E7"/>
    <w:rsid w:val="00D71E6C"/>
    <w:rsid w:val="00D74524"/>
    <w:rsid w:val="00D8210B"/>
    <w:rsid w:val="00D8318E"/>
    <w:rsid w:val="00D93628"/>
    <w:rsid w:val="00DA1245"/>
    <w:rsid w:val="00DA1BA9"/>
    <w:rsid w:val="00DA3A03"/>
    <w:rsid w:val="00DB1710"/>
    <w:rsid w:val="00DB1A95"/>
    <w:rsid w:val="00DB53D3"/>
    <w:rsid w:val="00DB7CFA"/>
    <w:rsid w:val="00DC7B27"/>
    <w:rsid w:val="00DD1B38"/>
    <w:rsid w:val="00DD4314"/>
    <w:rsid w:val="00DD57DD"/>
    <w:rsid w:val="00DE4786"/>
    <w:rsid w:val="00DE481B"/>
    <w:rsid w:val="00DF2111"/>
    <w:rsid w:val="00DF330D"/>
    <w:rsid w:val="00DF3C30"/>
    <w:rsid w:val="00DF5376"/>
    <w:rsid w:val="00DF598A"/>
    <w:rsid w:val="00DF7CD5"/>
    <w:rsid w:val="00E010C8"/>
    <w:rsid w:val="00E03D51"/>
    <w:rsid w:val="00E04B53"/>
    <w:rsid w:val="00E113ED"/>
    <w:rsid w:val="00E12896"/>
    <w:rsid w:val="00E1429C"/>
    <w:rsid w:val="00E219B5"/>
    <w:rsid w:val="00E23000"/>
    <w:rsid w:val="00E24987"/>
    <w:rsid w:val="00E2503E"/>
    <w:rsid w:val="00E2740B"/>
    <w:rsid w:val="00E30F65"/>
    <w:rsid w:val="00E3304B"/>
    <w:rsid w:val="00E35923"/>
    <w:rsid w:val="00E3791C"/>
    <w:rsid w:val="00E40E55"/>
    <w:rsid w:val="00E410C5"/>
    <w:rsid w:val="00E4182C"/>
    <w:rsid w:val="00E43B6F"/>
    <w:rsid w:val="00E46485"/>
    <w:rsid w:val="00E4B1FC"/>
    <w:rsid w:val="00E510CD"/>
    <w:rsid w:val="00E51532"/>
    <w:rsid w:val="00E549FD"/>
    <w:rsid w:val="00E552F0"/>
    <w:rsid w:val="00E556D9"/>
    <w:rsid w:val="00E56C45"/>
    <w:rsid w:val="00E62A8C"/>
    <w:rsid w:val="00E71CD6"/>
    <w:rsid w:val="00E7362C"/>
    <w:rsid w:val="00E752B8"/>
    <w:rsid w:val="00E77D51"/>
    <w:rsid w:val="00E80841"/>
    <w:rsid w:val="00E8388F"/>
    <w:rsid w:val="00E85C18"/>
    <w:rsid w:val="00EA1653"/>
    <w:rsid w:val="00EA6620"/>
    <w:rsid w:val="00EB3205"/>
    <w:rsid w:val="00EB5315"/>
    <w:rsid w:val="00EB6EC0"/>
    <w:rsid w:val="00EB6F3D"/>
    <w:rsid w:val="00EC03DC"/>
    <w:rsid w:val="00EC243D"/>
    <w:rsid w:val="00EC5E60"/>
    <w:rsid w:val="00ED200B"/>
    <w:rsid w:val="00ED35A1"/>
    <w:rsid w:val="00EE5866"/>
    <w:rsid w:val="00EE6783"/>
    <w:rsid w:val="00EF0D8D"/>
    <w:rsid w:val="00EF3A4B"/>
    <w:rsid w:val="00EF574F"/>
    <w:rsid w:val="00F02E08"/>
    <w:rsid w:val="00F071CF"/>
    <w:rsid w:val="00F166B9"/>
    <w:rsid w:val="00F17755"/>
    <w:rsid w:val="00F213AE"/>
    <w:rsid w:val="00F223A0"/>
    <w:rsid w:val="00F231E8"/>
    <w:rsid w:val="00F26BA0"/>
    <w:rsid w:val="00F301AC"/>
    <w:rsid w:val="00F32BBE"/>
    <w:rsid w:val="00F32C79"/>
    <w:rsid w:val="00F36549"/>
    <w:rsid w:val="00F440E2"/>
    <w:rsid w:val="00F447C8"/>
    <w:rsid w:val="00F45656"/>
    <w:rsid w:val="00F53636"/>
    <w:rsid w:val="00F60B5E"/>
    <w:rsid w:val="00F63093"/>
    <w:rsid w:val="00F67E81"/>
    <w:rsid w:val="00F7155B"/>
    <w:rsid w:val="00F717A9"/>
    <w:rsid w:val="00F7329D"/>
    <w:rsid w:val="00F74F81"/>
    <w:rsid w:val="00F75474"/>
    <w:rsid w:val="00F80EE6"/>
    <w:rsid w:val="00F8131E"/>
    <w:rsid w:val="00F84993"/>
    <w:rsid w:val="00F92885"/>
    <w:rsid w:val="00F97876"/>
    <w:rsid w:val="00FA25A7"/>
    <w:rsid w:val="00FA25D9"/>
    <w:rsid w:val="00FA29AC"/>
    <w:rsid w:val="00FA5582"/>
    <w:rsid w:val="00FA70E9"/>
    <w:rsid w:val="00FB5677"/>
    <w:rsid w:val="00FB56A4"/>
    <w:rsid w:val="00FC2E24"/>
    <w:rsid w:val="00FC4DE1"/>
    <w:rsid w:val="00FC71DF"/>
    <w:rsid w:val="00FE2CBD"/>
    <w:rsid w:val="00FE321E"/>
    <w:rsid w:val="00FE4A19"/>
    <w:rsid w:val="00FF6285"/>
    <w:rsid w:val="00FF7AB0"/>
    <w:rsid w:val="07154549"/>
    <w:rsid w:val="089CD0DC"/>
    <w:rsid w:val="0B277EE7"/>
    <w:rsid w:val="0E70E62E"/>
    <w:rsid w:val="127338F6"/>
    <w:rsid w:val="1557891C"/>
    <w:rsid w:val="1FF8E88B"/>
    <w:rsid w:val="251C3578"/>
    <w:rsid w:val="25EF4161"/>
    <w:rsid w:val="260D77C8"/>
    <w:rsid w:val="2F3101B2"/>
    <w:rsid w:val="3CE345D5"/>
    <w:rsid w:val="3F7ECCD4"/>
    <w:rsid w:val="41A03B14"/>
    <w:rsid w:val="443C6655"/>
    <w:rsid w:val="4C7779E5"/>
    <w:rsid w:val="4E171E5B"/>
    <w:rsid w:val="5474F101"/>
    <w:rsid w:val="5AD48D22"/>
    <w:rsid w:val="6D0C4AE4"/>
    <w:rsid w:val="6E06A025"/>
    <w:rsid w:val="75571025"/>
    <w:rsid w:val="78CD6F9F"/>
    <w:rsid w:val="7A7D5B4C"/>
    <w:rsid w:val="7D99CD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2ECF4F"/>
  <w15:chartTrackingRefBased/>
  <w15:docId w15:val="{482049B8-CBED-42E3-AE33-4804DC9B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paragraph" w:styleId="Heading3">
    <w:name w:val="heading 3"/>
    <w:basedOn w:val="Normal"/>
    <w:next w:val="Normal"/>
    <w:link w:val="Heading3Char"/>
    <w:uiPriority w:val="9"/>
    <w:semiHidden/>
    <w:unhideWhenUsed/>
    <w:qFormat/>
    <w:rsid w:val="00703E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link w:val="ListParagraphChar"/>
    <w:uiPriority w:val="1"/>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style>
  <w:style w:type="paragraph" w:styleId="Revision">
    <w:name w:val="Revision"/>
    <w:hidden/>
    <w:uiPriority w:val="99"/>
    <w:semiHidden/>
    <w:rsid w:val="0045502D"/>
    <w:pPr>
      <w:spacing w:after="0" w:line="240" w:lineRule="auto"/>
    </w:pPr>
  </w:style>
  <w:style w:type="character" w:styleId="Strong">
    <w:name w:val="Strong"/>
    <w:basedOn w:val="DefaultParagraphFont"/>
    <w:uiPriority w:val="22"/>
    <w:qFormat/>
    <w:rsid w:val="00394C7D"/>
    <w:rPr>
      <w:b/>
      <w:bCs/>
    </w:rPr>
  </w:style>
  <w:style w:type="character" w:customStyle="1" w:styleId="UnresolvedMention1">
    <w:name w:val="Unresolved Mention1"/>
    <w:basedOn w:val="DefaultParagraphFont"/>
    <w:uiPriority w:val="99"/>
    <w:semiHidden/>
    <w:unhideWhenUsed/>
    <w:rsid w:val="00972F4D"/>
    <w:rPr>
      <w:color w:val="605E5C"/>
      <w:shd w:val="clear" w:color="auto" w:fill="E1DFDD"/>
    </w:rPr>
  </w:style>
  <w:style w:type="character" w:customStyle="1" w:styleId="Mencinsinresolver1">
    <w:name w:val="Mención sin resolver1"/>
    <w:basedOn w:val="DefaultParagraphFont"/>
    <w:uiPriority w:val="99"/>
    <w:semiHidden/>
    <w:unhideWhenUsed/>
    <w:rsid w:val="009B7F98"/>
    <w:rPr>
      <w:color w:val="605E5C"/>
      <w:shd w:val="clear" w:color="auto" w:fill="E1DFDD"/>
    </w:rPr>
  </w:style>
  <w:style w:type="character" w:customStyle="1" w:styleId="ListParagraphChar">
    <w:name w:val="List Paragraph Char"/>
    <w:basedOn w:val="DefaultParagraphFont"/>
    <w:link w:val="ListParagraph"/>
    <w:uiPriority w:val="34"/>
    <w:rsid w:val="00BE4B64"/>
  </w:style>
  <w:style w:type="table" w:customStyle="1" w:styleId="TableGrid2">
    <w:name w:val="Table Grid2"/>
    <w:basedOn w:val="TableNormal"/>
    <w:next w:val="TableGrid"/>
    <w:uiPriority w:val="39"/>
    <w:rsid w:val="00AE0BE9"/>
    <w:pPr>
      <w:spacing w:after="0" w:line="240" w:lineRule="auto"/>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03E1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int/es/node/42363" TargetMode="Externa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www.cms.int/es/node/42363"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eader" Target="header8.xml"/><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jpg"/><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oter" Target="footer4.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1.jpeg"/><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2.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3.xml><?xml version="1.0" encoding="utf-8"?>
<ds:datastoreItem xmlns:ds="http://schemas.openxmlformats.org/officeDocument/2006/customXml" ds:itemID="{2A581BCE-24BD-4FC7-A011-2F87E064A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B66E87-2687-48E7-8EA7-76EFFD2A9F52}">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29</TotalTime>
  <Pages>33</Pages>
  <Words>13721</Words>
  <Characters>78213</Characters>
  <Application>Microsoft Office Word</Application>
  <DocSecurity>0</DocSecurity>
  <Lines>651</Lines>
  <Paragraphs>183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91751</CharactersWithSpaces>
  <SharedDoc>false</SharedDoc>
  <HLinks>
    <vt:vector size="6" baseType="variant">
      <vt:variant>
        <vt:i4>71</vt:i4>
      </vt:variant>
      <vt:variant>
        <vt:i4>0</vt:i4>
      </vt:variant>
      <vt:variant>
        <vt:i4>0</vt:i4>
      </vt:variant>
      <vt:variant>
        <vt:i4>5</vt:i4>
      </vt:variant>
      <vt:variant>
        <vt:lpwstr>https://www.cms.int/document/concerted-action-giraffe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26</cp:revision>
  <dcterms:created xsi:type="dcterms:W3CDTF">2025-11-08T21:55:00Z</dcterms:created>
  <dcterms:modified xsi:type="dcterms:W3CDTF">2025-11-12T14:05:00Z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GrammarlyDocumentId">
    <vt:lpwstr>35276caa-4140-4061-8540-a13fa728ed3c</vt:lpwstr>
  </property>
</Properties>
</file>