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5761D" w14:paraId="615B0ED9" w14:textId="77777777" w:rsidTr="32CA685A">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3C90CF8" w14:textId="77777777" w:rsidR="00D5761D" w:rsidRDefault="00C65193">
            <w:pPr>
              <w:widowControl w:val="0"/>
              <w:autoSpaceDE w:val="0"/>
              <w:spacing w:after="0" w:line="240" w:lineRule="auto"/>
            </w:pPr>
            <w:r>
              <w:rPr>
                <w:rFonts w:eastAsia="Times New Roman"/>
                <w:noProof/>
                <w:szCs w:val="24"/>
              </w:rPr>
              <w:drawing>
                <wp:inline distT="0" distB="0" distL="0" distR="0" wp14:anchorId="3ADCA3A6" wp14:editId="3D7EE6CE">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themeColor="text1"/>
              <w:bottom w:val="single" w:sz="12" w:space="0" w:color="000000" w:themeColor="text1"/>
            </w:tcBorders>
            <w:tcMar>
              <w:top w:w="85" w:type="dxa"/>
              <w:left w:w="108" w:type="dxa"/>
              <w:bottom w:w="0" w:type="dxa"/>
              <w:right w:w="108" w:type="dxa"/>
            </w:tcMar>
          </w:tcPr>
          <w:p w14:paraId="33036195" w14:textId="77777777" w:rsidR="00D5761D" w:rsidRDefault="00D5761D">
            <w:pPr>
              <w:keepNext/>
              <w:widowControl w:val="0"/>
              <w:autoSpaceDE w:val="0"/>
              <w:spacing w:after="0" w:line="240" w:lineRule="auto"/>
              <w:ind w:left="-108"/>
              <w:outlineLvl w:val="1"/>
              <w:rPr>
                <w:rFonts w:eastAsia="Times New Roman"/>
                <w:sz w:val="12"/>
                <w:szCs w:val="12"/>
                <w:lang w:val="es-ES" w:eastAsia="es-ES"/>
              </w:rPr>
            </w:pPr>
          </w:p>
          <w:p w14:paraId="23C362A7" w14:textId="77777777" w:rsidR="00D5761D" w:rsidRPr="00C65193" w:rsidRDefault="00C65193">
            <w:pPr>
              <w:keepNext/>
              <w:widowControl w:val="0"/>
              <w:autoSpaceDE w:val="0"/>
              <w:spacing w:after="0" w:line="240" w:lineRule="auto"/>
              <w:ind w:left="-108"/>
              <w:outlineLvl w:val="1"/>
              <w:rPr>
                <w:lang w:val="es-ES"/>
              </w:rPr>
            </w:pPr>
            <w:r>
              <w:rPr>
                <w:rFonts w:eastAsia="Times New Roman"/>
                <w:b/>
                <w:bCs/>
                <w:sz w:val="32"/>
                <w:szCs w:val="24"/>
                <w:lang w:val="es-ES" w:eastAsia="es-ES"/>
              </w:rPr>
              <w:t>CONVENCIÓN SOBRE</w:t>
            </w:r>
          </w:p>
          <w:p w14:paraId="19AC6C20" w14:textId="77777777" w:rsidR="00D5761D" w:rsidRPr="00C65193" w:rsidRDefault="00C65193">
            <w:pPr>
              <w:keepNext/>
              <w:widowControl w:val="0"/>
              <w:autoSpaceDE w:val="0"/>
              <w:spacing w:after="0" w:line="240" w:lineRule="auto"/>
              <w:ind w:left="-108"/>
              <w:outlineLvl w:val="1"/>
              <w:rPr>
                <w:lang w:val="es-ES"/>
              </w:rPr>
            </w:pPr>
            <w:r>
              <w:rPr>
                <w:rFonts w:eastAsia="Times New Roman"/>
                <w:b/>
                <w:bCs/>
                <w:sz w:val="32"/>
                <w:szCs w:val="24"/>
                <w:lang w:val="es-ES" w:eastAsia="es-ES"/>
              </w:rPr>
              <w:t>LAS ESPECIES</w:t>
            </w:r>
          </w:p>
          <w:p w14:paraId="06BCB7BC" w14:textId="77777777" w:rsidR="00D5761D" w:rsidRPr="00C65193" w:rsidRDefault="00C65193">
            <w:pPr>
              <w:keepNext/>
              <w:widowControl w:val="0"/>
              <w:autoSpaceDE w:val="0"/>
              <w:spacing w:after="0" w:line="240" w:lineRule="auto"/>
              <w:ind w:left="-108"/>
              <w:outlineLvl w:val="1"/>
              <w:rPr>
                <w:lang w:val="es-ES"/>
              </w:rPr>
            </w:pPr>
            <w:r>
              <w:rPr>
                <w:rFonts w:eastAsia="Times New Roman"/>
                <w:b/>
                <w:bCs/>
                <w:sz w:val="32"/>
                <w:szCs w:val="24"/>
                <w:lang w:val="es-ES" w:eastAsia="es-ES"/>
              </w:rPr>
              <w:t>MIGRATORIAS</w:t>
            </w:r>
          </w:p>
        </w:tc>
        <w:tc>
          <w:tcPr>
            <w:tcW w:w="3978" w:type="dxa"/>
            <w:tcBorders>
              <w:top w:val="single" w:sz="12" w:space="0" w:color="000000" w:themeColor="text1"/>
              <w:bottom w:val="single" w:sz="12" w:space="0" w:color="000000" w:themeColor="text1"/>
            </w:tcBorders>
            <w:tcMar>
              <w:top w:w="85" w:type="dxa"/>
              <w:left w:w="108" w:type="dxa"/>
              <w:bottom w:w="0" w:type="dxa"/>
              <w:right w:w="108" w:type="dxa"/>
            </w:tcMar>
          </w:tcPr>
          <w:p w14:paraId="10E14BF1" w14:textId="77777777" w:rsidR="00D5761D" w:rsidRDefault="00D5761D">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line="240" w:lineRule="auto"/>
              <w:rPr>
                <w:rFonts w:eastAsia="Times New Roman"/>
                <w:sz w:val="12"/>
                <w:szCs w:val="12"/>
                <w:lang w:val="es-ES" w:eastAsia="es-ES"/>
              </w:rPr>
            </w:pPr>
          </w:p>
          <w:p w14:paraId="2E2B0936" w14:textId="1E018D8F" w:rsidR="00D5761D" w:rsidRPr="00F86319" w:rsidRDefault="00C65193" w:rsidP="00F86319">
            <w:pPr>
              <w:widowControl w:val="0"/>
              <w:tabs>
                <w:tab w:val="left" w:pos="5040"/>
                <w:tab w:val="left" w:pos="5760"/>
                <w:tab w:val="left" w:pos="6008"/>
                <w:tab w:val="left" w:pos="6480"/>
                <w:tab w:val="left" w:pos="7200"/>
                <w:tab w:val="left" w:pos="7920"/>
                <w:tab w:val="left" w:pos="8640"/>
              </w:tabs>
              <w:autoSpaceDE w:val="0"/>
              <w:spacing w:after="80" w:line="240" w:lineRule="auto"/>
              <w:rPr>
                <w:lang w:val="es-ES"/>
              </w:rPr>
            </w:pPr>
            <w:r w:rsidRPr="00F86319">
              <w:rPr>
                <w:rFonts w:eastAsia="Times New Roman"/>
                <w:lang w:val="es-ES" w:eastAsia="es-ES"/>
              </w:rPr>
              <w:t>UNEP/CMS/COP1</w:t>
            </w:r>
            <w:r w:rsidR="00FB2737" w:rsidRPr="00F86319">
              <w:rPr>
                <w:rFonts w:eastAsia="Times New Roman"/>
                <w:lang w:val="es-ES" w:eastAsia="es-ES"/>
              </w:rPr>
              <w:t>5</w:t>
            </w:r>
            <w:r w:rsidRPr="00F86319">
              <w:rPr>
                <w:rFonts w:eastAsia="Times New Roman"/>
                <w:lang w:val="es-ES" w:eastAsia="es-ES"/>
              </w:rPr>
              <w:t>/Doc.</w:t>
            </w:r>
            <w:r w:rsidR="00AC62C4" w:rsidRPr="00F86319">
              <w:rPr>
                <w:rFonts w:eastAsia="Times New Roman"/>
                <w:lang w:val="es-ES" w:eastAsia="es-ES"/>
              </w:rPr>
              <w:t>31.3.11</w:t>
            </w:r>
          </w:p>
          <w:p w14:paraId="440D19FC" w14:textId="344EA6EF" w:rsidR="00D5761D" w:rsidRPr="00F86319" w:rsidRDefault="00FB69DA">
            <w:pPr>
              <w:widowControl w:val="0"/>
              <w:tabs>
                <w:tab w:val="left" w:pos="5040"/>
                <w:tab w:val="left" w:pos="5760"/>
                <w:tab w:val="left" w:pos="6008"/>
                <w:tab w:val="left" w:pos="6480"/>
                <w:tab w:val="left" w:pos="7200"/>
                <w:tab w:val="left" w:pos="7920"/>
                <w:tab w:val="left" w:pos="8640"/>
              </w:tabs>
              <w:autoSpaceDE w:val="0"/>
              <w:spacing w:after="0" w:line="240" w:lineRule="auto"/>
              <w:rPr>
                <w:lang w:val="es-ES"/>
              </w:rPr>
            </w:pPr>
            <w:r>
              <w:rPr>
                <w:rFonts w:eastAsia="Times New Roman"/>
                <w:szCs w:val="24"/>
                <w:lang w:val="es-ES" w:eastAsia="es-ES"/>
              </w:rPr>
              <w:t xml:space="preserve">22 de octubre </w:t>
            </w:r>
            <w:r w:rsidR="00C65193" w:rsidRPr="00F86319">
              <w:rPr>
                <w:rFonts w:eastAsia="Times New Roman"/>
                <w:szCs w:val="24"/>
                <w:lang w:val="es-ES" w:eastAsia="es-ES"/>
              </w:rPr>
              <w:t>20</w:t>
            </w:r>
            <w:r w:rsidR="005D1325" w:rsidRPr="00F86319">
              <w:rPr>
                <w:rFonts w:eastAsia="Times New Roman"/>
                <w:szCs w:val="24"/>
                <w:lang w:val="es-ES" w:eastAsia="es-ES"/>
              </w:rPr>
              <w:t>2</w:t>
            </w:r>
            <w:r w:rsidR="00FB2737" w:rsidRPr="00F86319">
              <w:rPr>
                <w:rFonts w:eastAsia="Times New Roman"/>
                <w:szCs w:val="24"/>
                <w:lang w:val="es-ES" w:eastAsia="es-ES"/>
              </w:rPr>
              <w:t>5</w:t>
            </w:r>
          </w:p>
          <w:p w14:paraId="3F2E8149" w14:textId="77777777" w:rsidR="00D5761D" w:rsidRPr="00076A2B" w:rsidRDefault="00D5761D">
            <w:pPr>
              <w:widowControl w:val="0"/>
              <w:autoSpaceDE w:val="0"/>
              <w:spacing w:after="0" w:line="240" w:lineRule="auto"/>
              <w:rPr>
                <w:rFonts w:eastAsia="Times New Roman"/>
                <w:sz w:val="12"/>
                <w:szCs w:val="12"/>
                <w:lang w:val="es-ES" w:eastAsia="es-ES"/>
              </w:rPr>
            </w:pPr>
          </w:p>
          <w:p w14:paraId="7622A6D5" w14:textId="77777777" w:rsidR="00D5761D" w:rsidRDefault="00C65193">
            <w:pPr>
              <w:widowControl w:val="0"/>
              <w:autoSpaceDE w:val="0"/>
              <w:spacing w:after="0" w:line="240" w:lineRule="auto"/>
              <w:rPr>
                <w:rFonts w:eastAsia="Times New Roman"/>
                <w:szCs w:val="24"/>
                <w:lang w:val="es-ES_tradnl" w:eastAsia="es-ES"/>
              </w:rPr>
            </w:pPr>
            <w:r>
              <w:rPr>
                <w:rFonts w:eastAsia="Times New Roman"/>
                <w:szCs w:val="24"/>
                <w:lang w:val="es-ES_tradnl" w:eastAsia="es-ES"/>
              </w:rPr>
              <w:t>Español</w:t>
            </w:r>
          </w:p>
          <w:p w14:paraId="2A672700" w14:textId="17521BAD" w:rsidR="00D5761D" w:rsidRPr="00F21FA7" w:rsidRDefault="00C65193">
            <w:pPr>
              <w:widowControl w:val="0"/>
              <w:autoSpaceDE w:val="0"/>
              <w:spacing w:after="0" w:line="240" w:lineRule="auto"/>
              <w:rPr>
                <w:rFonts w:eastAsia="Times New Roman"/>
                <w:szCs w:val="24"/>
                <w:lang w:val="es-ES_tradnl" w:eastAsia="es-ES"/>
              </w:rPr>
            </w:pPr>
            <w:r>
              <w:rPr>
                <w:rFonts w:eastAsia="Times New Roman"/>
                <w:szCs w:val="24"/>
                <w:lang w:val="es-ES" w:eastAsia="es-ES"/>
              </w:rPr>
              <w:t xml:space="preserve">Original: </w:t>
            </w:r>
            <w:proofErr w:type="gramStart"/>
            <w:r w:rsidR="00F21FA7">
              <w:rPr>
                <w:rFonts w:eastAsia="Times New Roman"/>
                <w:szCs w:val="24"/>
                <w:lang w:val="es-ES_tradnl" w:eastAsia="es-ES"/>
              </w:rPr>
              <w:t>Español</w:t>
            </w:r>
            <w:proofErr w:type="gramEnd"/>
          </w:p>
          <w:p w14:paraId="524FFAF3" w14:textId="77777777" w:rsidR="00D5761D" w:rsidRDefault="00D5761D">
            <w:pPr>
              <w:widowControl w:val="0"/>
              <w:autoSpaceDE w:val="0"/>
              <w:spacing w:after="0" w:line="240" w:lineRule="auto"/>
              <w:rPr>
                <w:rFonts w:eastAsia="Times New Roman"/>
                <w:sz w:val="12"/>
                <w:szCs w:val="12"/>
                <w:lang w:val="es-ES" w:eastAsia="es-ES"/>
              </w:rPr>
            </w:pPr>
          </w:p>
        </w:tc>
      </w:tr>
    </w:tbl>
    <w:p w14:paraId="7D557B1D" w14:textId="77777777" w:rsidR="00D5761D" w:rsidRDefault="00D5761D">
      <w:pPr>
        <w:widowControl w:val="0"/>
        <w:tabs>
          <w:tab w:val="left" w:pos="-1057"/>
          <w:tab w:val="left" w:pos="-720"/>
        </w:tabs>
        <w:autoSpaceDE w:val="0"/>
        <w:spacing w:after="0" w:line="240" w:lineRule="auto"/>
        <w:rPr>
          <w:rFonts w:eastAsia="Times New Roman"/>
          <w:sz w:val="8"/>
          <w:szCs w:val="8"/>
          <w:lang w:val="es-ES" w:eastAsia="es-ES"/>
        </w:rPr>
      </w:pPr>
    </w:p>
    <w:p w14:paraId="7FC88B43" w14:textId="1400B393" w:rsidR="005D1325" w:rsidRPr="005D1325" w:rsidRDefault="005D1325" w:rsidP="005D1325">
      <w:pPr>
        <w:widowControl w:val="0"/>
        <w:tabs>
          <w:tab w:val="left" w:pos="7020"/>
        </w:tabs>
        <w:autoSpaceDE w:val="0"/>
        <w:spacing w:after="0" w:line="240" w:lineRule="auto"/>
        <w:rPr>
          <w:rFonts w:eastAsia="Times New Roman"/>
          <w:szCs w:val="24"/>
          <w:lang w:val="es-ES" w:eastAsia="es-ES"/>
        </w:rPr>
      </w:pPr>
      <w:r w:rsidRPr="005D1325">
        <w:rPr>
          <w:rFonts w:eastAsia="Times New Roman"/>
          <w:szCs w:val="24"/>
          <w:lang w:val="es-ES" w:eastAsia="es-ES"/>
        </w:rPr>
        <w:t>1</w:t>
      </w:r>
      <w:r w:rsidR="001278C5">
        <w:rPr>
          <w:rFonts w:eastAsia="Times New Roman"/>
          <w:szCs w:val="24"/>
          <w:lang w:val="es-ES" w:eastAsia="es-ES"/>
        </w:rPr>
        <w:t>5</w:t>
      </w:r>
      <w:r w:rsidRPr="005D1325">
        <w:rPr>
          <w:rFonts w:eastAsia="Times New Roman"/>
          <w:szCs w:val="24"/>
          <w:lang w:val="es-ES" w:eastAsia="es-ES"/>
        </w:rPr>
        <w:t>ª REUNIÓN DE LA CONFERENCIA DE LAS PARTES</w:t>
      </w:r>
    </w:p>
    <w:p w14:paraId="4B9383C6" w14:textId="0013B11C" w:rsidR="005D1325" w:rsidRPr="005D1325" w:rsidRDefault="001278C5" w:rsidP="005D1325">
      <w:pPr>
        <w:widowControl w:val="0"/>
        <w:tabs>
          <w:tab w:val="left" w:pos="7020"/>
        </w:tabs>
        <w:autoSpaceDE w:val="0"/>
        <w:spacing w:after="0" w:line="240" w:lineRule="auto"/>
        <w:rPr>
          <w:rFonts w:eastAsia="Times New Roman"/>
          <w:szCs w:val="24"/>
          <w:lang w:val="es-ES" w:eastAsia="es-ES"/>
        </w:rPr>
      </w:pPr>
      <w:r>
        <w:rPr>
          <w:rFonts w:eastAsia="Times New Roman"/>
          <w:szCs w:val="24"/>
          <w:lang w:val="es-ES" w:eastAsia="es-ES"/>
        </w:rPr>
        <w:t>Campo Grande, Brasil, 23 al 29 de marzo</w:t>
      </w:r>
      <w:r w:rsidR="005D1325" w:rsidRPr="005D1325">
        <w:rPr>
          <w:rFonts w:eastAsia="Times New Roman"/>
          <w:szCs w:val="24"/>
          <w:lang w:val="es-ES" w:eastAsia="es-ES"/>
        </w:rPr>
        <w:t xml:space="preserve"> 202</w:t>
      </w:r>
      <w:r>
        <w:rPr>
          <w:rFonts w:eastAsia="Times New Roman"/>
          <w:szCs w:val="24"/>
          <w:lang w:val="es-ES" w:eastAsia="es-ES"/>
        </w:rPr>
        <w:t>6</w:t>
      </w:r>
    </w:p>
    <w:p w14:paraId="6165D465" w14:textId="62B900C5" w:rsidR="00D5761D" w:rsidRPr="00C65193" w:rsidRDefault="005D1325" w:rsidP="005D1325">
      <w:pPr>
        <w:widowControl w:val="0"/>
        <w:tabs>
          <w:tab w:val="left" w:pos="7020"/>
        </w:tabs>
        <w:autoSpaceDE w:val="0"/>
        <w:spacing w:after="0" w:line="240" w:lineRule="auto"/>
        <w:rPr>
          <w:lang w:val="es-ES"/>
        </w:rPr>
      </w:pPr>
      <w:r w:rsidRPr="005D1325">
        <w:rPr>
          <w:rFonts w:eastAsia="Times New Roman"/>
          <w:szCs w:val="24"/>
          <w:lang w:val="es-ES" w:eastAsia="es-ES"/>
        </w:rPr>
        <w:t xml:space="preserve">Punto </w:t>
      </w:r>
      <w:r w:rsidR="00175ED9">
        <w:rPr>
          <w:rFonts w:eastAsia="Times New Roman"/>
          <w:szCs w:val="24"/>
          <w:lang w:val="es-ES" w:eastAsia="es-ES"/>
        </w:rPr>
        <w:t>31.3</w:t>
      </w:r>
      <w:r w:rsidRPr="005D1325">
        <w:rPr>
          <w:rFonts w:eastAsia="Times New Roman"/>
          <w:szCs w:val="24"/>
          <w:lang w:val="es-ES" w:eastAsia="es-ES"/>
        </w:rPr>
        <w:t xml:space="preserve"> del orden del día</w:t>
      </w:r>
    </w:p>
    <w:p w14:paraId="5E4BBA53" w14:textId="77777777" w:rsidR="00D5761D" w:rsidRDefault="00D5761D">
      <w:pPr>
        <w:widowControl w:val="0"/>
        <w:tabs>
          <w:tab w:val="left" w:pos="7020"/>
        </w:tabs>
        <w:autoSpaceDE w:val="0"/>
        <w:spacing w:after="0" w:line="240" w:lineRule="auto"/>
        <w:rPr>
          <w:rFonts w:eastAsia="Times New Roman"/>
          <w:lang w:val="es-ES" w:eastAsia="es-ES"/>
        </w:rPr>
      </w:pPr>
    </w:p>
    <w:p w14:paraId="1A37EAFB" w14:textId="77777777" w:rsidR="00D5761D" w:rsidRDefault="00D5761D">
      <w:pPr>
        <w:widowControl w:val="0"/>
        <w:tabs>
          <w:tab w:val="left" w:pos="7020"/>
        </w:tabs>
        <w:autoSpaceDE w:val="0"/>
        <w:spacing w:after="0" w:line="240" w:lineRule="auto"/>
        <w:rPr>
          <w:rFonts w:eastAsia="Times New Roman"/>
          <w:lang w:val="es-ES" w:eastAsia="es-ES"/>
        </w:rPr>
      </w:pPr>
    </w:p>
    <w:p w14:paraId="07B1AC8A" w14:textId="77777777" w:rsidR="00261B4B" w:rsidRDefault="00C65193" w:rsidP="00261B4B">
      <w:pPr>
        <w:tabs>
          <w:tab w:val="left" w:pos="0"/>
        </w:tabs>
        <w:spacing w:after="0" w:line="240" w:lineRule="auto"/>
        <w:ind w:right="29"/>
        <w:jc w:val="center"/>
        <w:rPr>
          <w:rFonts w:eastAsia="Times New Roman"/>
          <w:b/>
          <w:bCs/>
          <w:caps/>
          <w:lang w:val="es-ES" w:eastAsia="es-ES"/>
        </w:rPr>
      </w:pPr>
      <w:r>
        <w:rPr>
          <w:rFonts w:eastAsia="Times New Roman"/>
          <w:b/>
          <w:bCs/>
          <w:caps/>
          <w:lang w:val="es-ES" w:eastAsia="es-ES"/>
        </w:rPr>
        <w:t xml:space="preserve">PROPUESTAS PARA UNA ACCIÓN </w:t>
      </w:r>
      <w:r w:rsidR="00261B4B">
        <w:rPr>
          <w:rFonts w:eastAsia="Times New Roman"/>
          <w:b/>
          <w:bCs/>
          <w:caps/>
          <w:lang w:val="es-ES" w:eastAsia="es-ES"/>
        </w:rPr>
        <w:t>C</w:t>
      </w:r>
      <w:r>
        <w:rPr>
          <w:rFonts w:eastAsia="Times New Roman"/>
          <w:b/>
          <w:bCs/>
          <w:caps/>
          <w:lang w:val="es-ES" w:eastAsia="es-ES"/>
        </w:rPr>
        <w:t xml:space="preserve">ONCERTADA PARA </w:t>
      </w:r>
      <w:r w:rsidR="00261B4B">
        <w:rPr>
          <w:rFonts w:eastAsia="Times New Roman"/>
          <w:b/>
          <w:bCs/>
          <w:caps/>
          <w:lang w:val="es-ES" w:eastAsia="es-ES"/>
        </w:rPr>
        <w:t>El</w:t>
      </w:r>
    </w:p>
    <w:p w14:paraId="76E6E72A" w14:textId="77777777" w:rsidR="00261B4B" w:rsidRDefault="00133DD2" w:rsidP="00261B4B">
      <w:pPr>
        <w:tabs>
          <w:tab w:val="left" w:pos="0"/>
        </w:tabs>
        <w:spacing w:after="0" w:line="240" w:lineRule="auto"/>
        <w:ind w:right="29"/>
        <w:jc w:val="center"/>
        <w:rPr>
          <w:rFonts w:ascii="Cambria"/>
          <w:b/>
          <w:lang w:val="es-ES"/>
        </w:rPr>
      </w:pPr>
      <w:r w:rsidRPr="00F86319">
        <w:rPr>
          <w:b/>
          <w:lang w:val="es-ES"/>
        </w:rPr>
        <w:t xml:space="preserve"> PELICANO </w:t>
      </w:r>
      <w:r w:rsidR="00CC5906" w:rsidRPr="00F86319">
        <w:rPr>
          <w:b/>
          <w:lang w:val="es-ES"/>
        </w:rPr>
        <w:t xml:space="preserve">PERUANO </w:t>
      </w:r>
      <w:r w:rsidRPr="00F86319">
        <w:rPr>
          <w:b/>
          <w:lang w:val="es-ES"/>
        </w:rPr>
        <w:t>(</w:t>
      </w:r>
      <w:proofErr w:type="spellStart"/>
      <w:r w:rsidRPr="00F86319">
        <w:rPr>
          <w:b/>
          <w:i/>
          <w:lang w:val="es-ES"/>
        </w:rPr>
        <w:t>Pelecanus</w:t>
      </w:r>
      <w:proofErr w:type="spellEnd"/>
      <w:r w:rsidRPr="00F86319">
        <w:rPr>
          <w:b/>
          <w:i/>
          <w:lang w:val="es-ES"/>
        </w:rPr>
        <w:t xml:space="preserve"> </w:t>
      </w:r>
      <w:proofErr w:type="spellStart"/>
      <w:r w:rsidRPr="00F86319">
        <w:rPr>
          <w:b/>
          <w:i/>
          <w:lang w:val="es-ES"/>
        </w:rPr>
        <w:t>thagus</w:t>
      </w:r>
      <w:proofErr w:type="spellEnd"/>
      <w:r w:rsidRPr="00F86319">
        <w:rPr>
          <w:b/>
          <w:lang w:val="es-ES"/>
        </w:rPr>
        <w:t>)</w:t>
      </w:r>
      <w:r w:rsidRPr="00F86319">
        <w:rPr>
          <w:rFonts w:ascii="Cambria"/>
          <w:b/>
          <w:lang w:val="es-ES"/>
        </w:rPr>
        <w:t xml:space="preserve"> </w:t>
      </w:r>
    </w:p>
    <w:p w14:paraId="4B1BA030" w14:textId="4634E94C" w:rsidR="00D5761D" w:rsidRPr="00F86319" w:rsidRDefault="000C1C51" w:rsidP="00261B4B">
      <w:pPr>
        <w:tabs>
          <w:tab w:val="left" w:pos="0"/>
        </w:tabs>
        <w:spacing w:after="0" w:line="240" w:lineRule="auto"/>
        <w:ind w:right="29"/>
        <w:jc w:val="center"/>
        <w:rPr>
          <w:rFonts w:ascii="Cambria"/>
          <w:b/>
          <w:lang w:val="es-ES"/>
        </w:rPr>
      </w:pPr>
      <w:r>
        <w:rPr>
          <w:rFonts w:eastAsia="Times New Roman"/>
          <w:b/>
          <w:bCs/>
          <w:caps/>
          <w:lang w:val="es-ES" w:eastAsia="es-ES"/>
        </w:rPr>
        <w:t>PROPUESTA PARA INCLUSIÓN</w:t>
      </w:r>
      <w:r>
        <w:rPr>
          <w:rFonts w:eastAsia="Times New Roman"/>
          <w:b/>
          <w:bCs/>
          <w:lang w:val="es-ES" w:eastAsia="es-ES"/>
        </w:rPr>
        <w:t xml:space="preserve"> EN EL APÉNDICE I Y II DE LA CONVENCIÓN*</w:t>
      </w:r>
    </w:p>
    <w:p w14:paraId="7DDD3CBB" w14:textId="77777777" w:rsidR="00D5761D" w:rsidRDefault="00D5761D">
      <w:pPr>
        <w:widowControl w:val="0"/>
        <w:tabs>
          <w:tab w:val="left" w:pos="8295"/>
        </w:tabs>
        <w:autoSpaceDE w:val="0"/>
        <w:spacing w:after="0" w:line="240" w:lineRule="auto"/>
        <w:jc w:val="both"/>
        <w:rPr>
          <w:rFonts w:eastAsia="Times New Roman"/>
          <w:lang w:val="es-ES" w:eastAsia="es-ES"/>
        </w:rPr>
      </w:pPr>
    </w:p>
    <w:p w14:paraId="2B6FD655" w14:textId="1DBD9394" w:rsidR="00D5761D" w:rsidRPr="00C65193" w:rsidRDefault="00261B4B">
      <w:pPr>
        <w:widowControl w:val="0"/>
        <w:autoSpaceDE w:val="0"/>
        <w:spacing w:after="0" w:line="240" w:lineRule="auto"/>
        <w:rPr>
          <w:lang w:val="es-ES"/>
        </w:rPr>
      </w:pPr>
      <w:r>
        <w:rPr>
          <w:rFonts w:eastAsia="Times New Roman"/>
          <w:noProof/>
        </w:rPr>
        <mc:AlternateContent>
          <mc:Choice Requires="wps">
            <w:drawing>
              <wp:anchor distT="0" distB="0" distL="114300" distR="114300" simplePos="0" relativeHeight="251658240" behindDoc="0" locked="0" layoutInCell="1" allowOverlap="1" wp14:anchorId="48693BF6" wp14:editId="35527FA8">
                <wp:simplePos x="0" y="0"/>
                <wp:positionH relativeFrom="margin">
                  <wp:posOffset>953746</wp:posOffset>
                </wp:positionH>
                <wp:positionV relativeFrom="paragraph">
                  <wp:posOffset>91740</wp:posOffset>
                </wp:positionV>
                <wp:extent cx="4304666" cy="12096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209675"/>
                        </a:xfrm>
                        <a:prstGeom prst="rect">
                          <a:avLst/>
                        </a:prstGeom>
                        <a:solidFill>
                          <a:srgbClr val="FFFFFF"/>
                        </a:solidFill>
                        <a:ln w="3172">
                          <a:solidFill>
                            <a:srgbClr val="000000"/>
                          </a:solidFill>
                          <a:prstDash val="solid"/>
                        </a:ln>
                      </wps:spPr>
                      <wps:txbx>
                        <w:txbxContent>
                          <w:p w14:paraId="6269F59D" w14:textId="77777777" w:rsidR="00D5761D" w:rsidRDefault="00C65193">
                            <w:pPr>
                              <w:spacing w:after="0" w:line="240" w:lineRule="auto"/>
                              <w:rPr>
                                <w:lang w:val="es-ES"/>
                              </w:rPr>
                            </w:pPr>
                            <w:r>
                              <w:rPr>
                                <w:lang w:val="es-ES"/>
                              </w:rPr>
                              <w:t>Resumen:</w:t>
                            </w:r>
                          </w:p>
                          <w:p w14:paraId="16007163" w14:textId="77777777" w:rsidR="00D5761D" w:rsidRDefault="00D5761D">
                            <w:pPr>
                              <w:spacing w:after="0" w:line="240" w:lineRule="auto"/>
                              <w:rPr>
                                <w:lang w:val="es-ES"/>
                              </w:rPr>
                            </w:pPr>
                          </w:p>
                          <w:p w14:paraId="66FAFEF2" w14:textId="13E17147" w:rsidR="00D5761D" w:rsidRPr="00C65193" w:rsidRDefault="005D1325">
                            <w:pPr>
                              <w:spacing w:after="0" w:line="240" w:lineRule="auto"/>
                              <w:jc w:val="both"/>
                              <w:rPr>
                                <w:lang w:val="es-ES"/>
                              </w:rPr>
                            </w:pPr>
                            <w:r>
                              <w:rPr>
                                <w:lang w:val="es-ES"/>
                              </w:rPr>
                              <w:t xml:space="preserve">El Proponentes </w:t>
                            </w:r>
                            <w:r w:rsidR="00C65193">
                              <w:rPr>
                                <w:lang w:val="es-ES"/>
                              </w:rPr>
                              <w:t>han presentado la propuesta * adjunta de una Acción Concertada para el</w:t>
                            </w:r>
                            <w:r w:rsidR="004579DC">
                              <w:rPr>
                                <w:lang w:val="es-ES"/>
                              </w:rPr>
                              <w:t xml:space="preserve"> </w:t>
                            </w:r>
                            <w:r w:rsidR="004579DC" w:rsidRPr="00F86319">
                              <w:rPr>
                                <w:bCs/>
                                <w:lang w:val="es-ES"/>
                              </w:rPr>
                              <w:t>pelicano</w:t>
                            </w:r>
                            <w:r w:rsidR="00CC5906" w:rsidRPr="00F86319">
                              <w:rPr>
                                <w:bCs/>
                                <w:lang w:val="es-ES"/>
                              </w:rPr>
                              <w:t xml:space="preserve"> peruano</w:t>
                            </w:r>
                            <w:r w:rsidR="004579DC" w:rsidRPr="00F86319">
                              <w:rPr>
                                <w:bCs/>
                                <w:lang w:val="es-ES"/>
                              </w:rPr>
                              <w:t xml:space="preserve"> (</w:t>
                            </w:r>
                            <w:proofErr w:type="spellStart"/>
                            <w:r w:rsidR="004579DC" w:rsidRPr="00F86319">
                              <w:rPr>
                                <w:bCs/>
                                <w:i/>
                                <w:lang w:val="es-ES"/>
                              </w:rPr>
                              <w:t>Pelecanus</w:t>
                            </w:r>
                            <w:proofErr w:type="spellEnd"/>
                            <w:r w:rsidR="004579DC" w:rsidRPr="00F86319">
                              <w:rPr>
                                <w:bCs/>
                                <w:i/>
                                <w:lang w:val="es-ES"/>
                              </w:rPr>
                              <w:t xml:space="preserve"> </w:t>
                            </w:r>
                            <w:proofErr w:type="spellStart"/>
                            <w:r w:rsidR="004579DC" w:rsidRPr="00F86319">
                              <w:rPr>
                                <w:bCs/>
                                <w:i/>
                                <w:lang w:val="es-ES"/>
                              </w:rPr>
                              <w:t>thagus</w:t>
                            </w:r>
                            <w:proofErr w:type="spellEnd"/>
                            <w:r w:rsidR="004579DC" w:rsidRPr="00F86319">
                              <w:rPr>
                                <w:bCs/>
                                <w:lang w:val="es-ES"/>
                              </w:rPr>
                              <w:t>)</w:t>
                            </w:r>
                            <w:r w:rsidR="00C65193">
                              <w:rPr>
                                <w:lang w:val="es-ES"/>
                              </w:rPr>
                              <w:t xml:space="preserve"> de conformidad con el proceso elaborado en la Resolución 12.28</w:t>
                            </w:r>
                            <w:r>
                              <w:rPr>
                                <w:lang w:val="es-ES"/>
                              </w:rPr>
                              <w:t xml:space="preserve"> (Rev.COP1</w:t>
                            </w:r>
                            <w:r w:rsidR="00C00EEE">
                              <w:rPr>
                                <w:lang w:val="es-ES"/>
                              </w:rPr>
                              <w:t>4</w:t>
                            </w:r>
                            <w:r>
                              <w:rPr>
                                <w:lang w:val="es-ES"/>
                              </w:rPr>
                              <w:t>)</w:t>
                            </w:r>
                            <w:r w:rsidR="00C65193">
                              <w:rPr>
                                <w:lang w:val="es-E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8693BF6" id="_x0000_t202" coordsize="21600,21600" o:spt="202" path="m,l,21600r21600,l21600,xe">
                <v:stroke joinstyle="miter"/>
                <v:path gradientshapeok="t" o:connecttype="rect"/>
              </v:shapetype>
              <v:shape id="Text Box 4" o:spid="_x0000_s1026" type="#_x0000_t202" style="position:absolute;margin-left:75.1pt;margin-top:7.2pt;width:338.95pt;height:95.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" strokeweight=".08811mm">
                <v:textbox>
                  <w:txbxContent>
                    <w:p w14:paraId="6269F59D" w14:textId="77777777" w:rsidR="00D5761D" w:rsidRDefault="00C65193">
                      <w:pPr>
                        <w:spacing w:after="0" w:line="240" w:lineRule="auto"/>
                        <w:rPr>
                          <w:lang w:val="es-ES"/>
                        </w:rPr>
                      </w:pPr>
                      <w:r>
                        <w:rPr>
                          <w:lang w:val="es-ES"/>
                        </w:rPr>
                        <w:t>Resumen:</w:t>
                      </w:r>
                    </w:p>
                    <w:p w14:paraId="16007163" w14:textId="77777777" w:rsidR="00D5761D" w:rsidRDefault="00D5761D">
                      <w:pPr>
                        <w:spacing w:after="0" w:line="240" w:lineRule="auto"/>
                        <w:rPr>
                          <w:lang w:val="es-ES"/>
                        </w:rPr>
                      </w:pPr>
                    </w:p>
                    <w:p w14:paraId="66FAFEF2" w14:textId="13E17147" w:rsidR="00D5761D" w:rsidRPr="00C65193" w:rsidRDefault="005D1325">
                      <w:pPr>
                        <w:spacing w:after="0" w:line="240" w:lineRule="auto"/>
                        <w:jc w:val="both"/>
                        <w:rPr>
                          <w:lang w:val="es-ES"/>
                        </w:rPr>
                      </w:pPr>
                      <w:r>
                        <w:rPr>
                          <w:lang w:val="es-ES"/>
                        </w:rPr>
                        <w:t xml:space="preserve">El Proponentes </w:t>
                      </w:r>
                      <w:r w:rsidR="00C65193">
                        <w:rPr>
                          <w:lang w:val="es-ES"/>
                        </w:rPr>
                        <w:t>han presentado la propuesta * adjunta de una Acción Concertada para el</w:t>
                      </w:r>
                      <w:r w:rsidR="004579DC">
                        <w:rPr>
                          <w:lang w:val="es-ES"/>
                        </w:rPr>
                        <w:t xml:space="preserve"> </w:t>
                      </w:r>
                      <w:r w:rsidR="004579DC" w:rsidRPr="00F86319">
                        <w:rPr>
                          <w:bCs/>
                          <w:lang w:val="es-ES"/>
                        </w:rPr>
                        <w:t>pelicano</w:t>
                      </w:r>
                      <w:r w:rsidR="00CC5906" w:rsidRPr="00F86319">
                        <w:rPr>
                          <w:bCs/>
                          <w:lang w:val="es-ES"/>
                        </w:rPr>
                        <w:t xml:space="preserve"> peruano</w:t>
                      </w:r>
                      <w:r w:rsidR="004579DC" w:rsidRPr="00F86319">
                        <w:rPr>
                          <w:bCs/>
                          <w:lang w:val="es-ES"/>
                        </w:rPr>
                        <w:t xml:space="preserve"> (</w:t>
                      </w:r>
                      <w:r w:rsidR="004579DC" w:rsidRPr="00F86319">
                        <w:rPr>
                          <w:bCs/>
                          <w:i/>
                          <w:lang w:val="es-ES"/>
                        </w:rPr>
                        <w:t>Pelecanus thagus</w:t>
                      </w:r>
                      <w:r w:rsidR="004579DC" w:rsidRPr="00F86319">
                        <w:rPr>
                          <w:bCs/>
                          <w:lang w:val="es-ES"/>
                        </w:rPr>
                        <w:t>)</w:t>
                      </w:r>
                      <w:r w:rsidR="00C65193">
                        <w:rPr>
                          <w:lang w:val="es-ES"/>
                        </w:rPr>
                        <w:t xml:space="preserve"> de conformidad con el proceso elaborado en la Resolución 12.28</w:t>
                      </w:r>
                      <w:r>
                        <w:rPr>
                          <w:lang w:val="es-ES"/>
                        </w:rPr>
                        <w:t xml:space="preserve"> (Rev.COP1</w:t>
                      </w:r>
                      <w:r w:rsidR="00C00EEE">
                        <w:rPr>
                          <w:lang w:val="es-ES"/>
                        </w:rPr>
                        <w:t>4</w:t>
                      </w:r>
                      <w:r>
                        <w:rPr>
                          <w:lang w:val="es-ES"/>
                        </w:rPr>
                        <w:t>)</w:t>
                      </w:r>
                      <w:r w:rsidR="00C65193">
                        <w:rPr>
                          <w:lang w:val="es-ES"/>
                        </w:rPr>
                        <w:t>.</w:t>
                      </w:r>
                    </w:p>
                  </w:txbxContent>
                </v:textbox>
                <w10:wrap anchorx="margin"/>
              </v:shape>
            </w:pict>
          </mc:Fallback>
        </mc:AlternateContent>
      </w:r>
    </w:p>
    <w:p w14:paraId="7C7E5337" w14:textId="515DFCF1" w:rsidR="00D5761D" w:rsidRDefault="00D5761D">
      <w:pPr>
        <w:widowControl w:val="0"/>
        <w:autoSpaceDE w:val="0"/>
        <w:spacing w:after="0" w:line="240" w:lineRule="auto"/>
        <w:rPr>
          <w:rFonts w:eastAsia="Times New Roman"/>
          <w:lang w:val="es-ES" w:eastAsia="es-ES"/>
        </w:rPr>
      </w:pPr>
    </w:p>
    <w:p w14:paraId="154B6B1B" w14:textId="77777777" w:rsidR="00D5761D" w:rsidRDefault="00D5761D">
      <w:pPr>
        <w:widowControl w:val="0"/>
        <w:autoSpaceDE w:val="0"/>
        <w:spacing w:after="0" w:line="240" w:lineRule="auto"/>
        <w:rPr>
          <w:rFonts w:eastAsia="Times New Roman"/>
          <w:lang w:val="es-ES" w:eastAsia="es-ES"/>
        </w:rPr>
      </w:pPr>
    </w:p>
    <w:p w14:paraId="0958A3AF" w14:textId="77777777" w:rsidR="00D5761D" w:rsidRDefault="00D5761D">
      <w:pPr>
        <w:widowControl w:val="0"/>
        <w:autoSpaceDE w:val="0"/>
        <w:spacing w:after="0" w:line="240" w:lineRule="auto"/>
        <w:rPr>
          <w:rFonts w:eastAsia="Times New Roman"/>
          <w:lang w:val="es-ES" w:eastAsia="es-ES"/>
        </w:rPr>
      </w:pPr>
    </w:p>
    <w:p w14:paraId="288C1EE2" w14:textId="77777777" w:rsidR="00D5761D" w:rsidRDefault="00D5761D">
      <w:pPr>
        <w:widowControl w:val="0"/>
        <w:autoSpaceDE w:val="0"/>
        <w:spacing w:after="0" w:line="240" w:lineRule="auto"/>
        <w:rPr>
          <w:rFonts w:eastAsia="Times New Roman"/>
          <w:lang w:val="es-ES" w:eastAsia="es-ES"/>
        </w:rPr>
      </w:pPr>
    </w:p>
    <w:p w14:paraId="22898152" w14:textId="77777777" w:rsidR="00D5761D" w:rsidRDefault="00D5761D">
      <w:pPr>
        <w:widowControl w:val="0"/>
        <w:autoSpaceDE w:val="0"/>
        <w:spacing w:after="0" w:line="240" w:lineRule="auto"/>
        <w:rPr>
          <w:rFonts w:eastAsia="Times New Roman"/>
          <w:lang w:val="es-ES" w:eastAsia="es-ES"/>
        </w:rPr>
      </w:pPr>
    </w:p>
    <w:p w14:paraId="1032E9A1" w14:textId="77777777" w:rsidR="00D5761D" w:rsidRDefault="00D5761D">
      <w:pPr>
        <w:widowControl w:val="0"/>
        <w:autoSpaceDE w:val="0"/>
        <w:spacing w:after="0" w:line="240" w:lineRule="auto"/>
        <w:rPr>
          <w:rFonts w:eastAsia="Times New Roman"/>
          <w:lang w:val="es-ES" w:eastAsia="es-ES"/>
        </w:rPr>
      </w:pPr>
    </w:p>
    <w:p w14:paraId="0C3979DE" w14:textId="77777777" w:rsidR="00D5761D" w:rsidRDefault="00D5761D">
      <w:pPr>
        <w:widowControl w:val="0"/>
        <w:autoSpaceDE w:val="0"/>
        <w:spacing w:after="0" w:line="240" w:lineRule="auto"/>
        <w:rPr>
          <w:rFonts w:eastAsia="Times New Roman"/>
          <w:lang w:val="es-ES" w:eastAsia="es-ES"/>
        </w:rPr>
      </w:pPr>
    </w:p>
    <w:p w14:paraId="1404EBDA" w14:textId="77777777" w:rsidR="00D5761D" w:rsidRDefault="00D5761D">
      <w:pPr>
        <w:widowControl w:val="0"/>
        <w:autoSpaceDE w:val="0"/>
        <w:spacing w:after="0" w:line="240" w:lineRule="auto"/>
        <w:rPr>
          <w:rFonts w:eastAsia="Times New Roman"/>
          <w:lang w:val="es-ES" w:eastAsia="es-ES"/>
        </w:rPr>
      </w:pPr>
    </w:p>
    <w:p w14:paraId="1BD8D87F" w14:textId="77777777" w:rsidR="00D5761D" w:rsidRDefault="00D5761D">
      <w:pPr>
        <w:widowControl w:val="0"/>
        <w:autoSpaceDE w:val="0"/>
        <w:spacing w:after="0" w:line="240" w:lineRule="auto"/>
        <w:rPr>
          <w:rFonts w:eastAsia="Times New Roman"/>
          <w:lang w:val="es-ES" w:eastAsia="es-ES"/>
        </w:rPr>
      </w:pPr>
    </w:p>
    <w:p w14:paraId="68F652DB" w14:textId="77777777" w:rsidR="00D5761D" w:rsidRDefault="00D5761D">
      <w:pPr>
        <w:widowControl w:val="0"/>
        <w:autoSpaceDE w:val="0"/>
        <w:spacing w:after="0" w:line="240" w:lineRule="auto"/>
        <w:rPr>
          <w:rFonts w:eastAsia="Times New Roman"/>
          <w:lang w:val="es-ES" w:eastAsia="es-ES"/>
        </w:rPr>
      </w:pPr>
    </w:p>
    <w:p w14:paraId="4CD589C7" w14:textId="77777777" w:rsidR="00D5761D" w:rsidRDefault="00D5761D">
      <w:pPr>
        <w:widowControl w:val="0"/>
        <w:autoSpaceDE w:val="0"/>
        <w:spacing w:after="0" w:line="240" w:lineRule="auto"/>
        <w:rPr>
          <w:rFonts w:eastAsia="Times New Roman"/>
          <w:lang w:val="es-ES" w:eastAsia="es-ES"/>
        </w:rPr>
      </w:pPr>
    </w:p>
    <w:p w14:paraId="3713788D" w14:textId="77777777" w:rsidR="00D5761D" w:rsidRDefault="00D5761D">
      <w:pPr>
        <w:widowControl w:val="0"/>
        <w:autoSpaceDE w:val="0"/>
        <w:spacing w:after="0" w:line="240" w:lineRule="auto"/>
        <w:rPr>
          <w:rFonts w:eastAsia="Times New Roman"/>
          <w:lang w:val="es-ES" w:eastAsia="es-ES"/>
        </w:rPr>
      </w:pPr>
    </w:p>
    <w:p w14:paraId="01048A39" w14:textId="77777777" w:rsidR="00D5761D" w:rsidRDefault="00D5761D">
      <w:pPr>
        <w:widowControl w:val="0"/>
        <w:autoSpaceDE w:val="0"/>
        <w:spacing w:after="0" w:line="240" w:lineRule="auto"/>
        <w:rPr>
          <w:rFonts w:eastAsia="Times New Roman"/>
          <w:lang w:val="es-ES" w:eastAsia="es-ES"/>
        </w:rPr>
      </w:pPr>
    </w:p>
    <w:p w14:paraId="26376DBF" w14:textId="77777777" w:rsidR="00D5761D" w:rsidRDefault="00D5761D">
      <w:pPr>
        <w:widowControl w:val="0"/>
        <w:autoSpaceDE w:val="0"/>
        <w:spacing w:after="0" w:line="240" w:lineRule="auto"/>
        <w:rPr>
          <w:rFonts w:eastAsia="Times New Roman"/>
          <w:lang w:val="es-ES" w:eastAsia="es-ES"/>
        </w:rPr>
      </w:pPr>
    </w:p>
    <w:p w14:paraId="377A0557" w14:textId="77777777" w:rsidR="00D5761D" w:rsidRDefault="00D5761D">
      <w:pPr>
        <w:widowControl w:val="0"/>
        <w:autoSpaceDE w:val="0"/>
        <w:spacing w:after="0" w:line="240" w:lineRule="auto"/>
        <w:rPr>
          <w:rFonts w:eastAsia="Times New Roman"/>
          <w:lang w:val="es-ES" w:eastAsia="es-ES"/>
        </w:rPr>
      </w:pPr>
    </w:p>
    <w:p w14:paraId="5F2BAE7C" w14:textId="77777777" w:rsidR="00D5761D" w:rsidRDefault="00D5761D">
      <w:pPr>
        <w:widowControl w:val="0"/>
        <w:autoSpaceDE w:val="0"/>
        <w:spacing w:after="0" w:line="240" w:lineRule="auto"/>
        <w:rPr>
          <w:rFonts w:eastAsia="Times New Roman"/>
          <w:lang w:val="es-ES" w:eastAsia="es-ES"/>
        </w:rPr>
      </w:pPr>
    </w:p>
    <w:p w14:paraId="29D1C555" w14:textId="77777777" w:rsidR="00D5761D" w:rsidRDefault="00D5761D">
      <w:pPr>
        <w:widowControl w:val="0"/>
        <w:autoSpaceDE w:val="0"/>
        <w:spacing w:after="0" w:line="240" w:lineRule="auto"/>
        <w:rPr>
          <w:rFonts w:eastAsia="Times New Roman"/>
          <w:lang w:val="es-ES" w:eastAsia="es-ES"/>
        </w:rPr>
      </w:pPr>
    </w:p>
    <w:p w14:paraId="6F8C1223" w14:textId="77777777" w:rsidR="00D5761D" w:rsidRDefault="00D5761D">
      <w:pPr>
        <w:widowControl w:val="0"/>
        <w:autoSpaceDE w:val="0"/>
        <w:spacing w:after="0" w:line="240" w:lineRule="auto"/>
        <w:rPr>
          <w:rFonts w:eastAsia="Times New Roman"/>
          <w:lang w:val="es-ES" w:eastAsia="es-ES"/>
        </w:rPr>
      </w:pPr>
    </w:p>
    <w:p w14:paraId="6BA0B4C2" w14:textId="77777777" w:rsidR="00D5761D" w:rsidRDefault="00D5761D">
      <w:pPr>
        <w:widowControl w:val="0"/>
        <w:autoSpaceDE w:val="0"/>
        <w:spacing w:after="0" w:line="240" w:lineRule="auto"/>
        <w:rPr>
          <w:rFonts w:eastAsia="Times New Roman"/>
          <w:lang w:val="es-ES" w:eastAsia="es-ES"/>
        </w:rPr>
      </w:pPr>
    </w:p>
    <w:p w14:paraId="0F4373FC" w14:textId="77777777" w:rsidR="00D5761D" w:rsidRDefault="00D5761D">
      <w:pPr>
        <w:widowControl w:val="0"/>
        <w:autoSpaceDE w:val="0"/>
        <w:spacing w:after="0" w:line="240" w:lineRule="auto"/>
        <w:rPr>
          <w:rFonts w:eastAsia="Times New Roman"/>
          <w:lang w:val="es-ES" w:eastAsia="es-ES"/>
        </w:rPr>
      </w:pPr>
    </w:p>
    <w:p w14:paraId="29C5479D" w14:textId="77777777" w:rsidR="00D5761D" w:rsidRDefault="00D5761D">
      <w:pPr>
        <w:widowControl w:val="0"/>
        <w:autoSpaceDE w:val="0"/>
        <w:spacing w:after="0" w:line="240" w:lineRule="auto"/>
        <w:rPr>
          <w:rFonts w:eastAsia="Times New Roman"/>
          <w:lang w:val="es-ES" w:eastAsia="es-ES"/>
        </w:rPr>
      </w:pPr>
    </w:p>
    <w:p w14:paraId="10592D4D" w14:textId="77777777" w:rsidR="00D5761D" w:rsidRDefault="00D5761D">
      <w:pPr>
        <w:widowControl w:val="0"/>
        <w:autoSpaceDE w:val="0"/>
        <w:spacing w:after="0" w:line="240" w:lineRule="auto"/>
        <w:rPr>
          <w:rFonts w:eastAsia="Times New Roman"/>
          <w:lang w:val="es-ES" w:eastAsia="es-ES"/>
        </w:rPr>
      </w:pPr>
    </w:p>
    <w:p w14:paraId="482B9F97" w14:textId="77777777" w:rsidR="00D5761D" w:rsidRDefault="00D5761D">
      <w:pPr>
        <w:widowControl w:val="0"/>
        <w:autoSpaceDE w:val="0"/>
        <w:spacing w:after="0" w:line="240" w:lineRule="auto"/>
        <w:rPr>
          <w:rFonts w:eastAsia="Times New Roman"/>
          <w:lang w:val="es-ES" w:eastAsia="es-ES"/>
        </w:rPr>
      </w:pPr>
    </w:p>
    <w:p w14:paraId="4C963BAC" w14:textId="77777777" w:rsidR="00D5761D" w:rsidRDefault="00D5761D">
      <w:pPr>
        <w:widowControl w:val="0"/>
        <w:autoSpaceDE w:val="0"/>
        <w:spacing w:after="0" w:line="240" w:lineRule="auto"/>
        <w:rPr>
          <w:rFonts w:eastAsia="Times New Roman"/>
          <w:lang w:val="es-ES" w:eastAsia="es-ES"/>
        </w:rPr>
      </w:pPr>
    </w:p>
    <w:p w14:paraId="3A7C0AD4" w14:textId="77777777" w:rsidR="00D5761D" w:rsidRDefault="00D5761D">
      <w:pPr>
        <w:widowControl w:val="0"/>
        <w:autoSpaceDE w:val="0"/>
        <w:spacing w:after="0" w:line="240" w:lineRule="auto"/>
        <w:rPr>
          <w:rFonts w:eastAsia="Times New Roman"/>
          <w:lang w:val="es-ES" w:eastAsia="es-ES"/>
        </w:rPr>
      </w:pPr>
    </w:p>
    <w:p w14:paraId="43B83C95" w14:textId="77777777" w:rsidR="00D5761D" w:rsidRDefault="00D5761D">
      <w:pPr>
        <w:widowControl w:val="0"/>
        <w:autoSpaceDE w:val="0"/>
        <w:spacing w:after="0" w:line="240" w:lineRule="auto"/>
        <w:rPr>
          <w:rFonts w:eastAsia="Times New Roman"/>
          <w:lang w:val="es-ES" w:eastAsia="es-ES"/>
        </w:rPr>
      </w:pPr>
    </w:p>
    <w:p w14:paraId="0DF90A9B" w14:textId="77777777" w:rsidR="00D5761D" w:rsidRDefault="00D5761D">
      <w:pPr>
        <w:widowControl w:val="0"/>
        <w:autoSpaceDE w:val="0"/>
        <w:spacing w:after="0" w:line="240" w:lineRule="auto"/>
        <w:rPr>
          <w:rFonts w:eastAsia="Times New Roman"/>
          <w:lang w:val="es-ES" w:eastAsia="es-ES"/>
        </w:rPr>
      </w:pPr>
    </w:p>
    <w:p w14:paraId="2618940F" w14:textId="77777777" w:rsidR="00D5761D" w:rsidRDefault="00D5761D">
      <w:pPr>
        <w:widowControl w:val="0"/>
        <w:autoSpaceDE w:val="0"/>
        <w:spacing w:after="0" w:line="240" w:lineRule="auto"/>
        <w:rPr>
          <w:rFonts w:eastAsia="Times New Roman"/>
          <w:lang w:val="es-ES" w:eastAsia="es-ES"/>
        </w:rPr>
      </w:pPr>
    </w:p>
    <w:p w14:paraId="17F4BC53" w14:textId="77777777" w:rsidR="00D5761D" w:rsidRDefault="00D5761D">
      <w:pPr>
        <w:widowControl w:val="0"/>
        <w:autoSpaceDE w:val="0"/>
        <w:spacing w:after="0" w:line="240" w:lineRule="auto"/>
        <w:rPr>
          <w:rFonts w:eastAsia="Times New Roman"/>
          <w:lang w:val="es-ES" w:eastAsia="es-ES"/>
        </w:rPr>
      </w:pPr>
    </w:p>
    <w:p w14:paraId="22E96A76" w14:textId="77777777" w:rsidR="00D5761D" w:rsidRDefault="00D5761D">
      <w:pPr>
        <w:widowControl w:val="0"/>
        <w:autoSpaceDE w:val="0"/>
        <w:spacing w:after="0" w:line="240" w:lineRule="auto"/>
        <w:rPr>
          <w:rFonts w:eastAsia="Times New Roman"/>
          <w:lang w:val="es-ES" w:eastAsia="es-ES"/>
        </w:rPr>
      </w:pPr>
    </w:p>
    <w:p w14:paraId="6FA5EE15" w14:textId="77777777" w:rsidR="00D5761D" w:rsidRDefault="00D5761D">
      <w:pPr>
        <w:widowControl w:val="0"/>
        <w:autoSpaceDE w:val="0"/>
        <w:spacing w:after="0" w:line="240" w:lineRule="auto"/>
        <w:rPr>
          <w:rFonts w:eastAsia="Times New Roman"/>
          <w:lang w:val="es-ES" w:eastAsia="es-ES"/>
        </w:rPr>
      </w:pPr>
    </w:p>
    <w:p w14:paraId="642D0E91" w14:textId="77777777" w:rsidR="00FB69DA" w:rsidRDefault="00FB69DA">
      <w:pPr>
        <w:widowControl w:val="0"/>
        <w:autoSpaceDE w:val="0"/>
        <w:spacing w:after="0" w:line="240" w:lineRule="auto"/>
        <w:rPr>
          <w:rFonts w:eastAsia="Times New Roman"/>
          <w:lang w:val="es-ES" w:eastAsia="es-ES"/>
        </w:rPr>
      </w:pPr>
    </w:p>
    <w:p w14:paraId="790D3134" w14:textId="77777777" w:rsidR="00FB69DA" w:rsidRDefault="00FB69DA">
      <w:pPr>
        <w:widowControl w:val="0"/>
        <w:autoSpaceDE w:val="0"/>
        <w:spacing w:after="0" w:line="240" w:lineRule="auto"/>
        <w:rPr>
          <w:rFonts w:eastAsia="Times New Roman"/>
          <w:lang w:val="es-ES" w:eastAsia="es-ES"/>
        </w:rPr>
      </w:pPr>
    </w:p>
    <w:p w14:paraId="3A774C62" w14:textId="77777777" w:rsidR="00FB69DA" w:rsidRDefault="00FB69DA">
      <w:pPr>
        <w:widowControl w:val="0"/>
        <w:autoSpaceDE w:val="0"/>
        <w:spacing w:after="0" w:line="240" w:lineRule="auto"/>
        <w:rPr>
          <w:rFonts w:eastAsia="Times New Roman"/>
          <w:lang w:val="es-ES" w:eastAsia="es-ES"/>
        </w:rPr>
      </w:pPr>
    </w:p>
    <w:p w14:paraId="0E1393C2" w14:textId="09D6F3A8" w:rsidR="00D5761D" w:rsidRPr="000C1C51" w:rsidRDefault="00C65193" w:rsidP="00331EEF">
      <w:pPr>
        <w:widowControl w:val="0"/>
        <w:suppressAutoHyphens w:val="0"/>
        <w:autoSpaceDE w:val="0"/>
        <w:spacing w:after="0" w:line="240" w:lineRule="auto"/>
        <w:jc w:val="center"/>
        <w:textAlignment w:val="auto"/>
        <w:rPr>
          <w:lang w:val="es-ES"/>
        </w:rPr>
      </w:pPr>
      <w:r>
        <w:rPr>
          <w:rFonts w:eastAsia="Times New Roman"/>
          <w:sz w:val="18"/>
          <w:szCs w:val="18"/>
          <w:lang w:val="es-ES"/>
        </w:rPr>
        <w:t xml:space="preserve">*Las designaciones geográficas empleadas en este documento no implican, de parte de la Secretaría de la CMS (o del Programa de las Naciones Unidas para el </w:t>
      </w:r>
      <w:r w:rsidR="005D1325">
        <w:rPr>
          <w:rFonts w:eastAsia="Times New Roman"/>
          <w:sz w:val="18"/>
          <w:szCs w:val="18"/>
          <w:lang w:val="es-ES"/>
        </w:rPr>
        <w:t xml:space="preserve">Programa del </w:t>
      </w:r>
      <w:r>
        <w:rPr>
          <w:rFonts w:eastAsia="Times New Roman"/>
          <w:sz w:val="18"/>
          <w:szCs w:val="18"/>
          <w:lang w:val="es-ES"/>
        </w:rPr>
        <w:t>Medio Ambiente), juicio alguno sobre la condición jurídica de ningún país, territorio o área, ni sobre la delimitación de su frontera o fronteras. La responsabilidad del contenido del documento recae exclusivamente en su autor</w:t>
      </w:r>
      <w:r w:rsidR="00D5761D" w:rsidRPr="00290829">
        <w:rPr>
          <w:lang w:val="es-ES"/>
        </w:rPr>
        <w:br w:type="page"/>
      </w:r>
      <w:r w:rsidR="006934E5">
        <w:rPr>
          <w:rFonts w:eastAsia="Times New Roman"/>
          <w:b/>
          <w:bCs/>
          <w:caps/>
          <w:lang w:val="es-ES" w:eastAsia="es-ES"/>
        </w:rPr>
        <w:lastRenderedPageBreak/>
        <w:t>PROPUESTAS PARA UNA ACCIÓN CONCERTADA PARA El</w:t>
      </w:r>
    </w:p>
    <w:p w14:paraId="6FFB01E7" w14:textId="239453C0" w:rsidR="006934E5" w:rsidRDefault="006934E5" w:rsidP="00331EEF">
      <w:pPr>
        <w:tabs>
          <w:tab w:val="left" w:pos="0"/>
        </w:tabs>
        <w:spacing w:after="0" w:line="240" w:lineRule="auto"/>
        <w:ind w:right="29"/>
        <w:jc w:val="center"/>
        <w:rPr>
          <w:rFonts w:ascii="Cambria"/>
          <w:b/>
          <w:lang w:val="es-ES"/>
        </w:rPr>
      </w:pPr>
      <w:r w:rsidRPr="00F86319">
        <w:rPr>
          <w:b/>
          <w:lang w:val="es-ES"/>
        </w:rPr>
        <w:t>PELICANO PERUANO (</w:t>
      </w:r>
      <w:proofErr w:type="spellStart"/>
      <w:r w:rsidRPr="00F86319">
        <w:rPr>
          <w:b/>
          <w:i/>
          <w:lang w:val="es-ES"/>
        </w:rPr>
        <w:t>Pelecanus</w:t>
      </w:r>
      <w:proofErr w:type="spellEnd"/>
      <w:r w:rsidRPr="00F86319">
        <w:rPr>
          <w:b/>
          <w:i/>
          <w:lang w:val="es-ES"/>
        </w:rPr>
        <w:t xml:space="preserve"> </w:t>
      </w:r>
      <w:proofErr w:type="spellStart"/>
      <w:r w:rsidRPr="00F86319">
        <w:rPr>
          <w:b/>
          <w:i/>
          <w:lang w:val="es-ES"/>
        </w:rPr>
        <w:t>thagus</w:t>
      </w:r>
      <w:proofErr w:type="spellEnd"/>
      <w:r w:rsidRPr="00F86319">
        <w:rPr>
          <w:b/>
          <w:lang w:val="es-ES"/>
        </w:rPr>
        <w:t>)</w:t>
      </w:r>
    </w:p>
    <w:p w14:paraId="12E75A47" w14:textId="0B84E95E" w:rsidR="00FB69DA" w:rsidRPr="00FB69DA" w:rsidRDefault="006934E5" w:rsidP="00331EEF">
      <w:pPr>
        <w:pBdr>
          <w:top w:val="single" w:sz="6" w:space="0" w:color="FFFFFF"/>
          <w:left w:val="single" w:sz="6" w:space="0" w:color="FFFFFF"/>
          <w:bottom w:val="single" w:sz="6" w:space="0" w:color="FFFFFF"/>
          <w:right w:val="single" w:sz="6" w:space="0" w:color="FFFFFF"/>
        </w:pBdr>
        <w:spacing w:after="0" w:line="240" w:lineRule="auto"/>
        <w:jc w:val="center"/>
        <w:rPr>
          <w:b/>
          <w:lang w:val="es-ES"/>
        </w:rPr>
      </w:pPr>
      <w:r>
        <w:rPr>
          <w:rFonts w:eastAsia="Times New Roman"/>
          <w:b/>
          <w:bCs/>
          <w:caps/>
          <w:lang w:val="es-ES" w:eastAsia="es-ES"/>
        </w:rPr>
        <w:t>PROPUESTA PARA INCLUSIÓN</w:t>
      </w:r>
      <w:r>
        <w:rPr>
          <w:rFonts w:eastAsia="Times New Roman"/>
          <w:b/>
          <w:bCs/>
          <w:lang w:val="es-ES" w:eastAsia="es-ES"/>
        </w:rPr>
        <w:t xml:space="preserve"> EN EL APÉNDICE I Y II DE LA CONVENCIÓN</w:t>
      </w:r>
    </w:p>
    <w:p w14:paraId="066384F9" w14:textId="77777777" w:rsidR="00F275AB" w:rsidRDefault="00F275AB" w:rsidP="00FB69DA">
      <w:pPr>
        <w:pBdr>
          <w:top w:val="single" w:sz="6" w:space="0" w:color="FFFFFF"/>
          <w:left w:val="single" w:sz="6" w:space="0" w:color="FFFFFF"/>
          <w:bottom w:val="single" w:sz="6" w:space="0" w:color="FFFFFF"/>
          <w:right w:val="single" w:sz="6" w:space="0" w:color="FFFFFF"/>
        </w:pBdr>
        <w:spacing w:after="0" w:line="240" w:lineRule="auto"/>
        <w:jc w:val="both"/>
        <w:rPr>
          <w:b/>
          <w:lang w:val="es-ES"/>
        </w:rPr>
      </w:pPr>
    </w:p>
    <w:p w14:paraId="5F4DB58D" w14:textId="77777777" w:rsidR="00F275AB" w:rsidRDefault="00F275AB" w:rsidP="00FB69DA">
      <w:pPr>
        <w:pBdr>
          <w:top w:val="single" w:sz="6" w:space="0" w:color="FFFFFF"/>
          <w:left w:val="single" w:sz="6" w:space="0" w:color="FFFFFF"/>
          <w:bottom w:val="single" w:sz="6" w:space="0" w:color="FFFFFF"/>
          <w:right w:val="single" w:sz="6" w:space="0" w:color="FFFFFF"/>
        </w:pBdr>
        <w:spacing w:after="0" w:line="240" w:lineRule="auto"/>
        <w:jc w:val="both"/>
        <w:rPr>
          <w:b/>
          <w:lang w:val="es-ES"/>
        </w:rPr>
      </w:pPr>
    </w:p>
    <w:p w14:paraId="7BB06DCF" w14:textId="4AD24B01" w:rsidR="00D5761D" w:rsidRPr="00FB69DA" w:rsidRDefault="00C65193" w:rsidP="00FB69DA">
      <w:pPr>
        <w:pBdr>
          <w:top w:val="single" w:sz="6" w:space="0" w:color="FFFFFF"/>
          <w:left w:val="single" w:sz="6" w:space="0" w:color="FFFFFF"/>
          <w:bottom w:val="single" w:sz="6" w:space="0" w:color="FFFFFF"/>
          <w:right w:val="single" w:sz="6" w:space="0" w:color="FFFFFF"/>
        </w:pBdr>
        <w:spacing w:after="0" w:line="240" w:lineRule="auto"/>
        <w:jc w:val="both"/>
        <w:rPr>
          <w:lang w:val="es-ES"/>
        </w:rPr>
      </w:pPr>
      <w:r w:rsidRPr="00FB69DA">
        <w:rPr>
          <w:b/>
          <w:lang w:val="es-ES"/>
        </w:rPr>
        <w:t>Proponente</w:t>
      </w:r>
      <w:r w:rsidR="003A6234" w:rsidRPr="00FB69DA">
        <w:rPr>
          <w:b/>
          <w:lang w:val="es-ES"/>
        </w:rPr>
        <w:t>s</w:t>
      </w:r>
    </w:p>
    <w:p w14:paraId="0D347E06" w14:textId="77777777" w:rsidR="00FB69DA" w:rsidRDefault="00FB69DA" w:rsidP="00FB69DA">
      <w:pPr>
        <w:spacing w:after="0" w:line="240" w:lineRule="auto"/>
        <w:ind w:right="1145"/>
        <w:jc w:val="both"/>
        <w:rPr>
          <w:bCs/>
          <w:lang w:val="es-ES"/>
        </w:rPr>
      </w:pPr>
    </w:p>
    <w:p w14:paraId="2A8396D2" w14:textId="0ED49A6A" w:rsidR="000C1C51" w:rsidRPr="00FB69DA" w:rsidRDefault="000C1C51" w:rsidP="00FB69DA">
      <w:pPr>
        <w:spacing w:after="0" w:line="240" w:lineRule="auto"/>
        <w:ind w:right="1145"/>
        <w:jc w:val="both"/>
        <w:rPr>
          <w:bCs/>
          <w:lang w:val="es-ES"/>
        </w:rPr>
      </w:pPr>
      <w:r w:rsidRPr="00FB69DA">
        <w:rPr>
          <w:bCs/>
          <w:lang w:val="es-ES"/>
        </w:rPr>
        <w:t>República de Chile, República de Ecuador y República de Perú</w:t>
      </w:r>
    </w:p>
    <w:p w14:paraId="5C2329C9" w14:textId="77777777" w:rsidR="000C1C51" w:rsidRPr="00FB69DA" w:rsidRDefault="000C1C51" w:rsidP="00FB69DA">
      <w:pPr>
        <w:pBdr>
          <w:top w:val="single" w:sz="6" w:space="0" w:color="FFFFFF"/>
          <w:left w:val="single" w:sz="6" w:space="0" w:color="FFFFFF"/>
          <w:bottom w:val="single" w:sz="6" w:space="0" w:color="FFFFFF"/>
          <w:right w:val="single" w:sz="6" w:space="0" w:color="FFFFFF"/>
        </w:pBdr>
        <w:spacing w:after="0" w:line="240" w:lineRule="auto"/>
        <w:jc w:val="both"/>
        <w:rPr>
          <w:lang w:val="es-ES"/>
        </w:rPr>
      </w:pPr>
    </w:p>
    <w:p w14:paraId="3083CD72" w14:textId="58023DCA" w:rsidR="00D5761D" w:rsidRPr="00FB69DA" w:rsidRDefault="00C65193" w:rsidP="00FB69DA">
      <w:pPr>
        <w:pBdr>
          <w:top w:val="single" w:sz="6" w:space="0" w:color="FFFFFF"/>
          <w:left w:val="single" w:sz="6" w:space="0" w:color="FFFFFF"/>
          <w:bottom w:val="single" w:sz="6" w:space="0" w:color="FFFFFF"/>
          <w:right w:val="single" w:sz="6" w:space="0" w:color="FFFFFF"/>
        </w:pBdr>
        <w:spacing w:after="0" w:line="240" w:lineRule="auto"/>
        <w:jc w:val="both"/>
        <w:rPr>
          <w:lang w:val="es-ES"/>
        </w:rPr>
      </w:pPr>
      <w:r w:rsidRPr="00FB69DA">
        <w:rPr>
          <w:b/>
          <w:lang w:val="es-ES"/>
        </w:rPr>
        <w:t>Especie objetivo, taxón inferior o población, o grupo de taxones con necesidades comunes</w:t>
      </w:r>
    </w:p>
    <w:p w14:paraId="2DB07747" w14:textId="22539AB1" w:rsidR="000C1C51" w:rsidRPr="00FB69DA" w:rsidRDefault="000C1C51" w:rsidP="00FB69DA">
      <w:pPr>
        <w:pStyle w:val="BodyText"/>
        <w:tabs>
          <w:tab w:val="left" w:pos="1604"/>
        </w:tabs>
        <w:spacing w:after="80"/>
        <w:rPr>
          <w:spacing w:val="-2"/>
          <w:szCs w:val="22"/>
        </w:rPr>
      </w:pPr>
      <w:r w:rsidRPr="00FB69DA">
        <w:rPr>
          <w:spacing w:val="-2"/>
          <w:szCs w:val="22"/>
        </w:rPr>
        <w:t>Reino:</w:t>
      </w:r>
      <w:r w:rsidRPr="00FB69DA">
        <w:rPr>
          <w:spacing w:val="-2"/>
          <w:szCs w:val="22"/>
        </w:rPr>
        <w:tab/>
        <w:t>Animalia</w:t>
      </w:r>
    </w:p>
    <w:p w14:paraId="65DCBD0D" w14:textId="66C2FA1A" w:rsidR="000C1C51" w:rsidRPr="00FB69DA" w:rsidRDefault="000C1C51" w:rsidP="00FB69DA">
      <w:pPr>
        <w:pStyle w:val="BodyText"/>
        <w:tabs>
          <w:tab w:val="left" w:pos="1604"/>
        </w:tabs>
        <w:spacing w:after="80"/>
        <w:rPr>
          <w:szCs w:val="22"/>
        </w:rPr>
      </w:pPr>
      <w:r w:rsidRPr="00FB69DA">
        <w:rPr>
          <w:spacing w:val="-2"/>
          <w:szCs w:val="22"/>
        </w:rPr>
        <w:t>Clase:</w:t>
      </w:r>
      <w:r w:rsidRPr="00FB69DA">
        <w:rPr>
          <w:szCs w:val="22"/>
        </w:rPr>
        <w:tab/>
      </w:r>
      <w:r w:rsidRPr="00FB69DA">
        <w:rPr>
          <w:spacing w:val="-2"/>
          <w:szCs w:val="22"/>
        </w:rPr>
        <w:t>Aves</w:t>
      </w:r>
    </w:p>
    <w:p w14:paraId="604D88E4" w14:textId="77777777" w:rsidR="000C1C51" w:rsidRPr="00FB69DA" w:rsidRDefault="000C1C51" w:rsidP="00FB69DA">
      <w:pPr>
        <w:pStyle w:val="BodyText"/>
        <w:tabs>
          <w:tab w:val="left" w:pos="1604"/>
        </w:tabs>
        <w:spacing w:after="80"/>
        <w:rPr>
          <w:szCs w:val="22"/>
        </w:rPr>
      </w:pPr>
      <w:r w:rsidRPr="00FB69DA">
        <w:rPr>
          <w:spacing w:val="-2"/>
          <w:szCs w:val="22"/>
        </w:rPr>
        <w:t>Orden:</w:t>
      </w:r>
      <w:r w:rsidRPr="00FB69DA">
        <w:rPr>
          <w:szCs w:val="22"/>
        </w:rPr>
        <w:tab/>
      </w:r>
      <w:r w:rsidRPr="00FB69DA">
        <w:rPr>
          <w:spacing w:val="-2"/>
          <w:szCs w:val="22"/>
        </w:rPr>
        <w:t>Pelecaniformes</w:t>
      </w:r>
    </w:p>
    <w:p w14:paraId="1989859F" w14:textId="77777777" w:rsidR="000C1C51" w:rsidRPr="00FB69DA" w:rsidRDefault="000C1C51" w:rsidP="00FB69DA">
      <w:pPr>
        <w:pStyle w:val="BodyText"/>
        <w:tabs>
          <w:tab w:val="left" w:pos="1604"/>
        </w:tabs>
        <w:spacing w:after="80"/>
        <w:rPr>
          <w:spacing w:val="-2"/>
          <w:szCs w:val="22"/>
        </w:rPr>
      </w:pPr>
      <w:r w:rsidRPr="00FB69DA">
        <w:rPr>
          <w:spacing w:val="-2"/>
          <w:szCs w:val="22"/>
        </w:rPr>
        <w:t>Familia:</w:t>
      </w:r>
      <w:r w:rsidRPr="00FB69DA">
        <w:rPr>
          <w:szCs w:val="22"/>
        </w:rPr>
        <w:tab/>
      </w:r>
      <w:proofErr w:type="spellStart"/>
      <w:r w:rsidRPr="00FB69DA">
        <w:rPr>
          <w:spacing w:val="-2"/>
          <w:szCs w:val="22"/>
        </w:rPr>
        <w:t>Pelecanidae</w:t>
      </w:r>
      <w:proofErr w:type="spellEnd"/>
    </w:p>
    <w:p w14:paraId="4BD7E2BA" w14:textId="473E7BEF" w:rsidR="000C1C51" w:rsidRPr="00FB69DA" w:rsidRDefault="000C1C51" w:rsidP="00FB69DA">
      <w:pPr>
        <w:pStyle w:val="BodyText"/>
        <w:tabs>
          <w:tab w:val="left" w:pos="1604"/>
        </w:tabs>
        <w:spacing w:after="80"/>
        <w:rPr>
          <w:szCs w:val="22"/>
        </w:rPr>
      </w:pPr>
      <w:r w:rsidRPr="00FB69DA">
        <w:rPr>
          <w:spacing w:val="-2"/>
          <w:szCs w:val="22"/>
        </w:rPr>
        <w:t>Género:</w:t>
      </w:r>
      <w:r w:rsidRPr="00FB69DA">
        <w:rPr>
          <w:spacing w:val="-2"/>
          <w:szCs w:val="22"/>
        </w:rPr>
        <w:tab/>
      </w:r>
      <w:proofErr w:type="spellStart"/>
      <w:r w:rsidRPr="00FB69DA">
        <w:rPr>
          <w:spacing w:val="-2"/>
          <w:szCs w:val="22"/>
        </w:rPr>
        <w:t>Pelecanus</w:t>
      </w:r>
      <w:proofErr w:type="spellEnd"/>
    </w:p>
    <w:p w14:paraId="3421DBBA" w14:textId="77777777" w:rsidR="000C1C51" w:rsidRPr="00FB69DA" w:rsidRDefault="000C1C51" w:rsidP="00FB69DA">
      <w:pPr>
        <w:tabs>
          <w:tab w:val="left" w:pos="1604"/>
        </w:tabs>
        <w:spacing w:after="80" w:line="240" w:lineRule="auto"/>
        <w:rPr>
          <w:lang w:val="es-ES"/>
        </w:rPr>
      </w:pPr>
      <w:r w:rsidRPr="00FB69DA">
        <w:rPr>
          <w:spacing w:val="-2"/>
          <w:lang w:val="es-ES"/>
        </w:rPr>
        <w:t>Especie:</w:t>
      </w:r>
      <w:r w:rsidRPr="00FB69DA">
        <w:rPr>
          <w:lang w:val="es-ES"/>
        </w:rPr>
        <w:tab/>
      </w:r>
      <w:proofErr w:type="spellStart"/>
      <w:r w:rsidRPr="00FB69DA">
        <w:rPr>
          <w:i/>
          <w:lang w:val="es-ES"/>
        </w:rPr>
        <w:t>Pelecanus</w:t>
      </w:r>
      <w:proofErr w:type="spellEnd"/>
      <w:r w:rsidRPr="00FB69DA">
        <w:rPr>
          <w:i/>
          <w:lang w:val="es-ES"/>
        </w:rPr>
        <w:t xml:space="preserve"> </w:t>
      </w:r>
      <w:proofErr w:type="spellStart"/>
      <w:r w:rsidRPr="00FB69DA">
        <w:rPr>
          <w:i/>
          <w:lang w:val="es-ES"/>
        </w:rPr>
        <w:t>thagus</w:t>
      </w:r>
      <w:proofErr w:type="spellEnd"/>
      <w:r w:rsidRPr="00FB69DA">
        <w:rPr>
          <w:i/>
          <w:spacing w:val="-5"/>
          <w:lang w:val="es-ES"/>
        </w:rPr>
        <w:t xml:space="preserve"> </w:t>
      </w:r>
    </w:p>
    <w:p w14:paraId="11F74677" w14:textId="51A0ED5B" w:rsidR="000C1C51" w:rsidRPr="00FB69DA" w:rsidRDefault="000C1C51" w:rsidP="00FB69DA">
      <w:pPr>
        <w:tabs>
          <w:tab w:val="left" w:pos="1604"/>
        </w:tabs>
        <w:spacing w:after="0" w:line="240" w:lineRule="auto"/>
        <w:rPr>
          <w:rFonts w:eastAsia="Times New Roman"/>
          <w:lang w:val="es-ES_tradnl" w:eastAsia="es-ES"/>
        </w:rPr>
      </w:pPr>
      <w:r w:rsidRPr="00FB69DA">
        <w:rPr>
          <w:lang w:val="es-ES"/>
        </w:rPr>
        <w:t xml:space="preserve">Nombre común: Pelícano peruano, Pelícano de Humboldt, Alcatraz, </w:t>
      </w:r>
      <w:proofErr w:type="spellStart"/>
      <w:r w:rsidRPr="00FB69DA">
        <w:rPr>
          <w:lang w:val="es-ES"/>
        </w:rPr>
        <w:t>Huajache</w:t>
      </w:r>
      <w:proofErr w:type="spellEnd"/>
      <w:r w:rsidRPr="00FB69DA">
        <w:rPr>
          <w:lang w:val="es-ES"/>
        </w:rPr>
        <w:t xml:space="preserve"> </w:t>
      </w:r>
      <w:r w:rsidR="00AD7736" w:rsidRPr="00FB69DA">
        <w:rPr>
          <w:lang w:val="es-ES"/>
        </w:rPr>
        <w:t>(</w:t>
      </w:r>
      <w:proofErr w:type="gramStart"/>
      <w:r w:rsidR="00DE1097" w:rsidRPr="00FB69DA">
        <w:rPr>
          <w:rFonts w:eastAsia="Times New Roman"/>
          <w:lang w:val="es-ES_tradnl" w:eastAsia="es-ES"/>
        </w:rPr>
        <w:t>Español</w:t>
      </w:r>
      <w:proofErr w:type="gramEnd"/>
      <w:r w:rsidR="00DE1097" w:rsidRPr="00FB69DA">
        <w:rPr>
          <w:rFonts w:eastAsia="Times New Roman"/>
          <w:lang w:val="es-ES_tradnl" w:eastAsia="es-ES"/>
        </w:rPr>
        <w:t>)</w:t>
      </w:r>
    </w:p>
    <w:p w14:paraId="7313B670" w14:textId="60A4735C" w:rsidR="009B2ED2" w:rsidRPr="00FB69DA" w:rsidRDefault="00DE1097" w:rsidP="00FB69DA">
      <w:pPr>
        <w:tabs>
          <w:tab w:val="left" w:pos="1604"/>
        </w:tabs>
        <w:spacing w:after="0" w:line="240" w:lineRule="auto"/>
        <w:rPr>
          <w:b/>
          <w:lang w:val="es-ES"/>
        </w:rPr>
      </w:pPr>
      <w:r w:rsidRPr="00FB69DA">
        <w:rPr>
          <w:rFonts w:eastAsia="Times New Roman"/>
          <w:lang w:val="es-ES_tradnl" w:eastAsia="es-ES"/>
        </w:rPr>
        <w:tab/>
      </w:r>
      <w:r w:rsidR="00A119B5" w:rsidRPr="00FB69DA">
        <w:rPr>
          <w:rFonts w:eastAsia="Times New Roman"/>
          <w:lang w:val="es-ES_tradnl" w:eastAsia="es-ES"/>
        </w:rPr>
        <w:t xml:space="preserve">Peruvian </w:t>
      </w:r>
      <w:proofErr w:type="spellStart"/>
      <w:r w:rsidR="007F3BB5" w:rsidRPr="00FB69DA">
        <w:rPr>
          <w:rFonts w:eastAsia="Times New Roman"/>
          <w:lang w:val="es-ES_tradnl" w:eastAsia="es-ES"/>
        </w:rPr>
        <w:t>p</w:t>
      </w:r>
      <w:r w:rsidR="00A119B5" w:rsidRPr="00FB69DA">
        <w:rPr>
          <w:rFonts w:eastAsia="Times New Roman"/>
          <w:lang w:val="es-ES_tradnl" w:eastAsia="es-ES"/>
        </w:rPr>
        <w:t>elican</w:t>
      </w:r>
      <w:proofErr w:type="spellEnd"/>
      <w:r w:rsidR="00A119B5" w:rsidRPr="00FB69DA">
        <w:rPr>
          <w:rFonts w:eastAsia="Times New Roman"/>
          <w:lang w:val="es-ES_tradnl" w:eastAsia="es-ES"/>
        </w:rPr>
        <w:t xml:space="preserve"> </w:t>
      </w:r>
      <w:r w:rsidR="009D4713" w:rsidRPr="00FB69DA">
        <w:rPr>
          <w:rFonts w:eastAsia="Times New Roman"/>
          <w:lang w:val="es-ES_tradnl" w:eastAsia="es-ES"/>
        </w:rPr>
        <w:t>(</w:t>
      </w:r>
      <w:proofErr w:type="gramStart"/>
      <w:r w:rsidR="009D4713" w:rsidRPr="00FB69DA">
        <w:rPr>
          <w:rFonts w:eastAsia="Times New Roman"/>
          <w:lang w:val="es-ES" w:eastAsia="es-ES"/>
        </w:rPr>
        <w:t>Inglés</w:t>
      </w:r>
      <w:proofErr w:type="gramEnd"/>
      <w:r w:rsidR="009D4713" w:rsidRPr="00FB69DA">
        <w:rPr>
          <w:rFonts w:eastAsia="Times New Roman"/>
          <w:lang w:val="es-ES_tradnl" w:eastAsia="es-ES"/>
        </w:rPr>
        <w:t xml:space="preserve">), </w:t>
      </w:r>
      <w:r w:rsidR="00A119B5" w:rsidRPr="00FB69DA">
        <w:rPr>
          <w:rFonts w:eastAsia="Times New Roman"/>
          <w:lang w:val="es-ES_tradnl" w:eastAsia="es-ES"/>
        </w:rPr>
        <w:t>(</w:t>
      </w:r>
      <w:r w:rsidRPr="00FB69DA">
        <w:rPr>
          <w:rFonts w:eastAsia="Times New Roman"/>
          <w:lang w:val="es-ES_tradnl" w:eastAsia="es-ES"/>
        </w:rPr>
        <w:t>P</w:t>
      </w:r>
      <w:proofErr w:type="spellStart"/>
      <w:r w:rsidR="009B2ED2" w:rsidRPr="00FB69DA">
        <w:rPr>
          <w:lang w:val="es-ES"/>
        </w:rPr>
        <w:t>éli</w:t>
      </w:r>
      <w:r w:rsidR="003617B3" w:rsidRPr="00FB69DA">
        <w:rPr>
          <w:lang w:val="es-ES"/>
        </w:rPr>
        <w:t>can</w:t>
      </w:r>
      <w:proofErr w:type="spellEnd"/>
      <w:r w:rsidR="003617B3" w:rsidRPr="00FB69DA">
        <w:rPr>
          <w:lang w:val="es-ES"/>
        </w:rPr>
        <w:t xml:space="preserve"> </w:t>
      </w:r>
      <w:proofErr w:type="spellStart"/>
      <w:r w:rsidR="003617B3" w:rsidRPr="00FB69DA">
        <w:rPr>
          <w:lang w:val="es-ES"/>
        </w:rPr>
        <w:t>thage</w:t>
      </w:r>
      <w:proofErr w:type="spellEnd"/>
      <w:r w:rsidR="003617B3" w:rsidRPr="00FB69DA">
        <w:rPr>
          <w:lang w:val="es-ES"/>
        </w:rPr>
        <w:t xml:space="preserve"> </w:t>
      </w:r>
      <w:r w:rsidR="0012002A" w:rsidRPr="00FB69DA">
        <w:rPr>
          <w:lang w:val="es-ES"/>
        </w:rPr>
        <w:t>(</w:t>
      </w:r>
      <w:proofErr w:type="gramStart"/>
      <w:r w:rsidR="0012002A" w:rsidRPr="00FB69DA">
        <w:rPr>
          <w:lang w:val="es-ES"/>
        </w:rPr>
        <w:t>Francés</w:t>
      </w:r>
      <w:proofErr w:type="gramEnd"/>
      <w:r w:rsidR="0012002A" w:rsidRPr="00FB69DA">
        <w:rPr>
          <w:lang w:val="es-ES"/>
        </w:rPr>
        <w:t>)</w:t>
      </w:r>
    </w:p>
    <w:p w14:paraId="629B8834" w14:textId="564AD355" w:rsidR="00DE1097" w:rsidRPr="00FB69DA" w:rsidRDefault="00DE1097" w:rsidP="00FB69DA">
      <w:pPr>
        <w:tabs>
          <w:tab w:val="left" w:pos="1604"/>
        </w:tabs>
        <w:spacing w:after="0" w:line="240" w:lineRule="auto"/>
        <w:rPr>
          <w:lang w:val="es-ES"/>
        </w:rPr>
      </w:pPr>
    </w:p>
    <w:p w14:paraId="61A22B28" w14:textId="77777777" w:rsidR="000C1C51" w:rsidRPr="00FB69DA" w:rsidRDefault="000C1C51" w:rsidP="00FB69DA">
      <w:pPr>
        <w:pStyle w:val="BodyText"/>
        <w:tabs>
          <w:tab w:val="left" w:pos="1604"/>
        </w:tabs>
        <w:rPr>
          <w:spacing w:val="-2"/>
          <w:szCs w:val="22"/>
        </w:rPr>
      </w:pPr>
      <w:r w:rsidRPr="00FB69DA">
        <w:rPr>
          <w:spacing w:val="-2"/>
          <w:szCs w:val="22"/>
        </w:rPr>
        <w:t>Históricamente, el pelícano peruano o de Humboldt (</w:t>
      </w:r>
      <w:proofErr w:type="spellStart"/>
      <w:r w:rsidRPr="00FB69DA">
        <w:rPr>
          <w:i/>
          <w:iCs/>
          <w:spacing w:val="-2"/>
          <w:szCs w:val="22"/>
        </w:rPr>
        <w:t>Pelecanus</w:t>
      </w:r>
      <w:proofErr w:type="spellEnd"/>
      <w:r w:rsidRPr="00FB69DA">
        <w:rPr>
          <w:i/>
          <w:iCs/>
          <w:spacing w:val="-2"/>
          <w:szCs w:val="22"/>
        </w:rPr>
        <w:t xml:space="preserve"> </w:t>
      </w:r>
      <w:proofErr w:type="spellStart"/>
      <w:r w:rsidRPr="00FB69DA">
        <w:rPr>
          <w:i/>
          <w:iCs/>
          <w:spacing w:val="-2"/>
          <w:szCs w:val="22"/>
        </w:rPr>
        <w:t>thagus</w:t>
      </w:r>
      <w:proofErr w:type="spellEnd"/>
      <w:r w:rsidRPr="00FB69DA">
        <w:rPr>
          <w:spacing w:val="-2"/>
          <w:szCs w:val="22"/>
        </w:rPr>
        <w:t xml:space="preserve">) ha sido considerado una subespecie del pelícano pardo </w:t>
      </w:r>
      <w:r w:rsidRPr="00FB69DA">
        <w:rPr>
          <w:i/>
          <w:iCs/>
          <w:spacing w:val="-2"/>
          <w:szCs w:val="22"/>
        </w:rPr>
        <w:t>(</w:t>
      </w:r>
      <w:proofErr w:type="spellStart"/>
      <w:r w:rsidRPr="00FB69DA">
        <w:rPr>
          <w:i/>
          <w:iCs/>
          <w:spacing w:val="-2"/>
          <w:szCs w:val="22"/>
        </w:rPr>
        <w:t>Pelecanus</w:t>
      </w:r>
      <w:proofErr w:type="spellEnd"/>
      <w:r w:rsidRPr="00FB69DA">
        <w:rPr>
          <w:i/>
          <w:iCs/>
          <w:spacing w:val="-2"/>
          <w:szCs w:val="22"/>
        </w:rPr>
        <w:t xml:space="preserve"> </w:t>
      </w:r>
      <w:proofErr w:type="spellStart"/>
      <w:r w:rsidRPr="00FB69DA">
        <w:rPr>
          <w:i/>
          <w:iCs/>
          <w:spacing w:val="-2"/>
          <w:szCs w:val="22"/>
        </w:rPr>
        <w:t>occidentalis</w:t>
      </w:r>
      <w:proofErr w:type="spellEnd"/>
      <w:r w:rsidRPr="00FB69DA">
        <w:rPr>
          <w:spacing w:val="-2"/>
          <w:szCs w:val="22"/>
        </w:rPr>
        <w:t>), en la actualidad se reconoce como una especie distinta por sus características morfológicas, y la ausencia de hibridación pese a la considerable área de solapamiento entre la distribución espacial de ambas especies. (Jaramillo, 2007)</w:t>
      </w:r>
    </w:p>
    <w:p w14:paraId="6841938C" w14:textId="77777777" w:rsidR="000C1C51" w:rsidRPr="00FB69DA" w:rsidRDefault="000C1C51" w:rsidP="00FB69DA">
      <w:pPr>
        <w:pBdr>
          <w:top w:val="single" w:sz="6" w:space="0" w:color="FFFFFF"/>
          <w:left w:val="single" w:sz="6" w:space="0" w:color="FFFFFF"/>
          <w:bottom w:val="single" w:sz="6" w:space="0" w:color="FFFFFF"/>
          <w:right w:val="single" w:sz="6" w:space="0" w:color="FFFFFF"/>
        </w:pBdr>
        <w:spacing w:after="0" w:line="240" w:lineRule="auto"/>
        <w:jc w:val="both"/>
        <w:rPr>
          <w:lang w:val="es-ES"/>
        </w:rPr>
      </w:pPr>
    </w:p>
    <w:p w14:paraId="09723181" w14:textId="77777777" w:rsidR="000C1C51" w:rsidRPr="00FB69DA" w:rsidRDefault="000C1C51" w:rsidP="00FB69DA">
      <w:pPr>
        <w:widowControl w:val="0"/>
        <w:autoSpaceDE w:val="0"/>
        <w:spacing w:after="0" w:line="240" w:lineRule="auto"/>
        <w:jc w:val="both"/>
        <w:rPr>
          <w:rFonts w:eastAsia="Times New Roman"/>
          <w:b/>
          <w:lang w:val="es-ES"/>
        </w:rPr>
      </w:pPr>
      <w:r w:rsidRPr="00FB69DA">
        <w:rPr>
          <w:rFonts w:eastAsia="Times New Roman"/>
          <w:b/>
          <w:lang w:val="es-ES"/>
        </w:rPr>
        <w:t>Área de distribución geográfica</w:t>
      </w:r>
    </w:p>
    <w:p w14:paraId="39CE0643" w14:textId="77777777" w:rsidR="000C1C51" w:rsidRPr="00FB69DA" w:rsidRDefault="000C1C51" w:rsidP="00FB69DA">
      <w:pPr>
        <w:widowControl w:val="0"/>
        <w:autoSpaceDE w:val="0"/>
        <w:spacing w:after="0" w:line="240" w:lineRule="auto"/>
        <w:jc w:val="both"/>
        <w:rPr>
          <w:rFonts w:eastAsia="Times New Roman"/>
          <w:b/>
          <w:lang w:val="es-ES"/>
        </w:rPr>
      </w:pPr>
    </w:p>
    <w:p w14:paraId="7E8E617E" w14:textId="77777777" w:rsidR="000C1C51" w:rsidRPr="00FB69DA" w:rsidRDefault="000C1C51" w:rsidP="00FB69DA">
      <w:pPr>
        <w:pStyle w:val="BodyText"/>
        <w:ind w:right="1"/>
        <w:rPr>
          <w:rFonts w:eastAsia="Arial"/>
          <w:szCs w:val="22"/>
        </w:rPr>
      </w:pPr>
      <w:r w:rsidRPr="00FB69DA">
        <w:rPr>
          <w:rFonts w:eastAsia="Arial"/>
          <w:szCs w:val="22"/>
        </w:rPr>
        <w:t>El pelícano peruano o de Humboldt (</w:t>
      </w:r>
      <w:proofErr w:type="spellStart"/>
      <w:r w:rsidRPr="00FB69DA">
        <w:rPr>
          <w:rFonts w:eastAsia="Arial"/>
          <w:i/>
          <w:iCs/>
          <w:szCs w:val="22"/>
        </w:rPr>
        <w:t>Pelecanus</w:t>
      </w:r>
      <w:proofErr w:type="spellEnd"/>
      <w:r w:rsidRPr="00FB69DA">
        <w:rPr>
          <w:rFonts w:eastAsia="Arial"/>
          <w:i/>
          <w:iCs/>
          <w:szCs w:val="22"/>
        </w:rPr>
        <w:t xml:space="preserve"> </w:t>
      </w:r>
      <w:proofErr w:type="spellStart"/>
      <w:r w:rsidRPr="00FB69DA">
        <w:rPr>
          <w:rFonts w:eastAsia="Arial"/>
          <w:i/>
          <w:iCs/>
          <w:szCs w:val="22"/>
        </w:rPr>
        <w:t>thagus</w:t>
      </w:r>
      <w:proofErr w:type="spellEnd"/>
      <w:r w:rsidRPr="00FB69DA">
        <w:rPr>
          <w:rFonts w:eastAsia="Arial"/>
          <w:szCs w:val="22"/>
        </w:rPr>
        <w:t xml:space="preserve">) es un ave marina endémica del ecosistema de la corriente de Humboldt en América del Sur, es decir, se distribuye solo en dicho ecosistema. Habita desde la costa del pacífico desde el sur de Ecuador, Perú y Chile </w:t>
      </w:r>
      <w:r w:rsidRPr="00FB69DA">
        <w:rPr>
          <w:rFonts w:eastAsia="Arial"/>
          <w:szCs w:val="22"/>
          <w:lang w:val="es-PE"/>
        </w:rPr>
        <w:t>(BirdLife International 2016)</w:t>
      </w:r>
      <w:r w:rsidRPr="00FB69DA">
        <w:rPr>
          <w:rFonts w:eastAsia="Arial"/>
          <w:szCs w:val="22"/>
        </w:rPr>
        <w:t xml:space="preserve">, en Perú se le puede encontrar principalmente por el norte desde isla Foca, Piura (5°S) (Figueroa y </w:t>
      </w:r>
      <w:proofErr w:type="spellStart"/>
      <w:r w:rsidRPr="00FB69DA">
        <w:rPr>
          <w:rFonts w:eastAsia="Arial"/>
          <w:szCs w:val="22"/>
        </w:rPr>
        <w:t>Stucchi</w:t>
      </w:r>
      <w:proofErr w:type="spellEnd"/>
      <w:r w:rsidRPr="00FB69DA">
        <w:rPr>
          <w:rFonts w:eastAsia="Arial"/>
          <w:szCs w:val="22"/>
        </w:rPr>
        <w:t xml:space="preserve"> 2012) hasta la frontera con Chile, con su último sitio de reproducción en Punta Coles, Ilo (17°S) del Perú (</w:t>
      </w:r>
      <w:proofErr w:type="spellStart"/>
      <w:r w:rsidRPr="00FB69DA">
        <w:rPr>
          <w:rFonts w:eastAsia="Arial"/>
          <w:szCs w:val="22"/>
        </w:rPr>
        <w:t>Zavalaga</w:t>
      </w:r>
      <w:proofErr w:type="spellEnd"/>
      <w:r w:rsidRPr="00FB69DA">
        <w:rPr>
          <w:rFonts w:eastAsia="Arial"/>
          <w:szCs w:val="22"/>
        </w:rPr>
        <w:t xml:space="preserve"> 2011).</w:t>
      </w:r>
      <w:r w:rsidRPr="00FB69DA">
        <w:rPr>
          <w:szCs w:val="22"/>
        </w:rPr>
        <w:t xml:space="preserve"> </w:t>
      </w:r>
      <w:r w:rsidRPr="00FB69DA">
        <w:rPr>
          <w:rFonts w:eastAsia="Arial"/>
          <w:szCs w:val="22"/>
        </w:rPr>
        <w:t>Y, hasta isla Mocha (38°S) en el centro de Chile (</w:t>
      </w:r>
      <w:proofErr w:type="spellStart"/>
      <w:r w:rsidRPr="00FB69DA">
        <w:rPr>
          <w:rFonts w:eastAsia="Arial"/>
          <w:szCs w:val="22"/>
        </w:rPr>
        <w:t>Housse</w:t>
      </w:r>
      <w:proofErr w:type="spellEnd"/>
      <w:r w:rsidRPr="00FB69DA">
        <w:rPr>
          <w:rFonts w:eastAsia="Arial"/>
          <w:szCs w:val="22"/>
        </w:rPr>
        <w:t xml:space="preserve"> 1945, Vinueza</w:t>
      </w:r>
      <w:r w:rsidRPr="00FB69DA">
        <w:rPr>
          <w:rFonts w:ascii="Cambria Math" w:eastAsia="Arial" w:hAnsi="Cambria Math" w:cs="Cambria Math"/>
          <w:szCs w:val="22"/>
        </w:rPr>
        <w:t>‐</w:t>
      </w:r>
      <w:r w:rsidRPr="00FB69DA">
        <w:rPr>
          <w:rFonts w:eastAsia="Arial"/>
          <w:szCs w:val="22"/>
        </w:rPr>
        <w:t>Hidalgo et al. 2015).</w:t>
      </w:r>
    </w:p>
    <w:p w14:paraId="373F1DED" w14:textId="77777777" w:rsidR="000C1C51" w:rsidRPr="00FB69DA" w:rsidRDefault="000C1C51" w:rsidP="00FB69DA">
      <w:pPr>
        <w:autoSpaceDN/>
        <w:spacing w:after="0" w:line="240" w:lineRule="auto"/>
        <w:ind w:left="720"/>
        <w:jc w:val="both"/>
        <w:rPr>
          <w:rFonts w:eastAsia="Arial"/>
          <w:lang w:val="es-ES" w:eastAsia="es-ES"/>
        </w:rPr>
      </w:pPr>
    </w:p>
    <w:p w14:paraId="0B6BF062" w14:textId="77777777" w:rsidR="000C1C51" w:rsidRPr="00FB69DA" w:rsidRDefault="000C1C51" w:rsidP="00FB69DA">
      <w:pPr>
        <w:pStyle w:val="BodyText"/>
        <w:ind w:right="1"/>
        <w:rPr>
          <w:rFonts w:eastAsia="Arial"/>
          <w:szCs w:val="22"/>
          <w:lang w:val="es-PE"/>
        </w:rPr>
      </w:pPr>
      <w:r w:rsidRPr="00FB69DA">
        <w:rPr>
          <w:rFonts w:eastAsia="Arial"/>
          <w:szCs w:val="22"/>
          <w:lang w:val="es-PE"/>
        </w:rPr>
        <w:t>Su distribución reproductiva se describe desde isla Santa Clara (3°S) en el sur de Ecuador, hasta isla Mocha (38°S) en el centro-sur de Chile (Vinueza</w:t>
      </w:r>
      <w:r w:rsidRPr="00FB69DA">
        <w:rPr>
          <w:rFonts w:ascii="Cambria Math" w:eastAsia="Arial" w:hAnsi="Cambria Math" w:cs="Cambria Math"/>
          <w:szCs w:val="22"/>
          <w:lang w:val="es-PE"/>
        </w:rPr>
        <w:t>‐</w:t>
      </w:r>
      <w:r w:rsidRPr="00FB69DA">
        <w:rPr>
          <w:rFonts w:eastAsia="Arial"/>
          <w:szCs w:val="22"/>
          <w:lang w:val="es-PE"/>
        </w:rPr>
        <w:t xml:space="preserve">Hidalgo et al. 2015; </w:t>
      </w:r>
      <w:proofErr w:type="spellStart"/>
      <w:r w:rsidRPr="00FB69DA">
        <w:rPr>
          <w:rFonts w:eastAsia="Arial"/>
          <w:szCs w:val="22"/>
          <w:lang w:val="es-PE"/>
        </w:rPr>
        <w:t>Cursach</w:t>
      </w:r>
      <w:proofErr w:type="spellEnd"/>
      <w:r w:rsidRPr="00FB69DA">
        <w:rPr>
          <w:rFonts w:eastAsia="Arial"/>
          <w:szCs w:val="22"/>
          <w:lang w:val="es-PE"/>
        </w:rPr>
        <w:t xml:space="preserve"> et al, 2018) incluyendo Punta Coles en la provincia de Ilo en Perú (</w:t>
      </w:r>
      <w:proofErr w:type="spellStart"/>
      <w:r w:rsidRPr="00FB69DA">
        <w:rPr>
          <w:rFonts w:eastAsia="Arial"/>
          <w:szCs w:val="22"/>
          <w:lang w:val="es-PE"/>
        </w:rPr>
        <w:t>Zavalaga</w:t>
      </w:r>
      <w:proofErr w:type="spellEnd"/>
      <w:r w:rsidRPr="00FB69DA">
        <w:rPr>
          <w:rFonts w:eastAsia="Arial"/>
          <w:szCs w:val="22"/>
          <w:lang w:val="es-PE"/>
        </w:rPr>
        <w:t>, 2011) e islotes de Carelmapu en la región de Los Lagos, Chile.</w:t>
      </w:r>
    </w:p>
    <w:p w14:paraId="46F18690" w14:textId="3CAFEC42" w:rsidR="000C1C51" w:rsidRPr="00FB69DA" w:rsidRDefault="000C1C51" w:rsidP="00FB69DA">
      <w:pPr>
        <w:pStyle w:val="BodyText"/>
        <w:ind w:right="1"/>
        <w:rPr>
          <w:rFonts w:eastAsia="Arial"/>
          <w:szCs w:val="22"/>
          <w:lang w:val="es-PE"/>
        </w:rPr>
      </w:pPr>
      <w:r w:rsidRPr="00FB69DA">
        <w:rPr>
          <w:rFonts w:eastAsia="Arial"/>
          <w:szCs w:val="22"/>
          <w:lang w:val="es-PE"/>
        </w:rPr>
        <w:t>https://www.scielo.cl/scielo.php?pid=S071819572024000100008&amp;script=sci_arttext&amp;tlng=en</w:t>
      </w:r>
    </w:p>
    <w:p w14:paraId="3AC42D89" w14:textId="791ADCB1" w:rsidR="00FB69DA" w:rsidRDefault="00FB69DA">
      <w:pPr>
        <w:suppressAutoHyphens w:val="0"/>
        <w:rPr>
          <w:rFonts w:eastAsia="Arial"/>
          <w:lang w:val="es-PE" w:eastAsia="es-ES"/>
        </w:rPr>
      </w:pPr>
      <w:r>
        <w:rPr>
          <w:rFonts w:eastAsia="Arial"/>
          <w:lang w:val="es-PE"/>
        </w:rPr>
        <w:br w:type="page"/>
      </w:r>
    </w:p>
    <w:p w14:paraId="169169D0" w14:textId="77777777" w:rsidR="000C1C51" w:rsidRPr="00FB69DA" w:rsidRDefault="000C1C51" w:rsidP="00FB69DA">
      <w:pPr>
        <w:pStyle w:val="BodyText"/>
        <w:ind w:left="165" w:right="1"/>
        <w:rPr>
          <w:rFonts w:eastAsia="Arial"/>
          <w:szCs w:val="22"/>
          <w:lang w:val="es-PE"/>
        </w:rPr>
      </w:pPr>
    </w:p>
    <w:p w14:paraId="2E0F3F5A" w14:textId="77777777" w:rsidR="000C1C51" w:rsidRPr="00FB69DA" w:rsidRDefault="000C1C51" w:rsidP="00FB69DA">
      <w:pPr>
        <w:spacing w:after="0" w:line="240" w:lineRule="auto"/>
        <w:ind w:left="1065"/>
        <w:rPr>
          <w:rStyle w:val="Hyperlink"/>
          <w:rFonts w:cs="Arial"/>
          <w:spacing w:val="-2"/>
          <w:lang w:val="es-ES"/>
        </w:rPr>
      </w:pPr>
      <w:r w:rsidRPr="00FB69DA">
        <w:rPr>
          <w:b/>
          <w:lang w:val="es-ES"/>
        </w:rPr>
        <w:t>Figura</w:t>
      </w:r>
      <w:r w:rsidRPr="00FB69DA">
        <w:rPr>
          <w:b/>
          <w:spacing w:val="-6"/>
          <w:lang w:val="es-ES"/>
        </w:rPr>
        <w:t xml:space="preserve"> </w:t>
      </w:r>
      <w:r w:rsidRPr="00FB69DA">
        <w:rPr>
          <w:b/>
          <w:lang w:val="es-ES"/>
        </w:rPr>
        <w:t>1:</w:t>
      </w:r>
      <w:r w:rsidRPr="00FB69DA">
        <w:rPr>
          <w:b/>
          <w:spacing w:val="-4"/>
          <w:lang w:val="es-ES"/>
        </w:rPr>
        <w:t xml:space="preserve"> </w:t>
      </w:r>
      <w:r w:rsidRPr="00FB69DA">
        <w:rPr>
          <w:b/>
          <w:lang w:val="es-ES"/>
        </w:rPr>
        <w:t>Área</w:t>
      </w:r>
      <w:r w:rsidRPr="00FB69DA">
        <w:rPr>
          <w:b/>
          <w:spacing w:val="-6"/>
          <w:lang w:val="es-ES"/>
        </w:rPr>
        <w:t xml:space="preserve"> </w:t>
      </w:r>
      <w:r w:rsidRPr="00FB69DA">
        <w:rPr>
          <w:b/>
          <w:lang w:val="es-ES"/>
        </w:rPr>
        <w:t>de distribución</w:t>
      </w:r>
      <w:r w:rsidRPr="00FB69DA">
        <w:rPr>
          <w:b/>
          <w:spacing w:val="-9"/>
          <w:lang w:val="es-ES"/>
        </w:rPr>
        <w:t xml:space="preserve"> </w:t>
      </w:r>
      <w:r w:rsidRPr="00FB69DA">
        <w:rPr>
          <w:b/>
          <w:lang w:val="es-ES"/>
        </w:rPr>
        <w:t>del pelícano peruano</w:t>
      </w:r>
      <w:r w:rsidRPr="00FB69DA">
        <w:rPr>
          <w:b/>
          <w:spacing w:val="-2"/>
          <w:lang w:val="es-ES"/>
        </w:rPr>
        <w:t xml:space="preserve"> </w:t>
      </w:r>
      <w:r w:rsidRPr="00FB69DA">
        <w:rPr>
          <w:lang w:val="es-ES"/>
        </w:rPr>
        <w:t>(</w:t>
      </w:r>
      <w:proofErr w:type="spellStart"/>
      <w:r w:rsidRPr="00FB69DA">
        <w:rPr>
          <w:i/>
          <w:lang w:val="es-ES"/>
        </w:rPr>
        <w:t>Pelecanus</w:t>
      </w:r>
      <w:proofErr w:type="spellEnd"/>
      <w:r w:rsidRPr="00FB69DA">
        <w:rPr>
          <w:i/>
          <w:lang w:val="es-ES"/>
        </w:rPr>
        <w:t xml:space="preserve"> </w:t>
      </w:r>
      <w:proofErr w:type="spellStart"/>
      <w:r w:rsidRPr="00FB69DA">
        <w:rPr>
          <w:i/>
          <w:lang w:val="es-ES"/>
        </w:rPr>
        <w:t>thagus</w:t>
      </w:r>
      <w:proofErr w:type="spellEnd"/>
      <w:r w:rsidRPr="00FB69DA">
        <w:rPr>
          <w:lang w:val="es-ES"/>
        </w:rPr>
        <w:t xml:space="preserve">) </w:t>
      </w:r>
      <w:r w:rsidRPr="00FB69DA">
        <w:rPr>
          <w:spacing w:val="-2"/>
          <w:lang w:val="es-ES"/>
        </w:rPr>
        <w:t>(</w:t>
      </w:r>
      <w:hyperlink r:id="rId12" w:history="1">
        <w:r w:rsidRPr="00FB69DA">
          <w:rPr>
            <w:rStyle w:val="Hyperlink"/>
            <w:rFonts w:cs="Arial"/>
            <w:spacing w:val="-2"/>
            <w:lang w:val="es-ES"/>
          </w:rPr>
          <w:t>https://birdsoftheworld.org/bow/species/perpel1/cur/introduction?lang=es</w:t>
        </w:r>
      </w:hyperlink>
    </w:p>
    <w:p w14:paraId="19FE332B" w14:textId="77777777" w:rsidR="000C1C51" w:rsidRPr="00FB69DA" w:rsidRDefault="000C1C51" w:rsidP="00FB69DA">
      <w:pPr>
        <w:pStyle w:val="BodyText"/>
        <w:rPr>
          <w:szCs w:val="22"/>
        </w:rPr>
      </w:pPr>
      <w:r w:rsidRPr="00FB69DA">
        <w:rPr>
          <w:noProof/>
          <w:szCs w:val="22"/>
        </w:rPr>
        <w:drawing>
          <wp:anchor distT="0" distB="0" distL="114300" distR="114300" simplePos="0" relativeHeight="251658241" behindDoc="0" locked="0" layoutInCell="1" allowOverlap="1" wp14:anchorId="3B1EBD73" wp14:editId="777E2139">
            <wp:simplePos x="0" y="0"/>
            <wp:positionH relativeFrom="column">
              <wp:posOffset>1492370</wp:posOffset>
            </wp:positionH>
            <wp:positionV relativeFrom="paragraph">
              <wp:posOffset>61498</wp:posOffset>
            </wp:positionV>
            <wp:extent cx="2996250" cy="2976113"/>
            <wp:effectExtent l="0" t="0" r="0" b="0"/>
            <wp:wrapNone/>
            <wp:docPr id="31" name="Imagen 31" descr="A map of the contin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A map of the continent&#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27915"/>
                    <a:stretch/>
                  </pic:blipFill>
                  <pic:spPr bwMode="auto">
                    <a:xfrm>
                      <a:off x="0" y="0"/>
                      <a:ext cx="3002260" cy="29820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FDB96F" w14:textId="77777777" w:rsidR="000C1C51" w:rsidRPr="00FB69DA" w:rsidRDefault="000C1C51" w:rsidP="00FB69DA">
      <w:pPr>
        <w:pStyle w:val="BodyText"/>
        <w:rPr>
          <w:szCs w:val="22"/>
        </w:rPr>
      </w:pPr>
    </w:p>
    <w:p w14:paraId="6BBFB5BB" w14:textId="77777777" w:rsidR="000C1C51" w:rsidRPr="00FB69DA" w:rsidRDefault="000C1C51" w:rsidP="00FB69DA">
      <w:pPr>
        <w:pStyle w:val="BodyText"/>
        <w:rPr>
          <w:szCs w:val="22"/>
        </w:rPr>
      </w:pPr>
    </w:p>
    <w:p w14:paraId="34ABC20B" w14:textId="77777777" w:rsidR="000C1C51" w:rsidRPr="00FB69DA" w:rsidRDefault="000C1C51" w:rsidP="00FB69DA">
      <w:pPr>
        <w:pStyle w:val="BodyText"/>
        <w:rPr>
          <w:szCs w:val="22"/>
        </w:rPr>
      </w:pPr>
    </w:p>
    <w:p w14:paraId="3C3FE442" w14:textId="77777777" w:rsidR="000C1C51" w:rsidRPr="00FB69DA" w:rsidRDefault="000C1C51" w:rsidP="00FB69DA">
      <w:pPr>
        <w:pStyle w:val="BodyText"/>
        <w:rPr>
          <w:szCs w:val="22"/>
        </w:rPr>
      </w:pPr>
    </w:p>
    <w:p w14:paraId="7A247DA8" w14:textId="77777777" w:rsidR="000C1C51" w:rsidRPr="00FB69DA" w:rsidRDefault="000C1C51" w:rsidP="00FB69DA">
      <w:pPr>
        <w:pStyle w:val="BodyText"/>
        <w:rPr>
          <w:szCs w:val="22"/>
        </w:rPr>
      </w:pPr>
    </w:p>
    <w:p w14:paraId="64F59362" w14:textId="77777777" w:rsidR="000C1C51" w:rsidRPr="00FB69DA" w:rsidRDefault="000C1C51" w:rsidP="00FB69DA">
      <w:pPr>
        <w:pStyle w:val="BodyText"/>
        <w:rPr>
          <w:szCs w:val="22"/>
        </w:rPr>
      </w:pPr>
    </w:p>
    <w:p w14:paraId="3C241275" w14:textId="77777777" w:rsidR="000C1C51" w:rsidRPr="00FB69DA" w:rsidRDefault="000C1C51" w:rsidP="00FB69DA">
      <w:pPr>
        <w:pStyle w:val="BodyText"/>
        <w:rPr>
          <w:szCs w:val="22"/>
        </w:rPr>
      </w:pPr>
    </w:p>
    <w:p w14:paraId="4EE4F602" w14:textId="77777777" w:rsidR="000C1C51" w:rsidRPr="00FB69DA" w:rsidRDefault="000C1C51" w:rsidP="00FB69DA">
      <w:pPr>
        <w:pStyle w:val="BodyText"/>
        <w:rPr>
          <w:szCs w:val="22"/>
        </w:rPr>
      </w:pPr>
    </w:p>
    <w:p w14:paraId="40BE8CF5" w14:textId="77777777" w:rsidR="000C1C51" w:rsidRPr="00FB69DA" w:rsidRDefault="000C1C51" w:rsidP="00FB69DA">
      <w:pPr>
        <w:pStyle w:val="BodyText"/>
        <w:rPr>
          <w:szCs w:val="22"/>
        </w:rPr>
      </w:pPr>
    </w:p>
    <w:p w14:paraId="693271DC" w14:textId="77777777" w:rsidR="000C1C51" w:rsidRPr="00FB69DA" w:rsidRDefault="000C1C51" w:rsidP="00FB69DA">
      <w:pPr>
        <w:pStyle w:val="BodyText"/>
        <w:rPr>
          <w:szCs w:val="22"/>
        </w:rPr>
      </w:pPr>
    </w:p>
    <w:p w14:paraId="4F47037A" w14:textId="77777777" w:rsidR="000C1C51" w:rsidRPr="00FB69DA" w:rsidRDefault="000C1C51" w:rsidP="00FB69DA">
      <w:pPr>
        <w:pStyle w:val="BodyText"/>
        <w:rPr>
          <w:szCs w:val="22"/>
        </w:rPr>
      </w:pPr>
    </w:p>
    <w:p w14:paraId="725D3124" w14:textId="77777777" w:rsidR="000C1C51" w:rsidRPr="00FB69DA" w:rsidRDefault="000C1C51" w:rsidP="00FB69DA">
      <w:pPr>
        <w:pStyle w:val="BodyText"/>
        <w:rPr>
          <w:szCs w:val="22"/>
        </w:rPr>
      </w:pPr>
    </w:p>
    <w:p w14:paraId="7C331967" w14:textId="77777777" w:rsidR="000C1C51" w:rsidRPr="00FB69DA" w:rsidRDefault="000C1C51" w:rsidP="00FB69DA">
      <w:pPr>
        <w:pStyle w:val="BodyText"/>
        <w:rPr>
          <w:szCs w:val="22"/>
        </w:rPr>
      </w:pPr>
    </w:p>
    <w:p w14:paraId="4F6270D7" w14:textId="77777777" w:rsidR="000C1C51" w:rsidRPr="00FB69DA" w:rsidRDefault="000C1C51" w:rsidP="00FB69DA">
      <w:pPr>
        <w:pStyle w:val="BodyText"/>
        <w:rPr>
          <w:szCs w:val="22"/>
        </w:rPr>
      </w:pPr>
    </w:p>
    <w:p w14:paraId="11B4BDEC" w14:textId="77777777" w:rsidR="000C1C51" w:rsidRPr="00FB69DA"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rPr>
      </w:pPr>
    </w:p>
    <w:p w14:paraId="3430FC6C" w14:textId="77777777" w:rsidR="000C1C51" w:rsidRPr="00FB69DA"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rPr>
      </w:pPr>
    </w:p>
    <w:p w14:paraId="6B8DD5EB" w14:textId="77777777" w:rsidR="000C1C51" w:rsidRPr="00FB69DA"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rPr>
      </w:pPr>
    </w:p>
    <w:p w14:paraId="3506ECD3" w14:textId="77777777" w:rsidR="000C1C51" w:rsidRPr="00FB69DA"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rPr>
      </w:pPr>
    </w:p>
    <w:p w14:paraId="67AB6CF8" w14:textId="77777777" w:rsidR="000C1C51" w:rsidRPr="00FB69DA" w:rsidRDefault="000C1C51" w:rsidP="00FB69DA">
      <w:pPr>
        <w:pStyle w:val="ListParagraph"/>
        <w:pBdr>
          <w:top w:val="single" w:sz="6" w:space="0" w:color="FFFFFF"/>
          <w:left w:val="single" w:sz="6" w:space="0" w:color="FFFFFF"/>
          <w:bottom w:val="single" w:sz="6" w:space="0" w:color="FFFFFF"/>
          <w:right w:val="single" w:sz="6" w:space="0" w:color="FFFFFF"/>
        </w:pBdr>
        <w:ind w:left="900"/>
        <w:jc w:val="both"/>
        <w:rPr>
          <w:sz w:val="22"/>
          <w:szCs w:val="22"/>
        </w:rPr>
      </w:pPr>
    </w:p>
    <w:p w14:paraId="23A6E181" w14:textId="77777777" w:rsidR="000C1C51" w:rsidRPr="00FB69DA" w:rsidRDefault="000C1C51" w:rsidP="00FB69DA">
      <w:pPr>
        <w:widowControl w:val="0"/>
        <w:autoSpaceDE w:val="0"/>
        <w:spacing w:after="0" w:line="240" w:lineRule="auto"/>
        <w:jc w:val="both"/>
        <w:rPr>
          <w:rFonts w:eastAsia="Times New Roman"/>
          <w:b/>
          <w:lang w:val="es-ES"/>
        </w:rPr>
      </w:pPr>
      <w:r w:rsidRPr="00FB69DA">
        <w:rPr>
          <w:rFonts w:eastAsia="Times New Roman"/>
          <w:b/>
          <w:lang w:val="es-ES"/>
        </w:rPr>
        <w:t>Resumen de actividades</w:t>
      </w:r>
    </w:p>
    <w:p w14:paraId="4FF36251" w14:textId="77777777" w:rsidR="000C1C51" w:rsidRPr="00FB69DA" w:rsidRDefault="000C1C51" w:rsidP="00FB69DA">
      <w:pPr>
        <w:widowControl w:val="0"/>
        <w:autoSpaceDE w:val="0"/>
        <w:spacing w:after="0" w:line="240" w:lineRule="auto"/>
        <w:jc w:val="both"/>
        <w:rPr>
          <w:rFonts w:eastAsia="Times New Roman"/>
          <w:b/>
          <w:lang w:val="es-ES"/>
        </w:rPr>
      </w:pPr>
    </w:p>
    <w:p w14:paraId="1435BFDE" w14:textId="77777777" w:rsidR="000C1C51" w:rsidRPr="00FB69DA" w:rsidRDefault="000C1C51" w:rsidP="00FB69DA">
      <w:pPr>
        <w:widowControl w:val="0"/>
        <w:tabs>
          <w:tab w:val="left" w:pos="884"/>
        </w:tabs>
        <w:suppressAutoHyphens w:val="0"/>
        <w:autoSpaceDE w:val="0"/>
        <w:spacing w:after="0" w:line="240" w:lineRule="auto"/>
        <w:textAlignment w:val="auto"/>
        <w:outlineLvl w:val="0"/>
        <w:rPr>
          <w:rFonts w:eastAsia="Arial"/>
          <w:b/>
          <w:bCs/>
          <w:lang w:val="es-ES"/>
        </w:rPr>
      </w:pPr>
      <w:r w:rsidRPr="00FB69DA">
        <w:rPr>
          <w:rFonts w:eastAsia="Arial"/>
          <w:b/>
          <w:bCs/>
          <w:lang w:val="es-ES"/>
        </w:rPr>
        <w:t>Establecer una mesa de trabajo trinacional que coordine acciones de manejo y conservación y protección para la especie. La mesa deberá realizar las siguientes actividades</w:t>
      </w:r>
    </w:p>
    <w:p w14:paraId="6D0E75F2" w14:textId="63C70504" w:rsidR="000C1C51" w:rsidRPr="00FB69DA" w:rsidRDefault="000C1C51" w:rsidP="00FB69DA">
      <w:pPr>
        <w:widowControl w:val="0"/>
        <w:tabs>
          <w:tab w:val="left" w:pos="6000"/>
        </w:tabs>
        <w:suppressAutoHyphens w:val="0"/>
        <w:autoSpaceDE w:val="0"/>
        <w:spacing w:after="0" w:line="240" w:lineRule="auto"/>
        <w:jc w:val="both"/>
        <w:textAlignment w:val="auto"/>
        <w:rPr>
          <w:rFonts w:eastAsia="Arial MT"/>
          <w:lang w:val="es-ES"/>
        </w:rPr>
      </w:pPr>
      <w:r w:rsidRPr="00FB69DA">
        <w:rPr>
          <w:rFonts w:eastAsia="Arial MT"/>
          <w:lang w:val="es-ES"/>
        </w:rPr>
        <w:tab/>
      </w:r>
      <w:r w:rsidRPr="00FB69DA">
        <w:rPr>
          <w:rFonts w:eastAsia="Arial MT"/>
          <w:lang w:val="es-ES"/>
        </w:rPr>
        <w:tab/>
      </w:r>
    </w:p>
    <w:p w14:paraId="5ECFBDFF" w14:textId="77777777" w:rsidR="000C1C51" w:rsidRPr="00FB69DA" w:rsidRDefault="000C1C51" w:rsidP="00FB69DA">
      <w:pPr>
        <w:widowControl w:val="0"/>
        <w:numPr>
          <w:ilvl w:val="0"/>
          <w:numId w:val="8"/>
        </w:numPr>
        <w:suppressAutoHyphens w:val="0"/>
        <w:autoSpaceDE w:val="0"/>
        <w:spacing w:after="80" w:line="240" w:lineRule="auto"/>
        <w:ind w:left="850"/>
        <w:jc w:val="both"/>
        <w:textAlignment w:val="auto"/>
        <w:rPr>
          <w:rFonts w:eastAsia="Arial MT"/>
          <w:lang w:val="es-ES"/>
        </w:rPr>
      </w:pPr>
      <w:r w:rsidRPr="00FB69DA">
        <w:rPr>
          <w:rFonts w:eastAsia="Arial MT"/>
          <w:lang w:val="es-ES"/>
        </w:rPr>
        <w:t>Estandarizar y establecer protocolos y metodologías de monitoreo y censo de las poblaciones de pelícano peruano entre Ecuador, Chile y Perú.</w:t>
      </w:r>
    </w:p>
    <w:p w14:paraId="62B8CDDB" w14:textId="77777777" w:rsidR="000C1C51" w:rsidRPr="00FB69DA" w:rsidRDefault="000C1C51" w:rsidP="00FB69DA">
      <w:pPr>
        <w:widowControl w:val="0"/>
        <w:numPr>
          <w:ilvl w:val="0"/>
          <w:numId w:val="8"/>
        </w:numPr>
        <w:suppressAutoHyphens w:val="0"/>
        <w:autoSpaceDE w:val="0"/>
        <w:spacing w:after="80" w:line="240" w:lineRule="auto"/>
        <w:ind w:left="850"/>
        <w:jc w:val="both"/>
        <w:textAlignment w:val="auto"/>
        <w:rPr>
          <w:rFonts w:eastAsia="Arial MT"/>
          <w:lang w:val="es-ES"/>
        </w:rPr>
      </w:pPr>
      <w:r w:rsidRPr="00FB69DA">
        <w:rPr>
          <w:rFonts w:eastAsia="Arial MT"/>
          <w:lang w:val="es-ES"/>
        </w:rPr>
        <w:t xml:space="preserve">Identificación de los sitios reproductivos y tamaño poblacional del pelícano peruano a lo largo del rango de distribución de la </w:t>
      </w:r>
      <w:proofErr w:type="gramStart"/>
      <w:r w:rsidRPr="00FB69DA">
        <w:rPr>
          <w:rFonts w:eastAsia="Arial MT"/>
          <w:lang w:val="es-ES"/>
        </w:rPr>
        <w:t>especie</w:t>
      </w:r>
      <w:proofErr w:type="gramEnd"/>
      <w:r w:rsidRPr="00FB69DA">
        <w:rPr>
          <w:rFonts w:eastAsia="Arial MT"/>
          <w:lang w:val="es-ES"/>
        </w:rPr>
        <w:t xml:space="preserve"> así como sitios de alimentación importantes.</w:t>
      </w:r>
    </w:p>
    <w:p w14:paraId="66BE2BD0" w14:textId="77777777" w:rsidR="000C1C51" w:rsidRPr="00FB69DA" w:rsidRDefault="000C1C51" w:rsidP="00FB69DA">
      <w:pPr>
        <w:widowControl w:val="0"/>
        <w:numPr>
          <w:ilvl w:val="0"/>
          <w:numId w:val="8"/>
        </w:numPr>
        <w:suppressAutoHyphens w:val="0"/>
        <w:autoSpaceDE w:val="0"/>
        <w:spacing w:after="80" w:line="240" w:lineRule="auto"/>
        <w:ind w:left="850"/>
        <w:jc w:val="both"/>
        <w:textAlignment w:val="auto"/>
        <w:rPr>
          <w:rFonts w:eastAsia="Arial MT"/>
          <w:lang w:val="es-ES"/>
        </w:rPr>
      </w:pPr>
      <w:r w:rsidRPr="00FB69DA">
        <w:rPr>
          <w:rFonts w:eastAsia="Arial MT"/>
          <w:lang w:val="es-ES"/>
        </w:rPr>
        <w:t xml:space="preserve">Proponer y adoptar medidas de conservación y protección en todo el rango de distribución de la especie para preservar sus hábitats insulares, continentales y marinos para salvaguardar la especie y su ecosistema. </w:t>
      </w:r>
    </w:p>
    <w:p w14:paraId="28A3C1ED" w14:textId="77777777" w:rsidR="000C1C51" w:rsidRPr="00FB69DA" w:rsidRDefault="000C1C51" w:rsidP="00FB69DA">
      <w:pPr>
        <w:widowControl w:val="0"/>
        <w:numPr>
          <w:ilvl w:val="0"/>
          <w:numId w:val="8"/>
        </w:numPr>
        <w:suppressAutoHyphens w:val="0"/>
        <w:autoSpaceDE w:val="0"/>
        <w:spacing w:after="80" w:line="240" w:lineRule="auto"/>
        <w:ind w:left="850"/>
        <w:jc w:val="both"/>
        <w:textAlignment w:val="auto"/>
        <w:rPr>
          <w:rFonts w:eastAsia="Arial MT"/>
          <w:lang w:val="es-ES"/>
        </w:rPr>
      </w:pPr>
      <w:r w:rsidRPr="00FB69DA">
        <w:rPr>
          <w:rFonts w:eastAsia="Arial MT"/>
          <w:lang w:val="es-ES"/>
        </w:rPr>
        <w:t>Coordinar acciones con comunidades y autoridades pertenecientes a cada uno de los países involucrados con el fin de reducir la captura incidental a través de mejores prácticas lo largo del rango de distribución de la especie.</w:t>
      </w:r>
    </w:p>
    <w:p w14:paraId="2D536223" w14:textId="77777777" w:rsidR="000C1C51" w:rsidRPr="00FB69DA" w:rsidRDefault="000C1C51" w:rsidP="00FB69DA">
      <w:pPr>
        <w:widowControl w:val="0"/>
        <w:numPr>
          <w:ilvl w:val="0"/>
          <w:numId w:val="8"/>
        </w:numPr>
        <w:suppressAutoHyphens w:val="0"/>
        <w:autoSpaceDE w:val="0"/>
        <w:spacing w:after="0" w:line="240" w:lineRule="auto"/>
        <w:ind w:left="851"/>
        <w:jc w:val="both"/>
        <w:textAlignment w:val="auto"/>
        <w:rPr>
          <w:rFonts w:eastAsia="Arial MT"/>
          <w:lang w:val="es-ES"/>
        </w:rPr>
      </w:pPr>
      <w:r w:rsidRPr="00FB69DA">
        <w:rPr>
          <w:rFonts w:eastAsia="Arial MT"/>
          <w:lang w:val="es-ES"/>
        </w:rPr>
        <w:t>Campañas de Socialización de las acciones mediante campañas de educación y redes sociales de los organismos involucrados.</w:t>
      </w:r>
    </w:p>
    <w:p w14:paraId="098A457F" w14:textId="77777777" w:rsidR="00D5761D" w:rsidRPr="00FB69DA" w:rsidRDefault="00D5761D" w:rsidP="00FB69DA">
      <w:pPr>
        <w:spacing w:after="0" w:line="240" w:lineRule="auto"/>
        <w:rPr>
          <w:b/>
          <w:lang w:val="es-ES"/>
        </w:rPr>
      </w:pPr>
    </w:p>
    <w:p w14:paraId="400513E1" w14:textId="77777777" w:rsidR="000C1C51" w:rsidRPr="00FB69DA" w:rsidRDefault="000C1C51" w:rsidP="00FB69DA">
      <w:pPr>
        <w:widowControl w:val="0"/>
        <w:autoSpaceDE w:val="0"/>
        <w:spacing w:after="0" w:line="240" w:lineRule="auto"/>
        <w:jc w:val="both"/>
        <w:rPr>
          <w:rFonts w:eastAsia="MS Mincho"/>
          <w:b/>
          <w:lang w:val="es-ES"/>
        </w:rPr>
      </w:pPr>
      <w:r w:rsidRPr="00FB69DA">
        <w:rPr>
          <w:rFonts w:eastAsia="Times New Roman"/>
          <w:b/>
          <w:lang w:val="es-ES"/>
        </w:rPr>
        <w:t>Beneficios asociados</w:t>
      </w:r>
    </w:p>
    <w:p w14:paraId="2E9FB590" w14:textId="77777777" w:rsidR="000C1C51" w:rsidRPr="00FB69DA" w:rsidRDefault="000C1C51" w:rsidP="00FB69DA">
      <w:pPr>
        <w:spacing w:after="0" w:line="240" w:lineRule="auto"/>
        <w:rPr>
          <w:lang w:val="es-ES"/>
        </w:rPr>
      </w:pPr>
    </w:p>
    <w:p w14:paraId="1E8CA218" w14:textId="77777777" w:rsidR="000C1C51" w:rsidRPr="00FB69DA" w:rsidRDefault="000C1C51" w:rsidP="00FB69DA">
      <w:pPr>
        <w:pStyle w:val="BodyText"/>
        <w:ind w:right="1"/>
        <w:rPr>
          <w:szCs w:val="22"/>
        </w:rPr>
      </w:pPr>
      <w:r w:rsidRPr="00FB69DA">
        <w:rPr>
          <w:szCs w:val="22"/>
        </w:rPr>
        <w:t xml:space="preserve">Considerando el impacto de la influenza aviar (H5N1) sobre la población de la especie esta Acción Concertada busca identificar y viabilizar las acciones necesarias para asegurar la recuperación de la especie a nivel de todo su rango de distribución. Esta herramienta permitirá además dar a conocer la problemática de la especie a nivel tanto nacional como internacional promoviendo el intercambio de experiencias para la mitigación de las amenazas. </w:t>
      </w:r>
    </w:p>
    <w:p w14:paraId="03B70021" w14:textId="77777777" w:rsidR="000C1C51" w:rsidRPr="00FB69DA" w:rsidRDefault="000C1C51" w:rsidP="00FB69DA">
      <w:pPr>
        <w:spacing w:after="0" w:line="240" w:lineRule="auto"/>
        <w:rPr>
          <w:lang w:val="es-ES"/>
        </w:rPr>
      </w:pPr>
    </w:p>
    <w:p w14:paraId="003A5083" w14:textId="77777777" w:rsidR="00FB69DA" w:rsidRDefault="00FB69DA">
      <w:pPr>
        <w:suppressAutoHyphens w:val="0"/>
        <w:rPr>
          <w:b/>
          <w:bCs/>
          <w:lang w:val="es-ES"/>
        </w:rPr>
      </w:pPr>
      <w:r>
        <w:rPr>
          <w:b/>
          <w:bCs/>
          <w:lang w:val="es-ES"/>
        </w:rPr>
        <w:br w:type="page"/>
      </w:r>
    </w:p>
    <w:p w14:paraId="42D7482B" w14:textId="44C62305" w:rsidR="000C1C51" w:rsidRPr="00FB69DA" w:rsidRDefault="000C1C51" w:rsidP="00FB69DA">
      <w:pPr>
        <w:spacing w:after="0" w:line="240" w:lineRule="auto"/>
        <w:rPr>
          <w:b/>
          <w:bCs/>
          <w:lang w:val="es-ES"/>
        </w:rPr>
      </w:pPr>
      <w:r w:rsidRPr="00FB69DA">
        <w:rPr>
          <w:b/>
          <w:bCs/>
          <w:lang w:val="es-ES"/>
        </w:rPr>
        <w:t>Ventajas asociadas</w:t>
      </w:r>
    </w:p>
    <w:p w14:paraId="29F51500" w14:textId="77777777" w:rsidR="00FB69DA" w:rsidRDefault="00FB69DA" w:rsidP="00FB69DA">
      <w:pPr>
        <w:widowControl w:val="0"/>
        <w:suppressAutoHyphens w:val="0"/>
        <w:autoSpaceDE w:val="0"/>
        <w:spacing w:after="0" w:line="240" w:lineRule="auto"/>
        <w:ind w:right="145"/>
        <w:jc w:val="both"/>
        <w:textAlignment w:val="auto"/>
        <w:rPr>
          <w:rFonts w:eastAsia="Arial MT"/>
          <w:lang w:val="es-ES"/>
        </w:rPr>
      </w:pPr>
    </w:p>
    <w:p w14:paraId="719D6599" w14:textId="582F4EF6" w:rsidR="000C1C51" w:rsidRPr="00FB69DA" w:rsidRDefault="000C1C51" w:rsidP="00FB69DA">
      <w:pPr>
        <w:widowControl w:val="0"/>
        <w:suppressAutoHyphens w:val="0"/>
        <w:autoSpaceDE w:val="0"/>
        <w:spacing w:after="0" w:line="240" w:lineRule="auto"/>
        <w:ind w:right="145"/>
        <w:jc w:val="both"/>
        <w:textAlignment w:val="auto"/>
        <w:rPr>
          <w:rFonts w:eastAsia="Arial MT"/>
          <w:lang w:val="es-ES"/>
        </w:rPr>
      </w:pPr>
      <w:r w:rsidRPr="00FB69DA">
        <w:rPr>
          <w:rFonts w:eastAsia="Arial MT"/>
          <w:lang w:val="es-ES"/>
        </w:rPr>
        <w:t>Las actividades propuestas permitirán a</w:t>
      </w:r>
      <w:r w:rsidRPr="00FB69DA">
        <w:rPr>
          <w:rFonts w:eastAsia="Arial MT"/>
          <w:spacing w:val="-7"/>
          <w:lang w:val="es-ES"/>
        </w:rPr>
        <w:t xml:space="preserve"> </w:t>
      </w:r>
      <w:r w:rsidRPr="00FB69DA">
        <w:rPr>
          <w:rFonts w:eastAsia="Arial MT"/>
          <w:lang w:val="es-ES"/>
        </w:rPr>
        <w:t>las</w:t>
      </w:r>
      <w:r w:rsidRPr="00FB69DA">
        <w:rPr>
          <w:rFonts w:eastAsia="Arial MT"/>
          <w:spacing w:val="-1"/>
          <w:lang w:val="es-ES"/>
        </w:rPr>
        <w:t xml:space="preserve"> </w:t>
      </w:r>
      <w:r w:rsidRPr="00FB69DA">
        <w:rPr>
          <w:rFonts w:eastAsia="Arial MT"/>
          <w:lang w:val="es-ES"/>
        </w:rPr>
        <w:t>Partes</w:t>
      </w:r>
      <w:r w:rsidRPr="00FB69DA">
        <w:rPr>
          <w:rFonts w:eastAsia="Arial MT"/>
          <w:spacing w:val="-1"/>
          <w:lang w:val="es-ES"/>
        </w:rPr>
        <w:t xml:space="preserve"> </w:t>
      </w:r>
      <w:r w:rsidRPr="00FB69DA">
        <w:rPr>
          <w:rFonts w:eastAsia="Arial MT"/>
          <w:lang w:val="es-ES"/>
        </w:rPr>
        <w:t>colaborar</w:t>
      </w:r>
      <w:r w:rsidRPr="00FB69DA">
        <w:rPr>
          <w:rFonts w:eastAsia="Arial MT"/>
          <w:spacing w:val="-7"/>
          <w:lang w:val="es-ES"/>
        </w:rPr>
        <w:t xml:space="preserve"> </w:t>
      </w:r>
      <w:r w:rsidRPr="00FB69DA">
        <w:rPr>
          <w:rFonts w:eastAsia="Arial MT"/>
          <w:lang w:val="es-ES"/>
        </w:rPr>
        <w:t>y</w:t>
      </w:r>
      <w:r w:rsidRPr="00FB69DA">
        <w:rPr>
          <w:rFonts w:eastAsia="Arial MT"/>
          <w:spacing w:val="-1"/>
          <w:lang w:val="es-ES"/>
        </w:rPr>
        <w:t xml:space="preserve"> </w:t>
      </w:r>
      <w:r w:rsidRPr="00FB69DA">
        <w:rPr>
          <w:rFonts w:eastAsia="Arial MT"/>
          <w:lang w:val="es-ES"/>
        </w:rPr>
        <w:t>coordinar</w:t>
      </w:r>
      <w:r w:rsidRPr="00FB69DA">
        <w:rPr>
          <w:rFonts w:eastAsia="Arial MT"/>
          <w:spacing w:val="-7"/>
          <w:lang w:val="es-ES"/>
        </w:rPr>
        <w:t xml:space="preserve"> </w:t>
      </w:r>
      <w:r w:rsidRPr="00FB69DA">
        <w:rPr>
          <w:rFonts w:eastAsia="Arial MT"/>
          <w:lang w:val="es-ES"/>
        </w:rPr>
        <w:t>acciones de conservación y protección en favor de la especie manteniendo canales de comunicación constantes para la adopción permanente de medidas en base a información actualizada; las acciones conjuntas permitirán además la participación directa de los Estados del área de distribución y los especialistas involucrados para la mitigación efectiva de las amenazas que enfrenta la especie.</w:t>
      </w:r>
    </w:p>
    <w:p w14:paraId="5FE3B45B" w14:textId="6896AA86" w:rsidR="00D5761D" w:rsidRPr="00FB69DA" w:rsidRDefault="00D5761D" w:rsidP="00FB69DA">
      <w:pPr>
        <w:widowControl w:val="0"/>
        <w:tabs>
          <w:tab w:val="left" w:pos="673"/>
        </w:tabs>
        <w:autoSpaceDE w:val="0"/>
        <w:spacing w:after="0" w:line="240" w:lineRule="auto"/>
        <w:outlineLvl w:val="0"/>
        <w:rPr>
          <w:rFonts w:eastAsia="Arial"/>
          <w:b/>
          <w:lang w:val="es-ES"/>
        </w:rPr>
      </w:pPr>
    </w:p>
    <w:p w14:paraId="0490BAB0" w14:textId="77777777" w:rsidR="000C1C51" w:rsidRPr="00FB69DA" w:rsidRDefault="000C1C51" w:rsidP="00FB69DA">
      <w:pPr>
        <w:widowControl w:val="0"/>
        <w:autoSpaceDE w:val="0"/>
        <w:spacing w:after="0" w:line="240" w:lineRule="auto"/>
        <w:jc w:val="both"/>
        <w:rPr>
          <w:rFonts w:eastAsia="Times New Roman"/>
          <w:b/>
          <w:lang w:val="es-ES"/>
        </w:rPr>
      </w:pPr>
      <w:r w:rsidRPr="00FB69DA">
        <w:rPr>
          <w:rFonts w:eastAsia="Times New Roman"/>
          <w:b/>
          <w:lang w:val="es-ES"/>
        </w:rPr>
        <w:t>Relación con otras acciones de la CMS</w:t>
      </w:r>
    </w:p>
    <w:p w14:paraId="4D4BDA5D" w14:textId="77777777" w:rsidR="000C1C51" w:rsidRPr="00FB69DA" w:rsidRDefault="000C1C51" w:rsidP="00FB69DA">
      <w:pPr>
        <w:widowControl w:val="0"/>
        <w:autoSpaceDE w:val="0"/>
        <w:spacing w:after="0" w:line="240" w:lineRule="auto"/>
        <w:jc w:val="both"/>
        <w:rPr>
          <w:rFonts w:eastAsia="Times New Roman"/>
          <w:b/>
          <w:lang w:val="es-ES"/>
        </w:rPr>
      </w:pPr>
    </w:p>
    <w:p w14:paraId="76E09FAB" w14:textId="77777777" w:rsidR="000C1C51" w:rsidRPr="00FB69DA" w:rsidRDefault="000C1C51" w:rsidP="00FB69DA">
      <w:pPr>
        <w:pStyle w:val="BodyText"/>
        <w:ind w:right="143"/>
        <w:rPr>
          <w:szCs w:val="22"/>
        </w:rPr>
      </w:pPr>
      <w:r w:rsidRPr="00FB69DA">
        <w:rPr>
          <w:szCs w:val="22"/>
        </w:rPr>
        <w:t xml:space="preserve">Al incluir al </w:t>
      </w:r>
      <w:proofErr w:type="spellStart"/>
      <w:r w:rsidRPr="00FB69DA">
        <w:rPr>
          <w:i/>
          <w:szCs w:val="22"/>
        </w:rPr>
        <w:t>Pelecanus</w:t>
      </w:r>
      <w:proofErr w:type="spellEnd"/>
      <w:r w:rsidRPr="00FB69DA">
        <w:rPr>
          <w:i/>
          <w:szCs w:val="22"/>
        </w:rPr>
        <w:t xml:space="preserve"> </w:t>
      </w:r>
      <w:proofErr w:type="spellStart"/>
      <w:r w:rsidRPr="00FB69DA">
        <w:rPr>
          <w:i/>
          <w:szCs w:val="22"/>
        </w:rPr>
        <w:t>thagus</w:t>
      </w:r>
      <w:proofErr w:type="spellEnd"/>
      <w:r w:rsidRPr="00FB69DA">
        <w:rPr>
          <w:i/>
          <w:szCs w:val="22"/>
        </w:rPr>
        <w:t xml:space="preserve"> </w:t>
      </w:r>
      <w:r w:rsidRPr="00FB69DA">
        <w:rPr>
          <w:szCs w:val="22"/>
        </w:rPr>
        <w:t>en el Apéndice I y II de</w:t>
      </w:r>
      <w:r w:rsidRPr="00FB69DA">
        <w:rPr>
          <w:spacing w:val="-7"/>
          <w:szCs w:val="22"/>
        </w:rPr>
        <w:t xml:space="preserve"> </w:t>
      </w:r>
      <w:r w:rsidRPr="00FB69DA">
        <w:rPr>
          <w:szCs w:val="22"/>
        </w:rPr>
        <w:t>la Convención,</w:t>
      </w:r>
      <w:r w:rsidRPr="00FB69DA">
        <w:rPr>
          <w:spacing w:val="-2"/>
          <w:szCs w:val="22"/>
        </w:rPr>
        <w:t xml:space="preserve"> </w:t>
      </w:r>
      <w:r w:rsidRPr="00FB69DA">
        <w:rPr>
          <w:szCs w:val="22"/>
        </w:rPr>
        <w:t>las</w:t>
      </w:r>
      <w:r w:rsidRPr="00FB69DA">
        <w:rPr>
          <w:spacing w:val="-1"/>
          <w:szCs w:val="22"/>
        </w:rPr>
        <w:t xml:space="preserve"> </w:t>
      </w:r>
      <w:r w:rsidRPr="00FB69DA">
        <w:rPr>
          <w:szCs w:val="22"/>
        </w:rPr>
        <w:t>Partes de</w:t>
      </w:r>
      <w:r w:rsidRPr="00FB69DA">
        <w:rPr>
          <w:spacing w:val="-7"/>
          <w:szCs w:val="22"/>
        </w:rPr>
        <w:t xml:space="preserve"> </w:t>
      </w:r>
      <w:r w:rsidRPr="00FB69DA">
        <w:rPr>
          <w:szCs w:val="22"/>
        </w:rPr>
        <w:t>la CMS</w:t>
      </w:r>
      <w:r w:rsidRPr="00FB69DA">
        <w:rPr>
          <w:spacing w:val="-10"/>
          <w:szCs w:val="22"/>
        </w:rPr>
        <w:t xml:space="preserve"> </w:t>
      </w:r>
      <w:r w:rsidRPr="00FB69DA">
        <w:rPr>
          <w:szCs w:val="22"/>
        </w:rPr>
        <w:t xml:space="preserve">ya acordaron que esta especie se beneficiarían de una Acción Concertada y de una cooperación </w:t>
      </w:r>
      <w:r w:rsidRPr="00FB69DA">
        <w:rPr>
          <w:spacing w:val="-2"/>
          <w:szCs w:val="22"/>
        </w:rPr>
        <w:t>internacional.</w:t>
      </w:r>
    </w:p>
    <w:p w14:paraId="225A51A4" w14:textId="77777777" w:rsidR="000C1C51" w:rsidRPr="00FB69DA" w:rsidRDefault="000C1C51" w:rsidP="00FB69DA">
      <w:pPr>
        <w:pStyle w:val="BodyText"/>
        <w:rPr>
          <w:szCs w:val="22"/>
        </w:rPr>
      </w:pPr>
    </w:p>
    <w:p w14:paraId="7DFAD76B" w14:textId="77777777" w:rsidR="000C1C51" w:rsidRPr="00FB69DA" w:rsidRDefault="000C1C51" w:rsidP="00FB69DA">
      <w:pPr>
        <w:pStyle w:val="BodyText"/>
        <w:ind w:right="137"/>
        <w:rPr>
          <w:szCs w:val="22"/>
        </w:rPr>
      </w:pPr>
      <w:r w:rsidRPr="00FB69DA">
        <w:rPr>
          <w:szCs w:val="22"/>
        </w:rPr>
        <w:t>Esta acción concertada es complementaria a otra iniciativa de la CMS correspondiente a Planes de Acción para determinadas aves migratorias incluidas en los apéndices I y II (Resolución 05.09 (Rev.COP12)), además la conservación del hábitat y la mitigación de amenazas para el pelícano peruano (</w:t>
      </w:r>
      <w:proofErr w:type="spellStart"/>
      <w:r w:rsidRPr="00FB69DA">
        <w:rPr>
          <w:i/>
          <w:iCs/>
          <w:szCs w:val="22"/>
          <w:u w:val="single"/>
        </w:rPr>
        <w:t>Pelecanus</w:t>
      </w:r>
      <w:proofErr w:type="spellEnd"/>
      <w:r w:rsidRPr="00FB69DA">
        <w:rPr>
          <w:i/>
          <w:iCs/>
          <w:szCs w:val="22"/>
          <w:u w:val="single"/>
        </w:rPr>
        <w:t xml:space="preserve"> </w:t>
      </w:r>
      <w:proofErr w:type="spellStart"/>
      <w:r w:rsidRPr="00FB69DA">
        <w:rPr>
          <w:i/>
          <w:iCs/>
          <w:szCs w:val="22"/>
          <w:u w:val="single"/>
        </w:rPr>
        <w:t>thagus</w:t>
      </w:r>
      <w:proofErr w:type="spellEnd"/>
      <w:r w:rsidRPr="00FB69DA">
        <w:rPr>
          <w:szCs w:val="22"/>
        </w:rPr>
        <w:t>) también guarda relación con los objetivos del ACAP.</w:t>
      </w:r>
    </w:p>
    <w:p w14:paraId="44CB7412" w14:textId="77777777" w:rsidR="000C1C51" w:rsidRPr="00FB69DA" w:rsidRDefault="000C1C51" w:rsidP="00FB69DA">
      <w:pPr>
        <w:widowControl w:val="0"/>
        <w:autoSpaceDE w:val="0"/>
        <w:spacing w:after="0" w:line="240" w:lineRule="auto"/>
        <w:jc w:val="both"/>
        <w:rPr>
          <w:rFonts w:eastAsia="MS Mincho"/>
          <w:b/>
          <w:lang w:val="es-ES"/>
        </w:rPr>
      </w:pPr>
    </w:p>
    <w:p w14:paraId="26655B2E" w14:textId="77777777" w:rsidR="000C1C51" w:rsidRPr="00FB69DA" w:rsidRDefault="000C1C51" w:rsidP="00FB69DA">
      <w:pPr>
        <w:widowControl w:val="0"/>
        <w:autoSpaceDE w:val="0"/>
        <w:spacing w:after="0" w:line="240" w:lineRule="auto"/>
        <w:jc w:val="both"/>
        <w:rPr>
          <w:rFonts w:eastAsia="Times New Roman"/>
          <w:b/>
          <w:color w:val="000000"/>
          <w:lang w:val="es-ES"/>
        </w:rPr>
      </w:pPr>
      <w:r w:rsidRPr="00FB69DA">
        <w:rPr>
          <w:rFonts w:eastAsia="Times New Roman"/>
          <w:b/>
          <w:color w:val="000000"/>
          <w:lang w:val="es-ES"/>
        </w:rPr>
        <w:t>Prioridad de conservación</w:t>
      </w:r>
    </w:p>
    <w:p w14:paraId="52D2D2B7" w14:textId="77777777" w:rsidR="000C1C51" w:rsidRPr="00FB69DA" w:rsidRDefault="000C1C51" w:rsidP="00FB69DA">
      <w:pPr>
        <w:widowControl w:val="0"/>
        <w:autoSpaceDE w:val="0"/>
        <w:spacing w:after="0" w:line="240" w:lineRule="auto"/>
        <w:jc w:val="both"/>
        <w:rPr>
          <w:rFonts w:eastAsia="Times New Roman"/>
          <w:b/>
          <w:color w:val="000000"/>
          <w:lang w:val="es-ES"/>
        </w:rPr>
      </w:pPr>
    </w:p>
    <w:p w14:paraId="04892547" w14:textId="77777777" w:rsidR="000C1C51" w:rsidRPr="00FB69DA" w:rsidRDefault="000C1C51" w:rsidP="00FB69DA">
      <w:pPr>
        <w:pStyle w:val="BodyText"/>
        <w:ind w:right="137"/>
        <w:rPr>
          <w:iCs/>
          <w:szCs w:val="22"/>
        </w:rPr>
      </w:pPr>
      <w:r w:rsidRPr="00FB69DA">
        <w:rPr>
          <w:iCs/>
          <w:szCs w:val="22"/>
        </w:rPr>
        <w:t xml:space="preserve">En la actualidad, se ha observado que el tamaño de la población del pelícano peruano ha disminuido en un 99.2% en relación con lo observado en 1973 por Tovar (1985) quien censo 340.000 individuos en contraste con registrado en el 2023 (2 412 individuos) (Perú-AGRORURAL 2023a). </w:t>
      </w:r>
    </w:p>
    <w:p w14:paraId="1C67DA1B" w14:textId="77777777" w:rsidR="000C1C51" w:rsidRPr="00FB69DA" w:rsidRDefault="000C1C51" w:rsidP="00FB69DA">
      <w:pPr>
        <w:pStyle w:val="BodyText"/>
        <w:rPr>
          <w:iCs/>
          <w:szCs w:val="22"/>
        </w:rPr>
      </w:pPr>
    </w:p>
    <w:p w14:paraId="5726F1F5" w14:textId="77777777" w:rsidR="000C1C51" w:rsidRPr="00FB69DA" w:rsidRDefault="000C1C51" w:rsidP="00FB69DA">
      <w:pPr>
        <w:pStyle w:val="BodyText"/>
        <w:ind w:right="137"/>
        <w:rPr>
          <w:iCs/>
          <w:szCs w:val="22"/>
        </w:rPr>
      </w:pPr>
      <w:r w:rsidRPr="00FB69DA">
        <w:rPr>
          <w:iCs/>
          <w:szCs w:val="22"/>
        </w:rPr>
        <w:t>Del Hoyo (1992) estimó la población mundial de pelícano peruano (</w:t>
      </w:r>
      <w:proofErr w:type="spellStart"/>
      <w:r w:rsidRPr="00FB69DA">
        <w:rPr>
          <w:i/>
          <w:szCs w:val="22"/>
        </w:rPr>
        <w:t>Pelecanus</w:t>
      </w:r>
      <w:proofErr w:type="spellEnd"/>
      <w:r w:rsidRPr="00FB69DA">
        <w:rPr>
          <w:i/>
          <w:szCs w:val="22"/>
        </w:rPr>
        <w:t xml:space="preserve"> </w:t>
      </w:r>
      <w:proofErr w:type="spellStart"/>
      <w:r w:rsidRPr="00FB69DA">
        <w:rPr>
          <w:i/>
          <w:szCs w:val="22"/>
        </w:rPr>
        <w:t>thagus</w:t>
      </w:r>
      <w:proofErr w:type="spellEnd"/>
      <w:r w:rsidRPr="00FB69DA">
        <w:rPr>
          <w:iCs/>
          <w:szCs w:val="22"/>
        </w:rPr>
        <w:t>) entre los 100.000 y 1.000.000 de individuos. Sin embargo, en la actualidad, el sistema de monitoreo de aves guaneras implementado en Perú permitió determinar que entre el 2003 y 2010, el número de individuos no reproductivos oscilaba entre los 50.000 y 200.000, sin embargo, para el 2014 se estimaron 61.858 individuos entre reproductores y no reproductores para todo Perú (</w:t>
      </w:r>
      <w:proofErr w:type="spellStart"/>
      <w:r w:rsidRPr="00FB69DA">
        <w:rPr>
          <w:iCs/>
          <w:szCs w:val="22"/>
        </w:rPr>
        <w:t>Zavalaga</w:t>
      </w:r>
      <w:proofErr w:type="spellEnd"/>
      <w:r w:rsidRPr="00FB69DA">
        <w:rPr>
          <w:iCs/>
          <w:szCs w:val="22"/>
        </w:rPr>
        <w:t xml:space="preserve">, 2015). Respecto de las poblaciones de Ecuador y Chile, no existe un monitoreo constante, sin embargo, se estima que Chile corresponde al 50% del rango de distribución total de la especie y para el 2007 se estimaron 1.400 parejas reproductivas (Thiel et al., 2007). </w:t>
      </w:r>
    </w:p>
    <w:p w14:paraId="0C1D2E08" w14:textId="77777777" w:rsidR="000C1C51" w:rsidRPr="00FB69DA" w:rsidRDefault="000C1C51" w:rsidP="00FB69DA">
      <w:pPr>
        <w:pStyle w:val="BodyText"/>
        <w:rPr>
          <w:iCs/>
          <w:szCs w:val="22"/>
        </w:rPr>
      </w:pPr>
    </w:p>
    <w:p w14:paraId="567B9D35" w14:textId="77777777" w:rsidR="000C1C51" w:rsidRPr="00FB69DA" w:rsidRDefault="000C1C51" w:rsidP="00FB69DA">
      <w:pPr>
        <w:pStyle w:val="BodyText"/>
        <w:ind w:right="137"/>
        <w:rPr>
          <w:iCs/>
          <w:szCs w:val="22"/>
        </w:rPr>
      </w:pPr>
      <w:r w:rsidRPr="00FB69DA">
        <w:rPr>
          <w:iCs/>
          <w:szCs w:val="22"/>
        </w:rPr>
        <w:t>La población estimada para el año 2023 se calculó en un rango de 2.862 a 8.315 individuos, considerando tanto ejemplares reproductivos como no reproductivos (Romero et al., 2023). El valor superior de este rango (8.315 individuos) corresponde a la diferencia entre el total de adultos registrados antes del declive asociado al virus H5N1 y la cifra de individuos muertos reportados por Perú-SENASA (2023), Perú-SERFOR (2023) en la franja costera y por Perú-AGRORURAL (2023b) en las colonias. En cambio, el límite inferior (2.862 individuos) se basa en el conteo de adultos presentes en colonias, registrado durante el censo de febrero de 2023 realizado por AGRORURAL.</w:t>
      </w:r>
    </w:p>
    <w:p w14:paraId="5F4ACBD9" w14:textId="77777777" w:rsidR="000C1C51" w:rsidRPr="00FB69DA" w:rsidRDefault="000C1C51" w:rsidP="00FB69DA">
      <w:pPr>
        <w:pStyle w:val="BodyText"/>
        <w:rPr>
          <w:iCs/>
          <w:szCs w:val="22"/>
        </w:rPr>
      </w:pPr>
    </w:p>
    <w:p w14:paraId="537B3C9E" w14:textId="77777777" w:rsidR="000C1C51" w:rsidRPr="00FB69DA" w:rsidRDefault="000C1C51" w:rsidP="00FB69DA">
      <w:pPr>
        <w:pStyle w:val="BodyText"/>
        <w:ind w:right="137"/>
        <w:rPr>
          <w:iCs/>
          <w:szCs w:val="22"/>
        </w:rPr>
      </w:pPr>
      <w:r w:rsidRPr="00FB69DA">
        <w:rPr>
          <w:iCs/>
          <w:szCs w:val="22"/>
        </w:rPr>
        <w:t>Sumado a la influencia de enfermedades infecciosas como lo fue el brote de influenza aviar (H5N1) existen otros factores que actúan como amenaza a la conservación de esta especie como lo son la sobrepesca y pesca incidental, recolección ilegal de guano además de fenómenos climatológicos como el ENSO, entre otros</w:t>
      </w:r>
    </w:p>
    <w:p w14:paraId="39D14BBF" w14:textId="77777777" w:rsidR="000C1C51" w:rsidRPr="00FB69DA" w:rsidRDefault="000C1C51" w:rsidP="00FB69DA">
      <w:pPr>
        <w:pStyle w:val="BodyText"/>
        <w:ind w:left="138" w:right="137"/>
        <w:rPr>
          <w:iCs/>
          <w:szCs w:val="22"/>
        </w:rPr>
      </w:pPr>
    </w:p>
    <w:p w14:paraId="2D53A9C4" w14:textId="77777777" w:rsidR="000C1C51" w:rsidRPr="00FB69DA" w:rsidRDefault="000C1C51" w:rsidP="00FB69DA">
      <w:pPr>
        <w:pStyle w:val="BodyText"/>
        <w:ind w:right="137"/>
        <w:rPr>
          <w:iCs/>
          <w:szCs w:val="22"/>
        </w:rPr>
      </w:pPr>
      <w:r w:rsidRPr="00FB69DA">
        <w:rPr>
          <w:iCs/>
          <w:szCs w:val="22"/>
        </w:rPr>
        <w:t xml:space="preserve">Respecto del estado de conservación de la especie, según la UICN, </w:t>
      </w:r>
      <w:proofErr w:type="spellStart"/>
      <w:r w:rsidRPr="00FB69DA">
        <w:rPr>
          <w:i/>
          <w:szCs w:val="22"/>
        </w:rPr>
        <w:t>Pelecanus</w:t>
      </w:r>
      <w:proofErr w:type="spellEnd"/>
      <w:r w:rsidRPr="00FB69DA">
        <w:rPr>
          <w:i/>
          <w:szCs w:val="22"/>
        </w:rPr>
        <w:t xml:space="preserve"> </w:t>
      </w:r>
      <w:proofErr w:type="spellStart"/>
      <w:r w:rsidRPr="00FB69DA">
        <w:rPr>
          <w:i/>
          <w:szCs w:val="22"/>
        </w:rPr>
        <w:t>thagus</w:t>
      </w:r>
      <w:proofErr w:type="spellEnd"/>
      <w:r w:rsidRPr="00FB69DA">
        <w:rPr>
          <w:iCs/>
          <w:szCs w:val="22"/>
        </w:rPr>
        <w:t xml:space="preserve"> se clasifica como Casi amenazada (NT) a nivel global. Mientras que a nivel local, en Perú se encuentra clasificada como En Peligro, en Ecuador se encuentra clasificada como Preocupación menor, mientras que en Chile se encuentra clasificada como Casi Amenazada  según el RCE del Ministerio del Medio Ambiente y en B: Especie catalogada como beneficiosa para la actividad silvoagropecuaria, E: Especie catalogada como benéfica para la mantención del equilibrio de los ecosistemas naturales, por criterio de protección según articulo </w:t>
      </w:r>
      <w:proofErr w:type="spellStart"/>
      <w:r w:rsidRPr="00FB69DA">
        <w:rPr>
          <w:iCs/>
          <w:szCs w:val="22"/>
        </w:rPr>
        <w:t>N°</w:t>
      </w:r>
      <w:proofErr w:type="spellEnd"/>
      <w:r w:rsidRPr="00FB69DA">
        <w:rPr>
          <w:iCs/>
          <w:szCs w:val="22"/>
        </w:rPr>
        <w:t xml:space="preserve"> 4 del Reglamento de la Ley N°19.473.</w:t>
      </w:r>
    </w:p>
    <w:p w14:paraId="7DA493B3" w14:textId="77777777" w:rsidR="000C1C51" w:rsidRPr="00FB69DA" w:rsidRDefault="000C1C51" w:rsidP="00FB69DA">
      <w:pPr>
        <w:pStyle w:val="BodyText"/>
        <w:ind w:left="138" w:right="137"/>
        <w:rPr>
          <w:iCs/>
          <w:szCs w:val="22"/>
        </w:rPr>
      </w:pPr>
    </w:p>
    <w:p w14:paraId="2DC32F84" w14:textId="77777777" w:rsidR="000C1C51" w:rsidRPr="00FB69DA" w:rsidRDefault="000C1C51" w:rsidP="00FB69DA">
      <w:pPr>
        <w:pStyle w:val="BodyText"/>
        <w:ind w:right="137"/>
        <w:rPr>
          <w:szCs w:val="22"/>
        </w:rPr>
      </w:pPr>
      <w:proofErr w:type="spellStart"/>
      <w:r w:rsidRPr="00FB69DA">
        <w:rPr>
          <w:i/>
          <w:iCs/>
          <w:szCs w:val="22"/>
        </w:rPr>
        <w:t>Pelecanus</w:t>
      </w:r>
      <w:proofErr w:type="spellEnd"/>
      <w:r w:rsidRPr="00FB69DA">
        <w:rPr>
          <w:i/>
          <w:iCs/>
          <w:szCs w:val="22"/>
        </w:rPr>
        <w:t xml:space="preserve"> </w:t>
      </w:r>
      <w:proofErr w:type="spellStart"/>
      <w:r w:rsidRPr="00FB69DA">
        <w:rPr>
          <w:i/>
          <w:iCs/>
          <w:szCs w:val="22"/>
        </w:rPr>
        <w:t>thagus</w:t>
      </w:r>
      <w:proofErr w:type="spellEnd"/>
      <w:r w:rsidRPr="00FB69DA">
        <w:rPr>
          <w:szCs w:val="22"/>
        </w:rPr>
        <w:t xml:space="preserve"> mantienen un estado de conservación desfavorable, según la definición de la Convención, ya que no cumplen las condiciones destacadas en el subpárrafo 1 C del texto de la Convención.</w:t>
      </w:r>
    </w:p>
    <w:p w14:paraId="3402AD9A" w14:textId="77777777" w:rsidR="000C1C51" w:rsidRPr="00FB69DA" w:rsidRDefault="000C1C51" w:rsidP="00FB69DA">
      <w:pPr>
        <w:pStyle w:val="BodyText"/>
        <w:ind w:left="138" w:right="137"/>
        <w:rPr>
          <w:szCs w:val="22"/>
        </w:rPr>
      </w:pPr>
    </w:p>
    <w:p w14:paraId="65CAADD5" w14:textId="77777777" w:rsidR="000C1C51" w:rsidRPr="00FB69DA" w:rsidRDefault="000C1C51" w:rsidP="00FB69DA">
      <w:pPr>
        <w:pStyle w:val="BodyText"/>
        <w:ind w:right="137"/>
        <w:rPr>
          <w:szCs w:val="22"/>
        </w:rPr>
      </w:pPr>
      <w:r w:rsidRPr="00FB69DA">
        <w:rPr>
          <w:szCs w:val="22"/>
        </w:rPr>
        <w:t>Se necesitan de</w:t>
      </w:r>
      <w:r w:rsidRPr="00FB69DA">
        <w:rPr>
          <w:spacing w:val="-6"/>
          <w:szCs w:val="22"/>
        </w:rPr>
        <w:t xml:space="preserve"> </w:t>
      </w:r>
      <w:r w:rsidRPr="00FB69DA">
        <w:rPr>
          <w:szCs w:val="22"/>
        </w:rPr>
        <w:t>manera urgente</w:t>
      </w:r>
      <w:r w:rsidRPr="00FB69DA">
        <w:rPr>
          <w:spacing w:val="-6"/>
          <w:szCs w:val="22"/>
        </w:rPr>
        <w:t xml:space="preserve"> </w:t>
      </w:r>
      <w:r w:rsidRPr="00FB69DA">
        <w:rPr>
          <w:szCs w:val="22"/>
        </w:rPr>
        <w:t>medidas completas y coordinadas de gestión</w:t>
      </w:r>
      <w:r w:rsidRPr="00FB69DA">
        <w:rPr>
          <w:spacing w:val="-6"/>
          <w:szCs w:val="22"/>
        </w:rPr>
        <w:t xml:space="preserve"> </w:t>
      </w:r>
      <w:r w:rsidRPr="00FB69DA">
        <w:rPr>
          <w:szCs w:val="22"/>
        </w:rPr>
        <w:t>y conservación</w:t>
      </w:r>
      <w:r w:rsidRPr="00FB69DA">
        <w:rPr>
          <w:spacing w:val="-6"/>
          <w:szCs w:val="22"/>
        </w:rPr>
        <w:t xml:space="preserve"> </w:t>
      </w:r>
      <w:r w:rsidRPr="00FB69DA">
        <w:rPr>
          <w:szCs w:val="22"/>
        </w:rPr>
        <w:t>con el fin</w:t>
      </w:r>
      <w:r w:rsidRPr="00FB69DA">
        <w:rPr>
          <w:spacing w:val="-6"/>
          <w:szCs w:val="22"/>
        </w:rPr>
        <w:t xml:space="preserve"> </w:t>
      </w:r>
      <w:r w:rsidRPr="00FB69DA">
        <w:rPr>
          <w:szCs w:val="22"/>
        </w:rPr>
        <w:t>de prevenir</w:t>
      </w:r>
      <w:r w:rsidRPr="00FB69DA">
        <w:rPr>
          <w:spacing w:val="-6"/>
          <w:szCs w:val="22"/>
        </w:rPr>
        <w:t xml:space="preserve"> </w:t>
      </w:r>
      <w:r w:rsidRPr="00FB69DA">
        <w:rPr>
          <w:szCs w:val="22"/>
        </w:rPr>
        <w:t>nuevos descensos en</w:t>
      </w:r>
      <w:r w:rsidRPr="00FB69DA">
        <w:rPr>
          <w:spacing w:val="-6"/>
          <w:szCs w:val="22"/>
        </w:rPr>
        <w:t xml:space="preserve"> </w:t>
      </w:r>
      <w:r w:rsidRPr="00FB69DA">
        <w:rPr>
          <w:szCs w:val="22"/>
        </w:rPr>
        <w:t>la población. Se necesita la cooperación entre los Estados del área de distribución</w:t>
      </w:r>
      <w:r w:rsidRPr="00FB69DA">
        <w:rPr>
          <w:spacing w:val="-16"/>
          <w:szCs w:val="22"/>
        </w:rPr>
        <w:t xml:space="preserve"> </w:t>
      </w:r>
      <w:r w:rsidRPr="00FB69DA">
        <w:rPr>
          <w:szCs w:val="22"/>
        </w:rPr>
        <w:t>para</w:t>
      </w:r>
      <w:r w:rsidRPr="00FB69DA">
        <w:rPr>
          <w:spacing w:val="-15"/>
          <w:szCs w:val="22"/>
        </w:rPr>
        <w:t xml:space="preserve"> </w:t>
      </w:r>
      <w:r w:rsidRPr="00FB69DA">
        <w:rPr>
          <w:szCs w:val="22"/>
        </w:rPr>
        <w:t>mitigar</w:t>
      </w:r>
      <w:r w:rsidRPr="00FB69DA">
        <w:rPr>
          <w:spacing w:val="-15"/>
          <w:szCs w:val="22"/>
        </w:rPr>
        <w:t xml:space="preserve"> </w:t>
      </w:r>
      <w:r w:rsidRPr="00FB69DA">
        <w:rPr>
          <w:szCs w:val="22"/>
        </w:rPr>
        <w:t>los</w:t>
      </w:r>
      <w:r w:rsidRPr="00FB69DA">
        <w:rPr>
          <w:spacing w:val="-16"/>
          <w:szCs w:val="22"/>
        </w:rPr>
        <w:t xml:space="preserve"> </w:t>
      </w:r>
      <w:r w:rsidRPr="00FB69DA">
        <w:rPr>
          <w:szCs w:val="22"/>
        </w:rPr>
        <w:t>obstáculos</w:t>
      </w:r>
      <w:r w:rsidRPr="00FB69DA">
        <w:rPr>
          <w:spacing w:val="-15"/>
          <w:szCs w:val="22"/>
        </w:rPr>
        <w:t xml:space="preserve"> </w:t>
      </w:r>
      <w:r w:rsidRPr="00FB69DA">
        <w:rPr>
          <w:szCs w:val="22"/>
        </w:rPr>
        <w:t>a</w:t>
      </w:r>
      <w:r w:rsidRPr="00FB69DA">
        <w:rPr>
          <w:spacing w:val="-15"/>
          <w:szCs w:val="22"/>
        </w:rPr>
        <w:t xml:space="preserve"> </w:t>
      </w:r>
      <w:r w:rsidRPr="00FB69DA">
        <w:rPr>
          <w:szCs w:val="22"/>
        </w:rPr>
        <w:t>la</w:t>
      </w:r>
      <w:r w:rsidRPr="00FB69DA">
        <w:rPr>
          <w:spacing w:val="-15"/>
          <w:szCs w:val="22"/>
        </w:rPr>
        <w:t xml:space="preserve"> </w:t>
      </w:r>
      <w:r w:rsidRPr="00FB69DA">
        <w:rPr>
          <w:szCs w:val="22"/>
        </w:rPr>
        <w:t>migración,</w:t>
      </w:r>
      <w:r w:rsidRPr="00FB69DA">
        <w:rPr>
          <w:spacing w:val="-16"/>
          <w:szCs w:val="22"/>
        </w:rPr>
        <w:t xml:space="preserve"> </w:t>
      </w:r>
      <w:r w:rsidRPr="00FB69DA">
        <w:rPr>
          <w:szCs w:val="22"/>
        </w:rPr>
        <w:t>conservar</w:t>
      </w:r>
      <w:r w:rsidRPr="00FB69DA">
        <w:rPr>
          <w:spacing w:val="-15"/>
          <w:szCs w:val="22"/>
        </w:rPr>
        <w:t xml:space="preserve"> </w:t>
      </w:r>
      <w:r w:rsidRPr="00FB69DA">
        <w:rPr>
          <w:szCs w:val="22"/>
        </w:rPr>
        <w:t>el</w:t>
      </w:r>
      <w:r w:rsidRPr="00FB69DA">
        <w:rPr>
          <w:spacing w:val="-15"/>
          <w:szCs w:val="22"/>
        </w:rPr>
        <w:t xml:space="preserve"> </w:t>
      </w:r>
      <w:r w:rsidRPr="00FB69DA">
        <w:rPr>
          <w:szCs w:val="22"/>
        </w:rPr>
        <w:t>hábitat</w:t>
      </w:r>
      <w:r w:rsidRPr="00FB69DA">
        <w:rPr>
          <w:spacing w:val="-16"/>
          <w:szCs w:val="22"/>
        </w:rPr>
        <w:t xml:space="preserve"> </w:t>
      </w:r>
      <w:r w:rsidRPr="00FB69DA">
        <w:rPr>
          <w:szCs w:val="22"/>
        </w:rPr>
        <w:t>de</w:t>
      </w:r>
      <w:r w:rsidRPr="00FB69DA">
        <w:rPr>
          <w:spacing w:val="-15"/>
          <w:szCs w:val="22"/>
        </w:rPr>
        <w:t xml:space="preserve"> </w:t>
      </w:r>
      <w:r w:rsidRPr="00FB69DA">
        <w:rPr>
          <w:szCs w:val="22"/>
        </w:rPr>
        <w:t>la</w:t>
      </w:r>
      <w:r w:rsidRPr="00FB69DA">
        <w:rPr>
          <w:spacing w:val="-15"/>
          <w:szCs w:val="22"/>
        </w:rPr>
        <w:t xml:space="preserve"> </w:t>
      </w:r>
      <w:r w:rsidRPr="00FB69DA">
        <w:rPr>
          <w:szCs w:val="22"/>
        </w:rPr>
        <w:t>especie</w:t>
      </w:r>
      <w:r w:rsidRPr="00FB69DA">
        <w:rPr>
          <w:spacing w:val="-15"/>
          <w:szCs w:val="22"/>
        </w:rPr>
        <w:t xml:space="preserve"> </w:t>
      </w:r>
      <w:r w:rsidRPr="00FB69DA">
        <w:rPr>
          <w:szCs w:val="22"/>
        </w:rPr>
        <w:t>y</w:t>
      </w:r>
      <w:r w:rsidRPr="00FB69DA">
        <w:rPr>
          <w:spacing w:val="-16"/>
          <w:szCs w:val="22"/>
        </w:rPr>
        <w:t xml:space="preserve"> </w:t>
      </w:r>
      <w:r w:rsidRPr="00FB69DA">
        <w:rPr>
          <w:szCs w:val="22"/>
        </w:rPr>
        <w:t>protegerla a través de</w:t>
      </w:r>
      <w:r w:rsidRPr="00FB69DA">
        <w:rPr>
          <w:spacing w:val="-6"/>
          <w:szCs w:val="22"/>
        </w:rPr>
        <w:t xml:space="preserve"> </w:t>
      </w:r>
      <w:r w:rsidRPr="00FB69DA">
        <w:rPr>
          <w:szCs w:val="22"/>
        </w:rPr>
        <w:t>la</w:t>
      </w:r>
      <w:r w:rsidRPr="00FB69DA">
        <w:rPr>
          <w:spacing w:val="-6"/>
          <w:szCs w:val="22"/>
        </w:rPr>
        <w:t xml:space="preserve"> </w:t>
      </w:r>
      <w:r w:rsidRPr="00FB69DA">
        <w:rPr>
          <w:szCs w:val="22"/>
        </w:rPr>
        <w:t>cooperación</w:t>
      </w:r>
      <w:r w:rsidRPr="00FB69DA">
        <w:rPr>
          <w:spacing w:val="-6"/>
          <w:szCs w:val="22"/>
        </w:rPr>
        <w:t xml:space="preserve"> </w:t>
      </w:r>
      <w:r w:rsidRPr="00FB69DA">
        <w:rPr>
          <w:szCs w:val="22"/>
        </w:rPr>
        <w:t>internacional,</w:t>
      </w:r>
      <w:r w:rsidRPr="00FB69DA">
        <w:rPr>
          <w:spacing w:val="-1"/>
          <w:szCs w:val="22"/>
        </w:rPr>
        <w:t xml:space="preserve"> </w:t>
      </w:r>
      <w:r w:rsidRPr="00FB69DA">
        <w:rPr>
          <w:szCs w:val="22"/>
        </w:rPr>
        <w:t>con el</w:t>
      </w:r>
      <w:r w:rsidRPr="00FB69DA">
        <w:rPr>
          <w:spacing w:val="-3"/>
          <w:szCs w:val="22"/>
        </w:rPr>
        <w:t xml:space="preserve"> </w:t>
      </w:r>
      <w:r w:rsidRPr="00FB69DA">
        <w:rPr>
          <w:szCs w:val="22"/>
        </w:rPr>
        <w:t>fin de regular el caza objetivo</w:t>
      </w:r>
      <w:r w:rsidRPr="00FB69DA">
        <w:rPr>
          <w:spacing w:val="-6"/>
          <w:szCs w:val="22"/>
        </w:rPr>
        <w:t xml:space="preserve"> </w:t>
      </w:r>
      <w:r w:rsidRPr="00FB69DA">
        <w:rPr>
          <w:szCs w:val="22"/>
        </w:rPr>
        <w:t>y la pesca incidental.</w:t>
      </w:r>
    </w:p>
    <w:p w14:paraId="0715DFA8" w14:textId="77777777" w:rsidR="000C1C51" w:rsidRPr="00FB69DA" w:rsidRDefault="000C1C51" w:rsidP="00FB69DA">
      <w:pPr>
        <w:widowControl w:val="0"/>
        <w:autoSpaceDE w:val="0"/>
        <w:spacing w:after="0" w:line="240" w:lineRule="auto"/>
        <w:jc w:val="both"/>
        <w:rPr>
          <w:rFonts w:eastAsia="Times New Roman"/>
          <w:b/>
          <w:color w:val="000000"/>
          <w:lang w:val="es-ES"/>
        </w:rPr>
      </w:pPr>
    </w:p>
    <w:p w14:paraId="1FD0E18D" w14:textId="174D2F22" w:rsidR="000C1C51" w:rsidRPr="00FB69DA" w:rsidRDefault="000C1C51" w:rsidP="00FB69DA">
      <w:pPr>
        <w:widowControl w:val="0"/>
        <w:autoSpaceDE w:val="0"/>
        <w:spacing w:after="0" w:line="240" w:lineRule="auto"/>
        <w:jc w:val="both"/>
        <w:rPr>
          <w:rFonts w:eastAsia="Times New Roman"/>
          <w:b/>
          <w:color w:val="000000"/>
          <w:lang w:val="es-ES"/>
        </w:rPr>
      </w:pPr>
      <w:r w:rsidRPr="00FB69DA">
        <w:rPr>
          <w:rFonts w:eastAsia="Times New Roman"/>
          <w:b/>
          <w:color w:val="000000"/>
          <w:lang w:val="es-ES"/>
        </w:rPr>
        <w:t>Importancia</w:t>
      </w:r>
    </w:p>
    <w:p w14:paraId="2CB59220" w14:textId="77777777" w:rsidR="000C1C51" w:rsidRPr="00FB69DA" w:rsidRDefault="000C1C51" w:rsidP="00FB69DA">
      <w:pPr>
        <w:widowControl w:val="0"/>
        <w:autoSpaceDE w:val="0"/>
        <w:spacing w:after="0" w:line="240" w:lineRule="auto"/>
        <w:jc w:val="both"/>
        <w:rPr>
          <w:rFonts w:eastAsia="Times New Roman"/>
          <w:b/>
          <w:color w:val="000000"/>
          <w:lang w:val="es-ES"/>
        </w:rPr>
      </w:pPr>
    </w:p>
    <w:p w14:paraId="5F39BBA8" w14:textId="5DF4A9A7" w:rsidR="000C1C51" w:rsidRDefault="000C1C51" w:rsidP="00FB69DA">
      <w:pPr>
        <w:spacing w:after="0" w:line="240" w:lineRule="auto"/>
        <w:jc w:val="both"/>
        <w:rPr>
          <w:lang w:val="es-ES"/>
        </w:rPr>
      </w:pPr>
      <w:r w:rsidRPr="00FB69DA">
        <w:rPr>
          <w:lang w:val="es-ES"/>
        </w:rPr>
        <w:t>El pelícano peruano (</w:t>
      </w:r>
      <w:proofErr w:type="spellStart"/>
      <w:r w:rsidRPr="00FB69DA">
        <w:rPr>
          <w:i/>
          <w:iCs/>
          <w:lang w:val="es-ES"/>
        </w:rPr>
        <w:t>Pelecanus</w:t>
      </w:r>
      <w:proofErr w:type="spellEnd"/>
      <w:r w:rsidRPr="00FB69DA">
        <w:rPr>
          <w:i/>
          <w:iCs/>
          <w:lang w:val="es-ES"/>
        </w:rPr>
        <w:t xml:space="preserve"> </w:t>
      </w:r>
      <w:proofErr w:type="spellStart"/>
      <w:r w:rsidRPr="00FB69DA">
        <w:rPr>
          <w:i/>
          <w:iCs/>
          <w:lang w:val="es-ES"/>
        </w:rPr>
        <w:t>thagus</w:t>
      </w:r>
      <w:proofErr w:type="spellEnd"/>
      <w:r w:rsidRPr="00FB69DA">
        <w:rPr>
          <w:lang w:val="es-ES"/>
        </w:rPr>
        <w:t>) principalmente habita en el ámbito de influencia del Ecosistema de la Corriente de Humboldt (ECH) presentando sus colonias en islas y puntas del borde costero (Perú-Chile). Durante la reproducción se describe que pueden desplazarse en un radio de 41 km en búsqueda de alimento (</w:t>
      </w:r>
      <w:proofErr w:type="spellStart"/>
      <w:r w:rsidRPr="00FB69DA">
        <w:rPr>
          <w:lang w:val="es-ES"/>
        </w:rPr>
        <w:t>Zavalaga</w:t>
      </w:r>
      <w:proofErr w:type="spellEnd"/>
      <w:r w:rsidRPr="00FB69DA">
        <w:rPr>
          <w:lang w:val="es-ES"/>
        </w:rPr>
        <w:t xml:space="preserve"> et al., 2011) de esta manera esta especie tiende a tener desplazamientos cercanos a las islas que habita en condiciones habituales.</w:t>
      </w:r>
    </w:p>
    <w:p w14:paraId="603A9389" w14:textId="77777777" w:rsidR="00004D86" w:rsidRPr="00FB69DA" w:rsidRDefault="00004D86" w:rsidP="00FB69DA">
      <w:pPr>
        <w:spacing w:after="0" w:line="240" w:lineRule="auto"/>
        <w:jc w:val="both"/>
        <w:rPr>
          <w:lang w:val="es-ES"/>
        </w:rPr>
      </w:pPr>
    </w:p>
    <w:p w14:paraId="0A726211" w14:textId="184CF387" w:rsidR="000C1C51" w:rsidRDefault="000C1C51" w:rsidP="00FB69DA">
      <w:pPr>
        <w:spacing w:after="0" w:line="240" w:lineRule="auto"/>
        <w:jc w:val="both"/>
        <w:rPr>
          <w:lang w:val="es-ES"/>
        </w:rPr>
      </w:pPr>
      <w:r w:rsidRPr="00FB69DA">
        <w:rPr>
          <w:lang w:val="es-ES"/>
        </w:rPr>
        <w:t xml:space="preserve">Los desplazamientos realizados durante eventos como el Niño o la Niña dependen de la magnitud del evento que se presenta. En eventos como los de 1982-1983 en los que casi toda la población que se encontraba en Perú fue afectada desapareciendo del territorio peruano por desplazamiento y mortandades registradas en las playas (Tovar y Cabrera, 1985). Durante El Niño 1997-1998, las poblaciones de pelícano de las islas Macabí e islas </w:t>
      </w:r>
      <w:proofErr w:type="spellStart"/>
      <w:r w:rsidRPr="00FB69DA">
        <w:rPr>
          <w:lang w:val="es-ES"/>
        </w:rPr>
        <w:t>Guañape</w:t>
      </w:r>
      <w:proofErr w:type="spellEnd"/>
      <w:r w:rsidRPr="00FB69DA">
        <w:rPr>
          <w:lang w:val="es-ES"/>
        </w:rPr>
        <w:t xml:space="preserve"> en Trujillo, isla Mazorca en Lima se vieron disminuidas, probablemente por un traslado hacia la zona sur, ya que se observó incremento del número de individuos de pelícanos de punta Coles en Moquegua.</w:t>
      </w:r>
    </w:p>
    <w:p w14:paraId="3E4EDE35" w14:textId="77777777" w:rsidR="00004D86" w:rsidRPr="00FB69DA" w:rsidRDefault="00004D86" w:rsidP="00FB69DA">
      <w:pPr>
        <w:spacing w:after="0" w:line="240" w:lineRule="auto"/>
        <w:jc w:val="both"/>
        <w:rPr>
          <w:lang w:val="es-ES"/>
        </w:rPr>
      </w:pPr>
    </w:p>
    <w:p w14:paraId="79E1AE6D" w14:textId="749EE626" w:rsidR="000C1C51" w:rsidRDefault="000C1C51" w:rsidP="00FB69DA">
      <w:pPr>
        <w:spacing w:after="0" w:line="240" w:lineRule="auto"/>
        <w:jc w:val="both"/>
        <w:rPr>
          <w:lang w:val="es-ES"/>
        </w:rPr>
      </w:pPr>
      <w:r w:rsidRPr="00FB69DA">
        <w:rPr>
          <w:lang w:val="es-ES"/>
        </w:rPr>
        <w:t>El recurso anchoveta desempeña un papel importante en el desarrollo de poblaciones de aves por constituir el principal alimento de estas aves. Es por esto, que la mayor o menor disponibilidad de anchoveta influye en las fluctuaciones de los niveles de las poblaciones del pelícano peruano (Tovar, 1988), el cual se ve afectado por la sobrepesca; habiéndose registrado también su captura incidental en la pesquería industrial y artesanal de cerco (Ayala, 2012) y con redes de pesca tipo cortina, también se ha registrado lesiones por anzuelo.</w:t>
      </w:r>
    </w:p>
    <w:p w14:paraId="4C9B9988" w14:textId="77777777" w:rsidR="00004D86" w:rsidRPr="00FB69DA" w:rsidRDefault="00004D86" w:rsidP="00FB69DA">
      <w:pPr>
        <w:spacing w:after="0" w:line="240" w:lineRule="auto"/>
        <w:jc w:val="both"/>
        <w:rPr>
          <w:lang w:val="es-ES"/>
        </w:rPr>
      </w:pPr>
    </w:p>
    <w:p w14:paraId="61ED97DD" w14:textId="77777777" w:rsidR="000C1C51" w:rsidRPr="00FB69DA" w:rsidRDefault="000C1C51" w:rsidP="00FB69DA">
      <w:pPr>
        <w:spacing w:after="0" w:line="240" w:lineRule="auto"/>
        <w:jc w:val="both"/>
        <w:rPr>
          <w:lang w:val="es-ES"/>
        </w:rPr>
      </w:pPr>
      <w:r w:rsidRPr="00FB69DA">
        <w:rPr>
          <w:lang w:val="es-ES"/>
        </w:rPr>
        <w:t xml:space="preserve">Estas amenazas requieren ser abordadas a nivel nacional e internacional a fin de asegurar la viabilidad de la población de </w:t>
      </w:r>
      <w:proofErr w:type="spellStart"/>
      <w:r w:rsidRPr="00FB69DA">
        <w:rPr>
          <w:i/>
          <w:iCs/>
          <w:lang w:val="es-ES"/>
        </w:rPr>
        <w:t>Pelecanus</w:t>
      </w:r>
      <w:proofErr w:type="spellEnd"/>
      <w:r w:rsidRPr="00FB69DA">
        <w:rPr>
          <w:i/>
          <w:iCs/>
          <w:lang w:val="es-ES"/>
        </w:rPr>
        <w:t xml:space="preserve"> </w:t>
      </w:r>
      <w:proofErr w:type="spellStart"/>
      <w:r w:rsidRPr="00FB69DA">
        <w:rPr>
          <w:i/>
          <w:iCs/>
          <w:lang w:val="es-ES"/>
        </w:rPr>
        <w:t>thagus</w:t>
      </w:r>
      <w:proofErr w:type="spellEnd"/>
      <w:r w:rsidRPr="00FB69DA">
        <w:rPr>
          <w:lang w:val="es-ES"/>
        </w:rPr>
        <w:t xml:space="preserve"> en su rango de distribución.</w:t>
      </w:r>
    </w:p>
    <w:p w14:paraId="6CD51B59" w14:textId="77777777" w:rsidR="0096738D" w:rsidRPr="00FB69DA" w:rsidRDefault="0096738D" w:rsidP="00FB69DA">
      <w:pPr>
        <w:widowControl w:val="0"/>
        <w:autoSpaceDE w:val="0"/>
        <w:spacing w:after="0" w:line="240" w:lineRule="auto"/>
        <w:jc w:val="both"/>
        <w:rPr>
          <w:rFonts w:eastAsia="Times New Roman"/>
          <w:b/>
          <w:color w:val="000000"/>
          <w:lang w:val="es-ES"/>
        </w:rPr>
      </w:pPr>
    </w:p>
    <w:p w14:paraId="7DD0C94E" w14:textId="4FFE60D1" w:rsidR="000C1C51" w:rsidRPr="00FB69DA" w:rsidRDefault="000C1C51" w:rsidP="00FB69DA">
      <w:pPr>
        <w:widowControl w:val="0"/>
        <w:autoSpaceDE w:val="0"/>
        <w:spacing w:after="0" w:line="240" w:lineRule="auto"/>
        <w:jc w:val="both"/>
        <w:rPr>
          <w:rFonts w:eastAsia="MS Mincho"/>
          <w:b/>
          <w:color w:val="000000"/>
          <w:lang w:val="es-ES"/>
        </w:rPr>
      </w:pPr>
      <w:r w:rsidRPr="00FB69DA">
        <w:rPr>
          <w:rFonts w:eastAsia="Times New Roman"/>
          <w:b/>
          <w:color w:val="000000"/>
          <w:lang w:val="es-ES"/>
        </w:rPr>
        <w:t>Ausencia de mejores soluciones</w:t>
      </w:r>
    </w:p>
    <w:p w14:paraId="233FC6D6" w14:textId="77777777" w:rsidR="000C1C51" w:rsidRPr="00FB69DA" w:rsidRDefault="000C1C51" w:rsidP="00FB69DA">
      <w:pPr>
        <w:widowControl w:val="0"/>
        <w:autoSpaceDE w:val="0"/>
        <w:spacing w:after="0" w:line="240" w:lineRule="auto"/>
        <w:jc w:val="both"/>
        <w:rPr>
          <w:rFonts w:eastAsia="MS Mincho"/>
          <w:b/>
          <w:color w:val="000000"/>
          <w:lang w:val="es-ES"/>
        </w:rPr>
      </w:pPr>
    </w:p>
    <w:p w14:paraId="366E5F46" w14:textId="52593D13" w:rsidR="000C1C51" w:rsidRPr="006B68B2" w:rsidRDefault="000C1C51" w:rsidP="006B68B2">
      <w:pPr>
        <w:widowControl w:val="0"/>
        <w:suppressAutoHyphens w:val="0"/>
        <w:autoSpaceDE w:val="0"/>
        <w:spacing w:after="0" w:line="240" w:lineRule="auto"/>
        <w:ind w:right="142"/>
        <w:jc w:val="both"/>
        <w:textAlignment w:val="auto"/>
        <w:rPr>
          <w:rFonts w:eastAsia="Arial MT"/>
          <w:lang w:val="es-ES"/>
        </w:rPr>
      </w:pPr>
      <w:r w:rsidRPr="00FB69DA">
        <w:rPr>
          <w:rFonts w:eastAsia="Arial MT"/>
          <w:lang w:val="es-ES"/>
        </w:rPr>
        <w:t>Esta</w:t>
      </w:r>
      <w:r w:rsidRPr="00FB69DA">
        <w:rPr>
          <w:rFonts w:eastAsia="Arial MT"/>
          <w:spacing w:val="-6"/>
          <w:lang w:val="es-ES"/>
        </w:rPr>
        <w:t xml:space="preserve"> </w:t>
      </w:r>
      <w:r w:rsidRPr="00FB69DA">
        <w:rPr>
          <w:rFonts w:eastAsia="Arial MT"/>
          <w:lang w:val="es-ES"/>
        </w:rPr>
        <w:t>Acción</w:t>
      </w:r>
      <w:r w:rsidRPr="00FB69DA">
        <w:rPr>
          <w:rFonts w:eastAsia="Arial MT"/>
          <w:spacing w:val="-6"/>
          <w:lang w:val="es-ES"/>
        </w:rPr>
        <w:t xml:space="preserve"> </w:t>
      </w:r>
      <w:r w:rsidRPr="00FB69DA">
        <w:rPr>
          <w:rFonts w:eastAsia="Arial MT"/>
          <w:lang w:val="es-ES"/>
        </w:rPr>
        <w:t>Concertada aborda directamente la necesidad de</w:t>
      </w:r>
      <w:r w:rsidRPr="00FB69DA">
        <w:rPr>
          <w:rFonts w:eastAsia="Arial MT"/>
          <w:spacing w:val="-6"/>
          <w:lang w:val="es-ES"/>
        </w:rPr>
        <w:t xml:space="preserve"> </w:t>
      </w:r>
      <w:r w:rsidRPr="00FB69DA">
        <w:rPr>
          <w:rFonts w:eastAsia="Arial MT"/>
          <w:lang w:val="es-ES"/>
        </w:rPr>
        <w:t>una</w:t>
      </w:r>
      <w:r w:rsidRPr="00FB69DA">
        <w:rPr>
          <w:rFonts w:eastAsia="Arial MT"/>
          <w:spacing w:val="-6"/>
          <w:lang w:val="es-ES"/>
        </w:rPr>
        <w:t xml:space="preserve"> </w:t>
      </w:r>
      <w:r w:rsidRPr="00FB69DA">
        <w:rPr>
          <w:rFonts w:eastAsia="Arial MT"/>
          <w:lang w:val="es-ES"/>
        </w:rPr>
        <w:t>coordinación en</w:t>
      </w:r>
      <w:r w:rsidRPr="00FB69DA">
        <w:rPr>
          <w:rFonts w:eastAsia="Arial MT"/>
          <w:spacing w:val="-6"/>
          <w:lang w:val="es-ES"/>
        </w:rPr>
        <w:t xml:space="preserve"> </w:t>
      </w:r>
      <w:r w:rsidRPr="00FB69DA">
        <w:rPr>
          <w:rFonts w:eastAsia="Arial MT"/>
          <w:lang w:val="es-ES"/>
        </w:rPr>
        <w:t>toda el área de distribución</w:t>
      </w:r>
      <w:r w:rsidRPr="00FB69DA">
        <w:rPr>
          <w:rFonts w:eastAsia="Arial MT"/>
          <w:spacing w:val="-7"/>
          <w:lang w:val="es-ES"/>
        </w:rPr>
        <w:t xml:space="preserve"> </w:t>
      </w:r>
      <w:r w:rsidRPr="00FB69DA">
        <w:rPr>
          <w:rFonts w:eastAsia="Arial MT"/>
          <w:lang w:val="es-ES"/>
        </w:rPr>
        <w:t>y permitirá una colaboración estratégica entre las Partes para</w:t>
      </w:r>
      <w:r w:rsidRPr="00FB69DA">
        <w:rPr>
          <w:rFonts w:eastAsia="Arial MT"/>
          <w:spacing w:val="-7"/>
          <w:lang w:val="es-ES"/>
        </w:rPr>
        <w:t xml:space="preserve"> </w:t>
      </w:r>
      <w:r w:rsidRPr="00FB69DA">
        <w:rPr>
          <w:rFonts w:eastAsia="Arial MT"/>
          <w:lang w:val="es-ES"/>
        </w:rPr>
        <w:t>que trabajen de</w:t>
      </w:r>
      <w:r w:rsidRPr="00FB69DA">
        <w:rPr>
          <w:rFonts w:eastAsia="Arial MT"/>
          <w:spacing w:val="-7"/>
          <w:lang w:val="es-ES"/>
        </w:rPr>
        <w:t xml:space="preserve"> </w:t>
      </w:r>
      <w:r w:rsidRPr="00FB69DA">
        <w:rPr>
          <w:rFonts w:eastAsia="Arial MT"/>
          <w:lang w:val="es-ES"/>
        </w:rPr>
        <w:t>manera conjunta en el desarrollo y aplicación de actividades. Bajo el marco de la CMS con la colaboración de los investigadores involucrados y las ONG se podrá mejorar</w:t>
      </w:r>
      <w:r w:rsidRPr="00FB69DA">
        <w:rPr>
          <w:rFonts w:eastAsia="Arial MT"/>
          <w:spacing w:val="-15"/>
          <w:lang w:val="es-ES"/>
        </w:rPr>
        <w:t xml:space="preserve"> </w:t>
      </w:r>
      <w:r w:rsidRPr="00FB69DA">
        <w:rPr>
          <w:rFonts w:eastAsia="Arial MT"/>
          <w:lang w:val="es-ES"/>
        </w:rPr>
        <w:t>el</w:t>
      </w:r>
      <w:r w:rsidRPr="00FB69DA">
        <w:rPr>
          <w:rFonts w:eastAsia="Arial MT"/>
          <w:spacing w:val="-15"/>
          <w:lang w:val="es-ES"/>
        </w:rPr>
        <w:t xml:space="preserve"> </w:t>
      </w:r>
      <w:r w:rsidRPr="00FB69DA">
        <w:rPr>
          <w:rFonts w:eastAsia="Arial MT"/>
          <w:lang w:val="es-ES"/>
        </w:rPr>
        <w:t>conocimiento</w:t>
      </w:r>
      <w:r w:rsidRPr="00FB69DA">
        <w:rPr>
          <w:rFonts w:eastAsia="Arial MT"/>
          <w:spacing w:val="-12"/>
          <w:lang w:val="es-ES"/>
        </w:rPr>
        <w:t xml:space="preserve"> </w:t>
      </w:r>
      <w:r w:rsidRPr="00FB69DA">
        <w:rPr>
          <w:rFonts w:eastAsia="Arial MT"/>
          <w:lang w:val="es-ES"/>
        </w:rPr>
        <w:t>de</w:t>
      </w:r>
      <w:r w:rsidRPr="00FB69DA">
        <w:rPr>
          <w:rFonts w:eastAsia="Arial MT"/>
          <w:spacing w:val="-13"/>
          <w:lang w:val="es-ES"/>
        </w:rPr>
        <w:t xml:space="preserve"> </w:t>
      </w:r>
      <w:r w:rsidRPr="00FB69DA">
        <w:rPr>
          <w:rFonts w:eastAsia="Arial MT"/>
          <w:lang w:val="es-ES"/>
        </w:rPr>
        <w:t>la especie</w:t>
      </w:r>
      <w:r w:rsidRPr="00FB69DA">
        <w:rPr>
          <w:rFonts w:eastAsia="Arial MT"/>
          <w:spacing w:val="-16"/>
          <w:lang w:val="es-ES"/>
        </w:rPr>
        <w:t xml:space="preserve"> e </w:t>
      </w:r>
      <w:r w:rsidRPr="00FB69DA">
        <w:rPr>
          <w:rFonts w:eastAsia="Arial MT"/>
          <w:lang w:val="es-ES"/>
        </w:rPr>
        <w:t>implementar las acciones, una</w:t>
      </w:r>
      <w:r w:rsidRPr="00FB69DA">
        <w:rPr>
          <w:rFonts w:eastAsia="Arial MT"/>
          <w:spacing w:val="-7"/>
          <w:lang w:val="es-ES"/>
        </w:rPr>
        <w:t xml:space="preserve"> </w:t>
      </w:r>
      <w:r w:rsidRPr="00FB69DA">
        <w:rPr>
          <w:rFonts w:eastAsia="Arial MT"/>
          <w:lang w:val="es-ES"/>
        </w:rPr>
        <w:t>vez que hayan</w:t>
      </w:r>
      <w:r w:rsidRPr="00FB69DA">
        <w:rPr>
          <w:rFonts w:eastAsia="Arial MT"/>
          <w:spacing w:val="-7"/>
          <w:lang w:val="es-ES"/>
        </w:rPr>
        <w:t xml:space="preserve"> </w:t>
      </w:r>
      <w:r w:rsidRPr="00FB69DA">
        <w:rPr>
          <w:rFonts w:eastAsia="Arial MT"/>
          <w:lang w:val="es-ES"/>
        </w:rPr>
        <w:t>sido adoptadas</w:t>
      </w:r>
      <w:r w:rsidRPr="00FB69DA">
        <w:rPr>
          <w:rFonts w:eastAsia="Arial MT"/>
          <w:spacing w:val="-1"/>
          <w:lang w:val="es-ES"/>
        </w:rPr>
        <w:t xml:space="preserve"> </w:t>
      </w:r>
      <w:r w:rsidRPr="00FB69DA">
        <w:rPr>
          <w:rFonts w:eastAsia="Arial MT"/>
          <w:lang w:val="es-ES"/>
        </w:rPr>
        <w:t xml:space="preserve">por los gobiernos. Aunque a nivel de cada uno de los países del rango de distribución de la especie existe el compromiso de conservar a especie, dada la naturaleza migratoria del </w:t>
      </w:r>
      <w:r w:rsidR="00C961BD" w:rsidRPr="00FB69DA">
        <w:rPr>
          <w:rFonts w:eastAsia="Arial MT"/>
          <w:lang w:val="es-ES"/>
        </w:rPr>
        <w:t>p</w:t>
      </w:r>
      <w:r w:rsidRPr="00FB69DA">
        <w:rPr>
          <w:rFonts w:eastAsia="Arial MT"/>
          <w:lang w:val="es-ES"/>
        </w:rPr>
        <w:t xml:space="preserve">elícano </w:t>
      </w:r>
      <w:r w:rsidR="00C961BD" w:rsidRPr="00FB69DA">
        <w:rPr>
          <w:rFonts w:eastAsia="Arial MT"/>
          <w:lang w:val="es-ES"/>
        </w:rPr>
        <w:t>p</w:t>
      </w:r>
      <w:r w:rsidRPr="00FB69DA">
        <w:rPr>
          <w:rFonts w:eastAsia="Arial MT"/>
          <w:lang w:val="es-ES"/>
        </w:rPr>
        <w:t>eruano, procede una Acción Concertada.</w:t>
      </w:r>
    </w:p>
    <w:p w14:paraId="2EDAD6D9" w14:textId="77777777" w:rsidR="00FB69DA" w:rsidRDefault="00FB69DA">
      <w:pPr>
        <w:suppressAutoHyphens w:val="0"/>
        <w:rPr>
          <w:rFonts w:eastAsia="Times New Roman"/>
          <w:b/>
          <w:lang w:val="es-ES"/>
        </w:rPr>
      </w:pPr>
      <w:r>
        <w:rPr>
          <w:rFonts w:eastAsia="Times New Roman"/>
          <w:b/>
          <w:lang w:val="es-ES"/>
        </w:rPr>
        <w:br w:type="page"/>
      </w:r>
    </w:p>
    <w:p w14:paraId="2D43D889" w14:textId="24CEDC01" w:rsidR="000C1C51" w:rsidRPr="00FB69DA" w:rsidRDefault="000C1C51" w:rsidP="00FB69DA">
      <w:pPr>
        <w:widowControl w:val="0"/>
        <w:autoSpaceDE w:val="0"/>
        <w:spacing w:after="0" w:line="240" w:lineRule="auto"/>
        <w:jc w:val="both"/>
        <w:rPr>
          <w:rFonts w:eastAsia="Times New Roman"/>
          <w:b/>
          <w:lang w:val="es-ES"/>
        </w:rPr>
      </w:pPr>
      <w:r w:rsidRPr="00FB69DA">
        <w:rPr>
          <w:rFonts w:eastAsia="Times New Roman"/>
          <w:b/>
          <w:lang w:val="es-ES"/>
        </w:rPr>
        <w:t>Preparación y viabilidad</w:t>
      </w:r>
    </w:p>
    <w:p w14:paraId="5E38A649" w14:textId="77777777" w:rsidR="000C1C51" w:rsidRPr="00FB69DA" w:rsidRDefault="000C1C51" w:rsidP="00FB69DA">
      <w:pPr>
        <w:widowControl w:val="0"/>
        <w:autoSpaceDE w:val="0"/>
        <w:spacing w:after="0" w:line="240" w:lineRule="auto"/>
        <w:jc w:val="both"/>
        <w:rPr>
          <w:rFonts w:eastAsia="Times New Roman"/>
          <w:b/>
          <w:lang w:val="es-ES"/>
        </w:rPr>
      </w:pPr>
    </w:p>
    <w:p w14:paraId="2031EF35" w14:textId="77777777" w:rsidR="000C1C51" w:rsidRPr="00FB69DA" w:rsidRDefault="000C1C51" w:rsidP="00FB69DA">
      <w:pPr>
        <w:pStyle w:val="BodyText"/>
        <w:ind w:right="142"/>
        <w:rPr>
          <w:szCs w:val="22"/>
        </w:rPr>
      </w:pPr>
      <w:r w:rsidRPr="00FB69DA">
        <w:rPr>
          <w:szCs w:val="22"/>
        </w:rPr>
        <w:t>Chile, Ecuador y Perú</w:t>
      </w:r>
      <w:r w:rsidRPr="00FB69DA">
        <w:rPr>
          <w:spacing w:val="41"/>
          <w:szCs w:val="22"/>
        </w:rPr>
        <w:t xml:space="preserve"> </w:t>
      </w:r>
      <w:r w:rsidRPr="00FB69DA">
        <w:rPr>
          <w:szCs w:val="22"/>
        </w:rPr>
        <w:t>ya</w:t>
      </w:r>
      <w:r w:rsidRPr="00FB69DA">
        <w:rPr>
          <w:spacing w:val="49"/>
          <w:szCs w:val="22"/>
        </w:rPr>
        <w:t xml:space="preserve"> </w:t>
      </w:r>
      <w:r w:rsidRPr="00FB69DA">
        <w:rPr>
          <w:szCs w:val="22"/>
        </w:rPr>
        <w:t>han</w:t>
      </w:r>
      <w:r w:rsidRPr="00FB69DA">
        <w:rPr>
          <w:spacing w:val="41"/>
          <w:szCs w:val="22"/>
        </w:rPr>
        <w:t xml:space="preserve"> </w:t>
      </w:r>
      <w:r w:rsidRPr="00FB69DA">
        <w:rPr>
          <w:szCs w:val="22"/>
        </w:rPr>
        <w:t>liderado</w:t>
      </w:r>
      <w:r w:rsidRPr="00FB69DA">
        <w:rPr>
          <w:spacing w:val="45"/>
          <w:szCs w:val="22"/>
        </w:rPr>
        <w:t xml:space="preserve"> </w:t>
      </w:r>
      <w:r w:rsidRPr="00FB69DA">
        <w:rPr>
          <w:szCs w:val="22"/>
        </w:rPr>
        <w:t>la</w:t>
      </w:r>
      <w:r w:rsidRPr="00FB69DA">
        <w:rPr>
          <w:spacing w:val="45"/>
          <w:szCs w:val="22"/>
        </w:rPr>
        <w:t xml:space="preserve"> </w:t>
      </w:r>
      <w:r w:rsidRPr="00FB69DA">
        <w:rPr>
          <w:szCs w:val="22"/>
        </w:rPr>
        <w:t>propuesta</w:t>
      </w:r>
      <w:r w:rsidRPr="00FB69DA">
        <w:rPr>
          <w:spacing w:val="45"/>
          <w:szCs w:val="22"/>
        </w:rPr>
        <w:t xml:space="preserve"> </w:t>
      </w:r>
      <w:r w:rsidRPr="00FB69DA">
        <w:rPr>
          <w:szCs w:val="22"/>
        </w:rPr>
        <w:t>de</w:t>
      </w:r>
      <w:r w:rsidRPr="00FB69DA">
        <w:rPr>
          <w:spacing w:val="45"/>
          <w:szCs w:val="22"/>
        </w:rPr>
        <w:t xml:space="preserve"> </w:t>
      </w:r>
      <w:r w:rsidRPr="00FB69DA">
        <w:rPr>
          <w:szCs w:val="22"/>
        </w:rPr>
        <w:t>inclusión</w:t>
      </w:r>
      <w:r w:rsidRPr="00FB69DA">
        <w:rPr>
          <w:spacing w:val="44"/>
          <w:szCs w:val="22"/>
        </w:rPr>
        <w:t xml:space="preserve"> </w:t>
      </w:r>
      <w:r w:rsidRPr="00FB69DA">
        <w:rPr>
          <w:spacing w:val="-5"/>
          <w:szCs w:val="22"/>
        </w:rPr>
        <w:t xml:space="preserve">del </w:t>
      </w:r>
      <w:proofErr w:type="spellStart"/>
      <w:r w:rsidRPr="00FB69DA">
        <w:rPr>
          <w:i/>
          <w:szCs w:val="22"/>
        </w:rPr>
        <w:t>Pelecanus</w:t>
      </w:r>
      <w:proofErr w:type="spellEnd"/>
      <w:r w:rsidRPr="00FB69DA">
        <w:rPr>
          <w:i/>
          <w:szCs w:val="22"/>
        </w:rPr>
        <w:t xml:space="preserve"> </w:t>
      </w:r>
      <w:proofErr w:type="spellStart"/>
      <w:r w:rsidRPr="00FB69DA">
        <w:rPr>
          <w:i/>
          <w:szCs w:val="22"/>
        </w:rPr>
        <w:t>thagus</w:t>
      </w:r>
      <w:proofErr w:type="spellEnd"/>
      <w:r w:rsidRPr="00FB69DA">
        <w:rPr>
          <w:i/>
          <w:szCs w:val="22"/>
        </w:rPr>
        <w:t xml:space="preserve"> </w:t>
      </w:r>
      <w:r w:rsidRPr="00FB69DA">
        <w:rPr>
          <w:szCs w:val="22"/>
        </w:rPr>
        <w:t xml:space="preserve">en los Apéndices I y II de la CMS con la </w:t>
      </w:r>
      <w:proofErr w:type="spellStart"/>
      <w:r w:rsidRPr="00FB69DA">
        <w:rPr>
          <w:szCs w:val="22"/>
        </w:rPr>
        <w:t>co-proponencia</w:t>
      </w:r>
      <w:proofErr w:type="spellEnd"/>
      <w:r w:rsidRPr="00FB69DA">
        <w:rPr>
          <w:szCs w:val="22"/>
        </w:rPr>
        <w:t xml:space="preserve"> de la República de Panamá.</w:t>
      </w:r>
    </w:p>
    <w:p w14:paraId="1C8BC0F9" w14:textId="77777777" w:rsidR="000C1C51" w:rsidRPr="00FB69DA" w:rsidRDefault="000C1C51" w:rsidP="00FB69DA">
      <w:pPr>
        <w:widowControl w:val="0"/>
        <w:autoSpaceDE w:val="0"/>
        <w:spacing w:after="0" w:line="240" w:lineRule="auto"/>
        <w:jc w:val="both"/>
        <w:rPr>
          <w:rFonts w:eastAsia="Times New Roman"/>
          <w:b/>
          <w:lang w:val="es-ES"/>
        </w:rPr>
      </w:pPr>
    </w:p>
    <w:p w14:paraId="2FB58EB9" w14:textId="666A715C" w:rsidR="000C1C51" w:rsidRPr="00FB69DA" w:rsidRDefault="000C1C51" w:rsidP="00FB69DA">
      <w:pPr>
        <w:widowControl w:val="0"/>
        <w:autoSpaceDE w:val="0"/>
        <w:spacing w:after="0" w:line="240" w:lineRule="auto"/>
        <w:jc w:val="both"/>
        <w:rPr>
          <w:rFonts w:eastAsia="MS Mincho"/>
          <w:b/>
          <w:lang w:val="es-ES"/>
        </w:rPr>
      </w:pPr>
      <w:r w:rsidRPr="00FB69DA">
        <w:rPr>
          <w:rFonts w:eastAsia="Times New Roman"/>
          <w:b/>
          <w:lang w:val="es-ES"/>
        </w:rPr>
        <w:t>Probabilidad de éxito</w:t>
      </w:r>
    </w:p>
    <w:p w14:paraId="5CFF419A" w14:textId="77777777" w:rsidR="00D5761D" w:rsidRPr="00FB69DA" w:rsidRDefault="00D5761D" w:rsidP="00FB69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s-ES" w:eastAsia="es-ES"/>
        </w:rPr>
      </w:pPr>
    </w:p>
    <w:p w14:paraId="5A45C5AF" w14:textId="77777777" w:rsidR="000C1C51" w:rsidRPr="00FB69DA" w:rsidRDefault="000C1C51" w:rsidP="00FB69DA">
      <w:pPr>
        <w:pStyle w:val="BodyText"/>
        <w:ind w:right="148"/>
        <w:rPr>
          <w:szCs w:val="22"/>
        </w:rPr>
      </w:pPr>
      <w:r w:rsidRPr="00FB69DA">
        <w:rPr>
          <w:szCs w:val="22"/>
        </w:rPr>
        <w:t>Existe</w:t>
      </w:r>
      <w:r w:rsidRPr="00FB69DA">
        <w:rPr>
          <w:spacing w:val="-6"/>
          <w:szCs w:val="22"/>
        </w:rPr>
        <w:t xml:space="preserve"> </w:t>
      </w:r>
      <w:r w:rsidRPr="00FB69DA">
        <w:rPr>
          <w:szCs w:val="22"/>
        </w:rPr>
        <w:t>experiencia organizativa en</w:t>
      </w:r>
      <w:r w:rsidRPr="00FB69DA">
        <w:rPr>
          <w:spacing w:val="-6"/>
          <w:szCs w:val="22"/>
        </w:rPr>
        <w:t xml:space="preserve"> </w:t>
      </w:r>
      <w:r w:rsidRPr="00FB69DA">
        <w:rPr>
          <w:szCs w:val="22"/>
        </w:rPr>
        <w:t>la</w:t>
      </w:r>
      <w:r w:rsidRPr="00FB69DA">
        <w:rPr>
          <w:spacing w:val="-6"/>
          <w:szCs w:val="22"/>
        </w:rPr>
        <w:t xml:space="preserve"> </w:t>
      </w:r>
      <w:r w:rsidRPr="00FB69DA">
        <w:rPr>
          <w:szCs w:val="22"/>
        </w:rPr>
        <w:t>que</w:t>
      </w:r>
      <w:r w:rsidRPr="00FB69DA">
        <w:rPr>
          <w:spacing w:val="-6"/>
          <w:szCs w:val="22"/>
        </w:rPr>
        <w:t xml:space="preserve"> </w:t>
      </w:r>
      <w:r w:rsidRPr="00FB69DA">
        <w:rPr>
          <w:szCs w:val="22"/>
        </w:rPr>
        <w:t>apoyarse</w:t>
      </w:r>
      <w:r w:rsidRPr="00FB69DA">
        <w:rPr>
          <w:spacing w:val="-6"/>
          <w:szCs w:val="22"/>
        </w:rPr>
        <w:t xml:space="preserve"> </w:t>
      </w:r>
      <w:r w:rsidRPr="00FB69DA">
        <w:rPr>
          <w:szCs w:val="22"/>
        </w:rPr>
        <w:t>para aplicar</w:t>
      </w:r>
      <w:r w:rsidRPr="00FB69DA">
        <w:rPr>
          <w:spacing w:val="-6"/>
          <w:szCs w:val="22"/>
        </w:rPr>
        <w:t xml:space="preserve"> </w:t>
      </w:r>
      <w:r w:rsidRPr="00FB69DA">
        <w:rPr>
          <w:szCs w:val="22"/>
        </w:rPr>
        <w:t>con</w:t>
      </w:r>
      <w:r w:rsidRPr="00FB69DA">
        <w:rPr>
          <w:spacing w:val="-6"/>
          <w:szCs w:val="22"/>
        </w:rPr>
        <w:t xml:space="preserve"> a</w:t>
      </w:r>
      <w:r w:rsidRPr="00FB69DA">
        <w:rPr>
          <w:szCs w:val="22"/>
        </w:rPr>
        <w:t xml:space="preserve">cciones propuestas; los países del rango de distribución de </w:t>
      </w:r>
      <w:r w:rsidRPr="00FB69DA">
        <w:rPr>
          <w:i/>
          <w:iCs/>
          <w:szCs w:val="22"/>
        </w:rPr>
        <w:t xml:space="preserve">P. </w:t>
      </w:r>
      <w:proofErr w:type="spellStart"/>
      <w:r w:rsidRPr="00FB69DA">
        <w:rPr>
          <w:i/>
          <w:iCs/>
          <w:szCs w:val="22"/>
        </w:rPr>
        <w:t>thagus</w:t>
      </w:r>
      <w:proofErr w:type="spellEnd"/>
      <w:r w:rsidRPr="00FB69DA">
        <w:rPr>
          <w:szCs w:val="22"/>
        </w:rPr>
        <w:t xml:space="preserve"> coordinan y realizan acciones conjuntas en el marco de acuerdos binacionales a nivel gubernamental.   </w:t>
      </w:r>
    </w:p>
    <w:p w14:paraId="41BD9F2B" w14:textId="77777777" w:rsidR="000C1C51" w:rsidRPr="00FB69DA" w:rsidRDefault="000C1C51" w:rsidP="00FB69DA">
      <w:pPr>
        <w:pStyle w:val="BodyText"/>
        <w:ind w:left="138" w:right="148"/>
        <w:rPr>
          <w:szCs w:val="22"/>
        </w:rPr>
      </w:pPr>
    </w:p>
    <w:p w14:paraId="2290113C" w14:textId="77777777" w:rsidR="000C1C51" w:rsidRPr="00FB69DA" w:rsidRDefault="000C1C51" w:rsidP="00FB69DA">
      <w:pPr>
        <w:pStyle w:val="BodyText"/>
        <w:ind w:right="148"/>
        <w:rPr>
          <w:szCs w:val="22"/>
        </w:rPr>
      </w:pPr>
      <w:r w:rsidRPr="00FB69DA">
        <w:rPr>
          <w:szCs w:val="22"/>
        </w:rPr>
        <w:t>El principal factor de riesgo asociado a la Acción Concertada corresponde a la redistribución de recursos financieros. Sin embargo, se espera establecer planes de trabajo que permitan la postulación a fondos nacionales e internacionales para llevar a cabo las acciones propuestas.</w:t>
      </w:r>
    </w:p>
    <w:p w14:paraId="6FB9BE67" w14:textId="77777777" w:rsidR="000C1C51" w:rsidRPr="00FB69DA" w:rsidRDefault="000C1C51" w:rsidP="00FB69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s-ES" w:eastAsia="es-ES"/>
        </w:rPr>
      </w:pPr>
    </w:p>
    <w:p w14:paraId="48415833" w14:textId="77777777" w:rsidR="000C1C51" w:rsidRPr="00FB69DA" w:rsidRDefault="000C1C51" w:rsidP="00FB69DA">
      <w:pPr>
        <w:widowControl w:val="0"/>
        <w:autoSpaceDE w:val="0"/>
        <w:spacing w:after="0" w:line="240" w:lineRule="auto"/>
        <w:jc w:val="both"/>
        <w:rPr>
          <w:rFonts w:eastAsia="Times New Roman"/>
          <w:b/>
          <w:lang w:val="es-ES"/>
        </w:rPr>
      </w:pPr>
      <w:r w:rsidRPr="00FB69DA">
        <w:rPr>
          <w:rFonts w:eastAsia="Times New Roman"/>
          <w:b/>
          <w:lang w:val="es-ES"/>
        </w:rPr>
        <w:t>Magnitud del impacto probable</w:t>
      </w:r>
    </w:p>
    <w:p w14:paraId="509430C2" w14:textId="77777777" w:rsidR="000C1C51" w:rsidRPr="00FB69DA" w:rsidRDefault="000C1C51" w:rsidP="00FB69DA">
      <w:pPr>
        <w:widowControl w:val="0"/>
        <w:autoSpaceDE w:val="0"/>
        <w:spacing w:after="0" w:line="240" w:lineRule="auto"/>
        <w:jc w:val="both"/>
        <w:rPr>
          <w:rFonts w:eastAsia="Times New Roman"/>
          <w:b/>
          <w:lang w:val="es-ES"/>
        </w:rPr>
      </w:pPr>
    </w:p>
    <w:p w14:paraId="70BF81A9" w14:textId="77777777" w:rsidR="000C1C51" w:rsidRPr="00FB69DA" w:rsidRDefault="000C1C51" w:rsidP="00FB69DA">
      <w:pPr>
        <w:pStyle w:val="BodyText"/>
        <w:ind w:right="145"/>
        <w:rPr>
          <w:szCs w:val="22"/>
        </w:rPr>
      </w:pPr>
      <w:r w:rsidRPr="00FB69DA">
        <w:rPr>
          <w:szCs w:val="22"/>
        </w:rPr>
        <w:t>Con la implementación de este plan de manejo trinacional se espera que existan:</w:t>
      </w:r>
    </w:p>
    <w:p w14:paraId="7DDE2714" w14:textId="77777777" w:rsidR="000C1C51" w:rsidRPr="00FB69DA" w:rsidRDefault="000C1C51" w:rsidP="00FB69DA">
      <w:pPr>
        <w:pStyle w:val="BodyText"/>
        <w:numPr>
          <w:ilvl w:val="0"/>
          <w:numId w:val="10"/>
        </w:numPr>
        <w:suppressAutoHyphens w:val="0"/>
        <w:ind w:right="145"/>
        <w:textAlignment w:val="auto"/>
        <w:rPr>
          <w:szCs w:val="22"/>
        </w:rPr>
      </w:pPr>
      <w:r w:rsidRPr="00FB69DA">
        <w:rPr>
          <w:szCs w:val="22"/>
        </w:rPr>
        <w:t>Mejoras en el estado de protección jurídica, del pelícano peruano (</w:t>
      </w:r>
      <w:proofErr w:type="spellStart"/>
      <w:r w:rsidRPr="00FB69DA">
        <w:rPr>
          <w:i/>
          <w:iCs/>
          <w:szCs w:val="22"/>
        </w:rPr>
        <w:t>Pelecanus</w:t>
      </w:r>
      <w:proofErr w:type="spellEnd"/>
      <w:r w:rsidRPr="00FB69DA">
        <w:rPr>
          <w:i/>
          <w:iCs/>
          <w:szCs w:val="22"/>
        </w:rPr>
        <w:t xml:space="preserve"> </w:t>
      </w:r>
      <w:proofErr w:type="spellStart"/>
      <w:r w:rsidRPr="00FB69DA">
        <w:rPr>
          <w:i/>
          <w:iCs/>
          <w:szCs w:val="22"/>
        </w:rPr>
        <w:t>thagus</w:t>
      </w:r>
      <w:proofErr w:type="spellEnd"/>
      <w:r w:rsidRPr="00FB69DA">
        <w:rPr>
          <w:szCs w:val="22"/>
        </w:rPr>
        <w:t>).</w:t>
      </w:r>
    </w:p>
    <w:p w14:paraId="4E8E1FAD" w14:textId="77777777" w:rsidR="000C1C51" w:rsidRPr="00FB69DA" w:rsidRDefault="000C1C51" w:rsidP="00FB69DA">
      <w:pPr>
        <w:pStyle w:val="BodyText"/>
        <w:numPr>
          <w:ilvl w:val="0"/>
          <w:numId w:val="10"/>
        </w:numPr>
        <w:suppressAutoHyphens w:val="0"/>
        <w:ind w:right="145"/>
        <w:textAlignment w:val="auto"/>
        <w:rPr>
          <w:szCs w:val="22"/>
        </w:rPr>
      </w:pPr>
      <w:r w:rsidRPr="00FB69DA">
        <w:rPr>
          <w:szCs w:val="22"/>
        </w:rPr>
        <w:t xml:space="preserve">Establecer una base de datos trinacional con datos de censos y </w:t>
      </w:r>
      <w:proofErr w:type="spellStart"/>
      <w:r w:rsidRPr="00FB69DA">
        <w:rPr>
          <w:szCs w:val="22"/>
        </w:rPr>
        <w:t>exito</w:t>
      </w:r>
      <w:proofErr w:type="spellEnd"/>
      <w:r w:rsidRPr="00FB69DA">
        <w:rPr>
          <w:szCs w:val="22"/>
        </w:rPr>
        <w:t xml:space="preserve"> reproductivo para la especie.</w:t>
      </w:r>
    </w:p>
    <w:p w14:paraId="3D6221F7" w14:textId="77777777" w:rsidR="000C1C51" w:rsidRPr="00FB69DA" w:rsidRDefault="000C1C51" w:rsidP="00FB69DA">
      <w:pPr>
        <w:pStyle w:val="BodyText"/>
        <w:numPr>
          <w:ilvl w:val="0"/>
          <w:numId w:val="10"/>
        </w:numPr>
        <w:suppressAutoHyphens w:val="0"/>
        <w:ind w:right="145"/>
        <w:textAlignment w:val="auto"/>
        <w:rPr>
          <w:szCs w:val="22"/>
        </w:rPr>
      </w:pPr>
      <w:r w:rsidRPr="00FB69DA">
        <w:rPr>
          <w:szCs w:val="22"/>
        </w:rPr>
        <w:t xml:space="preserve">Establecer una base de datos trinacional con datos de censos y </w:t>
      </w:r>
      <w:proofErr w:type="spellStart"/>
      <w:r w:rsidRPr="00FB69DA">
        <w:rPr>
          <w:szCs w:val="22"/>
        </w:rPr>
        <w:t>exito</w:t>
      </w:r>
      <w:proofErr w:type="spellEnd"/>
      <w:r w:rsidRPr="00FB69DA">
        <w:rPr>
          <w:szCs w:val="22"/>
        </w:rPr>
        <w:t xml:space="preserve"> reproductivo para la especie.</w:t>
      </w:r>
    </w:p>
    <w:p w14:paraId="78BDCCB4" w14:textId="77777777" w:rsidR="000C1C51" w:rsidRPr="00FB69DA" w:rsidRDefault="000C1C51" w:rsidP="00FB69DA">
      <w:pPr>
        <w:pStyle w:val="BodyText"/>
        <w:numPr>
          <w:ilvl w:val="0"/>
          <w:numId w:val="10"/>
        </w:numPr>
        <w:suppressAutoHyphens w:val="0"/>
        <w:ind w:right="145"/>
        <w:textAlignment w:val="auto"/>
        <w:rPr>
          <w:szCs w:val="22"/>
        </w:rPr>
      </w:pPr>
      <w:r w:rsidRPr="00FB69DA">
        <w:rPr>
          <w:szCs w:val="22"/>
        </w:rPr>
        <w:t>Favorecer acciones de conservación indirectas para especies simpátricas como lo son el pingüino de Humboldt (</w:t>
      </w:r>
      <w:proofErr w:type="spellStart"/>
      <w:r w:rsidRPr="00FB69DA">
        <w:rPr>
          <w:i/>
          <w:iCs/>
          <w:szCs w:val="22"/>
        </w:rPr>
        <w:t>Spheniscus</w:t>
      </w:r>
      <w:proofErr w:type="spellEnd"/>
      <w:r w:rsidRPr="00FB69DA">
        <w:rPr>
          <w:i/>
          <w:iCs/>
          <w:szCs w:val="22"/>
        </w:rPr>
        <w:t xml:space="preserve"> </w:t>
      </w:r>
      <w:proofErr w:type="spellStart"/>
      <w:r w:rsidRPr="00FB69DA">
        <w:rPr>
          <w:i/>
          <w:iCs/>
          <w:szCs w:val="22"/>
        </w:rPr>
        <w:t>humboldti</w:t>
      </w:r>
      <w:proofErr w:type="spellEnd"/>
      <w:r w:rsidRPr="00FB69DA">
        <w:rPr>
          <w:szCs w:val="22"/>
        </w:rPr>
        <w:t>), chungungo (</w:t>
      </w:r>
      <w:proofErr w:type="spellStart"/>
      <w:r w:rsidRPr="00FB69DA">
        <w:rPr>
          <w:i/>
          <w:iCs/>
          <w:szCs w:val="22"/>
        </w:rPr>
        <w:t>Lontra</w:t>
      </w:r>
      <w:proofErr w:type="spellEnd"/>
      <w:r w:rsidRPr="00FB69DA">
        <w:rPr>
          <w:i/>
          <w:iCs/>
          <w:szCs w:val="22"/>
        </w:rPr>
        <w:t xml:space="preserve"> felina</w:t>
      </w:r>
      <w:r w:rsidRPr="00FB69DA">
        <w:rPr>
          <w:szCs w:val="22"/>
        </w:rPr>
        <w:t>) entre muchas otras.</w:t>
      </w:r>
    </w:p>
    <w:p w14:paraId="24631CA3" w14:textId="77777777" w:rsidR="000C1C51" w:rsidRPr="00FB69DA" w:rsidRDefault="000C1C51" w:rsidP="00FB69DA">
      <w:pPr>
        <w:pStyle w:val="BodyText"/>
        <w:numPr>
          <w:ilvl w:val="0"/>
          <w:numId w:val="10"/>
        </w:numPr>
        <w:suppressAutoHyphens w:val="0"/>
        <w:ind w:right="145"/>
        <w:textAlignment w:val="auto"/>
        <w:rPr>
          <w:szCs w:val="22"/>
        </w:rPr>
      </w:pPr>
      <w:proofErr w:type="spellStart"/>
      <w:r w:rsidRPr="00FB69DA">
        <w:rPr>
          <w:szCs w:val="22"/>
        </w:rPr>
        <w:t>Visibilización</w:t>
      </w:r>
      <w:proofErr w:type="spellEnd"/>
      <w:r w:rsidRPr="00FB69DA">
        <w:rPr>
          <w:szCs w:val="22"/>
        </w:rPr>
        <w:t xml:space="preserve"> de la problemática de la especie a nivel nacional, regional y mundial, con el consecuente aumento en el compromiso de los Estados del área de distribución y mayor acceso a la financiación internacional.</w:t>
      </w:r>
    </w:p>
    <w:p w14:paraId="45EA4AB8" w14:textId="77777777" w:rsidR="000C1C51" w:rsidRPr="00FB69DA" w:rsidRDefault="000C1C51" w:rsidP="00FB69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s-ES" w:eastAsia="es-ES"/>
        </w:rPr>
      </w:pPr>
    </w:p>
    <w:p w14:paraId="6DDE0777" w14:textId="77777777" w:rsidR="002729BD" w:rsidRPr="00FB69DA" w:rsidRDefault="002729BD" w:rsidP="00FB69DA">
      <w:pPr>
        <w:widowControl w:val="0"/>
        <w:autoSpaceDE w:val="0"/>
        <w:spacing w:after="0" w:line="240" w:lineRule="auto"/>
        <w:jc w:val="both"/>
        <w:rPr>
          <w:rFonts w:eastAsia="MS Mincho"/>
          <w:b/>
          <w:lang w:val="es-ES"/>
        </w:rPr>
      </w:pPr>
      <w:r w:rsidRPr="00FB69DA">
        <w:rPr>
          <w:rFonts w:eastAsia="Times New Roman"/>
          <w:b/>
          <w:lang w:val="es-ES"/>
        </w:rPr>
        <w:t>Eficacia en función del costo</w:t>
      </w:r>
    </w:p>
    <w:p w14:paraId="693B8D13" w14:textId="77777777" w:rsidR="000C1C51" w:rsidRPr="00FB69DA" w:rsidRDefault="000C1C51" w:rsidP="00FB69DA">
      <w:pPr>
        <w:widowControl w:val="0"/>
        <w:suppressAutoHyphens w:val="0"/>
        <w:autoSpaceDE w:val="0"/>
        <w:spacing w:after="0" w:line="240" w:lineRule="auto"/>
        <w:textAlignment w:val="auto"/>
        <w:rPr>
          <w:rFonts w:eastAsia="Arial MT"/>
          <w:lang w:val="es-ES"/>
        </w:rPr>
      </w:pPr>
      <w:r w:rsidRPr="00FB69DA">
        <w:rPr>
          <w:rFonts w:eastAsia="Arial MT"/>
          <w:lang w:val="es-ES"/>
        </w:rPr>
        <w:t>La</w:t>
      </w:r>
      <w:r w:rsidRPr="00FB69DA">
        <w:rPr>
          <w:rFonts w:eastAsia="Arial MT"/>
          <w:spacing w:val="-2"/>
          <w:lang w:val="es-ES"/>
        </w:rPr>
        <w:t xml:space="preserve"> </w:t>
      </w:r>
      <w:r w:rsidRPr="00FB69DA">
        <w:rPr>
          <w:rFonts w:eastAsia="Arial MT"/>
          <w:lang w:val="es-ES"/>
        </w:rPr>
        <w:t>financiación</w:t>
      </w:r>
      <w:r w:rsidRPr="00FB69DA">
        <w:rPr>
          <w:rFonts w:eastAsia="Arial MT"/>
          <w:spacing w:val="-7"/>
          <w:lang w:val="es-ES"/>
        </w:rPr>
        <w:t xml:space="preserve"> </w:t>
      </w:r>
      <w:r w:rsidRPr="00FB69DA">
        <w:rPr>
          <w:rFonts w:eastAsia="Arial MT"/>
          <w:lang w:val="es-ES"/>
        </w:rPr>
        <w:t>necesaria</w:t>
      </w:r>
      <w:r w:rsidRPr="00FB69DA">
        <w:rPr>
          <w:rFonts w:eastAsia="Arial MT"/>
          <w:spacing w:val="-8"/>
          <w:lang w:val="es-ES"/>
        </w:rPr>
        <w:t xml:space="preserve"> </w:t>
      </w:r>
      <w:r w:rsidRPr="00FB69DA">
        <w:rPr>
          <w:rFonts w:eastAsia="Arial MT"/>
          <w:lang w:val="es-ES"/>
        </w:rPr>
        <w:t>se</w:t>
      </w:r>
      <w:r w:rsidRPr="00FB69DA">
        <w:rPr>
          <w:rFonts w:eastAsia="Arial MT"/>
          <w:spacing w:val="-8"/>
          <w:lang w:val="es-ES"/>
        </w:rPr>
        <w:t xml:space="preserve"> </w:t>
      </w:r>
      <w:r w:rsidRPr="00FB69DA">
        <w:rPr>
          <w:rFonts w:eastAsia="Arial MT"/>
          <w:lang w:val="es-ES"/>
        </w:rPr>
        <w:t>destaca</w:t>
      </w:r>
      <w:r w:rsidRPr="00FB69DA">
        <w:rPr>
          <w:rFonts w:eastAsia="Arial MT"/>
          <w:spacing w:val="-8"/>
          <w:lang w:val="es-ES"/>
        </w:rPr>
        <w:t xml:space="preserve"> </w:t>
      </w:r>
      <w:r w:rsidRPr="00FB69DA">
        <w:rPr>
          <w:rFonts w:eastAsia="Arial MT"/>
          <w:lang w:val="es-ES"/>
        </w:rPr>
        <w:t>en</w:t>
      </w:r>
      <w:r w:rsidRPr="00FB69DA">
        <w:rPr>
          <w:rFonts w:eastAsia="Arial MT"/>
          <w:spacing w:val="-1"/>
          <w:lang w:val="es-ES"/>
        </w:rPr>
        <w:t xml:space="preserve"> </w:t>
      </w:r>
      <w:r w:rsidRPr="00FB69DA">
        <w:rPr>
          <w:rFonts w:eastAsia="Arial MT"/>
          <w:lang w:val="es-ES"/>
        </w:rPr>
        <w:t>la</w:t>
      </w:r>
      <w:r w:rsidRPr="00FB69DA">
        <w:rPr>
          <w:rFonts w:eastAsia="Arial MT"/>
          <w:spacing w:val="-7"/>
          <w:lang w:val="es-ES"/>
        </w:rPr>
        <w:t xml:space="preserve"> </w:t>
      </w:r>
      <w:r w:rsidRPr="00FB69DA">
        <w:rPr>
          <w:rFonts w:eastAsia="Arial MT"/>
          <w:lang w:val="es-ES"/>
        </w:rPr>
        <w:t>tabla</w:t>
      </w:r>
      <w:r w:rsidRPr="00FB69DA">
        <w:rPr>
          <w:rFonts w:eastAsia="Arial MT"/>
          <w:spacing w:val="-1"/>
          <w:lang w:val="es-ES"/>
        </w:rPr>
        <w:t xml:space="preserve"> </w:t>
      </w:r>
      <w:r w:rsidRPr="00FB69DA">
        <w:rPr>
          <w:rFonts w:eastAsia="Arial MT"/>
          <w:lang w:val="es-ES"/>
        </w:rPr>
        <w:t>de</w:t>
      </w:r>
      <w:r w:rsidRPr="00FB69DA">
        <w:rPr>
          <w:rFonts w:eastAsia="Arial MT"/>
          <w:spacing w:val="-8"/>
          <w:lang w:val="es-ES"/>
        </w:rPr>
        <w:t xml:space="preserve"> </w:t>
      </w:r>
      <w:r w:rsidRPr="00FB69DA">
        <w:rPr>
          <w:rFonts w:eastAsia="Arial MT"/>
          <w:lang w:val="es-ES"/>
        </w:rPr>
        <w:t>actividades</w:t>
      </w:r>
      <w:r w:rsidRPr="00FB69DA">
        <w:rPr>
          <w:rFonts w:eastAsia="Arial MT"/>
          <w:spacing w:val="5"/>
          <w:lang w:val="es-ES"/>
        </w:rPr>
        <w:t xml:space="preserve"> </w:t>
      </w:r>
      <w:r w:rsidRPr="00FB69DA">
        <w:rPr>
          <w:rFonts w:eastAsia="Arial MT"/>
          <w:spacing w:val="-2"/>
          <w:lang w:val="es-ES"/>
        </w:rPr>
        <w:t>anterior.</w:t>
      </w:r>
    </w:p>
    <w:p w14:paraId="4EEFD362" w14:textId="77777777" w:rsidR="000C1C51" w:rsidRPr="00FB69DA" w:rsidRDefault="000C1C51" w:rsidP="00FB69DA">
      <w:pPr>
        <w:widowControl w:val="0"/>
        <w:suppressAutoHyphens w:val="0"/>
        <w:autoSpaceDE w:val="0"/>
        <w:spacing w:after="0" w:line="240" w:lineRule="auto"/>
        <w:textAlignment w:val="auto"/>
        <w:rPr>
          <w:rFonts w:eastAsia="Arial MT"/>
          <w:lang w:val="es-ES"/>
        </w:rPr>
      </w:pPr>
      <w:r w:rsidRPr="00FB69DA">
        <w:rPr>
          <w:rFonts w:eastAsia="Arial MT"/>
          <w:lang w:val="es-ES"/>
        </w:rPr>
        <w:t>No</w:t>
      </w:r>
      <w:r w:rsidRPr="00FB69DA">
        <w:rPr>
          <w:rFonts w:eastAsia="Arial MT"/>
          <w:spacing w:val="-6"/>
          <w:lang w:val="es-ES"/>
        </w:rPr>
        <w:t xml:space="preserve"> </w:t>
      </w:r>
      <w:r w:rsidRPr="00FB69DA">
        <w:rPr>
          <w:rFonts w:eastAsia="Arial MT"/>
          <w:lang w:val="es-ES"/>
        </w:rPr>
        <w:t>se</w:t>
      </w:r>
      <w:r w:rsidRPr="00FB69DA">
        <w:rPr>
          <w:rFonts w:eastAsia="Arial MT"/>
          <w:spacing w:val="-13"/>
          <w:lang w:val="es-ES"/>
        </w:rPr>
        <w:t xml:space="preserve"> </w:t>
      </w:r>
      <w:r w:rsidRPr="00FB69DA">
        <w:rPr>
          <w:rFonts w:eastAsia="Arial MT"/>
          <w:lang w:val="es-ES"/>
        </w:rPr>
        <w:t>necesita</w:t>
      </w:r>
      <w:r w:rsidRPr="00FB69DA">
        <w:rPr>
          <w:rFonts w:eastAsia="Arial MT"/>
          <w:spacing w:val="-13"/>
          <w:lang w:val="es-ES"/>
        </w:rPr>
        <w:t xml:space="preserve"> </w:t>
      </w:r>
      <w:r w:rsidRPr="00FB69DA">
        <w:rPr>
          <w:rFonts w:eastAsia="Arial MT"/>
          <w:lang w:val="es-ES"/>
        </w:rPr>
        <w:t>financiación</w:t>
      </w:r>
      <w:r w:rsidRPr="00FB69DA">
        <w:rPr>
          <w:rFonts w:eastAsia="Arial MT"/>
          <w:spacing w:val="-13"/>
          <w:lang w:val="es-ES"/>
        </w:rPr>
        <w:t xml:space="preserve"> </w:t>
      </w:r>
      <w:r w:rsidRPr="00FB69DA">
        <w:rPr>
          <w:rFonts w:eastAsia="Arial MT"/>
          <w:lang w:val="es-ES"/>
        </w:rPr>
        <w:t>para</w:t>
      </w:r>
      <w:r w:rsidRPr="00FB69DA">
        <w:rPr>
          <w:rFonts w:eastAsia="Arial MT"/>
          <w:spacing w:val="-13"/>
          <w:lang w:val="es-ES"/>
        </w:rPr>
        <w:t xml:space="preserve"> la </w:t>
      </w:r>
      <w:r w:rsidRPr="00FB69DA">
        <w:rPr>
          <w:rFonts w:eastAsia="Arial MT"/>
          <w:lang w:val="es-ES"/>
        </w:rPr>
        <w:t xml:space="preserve">actividad </w:t>
      </w:r>
      <w:r w:rsidRPr="00FB69DA">
        <w:rPr>
          <w:rFonts w:eastAsia="Arial MT"/>
          <w:spacing w:val="-13"/>
          <w:lang w:val="es-ES"/>
        </w:rPr>
        <w:t xml:space="preserve">2 sobre </w:t>
      </w:r>
      <w:r w:rsidRPr="00FB69DA">
        <w:rPr>
          <w:rFonts w:eastAsia="Arial MT"/>
          <w:lang w:val="es-ES"/>
        </w:rPr>
        <w:t>crear</w:t>
      </w:r>
      <w:r w:rsidRPr="00FB69DA">
        <w:rPr>
          <w:rFonts w:eastAsia="Arial MT"/>
          <w:spacing w:val="-6"/>
          <w:lang w:val="es-ES"/>
        </w:rPr>
        <w:t xml:space="preserve"> </w:t>
      </w:r>
      <w:r w:rsidRPr="00FB69DA">
        <w:rPr>
          <w:rFonts w:eastAsia="Arial MT"/>
          <w:lang w:val="es-ES"/>
        </w:rPr>
        <w:t>un</w:t>
      </w:r>
      <w:r w:rsidRPr="00FB69DA">
        <w:rPr>
          <w:rFonts w:eastAsia="Arial MT"/>
          <w:spacing w:val="-13"/>
          <w:lang w:val="es-ES"/>
        </w:rPr>
        <w:t xml:space="preserve"> </w:t>
      </w:r>
      <w:r w:rsidRPr="00FB69DA">
        <w:rPr>
          <w:rFonts w:eastAsia="Arial MT"/>
          <w:lang w:val="es-ES"/>
        </w:rPr>
        <w:t>grupo de coordinación, sin embargo, las actividades 1, 3 ,4 ,5 y 6 requieren de financiamiento, aunque los costos pueden ser compartidos entre las actividades relacionadas a talleres y campañas.</w:t>
      </w:r>
    </w:p>
    <w:p w14:paraId="453F8EFF" w14:textId="726CB1D9" w:rsidR="000C1C51" w:rsidRPr="00FB69DA" w:rsidRDefault="000C1C51" w:rsidP="00FB69DA">
      <w:pPr>
        <w:widowControl w:val="0"/>
        <w:suppressAutoHyphens w:val="0"/>
        <w:autoSpaceDE w:val="0"/>
        <w:spacing w:after="0" w:line="240" w:lineRule="auto"/>
        <w:textAlignment w:val="auto"/>
        <w:rPr>
          <w:rFonts w:eastAsia="Arial MT"/>
          <w:lang w:val="es-ES"/>
        </w:rPr>
      </w:pPr>
      <w:r w:rsidRPr="00FB69DA">
        <w:rPr>
          <w:rFonts w:eastAsia="Arial MT"/>
          <w:lang w:val="es-ES"/>
        </w:rPr>
        <w:t>Mediante el fomento de la cooperación entre los Estados del área de distribución a través de esta Acción</w:t>
      </w:r>
      <w:r w:rsidRPr="00FB69DA">
        <w:rPr>
          <w:rFonts w:eastAsia="Arial MT"/>
          <w:spacing w:val="-6"/>
          <w:lang w:val="es-ES"/>
        </w:rPr>
        <w:t xml:space="preserve"> </w:t>
      </w:r>
      <w:r w:rsidRPr="00FB69DA">
        <w:rPr>
          <w:rFonts w:eastAsia="Arial MT"/>
          <w:lang w:val="es-ES"/>
        </w:rPr>
        <w:t>Concertada,</w:t>
      </w:r>
      <w:r w:rsidRPr="00FB69DA">
        <w:rPr>
          <w:rFonts w:eastAsia="Arial MT"/>
          <w:spacing w:val="-8"/>
          <w:lang w:val="es-ES"/>
        </w:rPr>
        <w:t xml:space="preserve"> </w:t>
      </w:r>
      <w:r w:rsidRPr="00FB69DA">
        <w:rPr>
          <w:rFonts w:eastAsia="Arial MT"/>
          <w:lang w:val="es-ES"/>
        </w:rPr>
        <w:t>cualquier éxito relativo a</w:t>
      </w:r>
      <w:r w:rsidRPr="00FB69DA">
        <w:rPr>
          <w:rFonts w:eastAsia="Arial MT"/>
          <w:spacing w:val="-6"/>
          <w:lang w:val="es-ES"/>
        </w:rPr>
        <w:t xml:space="preserve"> </w:t>
      </w:r>
      <w:r w:rsidRPr="00FB69DA">
        <w:rPr>
          <w:rFonts w:eastAsia="Arial MT"/>
          <w:lang w:val="es-ES"/>
        </w:rPr>
        <w:t>la</w:t>
      </w:r>
      <w:r w:rsidRPr="00FB69DA">
        <w:rPr>
          <w:rFonts w:eastAsia="Arial MT"/>
          <w:spacing w:val="-6"/>
          <w:lang w:val="es-ES"/>
        </w:rPr>
        <w:t xml:space="preserve"> </w:t>
      </w:r>
      <w:r w:rsidRPr="00FB69DA">
        <w:rPr>
          <w:rFonts w:eastAsia="Arial MT"/>
          <w:lang w:val="es-ES"/>
        </w:rPr>
        <w:t>conservación puede</w:t>
      </w:r>
      <w:r w:rsidRPr="00FB69DA">
        <w:rPr>
          <w:rFonts w:eastAsia="Arial MT"/>
          <w:spacing w:val="-6"/>
          <w:lang w:val="es-ES"/>
        </w:rPr>
        <w:t xml:space="preserve"> </w:t>
      </w:r>
      <w:r w:rsidRPr="00FB69DA">
        <w:rPr>
          <w:rFonts w:eastAsia="Arial MT"/>
          <w:lang w:val="es-ES"/>
        </w:rPr>
        <w:t>reproducirse</w:t>
      </w:r>
      <w:r w:rsidRPr="00FB69DA">
        <w:rPr>
          <w:rFonts w:eastAsia="Arial MT"/>
          <w:spacing w:val="-6"/>
          <w:lang w:val="es-ES"/>
        </w:rPr>
        <w:t xml:space="preserve"> </w:t>
      </w:r>
      <w:r w:rsidRPr="00FB69DA">
        <w:rPr>
          <w:rFonts w:eastAsia="Arial MT"/>
          <w:lang w:val="es-ES"/>
        </w:rPr>
        <w:t>y promoverse</w:t>
      </w:r>
      <w:r w:rsidRPr="00FB69DA">
        <w:rPr>
          <w:rFonts w:eastAsia="Arial MT"/>
          <w:spacing w:val="-6"/>
          <w:lang w:val="es-ES"/>
        </w:rPr>
        <w:t xml:space="preserve"> </w:t>
      </w:r>
      <w:r w:rsidRPr="00FB69DA">
        <w:rPr>
          <w:rFonts w:eastAsia="Arial MT"/>
          <w:lang w:val="es-ES"/>
        </w:rPr>
        <w:t>las mejores</w:t>
      </w:r>
      <w:r w:rsidRPr="00FB69DA">
        <w:rPr>
          <w:rFonts w:eastAsia="Arial MT"/>
          <w:spacing w:val="-9"/>
          <w:lang w:val="es-ES"/>
        </w:rPr>
        <w:t xml:space="preserve"> </w:t>
      </w:r>
      <w:r w:rsidRPr="00FB69DA">
        <w:rPr>
          <w:rFonts w:eastAsia="Arial MT"/>
          <w:lang w:val="es-ES"/>
        </w:rPr>
        <w:t>prácticas</w:t>
      </w:r>
      <w:r w:rsidRPr="00FB69DA">
        <w:rPr>
          <w:rFonts w:eastAsia="Arial MT"/>
          <w:spacing w:val="-9"/>
          <w:lang w:val="es-ES"/>
        </w:rPr>
        <w:t xml:space="preserve"> </w:t>
      </w:r>
      <w:r w:rsidRPr="00FB69DA">
        <w:rPr>
          <w:rFonts w:eastAsia="Arial MT"/>
          <w:lang w:val="es-ES"/>
        </w:rPr>
        <w:t>mediante</w:t>
      </w:r>
      <w:r w:rsidRPr="00FB69DA">
        <w:rPr>
          <w:rFonts w:eastAsia="Arial MT"/>
          <w:spacing w:val="-14"/>
          <w:lang w:val="es-ES"/>
        </w:rPr>
        <w:t xml:space="preserve"> </w:t>
      </w:r>
      <w:r w:rsidRPr="00FB69DA">
        <w:rPr>
          <w:rFonts w:eastAsia="Arial MT"/>
          <w:lang w:val="es-ES"/>
        </w:rPr>
        <w:t>la</w:t>
      </w:r>
      <w:r w:rsidRPr="00FB69DA">
        <w:rPr>
          <w:rFonts w:eastAsia="Arial MT"/>
          <w:spacing w:val="-14"/>
          <w:lang w:val="es-ES"/>
        </w:rPr>
        <w:t xml:space="preserve"> </w:t>
      </w:r>
      <w:r w:rsidRPr="00FB69DA">
        <w:rPr>
          <w:rFonts w:eastAsia="Arial MT"/>
          <w:lang w:val="es-ES"/>
        </w:rPr>
        <w:t>colaboración,</w:t>
      </w:r>
      <w:r w:rsidRPr="00FB69DA">
        <w:rPr>
          <w:rFonts w:eastAsia="Arial MT"/>
          <w:spacing w:val="-9"/>
          <w:lang w:val="es-ES"/>
        </w:rPr>
        <w:t xml:space="preserve"> </w:t>
      </w:r>
      <w:r w:rsidRPr="00FB69DA">
        <w:rPr>
          <w:rFonts w:eastAsia="Arial MT"/>
          <w:lang w:val="es-ES"/>
        </w:rPr>
        <w:t>lo</w:t>
      </w:r>
      <w:r w:rsidRPr="00FB69DA">
        <w:rPr>
          <w:rFonts w:eastAsia="Arial MT"/>
          <w:spacing w:val="-14"/>
          <w:lang w:val="es-ES"/>
        </w:rPr>
        <w:t xml:space="preserve"> </w:t>
      </w:r>
      <w:r w:rsidRPr="00FB69DA">
        <w:rPr>
          <w:rFonts w:eastAsia="Arial MT"/>
          <w:lang w:val="es-ES"/>
        </w:rPr>
        <w:t>que</w:t>
      </w:r>
      <w:r w:rsidRPr="00FB69DA">
        <w:rPr>
          <w:rFonts w:eastAsia="Arial MT"/>
          <w:spacing w:val="-14"/>
          <w:lang w:val="es-ES"/>
        </w:rPr>
        <w:t xml:space="preserve"> </w:t>
      </w:r>
      <w:r w:rsidRPr="00FB69DA">
        <w:rPr>
          <w:rFonts w:eastAsia="Arial MT"/>
          <w:lang w:val="es-ES"/>
        </w:rPr>
        <w:t>será</w:t>
      </w:r>
      <w:r w:rsidRPr="00FB69DA">
        <w:rPr>
          <w:rFonts w:eastAsia="Arial MT"/>
          <w:spacing w:val="-14"/>
          <w:lang w:val="es-ES"/>
        </w:rPr>
        <w:t xml:space="preserve"> </w:t>
      </w:r>
      <w:r w:rsidRPr="00FB69DA">
        <w:rPr>
          <w:rFonts w:eastAsia="Arial MT"/>
          <w:lang w:val="es-ES"/>
        </w:rPr>
        <w:t>más</w:t>
      </w:r>
      <w:r w:rsidRPr="00FB69DA">
        <w:rPr>
          <w:rFonts w:eastAsia="Arial MT"/>
          <w:spacing w:val="-9"/>
          <w:lang w:val="es-ES"/>
        </w:rPr>
        <w:t xml:space="preserve"> </w:t>
      </w:r>
      <w:r w:rsidRPr="00FB69DA">
        <w:rPr>
          <w:rFonts w:eastAsia="Arial MT"/>
          <w:lang w:val="es-ES"/>
        </w:rPr>
        <w:t>rentable</w:t>
      </w:r>
      <w:r w:rsidRPr="00FB69DA">
        <w:rPr>
          <w:rFonts w:eastAsia="Arial MT"/>
          <w:spacing w:val="-14"/>
          <w:lang w:val="es-ES"/>
        </w:rPr>
        <w:t xml:space="preserve"> </w:t>
      </w:r>
      <w:r w:rsidRPr="00FB69DA">
        <w:rPr>
          <w:rFonts w:eastAsia="Arial MT"/>
          <w:lang w:val="es-ES"/>
        </w:rPr>
        <w:t>que</w:t>
      </w:r>
      <w:r w:rsidRPr="00FB69DA">
        <w:rPr>
          <w:rFonts w:eastAsia="Arial MT"/>
          <w:spacing w:val="-14"/>
          <w:lang w:val="es-ES"/>
        </w:rPr>
        <w:t xml:space="preserve"> </w:t>
      </w:r>
      <w:r w:rsidRPr="00FB69DA">
        <w:rPr>
          <w:rFonts w:eastAsia="Arial MT"/>
          <w:lang w:val="es-ES"/>
        </w:rPr>
        <w:t>para</w:t>
      </w:r>
      <w:r w:rsidRPr="00FB69DA">
        <w:rPr>
          <w:rFonts w:eastAsia="Arial MT"/>
          <w:spacing w:val="-7"/>
          <w:lang w:val="es-ES"/>
        </w:rPr>
        <w:t xml:space="preserve"> </w:t>
      </w:r>
      <w:r w:rsidRPr="00FB69DA">
        <w:rPr>
          <w:rFonts w:eastAsia="Arial MT"/>
          <w:lang w:val="es-ES"/>
        </w:rPr>
        <w:t>los</w:t>
      </w:r>
      <w:r w:rsidRPr="00FB69DA">
        <w:rPr>
          <w:rFonts w:eastAsia="Arial MT"/>
          <w:spacing w:val="-16"/>
          <w:lang w:val="es-ES"/>
        </w:rPr>
        <w:t xml:space="preserve"> </w:t>
      </w:r>
      <w:r w:rsidRPr="00FB69DA">
        <w:rPr>
          <w:rFonts w:eastAsia="Arial MT"/>
          <w:lang w:val="es-ES"/>
        </w:rPr>
        <w:t>Estados del</w:t>
      </w:r>
      <w:r w:rsidRPr="00FB69DA">
        <w:rPr>
          <w:rFonts w:eastAsia="Arial MT"/>
          <w:spacing w:val="-4"/>
          <w:lang w:val="es-ES"/>
        </w:rPr>
        <w:t xml:space="preserve"> </w:t>
      </w:r>
      <w:r w:rsidRPr="00FB69DA">
        <w:rPr>
          <w:rFonts w:eastAsia="Arial MT"/>
          <w:lang w:val="es-ES"/>
        </w:rPr>
        <w:t>área de distribución trabajar en solitario.</w:t>
      </w:r>
    </w:p>
    <w:p w14:paraId="2BBA963F" w14:textId="77777777" w:rsidR="0096738D" w:rsidRPr="00FB69DA" w:rsidRDefault="0096738D" w:rsidP="00FB69DA">
      <w:pPr>
        <w:widowControl w:val="0"/>
        <w:suppressAutoHyphens w:val="0"/>
        <w:autoSpaceDE w:val="0"/>
        <w:spacing w:after="0" w:line="240" w:lineRule="auto"/>
        <w:textAlignment w:val="auto"/>
        <w:outlineLvl w:val="0"/>
        <w:rPr>
          <w:rFonts w:eastAsia="Arial"/>
          <w:b/>
          <w:bCs/>
          <w:lang w:val="es-ES"/>
        </w:rPr>
      </w:pPr>
    </w:p>
    <w:p w14:paraId="325DA1FB" w14:textId="5932B3FB" w:rsidR="000C1C51" w:rsidRPr="00FB69DA" w:rsidRDefault="000C1C51" w:rsidP="00FB69DA">
      <w:pPr>
        <w:widowControl w:val="0"/>
        <w:suppressAutoHyphens w:val="0"/>
        <w:autoSpaceDE w:val="0"/>
        <w:spacing w:after="0" w:line="240" w:lineRule="auto"/>
        <w:textAlignment w:val="auto"/>
        <w:outlineLvl w:val="0"/>
        <w:rPr>
          <w:rFonts w:eastAsia="Arial"/>
          <w:b/>
          <w:bCs/>
          <w:spacing w:val="-2"/>
          <w:lang w:val="es-ES"/>
        </w:rPr>
      </w:pPr>
      <w:r w:rsidRPr="00FB69DA">
        <w:rPr>
          <w:rFonts w:eastAsia="Arial"/>
          <w:b/>
          <w:bCs/>
          <w:lang w:val="es-ES"/>
        </w:rPr>
        <w:t>Consultas</w:t>
      </w:r>
      <w:r w:rsidRPr="00FB69DA">
        <w:rPr>
          <w:rFonts w:eastAsia="Arial"/>
          <w:b/>
          <w:bCs/>
          <w:spacing w:val="-7"/>
          <w:lang w:val="es-ES"/>
        </w:rPr>
        <w:t xml:space="preserve"> </w:t>
      </w:r>
      <w:r w:rsidRPr="00FB69DA">
        <w:rPr>
          <w:rFonts w:eastAsia="Arial"/>
          <w:b/>
          <w:bCs/>
          <w:spacing w:val="-2"/>
          <w:lang w:val="es-ES"/>
        </w:rPr>
        <w:t>previstas/realizada</w:t>
      </w:r>
      <w:r w:rsidR="00E57C7C">
        <w:rPr>
          <w:rFonts w:eastAsia="Arial"/>
          <w:b/>
          <w:bCs/>
          <w:spacing w:val="-2"/>
          <w:lang w:val="es-ES"/>
        </w:rPr>
        <w:t>s</w:t>
      </w:r>
    </w:p>
    <w:p w14:paraId="56BA478C" w14:textId="77777777" w:rsidR="000C1C51" w:rsidRPr="00FB69DA" w:rsidRDefault="000C1C51" w:rsidP="00FB69DA">
      <w:pPr>
        <w:widowControl w:val="0"/>
        <w:suppressAutoHyphens w:val="0"/>
        <w:autoSpaceDE w:val="0"/>
        <w:spacing w:after="0" w:line="240" w:lineRule="auto"/>
        <w:textAlignment w:val="auto"/>
        <w:outlineLvl w:val="0"/>
        <w:rPr>
          <w:rFonts w:eastAsia="Arial"/>
          <w:spacing w:val="-2"/>
          <w:lang w:val="es-ES"/>
        </w:rPr>
      </w:pPr>
    </w:p>
    <w:p w14:paraId="1ADEFB8C" w14:textId="67002A8C" w:rsidR="000C1C51" w:rsidRPr="00FB69DA" w:rsidRDefault="000C1C51" w:rsidP="00FB69DA">
      <w:pPr>
        <w:widowControl w:val="0"/>
        <w:suppressAutoHyphens w:val="0"/>
        <w:autoSpaceDE w:val="0"/>
        <w:spacing w:after="0" w:line="240" w:lineRule="auto"/>
        <w:textAlignment w:val="auto"/>
        <w:outlineLvl w:val="0"/>
        <w:rPr>
          <w:rFonts w:eastAsia="Arial"/>
          <w:spacing w:val="-2"/>
          <w:lang w:val="es-ES"/>
        </w:rPr>
      </w:pPr>
      <w:r w:rsidRPr="00FB69DA">
        <w:rPr>
          <w:rFonts w:eastAsia="Arial"/>
          <w:spacing w:val="-2"/>
          <w:lang w:val="es-ES"/>
        </w:rPr>
        <w:t>Se realizaron consultas y solicitud de aportes a los países del rango de distribución de la especie.</w:t>
      </w:r>
    </w:p>
    <w:p w14:paraId="23FB9B3E" w14:textId="77777777" w:rsidR="000C1C51" w:rsidRPr="00FB69DA" w:rsidRDefault="000C1C51" w:rsidP="00FB69DA">
      <w:pPr>
        <w:pStyle w:val="BodyText"/>
        <w:rPr>
          <w:szCs w:val="22"/>
        </w:rPr>
      </w:pPr>
    </w:p>
    <w:p w14:paraId="091558D1" w14:textId="77777777" w:rsidR="00AB7011" w:rsidRPr="00FB69DA" w:rsidRDefault="00AB7011" w:rsidP="00FB69DA">
      <w:pPr>
        <w:pStyle w:val="BodyText"/>
        <w:rPr>
          <w:szCs w:val="22"/>
        </w:rPr>
      </w:pPr>
    </w:p>
    <w:p w14:paraId="0DF9D0F3" w14:textId="77777777" w:rsidR="00AB7011" w:rsidRPr="00FB69DA" w:rsidRDefault="00AB7011" w:rsidP="00FB69DA">
      <w:pPr>
        <w:pStyle w:val="BodyText"/>
        <w:rPr>
          <w:szCs w:val="22"/>
        </w:rPr>
      </w:pPr>
    </w:p>
    <w:p w14:paraId="2C1AE92D" w14:textId="0D866303" w:rsidR="00E02251" w:rsidRDefault="00E02251">
      <w:pPr>
        <w:suppressAutoHyphens w:val="0"/>
        <w:rPr>
          <w:rFonts w:eastAsia="Arial"/>
          <w:b/>
          <w:bCs/>
          <w:u w:val="single"/>
          <w:lang w:val="es"/>
        </w:rPr>
      </w:pPr>
    </w:p>
    <w:p w14:paraId="19E0ED0B" w14:textId="77777777" w:rsidR="00DA0A3E" w:rsidRDefault="00DA0A3E">
      <w:pPr>
        <w:suppressAutoHyphens w:val="0"/>
        <w:rPr>
          <w:rFonts w:eastAsia="Arial"/>
          <w:b/>
          <w:bCs/>
          <w:u w:val="single"/>
          <w:lang w:val="es"/>
        </w:rPr>
      </w:pPr>
      <w:r>
        <w:rPr>
          <w:rFonts w:eastAsia="Arial"/>
          <w:b/>
          <w:bCs/>
          <w:u w:val="single"/>
          <w:lang w:val="es"/>
        </w:rPr>
        <w:br w:type="page"/>
      </w:r>
    </w:p>
    <w:p w14:paraId="34CF6A3C" w14:textId="2B8EA1C6" w:rsidR="00AB7011" w:rsidRPr="00FB69DA" w:rsidRDefault="6F4B6C97" w:rsidP="00FB69DA">
      <w:pPr>
        <w:spacing w:after="0" w:line="240" w:lineRule="auto"/>
        <w:jc w:val="both"/>
      </w:pPr>
      <w:r w:rsidRPr="00FB69DA">
        <w:rPr>
          <w:rFonts w:eastAsia="Arial"/>
          <w:b/>
          <w:bCs/>
          <w:u w:val="single"/>
          <w:lang w:val="es"/>
        </w:rPr>
        <w:t>Actividades y resultados esperados</w:t>
      </w:r>
    </w:p>
    <w:p w14:paraId="21ECDA7E" w14:textId="5331BAE6" w:rsidR="00AB7011" w:rsidRDefault="00AB7011" w:rsidP="00FB69DA">
      <w:pPr>
        <w:pStyle w:val="BodyText"/>
        <w:rPr>
          <w:szCs w:val="22"/>
        </w:rPr>
      </w:pPr>
    </w:p>
    <w:tbl>
      <w:tblPr>
        <w:tblStyle w:val="TableGrid"/>
        <w:tblW w:w="5591" w:type="pct"/>
        <w:tblInd w:w="-635" w:type="dxa"/>
        <w:tblLook w:val="04A0" w:firstRow="1" w:lastRow="0" w:firstColumn="1" w:lastColumn="0" w:noHBand="0" w:noVBand="1"/>
      </w:tblPr>
      <w:tblGrid>
        <w:gridCol w:w="2071"/>
        <w:gridCol w:w="2879"/>
        <w:gridCol w:w="1436"/>
        <w:gridCol w:w="1796"/>
        <w:gridCol w:w="1899"/>
      </w:tblGrid>
      <w:tr w:rsidR="00DA0A3E" w:rsidRPr="00DA0A3E" w14:paraId="37A28997" w14:textId="77777777" w:rsidTr="00DA0A3E">
        <w:trPr>
          <w:tblHeader/>
        </w:trPr>
        <w:tc>
          <w:tcPr>
            <w:tcW w:w="1027" w:type="pct"/>
            <w:shd w:val="clear" w:color="auto" w:fill="E7E6E6" w:themeFill="background2"/>
          </w:tcPr>
          <w:p w14:paraId="447DB872" w14:textId="29355CC4" w:rsidR="00DA0A3E" w:rsidRPr="00DA0A3E" w:rsidRDefault="00DA0A3E" w:rsidP="00DA0A3E">
            <w:pPr>
              <w:pStyle w:val="BodyText"/>
              <w:rPr>
                <w:sz w:val="20"/>
                <w:szCs w:val="20"/>
              </w:rPr>
            </w:pPr>
            <w:r w:rsidRPr="00DA0A3E">
              <w:rPr>
                <w:b/>
                <w:spacing w:val="-2"/>
                <w:sz w:val="20"/>
                <w:szCs w:val="20"/>
              </w:rPr>
              <w:t>Actividad</w:t>
            </w:r>
          </w:p>
        </w:tc>
        <w:tc>
          <w:tcPr>
            <w:tcW w:w="1428" w:type="pct"/>
            <w:shd w:val="clear" w:color="auto" w:fill="E7E6E6" w:themeFill="background2"/>
          </w:tcPr>
          <w:p w14:paraId="2619D45F" w14:textId="7F349C7F" w:rsidR="00DA0A3E" w:rsidRPr="00DA0A3E" w:rsidRDefault="00DA0A3E" w:rsidP="00DA0A3E">
            <w:pPr>
              <w:pStyle w:val="BodyText"/>
              <w:rPr>
                <w:sz w:val="20"/>
                <w:szCs w:val="20"/>
              </w:rPr>
            </w:pPr>
            <w:r w:rsidRPr="00DA0A3E">
              <w:rPr>
                <w:b/>
                <w:spacing w:val="-2"/>
                <w:sz w:val="20"/>
                <w:szCs w:val="20"/>
              </w:rPr>
              <w:t>Realizaciones/Resultados</w:t>
            </w:r>
          </w:p>
        </w:tc>
        <w:tc>
          <w:tcPr>
            <w:tcW w:w="712" w:type="pct"/>
            <w:shd w:val="clear" w:color="auto" w:fill="E7E6E6" w:themeFill="background2"/>
          </w:tcPr>
          <w:p w14:paraId="47F4FAA8" w14:textId="2064B76A" w:rsidR="00DA0A3E" w:rsidRPr="00DA0A3E" w:rsidRDefault="00DA0A3E" w:rsidP="00DA0A3E">
            <w:pPr>
              <w:pStyle w:val="BodyText"/>
              <w:rPr>
                <w:sz w:val="20"/>
                <w:szCs w:val="20"/>
              </w:rPr>
            </w:pPr>
            <w:r w:rsidRPr="00DA0A3E">
              <w:rPr>
                <w:b/>
                <w:spacing w:val="-2"/>
                <w:sz w:val="20"/>
                <w:szCs w:val="20"/>
              </w:rPr>
              <w:t>Calendario</w:t>
            </w:r>
          </w:p>
        </w:tc>
        <w:tc>
          <w:tcPr>
            <w:tcW w:w="891" w:type="pct"/>
            <w:shd w:val="clear" w:color="auto" w:fill="E7E6E6" w:themeFill="background2"/>
          </w:tcPr>
          <w:p w14:paraId="1C40D713" w14:textId="52DD19F9" w:rsidR="00DA0A3E" w:rsidRPr="00DA0A3E" w:rsidRDefault="00DA0A3E" w:rsidP="00DA0A3E">
            <w:pPr>
              <w:pStyle w:val="BodyText"/>
              <w:rPr>
                <w:sz w:val="20"/>
                <w:szCs w:val="20"/>
              </w:rPr>
            </w:pPr>
            <w:r w:rsidRPr="00DA0A3E">
              <w:rPr>
                <w:b/>
                <w:spacing w:val="-2"/>
                <w:sz w:val="20"/>
                <w:szCs w:val="20"/>
              </w:rPr>
              <w:t>Responsabilidad</w:t>
            </w:r>
          </w:p>
        </w:tc>
        <w:tc>
          <w:tcPr>
            <w:tcW w:w="942" w:type="pct"/>
            <w:shd w:val="clear" w:color="auto" w:fill="E7E6E6" w:themeFill="background2"/>
          </w:tcPr>
          <w:p w14:paraId="7E87B7C9" w14:textId="073A55B4" w:rsidR="00DA0A3E" w:rsidRPr="00DA0A3E" w:rsidRDefault="00DA0A3E" w:rsidP="00DA0A3E">
            <w:pPr>
              <w:pStyle w:val="BodyText"/>
              <w:rPr>
                <w:sz w:val="20"/>
                <w:szCs w:val="20"/>
              </w:rPr>
            </w:pPr>
            <w:r w:rsidRPr="00DA0A3E">
              <w:rPr>
                <w:b/>
                <w:spacing w:val="-2"/>
                <w:sz w:val="20"/>
                <w:szCs w:val="20"/>
              </w:rPr>
              <w:t>Fondos</w:t>
            </w:r>
          </w:p>
        </w:tc>
      </w:tr>
      <w:tr w:rsidR="00DA0A3E" w:rsidRPr="00DA0A3E" w14:paraId="50070881" w14:textId="77777777" w:rsidTr="00DA0A3E">
        <w:tc>
          <w:tcPr>
            <w:tcW w:w="1027" w:type="pct"/>
          </w:tcPr>
          <w:p w14:paraId="71852B29" w14:textId="7D8E67F4" w:rsidR="00DA0A3E" w:rsidRPr="00DA0A3E" w:rsidRDefault="00DA0A3E" w:rsidP="00DA0A3E">
            <w:pPr>
              <w:pStyle w:val="BodyText"/>
              <w:rPr>
                <w:sz w:val="20"/>
                <w:szCs w:val="20"/>
              </w:rPr>
            </w:pPr>
            <w:r w:rsidRPr="00DA0A3E">
              <w:rPr>
                <w:sz w:val="20"/>
                <w:szCs w:val="20"/>
              </w:rPr>
              <w:t xml:space="preserve">Establecer una mesa de trabajo trinacional </w:t>
            </w:r>
          </w:p>
        </w:tc>
        <w:tc>
          <w:tcPr>
            <w:tcW w:w="1428" w:type="pct"/>
          </w:tcPr>
          <w:p w14:paraId="1CD5C4C6" w14:textId="5B36FED7" w:rsidR="00DA0A3E" w:rsidRPr="00DA0A3E" w:rsidRDefault="00DA0A3E" w:rsidP="00DA0A3E">
            <w:pPr>
              <w:pStyle w:val="BodyText"/>
              <w:rPr>
                <w:sz w:val="20"/>
                <w:szCs w:val="20"/>
              </w:rPr>
            </w:pPr>
            <w:r w:rsidRPr="00DA0A3E">
              <w:rPr>
                <w:sz w:val="20"/>
                <w:szCs w:val="20"/>
                <w:lang w:val="es-PE"/>
              </w:rPr>
              <w:t>Se fortalece la articulación entre actores clave para la implementación efectiva del Plan de Acción.</w:t>
            </w:r>
          </w:p>
        </w:tc>
        <w:tc>
          <w:tcPr>
            <w:tcW w:w="712" w:type="pct"/>
          </w:tcPr>
          <w:p w14:paraId="4FEAA397" w14:textId="67DB5A0A" w:rsidR="00DA0A3E" w:rsidRPr="00DA0A3E" w:rsidRDefault="00DA0A3E" w:rsidP="00DA0A3E">
            <w:pPr>
              <w:pStyle w:val="BodyText"/>
              <w:rPr>
                <w:sz w:val="20"/>
                <w:szCs w:val="20"/>
              </w:rPr>
            </w:pPr>
            <w:r w:rsidRPr="00DA0A3E">
              <w:rPr>
                <w:sz w:val="20"/>
                <w:szCs w:val="20"/>
              </w:rPr>
              <w:t>A corto plazo</w:t>
            </w:r>
          </w:p>
        </w:tc>
        <w:tc>
          <w:tcPr>
            <w:tcW w:w="891" w:type="pct"/>
          </w:tcPr>
          <w:p w14:paraId="7792B284" w14:textId="651A2CF6" w:rsidR="00DA0A3E" w:rsidRPr="00DA0A3E" w:rsidRDefault="00DA0A3E" w:rsidP="00DA0A3E">
            <w:pPr>
              <w:pStyle w:val="BodyText"/>
              <w:rPr>
                <w:sz w:val="20"/>
                <w:szCs w:val="20"/>
              </w:rPr>
            </w:pPr>
            <w:r w:rsidRPr="00DA0A3E">
              <w:rPr>
                <w:sz w:val="20"/>
                <w:szCs w:val="20"/>
              </w:rPr>
              <w:t>Puntos técnicos focales nacionales de la CMS</w:t>
            </w:r>
          </w:p>
        </w:tc>
        <w:tc>
          <w:tcPr>
            <w:tcW w:w="942" w:type="pct"/>
          </w:tcPr>
          <w:p w14:paraId="51D769EA" w14:textId="383BD8D2" w:rsidR="00DA0A3E" w:rsidRPr="00DA0A3E" w:rsidRDefault="00DA0A3E" w:rsidP="00DA0A3E">
            <w:pPr>
              <w:pStyle w:val="BodyText"/>
              <w:rPr>
                <w:sz w:val="20"/>
                <w:szCs w:val="20"/>
              </w:rPr>
            </w:pPr>
            <w:r w:rsidRPr="00DA0A3E">
              <w:rPr>
                <w:sz w:val="20"/>
                <w:szCs w:val="20"/>
              </w:rPr>
              <w:t>No requiere fondos</w:t>
            </w:r>
          </w:p>
        </w:tc>
      </w:tr>
      <w:tr w:rsidR="00DA0A3E" w:rsidRPr="00331EEF" w14:paraId="432F554D" w14:textId="77777777" w:rsidTr="00DA0A3E">
        <w:tc>
          <w:tcPr>
            <w:tcW w:w="1027" w:type="pct"/>
          </w:tcPr>
          <w:p w14:paraId="38DE162E" w14:textId="12970935" w:rsidR="00DA0A3E" w:rsidRPr="00DA0A3E" w:rsidRDefault="00DA0A3E" w:rsidP="00DA0A3E">
            <w:pPr>
              <w:pStyle w:val="BodyText"/>
              <w:rPr>
                <w:sz w:val="20"/>
                <w:szCs w:val="20"/>
              </w:rPr>
            </w:pPr>
            <w:r w:rsidRPr="00DA0A3E">
              <w:rPr>
                <w:sz w:val="20"/>
                <w:szCs w:val="20"/>
              </w:rPr>
              <w:t>Estandarizar protocolos y metodologías de monitoreo y censo de las poblaciones de pelícano peruano entre Ecuador, Chile y Perú</w:t>
            </w:r>
          </w:p>
        </w:tc>
        <w:tc>
          <w:tcPr>
            <w:tcW w:w="1428" w:type="pct"/>
          </w:tcPr>
          <w:p w14:paraId="4748EA7B" w14:textId="77777777" w:rsidR="00DA0A3E" w:rsidRPr="00DA0A3E"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rPr>
            </w:pPr>
            <w:r w:rsidRPr="00DA0A3E">
              <w:rPr>
                <w:rFonts w:ascii="Arial" w:hAnsi="Arial" w:cs="Arial"/>
                <w:sz w:val="20"/>
                <w:szCs w:val="20"/>
              </w:rPr>
              <w:t xml:space="preserve">Se establece un protocolo y programa de monitoreo trinacional para el pelícano, aplicable tanto en época reproductiva como no reproductiva. </w:t>
            </w:r>
          </w:p>
          <w:p w14:paraId="53583B50" w14:textId="77777777" w:rsidR="00DA0A3E" w:rsidRPr="00DA0A3E"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rPr>
            </w:pPr>
            <w:r w:rsidRPr="00DA0A3E">
              <w:rPr>
                <w:rFonts w:ascii="Arial" w:hAnsi="Arial" w:cs="Arial"/>
                <w:sz w:val="20"/>
                <w:szCs w:val="20"/>
              </w:rPr>
              <w:t>Se establecen criterios y programa de monitoreo de enfermedades emergentes</w:t>
            </w:r>
          </w:p>
          <w:p w14:paraId="7AE8429A" w14:textId="77777777" w:rsidR="00DA0A3E" w:rsidRPr="00DA0A3E"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rPr>
            </w:pPr>
            <w:r w:rsidRPr="00DA0A3E">
              <w:rPr>
                <w:rFonts w:ascii="Arial" w:hAnsi="Arial" w:cs="Arial"/>
                <w:sz w:val="20"/>
                <w:szCs w:val="20"/>
              </w:rPr>
              <w:t>Se definen objetivos, alcances, frecuencia de monitoreos, métodos de toma de datos y de análisis y criterios sanitarios relevantes.</w:t>
            </w:r>
          </w:p>
          <w:p w14:paraId="3B05A9F8" w14:textId="3B500648" w:rsidR="00DA0A3E" w:rsidRPr="00DA0A3E" w:rsidRDefault="00DA0A3E" w:rsidP="00DA0A3E">
            <w:pPr>
              <w:pStyle w:val="TableParagraph"/>
              <w:numPr>
                <w:ilvl w:val="0"/>
                <w:numId w:val="11"/>
              </w:numPr>
              <w:tabs>
                <w:tab w:val="left" w:pos="405"/>
                <w:tab w:val="left" w:pos="2775"/>
              </w:tabs>
              <w:ind w:left="264" w:right="311" w:hanging="192"/>
              <w:jc w:val="both"/>
              <w:rPr>
                <w:rFonts w:ascii="Arial" w:hAnsi="Arial" w:cs="Arial"/>
                <w:sz w:val="20"/>
                <w:szCs w:val="20"/>
              </w:rPr>
            </w:pPr>
            <w:r w:rsidRPr="00DA0A3E">
              <w:rPr>
                <w:rFonts w:ascii="Arial" w:hAnsi="Arial" w:cs="Arial"/>
                <w:sz w:val="20"/>
                <w:szCs w:val="20"/>
              </w:rPr>
              <w:t xml:space="preserve">Se genera información estandarizada y comparable entre Chile, Ecuador y Perú. </w:t>
            </w:r>
          </w:p>
        </w:tc>
        <w:tc>
          <w:tcPr>
            <w:tcW w:w="712" w:type="pct"/>
          </w:tcPr>
          <w:p w14:paraId="63565EF7" w14:textId="080DC736" w:rsidR="00DA0A3E" w:rsidRPr="00DA0A3E" w:rsidRDefault="00DA0A3E" w:rsidP="00DA0A3E">
            <w:pPr>
              <w:pStyle w:val="BodyText"/>
              <w:rPr>
                <w:sz w:val="20"/>
                <w:szCs w:val="20"/>
              </w:rPr>
            </w:pPr>
            <w:r w:rsidRPr="00DA0A3E">
              <w:rPr>
                <w:sz w:val="20"/>
                <w:szCs w:val="20"/>
              </w:rPr>
              <w:t xml:space="preserve"> A corto plazo </w:t>
            </w:r>
          </w:p>
        </w:tc>
        <w:tc>
          <w:tcPr>
            <w:tcW w:w="891" w:type="pct"/>
          </w:tcPr>
          <w:p w14:paraId="13A007EF" w14:textId="77777777" w:rsidR="00DA0A3E" w:rsidRPr="00DA0A3E" w:rsidRDefault="00DA0A3E" w:rsidP="00DA0A3E">
            <w:pPr>
              <w:pStyle w:val="TableParagraph"/>
              <w:ind w:left="117"/>
              <w:jc w:val="both"/>
              <w:rPr>
                <w:rFonts w:ascii="Arial" w:hAnsi="Arial" w:cs="Arial"/>
                <w:sz w:val="20"/>
                <w:szCs w:val="20"/>
              </w:rPr>
            </w:pPr>
            <w:r w:rsidRPr="00DA0A3E">
              <w:rPr>
                <w:rFonts w:ascii="Arial" w:hAnsi="Arial" w:cs="Arial"/>
                <w:sz w:val="20"/>
                <w:szCs w:val="20"/>
              </w:rPr>
              <w:t>Puntos técnicos focales nacionales de la CMS. Entidades competentes de cada país</w:t>
            </w:r>
          </w:p>
          <w:p w14:paraId="03861BB3" w14:textId="7D5D20D4" w:rsidR="00DA0A3E" w:rsidRPr="00DA0A3E" w:rsidRDefault="00DA0A3E" w:rsidP="00DA0A3E">
            <w:pPr>
              <w:pStyle w:val="BodyText"/>
              <w:rPr>
                <w:sz w:val="20"/>
                <w:szCs w:val="20"/>
              </w:rPr>
            </w:pPr>
            <w:r w:rsidRPr="00DA0A3E">
              <w:rPr>
                <w:sz w:val="20"/>
                <w:szCs w:val="20"/>
              </w:rPr>
              <w:t>Investigadores</w:t>
            </w:r>
          </w:p>
        </w:tc>
        <w:tc>
          <w:tcPr>
            <w:tcW w:w="942" w:type="pct"/>
          </w:tcPr>
          <w:p w14:paraId="4AE16011" w14:textId="78C17061" w:rsidR="00DA0A3E" w:rsidRPr="00DA0A3E" w:rsidRDefault="00DA0A3E" w:rsidP="00DA0A3E">
            <w:pPr>
              <w:pStyle w:val="BodyText"/>
              <w:rPr>
                <w:sz w:val="20"/>
                <w:szCs w:val="20"/>
              </w:rPr>
            </w:pPr>
            <w:r w:rsidRPr="00DA0A3E">
              <w:rPr>
                <w:sz w:val="20"/>
                <w:szCs w:val="20"/>
              </w:rPr>
              <w:t>Se</w:t>
            </w:r>
            <w:r w:rsidRPr="00DA0A3E">
              <w:rPr>
                <w:spacing w:val="-14"/>
                <w:sz w:val="20"/>
                <w:szCs w:val="20"/>
              </w:rPr>
              <w:t xml:space="preserve"> </w:t>
            </w:r>
            <w:r w:rsidRPr="00DA0A3E">
              <w:rPr>
                <w:sz w:val="20"/>
                <w:szCs w:val="20"/>
              </w:rPr>
              <w:t>requiere</w:t>
            </w:r>
            <w:r w:rsidRPr="00DA0A3E">
              <w:rPr>
                <w:spacing w:val="-14"/>
                <w:sz w:val="20"/>
                <w:szCs w:val="20"/>
              </w:rPr>
              <w:t xml:space="preserve"> </w:t>
            </w:r>
            <w:r w:rsidRPr="00DA0A3E">
              <w:rPr>
                <w:sz w:val="20"/>
                <w:szCs w:val="20"/>
              </w:rPr>
              <w:t xml:space="preserve">recaudación de </w:t>
            </w:r>
            <w:r w:rsidRPr="00DA0A3E">
              <w:rPr>
                <w:spacing w:val="-2"/>
                <w:sz w:val="20"/>
                <w:szCs w:val="20"/>
              </w:rPr>
              <w:t>fondos</w:t>
            </w:r>
            <w:r w:rsidRPr="00DA0A3E">
              <w:rPr>
                <w:sz w:val="20"/>
                <w:szCs w:val="20"/>
              </w:rPr>
              <w:t xml:space="preserve"> </w:t>
            </w:r>
          </w:p>
        </w:tc>
      </w:tr>
      <w:tr w:rsidR="00DA0A3E" w:rsidRPr="00DA0A3E" w14:paraId="48F13E25" w14:textId="77777777" w:rsidTr="00DA0A3E">
        <w:tc>
          <w:tcPr>
            <w:tcW w:w="1027" w:type="pct"/>
          </w:tcPr>
          <w:p w14:paraId="09E83EBF" w14:textId="6CE601ED" w:rsidR="00DA0A3E" w:rsidRPr="00DA0A3E" w:rsidRDefault="00DA0A3E" w:rsidP="00DA0A3E">
            <w:pPr>
              <w:pStyle w:val="BodyText"/>
              <w:rPr>
                <w:sz w:val="20"/>
                <w:szCs w:val="20"/>
              </w:rPr>
            </w:pPr>
            <w:r w:rsidRPr="00DA0A3E">
              <w:rPr>
                <w:sz w:val="20"/>
                <w:szCs w:val="20"/>
              </w:rPr>
              <w:t>Identificación de los sitios reproductivos del pelícano peruano a lo largo del rango de distribución de la especie</w:t>
            </w:r>
          </w:p>
        </w:tc>
        <w:tc>
          <w:tcPr>
            <w:tcW w:w="1428" w:type="pct"/>
          </w:tcPr>
          <w:p w14:paraId="4EE4D41D" w14:textId="77777777" w:rsidR="00DA0A3E" w:rsidRPr="00DA0A3E" w:rsidRDefault="00DA0A3E" w:rsidP="00DA0A3E">
            <w:pPr>
              <w:pStyle w:val="TableParagraph"/>
              <w:numPr>
                <w:ilvl w:val="0"/>
                <w:numId w:val="11"/>
              </w:numPr>
              <w:tabs>
                <w:tab w:val="left" w:pos="405"/>
                <w:tab w:val="left" w:pos="2344"/>
              </w:tabs>
              <w:ind w:left="264" w:right="311" w:hanging="192"/>
              <w:jc w:val="both"/>
              <w:rPr>
                <w:rFonts w:ascii="Arial" w:hAnsi="Arial" w:cs="Arial"/>
                <w:sz w:val="20"/>
                <w:szCs w:val="20"/>
                <w:lang w:val="es-PE"/>
              </w:rPr>
            </w:pPr>
            <w:r w:rsidRPr="00DA0A3E">
              <w:rPr>
                <w:rFonts w:ascii="Arial" w:hAnsi="Arial" w:cs="Arial"/>
                <w:sz w:val="20"/>
                <w:szCs w:val="20"/>
                <w:lang w:val="es-PE"/>
              </w:rPr>
              <w:t xml:space="preserve">Se centraliza y sistematiza la información en una base de datos de actualización continua, accesible mediante una plataforma web. </w:t>
            </w:r>
          </w:p>
          <w:p w14:paraId="2DBBDBB6" w14:textId="3BAA2F7B" w:rsidR="00DA0A3E" w:rsidRPr="00DA0A3E" w:rsidRDefault="00DA0A3E" w:rsidP="00DA0A3E">
            <w:pPr>
              <w:pStyle w:val="TableParagraph"/>
              <w:numPr>
                <w:ilvl w:val="0"/>
                <w:numId w:val="11"/>
              </w:numPr>
              <w:tabs>
                <w:tab w:val="left" w:pos="405"/>
                <w:tab w:val="left" w:pos="2344"/>
              </w:tabs>
              <w:ind w:left="264" w:right="311" w:hanging="192"/>
              <w:jc w:val="both"/>
              <w:rPr>
                <w:rFonts w:ascii="Arial" w:hAnsi="Arial" w:cs="Arial"/>
                <w:sz w:val="20"/>
                <w:szCs w:val="20"/>
                <w:lang w:val="es-PE"/>
              </w:rPr>
            </w:pPr>
            <w:r w:rsidRPr="00DA0A3E">
              <w:rPr>
                <w:rFonts w:ascii="Arial" w:hAnsi="Arial" w:cs="Arial"/>
                <w:sz w:val="20"/>
                <w:szCs w:val="20"/>
                <w:lang w:val="es-PE"/>
              </w:rPr>
              <w:t>Elaboración un mapa actualizado para la priorización de los esfuerzos de monitoreo y conservación.</w:t>
            </w:r>
          </w:p>
        </w:tc>
        <w:tc>
          <w:tcPr>
            <w:tcW w:w="712" w:type="pct"/>
          </w:tcPr>
          <w:p w14:paraId="1AE8A30C" w14:textId="0AEC5E73" w:rsidR="00DA0A3E" w:rsidRPr="00DA0A3E" w:rsidRDefault="00DA0A3E" w:rsidP="00DA0A3E">
            <w:pPr>
              <w:pStyle w:val="BodyText"/>
              <w:rPr>
                <w:sz w:val="20"/>
                <w:szCs w:val="20"/>
              </w:rPr>
            </w:pPr>
            <w:r w:rsidRPr="00DA0A3E">
              <w:rPr>
                <w:sz w:val="20"/>
                <w:szCs w:val="20"/>
              </w:rPr>
              <w:t>A mediano plazo</w:t>
            </w:r>
          </w:p>
        </w:tc>
        <w:tc>
          <w:tcPr>
            <w:tcW w:w="891" w:type="pct"/>
          </w:tcPr>
          <w:p w14:paraId="28F0104F" w14:textId="77777777" w:rsidR="00DA0A3E" w:rsidRPr="00DA0A3E" w:rsidRDefault="00DA0A3E" w:rsidP="00DA0A3E">
            <w:pPr>
              <w:pStyle w:val="TableParagraph"/>
              <w:ind w:left="117" w:right="117"/>
              <w:jc w:val="both"/>
              <w:rPr>
                <w:rFonts w:ascii="Arial" w:hAnsi="Arial" w:cs="Arial"/>
                <w:sz w:val="20"/>
                <w:szCs w:val="20"/>
              </w:rPr>
            </w:pPr>
            <w:r w:rsidRPr="00DA0A3E">
              <w:rPr>
                <w:rFonts w:ascii="Arial" w:hAnsi="Arial" w:cs="Arial"/>
                <w:sz w:val="20"/>
                <w:szCs w:val="20"/>
              </w:rPr>
              <w:t>Puntos técnicos focales nacionales de la CMS.</w:t>
            </w:r>
          </w:p>
          <w:p w14:paraId="1CAE78D3" w14:textId="77777777" w:rsidR="00DA0A3E" w:rsidRPr="00DA0A3E" w:rsidRDefault="00DA0A3E" w:rsidP="00DA0A3E">
            <w:pPr>
              <w:pStyle w:val="TableParagraph"/>
              <w:ind w:left="117" w:right="117"/>
              <w:jc w:val="both"/>
              <w:rPr>
                <w:rFonts w:ascii="Arial" w:hAnsi="Arial" w:cs="Arial"/>
                <w:sz w:val="20"/>
                <w:szCs w:val="20"/>
              </w:rPr>
            </w:pPr>
            <w:r w:rsidRPr="00DA0A3E">
              <w:rPr>
                <w:rFonts w:ascii="Arial" w:hAnsi="Arial" w:cs="Arial"/>
                <w:sz w:val="20"/>
                <w:szCs w:val="20"/>
              </w:rPr>
              <w:t>Entidades competentes de cada país</w:t>
            </w:r>
          </w:p>
          <w:p w14:paraId="69C3B33D" w14:textId="6C5DED1F" w:rsidR="00DA0A3E" w:rsidRPr="00DA0A3E" w:rsidRDefault="00DA0A3E" w:rsidP="00DA0A3E">
            <w:pPr>
              <w:pStyle w:val="BodyText"/>
              <w:rPr>
                <w:sz w:val="20"/>
                <w:szCs w:val="20"/>
              </w:rPr>
            </w:pPr>
            <w:r w:rsidRPr="00DA0A3E">
              <w:rPr>
                <w:sz w:val="20"/>
                <w:szCs w:val="20"/>
              </w:rPr>
              <w:t>Investigadores</w:t>
            </w:r>
          </w:p>
        </w:tc>
        <w:tc>
          <w:tcPr>
            <w:tcW w:w="942" w:type="pct"/>
          </w:tcPr>
          <w:p w14:paraId="13C007A0" w14:textId="6A5EC07C" w:rsidR="00DA0A3E" w:rsidRPr="00DA0A3E" w:rsidRDefault="00DA0A3E" w:rsidP="00DA0A3E">
            <w:pPr>
              <w:pStyle w:val="BodyText"/>
              <w:rPr>
                <w:sz w:val="20"/>
                <w:szCs w:val="20"/>
              </w:rPr>
            </w:pPr>
            <w:r w:rsidRPr="00DA0A3E">
              <w:rPr>
                <w:sz w:val="20"/>
                <w:szCs w:val="20"/>
              </w:rPr>
              <w:t>Recaudación de fondos necesaria para</w:t>
            </w:r>
            <w:r w:rsidRPr="00DA0A3E">
              <w:rPr>
                <w:spacing w:val="-8"/>
                <w:sz w:val="20"/>
                <w:szCs w:val="20"/>
              </w:rPr>
              <w:t xml:space="preserve"> </w:t>
            </w:r>
            <w:r w:rsidRPr="00DA0A3E">
              <w:rPr>
                <w:sz w:val="20"/>
                <w:szCs w:val="20"/>
              </w:rPr>
              <w:t xml:space="preserve">equipo de </w:t>
            </w:r>
            <w:proofErr w:type="gramStart"/>
            <w:r w:rsidRPr="00DA0A3E">
              <w:rPr>
                <w:sz w:val="20"/>
                <w:szCs w:val="20"/>
              </w:rPr>
              <w:t xml:space="preserve">monitoreo, </w:t>
            </w:r>
            <w:r w:rsidRPr="00DA0A3E">
              <w:rPr>
                <w:spacing w:val="-12"/>
                <w:sz w:val="20"/>
                <w:szCs w:val="20"/>
              </w:rPr>
              <w:t xml:space="preserve"> </w:t>
            </w:r>
            <w:r w:rsidRPr="00DA0A3E">
              <w:rPr>
                <w:sz w:val="20"/>
                <w:szCs w:val="20"/>
              </w:rPr>
              <w:t>análisis</w:t>
            </w:r>
            <w:proofErr w:type="gramEnd"/>
            <w:r w:rsidRPr="00DA0A3E">
              <w:rPr>
                <w:spacing w:val="-11"/>
                <w:sz w:val="20"/>
                <w:szCs w:val="20"/>
              </w:rPr>
              <w:t xml:space="preserve"> y creación de web, diseño e implementación de </w:t>
            </w:r>
            <w:r w:rsidRPr="00DA0A3E">
              <w:rPr>
                <w:sz w:val="20"/>
                <w:szCs w:val="20"/>
              </w:rPr>
              <w:t>talleres. Informativos de la campaña y resultados</w:t>
            </w:r>
          </w:p>
        </w:tc>
      </w:tr>
      <w:tr w:rsidR="00DA0A3E" w:rsidRPr="00331EEF" w14:paraId="7D603AB6" w14:textId="77777777" w:rsidTr="00DA0A3E">
        <w:tc>
          <w:tcPr>
            <w:tcW w:w="1027" w:type="pct"/>
          </w:tcPr>
          <w:p w14:paraId="69E9F40B" w14:textId="6C667AFC" w:rsidR="00DA0A3E" w:rsidRPr="00DA0A3E" w:rsidRDefault="00DA0A3E" w:rsidP="00DA0A3E">
            <w:pPr>
              <w:pStyle w:val="BodyText"/>
              <w:rPr>
                <w:sz w:val="20"/>
                <w:szCs w:val="20"/>
              </w:rPr>
            </w:pPr>
            <w:r w:rsidRPr="00DA0A3E">
              <w:rPr>
                <w:sz w:val="20"/>
                <w:szCs w:val="20"/>
              </w:rPr>
              <w:t>Proponer y adoptar medidas de conservación en todo el rango de distribución de la especie para preservar sus hábitats insulares, continentales y marinos para salvaguardar la especie.</w:t>
            </w:r>
          </w:p>
        </w:tc>
        <w:tc>
          <w:tcPr>
            <w:tcW w:w="1428" w:type="pct"/>
          </w:tcPr>
          <w:p w14:paraId="32891500"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rPr>
            </w:pPr>
            <w:r w:rsidRPr="00DA0A3E">
              <w:rPr>
                <w:rFonts w:ascii="Arial" w:hAnsi="Arial" w:cs="Arial"/>
                <w:sz w:val="20"/>
                <w:szCs w:val="20"/>
              </w:rPr>
              <w:t>Se establecen mecanismos de coordinación con gestores y autoridades locales que permitan implementar figuras de protección adecuadas a nivel local</w:t>
            </w:r>
          </w:p>
          <w:p w14:paraId="4FF779CA"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rPr>
            </w:pPr>
            <w:r w:rsidRPr="00DA0A3E">
              <w:rPr>
                <w:rFonts w:ascii="Arial" w:hAnsi="Arial" w:cs="Arial"/>
                <w:sz w:val="20"/>
                <w:szCs w:val="20"/>
              </w:rPr>
              <w:t xml:space="preserve">Se </w:t>
            </w:r>
            <w:r w:rsidRPr="00DA0A3E">
              <w:rPr>
                <w:rFonts w:ascii="Arial" w:hAnsi="Arial" w:cs="Arial"/>
                <w:b/>
                <w:sz w:val="20"/>
                <w:szCs w:val="20"/>
              </w:rPr>
              <w:t>ejecutan</w:t>
            </w:r>
            <w:r w:rsidRPr="00DA0A3E">
              <w:rPr>
                <w:rFonts w:ascii="Arial" w:hAnsi="Arial" w:cs="Arial"/>
                <w:sz w:val="20"/>
                <w:szCs w:val="20"/>
              </w:rPr>
              <w:t xml:space="preserve"> medidas de manejo y conservación para la especie.</w:t>
            </w:r>
          </w:p>
          <w:p w14:paraId="4F444BB2" w14:textId="77777777" w:rsidR="00DA0A3E" w:rsidRPr="00DA0A3E" w:rsidRDefault="00DA0A3E" w:rsidP="00DA0A3E">
            <w:pPr>
              <w:pStyle w:val="BodyText"/>
              <w:rPr>
                <w:sz w:val="20"/>
                <w:szCs w:val="20"/>
              </w:rPr>
            </w:pPr>
          </w:p>
        </w:tc>
        <w:tc>
          <w:tcPr>
            <w:tcW w:w="712" w:type="pct"/>
          </w:tcPr>
          <w:p w14:paraId="0A18D59E" w14:textId="64081D96" w:rsidR="00DA0A3E" w:rsidRPr="00DA0A3E" w:rsidRDefault="00DA0A3E" w:rsidP="00DA0A3E">
            <w:pPr>
              <w:pStyle w:val="BodyText"/>
              <w:rPr>
                <w:sz w:val="20"/>
                <w:szCs w:val="20"/>
              </w:rPr>
            </w:pPr>
            <w:r w:rsidRPr="00DA0A3E">
              <w:rPr>
                <w:sz w:val="20"/>
                <w:szCs w:val="20"/>
              </w:rPr>
              <w:t>A largo plazo</w:t>
            </w:r>
          </w:p>
        </w:tc>
        <w:tc>
          <w:tcPr>
            <w:tcW w:w="891" w:type="pct"/>
          </w:tcPr>
          <w:p w14:paraId="2663F037" w14:textId="77777777" w:rsidR="00DA0A3E" w:rsidRPr="00DA0A3E" w:rsidRDefault="00DA0A3E" w:rsidP="00DA0A3E">
            <w:pPr>
              <w:pStyle w:val="TableParagraph"/>
              <w:ind w:left="117" w:right="117"/>
              <w:jc w:val="both"/>
              <w:rPr>
                <w:rFonts w:ascii="Arial" w:hAnsi="Arial" w:cs="Arial"/>
                <w:sz w:val="20"/>
                <w:szCs w:val="20"/>
              </w:rPr>
            </w:pPr>
            <w:r w:rsidRPr="00DA0A3E">
              <w:rPr>
                <w:rFonts w:ascii="Arial" w:hAnsi="Arial" w:cs="Arial"/>
                <w:sz w:val="20"/>
                <w:szCs w:val="20"/>
              </w:rPr>
              <w:t>Puntos técnicos focales nacionales de la CMS.</w:t>
            </w:r>
          </w:p>
          <w:p w14:paraId="75C7BBBA" w14:textId="630336F5" w:rsidR="00DA0A3E" w:rsidRPr="00DA0A3E" w:rsidRDefault="00DA0A3E" w:rsidP="00DA0A3E">
            <w:pPr>
              <w:pStyle w:val="BodyText"/>
              <w:rPr>
                <w:sz w:val="20"/>
                <w:szCs w:val="20"/>
              </w:rPr>
            </w:pPr>
            <w:r w:rsidRPr="00DA0A3E">
              <w:rPr>
                <w:sz w:val="20"/>
                <w:szCs w:val="20"/>
              </w:rPr>
              <w:t>Entidades competentes de cada país</w:t>
            </w:r>
          </w:p>
        </w:tc>
        <w:tc>
          <w:tcPr>
            <w:tcW w:w="942" w:type="pct"/>
          </w:tcPr>
          <w:p w14:paraId="0A79CAA8" w14:textId="0D605210" w:rsidR="00DA0A3E" w:rsidRPr="00DA0A3E" w:rsidRDefault="00DA0A3E" w:rsidP="00DA0A3E">
            <w:pPr>
              <w:pStyle w:val="BodyText"/>
              <w:rPr>
                <w:sz w:val="20"/>
                <w:szCs w:val="20"/>
              </w:rPr>
            </w:pPr>
            <w:r w:rsidRPr="00DA0A3E">
              <w:rPr>
                <w:sz w:val="20"/>
                <w:szCs w:val="20"/>
              </w:rPr>
              <w:t>Se requiere recaudación de fondos</w:t>
            </w:r>
          </w:p>
        </w:tc>
      </w:tr>
      <w:tr w:rsidR="00DA0A3E" w:rsidRPr="00331EEF" w14:paraId="55ED15D1" w14:textId="77777777" w:rsidTr="00DA0A3E">
        <w:tc>
          <w:tcPr>
            <w:tcW w:w="1027" w:type="pct"/>
          </w:tcPr>
          <w:p w14:paraId="6FB95459" w14:textId="33DF5ED5" w:rsidR="00DA0A3E" w:rsidRPr="00DA0A3E" w:rsidRDefault="00DA0A3E" w:rsidP="00DA0A3E">
            <w:pPr>
              <w:pStyle w:val="BodyText"/>
              <w:rPr>
                <w:sz w:val="20"/>
                <w:szCs w:val="20"/>
              </w:rPr>
            </w:pPr>
            <w:r w:rsidRPr="00DA0A3E">
              <w:rPr>
                <w:sz w:val="20"/>
                <w:szCs w:val="20"/>
              </w:rPr>
              <w:t>Coordinar acciones para la reducir la captura incidental a través de mejores prácticas lo largo del rango de distribución de la especie</w:t>
            </w:r>
          </w:p>
        </w:tc>
        <w:tc>
          <w:tcPr>
            <w:tcW w:w="1428" w:type="pct"/>
          </w:tcPr>
          <w:p w14:paraId="1B45ECF2"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rPr>
            </w:pPr>
            <w:r w:rsidRPr="00DA0A3E">
              <w:rPr>
                <w:rFonts w:ascii="Arial" w:hAnsi="Arial" w:cs="Arial"/>
                <w:sz w:val="20"/>
                <w:szCs w:val="20"/>
              </w:rPr>
              <w:t>Elaboración de informe interno sobre las incidencias de captura incidental en términos de lugar, temporada y años para cuantificarlas y zonificarlas</w:t>
            </w:r>
          </w:p>
          <w:p w14:paraId="649FB20A"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rPr>
            </w:pPr>
            <w:r w:rsidRPr="00DA0A3E">
              <w:rPr>
                <w:rFonts w:ascii="Arial" w:hAnsi="Arial" w:cs="Arial"/>
                <w:sz w:val="20"/>
                <w:szCs w:val="20"/>
              </w:rPr>
              <w:t>Se proponen medidas para mitigar las interacciones negativas con la pesca.</w:t>
            </w:r>
          </w:p>
          <w:p w14:paraId="5D7E1754"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rPr>
            </w:pPr>
            <w:r w:rsidRPr="00DA0A3E">
              <w:rPr>
                <w:rFonts w:ascii="Arial" w:hAnsi="Arial" w:cs="Arial"/>
                <w:sz w:val="20"/>
                <w:szCs w:val="20"/>
              </w:rPr>
              <w:t xml:space="preserve">Se </w:t>
            </w:r>
            <w:r w:rsidRPr="00DA0A3E">
              <w:rPr>
                <w:rFonts w:ascii="Arial" w:hAnsi="Arial" w:cs="Arial"/>
                <w:bCs/>
                <w:sz w:val="20"/>
                <w:szCs w:val="20"/>
              </w:rPr>
              <w:t>ejecutan</w:t>
            </w:r>
            <w:r w:rsidRPr="00DA0A3E">
              <w:rPr>
                <w:rFonts w:ascii="Arial" w:hAnsi="Arial" w:cs="Arial"/>
                <w:sz w:val="20"/>
                <w:szCs w:val="20"/>
              </w:rPr>
              <w:t xml:space="preserve"> medidas propuestas.</w:t>
            </w:r>
          </w:p>
          <w:p w14:paraId="4951C85B" w14:textId="77777777" w:rsidR="00DA0A3E" w:rsidRPr="00DA0A3E" w:rsidRDefault="00DA0A3E" w:rsidP="00DA0A3E">
            <w:pPr>
              <w:pStyle w:val="TableParagraph"/>
              <w:tabs>
                <w:tab w:val="left" w:pos="405"/>
                <w:tab w:val="left" w:pos="2779"/>
              </w:tabs>
              <w:ind w:right="311"/>
              <w:jc w:val="both"/>
              <w:rPr>
                <w:rFonts w:ascii="Arial" w:hAnsi="Arial" w:cs="Arial"/>
                <w:sz w:val="20"/>
                <w:szCs w:val="20"/>
              </w:rPr>
            </w:pPr>
          </w:p>
          <w:p w14:paraId="618038E7"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rPr>
            </w:pPr>
            <w:r w:rsidRPr="00DA0A3E">
              <w:rPr>
                <w:rFonts w:ascii="Arial" w:hAnsi="Arial" w:cs="Arial"/>
                <w:sz w:val="20"/>
                <w:szCs w:val="20"/>
              </w:rPr>
              <w:t xml:space="preserve">Diseño e implementación de buenas prácticas para el sector pesquero. </w:t>
            </w:r>
          </w:p>
          <w:p w14:paraId="0F13DAB3"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rPr>
            </w:pPr>
            <w:r w:rsidRPr="00DA0A3E">
              <w:rPr>
                <w:rFonts w:ascii="Arial" w:hAnsi="Arial" w:cs="Arial"/>
                <w:sz w:val="20"/>
                <w:szCs w:val="20"/>
              </w:rPr>
              <w:t>Evaluar y monitorear la disponibilidad de alimento en un radio de acción cercano a las colonias reproductivas activas más importantes.</w:t>
            </w:r>
          </w:p>
          <w:p w14:paraId="07B9C445"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rPr>
            </w:pPr>
            <w:r w:rsidRPr="00DA0A3E">
              <w:rPr>
                <w:rFonts w:ascii="Arial" w:hAnsi="Arial" w:cs="Arial"/>
                <w:sz w:val="20"/>
                <w:szCs w:val="20"/>
              </w:rPr>
              <w:t xml:space="preserve">Campañas de sensibilización con el sector pesquero. </w:t>
            </w:r>
          </w:p>
          <w:p w14:paraId="33E5BA77" w14:textId="38970A64"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z w:val="20"/>
                <w:szCs w:val="20"/>
              </w:rPr>
            </w:pPr>
            <w:r w:rsidRPr="00DA0A3E">
              <w:rPr>
                <w:rFonts w:ascii="Arial" w:hAnsi="Arial" w:cs="Arial"/>
                <w:sz w:val="20"/>
                <w:szCs w:val="20"/>
              </w:rPr>
              <w:t>Implementar un registro de mortalidad (Base de datos).</w:t>
            </w:r>
          </w:p>
        </w:tc>
        <w:tc>
          <w:tcPr>
            <w:tcW w:w="712" w:type="pct"/>
          </w:tcPr>
          <w:p w14:paraId="0F2F42DF" w14:textId="524B97FE" w:rsidR="00DA0A3E" w:rsidRPr="00DA0A3E" w:rsidRDefault="00DA0A3E" w:rsidP="00DA0A3E">
            <w:pPr>
              <w:pStyle w:val="BodyText"/>
              <w:rPr>
                <w:sz w:val="20"/>
                <w:szCs w:val="20"/>
              </w:rPr>
            </w:pPr>
            <w:r w:rsidRPr="00DA0A3E">
              <w:rPr>
                <w:sz w:val="20"/>
                <w:szCs w:val="20"/>
              </w:rPr>
              <w:t>A mediano – largo plazo</w:t>
            </w:r>
          </w:p>
        </w:tc>
        <w:tc>
          <w:tcPr>
            <w:tcW w:w="891" w:type="pct"/>
          </w:tcPr>
          <w:p w14:paraId="3912CE1B" w14:textId="77777777" w:rsidR="00DA0A3E" w:rsidRPr="00DA0A3E" w:rsidRDefault="00DA0A3E" w:rsidP="00DA0A3E">
            <w:pPr>
              <w:pStyle w:val="TableParagraph"/>
              <w:ind w:left="117" w:right="117"/>
              <w:jc w:val="both"/>
              <w:rPr>
                <w:rFonts w:ascii="Arial" w:hAnsi="Arial" w:cs="Arial"/>
                <w:sz w:val="20"/>
                <w:szCs w:val="20"/>
              </w:rPr>
            </w:pPr>
            <w:r w:rsidRPr="00DA0A3E">
              <w:rPr>
                <w:rFonts w:ascii="Arial" w:hAnsi="Arial" w:cs="Arial"/>
                <w:sz w:val="20"/>
                <w:szCs w:val="20"/>
              </w:rPr>
              <w:t>Puntos técnicos focales nacionales de la CMS.</w:t>
            </w:r>
          </w:p>
          <w:p w14:paraId="23251E1C" w14:textId="2179ABB1" w:rsidR="00DA0A3E" w:rsidRPr="00DA0A3E" w:rsidRDefault="00DA0A3E" w:rsidP="00DA0A3E">
            <w:pPr>
              <w:pStyle w:val="BodyText"/>
              <w:rPr>
                <w:sz w:val="20"/>
                <w:szCs w:val="20"/>
              </w:rPr>
            </w:pPr>
            <w:r w:rsidRPr="00DA0A3E">
              <w:rPr>
                <w:sz w:val="20"/>
                <w:szCs w:val="20"/>
              </w:rPr>
              <w:t>Entidades competentes de cada país</w:t>
            </w:r>
          </w:p>
        </w:tc>
        <w:tc>
          <w:tcPr>
            <w:tcW w:w="942" w:type="pct"/>
          </w:tcPr>
          <w:p w14:paraId="6200DB61" w14:textId="53BC5C86" w:rsidR="00DA0A3E" w:rsidRPr="00DA0A3E" w:rsidRDefault="00DA0A3E" w:rsidP="00DA0A3E">
            <w:pPr>
              <w:pStyle w:val="BodyText"/>
              <w:rPr>
                <w:sz w:val="20"/>
                <w:szCs w:val="20"/>
              </w:rPr>
            </w:pPr>
            <w:r w:rsidRPr="00DA0A3E">
              <w:rPr>
                <w:sz w:val="20"/>
                <w:szCs w:val="20"/>
              </w:rPr>
              <w:t>Recaudación de fondos para estudios y aplicación de medidas piloto</w:t>
            </w:r>
          </w:p>
        </w:tc>
      </w:tr>
      <w:tr w:rsidR="00DA0A3E" w:rsidRPr="00331EEF" w14:paraId="050FCD83" w14:textId="77777777" w:rsidTr="00DA0A3E">
        <w:tc>
          <w:tcPr>
            <w:tcW w:w="1027" w:type="pct"/>
          </w:tcPr>
          <w:p w14:paraId="39B9D3EB" w14:textId="6DAC3A33" w:rsidR="00DA0A3E" w:rsidRPr="00DA0A3E" w:rsidRDefault="00DA0A3E" w:rsidP="00DA0A3E">
            <w:pPr>
              <w:pStyle w:val="BodyText"/>
              <w:rPr>
                <w:sz w:val="20"/>
                <w:szCs w:val="20"/>
              </w:rPr>
            </w:pPr>
            <w:r w:rsidRPr="00DA0A3E">
              <w:rPr>
                <w:sz w:val="20"/>
                <w:szCs w:val="20"/>
              </w:rPr>
              <w:t>Prevenir la captura dirigida a través de campañas.</w:t>
            </w:r>
          </w:p>
        </w:tc>
        <w:tc>
          <w:tcPr>
            <w:tcW w:w="1428" w:type="pct"/>
          </w:tcPr>
          <w:p w14:paraId="2903A8ED" w14:textId="0341A25A" w:rsidR="00DA0A3E" w:rsidRPr="00DA0A3E" w:rsidRDefault="00DA0A3E" w:rsidP="00DA0A3E">
            <w:pPr>
              <w:pStyle w:val="BodyText"/>
              <w:rPr>
                <w:sz w:val="20"/>
                <w:szCs w:val="20"/>
              </w:rPr>
            </w:pPr>
            <w:r w:rsidRPr="00DA0A3E">
              <w:rPr>
                <w:spacing w:val="-10"/>
                <w:sz w:val="20"/>
                <w:szCs w:val="20"/>
              </w:rPr>
              <w:t>Elaboración de campañas digitales compartidas por redes y web de las instituciones involucradas previo acuerdo con área de comunicaciones de cada institución.</w:t>
            </w:r>
          </w:p>
        </w:tc>
        <w:tc>
          <w:tcPr>
            <w:tcW w:w="712" w:type="pct"/>
          </w:tcPr>
          <w:p w14:paraId="0C745BAD" w14:textId="07FE18DC" w:rsidR="00DA0A3E" w:rsidRPr="00DA0A3E" w:rsidRDefault="00DA0A3E" w:rsidP="00DA0A3E">
            <w:pPr>
              <w:pStyle w:val="BodyText"/>
              <w:rPr>
                <w:sz w:val="20"/>
                <w:szCs w:val="20"/>
              </w:rPr>
            </w:pPr>
            <w:r w:rsidRPr="00DA0A3E">
              <w:rPr>
                <w:sz w:val="20"/>
                <w:szCs w:val="20"/>
              </w:rPr>
              <w:t>A corto y mediano plazo</w:t>
            </w:r>
          </w:p>
        </w:tc>
        <w:tc>
          <w:tcPr>
            <w:tcW w:w="891" w:type="pct"/>
          </w:tcPr>
          <w:p w14:paraId="66EDAB93" w14:textId="3A0C7250" w:rsidR="00DA0A3E" w:rsidRPr="00DA0A3E" w:rsidRDefault="00DA0A3E" w:rsidP="00DA0A3E">
            <w:pPr>
              <w:pStyle w:val="BodyText"/>
              <w:rPr>
                <w:sz w:val="20"/>
                <w:szCs w:val="20"/>
              </w:rPr>
            </w:pPr>
            <w:r w:rsidRPr="00DA0A3E">
              <w:rPr>
                <w:sz w:val="20"/>
                <w:szCs w:val="20"/>
              </w:rPr>
              <w:t>Puntos técnicos focales nacionales de la CMS.</w:t>
            </w:r>
          </w:p>
        </w:tc>
        <w:tc>
          <w:tcPr>
            <w:tcW w:w="942" w:type="pct"/>
          </w:tcPr>
          <w:p w14:paraId="46DC1B4A" w14:textId="0A8A2EFD" w:rsidR="00DA0A3E" w:rsidRPr="00DA0A3E" w:rsidRDefault="00DA0A3E" w:rsidP="00DA0A3E">
            <w:pPr>
              <w:pStyle w:val="BodyText"/>
              <w:rPr>
                <w:sz w:val="20"/>
                <w:szCs w:val="20"/>
              </w:rPr>
            </w:pPr>
            <w:r w:rsidRPr="00DA0A3E">
              <w:rPr>
                <w:sz w:val="20"/>
                <w:szCs w:val="20"/>
              </w:rPr>
              <w:t>Recaudación de fondos necesaria para las campañas</w:t>
            </w:r>
          </w:p>
        </w:tc>
      </w:tr>
      <w:tr w:rsidR="00DA0A3E" w:rsidRPr="00331EEF" w14:paraId="742A2DBB" w14:textId="77777777" w:rsidTr="00DA0A3E">
        <w:tc>
          <w:tcPr>
            <w:tcW w:w="1027" w:type="pct"/>
          </w:tcPr>
          <w:p w14:paraId="4A4BD615" w14:textId="5080C991" w:rsidR="00DA0A3E" w:rsidRPr="00DA0A3E" w:rsidRDefault="00DA0A3E" w:rsidP="00DA0A3E">
            <w:pPr>
              <w:pStyle w:val="BodyText"/>
              <w:rPr>
                <w:sz w:val="20"/>
                <w:szCs w:val="20"/>
              </w:rPr>
            </w:pPr>
            <w:r w:rsidRPr="00DA0A3E">
              <w:rPr>
                <w:sz w:val="20"/>
                <w:szCs w:val="20"/>
              </w:rPr>
              <w:t>Coordinar acciones de mitigación del efecto de las enfermedades emergentes</w:t>
            </w:r>
          </w:p>
        </w:tc>
        <w:tc>
          <w:tcPr>
            <w:tcW w:w="1428" w:type="pct"/>
          </w:tcPr>
          <w:p w14:paraId="77C1ADF8" w14:textId="77777777"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rPr>
            </w:pPr>
            <w:r w:rsidRPr="00DA0A3E">
              <w:rPr>
                <w:rFonts w:ascii="Arial" w:hAnsi="Arial" w:cs="Arial"/>
                <w:spacing w:val="-10"/>
                <w:sz w:val="20"/>
                <w:szCs w:val="20"/>
              </w:rPr>
              <w:t>Sistema de vigilancia epidemiológica activa en las colonias clave, con protocolos de muestreo periódicos.</w:t>
            </w:r>
          </w:p>
          <w:p w14:paraId="5A60C602" w14:textId="5C3BEB51" w:rsidR="00DA0A3E" w:rsidRPr="00DA0A3E" w:rsidRDefault="00DA0A3E" w:rsidP="00DA0A3E">
            <w:pPr>
              <w:pStyle w:val="TableParagraph"/>
              <w:numPr>
                <w:ilvl w:val="0"/>
                <w:numId w:val="11"/>
              </w:numPr>
              <w:tabs>
                <w:tab w:val="left" w:pos="405"/>
                <w:tab w:val="left" w:pos="2779"/>
              </w:tabs>
              <w:ind w:left="264" w:right="311" w:hanging="192"/>
              <w:jc w:val="both"/>
              <w:rPr>
                <w:rFonts w:ascii="Arial" w:hAnsi="Arial" w:cs="Arial"/>
                <w:spacing w:val="-10"/>
                <w:sz w:val="20"/>
                <w:szCs w:val="20"/>
              </w:rPr>
            </w:pPr>
            <w:r w:rsidRPr="00DA0A3E">
              <w:rPr>
                <w:rFonts w:ascii="Arial" w:hAnsi="Arial" w:cs="Arial"/>
                <w:spacing w:val="-10"/>
                <w:sz w:val="20"/>
                <w:szCs w:val="20"/>
              </w:rPr>
              <w:t>Plan de contingencia y Protocolo Trinacional de Respuesta Rápida ante brotes de enfermedades zoonóticas o eventos de mortandad masiva.</w:t>
            </w:r>
          </w:p>
        </w:tc>
        <w:tc>
          <w:tcPr>
            <w:tcW w:w="712" w:type="pct"/>
          </w:tcPr>
          <w:p w14:paraId="4D992786" w14:textId="01BF75BF" w:rsidR="00DA0A3E" w:rsidRPr="00DA0A3E" w:rsidRDefault="00DA0A3E" w:rsidP="00DA0A3E">
            <w:pPr>
              <w:pStyle w:val="BodyText"/>
              <w:rPr>
                <w:sz w:val="20"/>
                <w:szCs w:val="20"/>
              </w:rPr>
            </w:pPr>
            <w:r w:rsidRPr="00DA0A3E">
              <w:rPr>
                <w:sz w:val="20"/>
                <w:szCs w:val="20"/>
              </w:rPr>
              <w:t xml:space="preserve"> A mediano y largo plazo</w:t>
            </w:r>
          </w:p>
        </w:tc>
        <w:tc>
          <w:tcPr>
            <w:tcW w:w="891" w:type="pct"/>
          </w:tcPr>
          <w:p w14:paraId="078E0FA2" w14:textId="77777777" w:rsidR="00DA0A3E" w:rsidRPr="00DA0A3E" w:rsidRDefault="00DA0A3E" w:rsidP="00DA0A3E">
            <w:pPr>
              <w:pStyle w:val="BodyText"/>
              <w:rPr>
                <w:sz w:val="20"/>
                <w:szCs w:val="20"/>
              </w:rPr>
            </w:pPr>
          </w:p>
        </w:tc>
        <w:tc>
          <w:tcPr>
            <w:tcW w:w="942" w:type="pct"/>
          </w:tcPr>
          <w:p w14:paraId="6FFA660F" w14:textId="77777777" w:rsidR="00DA0A3E" w:rsidRPr="00DA0A3E" w:rsidRDefault="00DA0A3E" w:rsidP="00DA0A3E">
            <w:pPr>
              <w:pStyle w:val="BodyText"/>
              <w:rPr>
                <w:sz w:val="20"/>
                <w:szCs w:val="20"/>
              </w:rPr>
            </w:pPr>
          </w:p>
        </w:tc>
      </w:tr>
      <w:tr w:rsidR="00DA0A3E" w:rsidRPr="00331EEF" w14:paraId="4D5185E7" w14:textId="77777777" w:rsidTr="00DA0A3E">
        <w:tc>
          <w:tcPr>
            <w:tcW w:w="1027" w:type="pct"/>
          </w:tcPr>
          <w:p w14:paraId="11294883" w14:textId="40AAB0A0" w:rsidR="00DA0A3E" w:rsidRPr="00DA0A3E" w:rsidRDefault="00DA0A3E" w:rsidP="00DA0A3E">
            <w:pPr>
              <w:pStyle w:val="BodyText"/>
              <w:rPr>
                <w:sz w:val="20"/>
                <w:szCs w:val="20"/>
              </w:rPr>
            </w:pPr>
            <w:r w:rsidRPr="00DA0A3E">
              <w:rPr>
                <w:sz w:val="20"/>
                <w:szCs w:val="20"/>
              </w:rPr>
              <w:t xml:space="preserve">Crear una estrategia de educación y comunicación asociada a la conservación de la especie. </w:t>
            </w:r>
          </w:p>
        </w:tc>
        <w:tc>
          <w:tcPr>
            <w:tcW w:w="1428" w:type="pct"/>
          </w:tcPr>
          <w:p w14:paraId="77CF7A84" w14:textId="6F46CB28" w:rsidR="00DA0A3E" w:rsidRPr="00DA0A3E" w:rsidRDefault="00DA0A3E" w:rsidP="00DA0A3E">
            <w:pPr>
              <w:pStyle w:val="BodyText"/>
              <w:rPr>
                <w:sz w:val="20"/>
                <w:szCs w:val="20"/>
              </w:rPr>
            </w:pPr>
            <w:r w:rsidRPr="00DA0A3E">
              <w:rPr>
                <w:sz w:val="20"/>
                <w:szCs w:val="20"/>
              </w:rPr>
              <w:t>Desarrollar estrategias de ciencia ciudadana para la entrega de información</w:t>
            </w:r>
          </w:p>
        </w:tc>
        <w:tc>
          <w:tcPr>
            <w:tcW w:w="712" w:type="pct"/>
          </w:tcPr>
          <w:p w14:paraId="6D9C0B3E" w14:textId="09EC9FFE" w:rsidR="00DA0A3E" w:rsidRPr="00DA0A3E" w:rsidRDefault="00DA0A3E" w:rsidP="00DA0A3E">
            <w:pPr>
              <w:pStyle w:val="BodyText"/>
              <w:rPr>
                <w:sz w:val="20"/>
                <w:szCs w:val="20"/>
              </w:rPr>
            </w:pPr>
            <w:r w:rsidRPr="00DA0A3E">
              <w:rPr>
                <w:sz w:val="20"/>
                <w:szCs w:val="20"/>
              </w:rPr>
              <w:t>Mediano plazo</w:t>
            </w:r>
          </w:p>
        </w:tc>
        <w:tc>
          <w:tcPr>
            <w:tcW w:w="891" w:type="pct"/>
          </w:tcPr>
          <w:p w14:paraId="55C27A76" w14:textId="77777777" w:rsidR="00DA0A3E" w:rsidRPr="00DA0A3E" w:rsidRDefault="00DA0A3E" w:rsidP="00DA0A3E">
            <w:pPr>
              <w:pStyle w:val="TableParagraph"/>
              <w:ind w:left="117" w:right="117"/>
              <w:jc w:val="both"/>
              <w:rPr>
                <w:rFonts w:ascii="Arial" w:hAnsi="Arial" w:cs="Arial"/>
                <w:sz w:val="20"/>
                <w:szCs w:val="20"/>
              </w:rPr>
            </w:pPr>
            <w:r w:rsidRPr="00DA0A3E">
              <w:rPr>
                <w:rFonts w:ascii="Arial" w:hAnsi="Arial" w:cs="Arial"/>
                <w:sz w:val="20"/>
                <w:szCs w:val="20"/>
              </w:rPr>
              <w:t>Puntos técnicos focales nacionales de la CMS.</w:t>
            </w:r>
          </w:p>
          <w:p w14:paraId="16683BF1" w14:textId="20E0DAA2" w:rsidR="00DA0A3E" w:rsidRPr="00DA0A3E" w:rsidRDefault="00DA0A3E" w:rsidP="00DA0A3E">
            <w:pPr>
              <w:pStyle w:val="BodyText"/>
              <w:rPr>
                <w:sz w:val="20"/>
                <w:szCs w:val="20"/>
              </w:rPr>
            </w:pPr>
            <w:r w:rsidRPr="00DA0A3E">
              <w:rPr>
                <w:sz w:val="20"/>
                <w:szCs w:val="20"/>
              </w:rPr>
              <w:t>Entidades competentes de cada país</w:t>
            </w:r>
          </w:p>
        </w:tc>
        <w:tc>
          <w:tcPr>
            <w:tcW w:w="942" w:type="pct"/>
          </w:tcPr>
          <w:p w14:paraId="37D04E1D" w14:textId="6D30438D" w:rsidR="00DA0A3E" w:rsidRPr="00DA0A3E" w:rsidRDefault="00DA0A3E" w:rsidP="00DA0A3E">
            <w:pPr>
              <w:pStyle w:val="BodyText"/>
              <w:rPr>
                <w:sz w:val="20"/>
                <w:szCs w:val="20"/>
              </w:rPr>
            </w:pPr>
            <w:r w:rsidRPr="00DA0A3E">
              <w:rPr>
                <w:sz w:val="20"/>
                <w:szCs w:val="20"/>
              </w:rPr>
              <w:t>Recaudación de fondos necesaria para las campañas</w:t>
            </w:r>
          </w:p>
        </w:tc>
      </w:tr>
    </w:tbl>
    <w:p w14:paraId="2F3551C4" w14:textId="77777777" w:rsidR="00DA0A3E" w:rsidRPr="00FB69DA" w:rsidRDefault="00DA0A3E" w:rsidP="00FB69DA">
      <w:pPr>
        <w:pStyle w:val="BodyText"/>
        <w:rPr>
          <w:szCs w:val="22"/>
        </w:rPr>
      </w:pPr>
    </w:p>
    <w:p w14:paraId="109A920E" w14:textId="77777777" w:rsidR="00AB7011" w:rsidRPr="00FB69DA" w:rsidRDefault="00AB7011" w:rsidP="00FB69DA">
      <w:pPr>
        <w:pStyle w:val="BodyText"/>
        <w:rPr>
          <w:spacing w:val="-2"/>
          <w:szCs w:val="22"/>
        </w:rPr>
      </w:pPr>
      <w:r w:rsidRPr="00FB69DA">
        <w:rPr>
          <w:b/>
          <w:szCs w:val="22"/>
        </w:rPr>
        <w:t>Tabla</w:t>
      </w:r>
      <w:r w:rsidRPr="00FB69DA">
        <w:rPr>
          <w:b/>
          <w:spacing w:val="-13"/>
          <w:szCs w:val="22"/>
        </w:rPr>
        <w:t xml:space="preserve"> </w:t>
      </w:r>
      <w:r w:rsidRPr="00FB69DA">
        <w:rPr>
          <w:b/>
          <w:szCs w:val="22"/>
        </w:rPr>
        <w:t>1:</w:t>
      </w:r>
      <w:r w:rsidRPr="00FB69DA">
        <w:rPr>
          <w:b/>
          <w:spacing w:val="-11"/>
          <w:szCs w:val="22"/>
        </w:rPr>
        <w:t xml:space="preserve"> </w:t>
      </w:r>
      <w:r w:rsidRPr="00FB69DA">
        <w:rPr>
          <w:szCs w:val="22"/>
        </w:rPr>
        <w:t>Actividades,</w:t>
      </w:r>
      <w:r w:rsidRPr="00FB69DA">
        <w:rPr>
          <w:spacing w:val="-6"/>
          <w:szCs w:val="22"/>
        </w:rPr>
        <w:t xml:space="preserve"> </w:t>
      </w:r>
      <w:r w:rsidRPr="00FB69DA">
        <w:rPr>
          <w:szCs w:val="22"/>
        </w:rPr>
        <w:t>Resultados, Calendario, Responsabilidad</w:t>
      </w:r>
      <w:r w:rsidRPr="00FB69DA">
        <w:rPr>
          <w:spacing w:val="-15"/>
          <w:szCs w:val="22"/>
        </w:rPr>
        <w:t xml:space="preserve"> </w:t>
      </w:r>
      <w:r w:rsidRPr="00FB69DA">
        <w:rPr>
          <w:szCs w:val="22"/>
        </w:rPr>
        <w:t>y</w:t>
      </w:r>
      <w:r w:rsidRPr="00FB69DA">
        <w:rPr>
          <w:spacing w:val="-6"/>
          <w:szCs w:val="22"/>
        </w:rPr>
        <w:t xml:space="preserve"> </w:t>
      </w:r>
      <w:r w:rsidRPr="00FB69DA">
        <w:rPr>
          <w:spacing w:val="-2"/>
          <w:szCs w:val="22"/>
        </w:rPr>
        <w:t>Financiación</w:t>
      </w:r>
    </w:p>
    <w:p w14:paraId="66A2DA38" w14:textId="77777777" w:rsidR="00AB7011" w:rsidRPr="00FB69DA" w:rsidRDefault="00AB7011" w:rsidP="00FB69DA">
      <w:pPr>
        <w:spacing w:after="0" w:line="240" w:lineRule="auto"/>
        <w:rPr>
          <w:lang w:val="es-ES"/>
        </w:rPr>
      </w:pPr>
    </w:p>
    <w:p w14:paraId="602FEF7A" w14:textId="36889FC9" w:rsidR="00AB7011" w:rsidRPr="00FB69DA" w:rsidRDefault="00AB7011" w:rsidP="00FB69DA">
      <w:pPr>
        <w:widowControl w:val="0"/>
        <w:suppressAutoHyphens w:val="0"/>
        <w:autoSpaceDE w:val="0"/>
        <w:spacing w:after="0" w:line="240" w:lineRule="auto"/>
        <w:textAlignment w:val="auto"/>
        <w:rPr>
          <w:lang w:val="es-ES"/>
        </w:rPr>
      </w:pPr>
    </w:p>
    <w:p w14:paraId="5274F5A3" w14:textId="103AA440" w:rsidR="00DA0A3E" w:rsidRDefault="00DA0A3E">
      <w:pPr>
        <w:suppressAutoHyphens w:val="0"/>
        <w:rPr>
          <w:rFonts w:eastAsia="Arial"/>
          <w:lang w:val="es-ES"/>
        </w:rPr>
      </w:pPr>
      <w:r>
        <w:rPr>
          <w:rFonts w:eastAsia="Arial"/>
          <w:lang w:val="es-ES"/>
        </w:rPr>
        <w:br w:type="page"/>
      </w:r>
    </w:p>
    <w:p w14:paraId="566D0A0E" w14:textId="77777777" w:rsidR="000C1C51" w:rsidRDefault="000C1C51" w:rsidP="00F275AB">
      <w:pPr>
        <w:widowControl w:val="0"/>
        <w:suppressAutoHyphens w:val="0"/>
        <w:autoSpaceDE w:val="0"/>
        <w:spacing w:after="0" w:line="240" w:lineRule="auto"/>
        <w:textAlignment w:val="auto"/>
        <w:outlineLvl w:val="0"/>
        <w:rPr>
          <w:rFonts w:eastAsia="Arial"/>
          <w:b/>
          <w:bCs/>
          <w:spacing w:val="-2"/>
          <w:lang w:val="es-PE"/>
        </w:rPr>
      </w:pPr>
      <w:r w:rsidRPr="00FB69DA">
        <w:rPr>
          <w:rFonts w:eastAsia="Arial"/>
          <w:b/>
          <w:bCs/>
          <w:spacing w:val="-2"/>
          <w:lang w:val="es-PE"/>
        </w:rPr>
        <w:t>Referencias</w:t>
      </w:r>
    </w:p>
    <w:p w14:paraId="3B0DADC5" w14:textId="77777777" w:rsidR="00DA0A3E" w:rsidRPr="00FB69DA" w:rsidRDefault="00DA0A3E" w:rsidP="00FB69DA">
      <w:pPr>
        <w:widowControl w:val="0"/>
        <w:suppressAutoHyphens w:val="0"/>
        <w:autoSpaceDE w:val="0"/>
        <w:spacing w:after="0" w:line="240" w:lineRule="auto"/>
        <w:ind w:left="138"/>
        <w:textAlignment w:val="auto"/>
        <w:outlineLvl w:val="0"/>
        <w:rPr>
          <w:rFonts w:eastAsia="Arial"/>
          <w:b/>
          <w:bCs/>
          <w:lang w:val="es-PE"/>
        </w:rPr>
      </w:pPr>
    </w:p>
    <w:p w14:paraId="302793F4"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Acuerdos con la Comisión Permanente del Pacifico Sur CCPS</w:t>
      </w:r>
    </w:p>
    <w:p w14:paraId="7963BB73" w14:textId="77777777" w:rsidR="000C1C51" w:rsidRPr="00331EEF"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r w:rsidRPr="00BC31AE">
        <w:rPr>
          <w:rFonts w:eastAsia="Arial MT"/>
          <w:sz w:val="20"/>
          <w:szCs w:val="20"/>
        </w:rPr>
        <w:t xml:space="preserve">Ayala, L. 2012. Bycatch in one of the largest fisheries in the world: the industrial </w:t>
      </w:r>
      <w:proofErr w:type="gramStart"/>
      <w:r w:rsidRPr="00BC31AE">
        <w:rPr>
          <w:rFonts w:eastAsia="Arial MT"/>
          <w:sz w:val="20"/>
          <w:szCs w:val="20"/>
        </w:rPr>
        <w:t>an</w:t>
      </w:r>
      <w:proofErr w:type="gramEnd"/>
      <w:r w:rsidRPr="00BC31AE">
        <w:rPr>
          <w:rFonts w:eastAsia="Arial MT"/>
          <w:sz w:val="20"/>
          <w:szCs w:val="20"/>
        </w:rPr>
        <w:t>-</w:t>
      </w:r>
      <w:proofErr w:type="spellStart"/>
      <w:r w:rsidRPr="00BC31AE">
        <w:rPr>
          <w:rFonts w:eastAsia="Arial MT"/>
          <w:sz w:val="20"/>
          <w:szCs w:val="20"/>
        </w:rPr>
        <w:t>chovy</w:t>
      </w:r>
      <w:proofErr w:type="spellEnd"/>
      <w:r w:rsidRPr="00BC31AE">
        <w:rPr>
          <w:rFonts w:eastAsia="Arial MT"/>
          <w:sz w:val="20"/>
          <w:szCs w:val="20"/>
        </w:rPr>
        <w:t xml:space="preserve"> fishery case (Reports of Corresponding Members). </w:t>
      </w:r>
      <w:r w:rsidRPr="00331EEF">
        <w:rPr>
          <w:rFonts w:eastAsia="Arial MT"/>
          <w:sz w:val="20"/>
          <w:szCs w:val="20"/>
        </w:rPr>
        <w:t>Pacific Seabirds 39(2): 57-58.</w:t>
      </w:r>
    </w:p>
    <w:p w14:paraId="021B1362" w14:textId="77777777" w:rsidR="000C1C51" w:rsidRPr="00290829"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proofErr w:type="spellStart"/>
      <w:r w:rsidRPr="00331EEF">
        <w:rPr>
          <w:rFonts w:eastAsia="Arial MT"/>
          <w:sz w:val="20"/>
          <w:szCs w:val="20"/>
        </w:rPr>
        <w:t>Cursach</w:t>
      </w:r>
      <w:proofErr w:type="spellEnd"/>
      <w:r w:rsidRPr="00331EEF">
        <w:rPr>
          <w:rFonts w:eastAsia="Arial MT"/>
          <w:sz w:val="20"/>
          <w:szCs w:val="20"/>
        </w:rPr>
        <w:t xml:space="preserve">, J. A., Rau, J. R., </w:t>
      </w:r>
      <w:proofErr w:type="spellStart"/>
      <w:r w:rsidRPr="00331EEF">
        <w:rPr>
          <w:rFonts w:eastAsia="Arial MT"/>
          <w:sz w:val="20"/>
          <w:szCs w:val="20"/>
        </w:rPr>
        <w:t>Gelcich</w:t>
      </w:r>
      <w:proofErr w:type="spellEnd"/>
      <w:r w:rsidRPr="00331EEF">
        <w:rPr>
          <w:rFonts w:eastAsia="Arial MT"/>
          <w:sz w:val="20"/>
          <w:szCs w:val="20"/>
        </w:rPr>
        <w:t xml:space="preserve">, S., &amp; Rodríguez-Maulén, J. (2018). </w:t>
      </w:r>
      <w:r w:rsidRPr="00BC31AE">
        <w:rPr>
          <w:rFonts w:eastAsia="Arial MT"/>
          <w:sz w:val="20"/>
          <w:szCs w:val="20"/>
          <w:lang w:val="es-PE"/>
        </w:rPr>
        <w:t>Situación poblacional del Pelícano Peruano (</w:t>
      </w:r>
      <w:proofErr w:type="spellStart"/>
      <w:r w:rsidRPr="00BC31AE">
        <w:rPr>
          <w:rFonts w:eastAsia="Arial MT"/>
          <w:sz w:val="20"/>
          <w:szCs w:val="20"/>
          <w:lang w:val="es-PE"/>
        </w:rPr>
        <w:t>Pelecanus</w:t>
      </w:r>
      <w:proofErr w:type="spellEnd"/>
      <w:r w:rsidRPr="00BC31AE">
        <w:rPr>
          <w:rFonts w:eastAsia="Arial MT"/>
          <w:sz w:val="20"/>
          <w:szCs w:val="20"/>
          <w:lang w:val="es-PE"/>
        </w:rPr>
        <w:t xml:space="preserve"> </w:t>
      </w:r>
      <w:proofErr w:type="spellStart"/>
      <w:r w:rsidRPr="00BC31AE">
        <w:rPr>
          <w:rFonts w:eastAsia="Arial MT"/>
          <w:sz w:val="20"/>
          <w:szCs w:val="20"/>
          <w:lang w:val="es-PE"/>
        </w:rPr>
        <w:t>thagus</w:t>
      </w:r>
      <w:proofErr w:type="spellEnd"/>
      <w:r w:rsidRPr="00BC31AE">
        <w:rPr>
          <w:rFonts w:eastAsia="Arial MT"/>
          <w:sz w:val="20"/>
          <w:szCs w:val="20"/>
          <w:lang w:val="es-PE"/>
        </w:rPr>
        <w:t xml:space="preserve">) en Chile: prospección inicial. </w:t>
      </w:r>
      <w:r w:rsidRPr="00290829">
        <w:rPr>
          <w:rFonts w:eastAsia="Arial MT"/>
          <w:sz w:val="20"/>
          <w:szCs w:val="20"/>
          <w:lang w:val="es-ES"/>
        </w:rPr>
        <w:t>Ornitología Neotropical, 29(1), 77-89.</w:t>
      </w:r>
    </w:p>
    <w:p w14:paraId="63C33997"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 xml:space="preserve">Del Hoyo et al. 1992 en BirdLife International 2016 </w:t>
      </w:r>
    </w:p>
    <w:p w14:paraId="53854F64"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Estrategia nacional de protección de las aves de chile MM.MM AA.</w:t>
      </w:r>
    </w:p>
    <w:p w14:paraId="3C4391A2"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 xml:space="preserve">Figueroa, J., </w:t>
      </w:r>
      <w:proofErr w:type="spellStart"/>
      <w:r w:rsidRPr="00BC31AE">
        <w:rPr>
          <w:rFonts w:eastAsia="Arial MT"/>
          <w:sz w:val="20"/>
          <w:szCs w:val="20"/>
          <w:lang w:val="es-PE"/>
        </w:rPr>
        <w:t>Stucchi</w:t>
      </w:r>
      <w:proofErr w:type="spellEnd"/>
      <w:r w:rsidRPr="00BC31AE">
        <w:rPr>
          <w:rFonts w:eastAsia="Arial MT"/>
          <w:sz w:val="20"/>
          <w:szCs w:val="20"/>
          <w:lang w:val="es-PE"/>
        </w:rPr>
        <w:t xml:space="preserve">, </w:t>
      </w:r>
      <w:proofErr w:type="gramStart"/>
      <w:r w:rsidRPr="00BC31AE">
        <w:rPr>
          <w:rFonts w:eastAsia="Arial MT"/>
          <w:sz w:val="20"/>
          <w:szCs w:val="20"/>
          <w:lang w:val="es-PE"/>
        </w:rPr>
        <w:t>M.(</w:t>
      </w:r>
      <w:proofErr w:type="gramEnd"/>
      <w:r w:rsidRPr="00BC31AE">
        <w:rPr>
          <w:rFonts w:eastAsia="Arial MT"/>
          <w:sz w:val="20"/>
          <w:szCs w:val="20"/>
          <w:lang w:val="es-PE"/>
        </w:rPr>
        <w:t xml:space="preserve">2012). Isla Foca (PERÚ): Registros de </w:t>
      </w:r>
      <w:proofErr w:type="spellStart"/>
      <w:r w:rsidRPr="00BC31AE">
        <w:rPr>
          <w:rFonts w:eastAsia="Arial MT"/>
          <w:sz w:val="20"/>
          <w:szCs w:val="20"/>
          <w:lang w:val="es-PE"/>
        </w:rPr>
        <w:t>reroducción</w:t>
      </w:r>
      <w:proofErr w:type="spellEnd"/>
      <w:r w:rsidRPr="00BC31AE">
        <w:rPr>
          <w:rFonts w:eastAsia="Arial MT"/>
          <w:sz w:val="20"/>
          <w:szCs w:val="20"/>
          <w:lang w:val="es-PE"/>
        </w:rPr>
        <w:t xml:space="preserve"> más </w:t>
      </w:r>
      <w:proofErr w:type="spellStart"/>
      <w:r w:rsidRPr="00BC31AE">
        <w:rPr>
          <w:rFonts w:eastAsia="Arial MT"/>
          <w:sz w:val="20"/>
          <w:szCs w:val="20"/>
          <w:lang w:val="es-PE"/>
        </w:rPr>
        <w:t>Septemtrionales</w:t>
      </w:r>
      <w:proofErr w:type="spellEnd"/>
      <w:r w:rsidRPr="00BC31AE">
        <w:rPr>
          <w:rFonts w:eastAsia="Arial MT"/>
          <w:sz w:val="20"/>
          <w:szCs w:val="20"/>
          <w:lang w:val="es-PE"/>
        </w:rPr>
        <w:t xml:space="preserve"> del </w:t>
      </w:r>
      <w:proofErr w:type="spellStart"/>
      <w:r w:rsidRPr="00BC31AE">
        <w:rPr>
          <w:rFonts w:eastAsia="Arial MT"/>
          <w:sz w:val="20"/>
          <w:szCs w:val="20"/>
          <w:lang w:val="es-PE"/>
        </w:rPr>
        <w:t>pélicano</w:t>
      </w:r>
      <w:proofErr w:type="spellEnd"/>
      <w:r w:rsidRPr="00BC31AE">
        <w:rPr>
          <w:rFonts w:eastAsia="Arial MT"/>
          <w:sz w:val="20"/>
          <w:szCs w:val="20"/>
          <w:lang w:val="es-PE"/>
        </w:rPr>
        <w:t xml:space="preserve"> (</w:t>
      </w:r>
      <w:proofErr w:type="spellStart"/>
      <w:r w:rsidRPr="00BC31AE">
        <w:rPr>
          <w:rFonts w:eastAsia="Arial MT"/>
          <w:sz w:val="20"/>
          <w:szCs w:val="20"/>
          <w:lang w:val="es-PE"/>
        </w:rPr>
        <w:t>Pelecanus</w:t>
      </w:r>
      <w:proofErr w:type="spellEnd"/>
      <w:r w:rsidRPr="00BC31AE">
        <w:rPr>
          <w:rFonts w:eastAsia="Arial MT"/>
          <w:sz w:val="20"/>
          <w:szCs w:val="20"/>
          <w:lang w:val="es-PE"/>
        </w:rPr>
        <w:t xml:space="preserve"> </w:t>
      </w:r>
      <w:proofErr w:type="spellStart"/>
      <w:r w:rsidRPr="00BC31AE">
        <w:rPr>
          <w:rFonts w:eastAsia="Arial MT"/>
          <w:sz w:val="20"/>
          <w:szCs w:val="20"/>
          <w:lang w:val="es-PE"/>
        </w:rPr>
        <w:t>thagus</w:t>
      </w:r>
      <w:proofErr w:type="spellEnd"/>
      <w:r w:rsidRPr="00BC31AE">
        <w:rPr>
          <w:rFonts w:eastAsia="Arial MT"/>
          <w:sz w:val="20"/>
          <w:szCs w:val="20"/>
          <w:lang w:val="es-PE"/>
        </w:rPr>
        <w:t>) y del pilpilén negro (</w:t>
      </w:r>
      <w:proofErr w:type="spellStart"/>
      <w:r w:rsidRPr="00BC31AE">
        <w:rPr>
          <w:rFonts w:eastAsia="Arial MT"/>
          <w:sz w:val="20"/>
          <w:szCs w:val="20"/>
          <w:lang w:val="es-PE"/>
        </w:rPr>
        <w:t>Haematopus</w:t>
      </w:r>
      <w:proofErr w:type="spellEnd"/>
      <w:r w:rsidRPr="00BC31AE">
        <w:rPr>
          <w:rFonts w:eastAsia="Arial MT"/>
          <w:sz w:val="20"/>
          <w:szCs w:val="20"/>
          <w:lang w:val="es-PE"/>
        </w:rPr>
        <w:t xml:space="preserve"> </w:t>
      </w:r>
      <w:proofErr w:type="spellStart"/>
      <w:r w:rsidRPr="00BC31AE">
        <w:rPr>
          <w:rFonts w:eastAsia="Arial MT"/>
          <w:sz w:val="20"/>
          <w:szCs w:val="20"/>
          <w:lang w:val="es-PE"/>
        </w:rPr>
        <w:t>ater</w:t>
      </w:r>
      <w:proofErr w:type="spellEnd"/>
      <w:r w:rsidRPr="00BC31AE">
        <w:rPr>
          <w:rFonts w:eastAsia="Arial MT"/>
          <w:sz w:val="20"/>
          <w:szCs w:val="20"/>
          <w:lang w:val="es-PE"/>
        </w:rPr>
        <w:t>). Boletín Chileno de Ornitología 18(1-2): 35-43.</w:t>
      </w:r>
    </w:p>
    <w:p w14:paraId="0736D9AF"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 xml:space="preserve">HOUSSE, R. 1945. Las aves de Chile en su clasificación moderna, su vida y costumbres. Ediciones de la Universidad de Chile, Santiago. 384 </w:t>
      </w:r>
      <w:proofErr w:type="spellStart"/>
      <w:r w:rsidRPr="00BC31AE">
        <w:rPr>
          <w:rFonts w:eastAsia="Arial MT"/>
          <w:sz w:val="20"/>
          <w:szCs w:val="20"/>
          <w:lang w:val="es-PE"/>
        </w:rPr>
        <w:t>pp</w:t>
      </w:r>
      <w:proofErr w:type="spellEnd"/>
    </w:p>
    <w:p w14:paraId="5E49BC47"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 xml:space="preserve">Plan RECOGE del pingüino de </w:t>
      </w:r>
      <w:proofErr w:type="spellStart"/>
      <w:r w:rsidRPr="00BC31AE">
        <w:rPr>
          <w:rFonts w:eastAsia="Arial MT"/>
          <w:sz w:val="20"/>
          <w:szCs w:val="20"/>
          <w:lang w:val="es-PE"/>
        </w:rPr>
        <w:t>Humbolt</w:t>
      </w:r>
      <w:proofErr w:type="spellEnd"/>
    </w:p>
    <w:p w14:paraId="4DC8E85A"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 xml:space="preserve">Plan de Acción de disminución de la captura incidental en pesquerías de Chile (en actualización) </w:t>
      </w:r>
    </w:p>
    <w:p w14:paraId="2F86A880"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 xml:space="preserve">Romero, C., Meza, M., Ayala L., Mena R. (2023). </w:t>
      </w:r>
      <w:proofErr w:type="spellStart"/>
      <w:r w:rsidRPr="00BC31AE">
        <w:rPr>
          <w:rFonts w:eastAsia="Arial MT"/>
          <w:sz w:val="20"/>
          <w:szCs w:val="20"/>
          <w:lang w:val="es-PE"/>
        </w:rPr>
        <w:t>Pelecanus</w:t>
      </w:r>
      <w:proofErr w:type="spellEnd"/>
      <w:r w:rsidRPr="00BC31AE">
        <w:rPr>
          <w:rFonts w:eastAsia="Arial MT"/>
          <w:sz w:val="20"/>
          <w:szCs w:val="20"/>
          <w:lang w:val="es-PE"/>
        </w:rPr>
        <w:t xml:space="preserve"> </w:t>
      </w:r>
      <w:proofErr w:type="spellStart"/>
      <w:r w:rsidRPr="00BC31AE">
        <w:rPr>
          <w:rFonts w:eastAsia="Arial MT"/>
          <w:sz w:val="20"/>
          <w:szCs w:val="20"/>
          <w:lang w:val="es-PE"/>
        </w:rPr>
        <w:t>thagus</w:t>
      </w:r>
      <w:proofErr w:type="spellEnd"/>
      <w:r w:rsidRPr="00BC31AE">
        <w:rPr>
          <w:rFonts w:eastAsia="Arial MT"/>
          <w:sz w:val="20"/>
          <w:szCs w:val="20"/>
          <w:lang w:val="es-PE"/>
        </w:rPr>
        <w:t xml:space="preserve">. Ficha para la lista de especies amenazadas del </w:t>
      </w:r>
      <w:proofErr w:type="spellStart"/>
      <w:r w:rsidRPr="00BC31AE">
        <w:rPr>
          <w:rFonts w:eastAsia="Arial MT"/>
          <w:sz w:val="20"/>
          <w:szCs w:val="20"/>
          <w:lang w:val="es-PE"/>
        </w:rPr>
        <w:t>Peru</w:t>
      </w:r>
      <w:proofErr w:type="spellEnd"/>
      <w:r w:rsidRPr="00BC31AE">
        <w:rPr>
          <w:rFonts w:eastAsia="Arial MT"/>
          <w:sz w:val="20"/>
          <w:szCs w:val="20"/>
          <w:lang w:val="es-PE"/>
        </w:rPr>
        <w:t>. SERFOR</w:t>
      </w:r>
    </w:p>
    <w:p w14:paraId="5BFB0E3D"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r w:rsidRPr="00BC31AE">
        <w:rPr>
          <w:rFonts w:eastAsia="Arial MT"/>
          <w:sz w:val="20"/>
          <w:szCs w:val="20"/>
          <w:lang w:val="es-PE"/>
        </w:rPr>
        <w:t xml:space="preserve">Tovar Serpa, H., &amp; Cabrera, D. (1985). Las aves guaneras y el fenómeno El Niño. Boletín </w:t>
      </w:r>
      <w:proofErr w:type="spellStart"/>
      <w:r w:rsidRPr="00BC31AE">
        <w:rPr>
          <w:rFonts w:eastAsia="Arial MT"/>
          <w:sz w:val="20"/>
          <w:szCs w:val="20"/>
          <w:lang w:val="es-PE"/>
        </w:rPr>
        <w:t>n°</w:t>
      </w:r>
      <w:proofErr w:type="spellEnd"/>
      <w:r w:rsidRPr="00BC31AE">
        <w:rPr>
          <w:rFonts w:eastAsia="Arial MT"/>
          <w:sz w:val="20"/>
          <w:szCs w:val="20"/>
          <w:lang w:val="es-PE"/>
        </w:rPr>
        <w:t xml:space="preserve"> 22</w:t>
      </w:r>
    </w:p>
    <w:p w14:paraId="495E2EE6"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PE"/>
        </w:rPr>
      </w:pPr>
      <w:proofErr w:type="spellStart"/>
      <w:r w:rsidRPr="00BC31AE">
        <w:rPr>
          <w:rFonts w:eastAsia="Arial MT"/>
          <w:sz w:val="20"/>
          <w:szCs w:val="20"/>
          <w:lang w:val="es-PE"/>
        </w:rPr>
        <w:t>Zavalaga</w:t>
      </w:r>
      <w:proofErr w:type="spellEnd"/>
      <w:r w:rsidRPr="00BC31AE">
        <w:rPr>
          <w:rFonts w:eastAsia="Arial MT"/>
          <w:sz w:val="20"/>
          <w:szCs w:val="20"/>
          <w:lang w:val="es-PE"/>
        </w:rPr>
        <w:t xml:space="preserve">, C. B., </w:t>
      </w:r>
      <w:proofErr w:type="spellStart"/>
      <w:r w:rsidRPr="00BC31AE">
        <w:rPr>
          <w:rFonts w:eastAsia="Arial MT"/>
          <w:sz w:val="20"/>
          <w:szCs w:val="20"/>
          <w:lang w:val="es-PE"/>
        </w:rPr>
        <w:t>Dell'Omo</w:t>
      </w:r>
      <w:proofErr w:type="spellEnd"/>
      <w:r w:rsidRPr="00BC31AE">
        <w:rPr>
          <w:rFonts w:eastAsia="Arial MT"/>
          <w:sz w:val="20"/>
          <w:szCs w:val="20"/>
          <w:lang w:val="es-PE"/>
        </w:rPr>
        <w:t xml:space="preserve">, G., </w:t>
      </w:r>
      <w:proofErr w:type="spellStart"/>
      <w:r w:rsidRPr="00BC31AE">
        <w:rPr>
          <w:rFonts w:eastAsia="Arial MT"/>
          <w:sz w:val="20"/>
          <w:szCs w:val="20"/>
          <w:lang w:val="es-PE"/>
        </w:rPr>
        <w:t>Becciu</w:t>
      </w:r>
      <w:proofErr w:type="spellEnd"/>
      <w:r w:rsidRPr="00BC31AE">
        <w:rPr>
          <w:rFonts w:eastAsia="Arial MT"/>
          <w:sz w:val="20"/>
          <w:szCs w:val="20"/>
          <w:lang w:val="es-PE"/>
        </w:rPr>
        <w:t xml:space="preserve">, P., &amp; Yoda, K. (2011). </w:t>
      </w:r>
      <w:r w:rsidRPr="00331EEF">
        <w:rPr>
          <w:rFonts w:eastAsia="Arial MT"/>
          <w:sz w:val="20"/>
          <w:szCs w:val="20"/>
        </w:rPr>
        <w:t xml:space="preserve">Patterns of GPS tracks suggest nocturnal foraging by incubating Peruvian pelicans (Pelecanus </w:t>
      </w:r>
      <w:proofErr w:type="spellStart"/>
      <w:r w:rsidRPr="00331EEF">
        <w:rPr>
          <w:rFonts w:eastAsia="Arial MT"/>
          <w:sz w:val="20"/>
          <w:szCs w:val="20"/>
        </w:rPr>
        <w:t>thagus</w:t>
      </w:r>
      <w:proofErr w:type="spellEnd"/>
      <w:r w:rsidRPr="00331EEF">
        <w:rPr>
          <w:rFonts w:eastAsia="Arial MT"/>
          <w:sz w:val="20"/>
          <w:szCs w:val="20"/>
        </w:rPr>
        <w:t xml:space="preserve">). </w:t>
      </w:r>
      <w:proofErr w:type="spellStart"/>
      <w:r w:rsidRPr="00BC31AE">
        <w:rPr>
          <w:rFonts w:eastAsia="Arial MT"/>
          <w:sz w:val="20"/>
          <w:szCs w:val="20"/>
          <w:lang w:val="es-PE"/>
        </w:rPr>
        <w:t>PloS</w:t>
      </w:r>
      <w:proofErr w:type="spellEnd"/>
      <w:r w:rsidRPr="00BC31AE">
        <w:rPr>
          <w:rFonts w:eastAsia="Arial MT"/>
          <w:sz w:val="20"/>
          <w:szCs w:val="20"/>
          <w:lang w:val="es-PE"/>
        </w:rPr>
        <w:t xml:space="preserve"> </w:t>
      </w:r>
      <w:proofErr w:type="spellStart"/>
      <w:r w:rsidRPr="00BC31AE">
        <w:rPr>
          <w:rFonts w:eastAsia="Arial MT"/>
          <w:sz w:val="20"/>
          <w:szCs w:val="20"/>
          <w:lang w:val="es-PE"/>
        </w:rPr>
        <w:t>one</w:t>
      </w:r>
      <w:proofErr w:type="spellEnd"/>
      <w:r w:rsidRPr="00BC31AE">
        <w:rPr>
          <w:rFonts w:eastAsia="Arial MT"/>
          <w:sz w:val="20"/>
          <w:szCs w:val="20"/>
          <w:lang w:val="es-PE"/>
        </w:rPr>
        <w:t>, 6(5), e19966</w:t>
      </w:r>
    </w:p>
    <w:p w14:paraId="3D3A073F" w14:textId="77777777" w:rsidR="000C1C51" w:rsidRPr="00331EEF"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lang w:val="es-ES"/>
        </w:rPr>
      </w:pPr>
      <w:proofErr w:type="spellStart"/>
      <w:r w:rsidRPr="00BC31AE">
        <w:rPr>
          <w:rFonts w:eastAsia="Arial MT"/>
          <w:sz w:val="20"/>
          <w:szCs w:val="20"/>
          <w:lang w:val="es-PE"/>
        </w:rPr>
        <w:t>Zavalaga</w:t>
      </w:r>
      <w:proofErr w:type="spellEnd"/>
      <w:r w:rsidRPr="00BC31AE">
        <w:rPr>
          <w:rFonts w:eastAsia="Arial MT"/>
          <w:sz w:val="20"/>
          <w:szCs w:val="20"/>
          <w:lang w:val="es-PE"/>
        </w:rPr>
        <w:t xml:space="preserve">, C. B. (2015). Índices para el inicio y cierre de las campañas de extracción de guano en la RNSIIPG (Especial atención a los aspectos reproductivos de las tres especies de aves guaneras y considerando como caso de estudio a la Isla </w:t>
      </w:r>
      <w:proofErr w:type="spellStart"/>
      <w:r w:rsidRPr="00BC31AE">
        <w:rPr>
          <w:rFonts w:eastAsia="Arial MT"/>
          <w:sz w:val="20"/>
          <w:szCs w:val="20"/>
          <w:lang w:val="es-PE"/>
        </w:rPr>
        <w:t>Guañape</w:t>
      </w:r>
      <w:proofErr w:type="spellEnd"/>
      <w:r w:rsidRPr="00BC31AE">
        <w:rPr>
          <w:rFonts w:eastAsia="Arial MT"/>
          <w:sz w:val="20"/>
          <w:szCs w:val="20"/>
          <w:lang w:val="es-PE"/>
        </w:rPr>
        <w:t xml:space="preserve"> Sur). </w:t>
      </w:r>
      <w:r w:rsidRPr="00331EEF">
        <w:rPr>
          <w:rFonts w:eastAsia="Arial MT"/>
          <w:sz w:val="20"/>
          <w:szCs w:val="20"/>
          <w:lang w:val="es-ES"/>
        </w:rPr>
        <w:t>Informe técnico Proyecto GEF Humboldt -UNDP, Lima.</w:t>
      </w:r>
    </w:p>
    <w:p w14:paraId="7634BF9E" w14:textId="77777777" w:rsidR="000C1C51" w:rsidRPr="00BC31AE" w:rsidRDefault="000C1C51" w:rsidP="00BC31AE">
      <w:pPr>
        <w:widowControl w:val="0"/>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r w:rsidRPr="00331EEF">
        <w:rPr>
          <w:rFonts w:eastAsia="Arial MT"/>
          <w:sz w:val="20"/>
          <w:szCs w:val="20"/>
          <w:lang w:val="es-ES"/>
        </w:rPr>
        <w:t xml:space="preserve">Thiel, M., Castilla, J. C., Fernández, M., &amp; Navarrete, S. (2007). </w:t>
      </w:r>
      <w:r w:rsidRPr="00BC31AE">
        <w:rPr>
          <w:rFonts w:eastAsia="Arial MT"/>
          <w:sz w:val="20"/>
          <w:szCs w:val="20"/>
        </w:rPr>
        <w:t>The Humboldt current system of northern and central Chile.</w:t>
      </w:r>
    </w:p>
    <w:p w14:paraId="60A81864" w14:textId="77777777" w:rsidR="000C1C51" w:rsidRPr="00BC31AE" w:rsidRDefault="000C1C51" w:rsidP="00BC31AE">
      <w:pPr>
        <w:widowControl w:val="0"/>
        <w:numPr>
          <w:ilvl w:val="0"/>
          <w:numId w:val="7"/>
        </w:numPr>
        <w:tabs>
          <w:tab w:val="left" w:pos="3349"/>
          <w:tab w:val="left" w:pos="5710"/>
          <w:tab w:val="left" w:pos="7856"/>
        </w:tabs>
        <w:suppressAutoHyphens w:val="0"/>
        <w:autoSpaceDE w:val="0"/>
        <w:spacing w:after="80" w:line="240" w:lineRule="auto"/>
        <w:ind w:left="547" w:right="130" w:hanging="547"/>
        <w:jc w:val="both"/>
        <w:textAlignment w:val="auto"/>
        <w:rPr>
          <w:rFonts w:eastAsia="Arial MT"/>
          <w:sz w:val="20"/>
          <w:szCs w:val="20"/>
        </w:rPr>
      </w:pPr>
      <w:hyperlink r:id="rId14" w:history="1">
        <w:r w:rsidRPr="00BC31AE">
          <w:rPr>
            <w:rFonts w:eastAsia="Arial MT"/>
            <w:color w:val="0000FF"/>
            <w:sz w:val="20"/>
            <w:szCs w:val="20"/>
            <w:u w:val="single"/>
          </w:rPr>
          <w:t>https://www.scielo.cl/scielo.php?pid=S0718-19572024000100008&amp;script=sci_arttext&amp;tlng=en</w:t>
        </w:r>
      </w:hyperlink>
      <w:r w:rsidRPr="00BC31AE">
        <w:rPr>
          <w:rFonts w:eastAsia="Arial MT"/>
          <w:sz w:val="20"/>
          <w:szCs w:val="20"/>
        </w:rPr>
        <w:t> </w:t>
      </w:r>
    </w:p>
    <w:p w14:paraId="2BBCA83E" w14:textId="77777777" w:rsidR="000C1C51" w:rsidRPr="00BC31AE" w:rsidRDefault="000C1C51" w:rsidP="00BC31AE">
      <w:pPr>
        <w:widowControl w:val="0"/>
        <w:tabs>
          <w:tab w:val="left" w:pos="3349"/>
          <w:tab w:val="left" w:pos="5710"/>
          <w:tab w:val="left" w:pos="7856"/>
        </w:tabs>
        <w:suppressAutoHyphens w:val="0"/>
        <w:autoSpaceDE w:val="0"/>
        <w:spacing w:after="0" w:line="240" w:lineRule="auto"/>
        <w:ind w:left="540" w:right="135" w:hanging="540"/>
        <w:jc w:val="both"/>
        <w:textAlignment w:val="auto"/>
        <w:rPr>
          <w:rFonts w:eastAsia="Arial MT"/>
          <w:sz w:val="20"/>
          <w:szCs w:val="20"/>
          <w:lang w:val="es-PE"/>
        </w:rPr>
      </w:pPr>
      <w:r w:rsidRPr="00BC31AE">
        <w:rPr>
          <w:rFonts w:eastAsia="Arial MT"/>
          <w:sz w:val="20"/>
          <w:szCs w:val="20"/>
          <w:lang w:val="es-PE"/>
        </w:rPr>
        <w:t xml:space="preserve">Vinueza-Hidalgo, Gabriela S.; Sornoza, Francisco; Yánez-Muñoz, Mario H. Primer registro de anidación del Pelícano Peruano </w:t>
      </w:r>
      <w:proofErr w:type="spellStart"/>
      <w:r w:rsidRPr="00BC31AE">
        <w:rPr>
          <w:rFonts w:eastAsia="Arial MT"/>
          <w:i/>
          <w:iCs/>
          <w:sz w:val="20"/>
          <w:szCs w:val="20"/>
          <w:lang w:val="es-PE"/>
        </w:rPr>
        <w:t>Pelecanus</w:t>
      </w:r>
      <w:proofErr w:type="spellEnd"/>
      <w:r w:rsidRPr="00BC31AE">
        <w:rPr>
          <w:rFonts w:eastAsia="Arial MT"/>
          <w:i/>
          <w:iCs/>
          <w:sz w:val="20"/>
          <w:szCs w:val="20"/>
          <w:lang w:val="es-PE"/>
        </w:rPr>
        <w:t xml:space="preserve"> </w:t>
      </w:r>
      <w:proofErr w:type="spellStart"/>
      <w:r w:rsidRPr="00BC31AE">
        <w:rPr>
          <w:rFonts w:eastAsia="Arial MT"/>
          <w:i/>
          <w:iCs/>
          <w:sz w:val="20"/>
          <w:szCs w:val="20"/>
          <w:lang w:val="es-PE"/>
        </w:rPr>
        <w:t>thagus</w:t>
      </w:r>
      <w:proofErr w:type="spellEnd"/>
      <w:r w:rsidRPr="00BC31AE">
        <w:rPr>
          <w:rFonts w:eastAsia="Arial MT"/>
          <w:sz w:val="20"/>
          <w:szCs w:val="20"/>
          <w:lang w:val="es-PE"/>
        </w:rPr>
        <w:t xml:space="preserve"> (Pelecaniformes: </w:t>
      </w:r>
      <w:proofErr w:type="spellStart"/>
      <w:r w:rsidRPr="00BC31AE">
        <w:rPr>
          <w:rFonts w:eastAsia="Arial MT"/>
          <w:sz w:val="20"/>
          <w:szCs w:val="20"/>
          <w:lang w:val="es-PE"/>
        </w:rPr>
        <w:t>Pelecanidae</w:t>
      </w:r>
      <w:proofErr w:type="spellEnd"/>
      <w:r w:rsidRPr="00BC31AE">
        <w:rPr>
          <w:rFonts w:eastAsia="Arial MT"/>
          <w:sz w:val="20"/>
          <w:szCs w:val="20"/>
          <w:lang w:val="es-PE"/>
        </w:rPr>
        <w:t>) en Ecuador Avances en Ciencias e Ingenierías, vol. 7, núm. 2, 2015 Universidad San Francisco de Quito</w:t>
      </w:r>
    </w:p>
    <w:p w14:paraId="17F874EC" w14:textId="77777777" w:rsidR="000C1C51" w:rsidRPr="00FB69DA" w:rsidRDefault="000C1C51" w:rsidP="00FB69DA">
      <w:pPr>
        <w:widowControl w:val="0"/>
        <w:suppressAutoHyphens w:val="0"/>
        <w:autoSpaceDE w:val="0"/>
        <w:spacing w:after="0" w:line="240" w:lineRule="auto"/>
        <w:textAlignment w:val="auto"/>
        <w:outlineLvl w:val="0"/>
        <w:rPr>
          <w:rFonts w:eastAsia="Arial"/>
          <w:lang w:val="es-ES"/>
        </w:rPr>
      </w:pPr>
    </w:p>
    <w:p w14:paraId="53428B08" w14:textId="1BD1DC82" w:rsidR="00D5761D" w:rsidRPr="00FB69DA" w:rsidRDefault="00D5761D" w:rsidP="00FB69DA">
      <w:pPr>
        <w:pBdr>
          <w:top w:val="single" w:sz="6" w:space="0" w:color="FFFFFF"/>
          <w:left w:val="single" w:sz="6" w:space="0" w:color="FFFFFF"/>
          <w:bottom w:val="single" w:sz="6" w:space="0" w:color="FFFFFF"/>
          <w:right w:val="single" w:sz="6" w:space="0" w:color="FFFFFF"/>
        </w:pBdr>
        <w:spacing w:after="0" w:line="240" w:lineRule="auto"/>
        <w:jc w:val="both"/>
        <w:rPr>
          <w:lang w:val="es-ES"/>
        </w:rPr>
      </w:pPr>
    </w:p>
    <w:sectPr w:rsidR="00D5761D" w:rsidRPr="00FB69DA" w:rsidSect="00ED7A9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75A2" w14:textId="77777777" w:rsidR="005B32B7" w:rsidRDefault="005B32B7">
      <w:pPr>
        <w:spacing w:after="0" w:line="240" w:lineRule="auto"/>
      </w:pPr>
      <w:r>
        <w:separator/>
      </w:r>
    </w:p>
  </w:endnote>
  <w:endnote w:type="continuationSeparator" w:id="0">
    <w:p w14:paraId="727F7FE8" w14:textId="77777777" w:rsidR="005B32B7" w:rsidRDefault="005B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2261" w14:textId="77777777" w:rsidR="004B0D30" w:rsidRDefault="00C65193">
    <w:pPr>
      <w:pStyle w:val="Footer"/>
      <w:ind w:right="-367"/>
      <w:jc w:val="center"/>
    </w:pPr>
    <w:r>
      <w:rPr>
        <w:szCs w:val="18"/>
      </w:rPr>
      <w:fldChar w:fldCharType="begin"/>
    </w:r>
    <w:r>
      <w:rPr>
        <w:szCs w:val="18"/>
      </w:rPr>
      <w:instrText xml:space="preserve"> PAGE </w:instrText>
    </w:r>
    <w:r>
      <w:rPr>
        <w:szCs w:val="18"/>
      </w:rPr>
      <w:fldChar w:fldCharType="separate"/>
    </w:r>
    <w:r>
      <w:rPr>
        <w:szCs w:val="18"/>
      </w:rPr>
      <w:t>6</w:t>
    </w:r>
    <w:r>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5283" w14:textId="77777777" w:rsidR="004B0D30" w:rsidRDefault="00C65193">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C80B" w14:textId="77777777" w:rsidR="004B0D30" w:rsidRDefault="00C65193">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1179" w14:textId="77777777" w:rsidR="005B32B7" w:rsidRDefault="005B32B7">
      <w:pPr>
        <w:spacing w:after="0" w:line="240" w:lineRule="auto"/>
      </w:pPr>
      <w:r>
        <w:rPr>
          <w:color w:val="000000"/>
        </w:rPr>
        <w:separator/>
      </w:r>
    </w:p>
  </w:footnote>
  <w:footnote w:type="continuationSeparator" w:id="0">
    <w:p w14:paraId="25FC0CF2" w14:textId="77777777" w:rsidR="005B32B7" w:rsidRDefault="005B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4F7F" w14:textId="450101D0" w:rsidR="004B0D30" w:rsidRDefault="00C65193" w:rsidP="006934E5">
    <w:pPr>
      <w:widowControl w:val="0"/>
      <w:pBdr>
        <w:bottom w:val="single" w:sz="4" w:space="1" w:color="000000"/>
      </w:pBdr>
      <w:tabs>
        <w:tab w:val="center" w:pos="0"/>
        <w:tab w:val="right" w:pos="9000"/>
      </w:tabs>
      <w:autoSpaceDE w:val="0"/>
      <w:spacing w:after="0" w:line="240" w:lineRule="auto"/>
    </w:pPr>
    <w:r>
      <w:rPr>
        <w:rFonts w:eastAsia="Times New Roman"/>
        <w:i/>
        <w:sz w:val="18"/>
        <w:szCs w:val="18"/>
        <w:lang w:val="de-DE" w:eastAsia="es-ES"/>
      </w:rPr>
      <w:t>UNEP/CMS/COP13/Doc</w:t>
    </w:r>
    <w:r w:rsidR="00E02251">
      <w:rPr>
        <w:rFonts w:eastAsia="Times New Roman"/>
        <w:i/>
        <w:sz w:val="18"/>
        <w:szCs w:val="18"/>
        <w:lang w:val="de-DE" w:eastAsia="es-ES"/>
      </w:rPr>
      <w:t>.31.3.11</w:t>
    </w:r>
  </w:p>
  <w:p w14:paraId="15337C8D" w14:textId="77777777" w:rsidR="004B0D30" w:rsidRDefault="004B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3ECF" w14:textId="5092FE6E" w:rsidR="004B0D30" w:rsidRDefault="00C65193">
    <w:pPr>
      <w:widowControl w:val="0"/>
      <w:pBdr>
        <w:bottom w:val="single" w:sz="4" w:space="1" w:color="000000"/>
      </w:pBdr>
      <w:tabs>
        <w:tab w:val="center" w:pos="4153"/>
        <w:tab w:val="right" w:pos="8306"/>
      </w:tabs>
      <w:autoSpaceDE w:val="0"/>
      <w:spacing w:after="0" w:line="240" w:lineRule="auto"/>
      <w:jc w:val="right"/>
      <w:rPr>
        <w:rFonts w:eastAsia="Times New Roman"/>
        <w:i/>
        <w:sz w:val="18"/>
        <w:szCs w:val="18"/>
        <w:lang w:eastAsia="es-ES"/>
      </w:rPr>
    </w:pPr>
    <w:bookmarkStart w:id="0" w:name="_Hlk9861276"/>
    <w:bookmarkStart w:id="1" w:name="_Hlk9861277"/>
    <w:r w:rsidRPr="32CA685A">
      <w:rPr>
        <w:rFonts w:eastAsia="Times New Roman"/>
        <w:i/>
        <w:sz w:val="18"/>
        <w:szCs w:val="18"/>
        <w:lang w:eastAsia="es-ES"/>
      </w:rPr>
      <w:t>UNEP/CMS/COP1</w:t>
    </w:r>
    <w:r w:rsidR="00FB2737" w:rsidRPr="32CA685A">
      <w:rPr>
        <w:rFonts w:eastAsia="Times New Roman"/>
        <w:i/>
        <w:sz w:val="18"/>
        <w:szCs w:val="18"/>
        <w:lang w:eastAsia="es-ES"/>
      </w:rPr>
      <w:t>5</w:t>
    </w:r>
    <w:r w:rsidRPr="32CA685A">
      <w:rPr>
        <w:rFonts w:eastAsia="Times New Roman"/>
        <w:i/>
        <w:sz w:val="18"/>
        <w:szCs w:val="18"/>
        <w:lang w:eastAsia="es-ES"/>
      </w:rPr>
      <w:t>/Doc</w:t>
    </w:r>
    <w:bookmarkEnd w:id="0"/>
    <w:bookmarkEnd w:id="1"/>
    <w:r w:rsidR="00B11252" w:rsidRPr="32CA685A">
      <w:rPr>
        <w:rFonts w:eastAsia="Times New Roman"/>
        <w:i/>
        <w:sz w:val="18"/>
        <w:szCs w:val="18"/>
        <w:lang w:eastAsia="es-ES"/>
      </w:rPr>
      <w:t xml:space="preserve"> </w:t>
    </w:r>
    <w:r w:rsidR="00060746">
      <w:rPr>
        <w:rFonts w:eastAsia="Times New Roman"/>
        <w:i/>
        <w:sz w:val="18"/>
        <w:szCs w:val="18"/>
        <w:lang w:eastAsia="es-ES"/>
      </w:rPr>
      <w:t>31.3.11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4DF3" w14:textId="77777777" w:rsidR="006934E5" w:rsidRDefault="006934E5" w:rsidP="006934E5">
    <w:pPr>
      <w:widowControl w:val="0"/>
      <w:tabs>
        <w:tab w:val="center" w:pos="4153"/>
        <w:tab w:val="right" w:pos="8306"/>
      </w:tabs>
      <w:spacing w:after="0" w:line="240" w:lineRule="auto"/>
      <w:jc w:val="right"/>
      <w:rPr>
        <w:sz w:val="18"/>
        <w:szCs w:val="18"/>
      </w:rPr>
    </w:pPr>
    <w:r>
      <w:rPr>
        <w:noProof/>
        <w:lang w:eastAsia="es-AR"/>
      </w:rPr>
      <w:drawing>
        <wp:anchor distT="0" distB="0" distL="114300" distR="114300" simplePos="0" relativeHeight="251661314" behindDoc="0" locked="0" layoutInCell="1" hidden="0" allowOverlap="1" wp14:anchorId="78D96BF2" wp14:editId="480F08BE">
          <wp:simplePos x="0" y="0"/>
          <wp:positionH relativeFrom="column">
            <wp:posOffset>5471795</wp:posOffset>
          </wp:positionH>
          <wp:positionV relativeFrom="paragraph">
            <wp:posOffset>121376</wp:posOffset>
          </wp:positionV>
          <wp:extent cx="618490" cy="288290"/>
          <wp:effectExtent l="0" t="0" r="0" b="0"/>
          <wp:wrapSquare wrapText="bothSides" distT="0" distB="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8490" cy="288290"/>
                  </a:xfrm>
                  <a:prstGeom prst="rect">
                    <a:avLst/>
                  </a:prstGeom>
                  <a:ln/>
                </pic:spPr>
              </pic:pic>
            </a:graphicData>
          </a:graphic>
        </wp:anchor>
      </w:drawing>
    </w:r>
    <w:r>
      <w:rPr>
        <w:noProof/>
        <w:lang w:eastAsia="es-AR"/>
      </w:rPr>
      <w:drawing>
        <wp:anchor distT="0" distB="0" distL="114300" distR="114300" simplePos="0" relativeHeight="251660290" behindDoc="0" locked="0" layoutInCell="1" hidden="0" allowOverlap="1" wp14:anchorId="03CF352C" wp14:editId="1268289A">
          <wp:simplePos x="0" y="0"/>
          <wp:positionH relativeFrom="column">
            <wp:posOffset>723900</wp:posOffset>
          </wp:positionH>
          <wp:positionV relativeFrom="paragraph">
            <wp:posOffset>-5624</wp:posOffset>
          </wp:positionV>
          <wp:extent cx="431165" cy="441325"/>
          <wp:effectExtent l="0" t="0" r="6985" b="0"/>
          <wp:wrapSquare wrapText="bothSides" distT="0" distB="0" distL="114300" distR="114300"/>
          <wp:docPr id="13" name="image1.pn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3" name="image1.png" descr="A black and white logo&#10;&#10;AI-generated content may be incorrect."/>
                  <pic:cNvPicPr preferRelativeResize="0"/>
                </pic:nvPicPr>
                <pic:blipFill>
                  <a:blip r:embed="rId2"/>
                  <a:srcRect l="2780" t="-1236" r="60236" b="48835"/>
                  <a:stretch>
                    <a:fillRect/>
                  </a:stretch>
                </pic:blipFill>
                <pic:spPr>
                  <a:xfrm>
                    <a:off x="0" y="0"/>
                    <a:ext cx="431165" cy="441325"/>
                  </a:xfrm>
                  <a:prstGeom prst="rect">
                    <a:avLst/>
                  </a:prstGeom>
                  <a:ln/>
                </pic:spPr>
              </pic:pic>
            </a:graphicData>
          </a:graphic>
        </wp:anchor>
      </w:drawing>
    </w:r>
    <w:r>
      <w:rPr>
        <w:noProof/>
        <w:lang w:eastAsia="es-AR"/>
      </w:rPr>
      <w:drawing>
        <wp:anchor distT="0" distB="0" distL="114300" distR="114300" simplePos="0" relativeHeight="251662338" behindDoc="0" locked="0" layoutInCell="1" hidden="0" allowOverlap="1" wp14:anchorId="50FA7DB4" wp14:editId="40EA5A70">
          <wp:simplePos x="0" y="0"/>
          <wp:positionH relativeFrom="column">
            <wp:posOffset>-10795</wp:posOffset>
          </wp:positionH>
          <wp:positionV relativeFrom="paragraph">
            <wp:posOffset>-127091</wp:posOffset>
          </wp:positionV>
          <wp:extent cx="731520" cy="731520"/>
          <wp:effectExtent l="0" t="0" r="0" b="0"/>
          <wp:wrapSquare wrapText="bothSides" distT="0" distB="0" distL="114300" distR="114300"/>
          <wp:docPr id="16" name="image4.pn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4.png" descr="A black and white logo&#10;&#10;AI-generated content may be incorrect."/>
                  <pic:cNvPicPr preferRelativeResize="0"/>
                </pic:nvPicPr>
                <pic:blipFill>
                  <a:blip r:embed="rId3"/>
                  <a:srcRect/>
                  <a:stretch>
                    <a:fillRect/>
                  </a:stretch>
                </pic:blipFill>
                <pic:spPr>
                  <a:xfrm>
                    <a:off x="0" y="0"/>
                    <a:ext cx="731520" cy="731520"/>
                  </a:xfrm>
                  <a:prstGeom prst="rect">
                    <a:avLst/>
                  </a:prstGeom>
                  <a:ln/>
                </pic:spPr>
              </pic:pic>
            </a:graphicData>
          </a:graphic>
        </wp:anchor>
      </w:drawing>
    </w:r>
  </w:p>
  <w:p w14:paraId="1C320678" w14:textId="4B4186C5" w:rsidR="004B0D30" w:rsidRPr="005A250B" w:rsidRDefault="004B0D30" w:rsidP="005A2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F01"/>
    <w:multiLevelType w:val="hybridMultilevel"/>
    <w:tmpl w:val="F678F7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53C4E1A"/>
    <w:multiLevelType w:val="multilevel"/>
    <w:tmpl w:val="13F894B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01A034F"/>
    <w:multiLevelType w:val="hybridMultilevel"/>
    <w:tmpl w:val="2F32D83C"/>
    <w:lvl w:ilvl="0" w:tplc="280A0011">
      <w:start w:val="1"/>
      <w:numFmt w:val="decimal"/>
      <w:lvlText w:val="%1)"/>
      <w:lvlJc w:val="left"/>
      <w:pPr>
        <w:ind w:left="1423" w:hanging="360"/>
      </w:pPr>
    </w:lvl>
    <w:lvl w:ilvl="1" w:tplc="280A0019" w:tentative="1">
      <w:start w:val="1"/>
      <w:numFmt w:val="lowerLetter"/>
      <w:lvlText w:val="%2."/>
      <w:lvlJc w:val="left"/>
      <w:pPr>
        <w:ind w:left="2143" w:hanging="360"/>
      </w:pPr>
    </w:lvl>
    <w:lvl w:ilvl="2" w:tplc="280A001B" w:tentative="1">
      <w:start w:val="1"/>
      <w:numFmt w:val="lowerRoman"/>
      <w:lvlText w:val="%3."/>
      <w:lvlJc w:val="right"/>
      <w:pPr>
        <w:ind w:left="2863" w:hanging="180"/>
      </w:pPr>
    </w:lvl>
    <w:lvl w:ilvl="3" w:tplc="280A000F" w:tentative="1">
      <w:start w:val="1"/>
      <w:numFmt w:val="decimal"/>
      <w:lvlText w:val="%4."/>
      <w:lvlJc w:val="left"/>
      <w:pPr>
        <w:ind w:left="3583" w:hanging="360"/>
      </w:pPr>
    </w:lvl>
    <w:lvl w:ilvl="4" w:tplc="280A0019" w:tentative="1">
      <w:start w:val="1"/>
      <w:numFmt w:val="lowerLetter"/>
      <w:lvlText w:val="%5."/>
      <w:lvlJc w:val="left"/>
      <w:pPr>
        <w:ind w:left="4303" w:hanging="360"/>
      </w:pPr>
    </w:lvl>
    <w:lvl w:ilvl="5" w:tplc="280A001B" w:tentative="1">
      <w:start w:val="1"/>
      <w:numFmt w:val="lowerRoman"/>
      <w:lvlText w:val="%6."/>
      <w:lvlJc w:val="right"/>
      <w:pPr>
        <w:ind w:left="5023" w:hanging="180"/>
      </w:pPr>
    </w:lvl>
    <w:lvl w:ilvl="6" w:tplc="280A000F" w:tentative="1">
      <w:start w:val="1"/>
      <w:numFmt w:val="decimal"/>
      <w:lvlText w:val="%7."/>
      <w:lvlJc w:val="left"/>
      <w:pPr>
        <w:ind w:left="5743" w:hanging="360"/>
      </w:pPr>
    </w:lvl>
    <w:lvl w:ilvl="7" w:tplc="280A0019" w:tentative="1">
      <w:start w:val="1"/>
      <w:numFmt w:val="lowerLetter"/>
      <w:lvlText w:val="%8."/>
      <w:lvlJc w:val="left"/>
      <w:pPr>
        <w:ind w:left="6463" w:hanging="360"/>
      </w:pPr>
    </w:lvl>
    <w:lvl w:ilvl="8" w:tplc="280A001B" w:tentative="1">
      <w:start w:val="1"/>
      <w:numFmt w:val="lowerRoman"/>
      <w:lvlText w:val="%9."/>
      <w:lvlJc w:val="right"/>
      <w:pPr>
        <w:ind w:left="7183" w:hanging="180"/>
      </w:pPr>
    </w:lvl>
  </w:abstractNum>
  <w:abstractNum w:abstractNumId="3" w15:restartNumberingAfterBreak="0">
    <w:nsid w:val="3E2C5A51"/>
    <w:multiLevelType w:val="multilevel"/>
    <w:tmpl w:val="351028EA"/>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4E00599"/>
    <w:multiLevelType w:val="multilevel"/>
    <w:tmpl w:val="CE5636E0"/>
    <w:lvl w:ilvl="0">
      <w:start w:val="1"/>
      <w:numFmt w:val="lowerRoman"/>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B80E70"/>
    <w:multiLevelType w:val="hybridMultilevel"/>
    <w:tmpl w:val="FE603F22"/>
    <w:lvl w:ilvl="0" w:tplc="82DEECD8">
      <w:numFmt w:val="bullet"/>
      <w:lvlText w:val=""/>
      <w:lvlJc w:val="left"/>
      <w:pPr>
        <w:ind w:left="1218" w:hanging="361"/>
      </w:pPr>
      <w:rPr>
        <w:rFonts w:ascii="Symbol" w:eastAsia="Symbol" w:hAnsi="Symbol" w:cs="Symbol" w:hint="default"/>
        <w:b w:val="0"/>
        <w:bCs w:val="0"/>
        <w:i w:val="0"/>
        <w:iCs w:val="0"/>
        <w:spacing w:val="0"/>
        <w:w w:val="101"/>
        <w:sz w:val="22"/>
        <w:szCs w:val="22"/>
        <w:lang w:val="es-ES" w:eastAsia="en-US" w:bidi="ar-SA"/>
      </w:rPr>
    </w:lvl>
    <w:lvl w:ilvl="1" w:tplc="D71AAE9C">
      <w:numFmt w:val="bullet"/>
      <w:lvlText w:val="•"/>
      <w:lvlJc w:val="left"/>
      <w:pPr>
        <w:ind w:left="2090" w:hanging="361"/>
      </w:pPr>
      <w:rPr>
        <w:rFonts w:hint="default"/>
        <w:lang w:val="es-ES" w:eastAsia="en-US" w:bidi="ar-SA"/>
      </w:rPr>
    </w:lvl>
    <w:lvl w:ilvl="2" w:tplc="1B3E9C7C">
      <w:numFmt w:val="bullet"/>
      <w:lvlText w:val="•"/>
      <w:lvlJc w:val="left"/>
      <w:pPr>
        <w:ind w:left="2960" w:hanging="361"/>
      </w:pPr>
      <w:rPr>
        <w:rFonts w:hint="default"/>
        <w:lang w:val="es-ES" w:eastAsia="en-US" w:bidi="ar-SA"/>
      </w:rPr>
    </w:lvl>
    <w:lvl w:ilvl="3" w:tplc="AFACF904">
      <w:numFmt w:val="bullet"/>
      <w:lvlText w:val="•"/>
      <w:lvlJc w:val="left"/>
      <w:pPr>
        <w:ind w:left="3831" w:hanging="361"/>
      </w:pPr>
      <w:rPr>
        <w:rFonts w:hint="default"/>
        <w:lang w:val="es-ES" w:eastAsia="en-US" w:bidi="ar-SA"/>
      </w:rPr>
    </w:lvl>
    <w:lvl w:ilvl="4" w:tplc="9DEC09D2">
      <w:numFmt w:val="bullet"/>
      <w:lvlText w:val="•"/>
      <w:lvlJc w:val="left"/>
      <w:pPr>
        <w:ind w:left="4701" w:hanging="361"/>
      </w:pPr>
      <w:rPr>
        <w:rFonts w:hint="default"/>
        <w:lang w:val="es-ES" w:eastAsia="en-US" w:bidi="ar-SA"/>
      </w:rPr>
    </w:lvl>
    <w:lvl w:ilvl="5" w:tplc="2D02FCF8">
      <w:numFmt w:val="bullet"/>
      <w:lvlText w:val="•"/>
      <w:lvlJc w:val="left"/>
      <w:pPr>
        <w:ind w:left="5572" w:hanging="361"/>
      </w:pPr>
      <w:rPr>
        <w:rFonts w:hint="default"/>
        <w:lang w:val="es-ES" w:eastAsia="en-US" w:bidi="ar-SA"/>
      </w:rPr>
    </w:lvl>
    <w:lvl w:ilvl="6" w:tplc="3AF8A57C">
      <w:numFmt w:val="bullet"/>
      <w:lvlText w:val="•"/>
      <w:lvlJc w:val="left"/>
      <w:pPr>
        <w:ind w:left="6442" w:hanging="361"/>
      </w:pPr>
      <w:rPr>
        <w:rFonts w:hint="default"/>
        <w:lang w:val="es-ES" w:eastAsia="en-US" w:bidi="ar-SA"/>
      </w:rPr>
    </w:lvl>
    <w:lvl w:ilvl="7" w:tplc="258AA84C">
      <w:numFmt w:val="bullet"/>
      <w:lvlText w:val="•"/>
      <w:lvlJc w:val="left"/>
      <w:pPr>
        <w:ind w:left="7313" w:hanging="361"/>
      </w:pPr>
      <w:rPr>
        <w:rFonts w:hint="default"/>
        <w:lang w:val="es-ES" w:eastAsia="en-US" w:bidi="ar-SA"/>
      </w:rPr>
    </w:lvl>
    <w:lvl w:ilvl="8" w:tplc="D6D4236C">
      <w:numFmt w:val="bullet"/>
      <w:lvlText w:val="•"/>
      <w:lvlJc w:val="left"/>
      <w:pPr>
        <w:ind w:left="8183" w:hanging="361"/>
      </w:pPr>
      <w:rPr>
        <w:rFonts w:hint="default"/>
        <w:lang w:val="es-ES" w:eastAsia="en-US" w:bidi="ar-SA"/>
      </w:rPr>
    </w:lvl>
  </w:abstractNum>
  <w:abstractNum w:abstractNumId="6" w15:restartNumberingAfterBreak="0">
    <w:nsid w:val="605C7ECC"/>
    <w:multiLevelType w:val="hybridMultilevel"/>
    <w:tmpl w:val="5B6212E2"/>
    <w:lvl w:ilvl="0" w:tplc="C42EADD4">
      <w:numFmt w:val="bullet"/>
      <w:lvlText w:val=""/>
      <w:lvlJc w:val="left"/>
      <w:pPr>
        <w:ind w:left="597" w:hanging="360"/>
      </w:pPr>
      <w:rPr>
        <w:rFonts w:ascii="Symbol" w:eastAsia="Symbol" w:hAnsi="Symbol" w:cs="Symbol" w:hint="default"/>
        <w:b w:val="0"/>
        <w:bCs w:val="0"/>
        <w:i w:val="0"/>
        <w:iCs w:val="0"/>
        <w:spacing w:val="0"/>
        <w:w w:val="100"/>
        <w:sz w:val="20"/>
        <w:szCs w:val="20"/>
        <w:lang w:val="es-ES" w:eastAsia="en-US" w:bidi="ar-SA"/>
      </w:rPr>
    </w:lvl>
    <w:lvl w:ilvl="1" w:tplc="23AE4E68">
      <w:numFmt w:val="bullet"/>
      <w:lvlText w:val="•"/>
      <w:lvlJc w:val="left"/>
      <w:pPr>
        <w:ind w:left="1032" w:hanging="360"/>
      </w:pPr>
      <w:rPr>
        <w:rFonts w:hint="default"/>
        <w:lang w:val="es-ES" w:eastAsia="en-US" w:bidi="ar-SA"/>
      </w:rPr>
    </w:lvl>
    <w:lvl w:ilvl="2" w:tplc="572EF824">
      <w:numFmt w:val="bullet"/>
      <w:lvlText w:val="•"/>
      <w:lvlJc w:val="left"/>
      <w:pPr>
        <w:ind w:left="1464" w:hanging="360"/>
      </w:pPr>
      <w:rPr>
        <w:rFonts w:hint="default"/>
        <w:lang w:val="es-ES" w:eastAsia="en-US" w:bidi="ar-SA"/>
      </w:rPr>
    </w:lvl>
    <w:lvl w:ilvl="3" w:tplc="26B08F52">
      <w:numFmt w:val="bullet"/>
      <w:lvlText w:val="•"/>
      <w:lvlJc w:val="left"/>
      <w:pPr>
        <w:ind w:left="1897" w:hanging="360"/>
      </w:pPr>
      <w:rPr>
        <w:rFonts w:hint="default"/>
        <w:lang w:val="es-ES" w:eastAsia="en-US" w:bidi="ar-SA"/>
      </w:rPr>
    </w:lvl>
    <w:lvl w:ilvl="4" w:tplc="A68CED2C">
      <w:numFmt w:val="bullet"/>
      <w:lvlText w:val="•"/>
      <w:lvlJc w:val="left"/>
      <w:pPr>
        <w:ind w:left="2329" w:hanging="360"/>
      </w:pPr>
      <w:rPr>
        <w:rFonts w:hint="default"/>
        <w:lang w:val="es-ES" w:eastAsia="en-US" w:bidi="ar-SA"/>
      </w:rPr>
    </w:lvl>
    <w:lvl w:ilvl="5" w:tplc="586E05E8">
      <w:numFmt w:val="bullet"/>
      <w:lvlText w:val="•"/>
      <w:lvlJc w:val="left"/>
      <w:pPr>
        <w:ind w:left="2762" w:hanging="360"/>
      </w:pPr>
      <w:rPr>
        <w:rFonts w:hint="default"/>
        <w:lang w:val="es-ES" w:eastAsia="en-US" w:bidi="ar-SA"/>
      </w:rPr>
    </w:lvl>
    <w:lvl w:ilvl="6" w:tplc="D952A17A">
      <w:numFmt w:val="bullet"/>
      <w:lvlText w:val="•"/>
      <w:lvlJc w:val="left"/>
      <w:pPr>
        <w:ind w:left="3194" w:hanging="360"/>
      </w:pPr>
      <w:rPr>
        <w:rFonts w:hint="default"/>
        <w:lang w:val="es-ES" w:eastAsia="en-US" w:bidi="ar-SA"/>
      </w:rPr>
    </w:lvl>
    <w:lvl w:ilvl="7" w:tplc="3BD0FC8C">
      <w:numFmt w:val="bullet"/>
      <w:lvlText w:val="•"/>
      <w:lvlJc w:val="left"/>
      <w:pPr>
        <w:ind w:left="3626" w:hanging="360"/>
      </w:pPr>
      <w:rPr>
        <w:rFonts w:hint="default"/>
        <w:lang w:val="es-ES" w:eastAsia="en-US" w:bidi="ar-SA"/>
      </w:rPr>
    </w:lvl>
    <w:lvl w:ilvl="8" w:tplc="2DE868F8">
      <w:numFmt w:val="bullet"/>
      <w:lvlText w:val="•"/>
      <w:lvlJc w:val="left"/>
      <w:pPr>
        <w:ind w:left="4059" w:hanging="360"/>
      </w:pPr>
      <w:rPr>
        <w:rFonts w:hint="default"/>
        <w:lang w:val="es-ES" w:eastAsia="en-US" w:bidi="ar-SA"/>
      </w:rPr>
    </w:lvl>
  </w:abstractNum>
  <w:abstractNum w:abstractNumId="7" w15:restartNumberingAfterBreak="0">
    <w:nsid w:val="63086C1A"/>
    <w:multiLevelType w:val="hybridMultilevel"/>
    <w:tmpl w:val="E0E2C6CC"/>
    <w:lvl w:ilvl="0" w:tplc="0A30565E">
      <w:start w:val="1"/>
      <w:numFmt w:val="lowerRoman"/>
      <w:lvlText w:val="(%1)."/>
      <w:lvlJc w:val="left"/>
      <w:pPr>
        <w:ind w:left="885" w:hanging="721"/>
      </w:pPr>
      <w:rPr>
        <w:rFonts w:ascii="Arial" w:eastAsia="Arial" w:hAnsi="Arial" w:cs="Arial" w:hint="default"/>
        <w:b/>
        <w:bCs/>
        <w:i w:val="0"/>
        <w:iCs w:val="0"/>
        <w:spacing w:val="-3"/>
        <w:w w:val="101"/>
        <w:sz w:val="22"/>
        <w:szCs w:val="22"/>
        <w:lang w:val="es-ES" w:eastAsia="en-US" w:bidi="ar-SA"/>
      </w:rPr>
    </w:lvl>
    <w:lvl w:ilvl="1" w:tplc="E34C9A8A">
      <w:numFmt w:val="bullet"/>
      <w:lvlText w:val=""/>
      <w:lvlJc w:val="left"/>
      <w:pPr>
        <w:ind w:left="1295" w:hanging="425"/>
      </w:pPr>
      <w:rPr>
        <w:rFonts w:ascii="Symbol" w:eastAsia="Symbol" w:hAnsi="Symbol" w:cs="Symbol" w:hint="default"/>
        <w:b w:val="0"/>
        <w:bCs w:val="0"/>
        <w:i w:val="0"/>
        <w:iCs w:val="0"/>
        <w:spacing w:val="0"/>
        <w:w w:val="101"/>
        <w:sz w:val="22"/>
        <w:szCs w:val="22"/>
        <w:lang w:val="es-ES" w:eastAsia="en-US" w:bidi="ar-SA"/>
      </w:rPr>
    </w:lvl>
    <w:lvl w:ilvl="2" w:tplc="3F28470E">
      <w:numFmt w:val="bullet"/>
      <w:lvlText w:val="•"/>
      <w:lvlJc w:val="left"/>
      <w:pPr>
        <w:ind w:left="2305" w:hanging="425"/>
      </w:pPr>
      <w:rPr>
        <w:rFonts w:hint="default"/>
        <w:lang w:val="es-ES" w:eastAsia="en-US" w:bidi="ar-SA"/>
      </w:rPr>
    </w:lvl>
    <w:lvl w:ilvl="3" w:tplc="6172EF8E">
      <w:numFmt w:val="bullet"/>
      <w:lvlText w:val="•"/>
      <w:lvlJc w:val="left"/>
      <w:pPr>
        <w:ind w:left="3311" w:hanging="425"/>
      </w:pPr>
      <w:rPr>
        <w:rFonts w:hint="default"/>
        <w:lang w:val="es-ES" w:eastAsia="en-US" w:bidi="ar-SA"/>
      </w:rPr>
    </w:lvl>
    <w:lvl w:ilvl="4" w:tplc="D64A7106">
      <w:numFmt w:val="bullet"/>
      <w:lvlText w:val="•"/>
      <w:lvlJc w:val="left"/>
      <w:pPr>
        <w:ind w:left="4316" w:hanging="425"/>
      </w:pPr>
      <w:rPr>
        <w:rFonts w:hint="default"/>
        <w:lang w:val="es-ES" w:eastAsia="en-US" w:bidi="ar-SA"/>
      </w:rPr>
    </w:lvl>
    <w:lvl w:ilvl="5" w:tplc="7B80634A">
      <w:numFmt w:val="bullet"/>
      <w:lvlText w:val="•"/>
      <w:lvlJc w:val="left"/>
      <w:pPr>
        <w:ind w:left="5322" w:hanging="425"/>
      </w:pPr>
      <w:rPr>
        <w:rFonts w:hint="default"/>
        <w:lang w:val="es-ES" w:eastAsia="en-US" w:bidi="ar-SA"/>
      </w:rPr>
    </w:lvl>
    <w:lvl w:ilvl="6" w:tplc="6628A7A6">
      <w:numFmt w:val="bullet"/>
      <w:lvlText w:val="•"/>
      <w:lvlJc w:val="left"/>
      <w:pPr>
        <w:ind w:left="6328" w:hanging="425"/>
      </w:pPr>
      <w:rPr>
        <w:rFonts w:hint="default"/>
        <w:lang w:val="es-ES" w:eastAsia="en-US" w:bidi="ar-SA"/>
      </w:rPr>
    </w:lvl>
    <w:lvl w:ilvl="7" w:tplc="3B2460DC">
      <w:numFmt w:val="bullet"/>
      <w:lvlText w:val="•"/>
      <w:lvlJc w:val="left"/>
      <w:pPr>
        <w:ind w:left="7333" w:hanging="425"/>
      </w:pPr>
      <w:rPr>
        <w:rFonts w:hint="default"/>
        <w:lang w:val="es-ES" w:eastAsia="en-US" w:bidi="ar-SA"/>
      </w:rPr>
    </w:lvl>
    <w:lvl w:ilvl="8" w:tplc="4406FEB0">
      <w:numFmt w:val="bullet"/>
      <w:lvlText w:val="•"/>
      <w:lvlJc w:val="left"/>
      <w:pPr>
        <w:ind w:left="8339" w:hanging="425"/>
      </w:pPr>
      <w:rPr>
        <w:rFonts w:hint="default"/>
        <w:lang w:val="es-ES" w:eastAsia="en-US" w:bidi="ar-SA"/>
      </w:rPr>
    </w:lvl>
  </w:abstractNum>
  <w:abstractNum w:abstractNumId="8" w15:restartNumberingAfterBreak="0">
    <w:nsid w:val="63A1625E"/>
    <w:multiLevelType w:val="multilevel"/>
    <w:tmpl w:val="D384108E"/>
    <w:styleLink w:val="WWOutlineListStyle4"/>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757328F"/>
    <w:multiLevelType w:val="hybridMultilevel"/>
    <w:tmpl w:val="4CC8152E"/>
    <w:lvl w:ilvl="0" w:tplc="B648689A">
      <w:start w:val="1"/>
      <w:numFmt w:val="decimal"/>
      <w:lvlText w:val="%1."/>
      <w:lvlJc w:val="left"/>
      <w:pPr>
        <w:ind w:left="478" w:hanging="360"/>
      </w:pPr>
      <w:rPr>
        <w:rFonts w:hint="default"/>
      </w:rPr>
    </w:lvl>
    <w:lvl w:ilvl="1" w:tplc="280A0019" w:tentative="1">
      <w:start w:val="1"/>
      <w:numFmt w:val="lowerLetter"/>
      <w:lvlText w:val="%2."/>
      <w:lvlJc w:val="left"/>
      <w:pPr>
        <w:ind w:left="1198" w:hanging="360"/>
      </w:pPr>
    </w:lvl>
    <w:lvl w:ilvl="2" w:tplc="280A001B" w:tentative="1">
      <w:start w:val="1"/>
      <w:numFmt w:val="lowerRoman"/>
      <w:lvlText w:val="%3."/>
      <w:lvlJc w:val="right"/>
      <w:pPr>
        <w:ind w:left="1918" w:hanging="180"/>
      </w:pPr>
    </w:lvl>
    <w:lvl w:ilvl="3" w:tplc="280A000F" w:tentative="1">
      <w:start w:val="1"/>
      <w:numFmt w:val="decimal"/>
      <w:lvlText w:val="%4."/>
      <w:lvlJc w:val="left"/>
      <w:pPr>
        <w:ind w:left="2638" w:hanging="360"/>
      </w:pPr>
    </w:lvl>
    <w:lvl w:ilvl="4" w:tplc="280A0019" w:tentative="1">
      <w:start w:val="1"/>
      <w:numFmt w:val="lowerLetter"/>
      <w:lvlText w:val="%5."/>
      <w:lvlJc w:val="left"/>
      <w:pPr>
        <w:ind w:left="3358" w:hanging="360"/>
      </w:pPr>
    </w:lvl>
    <w:lvl w:ilvl="5" w:tplc="280A001B" w:tentative="1">
      <w:start w:val="1"/>
      <w:numFmt w:val="lowerRoman"/>
      <w:lvlText w:val="%6."/>
      <w:lvlJc w:val="right"/>
      <w:pPr>
        <w:ind w:left="4078" w:hanging="180"/>
      </w:pPr>
    </w:lvl>
    <w:lvl w:ilvl="6" w:tplc="280A000F" w:tentative="1">
      <w:start w:val="1"/>
      <w:numFmt w:val="decimal"/>
      <w:lvlText w:val="%7."/>
      <w:lvlJc w:val="left"/>
      <w:pPr>
        <w:ind w:left="4798" w:hanging="360"/>
      </w:pPr>
    </w:lvl>
    <w:lvl w:ilvl="7" w:tplc="280A0019" w:tentative="1">
      <w:start w:val="1"/>
      <w:numFmt w:val="lowerLetter"/>
      <w:lvlText w:val="%8."/>
      <w:lvlJc w:val="left"/>
      <w:pPr>
        <w:ind w:left="5518" w:hanging="360"/>
      </w:pPr>
    </w:lvl>
    <w:lvl w:ilvl="8" w:tplc="280A001B" w:tentative="1">
      <w:start w:val="1"/>
      <w:numFmt w:val="lowerRoman"/>
      <w:lvlText w:val="%9."/>
      <w:lvlJc w:val="right"/>
      <w:pPr>
        <w:ind w:left="6238" w:hanging="180"/>
      </w:pPr>
    </w:lvl>
  </w:abstractNum>
  <w:abstractNum w:abstractNumId="10" w15:restartNumberingAfterBreak="0">
    <w:nsid w:val="6FB53E45"/>
    <w:multiLevelType w:val="multilevel"/>
    <w:tmpl w:val="5C06D61A"/>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729172A4"/>
    <w:multiLevelType w:val="multilevel"/>
    <w:tmpl w:val="B0C0684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D5C7560"/>
    <w:multiLevelType w:val="hybridMultilevel"/>
    <w:tmpl w:val="6D70CC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51796603">
    <w:abstractNumId w:val="8"/>
  </w:num>
  <w:num w:numId="2" w16cid:durableId="1490557353">
    <w:abstractNumId w:val="3"/>
  </w:num>
  <w:num w:numId="3" w16cid:durableId="483861141">
    <w:abstractNumId w:val="10"/>
  </w:num>
  <w:num w:numId="4" w16cid:durableId="108596257">
    <w:abstractNumId w:val="1"/>
  </w:num>
  <w:num w:numId="5" w16cid:durableId="72433791">
    <w:abstractNumId w:val="11"/>
  </w:num>
  <w:num w:numId="6" w16cid:durableId="1363286009">
    <w:abstractNumId w:val="4"/>
  </w:num>
  <w:num w:numId="7" w16cid:durableId="1978563991">
    <w:abstractNumId w:val="5"/>
  </w:num>
  <w:num w:numId="8" w16cid:durableId="683020641">
    <w:abstractNumId w:val="2"/>
  </w:num>
  <w:num w:numId="9" w16cid:durableId="88241987">
    <w:abstractNumId w:val="7"/>
  </w:num>
  <w:num w:numId="10" w16cid:durableId="1180850121">
    <w:abstractNumId w:val="12"/>
  </w:num>
  <w:num w:numId="11" w16cid:durableId="2013993386">
    <w:abstractNumId w:val="6"/>
  </w:num>
  <w:num w:numId="12" w16cid:durableId="563151313">
    <w:abstractNumId w:val="9"/>
  </w:num>
  <w:num w:numId="13" w16cid:durableId="15665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1D"/>
    <w:rsid w:val="00004D86"/>
    <w:rsid w:val="000056C5"/>
    <w:rsid w:val="000359CF"/>
    <w:rsid w:val="00060746"/>
    <w:rsid w:val="00076A2B"/>
    <w:rsid w:val="000C1C51"/>
    <w:rsid w:val="000F7395"/>
    <w:rsid w:val="0012002A"/>
    <w:rsid w:val="001262B6"/>
    <w:rsid w:val="001278C5"/>
    <w:rsid w:val="00133DD2"/>
    <w:rsid w:val="00175ED9"/>
    <w:rsid w:val="001A0EE3"/>
    <w:rsid w:val="001D03BC"/>
    <w:rsid w:val="0024185A"/>
    <w:rsid w:val="002575AF"/>
    <w:rsid w:val="00261B4B"/>
    <w:rsid w:val="002729BD"/>
    <w:rsid w:val="00290829"/>
    <w:rsid w:val="002F44C0"/>
    <w:rsid w:val="00303C59"/>
    <w:rsid w:val="00313DCE"/>
    <w:rsid w:val="00331EEF"/>
    <w:rsid w:val="00353BF9"/>
    <w:rsid w:val="003617B3"/>
    <w:rsid w:val="003944F2"/>
    <w:rsid w:val="00395775"/>
    <w:rsid w:val="003A6234"/>
    <w:rsid w:val="00405274"/>
    <w:rsid w:val="004170A7"/>
    <w:rsid w:val="004579DC"/>
    <w:rsid w:val="0046355B"/>
    <w:rsid w:val="00481A18"/>
    <w:rsid w:val="0048642A"/>
    <w:rsid w:val="004866AE"/>
    <w:rsid w:val="004A0C36"/>
    <w:rsid w:val="004B0D30"/>
    <w:rsid w:val="004C33DD"/>
    <w:rsid w:val="005237D7"/>
    <w:rsid w:val="00525C90"/>
    <w:rsid w:val="00540C5A"/>
    <w:rsid w:val="0054487C"/>
    <w:rsid w:val="00595282"/>
    <w:rsid w:val="005A250B"/>
    <w:rsid w:val="005B32B7"/>
    <w:rsid w:val="005D1325"/>
    <w:rsid w:val="005F230B"/>
    <w:rsid w:val="0061225B"/>
    <w:rsid w:val="00616608"/>
    <w:rsid w:val="00674BC6"/>
    <w:rsid w:val="006934E5"/>
    <w:rsid w:val="006B68B2"/>
    <w:rsid w:val="006E2863"/>
    <w:rsid w:val="006F3E91"/>
    <w:rsid w:val="00726F06"/>
    <w:rsid w:val="00735A00"/>
    <w:rsid w:val="00772A6C"/>
    <w:rsid w:val="0079316A"/>
    <w:rsid w:val="007E7260"/>
    <w:rsid w:val="007F3BB5"/>
    <w:rsid w:val="00862DC7"/>
    <w:rsid w:val="00884CAC"/>
    <w:rsid w:val="008F5077"/>
    <w:rsid w:val="008F7EAC"/>
    <w:rsid w:val="0096738D"/>
    <w:rsid w:val="00997D7F"/>
    <w:rsid w:val="009B2ED2"/>
    <w:rsid w:val="009D4713"/>
    <w:rsid w:val="009E3E54"/>
    <w:rsid w:val="009F3465"/>
    <w:rsid w:val="00A0417D"/>
    <w:rsid w:val="00A119B5"/>
    <w:rsid w:val="00AB7011"/>
    <w:rsid w:val="00AC62C4"/>
    <w:rsid w:val="00AD7736"/>
    <w:rsid w:val="00B11252"/>
    <w:rsid w:val="00B22CA1"/>
    <w:rsid w:val="00B55EBD"/>
    <w:rsid w:val="00B6729D"/>
    <w:rsid w:val="00B71AC8"/>
    <w:rsid w:val="00BB63F9"/>
    <w:rsid w:val="00BC31AE"/>
    <w:rsid w:val="00BD5D56"/>
    <w:rsid w:val="00C00EEE"/>
    <w:rsid w:val="00C015F3"/>
    <w:rsid w:val="00C17FDD"/>
    <w:rsid w:val="00C37E4A"/>
    <w:rsid w:val="00C65193"/>
    <w:rsid w:val="00C961BD"/>
    <w:rsid w:val="00CA2563"/>
    <w:rsid w:val="00CC5906"/>
    <w:rsid w:val="00CF11BC"/>
    <w:rsid w:val="00D5761D"/>
    <w:rsid w:val="00D91127"/>
    <w:rsid w:val="00DA0A3E"/>
    <w:rsid w:val="00DD0C6E"/>
    <w:rsid w:val="00DE1097"/>
    <w:rsid w:val="00E00FED"/>
    <w:rsid w:val="00E02251"/>
    <w:rsid w:val="00E37E1B"/>
    <w:rsid w:val="00E57C7C"/>
    <w:rsid w:val="00ED7A96"/>
    <w:rsid w:val="00F1784D"/>
    <w:rsid w:val="00F21FA7"/>
    <w:rsid w:val="00F275AB"/>
    <w:rsid w:val="00F6027F"/>
    <w:rsid w:val="00F86319"/>
    <w:rsid w:val="00F90181"/>
    <w:rsid w:val="00FB2737"/>
    <w:rsid w:val="00FB69DA"/>
    <w:rsid w:val="00FE4AE6"/>
    <w:rsid w:val="32CA685A"/>
    <w:rsid w:val="54A11DEC"/>
    <w:rsid w:val="6EFA2199"/>
    <w:rsid w:val="6F4B6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7824"/>
  <w15:docId w15:val="{DDF457F7-A55A-41F7-9BEF-7B3FB00F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eastAsia="Times New Roman"/>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eastAsia="Times New Roman"/>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eastAsia="Times New Roman"/>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eastAsia="Times New Roman"/>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eastAsia="Times New Roman"/>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eastAsia="Times New Roman"/>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eastAsia="Times New Roman"/>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eastAsia="Times New Roman"/>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eastAsia="Times New Roman"/>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eastAsia="Times New Roman"/>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eastAsia="Times New Roman"/>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eastAsia="Times New Roman"/>
      <w:sz w:val="18"/>
      <w:szCs w:val="24"/>
      <w:lang w:val="es-ES" w:eastAsia="es-ES"/>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eastAsia="Times New Roman"/>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eastAsia="Times New Roman"/>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eastAsia="Times New Roman"/>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eastAsia="Times New Roman"/>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eastAsia="Times New Roman"/>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eastAsia="Times New Roman"/>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rPr>
      <w:rFonts w:cs="Times New Roman"/>
      <w:color w:val="0000FF"/>
      <w:u w:val="single"/>
    </w:rPr>
  </w:style>
  <w:style w:type="paragraph" w:styleId="FootnoteText">
    <w:name w:val="footnote text"/>
    <w:basedOn w:val="Normal"/>
    <w:pPr>
      <w:widowControl w:val="0"/>
      <w:autoSpaceDE w:val="0"/>
      <w:spacing w:after="0" w:line="240" w:lineRule="auto"/>
    </w:pPr>
    <w:rPr>
      <w:rFonts w:eastAsia="Times New Roman"/>
      <w:sz w:val="18"/>
      <w:szCs w:val="20"/>
      <w:lang w:val="es-ES" w:eastAsia="es-ES"/>
    </w:rPr>
  </w:style>
  <w:style w:type="character" w:customStyle="1" w:styleId="FootnoteTextChar">
    <w:name w:val="Footnote Text Char"/>
    <w:basedOn w:val="DefaultParagraphFont"/>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eastAsia="Times New Roman"/>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eastAsia="Times New Roman"/>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eastAsia="Times New Roman"/>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eastAsia="Times New Roman"/>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eastAsia="Times New Roman"/>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eastAsia="Times New Roman"/>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pPr>
      <w:widowControl w:val="0"/>
      <w:autoSpaceDE w:val="0"/>
      <w:spacing w:after="0" w:line="240" w:lineRule="auto"/>
      <w:ind w:left="720"/>
    </w:pPr>
    <w:rPr>
      <w:rFonts w:eastAsia="Times New Roman"/>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eastAsia="Times New Roman"/>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eastAsia="Times New Roman"/>
      <w:b/>
      <w:bCs/>
      <w:color w:val="1F497D"/>
      <w:sz w:val="16"/>
      <w:szCs w:val="16"/>
      <w:lang w:val="es-ES" w:eastAsia="es-ES"/>
    </w:rPr>
  </w:style>
  <w:style w:type="paragraph" w:customStyle="1" w:styleId="font6">
    <w:name w:val="font6"/>
    <w:basedOn w:val="Normal"/>
    <w:pPr>
      <w:spacing w:before="100" w:after="100" w:line="240" w:lineRule="auto"/>
    </w:pPr>
    <w:rPr>
      <w:rFonts w:eastAsia="Times New Roman"/>
      <w:b/>
      <w:bCs/>
      <w:i/>
      <w:iCs/>
      <w:color w:val="1F497D"/>
      <w:sz w:val="16"/>
      <w:szCs w:val="16"/>
      <w:lang w:val="es-ES" w:eastAsia="es-ES"/>
    </w:rPr>
  </w:style>
  <w:style w:type="paragraph" w:customStyle="1" w:styleId="font7">
    <w:name w:val="font7"/>
    <w:basedOn w:val="Normal"/>
    <w:pPr>
      <w:spacing w:before="100" w:after="100" w:line="240" w:lineRule="auto"/>
    </w:pPr>
    <w:rPr>
      <w:rFonts w:eastAsia="Times New Roman"/>
      <w:color w:val="000000"/>
      <w:sz w:val="16"/>
      <w:szCs w:val="16"/>
      <w:lang w:val="es-ES" w:eastAsia="es-ES"/>
    </w:rPr>
  </w:style>
  <w:style w:type="paragraph" w:customStyle="1" w:styleId="font8">
    <w:name w:val="font8"/>
    <w:basedOn w:val="Normal"/>
    <w:pPr>
      <w:spacing w:before="100" w:after="100" w:line="240" w:lineRule="auto"/>
    </w:pPr>
    <w:rPr>
      <w:rFonts w:eastAsia="Times New Roman"/>
      <w:color w:val="000000"/>
      <w:sz w:val="16"/>
      <w:szCs w:val="16"/>
      <w:lang w:val="es-ES" w:eastAsia="es-ES"/>
    </w:rPr>
  </w:style>
  <w:style w:type="paragraph" w:customStyle="1" w:styleId="xl71">
    <w:name w:val="xl71"/>
    <w:basedOn w:val="Normal"/>
    <w:pPr>
      <w:spacing w:before="100" w:after="100" w:line="240" w:lineRule="auto"/>
      <w:textAlignment w:val="top"/>
    </w:pPr>
    <w:rPr>
      <w:rFonts w:eastAsia="Times New Roman"/>
      <w:b/>
      <w:bCs/>
      <w:sz w:val="16"/>
      <w:szCs w:val="16"/>
      <w:lang w:val="es-ES" w:eastAsia="es-ES"/>
    </w:rPr>
  </w:style>
  <w:style w:type="paragraph" w:customStyle="1" w:styleId="xl72">
    <w:name w:val="xl72"/>
    <w:basedOn w:val="Normal"/>
    <w:pPr>
      <w:spacing w:before="100" w:after="100" w:line="240" w:lineRule="auto"/>
      <w:textAlignment w:val="top"/>
    </w:pPr>
    <w:rPr>
      <w:rFonts w:eastAsia="Times New Roman"/>
      <w:sz w:val="16"/>
      <w:szCs w:val="16"/>
      <w:lang w:val="es-ES" w:eastAsia="es-ES"/>
    </w:rPr>
  </w:style>
  <w:style w:type="paragraph" w:customStyle="1" w:styleId="xl73">
    <w:name w:val="xl73"/>
    <w:basedOn w:val="Normal"/>
    <w:pPr>
      <w:spacing w:before="100" w:after="100" w:line="240" w:lineRule="auto"/>
      <w:textAlignment w:val="top"/>
    </w:pPr>
    <w:rPr>
      <w:rFonts w:eastAsia="Times New Roman"/>
      <w:sz w:val="16"/>
      <w:szCs w:val="16"/>
      <w:lang w:val="es-ES" w:eastAsia="es-ES"/>
    </w:rPr>
  </w:style>
  <w:style w:type="paragraph" w:customStyle="1" w:styleId="xl74">
    <w:name w:val="xl74"/>
    <w:basedOn w:val="Normal"/>
    <w:pPr>
      <w:spacing w:before="100" w:after="100" w:line="240" w:lineRule="auto"/>
      <w:textAlignment w:val="top"/>
    </w:pPr>
    <w:rPr>
      <w:rFonts w:eastAsia="Times New Roman"/>
      <w:sz w:val="16"/>
      <w:szCs w:val="16"/>
      <w:lang w:val="es-ES" w:eastAsia="es-ES"/>
    </w:rPr>
  </w:style>
  <w:style w:type="paragraph" w:customStyle="1" w:styleId="xl75">
    <w:name w:val="xl75"/>
    <w:basedOn w:val="Normal"/>
    <w:pPr>
      <w:spacing w:before="100" w:after="100" w:line="240" w:lineRule="auto"/>
      <w:textAlignment w:val="top"/>
    </w:pPr>
    <w:rPr>
      <w:rFonts w:eastAsia="Times New Roman"/>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0">
    <w:name w:val="xl8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0">
    <w:name w:val="xl100"/>
    <w:basedOn w:val="Normal"/>
    <w:pPr>
      <w:spacing w:before="100" w:after="100" w:line="240" w:lineRule="auto"/>
      <w:jc w:val="center"/>
      <w:textAlignment w:val="top"/>
    </w:pPr>
    <w:rPr>
      <w:rFonts w:eastAsia="Times New Roman"/>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2">
    <w:name w:val="xl102"/>
    <w:basedOn w:val="Normal"/>
    <w:pPr>
      <w:spacing w:before="100" w:after="100" w:line="240" w:lineRule="auto"/>
      <w:jc w:val="center"/>
      <w:textAlignment w:val="top"/>
    </w:pPr>
    <w:rPr>
      <w:rFonts w:eastAsia="Times New Roman"/>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7">
    <w:name w:val="xl117"/>
    <w:basedOn w:val="Normal"/>
    <w:pPr>
      <w:spacing w:before="100" w:after="100" w:line="240" w:lineRule="auto"/>
      <w:textAlignment w:val="top"/>
    </w:pPr>
    <w:rPr>
      <w:rFonts w:eastAsia="Times New Roman"/>
      <w:sz w:val="16"/>
      <w:szCs w:val="16"/>
      <w:lang w:val="es-ES" w:eastAsia="es-ES"/>
    </w:rPr>
  </w:style>
  <w:style w:type="paragraph" w:customStyle="1" w:styleId="xl118">
    <w:name w:val="xl11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19">
    <w:name w:val="xl119"/>
    <w:basedOn w:val="Normal"/>
    <w:pPr>
      <w:spacing w:before="100" w:after="100" w:line="240" w:lineRule="auto"/>
      <w:textAlignment w:val="top"/>
    </w:pPr>
    <w:rPr>
      <w:rFonts w:eastAsia="Times New Roman"/>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eastAsia="Times New Roman"/>
      <w:sz w:val="16"/>
      <w:szCs w:val="16"/>
      <w:lang w:val="es-ES" w:eastAsia="es-ES"/>
    </w:rPr>
  </w:style>
  <w:style w:type="paragraph" w:customStyle="1" w:styleId="xl122">
    <w:name w:val="xl122"/>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eastAsia="Times New Roman"/>
      <w:sz w:val="16"/>
      <w:szCs w:val="16"/>
      <w:lang w:val="es-ES" w:eastAsia="es-ES"/>
    </w:rPr>
  </w:style>
  <w:style w:type="paragraph" w:customStyle="1" w:styleId="xl126">
    <w:name w:val="xl12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eastAsia="Times New Roman"/>
      <w:sz w:val="16"/>
      <w:szCs w:val="16"/>
      <w:lang w:val="es-ES" w:eastAsia="es-ES"/>
    </w:rPr>
  </w:style>
  <w:style w:type="paragraph" w:customStyle="1" w:styleId="xl130">
    <w:name w:val="xl13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2">
    <w:name w:val="xl132"/>
    <w:basedOn w:val="Normal"/>
    <w:pPr>
      <w:spacing w:before="100" w:after="100" w:line="240" w:lineRule="auto"/>
      <w:textAlignment w:val="top"/>
    </w:pPr>
    <w:rPr>
      <w:rFonts w:eastAsia="Times New Roman"/>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4">
    <w:name w:val="xl134"/>
    <w:basedOn w:val="Normal"/>
    <w:pPr>
      <w:spacing w:before="100" w:after="100" w:line="240" w:lineRule="auto"/>
      <w:textAlignment w:val="top"/>
    </w:pPr>
    <w:rPr>
      <w:rFonts w:eastAsia="Times New Roman"/>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5">
    <w:name w:val="xl155"/>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6">
    <w:name w:val="xl156"/>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7">
    <w:name w:val="xl157"/>
    <w:basedOn w:val="Normal"/>
    <w:pPr>
      <w:spacing w:before="100" w:after="100" w:line="240" w:lineRule="auto"/>
      <w:textAlignment w:val="top"/>
    </w:pPr>
    <w:rPr>
      <w:rFonts w:eastAsia="Times New Roman"/>
      <w:sz w:val="16"/>
      <w:szCs w:val="16"/>
      <w:lang w:val="es-ES" w:eastAsia="es-ES"/>
    </w:rPr>
  </w:style>
  <w:style w:type="paragraph" w:customStyle="1" w:styleId="xl158">
    <w:name w:val="xl158"/>
    <w:basedOn w:val="Normal"/>
    <w:pPr>
      <w:spacing w:before="100" w:after="100" w:line="240" w:lineRule="auto"/>
      <w:textAlignment w:val="top"/>
    </w:pPr>
    <w:rPr>
      <w:rFonts w:eastAsia="Times New Roman"/>
      <w:sz w:val="16"/>
      <w:szCs w:val="16"/>
      <w:lang w:val="es-ES" w:eastAsia="es-ES"/>
    </w:rPr>
  </w:style>
  <w:style w:type="paragraph" w:customStyle="1" w:styleId="xl159">
    <w:name w:val="xl159"/>
    <w:basedOn w:val="Normal"/>
    <w:pPr>
      <w:spacing w:before="100" w:after="100" w:line="240" w:lineRule="auto"/>
      <w:textAlignment w:val="top"/>
    </w:pPr>
    <w:rPr>
      <w:rFonts w:eastAsia="Times New Roman"/>
      <w:sz w:val="16"/>
      <w:szCs w:val="16"/>
      <w:lang w:val="es-ES" w:eastAsia="es-ES"/>
    </w:rPr>
  </w:style>
  <w:style w:type="paragraph" w:customStyle="1" w:styleId="xl160">
    <w:name w:val="xl160"/>
    <w:basedOn w:val="Normal"/>
    <w:pPr>
      <w:spacing w:before="100" w:after="100" w:line="240" w:lineRule="auto"/>
      <w:textAlignment w:val="top"/>
    </w:pPr>
    <w:rPr>
      <w:rFonts w:eastAsia="Times New Roman"/>
      <w:sz w:val="16"/>
      <w:szCs w:val="16"/>
      <w:lang w:val="es-ES" w:eastAsia="es-ES"/>
    </w:rPr>
  </w:style>
  <w:style w:type="paragraph" w:customStyle="1" w:styleId="xl161">
    <w:name w:val="xl161"/>
    <w:basedOn w:val="Normal"/>
    <w:pPr>
      <w:spacing w:before="100" w:after="100" w:line="240" w:lineRule="auto"/>
      <w:textAlignment w:val="top"/>
    </w:pPr>
    <w:rPr>
      <w:rFonts w:eastAsia="Times New Roman"/>
      <w:sz w:val="16"/>
      <w:szCs w:val="16"/>
      <w:lang w:val="es-ES" w:eastAsia="es-ES"/>
    </w:rPr>
  </w:style>
  <w:style w:type="paragraph" w:customStyle="1" w:styleId="xl162">
    <w:name w:val="xl162"/>
    <w:basedOn w:val="Normal"/>
    <w:pPr>
      <w:spacing w:before="100" w:after="100" w:line="240" w:lineRule="auto"/>
      <w:textAlignment w:val="top"/>
    </w:pPr>
    <w:rPr>
      <w:rFonts w:eastAsia="Times New Roman"/>
      <w:sz w:val="16"/>
      <w:szCs w:val="16"/>
      <w:lang w:val="es-ES" w:eastAsia="es-ES"/>
    </w:rPr>
  </w:style>
  <w:style w:type="paragraph" w:customStyle="1" w:styleId="xl163">
    <w:name w:val="xl163"/>
    <w:basedOn w:val="Normal"/>
    <w:pPr>
      <w:spacing w:before="100" w:after="100" w:line="240" w:lineRule="auto"/>
      <w:textAlignment w:val="top"/>
    </w:pPr>
    <w:rPr>
      <w:rFonts w:eastAsia="Times New Roman"/>
      <w:sz w:val="16"/>
      <w:szCs w:val="16"/>
      <w:lang w:val="es-ES" w:eastAsia="es-ES"/>
    </w:rPr>
  </w:style>
  <w:style w:type="paragraph" w:customStyle="1" w:styleId="xl164">
    <w:name w:val="xl164"/>
    <w:basedOn w:val="Normal"/>
    <w:pPr>
      <w:spacing w:before="100" w:after="100" w:line="240" w:lineRule="auto"/>
      <w:textAlignment w:val="top"/>
    </w:pPr>
    <w:rPr>
      <w:rFonts w:eastAsia="Times New Roman"/>
      <w:sz w:val="16"/>
      <w:szCs w:val="16"/>
      <w:lang w:val="es-ES" w:eastAsia="es-ES"/>
    </w:rPr>
  </w:style>
  <w:style w:type="paragraph" w:customStyle="1" w:styleId="xl165">
    <w:name w:val="xl165"/>
    <w:basedOn w:val="Normal"/>
    <w:pPr>
      <w:spacing w:before="100" w:after="100" w:line="240" w:lineRule="auto"/>
      <w:textAlignment w:val="top"/>
    </w:pPr>
    <w:rPr>
      <w:rFonts w:eastAsia="Times New Roman"/>
      <w:b/>
      <w:bCs/>
      <w:sz w:val="16"/>
      <w:szCs w:val="16"/>
      <w:lang w:val="es-ES" w:eastAsia="es-ES"/>
    </w:rPr>
  </w:style>
  <w:style w:type="paragraph" w:customStyle="1" w:styleId="xl166">
    <w:name w:val="xl166"/>
    <w:basedOn w:val="Normal"/>
    <w:pPr>
      <w:spacing w:before="100" w:after="100" w:line="240" w:lineRule="auto"/>
      <w:textAlignment w:val="top"/>
    </w:pPr>
    <w:rPr>
      <w:rFonts w:eastAsia="Times New Roman"/>
      <w:b/>
      <w:bCs/>
      <w:sz w:val="16"/>
      <w:szCs w:val="16"/>
      <w:lang w:val="es-ES" w:eastAsia="es-ES"/>
    </w:rPr>
  </w:style>
  <w:style w:type="paragraph" w:customStyle="1" w:styleId="xl167">
    <w:name w:val="xl167"/>
    <w:basedOn w:val="Normal"/>
    <w:pPr>
      <w:spacing w:before="100" w:after="100" w:line="240" w:lineRule="auto"/>
      <w:textAlignment w:val="top"/>
    </w:pPr>
    <w:rPr>
      <w:rFonts w:eastAsia="Times New Roman"/>
      <w:sz w:val="16"/>
      <w:szCs w:val="16"/>
      <w:lang w:val="es-ES" w:eastAsia="es-ES"/>
    </w:rPr>
  </w:style>
  <w:style w:type="paragraph" w:customStyle="1" w:styleId="xl168">
    <w:name w:val="xl168"/>
    <w:basedOn w:val="Normal"/>
    <w:pPr>
      <w:spacing w:before="100" w:after="100" w:line="240" w:lineRule="auto"/>
      <w:textAlignment w:val="top"/>
    </w:pPr>
    <w:rPr>
      <w:rFonts w:eastAsia="Times New Roman"/>
      <w:sz w:val="16"/>
      <w:szCs w:val="16"/>
      <w:lang w:val="es-ES" w:eastAsia="es-ES"/>
    </w:rPr>
  </w:style>
  <w:style w:type="paragraph" w:customStyle="1" w:styleId="xl169">
    <w:name w:val="xl169"/>
    <w:basedOn w:val="Normal"/>
    <w:pPr>
      <w:spacing w:before="100" w:after="100" w:line="240" w:lineRule="auto"/>
      <w:textAlignment w:val="top"/>
    </w:pPr>
    <w:rPr>
      <w:rFonts w:eastAsia="Times New Roman"/>
      <w:color w:val="000000"/>
      <w:sz w:val="16"/>
      <w:szCs w:val="16"/>
      <w:lang w:val="es-ES" w:eastAsia="es-ES"/>
    </w:rPr>
  </w:style>
  <w:style w:type="paragraph" w:customStyle="1" w:styleId="xl170">
    <w:name w:val="xl170"/>
    <w:basedOn w:val="Normal"/>
    <w:pPr>
      <w:spacing w:before="100" w:after="100" w:line="240" w:lineRule="auto"/>
      <w:textAlignment w:val="top"/>
    </w:pPr>
    <w:rPr>
      <w:rFonts w:eastAsia="Times New Roman"/>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eastAsia="Times New Roman"/>
      <w:b/>
      <w:bCs/>
      <w:sz w:val="16"/>
      <w:szCs w:val="16"/>
      <w:lang w:val="es-ES" w:eastAsia="es-ES"/>
    </w:rPr>
  </w:style>
  <w:style w:type="paragraph" w:customStyle="1" w:styleId="xl172">
    <w:name w:val="xl172"/>
    <w:basedOn w:val="Normal"/>
    <w:pPr>
      <w:spacing w:before="100" w:after="100" w:line="240" w:lineRule="auto"/>
      <w:textAlignment w:val="top"/>
    </w:pPr>
    <w:rPr>
      <w:rFonts w:eastAsia="Times New Roman"/>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3">
    <w:name w:val="xl183"/>
    <w:basedOn w:val="Normal"/>
    <w:pPr>
      <w:spacing w:before="100" w:after="100" w:line="240" w:lineRule="auto"/>
      <w:textAlignment w:val="top"/>
    </w:pPr>
    <w:rPr>
      <w:rFonts w:eastAsia="Times New Roman"/>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eastAsia="Times New Roman"/>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5">
    <w:name w:val="xl21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6">
    <w:name w:val="xl21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7">
    <w:name w:val="xl217"/>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8">
    <w:name w:val="xl218"/>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9">
    <w:name w:val="xl219"/>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0">
    <w:name w:val="xl220"/>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1">
    <w:name w:val="xl221"/>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2">
    <w:name w:val="xl222"/>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3">
    <w:name w:val="xl223"/>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4">
    <w:name w:val="xl224"/>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5">
    <w:name w:val="xl22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6">
    <w:name w:val="xl22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30">
    <w:name w:val="xl23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eastAsia="Times New Roman"/>
      <w:b/>
      <w:bCs/>
      <w:i/>
      <w:iCs/>
      <w:sz w:val="16"/>
      <w:szCs w:val="16"/>
      <w:lang w:val="es-ES" w:eastAsia="es-ES"/>
    </w:rPr>
  </w:style>
  <w:style w:type="character" w:styleId="Strong">
    <w:name w:val="Strong"/>
    <w:basedOn w:val="DefaultParagraphFont"/>
    <w:rPr>
      <w:rFonts w:cs="Times New Roman"/>
      <w: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table" w:customStyle="1" w:styleId="TableNormal1">
    <w:name w:val="Table Normal1"/>
    <w:uiPriority w:val="2"/>
    <w:semiHidden/>
    <w:unhideWhenUsed/>
    <w:qFormat/>
    <w:rsid w:val="000C1C51"/>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C51"/>
    <w:pPr>
      <w:widowControl w:val="0"/>
      <w:suppressAutoHyphens w:val="0"/>
      <w:autoSpaceDE w:val="0"/>
      <w:spacing w:after="0" w:line="240" w:lineRule="auto"/>
      <w:ind w:left="596"/>
      <w:textAlignment w:val="auto"/>
    </w:pPr>
    <w:rPr>
      <w:rFonts w:ascii="Arial MT" w:eastAsia="Arial MT" w:hAnsi="Arial MT" w:cs="Arial MT"/>
      <w:lang w:val="es-ES"/>
    </w:rPr>
  </w:style>
  <w:style w:type="paragraph" w:styleId="Revision">
    <w:name w:val="Revision"/>
    <w:hidden/>
    <w:uiPriority w:val="99"/>
    <w:semiHidden/>
    <w:rsid w:val="00C961BD"/>
    <w:pPr>
      <w:autoSpaceDN/>
      <w:spacing w:after="0" w:line="240" w:lineRule="auto"/>
      <w:textAlignment w:val="auto"/>
    </w:pPr>
  </w:style>
  <w:style w:type="table" w:styleId="TableGrid">
    <w:name w:val="Table Grid"/>
    <w:basedOn w:val="TableNormal"/>
    <w:uiPriority w:val="39"/>
    <w:rsid w:val="00DA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rdsoftheworld.org/bow/species/perpel1/cur/introduction?lang=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lo.cl/scielo.php?pid=S0718-19572024000100008&amp;script=sci_arttext&amp;tlng=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9E0B1DA-EE9B-46D5-8583-A18D20BC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F38FE-2AEE-4F76-9DD2-41657ED94997}">
  <ds:schemaRefs>
    <ds:schemaRef ds:uri="http://schemas.microsoft.com/sharepoint/v3/contenttype/forms"/>
  </ds:schemaRefs>
</ds:datastoreItem>
</file>

<file path=customXml/itemProps3.xml><?xml version="1.0" encoding="utf-8"?>
<ds:datastoreItem xmlns:ds="http://schemas.openxmlformats.org/officeDocument/2006/customXml" ds:itemID="{5DAFC59A-9B57-4DAE-AADC-67EDFCBCB8EE}">
  <ds:schemaRefs>
    <ds:schemaRef ds:uri="http://schemas.openxmlformats.org/officeDocument/2006/bibliography"/>
  </ds:schemaRefs>
</ds:datastoreItem>
</file>

<file path=customXml/itemProps4.xml><?xml version="1.0" encoding="utf-8"?>
<ds:datastoreItem xmlns:ds="http://schemas.openxmlformats.org/officeDocument/2006/customXml" ds:itemID="{C2D45E34-2455-4C89-9352-FD9166B7736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84</TotalTime>
  <Pages>9</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Links>
    <vt:vector size="12" baseType="variant">
      <vt:variant>
        <vt:i4>1441897</vt:i4>
      </vt:variant>
      <vt:variant>
        <vt:i4>3</vt:i4>
      </vt:variant>
      <vt:variant>
        <vt:i4>0</vt:i4>
      </vt:variant>
      <vt:variant>
        <vt:i4>5</vt:i4>
      </vt:variant>
      <vt:variant>
        <vt:lpwstr>https://www.scielo.cl/scielo.php?pid=S0718-19572024000100008&amp;script=sci_arttext&amp;tlng=en</vt:lpwstr>
      </vt:variant>
      <vt:variant>
        <vt:lpwstr/>
      </vt:variant>
      <vt:variant>
        <vt:i4>5701722</vt:i4>
      </vt:variant>
      <vt:variant>
        <vt:i4>0</vt:i4>
      </vt:variant>
      <vt:variant>
        <vt:i4>0</vt:i4>
      </vt:variant>
      <vt:variant>
        <vt:i4>5</vt:i4>
      </vt:variant>
      <vt:variant>
        <vt:lpwstr>https://birdsoftheworld.org/bow/species/perpel1/cur/introduction?lang=es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57</cp:revision>
  <dcterms:created xsi:type="dcterms:W3CDTF">2025-10-28T23:30:00Z</dcterms:created>
  <dcterms:modified xsi:type="dcterms:W3CDTF">2025-11-12T14:50:00Z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