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2624826" w:rsidR="00002A97" w:rsidRPr="003B54D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B54DD">
              <w:rPr>
                <w:rFonts w:eastAsia="Times New Roman" w:cs="Arial"/>
                <w:szCs w:val="24"/>
                <w:lang w:val="es-ES" w:eastAsia="es-ES"/>
              </w:rPr>
              <w:t>UNEP/CMS/COP1</w:t>
            </w:r>
            <w:r w:rsidR="00C22155" w:rsidRPr="003B54DD">
              <w:rPr>
                <w:rFonts w:eastAsia="Times New Roman" w:cs="Arial"/>
                <w:szCs w:val="24"/>
                <w:lang w:val="es-ES" w:eastAsia="es-ES"/>
              </w:rPr>
              <w:t>5</w:t>
            </w:r>
            <w:r w:rsidRPr="003B54DD">
              <w:rPr>
                <w:rFonts w:eastAsia="Times New Roman" w:cs="Arial"/>
                <w:szCs w:val="24"/>
                <w:lang w:val="es-ES" w:eastAsia="es-ES"/>
              </w:rPr>
              <w:t>/</w:t>
            </w:r>
            <w:r w:rsidR="00800CB3" w:rsidRPr="003B54DD">
              <w:rPr>
                <w:rFonts w:eastAsia="Times New Roman" w:cs="Arial"/>
                <w:szCs w:val="24"/>
                <w:lang w:val="es-ES" w:eastAsia="es-ES"/>
              </w:rPr>
              <w:t>Doc</w:t>
            </w:r>
            <w:r w:rsidRPr="003B54DD">
              <w:rPr>
                <w:rFonts w:eastAsia="Times New Roman" w:cs="Arial"/>
                <w:szCs w:val="24"/>
                <w:lang w:val="es-ES" w:eastAsia="es-ES"/>
              </w:rPr>
              <w:t>.</w:t>
            </w:r>
            <w:r w:rsidR="006B1B80" w:rsidRPr="003B54DD">
              <w:rPr>
                <w:rFonts w:eastAsia="Times New Roman" w:cs="Arial"/>
                <w:szCs w:val="24"/>
                <w:lang w:val="es-ES" w:eastAsia="es-ES"/>
              </w:rPr>
              <w:t>31.2</w:t>
            </w:r>
          </w:p>
          <w:p w14:paraId="5F9B9DE6" w14:textId="2BE9A484" w:rsidR="00002A97" w:rsidRPr="003B54DD" w:rsidRDefault="006B1B8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B54DD">
              <w:rPr>
                <w:rFonts w:eastAsia="Times New Roman" w:cs="Arial"/>
                <w:szCs w:val="24"/>
                <w:lang w:val="es-ES" w:eastAsia="es-ES"/>
              </w:rPr>
              <w:t>13 de noviembre</w:t>
            </w:r>
            <w:r w:rsidR="00EF1D13" w:rsidRPr="003B54DD">
              <w:rPr>
                <w:rFonts w:eastAsia="Times New Roman" w:cs="Arial"/>
                <w:szCs w:val="24"/>
                <w:lang w:val="es-ES" w:eastAsia="es-ES"/>
              </w:rPr>
              <w:t xml:space="preserve"> </w:t>
            </w:r>
            <w:r w:rsidR="00002A97" w:rsidRPr="003B54DD">
              <w:rPr>
                <w:rFonts w:eastAsia="Times New Roman" w:cs="Arial"/>
                <w:szCs w:val="24"/>
                <w:lang w:val="es-ES" w:eastAsia="es-ES"/>
              </w:rPr>
              <w:t>20</w:t>
            </w:r>
            <w:r w:rsidR="000F4BDA" w:rsidRPr="003B54DD">
              <w:rPr>
                <w:rFonts w:eastAsia="Times New Roman" w:cs="Arial"/>
                <w:szCs w:val="24"/>
                <w:lang w:val="es-ES" w:eastAsia="es-ES"/>
              </w:rPr>
              <w:t>2</w:t>
            </w:r>
            <w:r w:rsidR="00BE6C85" w:rsidRPr="003B54D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46CE50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B1B80">
        <w:rPr>
          <w:rFonts w:eastAsia="Times New Roman" w:cs="Arial"/>
          <w:szCs w:val="24"/>
          <w:lang w:val="es-ES" w:eastAsia="es-ES"/>
        </w:rPr>
        <w:t>31.2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D8E32F4" w:rsidR="00002A97" w:rsidRPr="003B54DD" w:rsidRDefault="003B54DD"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B54DD">
        <w:rPr>
          <w:rFonts w:eastAsia="Times New Roman" w:cs="Arial"/>
          <w:b/>
          <w:bCs/>
          <w:lang w:val="es-ES"/>
        </w:rPr>
        <w:t>PROGRESO EN LA APLICACIÓN DE LAS ACCIONES CONCERTADAS</w:t>
      </w:r>
    </w:p>
    <w:p w14:paraId="649BC530" w14:textId="62EED1DF" w:rsidR="00002A97" w:rsidRPr="006B1B80"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rPr>
      </w:pPr>
      <w:r w:rsidRPr="003B54DD">
        <w:rPr>
          <w:rFonts w:eastAsia="Times New Roman" w:cs="Arial"/>
          <w:i/>
          <w:szCs w:val="24"/>
          <w:lang w:val="es-ES" w:eastAsia="es-ES"/>
        </w:rPr>
        <w:t xml:space="preserve"> </w:t>
      </w:r>
      <w:r w:rsidR="00E77A9F" w:rsidRPr="006B1B80">
        <w:rPr>
          <w:rFonts w:eastAsia="Times New Roman" w:cs="Arial"/>
          <w:i/>
          <w:szCs w:val="24"/>
          <w:lang w:eastAsia="es-ES"/>
        </w:rPr>
        <w:t>(</w:t>
      </w:r>
      <w:proofErr w:type="spellStart"/>
      <w:r w:rsidR="00E77A9F" w:rsidRPr="006B1B80">
        <w:rPr>
          <w:rFonts w:eastAsia="Times New Roman" w:cs="Arial"/>
          <w:i/>
          <w:szCs w:val="24"/>
          <w:lang w:eastAsia="es-ES"/>
        </w:rPr>
        <w:t>Preparado</w:t>
      </w:r>
      <w:proofErr w:type="spellEnd"/>
      <w:r w:rsidR="00E77A9F" w:rsidRPr="006B1B80">
        <w:rPr>
          <w:rFonts w:eastAsia="Times New Roman" w:cs="Arial"/>
          <w:i/>
          <w:szCs w:val="24"/>
          <w:lang w:eastAsia="es-ES"/>
        </w:rPr>
        <w:t xml:space="preserve"> </w:t>
      </w:r>
      <w:proofErr w:type="spellStart"/>
      <w:r w:rsidR="00E77A9F" w:rsidRPr="006B1B80">
        <w:rPr>
          <w:rFonts w:eastAsia="Times New Roman" w:cs="Arial"/>
          <w:i/>
          <w:szCs w:val="24"/>
          <w:lang w:eastAsia="es-ES"/>
        </w:rPr>
        <w:t>por</w:t>
      </w:r>
      <w:proofErr w:type="spellEnd"/>
      <w:r w:rsidR="00E77A9F" w:rsidRPr="006B1B80">
        <w:rPr>
          <w:rFonts w:eastAsia="Times New Roman" w:cs="Arial"/>
          <w:i/>
          <w:szCs w:val="24"/>
          <w:lang w:eastAsia="es-ES"/>
        </w:rPr>
        <w:t xml:space="preserve"> la </w:t>
      </w:r>
      <w:proofErr w:type="spellStart"/>
      <w:r w:rsidR="00800CB3" w:rsidRPr="006B1B80">
        <w:rPr>
          <w:rFonts w:eastAsia="Times New Roman" w:cs="Arial"/>
          <w:i/>
          <w:szCs w:val="24"/>
          <w:lang w:eastAsia="es-ES"/>
        </w:rPr>
        <w:t>Secretaría</w:t>
      </w:r>
      <w:proofErr w:type="spellEnd"/>
      <w:r w:rsidR="00E77A9F" w:rsidRPr="006B1B80">
        <w:rPr>
          <w:rFonts w:eastAsia="Times New Roman" w:cs="Arial"/>
          <w:i/>
          <w:szCs w:val="24"/>
          <w:lang w:eastAsia="es-ES"/>
        </w:rPr>
        <w:t>)</w:t>
      </w:r>
      <w:r w:rsidR="00002A97" w:rsidRPr="006B1B80">
        <w:rPr>
          <w:rFonts w:eastAsia="Times New Roman" w:cs="Arial"/>
          <w:i/>
          <w:szCs w:val="24"/>
          <w:lang w:eastAsia="es-ES"/>
        </w:rPr>
        <w:t xml:space="preserve"> </w:t>
      </w:r>
    </w:p>
    <w:p w14:paraId="6A23E363" w14:textId="77777777" w:rsidR="00002A97" w:rsidRPr="006B1B80"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eastAsia="es-ES"/>
        </w:rPr>
      </w:pPr>
    </w:p>
    <w:p w14:paraId="7DD73723" w14:textId="7EF653A4" w:rsidR="00002A97" w:rsidRPr="006B1B80" w:rsidRDefault="002D5F2A" w:rsidP="00002A9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E315ED7">
                <wp:simplePos x="0" y="0"/>
                <wp:positionH relativeFrom="column">
                  <wp:posOffset>971550</wp:posOffset>
                </wp:positionH>
                <wp:positionV relativeFrom="paragraph">
                  <wp:posOffset>147320</wp:posOffset>
                </wp:positionV>
                <wp:extent cx="4304666" cy="14573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45732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3FDBCA4" w14:textId="283A9BBF" w:rsidR="00D139AF" w:rsidRPr="00D139AF" w:rsidRDefault="00D139AF" w:rsidP="00D139AF">
                            <w:pPr>
                              <w:spacing w:after="0" w:line="240" w:lineRule="auto"/>
                              <w:jc w:val="both"/>
                              <w:rPr>
                                <w:rFonts w:cs="Arial"/>
                                <w:lang w:val="es-ES"/>
                              </w:rPr>
                            </w:pPr>
                            <w:r w:rsidRPr="009C569D">
                              <w:rPr>
                                <w:lang w:val="es-ES"/>
                              </w:rPr>
                              <w:t>De conformidad con la Resolución 12.28 (Rev.COP14), el presente documento resume la situación de los informes sobre la aplicación de las Acciones Concertadas en curso, tal c</w:t>
                            </w:r>
                            <w:bookmarkStart w:id="0" w:name="_Hlk213159329"/>
                            <w:r>
                              <w:rPr>
                                <w:lang w:val="es-ES"/>
                              </w:rPr>
                              <w:t xml:space="preserve">omo se recoge en los documentos </w:t>
                            </w:r>
                            <w:r w:rsidRPr="009C569D">
                              <w:rPr>
                                <w:lang w:val="es-ES"/>
                              </w:rPr>
                              <w:t xml:space="preserve">UNEP/CMS/COP15/Doc.31.2.1 </w:t>
                            </w:r>
                            <w:bookmarkEnd w:id="0"/>
                            <w:r w:rsidRPr="009C569D">
                              <w:rPr>
                                <w:lang w:val="es-ES"/>
                              </w:rPr>
                              <w:t>a UNEP/CMS/COP15/Doc.31.2.11.</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1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DS5AEAANQDAAAOAAAAZHJzL2Uyb0RvYy54bWysU9uO0zAQfUfiHyy/01ya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JZpsVqtKOEYy4q7+2V+F3CS6+8WnP8oTE/CpqKAfYly&#10;sdOT81Pqr5RwmzOqa3adUtGBQ/2ogJwY9nAX14z+Ik1pMlR0md3nEflFzN1CpHH9DSJQ2DLXTldF&#10;hDlNaSznqkvY+bEeZ7Fq05xRQ3wGWFtr4AclA45URd33IwNBifqksWfvsqIIMxgdlClHB24j9W2E&#10;aY5QFfWUTNtHP80tDo5l/knvLQ+tCBJp8/7ojeyilIHcxGjmjKMTmzGPeZjNWz9mXR/j5icAAAD/&#10;/wMAUEsDBBQABgAIAAAAIQBuGBUq3wAAAAoBAAAPAAAAZHJzL2Rvd25yZXYueG1sTI/BTsMwEETv&#10;SPyDtUjcqFNHoSXEqRAIKQcuKRw4uvGSBOJ1FLtN6NeznOA4s6PZN8VucYM44RR6TxrWqwQEUuNt&#10;T62Gt9fnmy2IEA1ZM3hCDd8YYFdeXhQmt36mGk/72AouoZAbDV2MYy5laDp0Jqz8iMS3Dz85E1lO&#10;rbSTmbncDVIlya10pif+0JkRHztsvvZHp+HzHElR/ZKN8/S+qbL6qVpXZ62vr5aHexARl/gXhl98&#10;RoeSmQ7+SDaIgXWW8paoQaUKBAe2aXIH4sBGpjYgy0L+n1D+AAAA//8DAFBLAQItABQABgAIAAAA&#10;IQC2gziS/gAAAOEBAAATAAAAAAAAAAAAAAAAAAAAAABbQ29udGVudF9UeXBlc10ueG1sUEsBAi0A&#10;FAAGAAgAAAAhADj9If/WAAAAlAEAAAsAAAAAAAAAAAAAAAAALwEAAF9yZWxzLy5yZWxzUEsBAi0A&#10;FAAGAAgAAAAhAC0noNLkAQAA1AMAAA4AAAAAAAAAAAAAAAAALgIAAGRycy9lMm9Eb2MueG1sUEsB&#10;Ai0AFAAGAAgAAAAhAG4YFSrfAAAACgEAAA8AAAAAAAAAAAAAAAAAPg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3FDBCA4" w14:textId="283A9BBF" w:rsidR="00D139AF" w:rsidRPr="00D139AF" w:rsidRDefault="00D139AF" w:rsidP="00D139AF">
                      <w:pPr>
                        <w:spacing w:after="0" w:line="240" w:lineRule="auto"/>
                        <w:jc w:val="both"/>
                        <w:rPr>
                          <w:rFonts w:cs="Arial"/>
                          <w:lang w:val="es-ES"/>
                        </w:rPr>
                      </w:pPr>
                      <w:r w:rsidRPr="009C569D">
                        <w:rPr>
                          <w:lang w:val="es-ES"/>
                        </w:rPr>
                        <w:t>De conformidad con la Resolución 12.28 (Rev.COP14), el presente documento resume la situación de los informes sobre la aplicación de las Acciones Concertadas en curso, tal c</w:t>
                      </w:r>
                      <w:bookmarkStart w:id="1" w:name="_Hlk213159329"/>
                      <w:r>
                        <w:rPr>
                          <w:lang w:val="es-ES"/>
                        </w:rPr>
                        <w:t xml:space="preserve">omo se recoge en los documentos </w:t>
                      </w:r>
                      <w:r w:rsidRPr="009C569D">
                        <w:rPr>
                          <w:lang w:val="es-ES"/>
                        </w:rPr>
                        <w:t xml:space="preserve">UNEP/CMS/COP15/Doc.31.2.1 </w:t>
                      </w:r>
                      <w:bookmarkEnd w:id="1"/>
                      <w:r w:rsidRPr="009C569D">
                        <w:rPr>
                          <w:lang w:val="es-ES"/>
                        </w:rPr>
                        <w:t>a UNEP/CMS/COP15/Doc.31.2.11.</w:t>
                      </w:r>
                    </w:p>
                  </w:txbxContent>
                </v:textbox>
              </v:shape>
            </w:pict>
          </mc:Fallback>
        </mc:AlternateContent>
      </w:r>
    </w:p>
    <w:p w14:paraId="446B2251" w14:textId="3D106049"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1046C7" w14:textId="292C83CD"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47839D3"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34F4552"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3232352"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0ED408"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E92F8A"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9D1ABE8"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0BBCB6E8"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1C18AAA"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8F1984A"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76C2460"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ABC5A62"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6E41D78"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84B6374"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F333155"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9F85BB4"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7E2C95B"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2536E0B"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5B16880"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202BB70"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5DDD6F5C"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305F4B1"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6688DCBA"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2B88AEC7"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5A5CEA7"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34F5A5A6"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4EE0A7FF"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1B99C18C" w14:textId="77777777" w:rsidR="00002A97" w:rsidRPr="006B1B80" w:rsidRDefault="00002A97" w:rsidP="00002A97">
      <w:pPr>
        <w:widowControl w:val="0"/>
        <w:suppressAutoHyphens/>
        <w:autoSpaceDE w:val="0"/>
        <w:autoSpaceDN w:val="0"/>
        <w:spacing w:after="0" w:line="240" w:lineRule="auto"/>
        <w:textAlignment w:val="baseline"/>
        <w:rPr>
          <w:rFonts w:eastAsia="Times New Roman" w:cs="Arial"/>
          <w:lang w:eastAsia="es-ES"/>
        </w:rPr>
      </w:pPr>
    </w:p>
    <w:p w14:paraId="74A2DE84" w14:textId="08B74B01" w:rsidR="002D5F2A" w:rsidRPr="006B1B80" w:rsidRDefault="002D5F2A">
      <w:pPr>
        <w:rPr>
          <w:rFonts w:eastAsia="Times New Roman" w:cs="Arial"/>
          <w:lang w:eastAsia="es-ES"/>
        </w:rPr>
      </w:pPr>
      <w:r w:rsidRPr="006B1B80">
        <w:rPr>
          <w:rFonts w:eastAsia="Times New Roman" w:cs="Arial"/>
          <w:lang w:eastAsia="es-ES"/>
        </w:rPr>
        <w:br w:type="page"/>
      </w:r>
    </w:p>
    <w:p w14:paraId="3D035328" w14:textId="77777777" w:rsidR="00E054B8" w:rsidRPr="00E054B8" w:rsidRDefault="00E054B8" w:rsidP="00AC5AF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E054B8">
        <w:rPr>
          <w:rFonts w:eastAsia="Times New Roman" w:cs="Arial"/>
          <w:b/>
          <w:caps/>
          <w:lang w:val="es-ES"/>
        </w:rPr>
        <w:lastRenderedPageBreak/>
        <w:t>PROGRESO EN LA APLICACIÓN DE LAS ACCIONES CONCERTADAS</w:t>
      </w:r>
    </w:p>
    <w:p w14:paraId="4399F8ED" w14:textId="77777777" w:rsidR="00E054B8" w:rsidRDefault="00E054B8" w:rsidP="00E054B8">
      <w:pPr>
        <w:spacing w:after="0" w:line="240" w:lineRule="auto"/>
        <w:jc w:val="both"/>
        <w:rPr>
          <w:rFonts w:cs="Arial"/>
          <w:i/>
          <w:lang w:val="es-ES"/>
        </w:rPr>
      </w:pPr>
    </w:p>
    <w:p w14:paraId="015CED0C" w14:textId="77777777" w:rsidR="00AC5AFB" w:rsidRPr="00E054B8" w:rsidRDefault="00AC5AFB" w:rsidP="00E054B8">
      <w:pPr>
        <w:spacing w:after="0" w:line="240" w:lineRule="auto"/>
        <w:jc w:val="both"/>
        <w:rPr>
          <w:rFonts w:cs="Arial"/>
          <w:i/>
          <w:lang w:val="es-ES"/>
        </w:rPr>
      </w:pPr>
    </w:p>
    <w:p w14:paraId="04EF7C4F" w14:textId="77777777" w:rsidR="00E054B8" w:rsidRPr="00E054B8" w:rsidRDefault="00E054B8" w:rsidP="00E054B8">
      <w:pPr>
        <w:spacing w:after="0" w:line="240" w:lineRule="auto"/>
        <w:jc w:val="both"/>
        <w:rPr>
          <w:u w:val="single"/>
          <w:lang w:val="es-ES"/>
        </w:rPr>
      </w:pPr>
      <w:r w:rsidRPr="00E054B8">
        <w:rPr>
          <w:u w:val="single"/>
          <w:lang w:val="es-ES"/>
        </w:rPr>
        <w:t xml:space="preserve">Antecedentes </w:t>
      </w:r>
    </w:p>
    <w:p w14:paraId="72809EDD" w14:textId="77777777" w:rsidR="00E054B8" w:rsidRPr="00E054B8" w:rsidRDefault="00E054B8" w:rsidP="00E054B8">
      <w:pPr>
        <w:spacing w:after="0" w:line="240" w:lineRule="auto"/>
        <w:jc w:val="both"/>
        <w:rPr>
          <w:lang w:val="es-ES"/>
        </w:rPr>
      </w:pPr>
    </w:p>
    <w:p w14:paraId="4B5B7F04" w14:textId="77777777" w:rsidR="00E054B8" w:rsidRPr="00E054B8" w:rsidRDefault="00E054B8" w:rsidP="00E054B8">
      <w:pPr>
        <w:numPr>
          <w:ilvl w:val="0"/>
          <w:numId w:val="16"/>
        </w:numPr>
        <w:spacing w:after="0" w:line="240" w:lineRule="auto"/>
        <w:ind w:left="567" w:hanging="567"/>
        <w:contextualSpacing/>
        <w:jc w:val="both"/>
        <w:rPr>
          <w:lang w:val="es-ES"/>
        </w:rPr>
      </w:pPr>
      <w:r w:rsidRPr="00E054B8">
        <w:rPr>
          <w:lang w:val="es-ES"/>
        </w:rPr>
        <w:t xml:space="preserve">La Conferencia de las Partes, mediante la </w:t>
      </w:r>
      <w:hyperlink r:id="rId12" w:history="1">
        <w:r w:rsidRPr="00E054B8">
          <w:rPr>
            <w:color w:val="0563C1" w:themeColor="hyperlink"/>
            <w:u w:val="single"/>
            <w:lang w:val="es-ES"/>
          </w:rPr>
          <w:t>Resolución 12.28 (Rev.COP14)</w:t>
        </w:r>
      </w:hyperlink>
      <w:r w:rsidRPr="00E054B8">
        <w:rPr>
          <w:lang w:val="es-ES"/>
        </w:rPr>
        <w:t xml:space="preserve">, decidió examinar, en cada reunión, los progresos realizados en la aplicación de las Acciones Concertadas, de conformidad con las </w:t>
      </w:r>
      <w:r w:rsidRPr="00E054B8">
        <w:rPr>
          <w:i/>
          <w:iCs/>
          <w:lang w:val="es-ES"/>
        </w:rPr>
        <w:t xml:space="preserve">Directrices para la aplicación del proceso de Acciones Concertadas </w:t>
      </w:r>
      <w:r w:rsidRPr="00E054B8">
        <w:rPr>
          <w:lang w:val="es-ES"/>
        </w:rPr>
        <w:t xml:space="preserve">contenidas en el Anexo 1 de la Resolución. </w:t>
      </w:r>
    </w:p>
    <w:p w14:paraId="1024AAAD" w14:textId="77777777" w:rsidR="00E054B8" w:rsidRPr="00E054B8" w:rsidRDefault="00E054B8" w:rsidP="00E054B8">
      <w:pPr>
        <w:spacing w:after="0" w:line="240" w:lineRule="auto"/>
        <w:ind w:left="567" w:hanging="567"/>
        <w:contextualSpacing/>
        <w:jc w:val="both"/>
        <w:rPr>
          <w:lang w:val="es-ES"/>
        </w:rPr>
      </w:pPr>
    </w:p>
    <w:p w14:paraId="69B469BD" w14:textId="77777777" w:rsidR="00E054B8" w:rsidRPr="00E054B8" w:rsidRDefault="00E054B8" w:rsidP="00E054B8">
      <w:pPr>
        <w:numPr>
          <w:ilvl w:val="0"/>
          <w:numId w:val="16"/>
        </w:numPr>
        <w:spacing w:after="0" w:line="240" w:lineRule="auto"/>
        <w:ind w:left="567" w:hanging="567"/>
        <w:contextualSpacing/>
        <w:jc w:val="both"/>
        <w:rPr>
          <w:lang w:val="es-ES"/>
        </w:rPr>
      </w:pPr>
      <w:r w:rsidRPr="00E054B8">
        <w:rPr>
          <w:lang w:val="es-ES"/>
        </w:rPr>
        <w:t xml:space="preserve">La Resolución 12.28 (Rev.COP14), en su Anexo 1, paso 6, párrafo 1, establece que «los proponentes de una Acción Concertada aceptada, mediante la presentación de un informe de situación dentro del plazo para los documentos de la COP con un componente científico, indicarán si se propone que la Acción Concertada continúe en el siguiente período de sesiones, se considere concluida o se dé por cerrada por otros motivos específicos». </w:t>
      </w:r>
    </w:p>
    <w:p w14:paraId="49496F05" w14:textId="77777777" w:rsidR="00E054B8" w:rsidRPr="00E054B8" w:rsidRDefault="00E054B8" w:rsidP="00E054B8">
      <w:pPr>
        <w:spacing w:after="0" w:line="240" w:lineRule="auto"/>
        <w:jc w:val="both"/>
        <w:rPr>
          <w:rFonts w:cs="Arial"/>
          <w:u w:val="single"/>
          <w:lang w:val="es-ES"/>
        </w:rPr>
      </w:pPr>
    </w:p>
    <w:p w14:paraId="2134FA38" w14:textId="77777777" w:rsidR="00E054B8" w:rsidRPr="00E054B8" w:rsidRDefault="00E054B8" w:rsidP="00E054B8">
      <w:pPr>
        <w:spacing w:after="0" w:line="240" w:lineRule="auto"/>
        <w:jc w:val="both"/>
        <w:rPr>
          <w:u w:val="single"/>
          <w:lang w:val="es-ES"/>
        </w:rPr>
      </w:pPr>
      <w:r w:rsidRPr="00E054B8">
        <w:rPr>
          <w:u w:val="single"/>
          <w:lang w:val="es-ES"/>
        </w:rPr>
        <w:t>Actividades para aplicar las disposiciones de la Resolución 12.28 (Rev.COP14) y examinar el progreso en la aplicación de las Acciones Concertadas por la COP15</w:t>
      </w:r>
    </w:p>
    <w:p w14:paraId="0870034C" w14:textId="77777777" w:rsidR="00E054B8" w:rsidRPr="00E054B8" w:rsidRDefault="00E054B8" w:rsidP="00E054B8">
      <w:pPr>
        <w:spacing w:after="0" w:line="240" w:lineRule="auto"/>
        <w:jc w:val="both"/>
        <w:rPr>
          <w:lang w:val="es-ES"/>
        </w:rPr>
      </w:pPr>
    </w:p>
    <w:p w14:paraId="4C3B42FD" w14:textId="77777777" w:rsidR="00E054B8" w:rsidRPr="00E054B8" w:rsidRDefault="00E054B8" w:rsidP="00E054B8">
      <w:pPr>
        <w:numPr>
          <w:ilvl w:val="0"/>
          <w:numId w:val="16"/>
        </w:numPr>
        <w:spacing w:after="0" w:line="240" w:lineRule="auto"/>
        <w:ind w:left="567" w:hanging="567"/>
        <w:contextualSpacing/>
        <w:rPr>
          <w:lang w:val="es-ES"/>
        </w:rPr>
      </w:pPr>
      <w:r w:rsidRPr="00E054B8">
        <w:rPr>
          <w:lang w:val="es-ES"/>
        </w:rPr>
        <w:t xml:space="preserve">La Secretaría se dirigió a los proponentes de todas las Acciones Concertadas en curso, invitándoles a compilar un informe sobre la aplicación de la Acción Concertada bajo su responsabilidad, utilizando la </w:t>
      </w:r>
      <w:hyperlink r:id="rId13" w:history="1">
        <w:r w:rsidRPr="00E054B8">
          <w:rPr>
            <w:color w:val="0563C1" w:themeColor="hyperlink"/>
            <w:u w:val="single"/>
            <w:lang w:val="es-ES"/>
          </w:rPr>
          <w:t>plantilla</w:t>
        </w:r>
      </w:hyperlink>
      <w:r w:rsidRPr="00E054B8">
        <w:rPr>
          <w:lang w:val="es-ES"/>
        </w:rPr>
        <w:t xml:space="preserve"> proporcionada. Los informes recibidos se ponen a disposición como documentos separados (UNEP/CMS/COP15/Doc.31.2.1 a Doc.31.2.11). </w:t>
      </w:r>
    </w:p>
    <w:p w14:paraId="1885CF96" w14:textId="77777777" w:rsidR="00E054B8" w:rsidRPr="00E054B8" w:rsidRDefault="00E054B8" w:rsidP="00E054B8">
      <w:pPr>
        <w:spacing w:after="0" w:line="240" w:lineRule="auto"/>
        <w:ind w:left="567" w:hanging="567"/>
        <w:jc w:val="both"/>
        <w:rPr>
          <w:lang w:val="es-ES"/>
        </w:rPr>
      </w:pPr>
    </w:p>
    <w:p w14:paraId="607961A4" w14:textId="77777777" w:rsidR="00E054B8" w:rsidRPr="00E054B8" w:rsidRDefault="00E054B8" w:rsidP="00E054B8">
      <w:pPr>
        <w:numPr>
          <w:ilvl w:val="0"/>
          <w:numId w:val="16"/>
        </w:numPr>
        <w:spacing w:after="0" w:line="240" w:lineRule="auto"/>
        <w:ind w:left="567" w:hanging="567"/>
        <w:contextualSpacing/>
        <w:jc w:val="both"/>
        <w:rPr>
          <w:lang w:val="es-ES"/>
        </w:rPr>
      </w:pPr>
      <w:r w:rsidRPr="00E054B8">
        <w:rPr>
          <w:lang w:val="es-ES"/>
        </w:rPr>
        <w:t>Además de proporcionar información sobre los progresos en la aplicación de la Acción Concertada, los proponentes recomendaron otros pasos. En algunos casos, los informes se acompañan de nuevas propuestas para la continuación de las Acciones Concertadas. El Anexo del presente documento presenta un resumen del estado de las Acciones Concertadas en curso después de la COP14, incluida información sobre la propuesta de vía a seguir:</w:t>
      </w:r>
    </w:p>
    <w:p w14:paraId="2BA3BA9A" w14:textId="77777777" w:rsidR="00E054B8" w:rsidRPr="00E054B8" w:rsidRDefault="00E054B8" w:rsidP="00E054B8">
      <w:pPr>
        <w:spacing w:after="0" w:line="240" w:lineRule="auto"/>
        <w:ind w:left="720"/>
        <w:contextualSpacing/>
        <w:jc w:val="both"/>
        <w:rPr>
          <w:lang w:val="es-ES"/>
        </w:rPr>
      </w:pPr>
    </w:p>
    <w:p w14:paraId="433A809C" w14:textId="77777777" w:rsidR="00E054B8" w:rsidRPr="00E054B8" w:rsidRDefault="00E054B8" w:rsidP="00E054B8">
      <w:pPr>
        <w:numPr>
          <w:ilvl w:val="1"/>
          <w:numId w:val="16"/>
        </w:numPr>
        <w:spacing w:after="0" w:line="240" w:lineRule="auto"/>
        <w:ind w:left="1134" w:hanging="567"/>
        <w:contextualSpacing/>
        <w:jc w:val="both"/>
        <w:rPr>
          <w:lang w:val="es-ES"/>
        </w:rPr>
      </w:pPr>
      <w:r w:rsidRPr="00E054B8">
        <w:rPr>
          <w:lang w:val="es-ES"/>
        </w:rPr>
        <w:t xml:space="preserve">la Acción Concertada se considerará concluida si las medidas previstas han sido ejecutadas y los proponentes no han presentado una nueva propuesta para que la Acción Concertada continúe; </w:t>
      </w:r>
    </w:p>
    <w:p w14:paraId="3664B245" w14:textId="77777777" w:rsidR="00E054B8" w:rsidRPr="00E054B8" w:rsidRDefault="00E054B8" w:rsidP="00E054B8">
      <w:pPr>
        <w:spacing w:after="0" w:line="240" w:lineRule="auto"/>
        <w:ind w:left="1134" w:hanging="567"/>
        <w:contextualSpacing/>
        <w:jc w:val="both"/>
        <w:rPr>
          <w:lang w:val="es-ES"/>
        </w:rPr>
      </w:pPr>
    </w:p>
    <w:p w14:paraId="5017D37D" w14:textId="77777777" w:rsidR="00E054B8" w:rsidRPr="00E054B8" w:rsidRDefault="00E054B8" w:rsidP="00E054B8">
      <w:pPr>
        <w:numPr>
          <w:ilvl w:val="1"/>
          <w:numId w:val="16"/>
        </w:numPr>
        <w:spacing w:after="0" w:line="240" w:lineRule="auto"/>
        <w:ind w:left="1134" w:hanging="567"/>
        <w:contextualSpacing/>
        <w:jc w:val="both"/>
        <w:rPr>
          <w:lang w:val="es-ES"/>
        </w:rPr>
      </w:pPr>
      <w:r w:rsidRPr="00E054B8">
        <w:rPr>
          <w:lang w:val="es-ES"/>
        </w:rPr>
        <w:t>la continuación de las Acciones Concertadas se examinará en el punto 31.3 del orden del día si se ha presentado, dentro del plazo para los documentos de la COP con un componente científico, un informe sobre la aplicación acompañado de una nueva propuesta para la continuación de la Acción Concertada;</w:t>
      </w:r>
    </w:p>
    <w:p w14:paraId="3D1934C2" w14:textId="77777777" w:rsidR="00E054B8" w:rsidRPr="00E054B8" w:rsidRDefault="00E054B8" w:rsidP="00E054B8">
      <w:pPr>
        <w:ind w:left="1134" w:hanging="567"/>
        <w:contextualSpacing/>
        <w:rPr>
          <w:lang w:val="es-ES"/>
        </w:rPr>
      </w:pPr>
    </w:p>
    <w:p w14:paraId="0B09C1DC" w14:textId="77777777" w:rsidR="00E054B8" w:rsidRPr="00E054B8" w:rsidRDefault="00E054B8" w:rsidP="00E054B8">
      <w:pPr>
        <w:numPr>
          <w:ilvl w:val="1"/>
          <w:numId w:val="16"/>
        </w:numPr>
        <w:spacing w:after="0" w:line="240" w:lineRule="auto"/>
        <w:ind w:left="1134" w:hanging="567"/>
        <w:contextualSpacing/>
        <w:jc w:val="both"/>
        <w:rPr>
          <w:lang w:val="es-ES"/>
        </w:rPr>
      </w:pPr>
      <w:r w:rsidRPr="00E054B8">
        <w:rPr>
          <w:lang w:val="es-ES"/>
        </w:rPr>
        <w:t xml:space="preserve">se propone dar por cerrada la Acción Concertada si no se han presentado ni un informe sobre su aplicación ni una nueva propuesta para su continuación. </w:t>
      </w:r>
    </w:p>
    <w:p w14:paraId="105EBE10" w14:textId="77777777" w:rsidR="00E054B8" w:rsidRPr="00E054B8" w:rsidRDefault="00E054B8" w:rsidP="00E054B8">
      <w:pPr>
        <w:spacing w:after="0" w:line="240" w:lineRule="auto"/>
        <w:jc w:val="both"/>
        <w:rPr>
          <w:lang w:val="es-ES"/>
        </w:rPr>
      </w:pPr>
    </w:p>
    <w:p w14:paraId="1DAE1493" w14:textId="77777777" w:rsidR="00E054B8" w:rsidRPr="00E054B8" w:rsidRDefault="00E054B8" w:rsidP="00E054B8">
      <w:pPr>
        <w:numPr>
          <w:ilvl w:val="0"/>
          <w:numId w:val="16"/>
        </w:numPr>
        <w:spacing w:after="0" w:line="240" w:lineRule="auto"/>
        <w:ind w:left="567" w:hanging="567"/>
        <w:contextualSpacing/>
        <w:jc w:val="both"/>
        <w:rPr>
          <w:lang w:val="es-ES"/>
        </w:rPr>
      </w:pPr>
      <w:r w:rsidRPr="00E054B8">
        <w:rPr>
          <w:lang w:val="es-ES"/>
        </w:rPr>
        <w:t>Se prevé que la 8.</w:t>
      </w:r>
      <w:r w:rsidRPr="00E054B8">
        <w:rPr>
          <w:vertAlign w:val="superscript"/>
          <w:lang w:val="es-ES"/>
        </w:rPr>
        <w:t>a</w:t>
      </w:r>
      <w:r w:rsidRPr="00E054B8">
        <w:rPr>
          <w:lang w:val="es-ES"/>
        </w:rPr>
        <w:t xml:space="preserve"> reunión del Comité del Período de Sesiones del Consejo Científico (ScC-SC8, diciembre de 2025) evalúe los progresos y formule recomendaciones relativas a la continuación de las Acciones Concertadas pendientes de conclusión.</w:t>
      </w:r>
    </w:p>
    <w:p w14:paraId="3A581E0D" w14:textId="77777777" w:rsidR="00E054B8" w:rsidRPr="00E054B8" w:rsidRDefault="00E054B8" w:rsidP="00E054B8">
      <w:pPr>
        <w:spacing w:after="0" w:line="240" w:lineRule="auto"/>
        <w:ind w:left="567" w:hanging="567"/>
        <w:jc w:val="both"/>
        <w:rPr>
          <w:rFonts w:cs="Arial"/>
          <w:u w:val="single"/>
          <w:lang w:val="es-ES"/>
        </w:rPr>
      </w:pPr>
    </w:p>
    <w:p w14:paraId="6185999C" w14:textId="77777777" w:rsidR="00E054B8" w:rsidRPr="00E054B8" w:rsidRDefault="00E054B8" w:rsidP="00E054B8">
      <w:pPr>
        <w:spacing w:after="0" w:line="240" w:lineRule="auto"/>
        <w:ind w:left="567" w:hanging="567"/>
        <w:jc w:val="both"/>
        <w:rPr>
          <w:rFonts w:cs="Arial"/>
          <w:lang w:val="es-ES"/>
        </w:rPr>
      </w:pPr>
      <w:r w:rsidRPr="00E054B8">
        <w:rPr>
          <w:rFonts w:cs="Arial"/>
          <w:lang w:val="es-ES"/>
        </w:rPr>
        <w:br w:type="page"/>
      </w:r>
    </w:p>
    <w:p w14:paraId="5D62DB0C" w14:textId="77777777" w:rsidR="00E054B8" w:rsidRPr="00E054B8" w:rsidRDefault="00E054B8" w:rsidP="00E054B8">
      <w:pPr>
        <w:spacing w:after="0" w:line="240" w:lineRule="auto"/>
        <w:ind w:left="567" w:hanging="567"/>
        <w:jc w:val="both"/>
        <w:rPr>
          <w:rFonts w:cs="Arial"/>
          <w:lang w:val="es-ES"/>
        </w:rPr>
      </w:pPr>
      <w:r w:rsidRPr="00E054B8">
        <w:rPr>
          <w:rFonts w:cs="Arial"/>
          <w:u w:val="single"/>
          <w:lang w:val="es-ES"/>
        </w:rPr>
        <w:lastRenderedPageBreak/>
        <w:t>Acciones recomendadas</w:t>
      </w:r>
    </w:p>
    <w:p w14:paraId="347A5259" w14:textId="77777777" w:rsidR="00E054B8" w:rsidRPr="00E054B8" w:rsidRDefault="00E054B8" w:rsidP="00E054B8">
      <w:pPr>
        <w:spacing w:after="0" w:line="240" w:lineRule="auto"/>
        <w:ind w:left="567" w:hanging="567"/>
        <w:jc w:val="both"/>
        <w:rPr>
          <w:rFonts w:cs="Arial"/>
          <w:lang w:val="es-ES"/>
        </w:rPr>
      </w:pPr>
    </w:p>
    <w:p w14:paraId="53B5E4E4" w14:textId="77777777" w:rsidR="00E054B8" w:rsidRPr="00E054B8" w:rsidRDefault="00E054B8" w:rsidP="00E054B8">
      <w:pPr>
        <w:widowControl w:val="0"/>
        <w:numPr>
          <w:ilvl w:val="0"/>
          <w:numId w:val="16"/>
        </w:numPr>
        <w:autoSpaceDE w:val="0"/>
        <w:autoSpaceDN w:val="0"/>
        <w:adjustRightInd w:val="0"/>
        <w:spacing w:after="0" w:line="240" w:lineRule="auto"/>
        <w:ind w:left="567" w:hanging="567"/>
        <w:jc w:val="both"/>
        <w:rPr>
          <w:rFonts w:cs="Arial"/>
          <w:lang w:val="es-ES"/>
        </w:rPr>
      </w:pPr>
      <w:r w:rsidRPr="00E054B8">
        <w:rPr>
          <w:rFonts w:cs="Arial"/>
          <w:lang w:val="es-ES" w:eastAsia="es-ES"/>
        </w:rPr>
        <w:t>Se recomienda a la Conferencia de las Partes que:</w:t>
      </w:r>
    </w:p>
    <w:p w14:paraId="041AE064" w14:textId="77777777" w:rsidR="00E054B8" w:rsidRPr="00E054B8" w:rsidRDefault="00E054B8" w:rsidP="00E054B8">
      <w:pPr>
        <w:spacing w:after="0" w:line="240" w:lineRule="auto"/>
        <w:ind w:left="567" w:hanging="567"/>
        <w:jc w:val="both"/>
        <w:rPr>
          <w:lang w:val="es-ES"/>
        </w:rPr>
      </w:pPr>
    </w:p>
    <w:p w14:paraId="161EFC7A" w14:textId="77777777" w:rsidR="00E054B8" w:rsidRPr="00E054B8" w:rsidRDefault="00E054B8" w:rsidP="00E054B8">
      <w:pPr>
        <w:pStyle w:val="ListParagraph"/>
        <w:numPr>
          <w:ilvl w:val="0"/>
          <w:numId w:val="17"/>
        </w:numPr>
        <w:spacing w:after="0" w:line="240" w:lineRule="auto"/>
        <w:jc w:val="both"/>
        <w:rPr>
          <w:lang w:val="es-ES"/>
        </w:rPr>
      </w:pPr>
      <w:r w:rsidRPr="00E054B8">
        <w:rPr>
          <w:lang w:val="es-ES"/>
        </w:rPr>
        <w:t xml:space="preserve">examine los progresos en la aplicación de las Acciones Concertadas que figuran en los documentos </w:t>
      </w:r>
      <w:bookmarkStart w:id="2" w:name="_Hlk213159083"/>
      <w:r w:rsidRPr="00E054B8">
        <w:rPr>
          <w:lang w:val="es-ES"/>
        </w:rPr>
        <w:t>UNEP/CMS/COP15/Doc.31.2</w:t>
      </w:r>
      <w:bookmarkEnd w:id="2"/>
      <w:r w:rsidRPr="00E054B8">
        <w:rPr>
          <w:lang w:val="es-ES"/>
        </w:rPr>
        <w:t>.1 a UNEP/CMS/COP15/Doc.31.2.11, teniendo en cuenta las recomendaciones del Consejo Científico;</w:t>
      </w:r>
    </w:p>
    <w:p w14:paraId="3DC884E0" w14:textId="77777777" w:rsidR="00E054B8" w:rsidRPr="00E054B8" w:rsidRDefault="00E054B8" w:rsidP="00E054B8">
      <w:pPr>
        <w:spacing w:after="0" w:line="240" w:lineRule="auto"/>
        <w:ind w:left="993" w:hanging="426"/>
        <w:jc w:val="both"/>
        <w:rPr>
          <w:lang w:val="es-ES"/>
        </w:rPr>
      </w:pPr>
    </w:p>
    <w:p w14:paraId="509E53D3" w14:textId="77777777" w:rsidR="00E054B8" w:rsidRPr="00E054B8" w:rsidRDefault="00E054B8" w:rsidP="00E054B8">
      <w:pPr>
        <w:pStyle w:val="ListParagraph"/>
        <w:numPr>
          <w:ilvl w:val="0"/>
          <w:numId w:val="17"/>
        </w:numPr>
        <w:spacing w:after="0" w:line="240" w:lineRule="auto"/>
        <w:jc w:val="both"/>
        <w:rPr>
          <w:lang w:val="es-ES"/>
        </w:rPr>
      </w:pPr>
      <w:r w:rsidRPr="00E054B8">
        <w:rPr>
          <w:lang w:val="es-ES"/>
        </w:rPr>
        <w:t>tome nota de que deben considerarse concluidas las siguientes Acciones Concertadas:</w:t>
      </w:r>
    </w:p>
    <w:p w14:paraId="6502A64F" w14:textId="77777777" w:rsidR="00E054B8" w:rsidRPr="00E054B8" w:rsidRDefault="00E054B8" w:rsidP="00E054B8">
      <w:pPr>
        <w:ind w:left="993" w:hanging="426"/>
        <w:contextualSpacing/>
        <w:jc w:val="both"/>
        <w:rPr>
          <w:lang w:val="es-ES"/>
        </w:rPr>
      </w:pPr>
    </w:p>
    <w:p w14:paraId="31B30AAE" w14:textId="77777777" w:rsidR="00E054B8" w:rsidRPr="00E054B8" w:rsidRDefault="00E054B8" w:rsidP="00E054B8">
      <w:pPr>
        <w:numPr>
          <w:ilvl w:val="2"/>
          <w:numId w:val="14"/>
        </w:numPr>
        <w:spacing w:after="80" w:line="240" w:lineRule="auto"/>
        <w:ind w:left="1559" w:hanging="425"/>
        <w:jc w:val="both"/>
        <w:rPr>
          <w:lang w:val="es-ES"/>
        </w:rPr>
      </w:pPr>
      <w:r w:rsidRPr="00E054B8">
        <w:rPr>
          <w:lang w:val="es-ES"/>
        </w:rPr>
        <w:t>Acción Concertada 14.3 para el gato de Pallas (</w:t>
      </w:r>
      <w:proofErr w:type="spellStart"/>
      <w:r w:rsidRPr="00E054B8">
        <w:rPr>
          <w:i/>
          <w:iCs/>
          <w:lang w:val="es-ES"/>
        </w:rPr>
        <w:t>Felis</w:t>
      </w:r>
      <w:proofErr w:type="spellEnd"/>
      <w:r w:rsidRPr="00E054B8">
        <w:rPr>
          <w:i/>
          <w:iCs/>
          <w:lang w:val="es-ES"/>
        </w:rPr>
        <w:t xml:space="preserve"> </w:t>
      </w:r>
      <w:proofErr w:type="spellStart"/>
      <w:r w:rsidRPr="00E054B8">
        <w:rPr>
          <w:i/>
          <w:iCs/>
          <w:lang w:val="es-ES"/>
        </w:rPr>
        <w:t>manul</w:t>
      </w:r>
      <w:proofErr w:type="spellEnd"/>
      <w:r w:rsidRPr="00E054B8">
        <w:rPr>
          <w:lang w:val="es-ES"/>
        </w:rPr>
        <w:t>).</w:t>
      </w:r>
    </w:p>
    <w:p w14:paraId="3CAD70DB" w14:textId="77777777" w:rsidR="00E054B8" w:rsidRPr="00E054B8" w:rsidRDefault="00E054B8" w:rsidP="00E054B8">
      <w:pPr>
        <w:numPr>
          <w:ilvl w:val="2"/>
          <w:numId w:val="14"/>
        </w:numPr>
        <w:spacing w:after="80" w:line="240" w:lineRule="auto"/>
        <w:ind w:left="1559" w:hanging="425"/>
        <w:jc w:val="both"/>
        <w:rPr>
          <w:lang w:val="es-ES"/>
        </w:rPr>
      </w:pPr>
      <w:r w:rsidRPr="00E054B8">
        <w:rPr>
          <w:lang w:val="es-ES"/>
        </w:rPr>
        <w:t>Acción Concertada 13.9 para el pez guitarra común (</w:t>
      </w:r>
      <w:proofErr w:type="spellStart"/>
      <w:r w:rsidRPr="00E054B8">
        <w:rPr>
          <w:i/>
          <w:iCs/>
          <w:lang w:val="es-ES"/>
        </w:rPr>
        <w:t>Rhinobatos</w:t>
      </w:r>
      <w:proofErr w:type="spellEnd"/>
      <w:r w:rsidRPr="00E054B8">
        <w:rPr>
          <w:i/>
          <w:iCs/>
          <w:lang w:val="es-ES"/>
        </w:rPr>
        <w:t xml:space="preserve"> </w:t>
      </w:r>
      <w:proofErr w:type="spellStart"/>
      <w:r w:rsidRPr="00E054B8">
        <w:rPr>
          <w:i/>
          <w:iCs/>
          <w:lang w:val="es-ES"/>
        </w:rPr>
        <w:t>rhinobatos</w:t>
      </w:r>
      <w:proofErr w:type="spellEnd"/>
      <w:r w:rsidRPr="00E054B8">
        <w:rPr>
          <w:lang w:val="es-ES"/>
        </w:rPr>
        <w:t xml:space="preserve">) y el </w:t>
      </w:r>
      <w:proofErr w:type="spellStart"/>
      <w:r w:rsidRPr="00E054B8">
        <w:rPr>
          <w:i/>
          <w:iCs/>
          <w:lang w:val="es-ES"/>
        </w:rPr>
        <w:t>Rhynobatus</w:t>
      </w:r>
      <w:proofErr w:type="spellEnd"/>
      <w:r w:rsidRPr="00E054B8">
        <w:rPr>
          <w:i/>
          <w:iCs/>
          <w:lang w:val="es-ES"/>
        </w:rPr>
        <w:t xml:space="preserve"> </w:t>
      </w:r>
      <w:proofErr w:type="spellStart"/>
      <w:r w:rsidRPr="00E054B8">
        <w:rPr>
          <w:i/>
          <w:iCs/>
          <w:lang w:val="es-ES"/>
        </w:rPr>
        <w:t>australiae</w:t>
      </w:r>
      <w:proofErr w:type="spellEnd"/>
      <w:r w:rsidRPr="00E054B8">
        <w:rPr>
          <w:i/>
          <w:iCs/>
          <w:lang w:val="es-ES"/>
        </w:rPr>
        <w:t>.</w:t>
      </w:r>
    </w:p>
    <w:p w14:paraId="64CF4B83" w14:textId="77777777" w:rsidR="00E054B8" w:rsidRDefault="00E054B8" w:rsidP="00E054B8">
      <w:pPr>
        <w:numPr>
          <w:ilvl w:val="2"/>
          <w:numId w:val="14"/>
        </w:numPr>
        <w:ind w:left="1560" w:hanging="426"/>
        <w:contextualSpacing/>
        <w:jc w:val="both"/>
        <w:rPr>
          <w:lang w:val="es-ES"/>
        </w:rPr>
      </w:pPr>
      <w:r w:rsidRPr="00E054B8">
        <w:rPr>
          <w:lang w:val="es-ES"/>
        </w:rPr>
        <w:t>Acción Concertada 12.4 para las ballenas yubartas (</w:t>
      </w:r>
      <w:proofErr w:type="spellStart"/>
      <w:r w:rsidRPr="00E054B8">
        <w:rPr>
          <w:i/>
          <w:iCs/>
          <w:lang w:val="es-ES"/>
        </w:rPr>
        <w:t>Megaptera</w:t>
      </w:r>
      <w:proofErr w:type="spellEnd"/>
      <w:r w:rsidRPr="00E054B8">
        <w:rPr>
          <w:i/>
          <w:iCs/>
          <w:lang w:val="es-ES"/>
        </w:rPr>
        <w:t xml:space="preserve"> </w:t>
      </w:r>
      <w:proofErr w:type="spellStart"/>
      <w:r w:rsidRPr="00E054B8">
        <w:rPr>
          <w:i/>
          <w:iCs/>
          <w:lang w:val="es-ES"/>
        </w:rPr>
        <w:t>novaeangliae</w:t>
      </w:r>
      <w:proofErr w:type="spellEnd"/>
      <w:r w:rsidRPr="00E054B8">
        <w:rPr>
          <w:lang w:val="es-ES"/>
        </w:rPr>
        <w:t>) del mar Arábigo.</w:t>
      </w:r>
    </w:p>
    <w:p w14:paraId="43C14A08" w14:textId="66F64409" w:rsidR="004538F8" w:rsidRPr="00A17448" w:rsidRDefault="00A17448" w:rsidP="00A17448">
      <w:pPr>
        <w:pStyle w:val="ListParagraph"/>
        <w:numPr>
          <w:ilvl w:val="0"/>
          <w:numId w:val="17"/>
        </w:numPr>
        <w:jc w:val="both"/>
        <w:rPr>
          <w:lang w:val="es-ES"/>
        </w:rPr>
      </w:pPr>
      <w:r w:rsidRPr="00E054B8">
        <w:rPr>
          <w:lang w:val="es-ES"/>
        </w:rPr>
        <w:t>tome nota de que deberá considerarse cerrada la siguiente Acción Concertada</w:t>
      </w:r>
      <w:r>
        <w:rPr>
          <w:lang w:val="es-ES"/>
        </w:rPr>
        <w:t>:</w:t>
      </w:r>
    </w:p>
    <w:p w14:paraId="559E8564" w14:textId="2F8149AF" w:rsidR="002D5F2A" w:rsidRPr="00A17448" w:rsidRDefault="00E054B8" w:rsidP="00A17448">
      <w:pPr>
        <w:numPr>
          <w:ilvl w:val="2"/>
          <w:numId w:val="14"/>
        </w:numPr>
        <w:ind w:left="1560" w:hanging="426"/>
        <w:contextualSpacing/>
        <w:jc w:val="both"/>
        <w:rPr>
          <w:lang w:val="es-ES"/>
        </w:rPr>
      </w:pPr>
      <w:r w:rsidRPr="00A17448">
        <w:rPr>
          <w:lang w:val="es-ES"/>
        </w:rPr>
        <w:t>Acción Concertada 12.8 para la avutarda en Asia</w:t>
      </w:r>
    </w:p>
    <w:p w14:paraId="068D92E9" w14:textId="77777777" w:rsidR="006B1B80" w:rsidRPr="00E054B8" w:rsidRDefault="006B1B80" w:rsidP="006B1B80">
      <w:pPr>
        <w:rPr>
          <w:rFonts w:eastAsia="Times New Roman" w:cs="Arial"/>
          <w:lang w:val="es-ES" w:eastAsia="es-ES"/>
        </w:rPr>
        <w:sectPr w:rsidR="006B1B80" w:rsidRPr="00E054B8"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34743A10" w14:textId="6DF2E928" w:rsidR="006B1B80" w:rsidRDefault="006B1B80" w:rsidP="0053117F">
      <w:pPr>
        <w:spacing w:after="0" w:line="240" w:lineRule="auto"/>
        <w:jc w:val="right"/>
        <w:rPr>
          <w:b/>
          <w:bCs/>
        </w:rPr>
      </w:pPr>
      <w:r w:rsidRPr="00C674F4">
        <w:rPr>
          <w:b/>
          <w:bCs/>
        </w:rPr>
        <w:lastRenderedPageBreak/>
        <w:t>ANEX</w:t>
      </w:r>
      <w:r w:rsidR="00CC0D57">
        <w:rPr>
          <w:b/>
          <w:bCs/>
        </w:rPr>
        <w:t>O</w:t>
      </w:r>
    </w:p>
    <w:p w14:paraId="69E43CF8" w14:textId="77777777" w:rsidR="006B1B80" w:rsidRPr="00C674F4" w:rsidRDefault="006B1B80" w:rsidP="0053117F">
      <w:pPr>
        <w:spacing w:after="0" w:line="240" w:lineRule="auto"/>
        <w:jc w:val="right"/>
        <w:rPr>
          <w:b/>
          <w:bCs/>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7"/>
        <w:gridCol w:w="2914"/>
        <w:gridCol w:w="944"/>
        <w:gridCol w:w="1862"/>
        <w:gridCol w:w="1749"/>
      </w:tblGrid>
      <w:tr w:rsidR="006B1B80" w:rsidRPr="00CC0D57" w14:paraId="550FCA2C" w14:textId="77777777" w:rsidTr="00845DD1">
        <w:trPr>
          <w:tblHeader/>
          <w:tblCellSpacing w:w="0" w:type="dxa"/>
        </w:trPr>
        <w:tc>
          <w:tcPr>
            <w:tcW w:w="0" w:type="auto"/>
            <w:gridSpan w:val="5"/>
            <w:vAlign w:val="center"/>
          </w:tcPr>
          <w:p w14:paraId="7403E908" w14:textId="5649EE50" w:rsidR="006B1B80" w:rsidRPr="00CC0D57" w:rsidRDefault="00CC0D57" w:rsidP="00845DD1">
            <w:pPr>
              <w:spacing w:after="40"/>
              <w:rPr>
                <w:rFonts w:cs="Arial"/>
                <w:b/>
                <w:lang w:val="es-ES"/>
              </w:rPr>
            </w:pPr>
            <w:r w:rsidRPr="00CC0D57">
              <w:rPr>
                <w:rFonts w:cs="Arial"/>
                <w:b/>
                <w:lang w:val="es-ES"/>
              </w:rPr>
              <w:t xml:space="preserve">Acciones Concertadas aprobadas en </w:t>
            </w:r>
            <w:r w:rsidR="006B1B80" w:rsidRPr="00CC0D57">
              <w:rPr>
                <w:rFonts w:cs="Arial"/>
                <w:b/>
                <w:lang w:val="es-ES"/>
              </w:rPr>
              <w:t>COP14</w:t>
            </w:r>
          </w:p>
        </w:tc>
      </w:tr>
      <w:tr w:rsidR="001800F1" w:rsidRPr="008D618E" w14:paraId="6F46DBED" w14:textId="77777777" w:rsidTr="00845DD1">
        <w:trPr>
          <w:tblHeader/>
          <w:tblCellSpacing w:w="0" w:type="dxa"/>
        </w:trPr>
        <w:tc>
          <w:tcPr>
            <w:tcW w:w="0" w:type="auto"/>
            <w:vAlign w:val="center"/>
            <w:hideMark/>
          </w:tcPr>
          <w:p w14:paraId="7404E6CC" w14:textId="77777777" w:rsidR="000426CD" w:rsidRPr="000426CD" w:rsidRDefault="000426CD" w:rsidP="000426CD">
            <w:pPr>
              <w:spacing w:after="40"/>
              <w:jc w:val="center"/>
              <w:rPr>
                <w:rFonts w:cs="Arial"/>
                <w:b/>
                <w:lang w:val="es-ES"/>
              </w:rPr>
            </w:pPr>
            <w:r w:rsidRPr="000426CD">
              <w:rPr>
                <w:rFonts w:cs="Arial"/>
                <w:b/>
                <w:lang w:val="es-ES"/>
              </w:rPr>
              <w:t xml:space="preserve">Número de acción concertada / </w:t>
            </w:r>
          </w:p>
          <w:p w14:paraId="7B8FD710" w14:textId="7B171B10" w:rsidR="006B1B80" w:rsidRPr="000426CD" w:rsidRDefault="000426CD" w:rsidP="000426CD">
            <w:pPr>
              <w:spacing w:after="40"/>
              <w:jc w:val="center"/>
              <w:rPr>
                <w:rFonts w:cs="Arial"/>
                <w:b/>
                <w:lang w:val="es-ES"/>
              </w:rPr>
            </w:pPr>
            <w:r w:rsidRPr="000426CD">
              <w:rPr>
                <w:rFonts w:cs="Arial"/>
                <w:b/>
                <w:lang w:val="es-ES"/>
              </w:rPr>
              <w:t>Punto del orden del día de la COP15</w:t>
            </w:r>
          </w:p>
        </w:tc>
        <w:tc>
          <w:tcPr>
            <w:tcW w:w="0" w:type="auto"/>
            <w:vAlign w:val="center"/>
            <w:hideMark/>
          </w:tcPr>
          <w:p w14:paraId="583A7852" w14:textId="7F0B2F06" w:rsidR="006B1B80" w:rsidRPr="00B7651E" w:rsidRDefault="00DD1EE3" w:rsidP="00845DD1">
            <w:pPr>
              <w:spacing w:after="40"/>
              <w:jc w:val="center"/>
              <w:rPr>
                <w:rFonts w:cs="Arial"/>
                <w:b/>
              </w:rPr>
            </w:pPr>
            <w:proofErr w:type="spellStart"/>
            <w:r w:rsidRPr="00DD1EE3">
              <w:rPr>
                <w:rFonts w:cs="Arial"/>
                <w:b/>
              </w:rPr>
              <w:t>Título</w:t>
            </w:r>
            <w:proofErr w:type="spellEnd"/>
          </w:p>
        </w:tc>
        <w:tc>
          <w:tcPr>
            <w:tcW w:w="0" w:type="auto"/>
          </w:tcPr>
          <w:p w14:paraId="5626D733" w14:textId="2ED503F6" w:rsidR="006B1B80" w:rsidRPr="00B7651E" w:rsidRDefault="00DD1EE3" w:rsidP="00845DD1">
            <w:pPr>
              <w:spacing w:after="40"/>
              <w:jc w:val="center"/>
              <w:rPr>
                <w:rFonts w:cs="Arial"/>
                <w:b/>
              </w:rPr>
            </w:pPr>
            <w:r w:rsidRPr="00DD1EE3">
              <w:rPr>
                <w:rFonts w:cs="Arial"/>
                <w:b/>
              </w:rPr>
              <w:t xml:space="preserve">Informe </w:t>
            </w:r>
            <w:proofErr w:type="spellStart"/>
            <w:r w:rsidRPr="00DD1EE3">
              <w:rPr>
                <w:rFonts w:cs="Arial"/>
                <w:b/>
              </w:rPr>
              <w:t>recibido</w:t>
            </w:r>
            <w:proofErr w:type="spellEnd"/>
          </w:p>
        </w:tc>
        <w:tc>
          <w:tcPr>
            <w:tcW w:w="0" w:type="auto"/>
          </w:tcPr>
          <w:p w14:paraId="2B1AB192" w14:textId="38EB8957" w:rsidR="006B1B80" w:rsidRPr="00DD1EE3" w:rsidRDefault="00DD1EE3" w:rsidP="00845DD1">
            <w:pPr>
              <w:spacing w:after="40"/>
              <w:jc w:val="center"/>
              <w:rPr>
                <w:rFonts w:cs="Arial"/>
                <w:b/>
                <w:lang w:val="es-ES"/>
              </w:rPr>
            </w:pPr>
            <w:r w:rsidRPr="00DD1EE3">
              <w:rPr>
                <w:rFonts w:cs="Arial"/>
                <w:b/>
                <w:lang w:val="es-ES"/>
              </w:rPr>
              <w:t>Nueva propuesta para la continuación de la acción concertada recibida</w:t>
            </w:r>
          </w:p>
        </w:tc>
        <w:tc>
          <w:tcPr>
            <w:tcW w:w="0" w:type="auto"/>
          </w:tcPr>
          <w:p w14:paraId="36EAF85D" w14:textId="05A447C6" w:rsidR="006B1B80" w:rsidRPr="00B7651E" w:rsidRDefault="0053117F" w:rsidP="00845DD1">
            <w:pPr>
              <w:spacing w:after="40"/>
              <w:jc w:val="center"/>
              <w:rPr>
                <w:rFonts w:cs="Arial"/>
                <w:b/>
              </w:rPr>
            </w:pPr>
            <w:proofErr w:type="spellStart"/>
            <w:r w:rsidRPr="0053117F">
              <w:rPr>
                <w:rFonts w:cs="Arial"/>
                <w:b/>
              </w:rPr>
              <w:t>Próximos</w:t>
            </w:r>
            <w:proofErr w:type="spellEnd"/>
            <w:r w:rsidRPr="0053117F">
              <w:rPr>
                <w:rFonts w:cs="Arial"/>
                <w:b/>
              </w:rPr>
              <w:t xml:space="preserve"> pasos</w:t>
            </w:r>
          </w:p>
        </w:tc>
      </w:tr>
      <w:tr w:rsidR="006B1B80" w14:paraId="428763F5" w14:textId="77777777" w:rsidTr="00845DD1">
        <w:trPr>
          <w:trHeight w:val="300"/>
          <w:tblCellSpacing w:w="0" w:type="dxa"/>
        </w:trPr>
        <w:tc>
          <w:tcPr>
            <w:tcW w:w="0" w:type="auto"/>
            <w:gridSpan w:val="5"/>
            <w:vAlign w:val="center"/>
            <w:hideMark/>
          </w:tcPr>
          <w:p w14:paraId="0C7012A1" w14:textId="77777777" w:rsidR="006B1B80" w:rsidRPr="00B7651E" w:rsidRDefault="006B1B80" w:rsidP="00845DD1">
            <w:pPr>
              <w:spacing w:after="40"/>
              <w:rPr>
                <w:rFonts w:cs="Arial"/>
              </w:rPr>
            </w:pPr>
            <w:r w:rsidRPr="00B7651E">
              <w:rPr>
                <w:rFonts w:cs="Arial"/>
              </w:rPr>
              <w:t>COP14</w:t>
            </w:r>
          </w:p>
        </w:tc>
      </w:tr>
      <w:tr w:rsidR="001800F1" w:rsidRPr="00B75419" w14:paraId="02B68F69" w14:textId="77777777" w:rsidTr="00845DD1">
        <w:trPr>
          <w:tblCellSpacing w:w="0" w:type="dxa"/>
        </w:trPr>
        <w:tc>
          <w:tcPr>
            <w:tcW w:w="0" w:type="auto"/>
            <w:vAlign w:val="center"/>
            <w:hideMark/>
          </w:tcPr>
          <w:p w14:paraId="5F12940E" w14:textId="17681264"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14.1 /</w:t>
            </w:r>
            <w:r w:rsidR="006B1B80">
              <w:rPr>
                <w:rFonts w:cs="Arial"/>
              </w:rPr>
              <w:t xml:space="preserve"> </w:t>
            </w:r>
          </w:p>
          <w:p w14:paraId="66C6C60F" w14:textId="77777777" w:rsidR="006B1B80" w:rsidRPr="00B7651E" w:rsidRDefault="006B1B80" w:rsidP="00845DD1">
            <w:pPr>
              <w:spacing w:after="40"/>
              <w:rPr>
                <w:rFonts w:cs="Arial"/>
              </w:rPr>
            </w:pPr>
            <w:r w:rsidRPr="00B7651E">
              <w:rPr>
                <w:rFonts w:cs="Arial"/>
              </w:rPr>
              <w:t xml:space="preserve">31.2.1 </w:t>
            </w:r>
          </w:p>
        </w:tc>
        <w:tc>
          <w:tcPr>
            <w:tcW w:w="0" w:type="auto"/>
            <w:vAlign w:val="center"/>
            <w:hideMark/>
          </w:tcPr>
          <w:p w14:paraId="72A919A5" w14:textId="68F43A1E" w:rsidR="006B1B80" w:rsidRPr="008A4DF5" w:rsidRDefault="006B1B80" w:rsidP="00845DD1">
            <w:pPr>
              <w:spacing w:after="40"/>
              <w:rPr>
                <w:rFonts w:cs="Arial"/>
                <w:lang w:val="es-ES"/>
              </w:rPr>
            </w:pPr>
            <w:hyperlink r:id="rId20" w:history="1">
              <w:r w:rsidR="003F1DD7" w:rsidRPr="008A4DF5">
                <w:rPr>
                  <w:rStyle w:val="Hyperlink"/>
                  <w:rFonts w:cs="Arial"/>
                  <w:lang w:val="es-ES"/>
                </w:rPr>
                <w:t xml:space="preserve">Acción concertada </w:t>
              </w:r>
              <w:r w:rsidR="008A4DF5" w:rsidRPr="008A4DF5">
                <w:rPr>
                  <w:rStyle w:val="Hyperlink"/>
                  <w:rFonts w:cs="Arial"/>
                  <w:lang w:val="es-ES"/>
                </w:rPr>
                <w:t>para la diversidad conductual y las culturas del Chimpancé (</w:t>
              </w:r>
              <w:r w:rsidR="008A4DF5" w:rsidRPr="008A4DF5">
                <w:rPr>
                  <w:rStyle w:val="Hyperlink"/>
                  <w:rFonts w:cs="Arial"/>
                  <w:i/>
                  <w:iCs/>
                  <w:lang w:val="es-ES"/>
                </w:rPr>
                <w:t xml:space="preserve">Pan </w:t>
              </w:r>
              <w:proofErr w:type="spellStart"/>
              <w:r w:rsidR="008A4DF5" w:rsidRPr="008A4DF5">
                <w:rPr>
                  <w:rStyle w:val="Hyperlink"/>
                  <w:rFonts w:cs="Arial"/>
                  <w:i/>
                  <w:iCs/>
                  <w:lang w:val="es-ES"/>
                </w:rPr>
                <w:t>troglodytes</w:t>
              </w:r>
              <w:proofErr w:type="spellEnd"/>
              <w:r w:rsidR="008A4DF5" w:rsidRPr="008A4DF5">
                <w:rPr>
                  <w:rStyle w:val="Hyperlink"/>
                  <w:rFonts w:cs="Arial"/>
                  <w:lang w:val="es-ES"/>
                </w:rPr>
                <w:t>)</w:t>
              </w:r>
            </w:hyperlink>
            <w:r w:rsidRPr="008A4DF5">
              <w:rPr>
                <w:rFonts w:cs="Arial"/>
                <w:lang w:val="es-ES"/>
              </w:rPr>
              <w:t xml:space="preserve"> </w:t>
            </w:r>
          </w:p>
        </w:tc>
        <w:tc>
          <w:tcPr>
            <w:tcW w:w="0" w:type="auto"/>
            <w:vAlign w:val="center"/>
          </w:tcPr>
          <w:p w14:paraId="5C49B3DE" w14:textId="4ECC2908" w:rsidR="006B1B80" w:rsidRPr="00B7651E" w:rsidRDefault="00B75419" w:rsidP="00845DD1">
            <w:pPr>
              <w:spacing w:after="40"/>
              <w:jc w:val="center"/>
              <w:rPr>
                <w:rFonts w:cs="Arial"/>
              </w:rPr>
            </w:pPr>
            <w:r>
              <w:rPr>
                <w:rFonts w:cs="Arial"/>
              </w:rPr>
              <w:t>Si</w:t>
            </w:r>
          </w:p>
        </w:tc>
        <w:tc>
          <w:tcPr>
            <w:tcW w:w="0" w:type="auto"/>
            <w:vAlign w:val="center"/>
          </w:tcPr>
          <w:p w14:paraId="12863F44" w14:textId="5A865A94" w:rsidR="006B1B80" w:rsidRPr="00B7651E" w:rsidRDefault="00B75419" w:rsidP="00845DD1">
            <w:pPr>
              <w:spacing w:after="40"/>
              <w:jc w:val="center"/>
              <w:rPr>
                <w:rFonts w:cs="Arial"/>
              </w:rPr>
            </w:pPr>
            <w:r>
              <w:rPr>
                <w:rFonts w:cs="Arial"/>
              </w:rPr>
              <w:t>Si</w:t>
            </w:r>
          </w:p>
        </w:tc>
        <w:tc>
          <w:tcPr>
            <w:tcW w:w="0" w:type="auto"/>
            <w:vAlign w:val="center"/>
          </w:tcPr>
          <w:p w14:paraId="4335D198" w14:textId="7FF64A13"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B75419" w14:paraId="113FC468" w14:textId="77777777" w:rsidTr="00845DD1">
        <w:trPr>
          <w:tblCellSpacing w:w="0" w:type="dxa"/>
        </w:trPr>
        <w:tc>
          <w:tcPr>
            <w:tcW w:w="0" w:type="auto"/>
            <w:vAlign w:val="center"/>
            <w:hideMark/>
          </w:tcPr>
          <w:p w14:paraId="30A864CB" w14:textId="7C93E00C"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14.2 /</w:t>
            </w:r>
          </w:p>
          <w:p w14:paraId="472F9BAF" w14:textId="77777777" w:rsidR="006B1B80" w:rsidRPr="00B7651E" w:rsidRDefault="006B1B80" w:rsidP="00845DD1">
            <w:pPr>
              <w:spacing w:after="40"/>
              <w:rPr>
                <w:rFonts w:cs="Arial"/>
              </w:rPr>
            </w:pPr>
            <w:r w:rsidRPr="00B7651E">
              <w:rPr>
                <w:rFonts w:cs="Arial"/>
              </w:rPr>
              <w:t>31.2.2</w:t>
            </w:r>
          </w:p>
        </w:tc>
        <w:tc>
          <w:tcPr>
            <w:tcW w:w="0" w:type="auto"/>
            <w:vAlign w:val="center"/>
            <w:hideMark/>
          </w:tcPr>
          <w:p w14:paraId="0874748D" w14:textId="3CA14630" w:rsidR="006B1B80" w:rsidRPr="00176F3C" w:rsidRDefault="006B1B80" w:rsidP="00845DD1">
            <w:pPr>
              <w:spacing w:after="40"/>
              <w:rPr>
                <w:rFonts w:cs="Arial"/>
                <w:lang w:val="es-ES"/>
              </w:rPr>
            </w:pPr>
            <w:hyperlink r:id="rId21" w:history="1">
              <w:r w:rsidR="00297878" w:rsidRPr="00176F3C">
                <w:rPr>
                  <w:rStyle w:val="Hyperlink"/>
                  <w:rFonts w:cs="Arial"/>
                  <w:lang w:val="es-ES"/>
                </w:rPr>
                <w:t xml:space="preserve">Acción Concertada para el Murciélago de la fruta pajizo </w:t>
              </w:r>
              <w:r w:rsidRPr="00176F3C">
                <w:rPr>
                  <w:rStyle w:val="Hyperlink"/>
                  <w:rFonts w:cs="Arial"/>
                  <w:lang w:val="es-ES"/>
                </w:rPr>
                <w:t>(</w:t>
              </w:r>
              <w:proofErr w:type="spellStart"/>
              <w:r w:rsidRPr="00176F3C">
                <w:rPr>
                  <w:rStyle w:val="Hyperlink"/>
                  <w:rFonts w:cs="Arial"/>
                  <w:i/>
                  <w:lang w:val="es-ES"/>
                </w:rPr>
                <w:t>Eidolon</w:t>
              </w:r>
              <w:proofErr w:type="spellEnd"/>
              <w:r w:rsidRPr="00176F3C">
                <w:rPr>
                  <w:rStyle w:val="Hyperlink"/>
                  <w:rFonts w:cs="Arial"/>
                  <w:i/>
                  <w:lang w:val="es-ES"/>
                </w:rPr>
                <w:t xml:space="preserve"> </w:t>
              </w:r>
              <w:proofErr w:type="spellStart"/>
              <w:r w:rsidRPr="00176F3C">
                <w:rPr>
                  <w:rStyle w:val="Hyperlink"/>
                  <w:rFonts w:cs="Arial"/>
                  <w:i/>
                  <w:lang w:val="es-ES"/>
                </w:rPr>
                <w:t>helvum</w:t>
              </w:r>
              <w:proofErr w:type="spellEnd"/>
              <w:r w:rsidRPr="00176F3C">
                <w:rPr>
                  <w:rStyle w:val="Hyperlink"/>
                  <w:rFonts w:cs="Arial"/>
                  <w:lang w:val="es-ES"/>
                </w:rPr>
                <w:t>)</w:t>
              </w:r>
            </w:hyperlink>
            <w:r w:rsidRPr="00176F3C">
              <w:rPr>
                <w:rFonts w:cs="Arial"/>
                <w:lang w:val="es-ES"/>
              </w:rPr>
              <w:t xml:space="preserve"> </w:t>
            </w:r>
          </w:p>
        </w:tc>
        <w:tc>
          <w:tcPr>
            <w:tcW w:w="0" w:type="auto"/>
            <w:vAlign w:val="center"/>
          </w:tcPr>
          <w:p w14:paraId="76A7EEE1" w14:textId="74533256" w:rsidR="006B1B80" w:rsidRPr="00B7651E" w:rsidRDefault="00B75419" w:rsidP="00845DD1">
            <w:pPr>
              <w:spacing w:after="40"/>
              <w:jc w:val="center"/>
              <w:rPr>
                <w:rFonts w:cs="Arial"/>
              </w:rPr>
            </w:pPr>
            <w:r>
              <w:rPr>
                <w:rFonts w:cs="Arial"/>
              </w:rPr>
              <w:t>Si</w:t>
            </w:r>
          </w:p>
        </w:tc>
        <w:tc>
          <w:tcPr>
            <w:tcW w:w="0" w:type="auto"/>
            <w:vAlign w:val="center"/>
          </w:tcPr>
          <w:p w14:paraId="23842DA5" w14:textId="166E431C" w:rsidR="006B1B80" w:rsidRPr="00B7651E" w:rsidRDefault="00B75419" w:rsidP="00845DD1">
            <w:pPr>
              <w:spacing w:after="40"/>
              <w:jc w:val="center"/>
              <w:rPr>
                <w:rFonts w:cs="Arial"/>
              </w:rPr>
            </w:pPr>
            <w:r>
              <w:rPr>
                <w:rFonts w:cs="Arial"/>
              </w:rPr>
              <w:t>Si</w:t>
            </w:r>
          </w:p>
        </w:tc>
        <w:tc>
          <w:tcPr>
            <w:tcW w:w="0" w:type="auto"/>
            <w:vAlign w:val="center"/>
          </w:tcPr>
          <w:p w14:paraId="20D7C8D1" w14:textId="273DC37F"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25488D" w14:paraId="20F88F40" w14:textId="77777777" w:rsidTr="00845DD1">
        <w:trPr>
          <w:tblCellSpacing w:w="0" w:type="dxa"/>
        </w:trPr>
        <w:tc>
          <w:tcPr>
            <w:tcW w:w="0" w:type="auto"/>
            <w:vAlign w:val="center"/>
            <w:hideMark/>
          </w:tcPr>
          <w:p w14:paraId="565E9263" w14:textId="40228C97"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14.3 / </w:t>
            </w:r>
          </w:p>
          <w:p w14:paraId="0522BA2F" w14:textId="77777777" w:rsidR="006B1B80" w:rsidRPr="00B7651E" w:rsidRDefault="006B1B80" w:rsidP="00845DD1">
            <w:pPr>
              <w:spacing w:after="40"/>
              <w:rPr>
                <w:rFonts w:cs="Arial"/>
              </w:rPr>
            </w:pPr>
            <w:r w:rsidRPr="00B7651E">
              <w:rPr>
                <w:rFonts w:cs="Arial"/>
              </w:rPr>
              <w:t>31.2.3</w:t>
            </w:r>
          </w:p>
        </w:tc>
        <w:tc>
          <w:tcPr>
            <w:tcW w:w="0" w:type="auto"/>
            <w:vAlign w:val="center"/>
            <w:hideMark/>
          </w:tcPr>
          <w:p w14:paraId="204D44DD" w14:textId="6B14D72B" w:rsidR="006B1B80" w:rsidRPr="00094A04" w:rsidRDefault="006B1B80" w:rsidP="00845DD1">
            <w:pPr>
              <w:spacing w:after="40"/>
              <w:rPr>
                <w:rFonts w:cs="Arial"/>
                <w:lang w:val="es-ES"/>
              </w:rPr>
            </w:pPr>
            <w:hyperlink r:id="rId22" w:history="1">
              <w:r w:rsidR="00176F3C" w:rsidRPr="00094A04">
                <w:rPr>
                  <w:rStyle w:val="Hyperlink"/>
                  <w:rFonts w:cs="Arial"/>
                  <w:lang w:val="es-ES"/>
                </w:rPr>
                <w:t>Acción Concertada para el Gato de Pallas</w:t>
              </w:r>
              <w:r w:rsidRPr="00094A04">
                <w:rPr>
                  <w:rStyle w:val="Hyperlink"/>
                  <w:rFonts w:cs="Arial"/>
                  <w:lang w:val="es-ES"/>
                </w:rPr>
                <w:t xml:space="preserve"> (</w:t>
              </w:r>
              <w:proofErr w:type="spellStart"/>
              <w:r w:rsidRPr="00094A04">
                <w:rPr>
                  <w:rStyle w:val="Hyperlink"/>
                  <w:rFonts w:cs="Arial"/>
                  <w:i/>
                  <w:lang w:val="es-ES"/>
                </w:rPr>
                <w:t>Felis</w:t>
              </w:r>
              <w:proofErr w:type="spellEnd"/>
              <w:r w:rsidRPr="00094A04">
                <w:rPr>
                  <w:rStyle w:val="Hyperlink"/>
                  <w:rFonts w:cs="Arial"/>
                  <w:i/>
                  <w:lang w:val="es-ES"/>
                </w:rPr>
                <w:t xml:space="preserve"> </w:t>
              </w:r>
              <w:proofErr w:type="spellStart"/>
              <w:r w:rsidRPr="00094A04">
                <w:rPr>
                  <w:rStyle w:val="Hyperlink"/>
                  <w:rFonts w:cs="Arial"/>
                  <w:i/>
                  <w:lang w:val="es-ES"/>
                </w:rPr>
                <w:t>manul</w:t>
              </w:r>
              <w:proofErr w:type="spellEnd"/>
              <w:r w:rsidRPr="00094A04">
                <w:rPr>
                  <w:rStyle w:val="Hyperlink"/>
                  <w:rFonts w:cs="Arial"/>
                  <w:lang w:val="es-ES"/>
                </w:rPr>
                <w:t>)</w:t>
              </w:r>
            </w:hyperlink>
            <w:r w:rsidRPr="00094A04">
              <w:rPr>
                <w:rFonts w:cs="Arial"/>
                <w:lang w:val="es-ES"/>
              </w:rPr>
              <w:t xml:space="preserve"> </w:t>
            </w:r>
          </w:p>
        </w:tc>
        <w:tc>
          <w:tcPr>
            <w:tcW w:w="0" w:type="auto"/>
            <w:vAlign w:val="center"/>
          </w:tcPr>
          <w:p w14:paraId="4F579712" w14:textId="568B4D2A" w:rsidR="006B1B80" w:rsidRPr="00B7651E" w:rsidRDefault="00B75419" w:rsidP="00845DD1">
            <w:pPr>
              <w:spacing w:after="40"/>
              <w:jc w:val="center"/>
              <w:rPr>
                <w:rFonts w:cs="Arial"/>
              </w:rPr>
            </w:pPr>
            <w:r>
              <w:rPr>
                <w:rFonts w:cs="Arial"/>
              </w:rPr>
              <w:t>Si</w:t>
            </w:r>
          </w:p>
        </w:tc>
        <w:tc>
          <w:tcPr>
            <w:tcW w:w="0" w:type="auto"/>
            <w:vAlign w:val="center"/>
          </w:tcPr>
          <w:p w14:paraId="6E4B5DA3" w14:textId="77777777" w:rsidR="006B1B80" w:rsidRPr="00B7651E" w:rsidRDefault="006B1B80" w:rsidP="00845DD1">
            <w:pPr>
              <w:spacing w:after="40"/>
              <w:jc w:val="center"/>
              <w:rPr>
                <w:rFonts w:cs="Arial"/>
              </w:rPr>
            </w:pPr>
            <w:r w:rsidRPr="00B7651E">
              <w:rPr>
                <w:rFonts w:cs="Arial"/>
              </w:rPr>
              <w:t>No</w:t>
            </w:r>
          </w:p>
        </w:tc>
        <w:tc>
          <w:tcPr>
            <w:tcW w:w="0" w:type="auto"/>
            <w:vAlign w:val="center"/>
          </w:tcPr>
          <w:p w14:paraId="5C5416B9" w14:textId="61ACA45D" w:rsidR="006B1B80" w:rsidRPr="00B7651E" w:rsidRDefault="006B1B80" w:rsidP="00845DD1">
            <w:pPr>
              <w:spacing w:after="40"/>
              <w:rPr>
                <w:rFonts w:cs="Arial"/>
              </w:rPr>
            </w:pPr>
            <w:proofErr w:type="spellStart"/>
            <w:r w:rsidRPr="00B7651E">
              <w:rPr>
                <w:rFonts w:cs="Arial"/>
              </w:rPr>
              <w:t>Complet</w:t>
            </w:r>
            <w:r w:rsidR="00B75419">
              <w:rPr>
                <w:rFonts w:cs="Arial"/>
              </w:rPr>
              <w:t>a</w:t>
            </w:r>
            <w:r w:rsidRPr="00B7651E">
              <w:rPr>
                <w:rFonts w:cs="Arial"/>
              </w:rPr>
              <w:t>d</w:t>
            </w:r>
            <w:r w:rsidR="00B75419">
              <w:rPr>
                <w:rFonts w:cs="Arial"/>
              </w:rPr>
              <w:t>a</w:t>
            </w:r>
            <w:proofErr w:type="spellEnd"/>
          </w:p>
        </w:tc>
      </w:tr>
      <w:tr w:rsidR="001800F1" w:rsidRPr="00B75419" w14:paraId="323F689B" w14:textId="77777777" w:rsidTr="00845DD1">
        <w:trPr>
          <w:tblCellSpacing w:w="0" w:type="dxa"/>
        </w:trPr>
        <w:tc>
          <w:tcPr>
            <w:tcW w:w="0" w:type="auto"/>
            <w:vAlign w:val="center"/>
            <w:hideMark/>
          </w:tcPr>
          <w:p w14:paraId="7A9C4E22" w14:textId="0D9405F7"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14.4 /</w:t>
            </w:r>
          </w:p>
          <w:p w14:paraId="596E5DEB" w14:textId="77777777" w:rsidR="006B1B80" w:rsidRPr="00B7651E" w:rsidRDefault="006B1B80" w:rsidP="00845DD1">
            <w:pPr>
              <w:spacing w:after="40"/>
              <w:rPr>
                <w:rFonts w:cs="Arial"/>
              </w:rPr>
            </w:pPr>
            <w:r w:rsidRPr="00B7651E">
              <w:rPr>
                <w:rFonts w:cs="Arial"/>
              </w:rPr>
              <w:t>31.2.4</w:t>
            </w:r>
          </w:p>
        </w:tc>
        <w:tc>
          <w:tcPr>
            <w:tcW w:w="0" w:type="auto"/>
            <w:vAlign w:val="center"/>
            <w:hideMark/>
          </w:tcPr>
          <w:p w14:paraId="7A15EC0A" w14:textId="6C82F6D5" w:rsidR="006B1B80" w:rsidRPr="00094A04" w:rsidRDefault="006B1B80" w:rsidP="00845DD1">
            <w:pPr>
              <w:spacing w:after="40"/>
              <w:rPr>
                <w:rFonts w:cs="Arial"/>
                <w:lang w:val="es-ES"/>
              </w:rPr>
            </w:pPr>
            <w:hyperlink r:id="rId23" w:history="1">
              <w:r w:rsidR="00094A04" w:rsidRPr="00094A04">
                <w:rPr>
                  <w:rStyle w:val="Hyperlink"/>
                  <w:rFonts w:cs="Arial"/>
                  <w:lang w:val="es-ES"/>
                </w:rPr>
                <w:t>Acción Concertada para el Lince Europeo</w:t>
              </w:r>
              <w:r w:rsidR="009C743D">
                <w:rPr>
                  <w:rStyle w:val="Hyperlink"/>
                  <w:rFonts w:cs="Arial"/>
                  <w:lang w:val="es-ES"/>
                </w:rPr>
                <w:t>/Euroasiático</w:t>
              </w:r>
              <w:r w:rsidRPr="00094A04">
                <w:rPr>
                  <w:rStyle w:val="Hyperlink"/>
                  <w:rFonts w:cs="Arial"/>
                  <w:lang w:val="es-ES"/>
                </w:rPr>
                <w:t xml:space="preserve"> (</w:t>
              </w:r>
              <w:r w:rsidRPr="00094A04">
                <w:rPr>
                  <w:rStyle w:val="Hyperlink"/>
                  <w:rFonts w:cs="Arial"/>
                  <w:i/>
                  <w:lang w:val="es-ES"/>
                </w:rPr>
                <w:t xml:space="preserve">Lynx </w:t>
              </w:r>
              <w:proofErr w:type="spellStart"/>
              <w:r w:rsidRPr="00094A04">
                <w:rPr>
                  <w:rStyle w:val="Hyperlink"/>
                  <w:rFonts w:cs="Arial"/>
                  <w:i/>
                  <w:lang w:val="es-ES"/>
                </w:rPr>
                <w:t>lynx</w:t>
              </w:r>
              <w:proofErr w:type="spellEnd"/>
              <w:r w:rsidRPr="00094A04">
                <w:rPr>
                  <w:rStyle w:val="Hyperlink"/>
                  <w:rFonts w:cs="Arial"/>
                  <w:lang w:val="es-ES"/>
                </w:rPr>
                <w:t>)</w:t>
              </w:r>
            </w:hyperlink>
            <w:r w:rsidRPr="00094A04">
              <w:rPr>
                <w:rFonts w:cs="Arial"/>
                <w:lang w:val="es-ES"/>
              </w:rPr>
              <w:t xml:space="preserve"> </w:t>
            </w:r>
          </w:p>
        </w:tc>
        <w:tc>
          <w:tcPr>
            <w:tcW w:w="0" w:type="auto"/>
            <w:vAlign w:val="center"/>
          </w:tcPr>
          <w:p w14:paraId="360D3C83" w14:textId="0B35037A" w:rsidR="006B1B80" w:rsidRPr="00B7651E" w:rsidRDefault="00B75419" w:rsidP="00845DD1">
            <w:pPr>
              <w:spacing w:after="40"/>
              <w:jc w:val="center"/>
              <w:rPr>
                <w:rFonts w:cs="Arial"/>
              </w:rPr>
            </w:pPr>
            <w:r>
              <w:rPr>
                <w:rFonts w:cs="Arial"/>
              </w:rPr>
              <w:t>Si</w:t>
            </w:r>
          </w:p>
        </w:tc>
        <w:tc>
          <w:tcPr>
            <w:tcW w:w="0" w:type="auto"/>
            <w:vAlign w:val="center"/>
          </w:tcPr>
          <w:p w14:paraId="34D73140" w14:textId="09E8F229" w:rsidR="006B1B80" w:rsidRPr="00B7651E" w:rsidRDefault="00B75419" w:rsidP="00845DD1">
            <w:pPr>
              <w:spacing w:after="40"/>
              <w:jc w:val="center"/>
              <w:rPr>
                <w:rFonts w:cs="Arial"/>
              </w:rPr>
            </w:pPr>
            <w:r>
              <w:rPr>
                <w:rFonts w:cs="Arial"/>
              </w:rPr>
              <w:t>Si</w:t>
            </w:r>
          </w:p>
        </w:tc>
        <w:tc>
          <w:tcPr>
            <w:tcW w:w="0" w:type="auto"/>
            <w:vAlign w:val="center"/>
          </w:tcPr>
          <w:p w14:paraId="3E893EEA" w14:textId="21E8DF16" w:rsidR="006B1B80" w:rsidRPr="00B75419" w:rsidRDefault="00B75419" w:rsidP="00845DD1">
            <w:pPr>
              <w:spacing w:after="40"/>
              <w:rPr>
                <w:rFonts w:cs="Arial"/>
                <w:highlight w:val="yellow"/>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B75419" w14:paraId="79BB18A9" w14:textId="77777777" w:rsidTr="00845DD1">
        <w:trPr>
          <w:tblCellSpacing w:w="0" w:type="dxa"/>
        </w:trPr>
        <w:tc>
          <w:tcPr>
            <w:tcW w:w="0" w:type="auto"/>
            <w:vAlign w:val="center"/>
            <w:hideMark/>
          </w:tcPr>
          <w:p w14:paraId="459CD4BB" w14:textId="0B8A3029"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14.5 /</w:t>
            </w:r>
          </w:p>
          <w:p w14:paraId="2C99DC48" w14:textId="77777777" w:rsidR="006B1B80" w:rsidRPr="00B7651E" w:rsidRDefault="006B1B80" w:rsidP="00845DD1">
            <w:pPr>
              <w:spacing w:after="40"/>
              <w:rPr>
                <w:rFonts w:cs="Arial"/>
              </w:rPr>
            </w:pPr>
            <w:r w:rsidRPr="00B7651E">
              <w:rPr>
                <w:rFonts w:cs="Arial"/>
              </w:rPr>
              <w:t>31.2.8</w:t>
            </w:r>
          </w:p>
        </w:tc>
        <w:tc>
          <w:tcPr>
            <w:tcW w:w="0" w:type="auto"/>
            <w:vAlign w:val="center"/>
            <w:hideMark/>
          </w:tcPr>
          <w:p w14:paraId="25A48189" w14:textId="299D1BAC" w:rsidR="006B1B80" w:rsidRPr="00C0162B" w:rsidRDefault="006B1B80" w:rsidP="00845DD1">
            <w:pPr>
              <w:spacing w:after="40"/>
              <w:rPr>
                <w:rFonts w:cs="Arial"/>
                <w:lang w:val="es-ES"/>
              </w:rPr>
            </w:pPr>
            <w:hyperlink r:id="rId24" w:history="1">
              <w:r w:rsidR="00C0162B" w:rsidRPr="00C0162B">
                <w:rPr>
                  <w:lang w:val="es-ES"/>
                </w:rPr>
                <w:t xml:space="preserve"> </w:t>
              </w:r>
              <w:r w:rsidR="00C0162B" w:rsidRPr="00C0162B">
                <w:rPr>
                  <w:rStyle w:val="Hyperlink"/>
                  <w:rFonts w:cs="Arial"/>
                  <w:lang w:val="es-ES"/>
                </w:rPr>
                <w:t>Acción Concertada para el Delfín Franciscana</w:t>
              </w:r>
              <w:r w:rsidRPr="00C0162B">
                <w:rPr>
                  <w:rStyle w:val="Hyperlink"/>
                  <w:rFonts w:cs="Arial"/>
                  <w:lang w:val="es-ES"/>
                </w:rPr>
                <w:t xml:space="preserve"> (</w:t>
              </w:r>
              <w:proofErr w:type="spellStart"/>
              <w:r w:rsidRPr="00C0162B">
                <w:rPr>
                  <w:rStyle w:val="Hyperlink"/>
                  <w:rFonts w:cs="Arial"/>
                  <w:i/>
                  <w:lang w:val="es-ES"/>
                </w:rPr>
                <w:t>Pontoporia</w:t>
              </w:r>
              <w:proofErr w:type="spellEnd"/>
              <w:r w:rsidRPr="00C0162B">
                <w:rPr>
                  <w:rStyle w:val="Hyperlink"/>
                  <w:rFonts w:cs="Arial"/>
                  <w:i/>
                  <w:lang w:val="es-ES"/>
                </w:rPr>
                <w:t xml:space="preserve"> </w:t>
              </w:r>
              <w:proofErr w:type="spellStart"/>
              <w:r w:rsidRPr="00C0162B">
                <w:rPr>
                  <w:rStyle w:val="Hyperlink"/>
                  <w:rFonts w:cs="Arial"/>
                  <w:i/>
                  <w:lang w:val="es-ES"/>
                </w:rPr>
                <w:t>blainvillei</w:t>
              </w:r>
              <w:proofErr w:type="spellEnd"/>
              <w:r w:rsidRPr="00C0162B">
                <w:rPr>
                  <w:rStyle w:val="Hyperlink"/>
                  <w:rFonts w:cs="Arial"/>
                  <w:lang w:val="es-ES"/>
                </w:rPr>
                <w:t>)</w:t>
              </w:r>
            </w:hyperlink>
            <w:r w:rsidRPr="00C0162B">
              <w:rPr>
                <w:rFonts w:cs="Arial"/>
                <w:lang w:val="es-ES"/>
              </w:rPr>
              <w:t xml:space="preserve"> </w:t>
            </w:r>
          </w:p>
        </w:tc>
        <w:tc>
          <w:tcPr>
            <w:tcW w:w="0" w:type="auto"/>
            <w:vAlign w:val="center"/>
          </w:tcPr>
          <w:p w14:paraId="330A3445" w14:textId="398824AC" w:rsidR="006B1B80" w:rsidRPr="00B7651E" w:rsidRDefault="00B75419" w:rsidP="00845DD1">
            <w:pPr>
              <w:spacing w:after="40"/>
              <w:jc w:val="center"/>
              <w:rPr>
                <w:rFonts w:cs="Arial"/>
              </w:rPr>
            </w:pPr>
            <w:r>
              <w:rPr>
                <w:rFonts w:cs="Arial"/>
              </w:rPr>
              <w:t>Si</w:t>
            </w:r>
          </w:p>
        </w:tc>
        <w:tc>
          <w:tcPr>
            <w:tcW w:w="0" w:type="auto"/>
            <w:vAlign w:val="center"/>
          </w:tcPr>
          <w:p w14:paraId="29840A31" w14:textId="3E5C85B2" w:rsidR="006B1B80" w:rsidRPr="00B7651E" w:rsidRDefault="00B75419" w:rsidP="00845DD1">
            <w:pPr>
              <w:spacing w:after="40"/>
              <w:jc w:val="center"/>
              <w:rPr>
                <w:rFonts w:cs="Arial"/>
              </w:rPr>
            </w:pPr>
            <w:r>
              <w:rPr>
                <w:rFonts w:cs="Arial"/>
              </w:rPr>
              <w:t>Si</w:t>
            </w:r>
          </w:p>
        </w:tc>
        <w:tc>
          <w:tcPr>
            <w:tcW w:w="0" w:type="auto"/>
            <w:vAlign w:val="center"/>
          </w:tcPr>
          <w:p w14:paraId="4987CC72" w14:textId="5264F8E9"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B75419" w14:paraId="4AE69EA4" w14:textId="77777777" w:rsidTr="00845DD1">
        <w:trPr>
          <w:tblCellSpacing w:w="0" w:type="dxa"/>
        </w:trPr>
        <w:tc>
          <w:tcPr>
            <w:tcW w:w="0" w:type="auto"/>
            <w:vAlign w:val="center"/>
            <w:hideMark/>
          </w:tcPr>
          <w:p w14:paraId="19AE1723" w14:textId="20863D9B"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14.6 /</w:t>
            </w:r>
          </w:p>
          <w:p w14:paraId="46BA6A6A" w14:textId="77777777" w:rsidR="006B1B80" w:rsidRPr="00B7651E" w:rsidRDefault="006B1B80" w:rsidP="00845DD1">
            <w:pPr>
              <w:spacing w:after="40"/>
              <w:rPr>
                <w:rFonts w:cs="Arial"/>
              </w:rPr>
            </w:pPr>
            <w:r w:rsidRPr="00B7651E">
              <w:rPr>
                <w:rFonts w:cs="Arial"/>
              </w:rPr>
              <w:t>31.2.10</w:t>
            </w:r>
          </w:p>
        </w:tc>
        <w:tc>
          <w:tcPr>
            <w:tcW w:w="0" w:type="auto"/>
            <w:vAlign w:val="center"/>
            <w:hideMark/>
          </w:tcPr>
          <w:p w14:paraId="78913008" w14:textId="6453AAF6" w:rsidR="006B1B80" w:rsidRPr="002C6AB2" w:rsidRDefault="006B1B80" w:rsidP="00845DD1">
            <w:pPr>
              <w:spacing w:after="40"/>
              <w:rPr>
                <w:rFonts w:cs="Arial"/>
                <w:lang w:val="es-ES"/>
              </w:rPr>
            </w:pPr>
            <w:hyperlink r:id="rId25">
              <w:r w:rsidR="00AA0EFC" w:rsidRPr="002C6AB2">
                <w:rPr>
                  <w:lang w:val="es-ES"/>
                </w:rPr>
                <w:t xml:space="preserve"> </w:t>
              </w:r>
              <w:r w:rsidR="00AA0EFC" w:rsidRPr="002C6AB2">
                <w:rPr>
                  <w:rStyle w:val="Hyperlink"/>
                  <w:rFonts w:cs="Arial"/>
                  <w:lang w:val="es-ES"/>
                </w:rPr>
                <w:t>Acción Concertada para el Tiburón azul</w:t>
              </w:r>
              <w:r w:rsidRPr="002C6AB2">
                <w:rPr>
                  <w:rStyle w:val="Hyperlink"/>
                  <w:rFonts w:cs="Arial"/>
                  <w:lang w:val="es-ES"/>
                </w:rPr>
                <w:t xml:space="preserve"> (</w:t>
              </w:r>
              <w:proofErr w:type="spellStart"/>
              <w:r w:rsidRPr="002C6AB2">
                <w:rPr>
                  <w:rStyle w:val="Hyperlink"/>
                  <w:rFonts w:cs="Arial"/>
                  <w:i/>
                  <w:lang w:val="es-ES"/>
                </w:rPr>
                <w:t>Prionace</w:t>
              </w:r>
              <w:proofErr w:type="spellEnd"/>
              <w:r w:rsidRPr="002C6AB2">
                <w:rPr>
                  <w:rStyle w:val="Hyperlink"/>
                  <w:rFonts w:cs="Arial"/>
                  <w:i/>
                  <w:lang w:val="es-ES"/>
                </w:rPr>
                <w:t xml:space="preserve"> glauca</w:t>
              </w:r>
              <w:r w:rsidRPr="002C6AB2">
                <w:rPr>
                  <w:rStyle w:val="Hyperlink"/>
                  <w:rFonts w:cs="Arial"/>
                  <w:lang w:val="es-ES"/>
                </w:rPr>
                <w:t>)</w:t>
              </w:r>
            </w:hyperlink>
            <w:r w:rsidRPr="002C6AB2">
              <w:rPr>
                <w:rFonts w:cs="Arial"/>
                <w:lang w:val="es-ES"/>
              </w:rPr>
              <w:t xml:space="preserve"> </w:t>
            </w:r>
          </w:p>
        </w:tc>
        <w:tc>
          <w:tcPr>
            <w:tcW w:w="0" w:type="auto"/>
            <w:vAlign w:val="center"/>
          </w:tcPr>
          <w:p w14:paraId="74ECA6B4" w14:textId="5585E96C" w:rsidR="006B1B80" w:rsidRPr="00B7651E" w:rsidRDefault="00B75419" w:rsidP="00845DD1">
            <w:pPr>
              <w:spacing w:after="40"/>
              <w:jc w:val="center"/>
              <w:rPr>
                <w:rFonts w:cs="Arial"/>
              </w:rPr>
            </w:pPr>
            <w:r>
              <w:rPr>
                <w:rFonts w:cs="Arial"/>
              </w:rPr>
              <w:t>Si</w:t>
            </w:r>
          </w:p>
        </w:tc>
        <w:tc>
          <w:tcPr>
            <w:tcW w:w="0" w:type="auto"/>
            <w:vAlign w:val="center"/>
          </w:tcPr>
          <w:p w14:paraId="35C434B6" w14:textId="2139FCA0" w:rsidR="006B1B80" w:rsidRPr="00B7651E" w:rsidRDefault="00B75419" w:rsidP="00845DD1">
            <w:pPr>
              <w:spacing w:after="40"/>
              <w:jc w:val="center"/>
              <w:rPr>
                <w:rFonts w:cs="Arial"/>
              </w:rPr>
            </w:pPr>
            <w:r>
              <w:rPr>
                <w:rFonts w:cs="Arial"/>
              </w:rPr>
              <w:t>Si</w:t>
            </w:r>
          </w:p>
        </w:tc>
        <w:tc>
          <w:tcPr>
            <w:tcW w:w="0" w:type="auto"/>
            <w:vAlign w:val="center"/>
          </w:tcPr>
          <w:p w14:paraId="4327048E" w14:textId="59C583E3"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6B1B80" w:rsidRPr="0025488D" w14:paraId="7A593901" w14:textId="77777777" w:rsidTr="00845DD1">
        <w:trPr>
          <w:tblHeader/>
          <w:tblCellSpacing w:w="0" w:type="dxa"/>
        </w:trPr>
        <w:tc>
          <w:tcPr>
            <w:tcW w:w="0" w:type="auto"/>
            <w:gridSpan w:val="5"/>
            <w:vAlign w:val="center"/>
            <w:hideMark/>
          </w:tcPr>
          <w:p w14:paraId="0C60D85E" w14:textId="77777777" w:rsidR="006B1B80" w:rsidRPr="00B7651E" w:rsidRDefault="006B1B80" w:rsidP="00845DD1">
            <w:pPr>
              <w:spacing w:after="40"/>
              <w:rPr>
                <w:rFonts w:cs="Arial"/>
              </w:rPr>
            </w:pPr>
            <w:r w:rsidRPr="00B7651E">
              <w:rPr>
                <w:rFonts w:cs="Arial"/>
              </w:rPr>
              <w:t>COP13</w:t>
            </w:r>
          </w:p>
        </w:tc>
      </w:tr>
      <w:tr w:rsidR="001800F1" w:rsidRPr="00B75419" w14:paraId="6EDE8447" w14:textId="77777777" w:rsidTr="00845DD1">
        <w:trPr>
          <w:tblCellSpacing w:w="0" w:type="dxa"/>
        </w:trPr>
        <w:tc>
          <w:tcPr>
            <w:tcW w:w="0" w:type="auto"/>
            <w:vAlign w:val="center"/>
            <w:hideMark/>
          </w:tcPr>
          <w:p w14:paraId="4BECD7AB" w14:textId="73CF2EF2"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13.3 (Rev.COP14) /</w:t>
            </w:r>
          </w:p>
          <w:p w14:paraId="581AA225" w14:textId="77777777" w:rsidR="006B1B80" w:rsidRPr="00B7651E" w:rsidRDefault="006B1B80" w:rsidP="00845DD1">
            <w:pPr>
              <w:spacing w:after="40"/>
              <w:rPr>
                <w:rFonts w:cs="Arial"/>
              </w:rPr>
            </w:pPr>
            <w:r w:rsidRPr="00B7651E">
              <w:rPr>
                <w:rFonts w:cs="Arial"/>
              </w:rPr>
              <w:t>31.2.5</w:t>
            </w:r>
          </w:p>
        </w:tc>
        <w:tc>
          <w:tcPr>
            <w:tcW w:w="0" w:type="auto"/>
            <w:vAlign w:val="center"/>
            <w:hideMark/>
          </w:tcPr>
          <w:p w14:paraId="10CB5C48" w14:textId="640C7B68" w:rsidR="006B1B80" w:rsidRPr="001800F1" w:rsidRDefault="006B1B80" w:rsidP="00845DD1">
            <w:pPr>
              <w:spacing w:after="40"/>
              <w:rPr>
                <w:rFonts w:cs="Arial"/>
                <w:lang w:val="es-ES"/>
              </w:rPr>
            </w:pPr>
            <w:hyperlink r:id="rId26" w:history="1">
              <w:r w:rsidR="002C6AB2" w:rsidRPr="001800F1">
                <w:rPr>
                  <w:lang w:val="es-ES"/>
                </w:rPr>
                <w:t xml:space="preserve"> </w:t>
              </w:r>
              <w:r w:rsidR="002C6AB2" w:rsidRPr="001800F1">
                <w:rPr>
                  <w:rStyle w:val="Hyperlink"/>
                  <w:rFonts w:cs="Arial"/>
                  <w:lang w:val="es-ES"/>
                </w:rPr>
                <w:t>Acción Concertada para la Jirafa</w:t>
              </w:r>
              <w:r w:rsidR="002C6AB2" w:rsidRPr="001800F1">
                <w:rPr>
                  <w:rStyle w:val="Hyperlink"/>
                  <w:rFonts w:cs="Arial"/>
                  <w:lang w:val="es-ES"/>
                </w:rPr>
                <w:t xml:space="preserve"> </w:t>
              </w:r>
            </w:hyperlink>
            <w:r w:rsidRPr="001800F1">
              <w:rPr>
                <w:rFonts w:cs="Arial"/>
                <w:lang w:val="es-ES"/>
              </w:rPr>
              <w:t xml:space="preserve"> </w:t>
            </w:r>
          </w:p>
        </w:tc>
        <w:tc>
          <w:tcPr>
            <w:tcW w:w="0" w:type="auto"/>
            <w:vAlign w:val="center"/>
          </w:tcPr>
          <w:p w14:paraId="649FECC7" w14:textId="536F9257" w:rsidR="006B1B80" w:rsidRPr="00B7651E" w:rsidRDefault="00B75419" w:rsidP="00845DD1">
            <w:pPr>
              <w:spacing w:after="40"/>
              <w:jc w:val="center"/>
              <w:rPr>
                <w:rFonts w:cs="Arial"/>
              </w:rPr>
            </w:pPr>
            <w:r>
              <w:rPr>
                <w:rFonts w:cs="Arial"/>
              </w:rPr>
              <w:t>Si</w:t>
            </w:r>
          </w:p>
        </w:tc>
        <w:tc>
          <w:tcPr>
            <w:tcW w:w="0" w:type="auto"/>
            <w:vAlign w:val="center"/>
          </w:tcPr>
          <w:p w14:paraId="664B7817" w14:textId="1B41B896" w:rsidR="006B1B80" w:rsidRPr="00B7651E" w:rsidRDefault="00B75419" w:rsidP="00845DD1">
            <w:pPr>
              <w:spacing w:after="40"/>
              <w:jc w:val="center"/>
              <w:rPr>
                <w:rFonts w:cs="Arial"/>
              </w:rPr>
            </w:pPr>
            <w:r>
              <w:rPr>
                <w:rFonts w:cs="Arial"/>
              </w:rPr>
              <w:t>Si</w:t>
            </w:r>
          </w:p>
        </w:tc>
        <w:tc>
          <w:tcPr>
            <w:tcW w:w="0" w:type="auto"/>
            <w:vAlign w:val="center"/>
          </w:tcPr>
          <w:p w14:paraId="784AF679" w14:textId="6FD7C179"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25488D" w14:paraId="0E748B85" w14:textId="77777777" w:rsidTr="00845DD1">
        <w:trPr>
          <w:tblCellSpacing w:w="0" w:type="dxa"/>
        </w:trPr>
        <w:tc>
          <w:tcPr>
            <w:tcW w:w="0" w:type="auto"/>
            <w:vAlign w:val="center"/>
            <w:hideMark/>
          </w:tcPr>
          <w:p w14:paraId="69858F9A" w14:textId="01DB1533"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w:t>
            </w:r>
            <w:r w:rsidR="006B1B80" w:rsidRPr="00B7651E">
              <w:rPr>
                <w:rFonts w:cs="Arial"/>
              </w:rPr>
              <w:lastRenderedPageBreak/>
              <w:t>13.9 (Rev.COP14) /</w:t>
            </w:r>
          </w:p>
          <w:p w14:paraId="43E2F1DE" w14:textId="77777777" w:rsidR="006B1B80" w:rsidRPr="00B7651E" w:rsidRDefault="006B1B80" w:rsidP="00845DD1">
            <w:pPr>
              <w:spacing w:after="40"/>
              <w:rPr>
                <w:rFonts w:cs="Arial"/>
              </w:rPr>
            </w:pPr>
            <w:r w:rsidRPr="00B7651E">
              <w:rPr>
                <w:rFonts w:cs="Arial"/>
              </w:rPr>
              <w:t>31.2.11</w:t>
            </w:r>
          </w:p>
        </w:tc>
        <w:tc>
          <w:tcPr>
            <w:tcW w:w="0" w:type="auto"/>
            <w:vAlign w:val="center"/>
            <w:hideMark/>
          </w:tcPr>
          <w:p w14:paraId="7465B334" w14:textId="40176518" w:rsidR="006B1B80" w:rsidRPr="00B7651E" w:rsidRDefault="006B1B80" w:rsidP="00845DD1">
            <w:pPr>
              <w:spacing w:after="40"/>
              <w:rPr>
                <w:rFonts w:cs="Arial"/>
              </w:rPr>
            </w:pPr>
            <w:hyperlink r:id="rId27" w:history="1">
              <w:r w:rsidRPr="00B7651E">
                <w:rPr>
                  <w:rStyle w:val="Hyperlink"/>
                  <w:rFonts w:cs="Arial"/>
                </w:rPr>
                <w:t>Concerted Action for the common guitarfish (</w:t>
              </w:r>
              <w:proofErr w:type="spellStart"/>
              <w:r w:rsidRPr="00B7651E">
                <w:rPr>
                  <w:rStyle w:val="Hyperlink"/>
                  <w:rFonts w:cs="Arial"/>
                  <w:i/>
                </w:rPr>
                <w:t>Rhinobatos</w:t>
              </w:r>
              <w:proofErr w:type="spellEnd"/>
              <w:r w:rsidRPr="00B7651E">
                <w:rPr>
                  <w:rStyle w:val="Hyperlink"/>
                  <w:rFonts w:cs="Arial"/>
                  <w:i/>
                </w:rPr>
                <w:t xml:space="preserve"> </w:t>
              </w:r>
              <w:proofErr w:type="spellStart"/>
              <w:r w:rsidRPr="00B7651E">
                <w:rPr>
                  <w:rStyle w:val="Hyperlink"/>
                  <w:rFonts w:cs="Arial"/>
                  <w:i/>
                </w:rPr>
                <w:t>rhinobatos</w:t>
              </w:r>
              <w:proofErr w:type="spellEnd"/>
              <w:r w:rsidRPr="00B7651E">
                <w:rPr>
                  <w:rStyle w:val="Hyperlink"/>
                  <w:rFonts w:cs="Arial"/>
                </w:rPr>
                <w:t xml:space="preserve">) and </w:t>
              </w:r>
              <w:r w:rsidRPr="00B7651E">
                <w:rPr>
                  <w:rStyle w:val="Hyperlink"/>
                  <w:rFonts w:cs="Arial"/>
                </w:rPr>
                <w:lastRenderedPageBreak/>
                <w:t>t</w:t>
              </w:r>
              <w:r w:rsidR="001800F1">
                <w:t xml:space="preserve"> </w:t>
              </w:r>
              <w:proofErr w:type="spellStart"/>
              <w:r w:rsidR="001800F1" w:rsidRPr="001800F1">
                <w:rPr>
                  <w:rStyle w:val="Hyperlink"/>
                  <w:rFonts w:cs="Arial"/>
                </w:rPr>
                <w:t>Acción</w:t>
              </w:r>
              <w:proofErr w:type="spellEnd"/>
              <w:r w:rsidR="001800F1" w:rsidRPr="001800F1">
                <w:rPr>
                  <w:rStyle w:val="Hyperlink"/>
                  <w:rFonts w:cs="Arial"/>
                </w:rPr>
                <w:t xml:space="preserve"> </w:t>
              </w:r>
              <w:proofErr w:type="spellStart"/>
              <w:r w:rsidR="001800F1" w:rsidRPr="001800F1">
                <w:rPr>
                  <w:rStyle w:val="Hyperlink"/>
                  <w:rFonts w:cs="Arial"/>
                </w:rPr>
                <w:t>Concertada</w:t>
              </w:r>
              <w:proofErr w:type="spellEnd"/>
              <w:r w:rsidR="001800F1" w:rsidRPr="001800F1">
                <w:rPr>
                  <w:rStyle w:val="Hyperlink"/>
                  <w:rFonts w:cs="Arial"/>
                </w:rPr>
                <w:t xml:space="preserve"> para </w:t>
              </w:r>
              <w:proofErr w:type="spellStart"/>
              <w:r w:rsidR="001800F1" w:rsidRPr="001800F1">
                <w:rPr>
                  <w:rStyle w:val="Hyperlink"/>
                  <w:rFonts w:cs="Arial"/>
                </w:rPr>
                <w:t>el</w:t>
              </w:r>
              <w:proofErr w:type="spellEnd"/>
              <w:r w:rsidRPr="00B7651E">
                <w:rPr>
                  <w:rStyle w:val="Hyperlink"/>
                  <w:rFonts w:cs="Arial"/>
                </w:rPr>
                <w:t xml:space="preserve"> (</w:t>
              </w:r>
              <w:proofErr w:type="spellStart"/>
              <w:r w:rsidRPr="00B7651E">
                <w:rPr>
                  <w:rStyle w:val="Hyperlink"/>
                  <w:rFonts w:cs="Arial"/>
                  <w:i/>
                </w:rPr>
                <w:t>Rhynobatus</w:t>
              </w:r>
              <w:proofErr w:type="spellEnd"/>
              <w:r w:rsidRPr="00B7651E">
                <w:rPr>
                  <w:rStyle w:val="Hyperlink"/>
                  <w:rFonts w:cs="Arial"/>
                  <w:i/>
                </w:rPr>
                <w:t xml:space="preserve"> </w:t>
              </w:r>
              <w:proofErr w:type="spellStart"/>
              <w:r w:rsidRPr="00B7651E">
                <w:rPr>
                  <w:rStyle w:val="Hyperlink"/>
                  <w:rFonts w:cs="Arial"/>
                  <w:i/>
                </w:rPr>
                <w:t>australiae</w:t>
              </w:r>
              <w:proofErr w:type="spellEnd"/>
              <w:r w:rsidRPr="00B7651E">
                <w:rPr>
                  <w:rStyle w:val="Hyperlink"/>
                  <w:rFonts w:cs="Arial"/>
                </w:rPr>
                <w:t>)</w:t>
              </w:r>
            </w:hyperlink>
            <w:r w:rsidRPr="00B7651E">
              <w:rPr>
                <w:rFonts w:cs="Arial"/>
              </w:rPr>
              <w:t xml:space="preserve"> </w:t>
            </w:r>
          </w:p>
        </w:tc>
        <w:tc>
          <w:tcPr>
            <w:tcW w:w="0" w:type="auto"/>
            <w:vAlign w:val="center"/>
          </w:tcPr>
          <w:p w14:paraId="7C98BEC2" w14:textId="67741A96" w:rsidR="006B1B80" w:rsidRPr="00B7651E" w:rsidRDefault="00B75419" w:rsidP="00845DD1">
            <w:pPr>
              <w:spacing w:after="40"/>
              <w:jc w:val="center"/>
              <w:rPr>
                <w:rFonts w:cs="Arial"/>
              </w:rPr>
            </w:pPr>
            <w:r>
              <w:rPr>
                <w:rFonts w:cs="Arial"/>
              </w:rPr>
              <w:lastRenderedPageBreak/>
              <w:t>Si</w:t>
            </w:r>
          </w:p>
        </w:tc>
        <w:tc>
          <w:tcPr>
            <w:tcW w:w="0" w:type="auto"/>
            <w:vAlign w:val="center"/>
          </w:tcPr>
          <w:p w14:paraId="0ADB15D6" w14:textId="77777777" w:rsidR="006B1B80" w:rsidRPr="00B7651E" w:rsidRDefault="006B1B80" w:rsidP="00845DD1">
            <w:pPr>
              <w:spacing w:after="40"/>
              <w:jc w:val="center"/>
              <w:rPr>
                <w:rFonts w:cs="Arial"/>
                <w:highlight w:val="yellow"/>
              </w:rPr>
            </w:pPr>
            <w:r w:rsidRPr="00B7651E">
              <w:rPr>
                <w:rFonts w:cs="Arial"/>
              </w:rPr>
              <w:t>No</w:t>
            </w:r>
          </w:p>
        </w:tc>
        <w:tc>
          <w:tcPr>
            <w:tcW w:w="0" w:type="auto"/>
            <w:vAlign w:val="center"/>
          </w:tcPr>
          <w:p w14:paraId="11E161E0" w14:textId="004EAC23" w:rsidR="006B1B80" w:rsidRPr="00B7651E" w:rsidRDefault="00B75419" w:rsidP="00845DD1">
            <w:pPr>
              <w:spacing w:after="40"/>
              <w:rPr>
                <w:rFonts w:cs="Arial"/>
              </w:rPr>
            </w:pPr>
            <w:proofErr w:type="spellStart"/>
            <w:r w:rsidRPr="00B7651E">
              <w:rPr>
                <w:rFonts w:cs="Arial"/>
              </w:rPr>
              <w:t>Complet</w:t>
            </w:r>
            <w:r>
              <w:rPr>
                <w:rFonts w:cs="Arial"/>
              </w:rPr>
              <w:t>a</w:t>
            </w:r>
            <w:r w:rsidRPr="00B7651E">
              <w:rPr>
                <w:rFonts w:cs="Arial"/>
              </w:rPr>
              <w:t>d</w:t>
            </w:r>
            <w:r>
              <w:rPr>
                <w:rFonts w:cs="Arial"/>
              </w:rPr>
              <w:t>a</w:t>
            </w:r>
            <w:proofErr w:type="spellEnd"/>
          </w:p>
        </w:tc>
      </w:tr>
      <w:tr w:rsidR="001800F1" w:rsidRPr="00B75419" w14:paraId="27773D5F" w14:textId="77777777" w:rsidTr="00845DD1">
        <w:trPr>
          <w:tblCellSpacing w:w="0" w:type="dxa"/>
        </w:trPr>
        <w:tc>
          <w:tcPr>
            <w:tcW w:w="0" w:type="auto"/>
            <w:vAlign w:val="center"/>
            <w:hideMark/>
          </w:tcPr>
          <w:p w14:paraId="28192930" w14:textId="55056D09"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13.12 (Rev.COP14) /</w:t>
            </w:r>
          </w:p>
          <w:p w14:paraId="684DCEEE" w14:textId="77777777" w:rsidR="006B1B80" w:rsidRPr="00B7651E" w:rsidRDefault="006B1B80" w:rsidP="00845DD1">
            <w:pPr>
              <w:spacing w:after="40"/>
              <w:rPr>
                <w:rFonts w:cs="Arial"/>
              </w:rPr>
            </w:pPr>
            <w:r w:rsidRPr="00B7651E">
              <w:rPr>
                <w:rFonts w:cs="Arial"/>
              </w:rPr>
              <w:t>31.2.9</w:t>
            </w:r>
          </w:p>
        </w:tc>
        <w:tc>
          <w:tcPr>
            <w:tcW w:w="0" w:type="auto"/>
            <w:vAlign w:val="center"/>
            <w:hideMark/>
          </w:tcPr>
          <w:p w14:paraId="0C087F05" w14:textId="3D981926" w:rsidR="006B1B80" w:rsidRPr="000D29B5" w:rsidRDefault="006B1B80" w:rsidP="00845DD1">
            <w:pPr>
              <w:spacing w:after="40"/>
              <w:rPr>
                <w:rFonts w:cs="Arial"/>
                <w:lang w:val="es-ES"/>
              </w:rPr>
            </w:pPr>
            <w:hyperlink r:id="rId28" w:history="1">
              <w:r w:rsidR="000D29B5" w:rsidRPr="000D29B5">
                <w:rPr>
                  <w:rStyle w:val="Hyperlink"/>
                  <w:rFonts w:cs="Arial"/>
                  <w:lang w:val="es-ES"/>
                </w:rPr>
                <w:t>Acción Concertada para el Albatros de las Antípodas</w:t>
              </w:r>
            </w:hyperlink>
            <w:r w:rsidRPr="000D29B5">
              <w:rPr>
                <w:rFonts w:cs="Arial"/>
                <w:lang w:val="es-ES"/>
              </w:rPr>
              <w:t xml:space="preserve"> </w:t>
            </w:r>
          </w:p>
        </w:tc>
        <w:tc>
          <w:tcPr>
            <w:tcW w:w="0" w:type="auto"/>
            <w:vAlign w:val="center"/>
          </w:tcPr>
          <w:p w14:paraId="3CFD8E46" w14:textId="0E87A81F" w:rsidR="006B1B80" w:rsidRPr="00B7651E" w:rsidRDefault="00B75419" w:rsidP="00845DD1">
            <w:pPr>
              <w:spacing w:after="40"/>
              <w:jc w:val="center"/>
              <w:rPr>
                <w:rFonts w:cs="Arial"/>
              </w:rPr>
            </w:pPr>
            <w:r>
              <w:rPr>
                <w:rFonts w:cs="Arial"/>
              </w:rPr>
              <w:t>Si</w:t>
            </w:r>
          </w:p>
        </w:tc>
        <w:tc>
          <w:tcPr>
            <w:tcW w:w="0" w:type="auto"/>
            <w:vAlign w:val="center"/>
          </w:tcPr>
          <w:p w14:paraId="6647FAC1" w14:textId="6B28034C" w:rsidR="006B1B80" w:rsidRPr="00B7651E" w:rsidRDefault="00B75419" w:rsidP="00845DD1">
            <w:pPr>
              <w:spacing w:after="40"/>
              <w:jc w:val="center"/>
              <w:rPr>
                <w:rFonts w:cs="Arial"/>
              </w:rPr>
            </w:pPr>
            <w:r>
              <w:rPr>
                <w:rFonts w:cs="Arial"/>
              </w:rPr>
              <w:t>Si</w:t>
            </w:r>
          </w:p>
        </w:tc>
        <w:tc>
          <w:tcPr>
            <w:tcW w:w="0" w:type="auto"/>
            <w:vAlign w:val="center"/>
          </w:tcPr>
          <w:p w14:paraId="726BAA75" w14:textId="35198748"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6B1B80" w:rsidRPr="0025488D" w14:paraId="7DBE1551" w14:textId="77777777" w:rsidTr="00845DD1">
        <w:trPr>
          <w:trHeight w:val="293"/>
          <w:tblHeader/>
          <w:tblCellSpacing w:w="0" w:type="dxa"/>
        </w:trPr>
        <w:tc>
          <w:tcPr>
            <w:tcW w:w="0" w:type="auto"/>
            <w:gridSpan w:val="5"/>
            <w:vAlign w:val="center"/>
            <w:hideMark/>
          </w:tcPr>
          <w:p w14:paraId="247A2A86" w14:textId="77777777" w:rsidR="006B1B80" w:rsidRPr="00B7651E" w:rsidRDefault="006B1B80" w:rsidP="00845DD1">
            <w:pPr>
              <w:spacing w:after="40"/>
              <w:rPr>
                <w:rFonts w:cs="Arial"/>
              </w:rPr>
            </w:pPr>
            <w:r w:rsidRPr="00B7651E">
              <w:rPr>
                <w:rFonts w:cs="Arial"/>
              </w:rPr>
              <w:t>COP12</w:t>
            </w:r>
          </w:p>
        </w:tc>
      </w:tr>
      <w:tr w:rsidR="001800F1" w:rsidRPr="00B75419" w14:paraId="2BB1D3F6" w14:textId="77777777" w:rsidTr="00845DD1">
        <w:trPr>
          <w:tblCellSpacing w:w="0" w:type="dxa"/>
        </w:trPr>
        <w:tc>
          <w:tcPr>
            <w:tcW w:w="0" w:type="auto"/>
            <w:vAlign w:val="center"/>
            <w:hideMark/>
          </w:tcPr>
          <w:p w14:paraId="0044BEF0" w14:textId="23E858EB"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12.2 (Rev.COP14) / </w:t>
            </w:r>
          </w:p>
          <w:p w14:paraId="685DB010" w14:textId="77777777" w:rsidR="006B1B80" w:rsidRPr="00B7651E" w:rsidRDefault="006B1B80" w:rsidP="00845DD1">
            <w:pPr>
              <w:spacing w:after="40"/>
              <w:rPr>
                <w:rFonts w:cs="Arial"/>
              </w:rPr>
            </w:pPr>
            <w:r w:rsidRPr="00B7651E">
              <w:rPr>
                <w:rFonts w:cs="Arial"/>
              </w:rPr>
              <w:t>31.2.7</w:t>
            </w:r>
          </w:p>
        </w:tc>
        <w:tc>
          <w:tcPr>
            <w:tcW w:w="0" w:type="auto"/>
            <w:vAlign w:val="center"/>
            <w:hideMark/>
          </w:tcPr>
          <w:p w14:paraId="6D383C77" w14:textId="11ED86C5" w:rsidR="006B1B80" w:rsidRPr="003D4ECA" w:rsidRDefault="006B1B80" w:rsidP="00845DD1">
            <w:pPr>
              <w:spacing w:after="40"/>
              <w:rPr>
                <w:rFonts w:cs="Arial"/>
                <w:lang w:val="es-ES"/>
              </w:rPr>
            </w:pPr>
            <w:hyperlink r:id="rId29" w:history="1">
              <w:r w:rsidR="003D4ECA" w:rsidRPr="003D4ECA">
                <w:rPr>
                  <w:rStyle w:val="Hyperlink"/>
                  <w:rFonts w:cs="Arial"/>
                  <w:lang w:val="es-ES"/>
                </w:rPr>
                <w:t>Acción Concertada para el Cachalote del Pacífico Tropical Este (</w:t>
              </w:r>
              <w:proofErr w:type="spellStart"/>
              <w:r w:rsidR="003D4ECA" w:rsidRPr="003D4ECA">
                <w:rPr>
                  <w:rStyle w:val="Hyperlink"/>
                  <w:rFonts w:cs="Arial"/>
                  <w:i/>
                  <w:iCs/>
                  <w:lang w:val="es-ES"/>
                </w:rPr>
                <w:t>Physeter</w:t>
              </w:r>
              <w:proofErr w:type="spellEnd"/>
              <w:r w:rsidR="003D4ECA" w:rsidRPr="003D4ECA">
                <w:rPr>
                  <w:rStyle w:val="Hyperlink"/>
                  <w:rFonts w:cs="Arial"/>
                  <w:i/>
                  <w:iCs/>
                  <w:lang w:val="es-ES"/>
                </w:rPr>
                <w:t xml:space="preserve"> </w:t>
              </w:r>
              <w:proofErr w:type="spellStart"/>
              <w:r w:rsidR="003D4ECA" w:rsidRPr="003D4ECA">
                <w:rPr>
                  <w:rStyle w:val="Hyperlink"/>
                  <w:rFonts w:cs="Arial"/>
                  <w:i/>
                  <w:iCs/>
                  <w:lang w:val="es-ES"/>
                </w:rPr>
                <w:t>macrocephalus</w:t>
              </w:r>
              <w:proofErr w:type="spellEnd"/>
              <w:r w:rsidR="003D4ECA" w:rsidRPr="003D4ECA">
                <w:rPr>
                  <w:rStyle w:val="Hyperlink"/>
                  <w:rFonts w:cs="Arial"/>
                  <w:lang w:val="es-ES"/>
                </w:rPr>
                <w:t>)</w:t>
              </w:r>
            </w:hyperlink>
            <w:r w:rsidRPr="003D4ECA">
              <w:rPr>
                <w:rFonts w:cs="Arial"/>
                <w:lang w:val="es-ES"/>
              </w:rPr>
              <w:t xml:space="preserve"> </w:t>
            </w:r>
          </w:p>
        </w:tc>
        <w:tc>
          <w:tcPr>
            <w:tcW w:w="0" w:type="auto"/>
            <w:vAlign w:val="center"/>
          </w:tcPr>
          <w:p w14:paraId="2174839D" w14:textId="765948FC" w:rsidR="006B1B80" w:rsidRPr="00B7651E" w:rsidRDefault="00B75419" w:rsidP="00845DD1">
            <w:pPr>
              <w:spacing w:after="40"/>
              <w:jc w:val="center"/>
              <w:rPr>
                <w:rFonts w:cs="Arial"/>
              </w:rPr>
            </w:pPr>
            <w:r>
              <w:rPr>
                <w:rFonts w:cs="Arial"/>
              </w:rPr>
              <w:t>Si</w:t>
            </w:r>
          </w:p>
        </w:tc>
        <w:tc>
          <w:tcPr>
            <w:tcW w:w="0" w:type="auto"/>
            <w:vAlign w:val="center"/>
          </w:tcPr>
          <w:p w14:paraId="0DE9E48C" w14:textId="1446B111" w:rsidR="006B1B80" w:rsidRPr="00B7651E" w:rsidRDefault="00B75419" w:rsidP="00845DD1">
            <w:pPr>
              <w:spacing w:after="40"/>
              <w:jc w:val="center"/>
              <w:rPr>
                <w:rFonts w:cs="Arial"/>
              </w:rPr>
            </w:pPr>
            <w:r>
              <w:rPr>
                <w:rFonts w:cs="Arial"/>
              </w:rPr>
              <w:t>Si</w:t>
            </w:r>
          </w:p>
        </w:tc>
        <w:tc>
          <w:tcPr>
            <w:tcW w:w="0" w:type="auto"/>
            <w:vAlign w:val="center"/>
          </w:tcPr>
          <w:p w14:paraId="60F17F69" w14:textId="24557818" w:rsidR="006B1B80" w:rsidRPr="00B75419" w:rsidRDefault="00B75419" w:rsidP="00845DD1">
            <w:pPr>
              <w:spacing w:after="40"/>
              <w:rPr>
                <w:rFonts w:cs="Arial"/>
                <w:lang w:val="es-ES"/>
              </w:rPr>
            </w:pPr>
            <w:r w:rsidRPr="00B75419">
              <w:rPr>
                <w:rFonts w:cs="Arial"/>
                <w:lang w:val="es-ES"/>
              </w:rPr>
              <w:t>Propuesta para su continuación, véase el punto del orden del día</w:t>
            </w:r>
            <w:r w:rsidR="006B1B80" w:rsidRPr="00B75419">
              <w:rPr>
                <w:rFonts w:cs="Arial"/>
                <w:lang w:val="es-ES"/>
              </w:rPr>
              <w:t xml:space="preserve"> 31.3</w:t>
            </w:r>
          </w:p>
        </w:tc>
      </w:tr>
      <w:tr w:rsidR="001800F1" w:rsidRPr="0025488D" w14:paraId="1DEBB44A" w14:textId="77777777" w:rsidTr="00845DD1">
        <w:trPr>
          <w:cantSplit/>
          <w:tblCellSpacing w:w="0" w:type="dxa"/>
        </w:trPr>
        <w:tc>
          <w:tcPr>
            <w:tcW w:w="0" w:type="auto"/>
            <w:vAlign w:val="center"/>
            <w:hideMark/>
          </w:tcPr>
          <w:p w14:paraId="601D3EA9" w14:textId="7E79652D"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12.4 (Rev.COP14) /</w:t>
            </w:r>
          </w:p>
          <w:p w14:paraId="5CF9BF5F" w14:textId="77777777" w:rsidR="006B1B80" w:rsidRPr="00B7651E" w:rsidRDefault="006B1B80" w:rsidP="00845DD1">
            <w:pPr>
              <w:spacing w:after="40"/>
              <w:rPr>
                <w:rFonts w:cs="Arial"/>
              </w:rPr>
            </w:pPr>
            <w:r w:rsidRPr="00B7651E">
              <w:rPr>
                <w:rFonts w:cs="Arial"/>
              </w:rPr>
              <w:t>31.2.6</w:t>
            </w:r>
          </w:p>
        </w:tc>
        <w:tc>
          <w:tcPr>
            <w:tcW w:w="0" w:type="auto"/>
            <w:vAlign w:val="center"/>
            <w:hideMark/>
          </w:tcPr>
          <w:p w14:paraId="742F8184" w14:textId="29E28E80" w:rsidR="006B1B80" w:rsidRPr="00101ACA" w:rsidRDefault="006B1B80" w:rsidP="00845DD1">
            <w:pPr>
              <w:spacing w:after="40"/>
              <w:rPr>
                <w:rFonts w:cs="Arial"/>
                <w:lang w:val="es-ES"/>
              </w:rPr>
            </w:pPr>
            <w:hyperlink r:id="rId30" w:history="1">
              <w:r w:rsidR="00101ACA" w:rsidRPr="00101ACA">
                <w:rPr>
                  <w:rStyle w:val="Hyperlink"/>
                  <w:rFonts w:cs="Arial"/>
                  <w:lang w:val="es-ES"/>
                </w:rPr>
                <w:t>Acción Concertada para la Ballena Yubarta (</w:t>
              </w:r>
              <w:proofErr w:type="spellStart"/>
              <w:r w:rsidR="00101ACA" w:rsidRPr="00101ACA">
                <w:rPr>
                  <w:rStyle w:val="Hyperlink"/>
                  <w:rFonts w:cs="Arial"/>
                  <w:i/>
                  <w:iCs/>
                  <w:lang w:val="es-ES"/>
                </w:rPr>
                <w:t>Megaptera</w:t>
              </w:r>
              <w:proofErr w:type="spellEnd"/>
              <w:r w:rsidR="00101ACA" w:rsidRPr="00101ACA">
                <w:rPr>
                  <w:rStyle w:val="Hyperlink"/>
                  <w:rFonts w:cs="Arial"/>
                  <w:i/>
                  <w:iCs/>
                  <w:lang w:val="es-ES"/>
                </w:rPr>
                <w:t xml:space="preserve"> </w:t>
              </w:r>
              <w:proofErr w:type="spellStart"/>
              <w:r w:rsidR="00101ACA" w:rsidRPr="00101ACA">
                <w:rPr>
                  <w:rStyle w:val="Hyperlink"/>
                  <w:rFonts w:cs="Arial"/>
                  <w:i/>
                  <w:iCs/>
                  <w:lang w:val="es-ES"/>
                </w:rPr>
                <w:t>novaeangliae</w:t>
              </w:r>
              <w:proofErr w:type="spellEnd"/>
              <w:r w:rsidR="00101ACA" w:rsidRPr="00101ACA">
                <w:rPr>
                  <w:rStyle w:val="Hyperlink"/>
                  <w:rFonts w:cs="Arial"/>
                  <w:lang w:val="es-ES"/>
                </w:rPr>
                <w:t>) del Mar Arábigo</w:t>
              </w:r>
            </w:hyperlink>
            <w:r w:rsidRPr="00101ACA">
              <w:rPr>
                <w:rFonts w:cs="Arial"/>
                <w:lang w:val="es-ES"/>
              </w:rPr>
              <w:t xml:space="preserve"> </w:t>
            </w:r>
          </w:p>
        </w:tc>
        <w:tc>
          <w:tcPr>
            <w:tcW w:w="0" w:type="auto"/>
            <w:vAlign w:val="center"/>
          </w:tcPr>
          <w:p w14:paraId="5D889545" w14:textId="620068C1" w:rsidR="006B1B80" w:rsidRPr="00B7651E" w:rsidRDefault="00B75419" w:rsidP="00845DD1">
            <w:pPr>
              <w:spacing w:after="40"/>
              <w:jc w:val="center"/>
              <w:rPr>
                <w:rFonts w:cs="Arial"/>
              </w:rPr>
            </w:pPr>
            <w:r>
              <w:rPr>
                <w:rFonts w:cs="Arial"/>
              </w:rPr>
              <w:t>Si</w:t>
            </w:r>
          </w:p>
        </w:tc>
        <w:tc>
          <w:tcPr>
            <w:tcW w:w="0" w:type="auto"/>
            <w:vAlign w:val="center"/>
          </w:tcPr>
          <w:p w14:paraId="5BD35CB2" w14:textId="77777777" w:rsidR="006B1B80" w:rsidRPr="00B7651E" w:rsidRDefault="006B1B80" w:rsidP="00845DD1">
            <w:pPr>
              <w:spacing w:after="40"/>
              <w:jc w:val="center"/>
              <w:rPr>
                <w:rFonts w:cs="Arial"/>
              </w:rPr>
            </w:pPr>
            <w:r w:rsidRPr="00B7651E">
              <w:rPr>
                <w:rFonts w:cs="Arial"/>
              </w:rPr>
              <w:t>No</w:t>
            </w:r>
          </w:p>
        </w:tc>
        <w:tc>
          <w:tcPr>
            <w:tcW w:w="0" w:type="auto"/>
            <w:vAlign w:val="center"/>
          </w:tcPr>
          <w:p w14:paraId="5697F054" w14:textId="3E915EA4" w:rsidR="006B1B80" w:rsidRPr="00B7651E" w:rsidRDefault="00B75419" w:rsidP="00845DD1">
            <w:pPr>
              <w:spacing w:after="40"/>
              <w:rPr>
                <w:rFonts w:cs="Arial"/>
              </w:rPr>
            </w:pPr>
            <w:proofErr w:type="spellStart"/>
            <w:r w:rsidRPr="00B7651E">
              <w:rPr>
                <w:rFonts w:cs="Arial"/>
              </w:rPr>
              <w:t>Complet</w:t>
            </w:r>
            <w:r>
              <w:rPr>
                <w:rFonts w:cs="Arial"/>
              </w:rPr>
              <w:t>a</w:t>
            </w:r>
            <w:r w:rsidRPr="00B7651E">
              <w:rPr>
                <w:rFonts w:cs="Arial"/>
              </w:rPr>
              <w:t>d</w:t>
            </w:r>
            <w:r>
              <w:rPr>
                <w:rFonts w:cs="Arial"/>
              </w:rPr>
              <w:t>a</w:t>
            </w:r>
            <w:proofErr w:type="spellEnd"/>
          </w:p>
        </w:tc>
      </w:tr>
      <w:tr w:rsidR="001800F1" w:rsidRPr="0025488D" w14:paraId="44429A7F" w14:textId="77777777" w:rsidTr="00845DD1">
        <w:trPr>
          <w:tblCellSpacing w:w="0" w:type="dxa"/>
        </w:trPr>
        <w:tc>
          <w:tcPr>
            <w:tcW w:w="0" w:type="auto"/>
            <w:vAlign w:val="center"/>
            <w:hideMark/>
          </w:tcPr>
          <w:p w14:paraId="76703254" w14:textId="276625C4" w:rsidR="006B1B80" w:rsidRPr="00B7651E" w:rsidRDefault="0053117F" w:rsidP="00845DD1">
            <w:pPr>
              <w:spacing w:after="40"/>
              <w:rPr>
                <w:rFonts w:cs="Arial"/>
              </w:rPr>
            </w:pPr>
            <w:proofErr w:type="spellStart"/>
            <w:r>
              <w:rPr>
                <w:rFonts w:cs="Arial"/>
              </w:rPr>
              <w:t>Acción</w:t>
            </w:r>
            <w:proofErr w:type="spellEnd"/>
            <w:r>
              <w:rPr>
                <w:rFonts w:cs="Arial"/>
              </w:rPr>
              <w:t xml:space="preserve"> </w:t>
            </w:r>
            <w:proofErr w:type="spellStart"/>
            <w:r>
              <w:rPr>
                <w:rFonts w:cs="Arial"/>
              </w:rPr>
              <w:t>Concertada</w:t>
            </w:r>
            <w:proofErr w:type="spellEnd"/>
            <w:r w:rsidR="006B1B80" w:rsidRPr="00B7651E">
              <w:rPr>
                <w:rFonts w:cs="Arial"/>
              </w:rPr>
              <w:t xml:space="preserve"> 12.8 (Rev.COP14) </w:t>
            </w:r>
          </w:p>
        </w:tc>
        <w:tc>
          <w:tcPr>
            <w:tcW w:w="0" w:type="auto"/>
            <w:vAlign w:val="center"/>
            <w:hideMark/>
          </w:tcPr>
          <w:p w14:paraId="4947AA3D" w14:textId="0355C102" w:rsidR="006B1B80" w:rsidRPr="000E201A" w:rsidRDefault="006B1B80" w:rsidP="000E201A">
            <w:pPr>
              <w:spacing w:after="40"/>
              <w:rPr>
                <w:rFonts w:cs="Arial"/>
                <w:lang w:val="es-ES"/>
              </w:rPr>
            </w:pPr>
            <w:hyperlink r:id="rId31" w:history="1">
              <w:r w:rsidR="004D24FA" w:rsidRPr="000E201A">
                <w:rPr>
                  <w:rStyle w:val="Hyperlink"/>
                  <w:rFonts w:cs="Arial"/>
                  <w:lang w:val="es-ES"/>
                </w:rPr>
                <w:t>Acción Concertada para la Avutarda en Asia</w:t>
              </w:r>
            </w:hyperlink>
          </w:p>
        </w:tc>
        <w:tc>
          <w:tcPr>
            <w:tcW w:w="0" w:type="auto"/>
            <w:vAlign w:val="center"/>
          </w:tcPr>
          <w:p w14:paraId="5D5ACB63" w14:textId="77777777" w:rsidR="006B1B80" w:rsidRPr="00B7651E" w:rsidRDefault="006B1B80" w:rsidP="00845DD1">
            <w:pPr>
              <w:spacing w:after="40"/>
              <w:jc w:val="center"/>
              <w:rPr>
                <w:rFonts w:cs="Arial"/>
              </w:rPr>
            </w:pPr>
            <w:r w:rsidRPr="00B7651E">
              <w:rPr>
                <w:rFonts w:cs="Arial"/>
              </w:rPr>
              <w:t>No</w:t>
            </w:r>
          </w:p>
        </w:tc>
        <w:tc>
          <w:tcPr>
            <w:tcW w:w="0" w:type="auto"/>
            <w:vAlign w:val="center"/>
          </w:tcPr>
          <w:p w14:paraId="7F397E03" w14:textId="77777777" w:rsidR="006B1B80" w:rsidRPr="00B7651E" w:rsidRDefault="006B1B80" w:rsidP="00845DD1">
            <w:pPr>
              <w:spacing w:after="40"/>
              <w:jc w:val="center"/>
              <w:rPr>
                <w:rFonts w:cs="Arial"/>
              </w:rPr>
            </w:pPr>
            <w:r w:rsidRPr="00B7651E">
              <w:rPr>
                <w:rFonts w:cs="Arial"/>
              </w:rPr>
              <w:t>No</w:t>
            </w:r>
          </w:p>
        </w:tc>
        <w:tc>
          <w:tcPr>
            <w:tcW w:w="0" w:type="auto"/>
            <w:vAlign w:val="center"/>
          </w:tcPr>
          <w:p w14:paraId="5BA42C41" w14:textId="156BEEDB" w:rsidR="006B1B80" w:rsidRPr="00B7651E" w:rsidRDefault="00B75419" w:rsidP="00845DD1">
            <w:pPr>
              <w:spacing w:after="40"/>
              <w:rPr>
                <w:rFonts w:cs="Arial"/>
              </w:rPr>
            </w:pPr>
            <w:r>
              <w:rPr>
                <w:rFonts w:cs="Arial"/>
              </w:rPr>
              <w:t xml:space="preserve">A ser </w:t>
            </w:r>
            <w:proofErr w:type="spellStart"/>
            <w:r>
              <w:rPr>
                <w:rFonts w:cs="Arial"/>
              </w:rPr>
              <w:t>cerrada</w:t>
            </w:r>
            <w:proofErr w:type="spellEnd"/>
          </w:p>
        </w:tc>
      </w:tr>
    </w:tbl>
    <w:p w14:paraId="4A2DCEA8" w14:textId="77777777" w:rsidR="006B1B80" w:rsidRPr="00E1294C" w:rsidRDefault="006B1B80" w:rsidP="006B1B80">
      <w:pPr>
        <w:pStyle w:val="Secondnumbering"/>
        <w:numPr>
          <w:ilvl w:val="0"/>
          <w:numId w:val="0"/>
        </w:numPr>
        <w:rPr>
          <w:rFonts w:cs="Arial"/>
        </w:rPr>
      </w:pPr>
    </w:p>
    <w:p w14:paraId="3F3F9D97" w14:textId="77777777" w:rsidR="006B1B80" w:rsidRPr="006B1B80" w:rsidRDefault="006B1B80" w:rsidP="006B1B80">
      <w:pPr>
        <w:rPr>
          <w:rFonts w:eastAsia="Times New Roman" w:cs="Arial"/>
          <w:lang w:eastAsia="es-ES"/>
        </w:rPr>
      </w:pPr>
    </w:p>
    <w:sectPr w:rsidR="006B1B80" w:rsidRPr="006B1B80" w:rsidSect="00323406">
      <w:headerReference w:type="default" r:id="rId32"/>
      <w:headerReference w:type="first" r:id="rId33"/>
      <w:foot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076E" w14:textId="77777777" w:rsidR="00A95D4D" w:rsidRDefault="00A95D4D" w:rsidP="00002A97">
      <w:pPr>
        <w:spacing w:after="0" w:line="240" w:lineRule="auto"/>
      </w:pPr>
      <w:r>
        <w:separator/>
      </w:r>
    </w:p>
  </w:endnote>
  <w:endnote w:type="continuationSeparator" w:id="0">
    <w:p w14:paraId="5AF8E601" w14:textId="77777777" w:rsidR="00A95D4D" w:rsidRDefault="00A95D4D"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0B8284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497439"/>
      <w:docPartObj>
        <w:docPartGallery w:val="Page Numbers (Bottom of Page)"/>
        <w:docPartUnique/>
      </w:docPartObj>
    </w:sdtPr>
    <w:sdtEndPr>
      <w:rPr>
        <w:noProof/>
        <w:sz w:val="18"/>
        <w:szCs w:val="18"/>
      </w:rPr>
    </w:sdtEndPr>
    <w:sdtContent>
      <w:p w14:paraId="1447F7BC" w14:textId="202CE65D" w:rsidR="00AC5AFB" w:rsidRPr="00AC5AFB" w:rsidRDefault="00AC5AFB">
        <w:pPr>
          <w:pStyle w:val="Footer"/>
          <w:jc w:val="center"/>
          <w:rPr>
            <w:sz w:val="18"/>
            <w:szCs w:val="18"/>
          </w:rPr>
        </w:pPr>
        <w:r w:rsidRPr="00AC5AFB">
          <w:rPr>
            <w:sz w:val="18"/>
            <w:szCs w:val="18"/>
          </w:rPr>
          <w:fldChar w:fldCharType="begin"/>
        </w:r>
        <w:r w:rsidRPr="00AC5AFB">
          <w:rPr>
            <w:sz w:val="18"/>
            <w:szCs w:val="18"/>
          </w:rPr>
          <w:instrText xml:space="preserve"> PAGE   \* MERGEFORMAT </w:instrText>
        </w:r>
        <w:r w:rsidRPr="00AC5AFB">
          <w:rPr>
            <w:sz w:val="18"/>
            <w:szCs w:val="18"/>
          </w:rPr>
          <w:fldChar w:fldCharType="separate"/>
        </w:r>
        <w:r w:rsidRPr="00AC5AFB">
          <w:rPr>
            <w:noProof/>
            <w:sz w:val="18"/>
            <w:szCs w:val="18"/>
          </w:rPr>
          <w:t>2</w:t>
        </w:r>
        <w:r w:rsidRPr="00AC5AF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6EB5" w14:textId="77777777" w:rsidR="00A95D4D" w:rsidRDefault="00A95D4D" w:rsidP="00002A97">
      <w:pPr>
        <w:spacing w:after="0" w:line="240" w:lineRule="auto"/>
      </w:pPr>
      <w:r>
        <w:separator/>
      </w:r>
    </w:p>
  </w:footnote>
  <w:footnote w:type="continuationSeparator" w:id="0">
    <w:p w14:paraId="4FB72A7C" w14:textId="77777777" w:rsidR="00A95D4D" w:rsidRDefault="00A95D4D"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9E6F030"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6B1B80">
      <w:rPr>
        <w:rFonts w:eastAsia="Times New Roman" w:cs="Arial"/>
        <w:i/>
        <w:sz w:val="18"/>
        <w:szCs w:val="18"/>
        <w:lang w:val="fr-FR" w:eastAsia="es-ES"/>
      </w:rPr>
      <w:t>31.2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174059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B1B80">
      <w:rPr>
        <w:rFonts w:eastAsia="Times New Roman" w:cs="Arial"/>
        <w:i/>
        <w:sz w:val="18"/>
        <w:szCs w:val="18"/>
        <w:lang w:val="fr-FR" w:eastAsia="es-ES"/>
      </w:rPr>
      <w:t>31.2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B9C4" w14:textId="48A85322" w:rsidR="00AC5AFB" w:rsidRPr="00002A97" w:rsidRDefault="00AC5AFB"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Doc.31.2/</w:t>
    </w:r>
    <w:proofErr w:type="spellStart"/>
    <w:r>
      <w:rPr>
        <w:rFonts w:eastAsia="Times New Roman" w:cs="Arial"/>
        <w:i/>
        <w:sz w:val="18"/>
        <w:szCs w:val="18"/>
        <w:lang w:val="fr-FR" w:eastAsia="es-ES"/>
      </w:rPr>
      <w:t>Anexo</w:t>
    </w:r>
    <w:proofErr w:type="spellEnd"/>
  </w:p>
  <w:p w14:paraId="55DF5C0F" w14:textId="77777777" w:rsidR="00AC5AFB" w:rsidRDefault="00AC5A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8D0F" w14:textId="137B5A23" w:rsidR="006B1B80" w:rsidRPr="00002A97" w:rsidRDefault="006B1B80" w:rsidP="006B1B80">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Doc.31.2</w:t>
    </w:r>
    <w:r w:rsidR="0053117F">
      <w:rPr>
        <w:rFonts w:eastAsia="Times New Roman" w:cs="Arial"/>
        <w:i/>
        <w:sz w:val="18"/>
        <w:szCs w:val="18"/>
        <w:lang w:val="fr-FR" w:eastAsia="es-ES"/>
      </w:rPr>
      <w:t>/</w:t>
    </w:r>
    <w:proofErr w:type="spellStart"/>
    <w:r w:rsidR="0053117F">
      <w:rPr>
        <w:rFonts w:eastAsia="Times New Roman" w:cs="Arial"/>
        <w:i/>
        <w:sz w:val="18"/>
        <w:szCs w:val="18"/>
        <w:lang w:val="fr-FR" w:eastAsia="es-ES"/>
      </w:rPr>
      <w:t>Anexo</w:t>
    </w:r>
    <w:proofErr w:type="spellEnd"/>
  </w:p>
  <w:p w14:paraId="07B1DEB9" w14:textId="77777777" w:rsidR="006B1B80" w:rsidRPr="006F22B0" w:rsidRDefault="006B1B80"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3D44CC"/>
    <w:multiLevelType w:val="hybridMultilevel"/>
    <w:tmpl w:val="2550B080"/>
    <w:lvl w:ilvl="0" w:tplc="10000017">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DA7897"/>
    <w:multiLevelType w:val="hybridMultilevel"/>
    <w:tmpl w:val="171013CE"/>
    <w:lvl w:ilvl="0" w:tplc="2F728D5A">
      <w:start w:val="1"/>
      <w:numFmt w:val="lowerRoman"/>
      <w:lvlText w:val="%1."/>
      <w:lvlJc w:val="center"/>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E3354"/>
    <w:multiLevelType w:val="hybridMultilevel"/>
    <w:tmpl w:val="41469F2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65342D"/>
    <w:multiLevelType w:val="hybridMultilevel"/>
    <w:tmpl w:val="FAE4C02A"/>
    <w:lvl w:ilvl="0" w:tplc="09FC6BBA">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855F1F"/>
    <w:multiLevelType w:val="hybridMultilevel"/>
    <w:tmpl w:val="EFDA4532"/>
    <w:lvl w:ilvl="0" w:tplc="2F728D5A">
      <w:start w:val="1"/>
      <w:numFmt w:val="lowerRoman"/>
      <w:lvlText w:val="%1."/>
      <w:lvlJc w:val="center"/>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5"/>
  </w:num>
  <w:num w:numId="6" w16cid:durableId="1958830237">
    <w:abstractNumId w:val="13"/>
  </w:num>
  <w:num w:numId="7" w16cid:durableId="396439182">
    <w:abstractNumId w:val="15"/>
  </w:num>
  <w:num w:numId="8" w16cid:durableId="260603560">
    <w:abstractNumId w:val="10"/>
  </w:num>
  <w:num w:numId="9" w16cid:durableId="1356272424">
    <w:abstractNumId w:val="7"/>
  </w:num>
  <w:num w:numId="10" w16cid:durableId="630594039">
    <w:abstractNumId w:val="18"/>
  </w:num>
  <w:num w:numId="11" w16cid:durableId="2069759870">
    <w:abstractNumId w:val="14"/>
  </w:num>
  <w:num w:numId="12" w16cid:durableId="904724938">
    <w:abstractNumId w:val="16"/>
  </w:num>
  <w:num w:numId="13" w16cid:durableId="308674728">
    <w:abstractNumId w:val="12"/>
  </w:num>
  <w:num w:numId="14"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558">
    <w:abstractNumId w:val="8"/>
  </w:num>
  <w:num w:numId="17" w16cid:durableId="1940600633">
    <w:abstractNumId w:val="9"/>
  </w:num>
  <w:num w:numId="18" w16cid:durableId="1114249725">
    <w:abstractNumId w:val="4"/>
  </w:num>
  <w:num w:numId="19" w16cid:durableId="1302223791">
    <w:abstractNumId w:val="19"/>
  </w:num>
  <w:num w:numId="20" w16cid:durableId="932083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2E7A"/>
    <w:rsid w:val="000426CD"/>
    <w:rsid w:val="00094A04"/>
    <w:rsid w:val="000D29B5"/>
    <w:rsid w:val="000E192F"/>
    <w:rsid w:val="000E201A"/>
    <w:rsid w:val="000F4BDA"/>
    <w:rsid w:val="00101ACA"/>
    <w:rsid w:val="00127CCF"/>
    <w:rsid w:val="00154A11"/>
    <w:rsid w:val="00166CB7"/>
    <w:rsid w:val="001722A0"/>
    <w:rsid w:val="00176F3C"/>
    <w:rsid w:val="001800F1"/>
    <w:rsid w:val="00192411"/>
    <w:rsid w:val="001E6CDF"/>
    <w:rsid w:val="0024152C"/>
    <w:rsid w:val="00256158"/>
    <w:rsid w:val="00297878"/>
    <w:rsid w:val="002A40B8"/>
    <w:rsid w:val="002A5ABE"/>
    <w:rsid w:val="002C6AB2"/>
    <w:rsid w:val="002D5F2A"/>
    <w:rsid w:val="002F43C9"/>
    <w:rsid w:val="002F7EC2"/>
    <w:rsid w:val="003133A7"/>
    <w:rsid w:val="00323406"/>
    <w:rsid w:val="003B54DD"/>
    <w:rsid w:val="003D4ECA"/>
    <w:rsid w:val="003F1DD7"/>
    <w:rsid w:val="00430A25"/>
    <w:rsid w:val="004538F8"/>
    <w:rsid w:val="00457C8A"/>
    <w:rsid w:val="004C7808"/>
    <w:rsid w:val="004D24FA"/>
    <w:rsid w:val="004E5C9B"/>
    <w:rsid w:val="0053117F"/>
    <w:rsid w:val="005330F7"/>
    <w:rsid w:val="00563598"/>
    <w:rsid w:val="00591364"/>
    <w:rsid w:val="0059243E"/>
    <w:rsid w:val="005C39FC"/>
    <w:rsid w:val="006114FC"/>
    <w:rsid w:val="006B1B80"/>
    <w:rsid w:val="006C2EF5"/>
    <w:rsid w:val="006F22B0"/>
    <w:rsid w:val="00790422"/>
    <w:rsid w:val="007B53CC"/>
    <w:rsid w:val="007C212E"/>
    <w:rsid w:val="007E5A82"/>
    <w:rsid w:val="00800CB3"/>
    <w:rsid w:val="00810C64"/>
    <w:rsid w:val="0087591A"/>
    <w:rsid w:val="008A4DF5"/>
    <w:rsid w:val="008D686F"/>
    <w:rsid w:val="009059D0"/>
    <w:rsid w:val="00943D15"/>
    <w:rsid w:val="009C743D"/>
    <w:rsid w:val="00A17448"/>
    <w:rsid w:val="00A95D4D"/>
    <w:rsid w:val="00A96EB9"/>
    <w:rsid w:val="00AA0EFC"/>
    <w:rsid w:val="00AC09AE"/>
    <w:rsid w:val="00AC5AFB"/>
    <w:rsid w:val="00B104EC"/>
    <w:rsid w:val="00B40E07"/>
    <w:rsid w:val="00B75419"/>
    <w:rsid w:val="00BB2465"/>
    <w:rsid w:val="00BC5148"/>
    <w:rsid w:val="00BC5707"/>
    <w:rsid w:val="00BE6C85"/>
    <w:rsid w:val="00BF7838"/>
    <w:rsid w:val="00C0162B"/>
    <w:rsid w:val="00C22155"/>
    <w:rsid w:val="00C41DAD"/>
    <w:rsid w:val="00C664E8"/>
    <w:rsid w:val="00C874C8"/>
    <w:rsid w:val="00CB79B6"/>
    <w:rsid w:val="00CC0D57"/>
    <w:rsid w:val="00CF660D"/>
    <w:rsid w:val="00D139AF"/>
    <w:rsid w:val="00D70275"/>
    <w:rsid w:val="00D84650"/>
    <w:rsid w:val="00DD1EE3"/>
    <w:rsid w:val="00E054B8"/>
    <w:rsid w:val="00E607BD"/>
    <w:rsid w:val="00E77A9F"/>
    <w:rsid w:val="00E81B4A"/>
    <w:rsid w:val="00EF1D13"/>
    <w:rsid w:val="00F147ED"/>
    <w:rsid w:val="00F973DB"/>
    <w:rsid w:val="00FB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6B1B80"/>
    <w:pPr>
      <w:numPr>
        <w:numId w:val="15"/>
      </w:numPr>
      <w:spacing w:after="0" w:line="240" w:lineRule="auto"/>
    </w:pPr>
    <w:rPr>
      <w:lang w:val="en-GB"/>
    </w:rPr>
  </w:style>
  <w:style w:type="paragraph" w:customStyle="1" w:styleId="Thirdnumberingi0">
    <w:name w:val="Third numbering i)"/>
    <w:basedOn w:val="Secondnumbering"/>
    <w:qFormat/>
    <w:rsid w:val="006B1B80"/>
    <w:pPr>
      <w:numPr>
        <w:numId w:val="13"/>
      </w:numPr>
      <w:ind w:left="1701" w:hanging="283"/>
    </w:pPr>
  </w:style>
  <w:style w:type="character" w:customStyle="1" w:styleId="SecondnumberingChar">
    <w:name w:val="Second numbering Char"/>
    <w:basedOn w:val="DefaultParagraphFont"/>
    <w:link w:val="Secondnumbering"/>
    <w:rsid w:val="006B1B80"/>
    <w:rPr>
      <w:lang w:val="en-GB"/>
    </w:rPr>
  </w:style>
  <w:style w:type="character" w:styleId="FollowedHyperlink">
    <w:name w:val="FollowedHyperlink"/>
    <w:basedOn w:val="DefaultParagraphFont"/>
    <w:uiPriority w:val="99"/>
    <w:semiHidden/>
    <w:unhideWhenUsed/>
    <w:rsid w:val="00BC51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46062" TargetMode="External"/><Relationship Id="rId18" Type="http://schemas.openxmlformats.org/officeDocument/2006/relationships/header" Target="header3.xml"/><Relationship Id="rId26" Type="http://schemas.openxmlformats.org/officeDocument/2006/relationships/hyperlink" Target="https://www.cms.int/en/document/concerted-action-giraffe" TargetMode="External"/><Relationship Id="rId3" Type="http://schemas.openxmlformats.org/officeDocument/2006/relationships/customXml" Target="../customXml/item3.xml"/><Relationship Id="rId21" Type="http://schemas.openxmlformats.org/officeDocument/2006/relationships/hyperlink" Target="https://www.cms.int/en/document/concerted-action-straw-colored-fruit-bat-eidolon-helvum"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cms.int/es/node/42129" TargetMode="External"/><Relationship Id="rId17" Type="http://schemas.openxmlformats.org/officeDocument/2006/relationships/footer" Target="footer2.xml"/><Relationship Id="rId25" Type="http://schemas.openxmlformats.org/officeDocument/2006/relationships/hyperlink" Target="https://www.cms.int/en/document/concerted-action-blue-shark-prionace-glauca"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en/document/concerted-action-chimpanzee-pan-troglodytes-behavioural-diversity-and-cultures" TargetMode="External"/><Relationship Id="rId29" Type="http://schemas.openxmlformats.org/officeDocument/2006/relationships/hyperlink" Target="https://www.cms.int/en/document/concerted-action-sperm-whales-physeter-macrocephalus-eastern-tropical-pacific-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concerted-action-franciscana-dolphin-pontoporia-blainvillei"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ms.int/en/document/concerted-action-eurasian-lynx-lynx-lynx" TargetMode="External"/><Relationship Id="rId28" Type="http://schemas.openxmlformats.org/officeDocument/2006/relationships/hyperlink" Target="https://www.cms.int/en/document/concerted-action-antipodean-albatros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ms.int/en/document/concerted-action-great-bustard-as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ms.int/en/document/concerted-action-pallass-cat-felis-manul" TargetMode="External"/><Relationship Id="rId27" Type="http://schemas.openxmlformats.org/officeDocument/2006/relationships/hyperlink" Target="https://www.cms.int/en/document/concerted-action-common-guitarfish-rhinobatos-rhinobatos-and-bottlenose-wedgefish-0" TargetMode="External"/><Relationship Id="rId30" Type="http://schemas.openxmlformats.org/officeDocument/2006/relationships/hyperlink" Target="https://www.cms.int/en/document/concerted-action-humpback-whales-megaptera-novaeangliae-arabian-sea-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19E1E846-5185-4FD9-A020-03DE40BD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dcterms:created xsi:type="dcterms:W3CDTF">2025-11-14T09:38:00Z</dcterms:created>
  <dcterms:modified xsi:type="dcterms:W3CDTF">2025-11-18T14:28:00Z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