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A55DDD" w:rsidRPr="00A55DDD" w14:paraId="0D7BEE7C" w14:textId="77777777" w:rsidTr="002C6BC2">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2F5811D" w14:textId="77777777" w:rsidR="00A55DDD" w:rsidRPr="00EC2A58" w:rsidRDefault="00A55DDD" w:rsidP="002C6BC2">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noProof/>
              </w:rPr>
              <w:drawing>
                <wp:inline distT="0" distB="0" distL="0" distR="0" wp14:anchorId="43276262" wp14:editId="58F6338D">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5F671A16" w14:textId="77777777" w:rsidR="00A55DDD" w:rsidRPr="00EC2A58" w:rsidRDefault="00A55DDD" w:rsidP="002C6BC2">
            <w:pPr>
              <w:widowControl w:val="0"/>
              <w:suppressAutoHyphens/>
              <w:autoSpaceDE w:val="0"/>
              <w:autoSpaceDN w:val="0"/>
              <w:spacing w:after="0" w:line="240" w:lineRule="auto"/>
              <w:textAlignment w:val="baseline"/>
              <w:rPr>
                <w:rFonts w:eastAsia="Times New Roman"/>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1160B50E" w14:textId="77777777" w:rsidR="00A55DDD" w:rsidRPr="00EC2A58" w:rsidRDefault="00A55DDD" w:rsidP="002C6BC2">
            <w:pPr>
              <w:keepNext/>
              <w:widowControl w:val="0"/>
              <w:suppressAutoHyphens/>
              <w:autoSpaceDE w:val="0"/>
              <w:autoSpaceDN w:val="0"/>
              <w:spacing w:after="0" w:line="240" w:lineRule="auto"/>
              <w:ind w:left="-108"/>
              <w:textAlignment w:val="baseline"/>
              <w:outlineLvl w:val="1"/>
              <w:rPr>
                <w:rFonts w:eastAsia="Times New Roman"/>
                <w:sz w:val="12"/>
                <w:szCs w:val="12"/>
                <w:lang w:val="fr-FR"/>
              </w:rPr>
            </w:pPr>
          </w:p>
          <w:p w14:paraId="460EA59D" w14:textId="77777777" w:rsidR="00A55DDD" w:rsidRPr="00EC2A58" w:rsidRDefault="00A55DDD" w:rsidP="002C6B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CONVENTION SUR</w:t>
            </w:r>
          </w:p>
          <w:p w14:paraId="3AF45579" w14:textId="77777777" w:rsidR="00A55DDD" w:rsidRPr="00EC2A58" w:rsidRDefault="00A55DDD" w:rsidP="002C6B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LES ESPÈCES</w:t>
            </w:r>
          </w:p>
          <w:p w14:paraId="4A7FC9D7" w14:textId="77777777" w:rsidR="00A55DDD" w:rsidRPr="00EC2A58" w:rsidRDefault="00A55DDD" w:rsidP="002C6B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36F1081" w14:textId="7E5016AC" w:rsidR="00A55DDD" w:rsidRPr="00AF3AEC" w:rsidRDefault="00A55DDD" w:rsidP="002C6B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lang w:val="fr-FR"/>
              </w:rPr>
            </w:pPr>
            <w:r w:rsidRPr="00EC2A58">
              <w:rPr>
                <w:lang w:val="fr-FR"/>
              </w:rPr>
              <w:t>UNEP/CMS/COP1</w:t>
            </w:r>
            <w:r>
              <w:rPr>
                <w:lang w:val="fr-FR"/>
              </w:rPr>
              <w:t>5</w:t>
            </w:r>
            <w:r w:rsidRPr="00EC2A58">
              <w:rPr>
                <w:lang w:val="fr-FR"/>
              </w:rPr>
              <w:t>/Doc.</w:t>
            </w:r>
            <w:r w:rsidR="009F6A32">
              <w:rPr>
                <w:lang w:val="fr-FR"/>
              </w:rPr>
              <w:t>31.2.8</w:t>
            </w:r>
          </w:p>
          <w:p w14:paraId="76D8DEB4" w14:textId="70991E01" w:rsidR="00A55DDD" w:rsidRPr="00AF3AEC" w:rsidRDefault="009F6A32" w:rsidP="002C6B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lang w:val="fr-FR"/>
              </w:rPr>
            </w:pPr>
            <w:r>
              <w:rPr>
                <w:lang w:val="fr-FR"/>
              </w:rPr>
              <w:t xml:space="preserve">27 octobre </w:t>
            </w:r>
            <w:r w:rsidR="00A55DDD" w:rsidRPr="00AF3AEC">
              <w:rPr>
                <w:lang w:val="fr-FR"/>
              </w:rPr>
              <w:t>2025</w:t>
            </w:r>
          </w:p>
          <w:p w14:paraId="78E4A848" w14:textId="77777777" w:rsidR="00A55DDD" w:rsidRPr="00FC4F18" w:rsidRDefault="00A55DDD" w:rsidP="002C6BC2">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lang w:val="fr-FR"/>
              </w:rPr>
              <w:t>Français</w:t>
            </w:r>
          </w:p>
          <w:p w14:paraId="7718CCF6" w14:textId="77777777" w:rsidR="00A55DDD" w:rsidRPr="00FC4F18" w:rsidRDefault="00A55DDD" w:rsidP="002C6BC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lang w:val="fr-FR"/>
              </w:rPr>
              <w:t>Original : Anglais</w:t>
            </w:r>
          </w:p>
        </w:tc>
      </w:tr>
    </w:tbl>
    <w:p w14:paraId="6678BAED" w14:textId="77777777" w:rsidR="00A55DDD" w:rsidRPr="00EC2A58" w:rsidRDefault="00A55DDD" w:rsidP="00A55DDD">
      <w:pPr>
        <w:widowControl w:val="0"/>
        <w:tabs>
          <w:tab w:val="left" w:pos="-1057"/>
          <w:tab w:val="left" w:pos="-720"/>
        </w:tabs>
        <w:suppressAutoHyphens/>
        <w:autoSpaceDE w:val="0"/>
        <w:autoSpaceDN w:val="0"/>
        <w:spacing w:after="0" w:line="240" w:lineRule="auto"/>
        <w:textAlignment w:val="baseline"/>
        <w:rPr>
          <w:sz w:val="8"/>
          <w:szCs w:val="8"/>
          <w:lang w:val="fr-FR"/>
        </w:rPr>
      </w:pPr>
      <w:bookmarkStart w:id="1" w:name="_Hlk208560946"/>
      <w:bookmarkEnd w:id="0"/>
    </w:p>
    <w:p w14:paraId="40A7F28F" w14:textId="77777777" w:rsidR="00A55DDD" w:rsidRPr="00EC2A58" w:rsidRDefault="00A55DDD" w:rsidP="00A55DDD">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lang w:val="fr-FR"/>
        </w:rPr>
        <w:t>1</w:t>
      </w:r>
      <w:r>
        <w:rPr>
          <w:lang w:val="fr-FR"/>
        </w:rPr>
        <w:t>5</w:t>
      </w:r>
      <w:r w:rsidRPr="00EC2A58">
        <w:rPr>
          <w:vertAlign w:val="superscript"/>
          <w:lang w:val="fr-FR"/>
        </w:rPr>
        <w:t>ème</w:t>
      </w:r>
      <w:r w:rsidRPr="00EC2A58">
        <w:rPr>
          <w:lang w:val="fr-FR"/>
        </w:rPr>
        <w:t xml:space="preserve"> SESSION DE LA CONFÉRENCE DES PARTIES</w:t>
      </w:r>
    </w:p>
    <w:p w14:paraId="06113756" w14:textId="77777777" w:rsidR="00A55DDD" w:rsidRPr="00EC2A58" w:rsidRDefault="00A55DDD" w:rsidP="00A55DD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bCs/>
          <w:lang w:val="fr-FR"/>
        </w:rPr>
        <w:t>Campo Grande, Brésil, 23 au 29 mars 2026</w:t>
      </w:r>
    </w:p>
    <w:p w14:paraId="5D849A7C" w14:textId="748FEE4A" w:rsidR="00A55DDD" w:rsidRPr="00EC2A58" w:rsidRDefault="00A55DDD" w:rsidP="00A55DDD">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iCs/>
          <w:lang w:val="fr-FR"/>
        </w:rPr>
        <w:t xml:space="preserve">Point </w:t>
      </w:r>
      <w:r w:rsidR="009F6A32">
        <w:rPr>
          <w:iCs/>
          <w:lang w:val="fr-FR"/>
        </w:rPr>
        <w:t>31.2.8</w:t>
      </w:r>
      <w:r w:rsidRPr="00EC2A58">
        <w:rPr>
          <w:iCs/>
          <w:lang w:val="fr-FR"/>
        </w:rPr>
        <w:t xml:space="preserve"> de l’ordre du jour</w:t>
      </w:r>
    </w:p>
    <w:bookmarkEnd w:id="1"/>
    <w:p w14:paraId="696DF3D4" w14:textId="77777777" w:rsidR="009D7D39" w:rsidRPr="00E9290F" w:rsidRDefault="009D7D39">
      <w:pPr>
        <w:widowControl w:val="0"/>
        <w:spacing w:after="0" w:line="240" w:lineRule="auto"/>
        <w:rPr>
          <w:lang w:val="fr-FR"/>
        </w:rPr>
      </w:pPr>
    </w:p>
    <w:p w14:paraId="3A2FFC7C" w14:textId="77777777" w:rsidR="009D7D39" w:rsidRPr="00E9290F" w:rsidRDefault="009D7D39">
      <w:pPr>
        <w:widowControl w:val="0"/>
        <w:spacing w:after="0" w:line="240" w:lineRule="auto"/>
        <w:rPr>
          <w:lang w:val="fr-FR"/>
        </w:rPr>
      </w:pPr>
    </w:p>
    <w:p w14:paraId="5DF5ED2C" w14:textId="77777777" w:rsidR="009D7D39" w:rsidRPr="00E9290F" w:rsidRDefault="00000000">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rPr>
          <w:b/>
          <w:lang w:val="fr-FR"/>
        </w:rPr>
      </w:pPr>
      <w:r w:rsidRPr="00E9290F">
        <w:rPr>
          <w:b/>
          <w:lang w:val="fr-FR"/>
        </w:rPr>
        <w:t xml:space="preserve">RAPPORT SUR LA MISE EN ŒUVRE DE L'ACTION CONCERTÉE </w:t>
      </w:r>
    </w:p>
    <w:p w14:paraId="3E989FCE" w14:textId="77777777" w:rsidR="009D7D39" w:rsidRPr="00E9290F" w:rsidRDefault="00000000">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rPr>
          <w:sz w:val="21"/>
          <w:szCs w:val="21"/>
          <w:lang w:val="fr-FR"/>
        </w:rPr>
      </w:pPr>
      <w:r w:rsidRPr="00E9290F">
        <w:rPr>
          <w:b/>
          <w:lang w:val="fr-FR"/>
        </w:rPr>
        <w:t xml:space="preserve">POUR LE DAUPHIN DE LA PLATA </w:t>
      </w:r>
      <w:r w:rsidRPr="00E9290F">
        <w:rPr>
          <w:lang w:val="fr-FR"/>
        </w:rPr>
        <w:t>(</w:t>
      </w:r>
      <w:proofErr w:type="spellStart"/>
      <w:r w:rsidRPr="00E9290F">
        <w:rPr>
          <w:b/>
          <w:i/>
          <w:lang w:val="fr-FR"/>
        </w:rPr>
        <w:t>Pontoporia</w:t>
      </w:r>
      <w:proofErr w:type="spellEnd"/>
      <w:r w:rsidRPr="00E9290F">
        <w:rPr>
          <w:b/>
          <w:i/>
          <w:lang w:val="fr-FR"/>
        </w:rPr>
        <w:t xml:space="preserve"> blainvillei)*</w:t>
      </w:r>
    </w:p>
    <w:p w14:paraId="00376E1E" w14:textId="77777777" w:rsidR="009D7D39" w:rsidRPr="00E9290F" w:rsidRDefault="009D7D39">
      <w:pPr>
        <w:widowControl w:val="0"/>
        <w:tabs>
          <w:tab w:val="left" w:pos="8295"/>
        </w:tabs>
        <w:spacing w:after="0" w:line="240" w:lineRule="auto"/>
        <w:jc w:val="both"/>
        <w:rPr>
          <w:sz w:val="21"/>
          <w:szCs w:val="21"/>
          <w:lang w:val="fr-FR"/>
        </w:rPr>
      </w:pPr>
    </w:p>
    <w:p w14:paraId="698824ED" w14:textId="77777777" w:rsidR="009D7D39" w:rsidRPr="00E9290F" w:rsidRDefault="009D7D39">
      <w:pPr>
        <w:widowControl w:val="0"/>
        <w:spacing w:after="0" w:line="240" w:lineRule="auto"/>
        <w:rPr>
          <w:rFonts w:ascii="Calibri" w:eastAsia="Calibri" w:hAnsi="Calibri" w:cs="Calibri"/>
          <w:lang w:val="fr-FR"/>
        </w:rPr>
      </w:pPr>
    </w:p>
    <w:p w14:paraId="26FD8280" w14:textId="77777777" w:rsidR="009D7D39" w:rsidRPr="00E9290F" w:rsidRDefault="00000000">
      <w:pPr>
        <w:widowControl w:val="0"/>
        <w:spacing w:after="0" w:line="240" w:lineRule="auto"/>
        <w:rPr>
          <w:sz w:val="21"/>
          <w:szCs w:val="21"/>
          <w:lang w:val="fr-FR"/>
        </w:rPr>
      </w:pPr>
      <w:r w:rsidRPr="00E9290F">
        <w:rPr>
          <w:noProof/>
          <w:sz w:val="21"/>
          <w:szCs w:val="21"/>
          <w:lang w:val="fr-FR"/>
        </w:rPr>
        <mc:AlternateContent>
          <mc:Choice Requires="wps">
            <w:drawing>
              <wp:anchor distT="0" distB="0" distL="114300" distR="114300" simplePos="0" relativeHeight="251657216" behindDoc="0" locked="0" layoutInCell="1" hidden="0" allowOverlap="1" wp14:anchorId="1FB0BDED" wp14:editId="5A72FACC">
                <wp:simplePos x="0" y="0"/>
                <wp:positionH relativeFrom="margin">
                  <wp:posOffset>874395</wp:posOffset>
                </wp:positionH>
                <wp:positionV relativeFrom="margin">
                  <wp:posOffset>2543810</wp:posOffset>
                </wp:positionV>
                <wp:extent cx="4314190" cy="1184275"/>
                <wp:effectExtent l="0" t="0" r="10160" b="15875"/>
                <wp:wrapSquare wrapText="bothSides" distT="0" distB="0" distL="114300" distR="114300"/>
                <wp:docPr id="9" name="Rectángulo 9"/>
                <wp:cNvGraphicFramePr/>
                <a:graphic xmlns:a="http://schemas.openxmlformats.org/drawingml/2006/main">
                  <a:graphicData uri="http://schemas.microsoft.com/office/word/2010/wordprocessingShape">
                    <wps:wsp>
                      <wps:cNvSpPr/>
                      <wps:spPr>
                        <a:xfrm>
                          <a:off x="0" y="0"/>
                          <a:ext cx="4314190" cy="1184275"/>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AA3764" w14:textId="77777777" w:rsidR="009D7D39" w:rsidRDefault="00000000">
                            <w:pPr>
                              <w:spacing w:after="0" w:line="258" w:lineRule="auto"/>
                              <w:jc w:val="both"/>
                              <w:textDirection w:val="btLr"/>
                              <w:rPr>
                                <w:lang w:val="fr-FR"/>
                              </w:rPr>
                            </w:pPr>
                            <w:r>
                              <w:rPr>
                                <w:color w:val="000000"/>
                                <w:lang w:val="fr-FR"/>
                              </w:rPr>
                              <w:t>Résumé :</w:t>
                            </w:r>
                          </w:p>
                          <w:p w14:paraId="571BA9C1" w14:textId="77777777" w:rsidR="009D7D39" w:rsidRDefault="009D7D39">
                            <w:pPr>
                              <w:spacing w:after="0" w:line="240" w:lineRule="auto"/>
                              <w:jc w:val="both"/>
                              <w:textDirection w:val="btLr"/>
                              <w:rPr>
                                <w:lang w:val="fr-FR"/>
                              </w:rPr>
                            </w:pPr>
                          </w:p>
                          <w:p w14:paraId="5B4C3452" w14:textId="77777777" w:rsidR="009D7D39" w:rsidRDefault="00000000">
                            <w:pPr>
                              <w:spacing w:after="0" w:line="240" w:lineRule="auto"/>
                              <w:jc w:val="both"/>
                              <w:textDirection w:val="btLr"/>
                              <w:rPr>
                                <w:lang w:val="fr-FR"/>
                              </w:rPr>
                            </w:pPr>
                            <w:r>
                              <w:rPr>
                                <w:color w:val="000000"/>
                                <w:lang w:val="fr-FR"/>
                              </w:rPr>
                              <w:t xml:space="preserve">Les gouvernements de l'Argentine, du Brésil et de l'Uruguay ont présenté le rapport ci-joint sur la mise en œuvre de l'action concertée pour le dauphin de la Plata </w:t>
                            </w:r>
                            <w:r>
                              <w:rPr>
                                <w:i/>
                                <w:iCs/>
                                <w:color w:val="000000"/>
                                <w:lang w:val="fr-FR"/>
                              </w:rPr>
                              <w:t>(Pontoporia blainvillei),</w:t>
                            </w:r>
                            <w:r>
                              <w:rPr>
                                <w:i/>
                                <w:color w:val="000000"/>
                                <w:lang w:val="fr-FR"/>
                              </w:rPr>
                              <w:t xml:space="preserve"> </w:t>
                            </w:r>
                            <w:r>
                              <w:rPr>
                                <w:iCs/>
                                <w:color w:val="000000"/>
                                <w:lang w:val="fr-FR"/>
                              </w:rPr>
                              <w:t>PNUE/CMS/Action concertée 14.5.</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FB0BDED" id="Rectángulo 9" o:spid="_x0000_s1026" style="position:absolute;margin-left:68.85pt;margin-top:200.3pt;width:339.7pt;height:93.25pt;z-index:25165721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">
                <v:stroke startarrowwidth="narrow" startarrowlength="short" endarrowwidth="narrow" endarrowlength="short" joinstyle="round"/>
                <v:textbox inset="2.53958mm,1.2694mm,2.53958mm,1.2694mm">
                  <w:txbxContent>
                    <w:p w14:paraId="02AA3764" w14:textId="77777777" w:rsidR="009D7D39" w:rsidRDefault="009B16CE">
                      <w:pPr>
                        <w:spacing w:after="0" w:line="258" w:lineRule="auto"/>
                        <w:jc w:val="both"/>
                        <w:textDirection w:val="btLr"/>
                        <w:rPr>
                          <w:lang w:val="fr-FR"/>
                        </w:rPr>
                      </w:pPr>
                      <w:r>
                        <w:rPr>
                          <w:color w:val="000000"/>
                          <w:lang w:val="fr-FR"/>
                        </w:rPr>
                        <w:t>Résumé :</w:t>
                      </w:r>
                    </w:p>
                    <w:p w14:paraId="571BA9C1" w14:textId="77777777" w:rsidR="009D7D39" w:rsidRDefault="009D7D39">
                      <w:pPr>
                        <w:spacing w:after="0" w:line="240" w:lineRule="auto"/>
                        <w:jc w:val="both"/>
                        <w:textDirection w:val="btLr"/>
                        <w:rPr>
                          <w:lang w:val="fr-FR"/>
                        </w:rPr>
                      </w:pPr>
                    </w:p>
                    <w:p w14:paraId="5B4C3452" w14:textId="77777777" w:rsidR="009D7D39" w:rsidRDefault="009B16CE">
                      <w:pPr>
                        <w:spacing w:after="0" w:line="240" w:lineRule="auto"/>
                        <w:jc w:val="both"/>
                        <w:textDirection w:val="btLr"/>
                        <w:rPr>
                          <w:lang w:val="fr-FR"/>
                        </w:rPr>
                      </w:pPr>
                      <w:r>
                        <w:rPr>
                          <w:color w:val="000000"/>
                          <w:lang w:val="fr-FR"/>
                        </w:rPr>
                        <w:t xml:space="preserve">Les gouvernements de l'Argentine, du Brésil et de l'Uruguay ont présenté le rapport ci-joint sur la mise en œuvre de l'action concertée pour le dauphin de la Plata </w:t>
                      </w:r>
                      <w:r>
                        <w:rPr>
                          <w:i/>
                          <w:iCs/>
                          <w:color w:val="000000"/>
                          <w:lang w:val="fr-FR"/>
                        </w:rPr>
                        <w:t>(Pontoporia blainvillei),</w:t>
                      </w:r>
                      <w:r>
                        <w:rPr>
                          <w:i/>
                          <w:color w:val="000000"/>
                          <w:lang w:val="fr-FR"/>
                        </w:rPr>
                        <w:t xml:space="preserve"> </w:t>
                      </w:r>
                      <w:r>
                        <w:rPr>
                          <w:iCs/>
                          <w:color w:val="000000"/>
                          <w:lang w:val="fr-FR"/>
                        </w:rPr>
                        <w:t>PNUE/CMS/Action concertée 14.5.</w:t>
                      </w:r>
                    </w:p>
                  </w:txbxContent>
                </v:textbox>
                <w10:wrap type="square" anchorx="margin" anchory="margin"/>
              </v:rect>
            </w:pict>
          </mc:Fallback>
        </mc:AlternateContent>
      </w:r>
    </w:p>
    <w:p w14:paraId="668427AA" w14:textId="77777777" w:rsidR="009D7D39" w:rsidRPr="00E9290F" w:rsidRDefault="009D7D39">
      <w:pPr>
        <w:widowControl w:val="0"/>
        <w:spacing w:after="0" w:line="240" w:lineRule="auto"/>
        <w:rPr>
          <w:sz w:val="21"/>
          <w:szCs w:val="21"/>
          <w:lang w:val="fr-FR"/>
        </w:rPr>
      </w:pPr>
    </w:p>
    <w:p w14:paraId="76F28350" w14:textId="77777777" w:rsidR="009D7D39" w:rsidRPr="00E9290F" w:rsidRDefault="009D7D39">
      <w:pPr>
        <w:widowControl w:val="0"/>
        <w:spacing w:after="0" w:line="240" w:lineRule="auto"/>
        <w:rPr>
          <w:sz w:val="21"/>
          <w:szCs w:val="21"/>
          <w:lang w:val="fr-FR"/>
        </w:rPr>
      </w:pPr>
    </w:p>
    <w:p w14:paraId="50A49D1B" w14:textId="77777777" w:rsidR="009D7D39" w:rsidRPr="00E9290F" w:rsidRDefault="009D7D39">
      <w:pPr>
        <w:widowControl w:val="0"/>
        <w:spacing w:after="0" w:line="240" w:lineRule="auto"/>
        <w:rPr>
          <w:sz w:val="21"/>
          <w:szCs w:val="21"/>
          <w:lang w:val="fr-FR"/>
        </w:rPr>
      </w:pPr>
    </w:p>
    <w:p w14:paraId="562BF730" w14:textId="77777777" w:rsidR="009D7D39" w:rsidRPr="00E9290F" w:rsidRDefault="009D7D39">
      <w:pPr>
        <w:widowControl w:val="0"/>
        <w:spacing w:after="0" w:line="240" w:lineRule="auto"/>
        <w:rPr>
          <w:sz w:val="21"/>
          <w:szCs w:val="21"/>
          <w:lang w:val="fr-FR"/>
        </w:rPr>
      </w:pPr>
    </w:p>
    <w:p w14:paraId="6FB6D93B" w14:textId="77777777" w:rsidR="009D7D39" w:rsidRPr="00E9290F" w:rsidRDefault="009D7D39">
      <w:pPr>
        <w:widowControl w:val="0"/>
        <w:spacing w:after="0" w:line="240" w:lineRule="auto"/>
        <w:rPr>
          <w:sz w:val="21"/>
          <w:szCs w:val="21"/>
          <w:lang w:val="fr-FR"/>
        </w:rPr>
      </w:pPr>
    </w:p>
    <w:p w14:paraId="54B8A2BF" w14:textId="77777777" w:rsidR="009D7D39" w:rsidRPr="00E9290F" w:rsidRDefault="009D7D39">
      <w:pPr>
        <w:widowControl w:val="0"/>
        <w:spacing w:after="0" w:line="240" w:lineRule="auto"/>
        <w:rPr>
          <w:sz w:val="21"/>
          <w:szCs w:val="21"/>
          <w:lang w:val="fr-FR"/>
        </w:rPr>
      </w:pPr>
    </w:p>
    <w:p w14:paraId="4A484C08" w14:textId="77777777" w:rsidR="009D7D39" w:rsidRPr="00E9290F" w:rsidRDefault="009D7D39">
      <w:pPr>
        <w:widowControl w:val="0"/>
        <w:spacing w:after="0" w:line="240" w:lineRule="auto"/>
        <w:rPr>
          <w:sz w:val="21"/>
          <w:szCs w:val="21"/>
          <w:lang w:val="fr-FR"/>
        </w:rPr>
      </w:pPr>
    </w:p>
    <w:p w14:paraId="5299B628" w14:textId="77777777" w:rsidR="009D7D39" w:rsidRPr="00E9290F" w:rsidRDefault="009D7D39">
      <w:pPr>
        <w:widowControl w:val="0"/>
        <w:spacing w:after="0" w:line="240" w:lineRule="auto"/>
        <w:rPr>
          <w:sz w:val="21"/>
          <w:szCs w:val="21"/>
          <w:lang w:val="fr-FR"/>
        </w:rPr>
      </w:pPr>
    </w:p>
    <w:p w14:paraId="6DEE01E8" w14:textId="77777777" w:rsidR="009D7D39" w:rsidRPr="00E9290F" w:rsidRDefault="009D7D39">
      <w:pPr>
        <w:widowControl w:val="0"/>
        <w:spacing w:after="0" w:line="240" w:lineRule="auto"/>
        <w:rPr>
          <w:sz w:val="21"/>
          <w:szCs w:val="21"/>
          <w:lang w:val="fr-FR"/>
        </w:rPr>
      </w:pPr>
    </w:p>
    <w:p w14:paraId="5ECC1844" w14:textId="77777777" w:rsidR="009D7D39" w:rsidRPr="00E9290F" w:rsidRDefault="009D7D39">
      <w:pPr>
        <w:widowControl w:val="0"/>
        <w:spacing w:after="0" w:line="240" w:lineRule="auto"/>
        <w:rPr>
          <w:sz w:val="21"/>
          <w:szCs w:val="21"/>
          <w:lang w:val="fr-FR"/>
        </w:rPr>
      </w:pPr>
    </w:p>
    <w:p w14:paraId="56CBD3A0" w14:textId="77777777" w:rsidR="009D7D39" w:rsidRPr="00E9290F" w:rsidRDefault="009D7D39">
      <w:pPr>
        <w:widowControl w:val="0"/>
        <w:spacing w:after="0" w:line="240" w:lineRule="auto"/>
        <w:rPr>
          <w:sz w:val="21"/>
          <w:szCs w:val="21"/>
          <w:lang w:val="fr-FR"/>
        </w:rPr>
      </w:pPr>
    </w:p>
    <w:p w14:paraId="648282AE" w14:textId="77777777" w:rsidR="009D7D39" w:rsidRPr="00E9290F" w:rsidRDefault="009D7D39">
      <w:pPr>
        <w:widowControl w:val="0"/>
        <w:spacing w:after="0" w:line="240" w:lineRule="auto"/>
        <w:rPr>
          <w:sz w:val="21"/>
          <w:szCs w:val="21"/>
          <w:lang w:val="fr-FR"/>
        </w:rPr>
      </w:pPr>
    </w:p>
    <w:p w14:paraId="7DDC3A14" w14:textId="77777777" w:rsidR="009D7D39" w:rsidRPr="00E9290F" w:rsidRDefault="009D7D39">
      <w:pPr>
        <w:widowControl w:val="0"/>
        <w:spacing w:after="0" w:line="240" w:lineRule="auto"/>
        <w:rPr>
          <w:sz w:val="21"/>
          <w:szCs w:val="21"/>
          <w:lang w:val="fr-FR"/>
        </w:rPr>
      </w:pPr>
    </w:p>
    <w:p w14:paraId="04AD0E8D" w14:textId="77777777" w:rsidR="009D7D39" w:rsidRPr="00E9290F" w:rsidRDefault="009D7D39">
      <w:pPr>
        <w:widowControl w:val="0"/>
        <w:spacing w:after="0" w:line="240" w:lineRule="auto"/>
        <w:rPr>
          <w:sz w:val="21"/>
          <w:szCs w:val="21"/>
          <w:lang w:val="fr-FR"/>
        </w:rPr>
      </w:pPr>
    </w:p>
    <w:p w14:paraId="7E13DF4E" w14:textId="77777777" w:rsidR="009D7D39" w:rsidRPr="00E9290F" w:rsidRDefault="009D7D39">
      <w:pPr>
        <w:widowControl w:val="0"/>
        <w:spacing w:after="0" w:line="240" w:lineRule="auto"/>
        <w:rPr>
          <w:sz w:val="21"/>
          <w:szCs w:val="21"/>
          <w:lang w:val="fr-FR"/>
        </w:rPr>
      </w:pPr>
    </w:p>
    <w:p w14:paraId="5B6ABA5B" w14:textId="77777777" w:rsidR="009D7D39" w:rsidRPr="00E9290F" w:rsidRDefault="009D7D39">
      <w:pPr>
        <w:widowControl w:val="0"/>
        <w:spacing w:after="0" w:line="240" w:lineRule="auto"/>
        <w:rPr>
          <w:sz w:val="21"/>
          <w:szCs w:val="21"/>
          <w:lang w:val="fr-FR"/>
        </w:rPr>
      </w:pPr>
    </w:p>
    <w:p w14:paraId="287C1B30" w14:textId="77777777" w:rsidR="009D7D39" w:rsidRPr="00E9290F" w:rsidRDefault="009D7D39">
      <w:pPr>
        <w:widowControl w:val="0"/>
        <w:tabs>
          <w:tab w:val="left" w:pos="7245"/>
        </w:tabs>
        <w:spacing w:after="0" w:line="240" w:lineRule="auto"/>
        <w:rPr>
          <w:sz w:val="21"/>
          <w:szCs w:val="21"/>
          <w:lang w:val="fr-FR"/>
        </w:rPr>
      </w:pPr>
    </w:p>
    <w:p w14:paraId="3C2BCA05" w14:textId="77777777" w:rsidR="009D7D39" w:rsidRPr="00E9290F" w:rsidRDefault="009D7D39">
      <w:pPr>
        <w:widowControl w:val="0"/>
        <w:spacing w:after="0" w:line="240" w:lineRule="auto"/>
        <w:rPr>
          <w:lang w:val="fr-FR"/>
        </w:rPr>
      </w:pPr>
    </w:p>
    <w:p w14:paraId="76F1E387" w14:textId="77777777" w:rsidR="009D7D39" w:rsidRPr="00E9290F" w:rsidRDefault="009D7D39">
      <w:pPr>
        <w:widowControl w:val="0"/>
        <w:spacing w:after="0" w:line="240" w:lineRule="auto"/>
        <w:rPr>
          <w:lang w:val="fr-FR"/>
        </w:rPr>
      </w:pPr>
    </w:p>
    <w:p w14:paraId="38B29759" w14:textId="77777777" w:rsidR="009D7D39" w:rsidRPr="00E9290F" w:rsidRDefault="009D7D39">
      <w:pPr>
        <w:spacing w:after="0" w:line="240" w:lineRule="auto"/>
        <w:rPr>
          <w:lang w:val="fr-FR"/>
        </w:rPr>
      </w:pPr>
    </w:p>
    <w:p w14:paraId="3664FAFD" w14:textId="77777777" w:rsidR="009D7D39" w:rsidRPr="00E9290F" w:rsidRDefault="009D7D39">
      <w:pPr>
        <w:spacing w:after="0" w:line="240" w:lineRule="auto"/>
        <w:rPr>
          <w:lang w:val="fr-FR"/>
        </w:rPr>
      </w:pPr>
    </w:p>
    <w:p w14:paraId="5AFD8497" w14:textId="77777777" w:rsidR="009D7D39" w:rsidRPr="00E9290F" w:rsidRDefault="009D7D39">
      <w:pPr>
        <w:spacing w:after="0" w:line="240" w:lineRule="auto"/>
        <w:rPr>
          <w:lang w:val="fr-FR"/>
        </w:rPr>
      </w:pPr>
    </w:p>
    <w:p w14:paraId="4AD4760A" w14:textId="77777777" w:rsidR="009D7D39" w:rsidRPr="00E9290F" w:rsidRDefault="009D7D39">
      <w:pPr>
        <w:spacing w:after="0" w:line="240" w:lineRule="auto"/>
        <w:rPr>
          <w:lang w:val="fr-FR"/>
        </w:rPr>
      </w:pPr>
    </w:p>
    <w:p w14:paraId="53C127A9" w14:textId="77777777" w:rsidR="009D7D39" w:rsidRPr="00E9290F" w:rsidRDefault="009D7D39">
      <w:pPr>
        <w:spacing w:after="0" w:line="240" w:lineRule="auto"/>
        <w:rPr>
          <w:lang w:val="fr-FR"/>
        </w:rPr>
      </w:pPr>
    </w:p>
    <w:p w14:paraId="341B69EB" w14:textId="77777777" w:rsidR="009D7D39" w:rsidRPr="00E9290F" w:rsidRDefault="009D7D39">
      <w:pPr>
        <w:spacing w:after="0" w:line="240" w:lineRule="auto"/>
        <w:rPr>
          <w:lang w:val="fr-FR"/>
        </w:rPr>
      </w:pPr>
    </w:p>
    <w:p w14:paraId="1ABB28F3" w14:textId="77777777" w:rsidR="009D7D39" w:rsidRPr="00E9290F" w:rsidRDefault="009D7D39">
      <w:pPr>
        <w:spacing w:after="0" w:line="240" w:lineRule="auto"/>
        <w:rPr>
          <w:lang w:val="fr-FR"/>
        </w:rPr>
      </w:pPr>
    </w:p>
    <w:p w14:paraId="191EBE2F" w14:textId="77777777" w:rsidR="009D7D39" w:rsidRPr="00E9290F" w:rsidRDefault="009D7D39">
      <w:pPr>
        <w:spacing w:after="0" w:line="240" w:lineRule="auto"/>
        <w:rPr>
          <w:lang w:val="fr-FR"/>
        </w:rPr>
      </w:pPr>
    </w:p>
    <w:p w14:paraId="4B72C4A0" w14:textId="77777777" w:rsidR="009D7D39" w:rsidRPr="00E9290F" w:rsidRDefault="009D7D39">
      <w:pPr>
        <w:spacing w:after="0" w:line="240" w:lineRule="auto"/>
        <w:rPr>
          <w:lang w:val="fr-FR"/>
        </w:rPr>
      </w:pPr>
    </w:p>
    <w:p w14:paraId="0CEE06C5" w14:textId="77777777" w:rsidR="009D7D39" w:rsidRPr="00E9290F" w:rsidRDefault="009D7D39">
      <w:pPr>
        <w:widowControl w:val="0"/>
        <w:spacing w:after="0" w:line="240" w:lineRule="auto"/>
        <w:jc w:val="both"/>
        <w:rPr>
          <w:sz w:val="18"/>
          <w:szCs w:val="18"/>
          <w:lang w:val="fr-FR"/>
        </w:rPr>
      </w:pPr>
    </w:p>
    <w:p w14:paraId="22866279" w14:textId="77777777" w:rsidR="009D7D39" w:rsidRPr="00E9290F" w:rsidRDefault="009D7D39">
      <w:pPr>
        <w:widowControl w:val="0"/>
        <w:spacing w:after="0" w:line="240" w:lineRule="auto"/>
        <w:jc w:val="both"/>
        <w:rPr>
          <w:sz w:val="18"/>
          <w:szCs w:val="18"/>
          <w:lang w:val="fr-FR"/>
        </w:rPr>
      </w:pPr>
    </w:p>
    <w:p w14:paraId="187C8A8F" w14:textId="77777777" w:rsidR="009D7D39" w:rsidRPr="00E9290F" w:rsidRDefault="009D7D39">
      <w:pPr>
        <w:widowControl w:val="0"/>
        <w:spacing w:after="0" w:line="240" w:lineRule="auto"/>
        <w:jc w:val="both"/>
        <w:rPr>
          <w:sz w:val="18"/>
          <w:szCs w:val="18"/>
          <w:lang w:val="fr-FR"/>
        </w:rPr>
      </w:pPr>
    </w:p>
    <w:p w14:paraId="7CDC582D" w14:textId="77777777" w:rsidR="009D7D39" w:rsidRPr="00E9290F" w:rsidRDefault="009D7D39">
      <w:pPr>
        <w:widowControl w:val="0"/>
        <w:spacing w:after="0" w:line="240" w:lineRule="auto"/>
        <w:jc w:val="both"/>
        <w:rPr>
          <w:sz w:val="18"/>
          <w:szCs w:val="18"/>
          <w:lang w:val="fr-FR"/>
        </w:rPr>
      </w:pPr>
    </w:p>
    <w:p w14:paraId="2C2FBA73" w14:textId="77777777" w:rsidR="009D7D39" w:rsidRPr="00E9290F" w:rsidRDefault="009D7D39">
      <w:pPr>
        <w:widowControl w:val="0"/>
        <w:spacing w:after="0" w:line="240" w:lineRule="auto"/>
        <w:jc w:val="both"/>
        <w:rPr>
          <w:sz w:val="18"/>
          <w:szCs w:val="18"/>
          <w:lang w:val="fr-FR"/>
        </w:rPr>
      </w:pPr>
    </w:p>
    <w:p w14:paraId="3E108A3F" w14:textId="77777777" w:rsidR="009D7D39" w:rsidRPr="00E9290F" w:rsidRDefault="009D7D39">
      <w:pPr>
        <w:widowControl w:val="0"/>
        <w:spacing w:after="0" w:line="240" w:lineRule="auto"/>
        <w:jc w:val="both"/>
        <w:rPr>
          <w:sz w:val="18"/>
          <w:szCs w:val="18"/>
          <w:lang w:val="fr-FR"/>
        </w:rPr>
      </w:pPr>
    </w:p>
    <w:p w14:paraId="1B945CC5" w14:textId="77777777" w:rsidR="009D7D39" w:rsidRPr="00E9290F" w:rsidRDefault="009D7D39">
      <w:pPr>
        <w:widowControl w:val="0"/>
        <w:spacing w:after="0" w:line="240" w:lineRule="auto"/>
        <w:jc w:val="both"/>
        <w:rPr>
          <w:sz w:val="18"/>
          <w:szCs w:val="18"/>
          <w:lang w:val="fr-FR"/>
        </w:rPr>
      </w:pPr>
    </w:p>
    <w:p w14:paraId="25B7A8CA" w14:textId="77777777" w:rsidR="009D7D39" w:rsidRPr="00E9290F" w:rsidRDefault="009D7D39">
      <w:pPr>
        <w:widowControl w:val="0"/>
        <w:spacing w:after="0" w:line="240" w:lineRule="auto"/>
        <w:jc w:val="both"/>
        <w:rPr>
          <w:sz w:val="18"/>
          <w:szCs w:val="18"/>
          <w:lang w:val="fr-FR"/>
        </w:rPr>
      </w:pPr>
    </w:p>
    <w:p w14:paraId="0CDE4207" w14:textId="66979CB4" w:rsidR="00CE52FC" w:rsidRPr="00A14BF5" w:rsidRDefault="00000000" w:rsidP="00CE52FC">
      <w:pPr>
        <w:jc w:val="both"/>
        <w:rPr>
          <w:lang w:val="fr-FR"/>
        </w:rPr>
      </w:pPr>
      <w:r w:rsidRPr="00CE52FC">
        <w:rPr>
          <w:sz w:val="18"/>
          <w:szCs w:val="18"/>
          <w:lang w:val="fr-FR"/>
        </w:rPr>
        <w:t>*</w:t>
      </w:r>
      <w:r w:rsidR="00CE52FC" w:rsidRPr="00CE52FC">
        <w:rPr>
          <w:rFonts w:eastAsia="Times New Roman"/>
          <w:sz w:val="18"/>
          <w:szCs w:val="18"/>
          <w:lang w:val="fr-FR"/>
        </w:rPr>
        <w:t xml:space="preserve"> </w:t>
      </w:r>
      <w:r w:rsidR="00CE52FC" w:rsidRPr="00CE52FC">
        <w:rPr>
          <w:rFonts w:eastAsia="Times New Roman"/>
          <w:sz w:val="18"/>
          <w:szCs w:val="18"/>
          <w:lang w:val="fr-FR"/>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11D32234" w14:textId="4597AB68" w:rsidR="009D7D39" w:rsidRPr="00CE52FC" w:rsidRDefault="009D7D39" w:rsidP="00CE52FC">
      <w:pPr>
        <w:widowControl w:val="0"/>
        <w:spacing w:after="0" w:line="240" w:lineRule="auto"/>
        <w:jc w:val="both"/>
        <w:rPr>
          <w:lang w:val="fr-FR"/>
        </w:rPr>
        <w:sectPr w:rsidR="009D7D39" w:rsidRPr="00CE52FC">
          <w:headerReference w:type="even" r:id="rId12"/>
          <w:headerReference w:type="default" r:id="rId13"/>
          <w:footerReference w:type="even" r:id="rId14"/>
          <w:footerReference w:type="default" r:id="rId15"/>
          <w:headerReference w:type="first" r:id="rId16"/>
          <w:pgSz w:w="11905" w:h="16837"/>
          <w:pgMar w:top="1440" w:right="1440" w:bottom="1440" w:left="1440" w:header="432" w:footer="432" w:gutter="0"/>
          <w:pgNumType w:start="1"/>
          <w:cols w:space="720"/>
          <w:titlePg/>
        </w:sectPr>
      </w:pPr>
    </w:p>
    <w:p w14:paraId="6BD3F00B" w14:textId="77777777" w:rsidR="009D7D39" w:rsidRPr="00E9290F" w:rsidRDefault="00000000">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rPr>
          <w:b/>
          <w:lang w:val="fr-FR"/>
        </w:rPr>
      </w:pPr>
      <w:r w:rsidRPr="00E9290F">
        <w:rPr>
          <w:b/>
          <w:lang w:val="fr-FR"/>
        </w:rPr>
        <w:lastRenderedPageBreak/>
        <w:t xml:space="preserve">RAPPORT SUR LA MISE EN ŒUVRE DE L'ACTION CONCERTÉE </w:t>
      </w:r>
    </w:p>
    <w:p w14:paraId="3CACB6F4" w14:textId="77777777" w:rsidR="009D7D39" w:rsidRPr="00E9290F" w:rsidRDefault="00000000">
      <w:pPr>
        <w:widowControl w:val="0"/>
        <w:pBdr>
          <w:top w:val="single" w:sz="6" w:space="0" w:color="FFFFFF"/>
          <w:left w:val="single" w:sz="6" w:space="0" w:color="FFFFFF"/>
          <w:bottom w:val="single" w:sz="6" w:space="0" w:color="FFFFFF"/>
          <w:right w:val="single" w:sz="6" w:space="0" w:color="FFFFFF"/>
        </w:pBdr>
        <w:spacing w:after="0" w:line="240" w:lineRule="auto"/>
        <w:ind w:left="-86" w:right="-360"/>
        <w:jc w:val="center"/>
        <w:rPr>
          <w:b/>
          <w:lang w:val="fr-FR"/>
        </w:rPr>
      </w:pPr>
      <w:r w:rsidRPr="00E9290F">
        <w:rPr>
          <w:b/>
          <w:lang w:val="fr-FR"/>
        </w:rPr>
        <w:t xml:space="preserve">POUR LE DAUPHIN DE LA PLATA </w:t>
      </w:r>
      <w:r w:rsidRPr="00E9290F">
        <w:rPr>
          <w:lang w:val="fr-FR"/>
        </w:rPr>
        <w:t>(</w:t>
      </w:r>
      <w:proofErr w:type="spellStart"/>
      <w:r w:rsidRPr="00E9290F">
        <w:rPr>
          <w:b/>
          <w:i/>
          <w:lang w:val="fr-FR"/>
        </w:rPr>
        <w:t>Pontoporia</w:t>
      </w:r>
      <w:proofErr w:type="spellEnd"/>
      <w:r w:rsidRPr="00E9290F">
        <w:rPr>
          <w:b/>
          <w:i/>
          <w:lang w:val="fr-FR"/>
        </w:rPr>
        <w:t xml:space="preserve"> </w:t>
      </w:r>
      <w:proofErr w:type="spellStart"/>
      <w:r w:rsidRPr="00E9290F">
        <w:rPr>
          <w:b/>
          <w:i/>
          <w:lang w:val="fr-FR"/>
        </w:rPr>
        <w:t>blainvillei</w:t>
      </w:r>
      <w:proofErr w:type="spellEnd"/>
      <w:r w:rsidRPr="00E9290F">
        <w:rPr>
          <w:b/>
          <w:i/>
          <w:lang w:val="fr-FR"/>
        </w:rPr>
        <w:t>)</w:t>
      </w:r>
    </w:p>
    <w:p w14:paraId="48F38A47" w14:textId="77777777" w:rsidR="009D7D39" w:rsidRPr="00E9290F" w:rsidRDefault="009D7D39">
      <w:pPr>
        <w:spacing w:after="0" w:line="240" w:lineRule="auto"/>
        <w:jc w:val="center"/>
        <w:rPr>
          <w:lang w:val="fr-FR"/>
        </w:rPr>
      </w:pPr>
    </w:p>
    <w:p w14:paraId="420CA540" w14:textId="77777777" w:rsidR="009D7D39" w:rsidRPr="00E9290F" w:rsidRDefault="00000000">
      <w:pPr>
        <w:spacing w:after="0" w:line="240" w:lineRule="auto"/>
        <w:jc w:val="center"/>
        <w:rPr>
          <w:lang w:val="fr-FR"/>
        </w:rPr>
      </w:pPr>
      <w:r w:rsidRPr="00E9290F">
        <w:rPr>
          <w:lang w:val="fr-FR"/>
        </w:rPr>
        <w:t>UNEP/CMS/ ACTION CONCERTÉE 14.5</w:t>
      </w:r>
    </w:p>
    <w:p w14:paraId="7A2C71D2" w14:textId="77777777" w:rsidR="009D7D39" w:rsidRPr="00E9290F" w:rsidRDefault="009D7D39">
      <w:pPr>
        <w:spacing w:after="0" w:line="240" w:lineRule="auto"/>
        <w:rPr>
          <w:lang w:val="fr-FR"/>
        </w:rPr>
      </w:pPr>
    </w:p>
    <w:p w14:paraId="161782DF" w14:textId="77777777" w:rsidR="009D7D39" w:rsidRPr="00E9290F" w:rsidRDefault="009D7D39">
      <w:pPr>
        <w:spacing w:after="0" w:line="240" w:lineRule="auto"/>
        <w:jc w:val="both"/>
        <w:rPr>
          <w:lang w:val="fr-FR"/>
        </w:rPr>
      </w:pPr>
    </w:p>
    <w:p w14:paraId="1F0468F9" w14:textId="77777777" w:rsidR="009D7D39" w:rsidRPr="00E9290F" w:rsidRDefault="00000000" w:rsidP="00CE52FC">
      <w:pPr>
        <w:spacing w:after="0" w:line="240" w:lineRule="auto"/>
        <w:jc w:val="both"/>
        <w:rPr>
          <w:b/>
          <w:bCs/>
          <w:lang w:val="fr-FR"/>
        </w:rPr>
      </w:pPr>
      <w:r w:rsidRPr="00E9290F">
        <w:rPr>
          <w:b/>
          <w:bCs/>
          <w:lang w:val="fr-FR"/>
        </w:rPr>
        <w:t>ACTION CONCERTÉE</w:t>
      </w:r>
    </w:p>
    <w:p w14:paraId="073BE8A2" w14:textId="77777777" w:rsidR="009D7D39" w:rsidRPr="00E9290F" w:rsidRDefault="009D7D39">
      <w:pPr>
        <w:spacing w:after="0" w:line="240" w:lineRule="auto"/>
        <w:jc w:val="both"/>
        <w:rPr>
          <w:lang w:val="fr-FR"/>
        </w:rPr>
      </w:pPr>
    </w:p>
    <w:p w14:paraId="20584FF7" w14:textId="77777777" w:rsidR="009D7D39" w:rsidRPr="00E9290F" w:rsidRDefault="00000000">
      <w:pPr>
        <w:pBdr>
          <w:top w:val="nil"/>
          <w:left w:val="nil"/>
          <w:bottom w:val="nil"/>
          <w:right w:val="nil"/>
          <w:between w:val="nil"/>
        </w:pBdr>
        <w:spacing w:after="0" w:line="240" w:lineRule="auto"/>
        <w:ind w:left="540" w:hanging="540"/>
        <w:jc w:val="both"/>
        <w:rPr>
          <w:color w:val="000000"/>
          <w:lang w:val="fr-FR"/>
        </w:rPr>
      </w:pPr>
      <w:r w:rsidRPr="00E9290F">
        <w:rPr>
          <w:color w:val="000000"/>
          <w:lang w:val="fr-FR"/>
        </w:rPr>
        <w:t>Titre : ACTION CONCERTÉE</w:t>
      </w:r>
      <w:r w:rsidRPr="00E9290F">
        <w:rPr>
          <w:bCs/>
          <w:color w:val="000000"/>
          <w:lang w:val="fr-FR"/>
        </w:rPr>
        <w:t xml:space="preserve"> POUR LE DAUPHIN DE LA PLATA</w:t>
      </w:r>
      <w:r w:rsidRPr="00E9290F">
        <w:rPr>
          <w:bCs/>
          <w:i/>
          <w:iCs/>
          <w:color w:val="000000"/>
          <w:lang w:val="fr-FR"/>
        </w:rPr>
        <w:t xml:space="preserve"> (</w:t>
      </w:r>
      <w:proofErr w:type="spellStart"/>
      <w:r w:rsidRPr="00E9290F">
        <w:rPr>
          <w:bCs/>
          <w:i/>
          <w:iCs/>
          <w:color w:val="000000"/>
          <w:lang w:val="fr-FR"/>
        </w:rPr>
        <w:t>Pontoporia</w:t>
      </w:r>
      <w:proofErr w:type="spellEnd"/>
      <w:r w:rsidRPr="00E9290F">
        <w:rPr>
          <w:bCs/>
          <w:i/>
          <w:iCs/>
          <w:color w:val="000000"/>
          <w:lang w:val="fr-FR"/>
        </w:rPr>
        <w:t xml:space="preserve"> </w:t>
      </w:r>
      <w:proofErr w:type="spellStart"/>
      <w:r w:rsidRPr="00E9290F">
        <w:rPr>
          <w:bCs/>
          <w:i/>
          <w:iCs/>
          <w:color w:val="000000"/>
          <w:lang w:val="fr-FR"/>
        </w:rPr>
        <w:t>blainvillei</w:t>
      </w:r>
      <w:proofErr w:type="spellEnd"/>
      <w:r w:rsidRPr="00E9290F">
        <w:rPr>
          <w:bCs/>
          <w:i/>
          <w:iCs/>
          <w:color w:val="000000"/>
          <w:lang w:val="fr-FR"/>
        </w:rPr>
        <w:t>)</w:t>
      </w:r>
    </w:p>
    <w:p w14:paraId="77008AA6" w14:textId="77777777" w:rsidR="009D7D39" w:rsidRPr="00E9290F" w:rsidRDefault="009D7D39">
      <w:pPr>
        <w:spacing w:after="0" w:line="240" w:lineRule="auto"/>
        <w:jc w:val="both"/>
        <w:rPr>
          <w:lang w:val="fr-FR"/>
        </w:rPr>
      </w:pPr>
    </w:p>
    <w:p w14:paraId="6AD3ECED" w14:textId="77777777" w:rsidR="009D7D39" w:rsidRPr="00E9290F" w:rsidRDefault="00000000">
      <w:pPr>
        <w:spacing w:after="0" w:line="240" w:lineRule="auto"/>
        <w:jc w:val="both"/>
        <w:rPr>
          <w:color w:val="000000"/>
          <w:lang w:val="fr-FR"/>
        </w:rPr>
      </w:pPr>
      <w:r w:rsidRPr="00E9290F">
        <w:rPr>
          <w:lang w:val="fr-FR"/>
        </w:rPr>
        <w:t>Identification du document :</w:t>
      </w:r>
      <w:r w:rsidRPr="00E9290F">
        <w:rPr>
          <w:i/>
          <w:lang w:val="fr-FR"/>
        </w:rPr>
        <w:t xml:space="preserve"> </w:t>
      </w:r>
      <w:r w:rsidRPr="00E9290F">
        <w:rPr>
          <w:color w:val="000000"/>
          <w:lang w:val="fr-FR"/>
        </w:rPr>
        <w:t xml:space="preserve">UNEP/CMS/Action concertée 14.5 </w:t>
      </w:r>
    </w:p>
    <w:p w14:paraId="5F352C38" w14:textId="77777777" w:rsidR="009D7D39" w:rsidRPr="00E9290F" w:rsidRDefault="009D7D39">
      <w:pPr>
        <w:spacing w:after="0" w:line="240" w:lineRule="auto"/>
        <w:jc w:val="both"/>
        <w:rPr>
          <w:rFonts w:ascii="Times New Roman" w:eastAsia="Times New Roman" w:hAnsi="Times New Roman" w:cs="Times New Roman"/>
          <w:color w:val="000000"/>
          <w:sz w:val="24"/>
          <w:szCs w:val="24"/>
          <w:lang w:val="fr-FR"/>
        </w:rPr>
      </w:pPr>
    </w:p>
    <w:p w14:paraId="15EE3E62" w14:textId="77777777" w:rsidR="009D7D39" w:rsidRPr="00E9290F" w:rsidRDefault="00000000" w:rsidP="00CE52FC">
      <w:pPr>
        <w:spacing w:after="0" w:line="240" w:lineRule="auto"/>
        <w:jc w:val="both"/>
        <w:rPr>
          <w:b/>
          <w:bCs/>
          <w:lang w:val="fr-FR"/>
        </w:rPr>
      </w:pPr>
      <w:r w:rsidRPr="00E9290F">
        <w:rPr>
          <w:b/>
          <w:bCs/>
          <w:lang w:val="fr-FR"/>
        </w:rPr>
        <w:t xml:space="preserve">GOUVERNEMENT REMETTANT LE RAPPORT </w:t>
      </w:r>
    </w:p>
    <w:p w14:paraId="6FDBE780" w14:textId="77777777" w:rsidR="009D7D39" w:rsidRPr="00E9290F" w:rsidRDefault="009D7D39">
      <w:pPr>
        <w:spacing w:after="0" w:line="240" w:lineRule="auto"/>
        <w:ind w:left="540"/>
        <w:jc w:val="both"/>
        <w:rPr>
          <w:lang w:val="fr-FR"/>
        </w:rPr>
      </w:pPr>
    </w:p>
    <w:p w14:paraId="624D18A7" w14:textId="77777777" w:rsidR="009D7D39" w:rsidRPr="00E9290F" w:rsidRDefault="00000000">
      <w:pPr>
        <w:spacing w:after="0" w:line="240" w:lineRule="auto"/>
        <w:jc w:val="both"/>
        <w:rPr>
          <w:lang w:val="fr-FR"/>
        </w:rPr>
      </w:pPr>
      <w:r w:rsidRPr="00E9290F">
        <w:rPr>
          <w:lang w:val="fr-FR"/>
        </w:rPr>
        <w:t>Argentine, Brésil et Uruguay</w:t>
      </w:r>
    </w:p>
    <w:p w14:paraId="42B7A1F3" w14:textId="77777777" w:rsidR="009D7D39" w:rsidRPr="00E9290F" w:rsidRDefault="009D7D39">
      <w:pPr>
        <w:tabs>
          <w:tab w:val="left" w:pos="5040"/>
          <w:tab w:val="left" w:pos="5760"/>
          <w:tab w:val="left" w:pos="6008"/>
          <w:tab w:val="left" w:pos="6480"/>
          <w:tab w:val="left" w:pos="7200"/>
          <w:tab w:val="left" w:pos="7920"/>
          <w:tab w:val="left" w:pos="8640"/>
        </w:tabs>
        <w:spacing w:after="0" w:line="240" w:lineRule="auto"/>
        <w:jc w:val="both"/>
        <w:rPr>
          <w:lang w:val="fr-FR"/>
        </w:rPr>
      </w:pPr>
    </w:p>
    <w:p w14:paraId="19CCB49B" w14:textId="77777777" w:rsidR="009D7D39" w:rsidRPr="00E9290F" w:rsidRDefault="00000000" w:rsidP="00CE52FC">
      <w:pPr>
        <w:spacing w:after="0" w:line="240" w:lineRule="auto"/>
        <w:jc w:val="both"/>
        <w:rPr>
          <w:b/>
          <w:bCs/>
          <w:lang w:val="fr-FR"/>
        </w:rPr>
      </w:pPr>
      <w:r w:rsidRPr="00E9290F">
        <w:rPr>
          <w:b/>
          <w:bCs/>
          <w:lang w:val="fr-FR"/>
        </w:rPr>
        <w:t>ESPÈCE/POPULATION CIBLE</w:t>
      </w:r>
    </w:p>
    <w:p w14:paraId="5D39632B" w14:textId="77777777" w:rsidR="009D7D39" w:rsidRPr="00E9290F" w:rsidRDefault="009D7D39">
      <w:pPr>
        <w:pBdr>
          <w:top w:val="nil"/>
          <w:left w:val="nil"/>
          <w:bottom w:val="nil"/>
          <w:right w:val="nil"/>
          <w:between w:val="nil"/>
        </w:pBdr>
        <w:spacing w:after="0" w:line="240" w:lineRule="auto"/>
        <w:jc w:val="both"/>
        <w:rPr>
          <w:b/>
          <w:color w:val="000000"/>
          <w:lang w:val="fr-FR"/>
        </w:rPr>
      </w:pPr>
    </w:p>
    <w:p w14:paraId="7D9E3FAF" w14:textId="77777777" w:rsidR="009D7D39" w:rsidRPr="00E9290F" w:rsidRDefault="00000000">
      <w:pPr>
        <w:pBdr>
          <w:top w:val="nil"/>
          <w:left w:val="nil"/>
          <w:bottom w:val="nil"/>
          <w:right w:val="nil"/>
          <w:between w:val="nil"/>
        </w:pBdr>
        <w:spacing w:after="80" w:line="240" w:lineRule="auto"/>
        <w:jc w:val="both"/>
        <w:rPr>
          <w:bCs/>
          <w:color w:val="000000"/>
          <w:lang w:val="fr-FR"/>
        </w:rPr>
      </w:pPr>
      <w:r w:rsidRPr="00E9290F">
        <w:rPr>
          <w:bCs/>
          <w:color w:val="000000"/>
          <w:lang w:val="fr-FR"/>
        </w:rPr>
        <w:t xml:space="preserve">Classe : </w:t>
      </w:r>
      <w:proofErr w:type="spellStart"/>
      <w:r w:rsidRPr="00E9290F">
        <w:rPr>
          <w:bCs/>
          <w:color w:val="000000"/>
          <w:lang w:val="fr-FR"/>
        </w:rPr>
        <w:t>Mammalia</w:t>
      </w:r>
      <w:proofErr w:type="spellEnd"/>
    </w:p>
    <w:p w14:paraId="3AFE1F53" w14:textId="77777777" w:rsidR="009D7D39" w:rsidRPr="00E9290F" w:rsidRDefault="00000000">
      <w:pPr>
        <w:pBdr>
          <w:top w:val="nil"/>
          <w:left w:val="nil"/>
          <w:bottom w:val="nil"/>
          <w:right w:val="nil"/>
          <w:between w:val="nil"/>
        </w:pBdr>
        <w:spacing w:after="80" w:line="240" w:lineRule="auto"/>
        <w:jc w:val="both"/>
        <w:rPr>
          <w:bCs/>
          <w:color w:val="000000"/>
          <w:lang w:val="fr-FR"/>
        </w:rPr>
      </w:pPr>
      <w:r w:rsidRPr="00E9290F">
        <w:rPr>
          <w:bCs/>
          <w:color w:val="000000"/>
          <w:lang w:val="fr-FR"/>
        </w:rPr>
        <w:t xml:space="preserve">Ordre : </w:t>
      </w:r>
      <w:proofErr w:type="spellStart"/>
      <w:r w:rsidRPr="00E9290F">
        <w:rPr>
          <w:bCs/>
          <w:color w:val="000000"/>
          <w:lang w:val="fr-FR"/>
        </w:rPr>
        <w:t>Cetartiodactyla</w:t>
      </w:r>
      <w:proofErr w:type="spellEnd"/>
    </w:p>
    <w:p w14:paraId="42048BA5" w14:textId="77777777" w:rsidR="009D7D39" w:rsidRPr="00E9290F" w:rsidRDefault="00000000">
      <w:pPr>
        <w:pBdr>
          <w:top w:val="nil"/>
          <w:left w:val="nil"/>
          <w:bottom w:val="nil"/>
          <w:right w:val="nil"/>
          <w:between w:val="nil"/>
        </w:pBdr>
        <w:spacing w:after="80" w:line="240" w:lineRule="auto"/>
        <w:jc w:val="both"/>
        <w:rPr>
          <w:bCs/>
          <w:color w:val="000000"/>
          <w:lang w:val="fr-FR"/>
        </w:rPr>
      </w:pPr>
      <w:r w:rsidRPr="00E9290F">
        <w:rPr>
          <w:bCs/>
          <w:color w:val="000000"/>
          <w:lang w:val="fr-FR"/>
        </w:rPr>
        <w:t xml:space="preserve">Sous-ordre : </w:t>
      </w:r>
      <w:proofErr w:type="spellStart"/>
      <w:r w:rsidRPr="00E9290F">
        <w:rPr>
          <w:bCs/>
          <w:color w:val="000000"/>
          <w:lang w:val="fr-FR"/>
        </w:rPr>
        <w:t>Cetacea</w:t>
      </w:r>
      <w:proofErr w:type="spellEnd"/>
    </w:p>
    <w:p w14:paraId="436E0046" w14:textId="77777777" w:rsidR="009D7D39" w:rsidRPr="00E9290F" w:rsidRDefault="00000000">
      <w:pPr>
        <w:pBdr>
          <w:top w:val="nil"/>
          <w:left w:val="nil"/>
          <w:bottom w:val="nil"/>
          <w:right w:val="nil"/>
          <w:between w:val="nil"/>
        </w:pBdr>
        <w:spacing w:after="80" w:line="240" w:lineRule="auto"/>
        <w:jc w:val="both"/>
        <w:rPr>
          <w:bCs/>
          <w:color w:val="000000"/>
          <w:lang w:val="fr-FR"/>
        </w:rPr>
      </w:pPr>
      <w:r w:rsidRPr="00E9290F">
        <w:rPr>
          <w:bCs/>
          <w:color w:val="000000"/>
          <w:lang w:val="fr-FR"/>
        </w:rPr>
        <w:t xml:space="preserve">Famille : </w:t>
      </w:r>
      <w:proofErr w:type="spellStart"/>
      <w:r w:rsidRPr="00E9290F">
        <w:rPr>
          <w:bCs/>
          <w:color w:val="000000"/>
          <w:lang w:val="fr-FR"/>
        </w:rPr>
        <w:t>Pontoporiidae</w:t>
      </w:r>
      <w:proofErr w:type="spellEnd"/>
      <w:r w:rsidRPr="00E9290F">
        <w:rPr>
          <w:bCs/>
          <w:color w:val="000000"/>
          <w:lang w:val="fr-FR"/>
        </w:rPr>
        <w:t xml:space="preserve"> </w:t>
      </w:r>
    </w:p>
    <w:p w14:paraId="6E0D5445" w14:textId="77777777" w:rsidR="009D7D39" w:rsidRPr="00E9290F" w:rsidRDefault="00000000">
      <w:pPr>
        <w:pBdr>
          <w:top w:val="nil"/>
          <w:left w:val="nil"/>
          <w:bottom w:val="nil"/>
          <w:right w:val="nil"/>
          <w:between w:val="nil"/>
        </w:pBdr>
        <w:spacing w:after="80" w:line="240" w:lineRule="auto"/>
        <w:jc w:val="both"/>
        <w:rPr>
          <w:bCs/>
          <w:color w:val="000000"/>
          <w:lang w:val="fr-FR"/>
        </w:rPr>
      </w:pPr>
      <w:r w:rsidRPr="00E9290F">
        <w:rPr>
          <w:bCs/>
          <w:color w:val="000000"/>
          <w:lang w:val="fr-FR"/>
        </w:rPr>
        <w:t xml:space="preserve">Genre : </w:t>
      </w:r>
      <w:proofErr w:type="spellStart"/>
      <w:r w:rsidRPr="00E9290F">
        <w:rPr>
          <w:bCs/>
          <w:color w:val="000000"/>
          <w:lang w:val="fr-FR"/>
        </w:rPr>
        <w:t>Pontoporia</w:t>
      </w:r>
      <w:proofErr w:type="spellEnd"/>
    </w:p>
    <w:p w14:paraId="1066C8EA" w14:textId="77777777" w:rsidR="009D7D39" w:rsidRPr="00E9290F" w:rsidRDefault="00000000">
      <w:pPr>
        <w:pBdr>
          <w:top w:val="nil"/>
          <w:left w:val="nil"/>
          <w:bottom w:val="nil"/>
          <w:right w:val="nil"/>
          <w:between w:val="nil"/>
        </w:pBdr>
        <w:spacing w:after="80" w:line="240" w:lineRule="auto"/>
        <w:jc w:val="both"/>
        <w:rPr>
          <w:bCs/>
          <w:i/>
          <w:color w:val="000000"/>
          <w:lang w:val="fr-FR"/>
        </w:rPr>
      </w:pPr>
      <w:r w:rsidRPr="00E9290F">
        <w:rPr>
          <w:bCs/>
          <w:color w:val="000000"/>
          <w:lang w:val="fr-FR"/>
        </w:rPr>
        <w:t xml:space="preserve">Espèce : </w:t>
      </w:r>
      <w:proofErr w:type="spellStart"/>
      <w:r w:rsidRPr="00E9290F">
        <w:rPr>
          <w:bCs/>
          <w:i/>
          <w:color w:val="000000"/>
          <w:lang w:val="fr-FR"/>
        </w:rPr>
        <w:t>Pontoporia</w:t>
      </w:r>
      <w:proofErr w:type="spellEnd"/>
      <w:r w:rsidRPr="00E9290F">
        <w:rPr>
          <w:bCs/>
          <w:i/>
          <w:color w:val="000000"/>
          <w:lang w:val="fr-FR"/>
        </w:rPr>
        <w:t xml:space="preserve"> </w:t>
      </w:r>
      <w:proofErr w:type="spellStart"/>
      <w:r w:rsidRPr="00E9290F">
        <w:rPr>
          <w:bCs/>
          <w:i/>
          <w:color w:val="000000"/>
          <w:lang w:val="fr-FR"/>
        </w:rPr>
        <w:t>blainvillei</w:t>
      </w:r>
      <w:proofErr w:type="spellEnd"/>
      <w:r w:rsidRPr="00E9290F">
        <w:rPr>
          <w:bCs/>
          <w:i/>
          <w:color w:val="000000"/>
          <w:lang w:val="fr-FR"/>
        </w:rPr>
        <w:t xml:space="preserve"> </w:t>
      </w:r>
    </w:p>
    <w:p w14:paraId="52367792" w14:textId="77777777" w:rsidR="009D7D39" w:rsidRPr="00E9290F" w:rsidRDefault="00000000">
      <w:pPr>
        <w:pBdr>
          <w:top w:val="nil"/>
          <w:left w:val="nil"/>
          <w:bottom w:val="nil"/>
          <w:right w:val="nil"/>
          <w:between w:val="nil"/>
        </w:pBdr>
        <w:spacing w:after="0" w:line="240" w:lineRule="auto"/>
        <w:jc w:val="both"/>
        <w:rPr>
          <w:i/>
          <w:lang w:val="fr-FR"/>
        </w:rPr>
      </w:pPr>
      <w:r w:rsidRPr="00E9290F">
        <w:rPr>
          <w:bCs/>
          <w:lang w:val="fr-FR"/>
        </w:rPr>
        <w:t xml:space="preserve">Sous-espèces : </w:t>
      </w:r>
      <w:proofErr w:type="spellStart"/>
      <w:r w:rsidRPr="00E9290F">
        <w:rPr>
          <w:bCs/>
          <w:i/>
          <w:lang w:val="fr-FR"/>
        </w:rPr>
        <w:t>P</w:t>
      </w:r>
      <w:r w:rsidRPr="00E9290F">
        <w:rPr>
          <w:i/>
          <w:lang w:val="fr-FR"/>
        </w:rPr>
        <w:t>ontoporia</w:t>
      </w:r>
      <w:proofErr w:type="spellEnd"/>
      <w:r w:rsidRPr="00E9290F">
        <w:rPr>
          <w:i/>
          <w:lang w:val="fr-FR"/>
        </w:rPr>
        <w:t xml:space="preserve"> </w:t>
      </w:r>
      <w:proofErr w:type="spellStart"/>
      <w:r w:rsidRPr="00E9290F">
        <w:rPr>
          <w:i/>
          <w:lang w:val="fr-FR"/>
        </w:rPr>
        <w:t>blainvillei</w:t>
      </w:r>
      <w:proofErr w:type="spellEnd"/>
      <w:r w:rsidRPr="00E9290F">
        <w:rPr>
          <w:i/>
          <w:lang w:val="fr-FR"/>
        </w:rPr>
        <w:t xml:space="preserve"> </w:t>
      </w:r>
      <w:proofErr w:type="spellStart"/>
      <w:r w:rsidRPr="00E9290F">
        <w:rPr>
          <w:i/>
          <w:lang w:val="fr-FR"/>
        </w:rPr>
        <w:t>blainvillei</w:t>
      </w:r>
      <w:proofErr w:type="spellEnd"/>
      <w:r w:rsidRPr="00E9290F">
        <w:rPr>
          <w:i/>
          <w:lang w:val="fr-FR"/>
        </w:rPr>
        <w:t xml:space="preserve"> </w:t>
      </w:r>
      <w:proofErr w:type="spellStart"/>
      <w:r w:rsidRPr="00E9290F">
        <w:rPr>
          <w:lang w:val="fr-FR"/>
        </w:rPr>
        <w:t>et</w:t>
      </w:r>
      <w:r w:rsidRPr="00E9290F">
        <w:rPr>
          <w:i/>
          <w:lang w:val="fr-FR"/>
        </w:rPr>
        <w:t>Pontoporia</w:t>
      </w:r>
      <w:proofErr w:type="spellEnd"/>
      <w:r w:rsidRPr="00E9290F">
        <w:rPr>
          <w:i/>
          <w:lang w:val="fr-FR"/>
        </w:rPr>
        <w:t xml:space="preserve"> </w:t>
      </w:r>
      <w:proofErr w:type="spellStart"/>
      <w:r w:rsidRPr="00E9290F">
        <w:rPr>
          <w:i/>
          <w:lang w:val="fr-FR"/>
        </w:rPr>
        <w:t>blainvillei</w:t>
      </w:r>
      <w:proofErr w:type="spellEnd"/>
      <w:r w:rsidRPr="00E9290F">
        <w:rPr>
          <w:i/>
          <w:lang w:val="fr-FR"/>
        </w:rPr>
        <w:t xml:space="preserve"> </w:t>
      </w:r>
      <w:proofErr w:type="spellStart"/>
      <w:r w:rsidRPr="00E9290F">
        <w:rPr>
          <w:i/>
          <w:lang w:val="fr-FR"/>
        </w:rPr>
        <w:t>pukusi</w:t>
      </w:r>
      <w:proofErr w:type="spellEnd"/>
    </w:p>
    <w:p w14:paraId="0E960F95" w14:textId="77777777" w:rsidR="009D7D39" w:rsidRPr="00E9290F" w:rsidRDefault="009D7D39">
      <w:pPr>
        <w:pBdr>
          <w:top w:val="nil"/>
          <w:left w:val="nil"/>
          <w:bottom w:val="nil"/>
          <w:right w:val="nil"/>
          <w:between w:val="nil"/>
        </w:pBdr>
        <w:spacing w:after="0" w:line="240" w:lineRule="auto"/>
        <w:ind w:left="357"/>
        <w:jc w:val="both"/>
        <w:rPr>
          <w:lang w:val="fr-FR"/>
        </w:rPr>
      </w:pPr>
    </w:p>
    <w:p w14:paraId="2DE07E0E" w14:textId="77777777" w:rsidR="009D7D39" w:rsidRPr="00E9290F"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r w:rsidRPr="00E9290F">
        <w:rPr>
          <w:color w:val="000000"/>
          <w:lang w:val="fr-FR"/>
        </w:rPr>
        <w:t xml:space="preserve">Inscrit aux Annexes I et II de la CMS </w:t>
      </w:r>
    </w:p>
    <w:p w14:paraId="18509809" w14:textId="77777777" w:rsidR="009D7D39" w:rsidRPr="00E9290F" w:rsidRDefault="009D7D39">
      <w:pPr>
        <w:tabs>
          <w:tab w:val="left" w:pos="5040"/>
          <w:tab w:val="left" w:pos="5760"/>
          <w:tab w:val="left" w:pos="6008"/>
          <w:tab w:val="left" w:pos="6480"/>
          <w:tab w:val="left" w:pos="7200"/>
          <w:tab w:val="left" w:pos="7920"/>
          <w:tab w:val="left" w:pos="8640"/>
        </w:tabs>
        <w:spacing w:after="0" w:line="240" w:lineRule="auto"/>
        <w:jc w:val="both"/>
        <w:rPr>
          <w:lang w:val="fr-FR"/>
        </w:rPr>
      </w:pPr>
    </w:p>
    <w:p w14:paraId="66E5468B" w14:textId="7106FAFF" w:rsidR="009D7D39" w:rsidRPr="00E9290F" w:rsidRDefault="00000000" w:rsidP="00CE52FC">
      <w:pPr>
        <w:spacing w:after="0" w:line="240" w:lineRule="auto"/>
        <w:jc w:val="both"/>
        <w:rPr>
          <w:b/>
          <w:bCs/>
          <w:lang w:val="fr-FR"/>
        </w:rPr>
      </w:pPr>
      <w:r w:rsidRPr="00E9290F">
        <w:rPr>
          <w:b/>
          <w:bCs/>
          <w:lang w:val="fr-FR"/>
        </w:rPr>
        <w:t xml:space="preserve">PROGRÈS RÉALISÉS DANS LES ACTIVITÉS </w:t>
      </w:r>
    </w:p>
    <w:p w14:paraId="04D021F5" w14:textId="77777777" w:rsidR="009D7D39" w:rsidRPr="00E9290F" w:rsidRDefault="009D7D39">
      <w:pPr>
        <w:pBdr>
          <w:top w:val="nil"/>
          <w:left w:val="nil"/>
          <w:bottom w:val="nil"/>
          <w:right w:val="nil"/>
          <w:between w:val="nil"/>
        </w:pBdr>
        <w:spacing w:after="0" w:line="240" w:lineRule="auto"/>
        <w:jc w:val="both"/>
        <w:rPr>
          <w:b/>
          <w:color w:val="000000"/>
          <w:lang w:val="fr-FR"/>
        </w:rPr>
      </w:pPr>
    </w:p>
    <w:p w14:paraId="3FB37737" w14:textId="77777777" w:rsidR="009D7D39" w:rsidRPr="00E9290F" w:rsidRDefault="00000000">
      <w:pPr>
        <w:pBdr>
          <w:top w:val="nil"/>
          <w:left w:val="nil"/>
          <w:bottom w:val="nil"/>
          <w:right w:val="nil"/>
          <w:between w:val="nil"/>
        </w:pBdr>
        <w:spacing w:after="0" w:line="240" w:lineRule="auto"/>
        <w:jc w:val="both"/>
        <w:rPr>
          <w:b/>
          <w:color w:val="000000"/>
          <w:lang w:val="fr-FR"/>
        </w:rPr>
      </w:pPr>
      <w:r w:rsidRPr="00E9290F">
        <w:rPr>
          <w:b/>
          <w:color w:val="000000"/>
          <w:lang w:val="fr-FR"/>
        </w:rPr>
        <w:t>Activité 1 : Élaboration du plan de conservation national</w:t>
      </w:r>
    </w:p>
    <w:p w14:paraId="62F15032" w14:textId="77777777" w:rsidR="009D7D39" w:rsidRPr="00E9290F" w:rsidRDefault="009D7D39">
      <w:pPr>
        <w:pBdr>
          <w:top w:val="nil"/>
          <w:left w:val="nil"/>
          <w:bottom w:val="nil"/>
          <w:right w:val="nil"/>
          <w:between w:val="nil"/>
        </w:pBdr>
        <w:spacing w:after="0" w:line="240" w:lineRule="auto"/>
        <w:jc w:val="both"/>
        <w:rPr>
          <w:color w:val="000000"/>
          <w:lang w:val="fr-FR"/>
        </w:rPr>
      </w:pPr>
    </w:p>
    <w:p w14:paraId="5E9E787C" w14:textId="77777777" w:rsidR="009D7D39" w:rsidRPr="00E9290F" w:rsidRDefault="00000000">
      <w:pPr>
        <w:numPr>
          <w:ilvl w:val="0"/>
          <w:numId w:val="5"/>
        </w:numPr>
        <w:pBdr>
          <w:top w:val="nil"/>
          <w:left w:val="nil"/>
          <w:bottom w:val="nil"/>
          <w:right w:val="nil"/>
          <w:between w:val="nil"/>
        </w:pBdr>
        <w:spacing w:after="0" w:line="240" w:lineRule="auto"/>
        <w:ind w:left="540" w:hanging="540"/>
        <w:jc w:val="both"/>
        <w:rPr>
          <w:color w:val="000000"/>
          <w:lang w:val="fr-FR"/>
        </w:rPr>
      </w:pPr>
      <w:r w:rsidRPr="00E9290F">
        <w:rPr>
          <w:b/>
          <w:color w:val="000000"/>
          <w:lang w:val="fr-FR"/>
        </w:rPr>
        <w:t>Progrès</w:t>
      </w:r>
      <w:r w:rsidRPr="00E9290F">
        <w:rPr>
          <w:color w:val="000000"/>
          <w:lang w:val="fr-FR"/>
        </w:rPr>
        <w:t xml:space="preserve"> :</w:t>
      </w:r>
      <w:r w:rsidRPr="00E9290F">
        <w:rPr>
          <w:lang w:val="fr-FR"/>
        </w:rPr>
        <w:t xml:space="preserve"> le Comité scientifique de la Commission Baleinière Internationale (CBI) a approuvé un projet de plan visant à évaluer toutes les populations de dauphins de la </w:t>
      </w:r>
      <w:proofErr w:type="spellStart"/>
      <w:r w:rsidRPr="00E9290F">
        <w:rPr>
          <w:lang w:val="fr-FR"/>
        </w:rPr>
        <w:t>Plata</w:t>
      </w:r>
      <w:proofErr w:type="spellEnd"/>
      <w:r w:rsidRPr="00E9290F">
        <w:rPr>
          <w:lang w:val="fr-FR"/>
        </w:rPr>
        <w:t xml:space="preserve">. L'évaluation débutera lors de la réunion du Comité en 2026 et se poursuivra jusqu'à ce que toutes les populations aient été évaluées. L'évaluation donnera lieu à de nouvelles recommandations visant à préciser les actions de recherche, d'atténuation et de conservation dans le cadre du Plan de gestion de la conservation du dauphin de la </w:t>
      </w:r>
      <w:proofErr w:type="spellStart"/>
      <w:r w:rsidRPr="00E9290F">
        <w:rPr>
          <w:lang w:val="fr-FR"/>
        </w:rPr>
        <w:t>Plata</w:t>
      </w:r>
      <w:proofErr w:type="spellEnd"/>
      <w:r w:rsidRPr="00E9290F">
        <w:rPr>
          <w:lang w:val="fr-FR"/>
        </w:rPr>
        <w:t xml:space="preserve"> </w:t>
      </w:r>
      <w:r w:rsidRPr="00E9290F">
        <w:rPr>
          <w:lang w:val="fr-FR"/>
        </w:rPr>
        <w:t xml:space="preserve">(CMP). Des travaux sont en cours pour préparer l'évaluation, notamment la mise à jour des estimations de la mortalité due aux prises accessoires, ainsi que les discussions sur </w:t>
      </w:r>
      <w:r w:rsidRPr="00E9290F">
        <w:rPr>
          <w:color w:val="000000"/>
          <w:lang w:val="fr-FR"/>
        </w:rPr>
        <w:t>l'efficacité des mesures d'atténuation actuelles.</w:t>
      </w:r>
    </w:p>
    <w:p w14:paraId="00812396" w14:textId="77777777" w:rsidR="009D7D39" w:rsidRPr="00E9290F" w:rsidRDefault="009D7D39">
      <w:pPr>
        <w:pBdr>
          <w:top w:val="nil"/>
          <w:left w:val="nil"/>
          <w:bottom w:val="nil"/>
          <w:right w:val="nil"/>
          <w:between w:val="nil"/>
        </w:pBdr>
        <w:spacing w:after="0" w:line="240" w:lineRule="auto"/>
        <w:ind w:left="540"/>
        <w:jc w:val="both"/>
        <w:rPr>
          <w:color w:val="000000"/>
          <w:lang w:val="fr-FR"/>
        </w:rPr>
      </w:pPr>
    </w:p>
    <w:p w14:paraId="753EF29A" w14:textId="77777777" w:rsidR="009D7D39" w:rsidRPr="00E9290F" w:rsidRDefault="00000000">
      <w:pPr>
        <w:numPr>
          <w:ilvl w:val="0"/>
          <w:numId w:val="5"/>
        </w:numPr>
        <w:pBdr>
          <w:top w:val="nil"/>
          <w:left w:val="nil"/>
          <w:bottom w:val="nil"/>
          <w:right w:val="nil"/>
          <w:between w:val="nil"/>
        </w:pBdr>
        <w:spacing w:after="0" w:line="240" w:lineRule="auto"/>
        <w:ind w:left="540" w:hanging="540"/>
        <w:jc w:val="both"/>
        <w:rPr>
          <w:color w:val="000000"/>
          <w:lang w:val="fr-FR"/>
        </w:rPr>
      </w:pPr>
      <w:r w:rsidRPr="00E9290F">
        <w:rPr>
          <w:b/>
          <w:color w:val="000000"/>
          <w:lang w:val="fr-FR"/>
        </w:rPr>
        <w:t>Résultats</w:t>
      </w:r>
      <w:r w:rsidRPr="00E9290F">
        <w:rPr>
          <w:color w:val="000000"/>
          <w:lang w:val="fr-FR"/>
        </w:rPr>
        <w:t xml:space="preserve"> : des informations actualisées sur l'évaluation des populations pour les zones de gestion du dauphin de la </w:t>
      </w:r>
      <w:proofErr w:type="spellStart"/>
      <w:r w:rsidRPr="00E9290F">
        <w:rPr>
          <w:color w:val="000000"/>
          <w:lang w:val="fr-FR"/>
        </w:rPr>
        <w:t>Plata</w:t>
      </w:r>
      <w:proofErr w:type="spellEnd"/>
      <w:r w:rsidRPr="00E9290F">
        <w:rPr>
          <w:color w:val="000000"/>
          <w:lang w:val="fr-FR"/>
        </w:rPr>
        <w:t xml:space="preserve"> (</w:t>
      </w:r>
      <w:proofErr w:type="spellStart"/>
      <w:r w:rsidRPr="00E9290F">
        <w:rPr>
          <w:color w:val="000000"/>
          <w:lang w:val="fr-FR"/>
        </w:rPr>
        <w:t>Franciscana</w:t>
      </w:r>
      <w:proofErr w:type="spellEnd"/>
      <w:r w:rsidRPr="00E9290F">
        <w:rPr>
          <w:color w:val="000000"/>
          <w:lang w:val="fr-FR"/>
        </w:rPr>
        <w:t xml:space="preserve"> Management Areas, FMA) Ia, </w:t>
      </w:r>
      <w:proofErr w:type="spellStart"/>
      <w:r w:rsidRPr="00E9290F">
        <w:rPr>
          <w:color w:val="000000"/>
          <w:lang w:val="fr-FR"/>
        </w:rPr>
        <w:t>Ib</w:t>
      </w:r>
      <w:proofErr w:type="spellEnd"/>
      <w:r w:rsidRPr="00E9290F">
        <w:rPr>
          <w:color w:val="000000"/>
          <w:lang w:val="fr-FR"/>
        </w:rPr>
        <w:t xml:space="preserve">, </w:t>
      </w:r>
      <w:proofErr w:type="spellStart"/>
      <w:r w:rsidRPr="00E9290F">
        <w:rPr>
          <w:color w:val="000000"/>
          <w:lang w:val="fr-FR"/>
        </w:rPr>
        <w:t>IIa</w:t>
      </w:r>
      <w:proofErr w:type="spellEnd"/>
      <w:r w:rsidRPr="00E9290F">
        <w:rPr>
          <w:color w:val="000000"/>
          <w:lang w:val="fr-FR"/>
        </w:rPr>
        <w:t xml:space="preserve">, </w:t>
      </w:r>
      <w:proofErr w:type="spellStart"/>
      <w:r w:rsidRPr="00E9290F">
        <w:rPr>
          <w:color w:val="000000"/>
          <w:lang w:val="fr-FR"/>
        </w:rPr>
        <w:t>IIb</w:t>
      </w:r>
      <w:proofErr w:type="spellEnd"/>
      <w:r w:rsidRPr="00E9290F">
        <w:rPr>
          <w:color w:val="000000"/>
          <w:lang w:val="fr-FR"/>
        </w:rPr>
        <w:t xml:space="preserve"> et III, portant sur les niveaux de mortalité (y compris les échouages), l'estimation des prises accessoires et les mesures d'atténuation (telles que la réglementation des prises accessoires et la protection de l'habitat côtier) ont été présentées et examinées. </w:t>
      </w:r>
    </w:p>
    <w:p w14:paraId="0AEDF83C" w14:textId="77777777" w:rsidR="009D7D39" w:rsidRPr="00E9290F" w:rsidRDefault="009D7D39">
      <w:pPr>
        <w:pBdr>
          <w:top w:val="nil"/>
          <w:left w:val="nil"/>
          <w:bottom w:val="nil"/>
          <w:right w:val="nil"/>
          <w:between w:val="nil"/>
        </w:pBdr>
        <w:spacing w:after="0" w:line="240" w:lineRule="auto"/>
        <w:jc w:val="both"/>
        <w:rPr>
          <w:color w:val="000000"/>
          <w:lang w:val="fr-FR"/>
        </w:rPr>
      </w:pPr>
    </w:p>
    <w:p w14:paraId="6658BF3B" w14:textId="77777777" w:rsidR="009D7D39" w:rsidRPr="00E9290F" w:rsidRDefault="00000000">
      <w:pPr>
        <w:numPr>
          <w:ilvl w:val="0"/>
          <w:numId w:val="5"/>
        </w:numPr>
        <w:pBdr>
          <w:top w:val="nil"/>
          <w:left w:val="nil"/>
          <w:bottom w:val="nil"/>
          <w:right w:val="nil"/>
          <w:between w:val="nil"/>
        </w:pBdr>
        <w:spacing w:after="0" w:line="240" w:lineRule="auto"/>
        <w:ind w:left="540" w:hanging="540"/>
        <w:jc w:val="both"/>
        <w:rPr>
          <w:color w:val="000000"/>
          <w:lang w:val="fr-FR"/>
        </w:rPr>
      </w:pPr>
      <w:r w:rsidRPr="00E9290F">
        <w:rPr>
          <w:b/>
          <w:color w:val="000000"/>
          <w:lang w:val="fr-FR"/>
        </w:rPr>
        <w:t>Difficultés/Retards</w:t>
      </w:r>
      <w:r w:rsidRPr="00E9290F">
        <w:rPr>
          <w:color w:val="000000"/>
          <w:lang w:val="fr-FR"/>
        </w:rPr>
        <w:t xml:space="preserve"> : </w:t>
      </w:r>
      <w:r w:rsidRPr="00E9290F">
        <w:rPr>
          <w:lang w:val="fr-FR"/>
        </w:rPr>
        <w:t xml:space="preserve">la mise en œuvre des études techniques et scientifiques a connu des retards importants en raison d'un financement insuffisant et de contraintes logistiques. L'un des obstacles majeurs qui est ressorti est le manque de données fiables et actualisées sur les populations, qui sont essentielles pour les évaluations de la CBI. </w:t>
      </w:r>
      <w:r w:rsidRPr="00E9290F">
        <w:rPr>
          <w:lang w:val="fr-FR"/>
        </w:rPr>
        <w:lastRenderedPageBreak/>
        <w:t xml:space="preserve">Bien que des estimations d'abondance existent pour la plupart des zones de gestion du dauphin de la </w:t>
      </w:r>
      <w:proofErr w:type="spellStart"/>
      <w:r w:rsidRPr="00E9290F">
        <w:rPr>
          <w:lang w:val="fr-FR"/>
        </w:rPr>
        <w:t>Plata</w:t>
      </w:r>
      <w:proofErr w:type="spellEnd"/>
      <w:r w:rsidRPr="00E9290F">
        <w:rPr>
          <w:lang w:val="fr-FR"/>
        </w:rPr>
        <w:t xml:space="preserve"> (FMA), </w:t>
      </w:r>
      <w:r w:rsidRPr="00E9290F">
        <w:rPr>
          <w:b/>
          <w:lang w:val="fr-FR"/>
        </w:rPr>
        <w:t xml:space="preserve">ce n'est pas le cas pour les FMA situées en Argentine (FMA </w:t>
      </w:r>
      <w:proofErr w:type="spellStart"/>
      <w:r w:rsidRPr="00E9290F">
        <w:rPr>
          <w:b/>
          <w:lang w:val="fr-FR"/>
        </w:rPr>
        <w:t>IVa</w:t>
      </w:r>
      <w:proofErr w:type="spellEnd"/>
      <w:r w:rsidRPr="00E9290F">
        <w:rPr>
          <w:b/>
          <w:lang w:val="fr-FR"/>
        </w:rPr>
        <w:t xml:space="preserve">, </w:t>
      </w:r>
      <w:proofErr w:type="spellStart"/>
      <w:r w:rsidRPr="00E9290F">
        <w:rPr>
          <w:b/>
          <w:lang w:val="fr-FR"/>
        </w:rPr>
        <w:t>IVb</w:t>
      </w:r>
      <w:proofErr w:type="spellEnd"/>
      <w:r w:rsidRPr="00E9290F">
        <w:rPr>
          <w:b/>
          <w:lang w:val="fr-FR"/>
        </w:rPr>
        <w:t xml:space="preserve">, </w:t>
      </w:r>
      <w:proofErr w:type="spellStart"/>
      <w:r w:rsidRPr="00E9290F">
        <w:rPr>
          <w:b/>
          <w:lang w:val="fr-FR"/>
        </w:rPr>
        <w:t>IVc</w:t>
      </w:r>
      <w:proofErr w:type="spellEnd"/>
      <w:r w:rsidRPr="00E9290F">
        <w:rPr>
          <w:b/>
          <w:lang w:val="fr-FR"/>
        </w:rPr>
        <w:t xml:space="preserve">, </w:t>
      </w:r>
      <w:proofErr w:type="spellStart"/>
      <w:r w:rsidRPr="00E9290F">
        <w:rPr>
          <w:b/>
          <w:lang w:val="fr-FR"/>
        </w:rPr>
        <w:t>IVd</w:t>
      </w:r>
      <w:proofErr w:type="spellEnd"/>
      <w:r w:rsidRPr="00E9290F">
        <w:rPr>
          <w:b/>
          <w:lang w:val="fr-FR"/>
        </w:rPr>
        <w:t xml:space="preserve"> et IVe)</w:t>
      </w:r>
      <w:r w:rsidRPr="00E9290F">
        <w:rPr>
          <w:lang w:val="fr-FR"/>
        </w:rPr>
        <w:t>. Ce manque de données constitue une limite majeure, car il empêche l'évaluation complète de l'espèce sur l'ensemble de son aire de répartition. Il est donc urgent de procéder à la réalisation d'une enquête d'abondance dans les eaux argentines.</w:t>
      </w:r>
    </w:p>
    <w:p w14:paraId="75AD256E" w14:textId="77777777" w:rsidR="009D7D39" w:rsidRPr="00E9290F" w:rsidRDefault="009D7D39">
      <w:pPr>
        <w:pBdr>
          <w:top w:val="nil"/>
          <w:left w:val="nil"/>
          <w:bottom w:val="nil"/>
          <w:right w:val="nil"/>
          <w:between w:val="nil"/>
        </w:pBdr>
        <w:spacing w:after="0" w:line="240" w:lineRule="auto"/>
        <w:jc w:val="both"/>
        <w:rPr>
          <w:color w:val="000000"/>
          <w:lang w:val="fr-FR"/>
        </w:rPr>
      </w:pPr>
    </w:p>
    <w:p w14:paraId="0E81D57D" w14:textId="77777777" w:rsidR="009D7D39" w:rsidRPr="00E9290F" w:rsidRDefault="00000000">
      <w:pPr>
        <w:numPr>
          <w:ilvl w:val="0"/>
          <w:numId w:val="5"/>
        </w:numPr>
        <w:spacing w:after="0" w:line="240" w:lineRule="auto"/>
        <w:ind w:left="540" w:hanging="540"/>
        <w:jc w:val="both"/>
        <w:rPr>
          <w:lang w:val="fr-FR"/>
        </w:rPr>
      </w:pPr>
      <w:r w:rsidRPr="00E9290F">
        <w:rPr>
          <w:lang w:val="fr-FR"/>
        </w:rPr>
        <w:t>En outre, de nouvelles estimations de la mortalité due aux prises accessoires sont nécessaires, en particulier en Argentine, où les données existantes sont dépassées ou incomplètes. Ces lacunes entravent l'évaluation des mesures d'atténuation actuelles et limitent la capacité à formuler des stratégies de conservation efficaces. Les retards liés à la coordination et à la validation au niveau national des études requises ont également contribué à la lenteur des progrès réalisés dans la préparation d'une évalu</w:t>
      </w:r>
      <w:r w:rsidRPr="00E9290F">
        <w:rPr>
          <w:lang w:val="fr-FR"/>
        </w:rPr>
        <w:t>ation complète des populations.</w:t>
      </w:r>
    </w:p>
    <w:p w14:paraId="25E7DEE0" w14:textId="77777777" w:rsidR="009D7D39" w:rsidRPr="00E9290F" w:rsidRDefault="009D7D39">
      <w:pPr>
        <w:spacing w:after="0" w:line="240" w:lineRule="auto"/>
        <w:jc w:val="both"/>
        <w:rPr>
          <w:lang w:val="fr-FR"/>
        </w:rPr>
      </w:pPr>
    </w:p>
    <w:p w14:paraId="4B5DEF45" w14:textId="77777777" w:rsidR="009D7D39" w:rsidRPr="00E9290F" w:rsidRDefault="00000000">
      <w:pPr>
        <w:numPr>
          <w:ilvl w:val="0"/>
          <w:numId w:val="5"/>
        </w:numPr>
        <w:pBdr>
          <w:top w:val="nil"/>
          <w:left w:val="nil"/>
          <w:bottom w:val="nil"/>
          <w:right w:val="nil"/>
          <w:between w:val="nil"/>
        </w:pBdr>
        <w:spacing w:after="0" w:line="240" w:lineRule="auto"/>
        <w:ind w:left="540" w:hanging="540"/>
        <w:jc w:val="both"/>
        <w:rPr>
          <w:color w:val="000000"/>
          <w:lang w:val="fr-FR"/>
        </w:rPr>
      </w:pPr>
      <w:r w:rsidRPr="00E9290F">
        <w:rPr>
          <w:b/>
          <w:color w:val="000000"/>
          <w:lang w:val="fr-FR"/>
        </w:rPr>
        <w:t>État d'avancement des résultats attendus</w:t>
      </w:r>
      <w:r w:rsidRPr="00E9290F">
        <w:rPr>
          <w:color w:val="000000"/>
          <w:lang w:val="fr-FR"/>
        </w:rPr>
        <w:t xml:space="preserve"> : une éva</w:t>
      </w:r>
      <w:r w:rsidRPr="00E9290F">
        <w:rPr>
          <w:lang w:val="fr-FR"/>
        </w:rPr>
        <w:t>luation c</w:t>
      </w:r>
      <w:r w:rsidRPr="00E9290F">
        <w:rPr>
          <w:color w:val="000000"/>
          <w:lang w:val="fr-FR"/>
        </w:rPr>
        <w:t xml:space="preserve">omplète des populations de dauphins de la </w:t>
      </w:r>
      <w:proofErr w:type="spellStart"/>
      <w:r w:rsidRPr="00E9290F">
        <w:rPr>
          <w:color w:val="000000"/>
          <w:lang w:val="fr-FR"/>
        </w:rPr>
        <w:t>Plata</w:t>
      </w:r>
      <w:proofErr w:type="spellEnd"/>
      <w:r w:rsidRPr="00E9290F">
        <w:rPr>
          <w:color w:val="000000"/>
          <w:lang w:val="fr-FR"/>
        </w:rPr>
        <w:t xml:space="preserve"> devrait commencer en 2026</w:t>
      </w:r>
      <w:r w:rsidRPr="00E9290F">
        <w:rPr>
          <w:lang w:val="fr-FR"/>
        </w:rPr>
        <w:t xml:space="preserve">. Elle se concentrera sur les zones de gestion du dauphin de la </w:t>
      </w:r>
      <w:proofErr w:type="spellStart"/>
      <w:r w:rsidRPr="00E9290F">
        <w:rPr>
          <w:lang w:val="fr-FR"/>
        </w:rPr>
        <w:t>Plata</w:t>
      </w:r>
      <w:proofErr w:type="spellEnd"/>
      <w:r w:rsidRPr="00E9290F">
        <w:rPr>
          <w:lang w:val="fr-FR"/>
        </w:rPr>
        <w:t xml:space="preserve"> Ia, </w:t>
      </w:r>
      <w:proofErr w:type="spellStart"/>
      <w:r w:rsidRPr="00E9290F">
        <w:rPr>
          <w:lang w:val="fr-FR"/>
        </w:rPr>
        <w:t>Ib</w:t>
      </w:r>
      <w:proofErr w:type="spellEnd"/>
      <w:r w:rsidRPr="00E9290F">
        <w:rPr>
          <w:lang w:val="fr-FR"/>
        </w:rPr>
        <w:t xml:space="preserve">, </w:t>
      </w:r>
      <w:proofErr w:type="spellStart"/>
      <w:r w:rsidRPr="00E9290F">
        <w:rPr>
          <w:lang w:val="fr-FR"/>
        </w:rPr>
        <w:t>IIa</w:t>
      </w:r>
      <w:proofErr w:type="spellEnd"/>
      <w:r w:rsidRPr="00E9290F">
        <w:rPr>
          <w:lang w:val="fr-FR"/>
        </w:rPr>
        <w:t xml:space="preserve">, </w:t>
      </w:r>
      <w:proofErr w:type="spellStart"/>
      <w:r w:rsidRPr="00E9290F">
        <w:rPr>
          <w:lang w:val="fr-FR"/>
        </w:rPr>
        <w:t>IIb</w:t>
      </w:r>
      <w:proofErr w:type="spellEnd"/>
      <w:r w:rsidRPr="00E9290F">
        <w:rPr>
          <w:lang w:val="fr-FR"/>
        </w:rPr>
        <w:t xml:space="preserve"> (au Brésil) et III (au Brésil et en Uruguay). Les évaluations des populations en Argentine (FMA </w:t>
      </w:r>
      <w:proofErr w:type="spellStart"/>
      <w:r w:rsidRPr="00E9290F">
        <w:rPr>
          <w:lang w:val="fr-FR"/>
        </w:rPr>
        <w:t>IVa</w:t>
      </w:r>
      <w:proofErr w:type="spellEnd"/>
      <w:r w:rsidRPr="00E9290F">
        <w:rPr>
          <w:lang w:val="fr-FR"/>
        </w:rPr>
        <w:t xml:space="preserve"> à IVe) nécessitent des données supplémentaires (voir le point précédent). La validation des évaluations et les recommandations futures visant à améliorer le Plan de gestion de la conservation du dauphin de la </w:t>
      </w:r>
      <w:proofErr w:type="spellStart"/>
      <w:r w:rsidRPr="00E9290F">
        <w:rPr>
          <w:lang w:val="fr-FR"/>
        </w:rPr>
        <w:t>Plata</w:t>
      </w:r>
      <w:proofErr w:type="spellEnd"/>
      <w:r w:rsidRPr="00E9290F">
        <w:rPr>
          <w:lang w:val="fr-FR"/>
        </w:rPr>
        <w:t xml:space="preserve"> sont attendues en </w:t>
      </w:r>
      <w:r w:rsidRPr="00E9290F">
        <w:rPr>
          <w:lang w:val="fr-FR"/>
        </w:rPr>
        <w:t xml:space="preserve">2026 et 2028. </w:t>
      </w:r>
    </w:p>
    <w:p w14:paraId="6DB1173C" w14:textId="77777777" w:rsidR="009D7D39" w:rsidRPr="00E9290F" w:rsidRDefault="009D7D39">
      <w:pPr>
        <w:pBdr>
          <w:top w:val="nil"/>
          <w:left w:val="nil"/>
          <w:bottom w:val="nil"/>
          <w:right w:val="nil"/>
          <w:between w:val="nil"/>
        </w:pBdr>
        <w:spacing w:after="0" w:line="240" w:lineRule="auto"/>
        <w:jc w:val="both"/>
        <w:rPr>
          <w:color w:val="000000"/>
          <w:lang w:val="fr-FR"/>
        </w:rPr>
      </w:pPr>
    </w:p>
    <w:p w14:paraId="3DD54B96" w14:textId="77777777" w:rsidR="009D7D39" w:rsidRPr="00E9290F" w:rsidRDefault="00000000">
      <w:pPr>
        <w:pBdr>
          <w:top w:val="nil"/>
          <w:left w:val="nil"/>
          <w:bottom w:val="nil"/>
          <w:right w:val="nil"/>
          <w:between w:val="nil"/>
        </w:pBdr>
        <w:spacing w:after="0" w:line="240" w:lineRule="auto"/>
        <w:jc w:val="both"/>
        <w:rPr>
          <w:b/>
          <w:color w:val="000000"/>
          <w:lang w:val="fr-FR"/>
        </w:rPr>
      </w:pPr>
      <w:r w:rsidRPr="00E9290F">
        <w:rPr>
          <w:b/>
          <w:color w:val="000000"/>
          <w:lang w:val="fr-FR"/>
        </w:rPr>
        <w:t>Activité 2 : Renforcement des capacités nationales et régionales</w:t>
      </w:r>
    </w:p>
    <w:p w14:paraId="3AC19DD2" w14:textId="77777777" w:rsidR="009D7D39" w:rsidRPr="00E9290F" w:rsidRDefault="009D7D39">
      <w:pPr>
        <w:pBdr>
          <w:top w:val="nil"/>
          <w:left w:val="nil"/>
          <w:bottom w:val="nil"/>
          <w:right w:val="nil"/>
          <w:between w:val="nil"/>
        </w:pBdr>
        <w:spacing w:after="0" w:line="240" w:lineRule="auto"/>
        <w:jc w:val="both"/>
        <w:rPr>
          <w:color w:val="000000"/>
          <w:lang w:val="fr-FR"/>
        </w:rPr>
      </w:pPr>
    </w:p>
    <w:p w14:paraId="30D06372" w14:textId="77777777" w:rsidR="009D7D39" w:rsidRPr="00E9290F" w:rsidRDefault="00000000">
      <w:pPr>
        <w:numPr>
          <w:ilvl w:val="0"/>
          <w:numId w:val="6"/>
        </w:numPr>
        <w:pBdr>
          <w:top w:val="nil"/>
          <w:left w:val="nil"/>
          <w:bottom w:val="nil"/>
          <w:right w:val="nil"/>
          <w:between w:val="nil"/>
        </w:pBdr>
        <w:spacing w:after="0" w:line="240" w:lineRule="auto"/>
        <w:ind w:left="540" w:hanging="540"/>
        <w:jc w:val="both"/>
        <w:rPr>
          <w:color w:val="000000"/>
          <w:lang w:val="fr-FR"/>
        </w:rPr>
      </w:pPr>
      <w:r w:rsidRPr="00E9290F">
        <w:rPr>
          <w:b/>
          <w:color w:val="000000"/>
          <w:lang w:val="fr-FR"/>
        </w:rPr>
        <w:t>Progrès</w:t>
      </w:r>
      <w:r w:rsidRPr="00E9290F">
        <w:rPr>
          <w:color w:val="000000"/>
          <w:lang w:val="fr-FR"/>
        </w:rPr>
        <w:t xml:space="preserve"> : un atelier international a eu lieu en juillet 2025 afin de discuter</w:t>
      </w:r>
      <w:r w:rsidRPr="00E9290F">
        <w:rPr>
          <w:lang w:val="fr-FR"/>
        </w:rPr>
        <w:t xml:space="preserve"> de l'évaluation portant sur le dauphin de la </w:t>
      </w:r>
      <w:proofErr w:type="spellStart"/>
      <w:r w:rsidRPr="00E9290F">
        <w:rPr>
          <w:lang w:val="fr-FR"/>
        </w:rPr>
        <w:t>Plata</w:t>
      </w:r>
      <w:proofErr w:type="spellEnd"/>
      <w:r w:rsidRPr="00E9290F">
        <w:rPr>
          <w:lang w:val="fr-FR"/>
        </w:rPr>
        <w:t xml:space="preserve">. Un total de </w:t>
      </w:r>
      <w:r w:rsidRPr="00E9290F">
        <w:rPr>
          <w:color w:val="000000"/>
          <w:lang w:val="fr-FR"/>
        </w:rPr>
        <w:t>45 participants (y compris</w:t>
      </w:r>
      <w:r w:rsidRPr="00E9290F">
        <w:rPr>
          <w:lang w:val="fr-FR"/>
        </w:rPr>
        <w:t xml:space="preserve"> des scientifiques, des représentants g</w:t>
      </w:r>
      <w:r w:rsidRPr="00E9290F">
        <w:rPr>
          <w:color w:val="000000"/>
          <w:lang w:val="fr-FR"/>
        </w:rPr>
        <w:t xml:space="preserve">ouvernementaux, des administrateurs, </w:t>
      </w:r>
      <w:r w:rsidRPr="00E9290F">
        <w:rPr>
          <w:lang w:val="fr-FR"/>
        </w:rPr>
        <w:t>des u</w:t>
      </w:r>
      <w:r w:rsidRPr="00E9290F">
        <w:rPr>
          <w:color w:val="000000"/>
          <w:lang w:val="fr-FR"/>
        </w:rPr>
        <w:t>niver</w:t>
      </w:r>
      <w:r w:rsidRPr="00E9290F">
        <w:rPr>
          <w:lang w:val="fr-FR"/>
        </w:rPr>
        <w:t>sitaires</w:t>
      </w:r>
      <w:r w:rsidRPr="00E9290F">
        <w:rPr>
          <w:color w:val="000000"/>
          <w:lang w:val="fr-FR"/>
        </w:rPr>
        <w:t xml:space="preserve"> et des ONG) </w:t>
      </w:r>
      <w:proofErr w:type="gramStart"/>
      <w:r w:rsidRPr="00E9290F">
        <w:rPr>
          <w:color w:val="000000"/>
          <w:lang w:val="fr-FR"/>
        </w:rPr>
        <w:t>ont</w:t>
      </w:r>
      <w:proofErr w:type="gramEnd"/>
      <w:r w:rsidRPr="00E9290F">
        <w:rPr>
          <w:color w:val="000000"/>
          <w:lang w:val="fr-FR"/>
        </w:rPr>
        <w:t xml:space="preserve"> assisté</w:t>
      </w:r>
      <w:r w:rsidRPr="00E9290F">
        <w:rPr>
          <w:lang w:val="fr-FR"/>
        </w:rPr>
        <w:t xml:space="preserve"> à la réunion</w:t>
      </w:r>
      <w:r w:rsidRPr="00E9290F">
        <w:rPr>
          <w:color w:val="000000"/>
          <w:lang w:val="fr-FR"/>
        </w:rPr>
        <w:t>. Les représentants locaux ont eu l'opportunité de partager leurs activités lors de créneaux qui leur ont été spécialement dédiés.</w:t>
      </w:r>
    </w:p>
    <w:p w14:paraId="4583E44E" w14:textId="77777777" w:rsidR="009D7D39" w:rsidRPr="00E9290F" w:rsidRDefault="009D7D39">
      <w:pPr>
        <w:pBdr>
          <w:top w:val="nil"/>
          <w:left w:val="nil"/>
          <w:bottom w:val="nil"/>
          <w:right w:val="nil"/>
          <w:between w:val="nil"/>
        </w:pBdr>
        <w:spacing w:after="0" w:line="240" w:lineRule="auto"/>
        <w:ind w:left="540"/>
        <w:jc w:val="both"/>
        <w:rPr>
          <w:color w:val="000000"/>
          <w:lang w:val="fr-FR"/>
        </w:rPr>
      </w:pPr>
    </w:p>
    <w:p w14:paraId="6FDA60A5" w14:textId="77777777" w:rsidR="009D7D39" w:rsidRPr="00E9290F" w:rsidRDefault="00000000">
      <w:pPr>
        <w:numPr>
          <w:ilvl w:val="0"/>
          <w:numId w:val="6"/>
        </w:numPr>
        <w:pBdr>
          <w:top w:val="nil"/>
          <w:left w:val="nil"/>
          <w:bottom w:val="nil"/>
          <w:right w:val="nil"/>
          <w:between w:val="nil"/>
        </w:pBdr>
        <w:spacing w:after="0" w:line="240" w:lineRule="auto"/>
        <w:ind w:left="540" w:hanging="540"/>
        <w:jc w:val="both"/>
        <w:rPr>
          <w:color w:val="000000"/>
          <w:lang w:val="fr-FR"/>
        </w:rPr>
      </w:pPr>
      <w:r w:rsidRPr="00E9290F">
        <w:rPr>
          <w:b/>
          <w:color w:val="000000"/>
          <w:lang w:val="fr-FR"/>
        </w:rPr>
        <w:t>Résultats</w:t>
      </w:r>
      <w:r w:rsidRPr="00E9290F">
        <w:rPr>
          <w:color w:val="000000"/>
          <w:lang w:val="fr-FR"/>
        </w:rPr>
        <w:t xml:space="preserve"> : les informations actualisées nécessaires pour </w:t>
      </w:r>
      <w:r w:rsidRPr="00E9290F">
        <w:rPr>
          <w:lang w:val="fr-FR"/>
        </w:rPr>
        <w:t>procéder</w:t>
      </w:r>
      <w:r w:rsidRPr="00E9290F">
        <w:rPr>
          <w:color w:val="000000"/>
          <w:lang w:val="fr-FR"/>
        </w:rPr>
        <w:t xml:space="preserve"> à l'évaluation exhaustive de la CBI en 2</w:t>
      </w:r>
      <w:r w:rsidRPr="00E9290F">
        <w:rPr>
          <w:lang w:val="fr-FR"/>
        </w:rPr>
        <w:t>026 ont été communiquées lors de l'atelier</w:t>
      </w:r>
      <w:r w:rsidRPr="00E9290F">
        <w:rPr>
          <w:color w:val="000000"/>
          <w:lang w:val="fr-FR"/>
        </w:rPr>
        <w:t>. Les travaux intersessions se poursuivront afin de préciser les d</w:t>
      </w:r>
      <w:r w:rsidRPr="00E9290F">
        <w:rPr>
          <w:lang w:val="fr-FR"/>
        </w:rPr>
        <w:t xml:space="preserve">onnées d'entrée de l'évaluation. </w:t>
      </w:r>
    </w:p>
    <w:p w14:paraId="27BA91C1" w14:textId="77777777" w:rsidR="009D7D39" w:rsidRPr="00E9290F" w:rsidRDefault="009D7D39">
      <w:pPr>
        <w:pBdr>
          <w:top w:val="nil"/>
          <w:left w:val="nil"/>
          <w:bottom w:val="nil"/>
          <w:right w:val="nil"/>
          <w:between w:val="nil"/>
        </w:pBdr>
        <w:spacing w:after="0" w:line="240" w:lineRule="auto"/>
        <w:jc w:val="both"/>
        <w:rPr>
          <w:color w:val="000000"/>
          <w:lang w:val="fr-FR"/>
        </w:rPr>
      </w:pPr>
    </w:p>
    <w:p w14:paraId="3B765DAC" w14:textId="77777777" w:rsidR="009D7D39" w:rsidRPr="00E9290F" w:rsidRDefault="00000000">
      <w:pPr>
        <w:numPr>
          <w:ilvl w:val="0"/>
          <w:numId w:val="6"/>
        </w:numPr>
        <w:pBdr>
          <w:top w:val="nil"/>
          <w:left w:val="nil"/>
          <w:bottom w:val="nil"/>
          <w:right w:val="nil"/>
          <w:between w:val="nil"/>
        </w:pBdr>
        <w:spacing w:after="0" w:line="240" w:lineRule="auto"/>
        <w:ind w:left="540" w:hanging="540"/>
        <w:jc w:val="both"/>
        <w:rPr>
          <w:color w:val="000000"/>
          <w:lang w:val="fr-FR"/>
        </w:rPr>
      </w:pPr>
      <w:r w:rsidRPr="00E9290F">
        <w:rPr>
          <w:b/>
          <w:color w:val="000000"/>
          <w:lang w:val="fr-FR"/>
        </w:rPr>
        <w:t>Difficultés</w:t>
      </w:r>
      <w:r w:rsidRPr="00E9290F">
        <w:rPr>
          <w:color w:val="000000"/>
          <w:lang w:val="fr-FR"/>
        </w:rPr>
        <w:t xml:space="preserve"> : défis logistiques et manque de fonds. </w:t>
      </w:r>
      <w:r w:rsidRPr="00E9290F">
        <w:rPr>
          <w:lang w:val="fr-FR"/>
        </w:rPr>
        <w:t>Sans un financement cohérent et le soutien des institutions, l'intensification des efforts de renforcement des capacités et la mise en place d'un cadre régional pour les échanges techniques sont en danger, ce qui pourrait compromettre la qualité et la cohérence des données sur lesquelles s'appuie l'évaluation exhaustive de la CBI.</w:t>
      </w:r>
    </w:p>
    <w:p w14:paraId="46F4710A" w14:textId="77777777" w:rsidR="009D7D39" w:rsidRPr="00E9290F" w:rsidRDefault="009D7D39">
      <w:pPr>
        <w:pBdr>
          <w:top w:val="nil"/>
          <w:left w:val="nil"/>
          <w:bottom w:val="nil"/>
          <w:right w:val="nil"/>
          <w:between w:val="nil"/>
        </w:pBdr>
        <w:spacing w:after="0" w:line="240" w:lineRule="auto"/>
        <w:jc w:val="both"/>
        <w:rPr>
          <w:color w:val="000000"/>
          <w:lang w:val="fr-FR"/>
        </w:rPr>
      </w:pPr>
    </w:p>
    <w:p w14:paraId="2AA17981" w14:textId="77777777" w:rsidR="009D7D39" w:rsidRPr="00E9290F" w:rsidRDefault="00000000">
      <w:pPr>
        <w:numPr>
          <w:ilvl w:val="0"/>
          <w:numId w:val="6"/>
        </w:numPr>
        <w:pBdr>
          <w:top w:val="nil"/>
          <w:left w:val="nil"/>
          <w:bottom w:val="nil"/>
          <w:right w:val="nil"/>
          <w:between w:val="nil"/>
        </w:pBdr>
        <w:spacing w:after="0" w:line="240" w:lineRule="auto"/>
        <w:ind w:left="540" w:hanging="540"/>
        <w:jc w:val="both"/>
        <w:rPr>
          <w:color w:val="000000"/>
          <w:lang w:val="fr-FR"/>
        </w:rPr>
      </w:pPr>
      <w:r w:rsidRPr="00E9290F">
        <w:rPr>
          <w:b/>
          <w:color w:val="000000"/>
          <w:lang w:val="fr-FR"/>
        </w:rPr>
        <w:t>Résultats attendus</w:t>
      </w:r>
      <w:r w:rsidRPr="00E9290F">
        <w:rPr>
          <w:color w:val="000000"/>
          <w:lang w:val="fr-FR"/>
        </w:rPr>
        <w:t xml:space="preserve"> : résultat du renforcement des capacités partiellement atteint ; les ateliers restants sont prévus pour être achevés au cours des deuxième et troisième trimestres 2026. Des fonds </w:t>
      </w:r>
      <w:r w:rsidRPr="00E9290F">
        <w:rPr>
          <w:lang w:val="fr-FR"/>
        </w:rPr>
        <w:t xml:space="preserve">sont </w:t>
      </w:r>
      <w:r w:rsidRPr="00E9290F">
        <w:rPr>
          <w:color w:val="000000"/>
          <w:lang w:val="fr-FR"/>
        </w:rPr>
        <w:t>indispensables à l'organisation de ces ateliers.</w:t>
      </w:r>
    </w:p>
    <w:p w14:paraId="0FBF20C9" w14:textId="77777777" w:rsidR="009D7D39" w:rsidRPr="00E9290F" w:rsidRDefault="009D7D39">
      <w:pPr>
        <w:pStyle w:val="ListParagraph"/>
        <w:spacing w:after="0" w:line="240" w:lineRule="auto"/>
        <w:rPr>
          <w:color w:val="000000"/>
          <w:lang w:val="fr-FR"/>
        </w:rPr>
      </w:pPr>
    </w:p>
    <w:p w14:paraId="3259671B" w14:textId="77777777" w:rsidR="009D7D39" w:rsidRPr="00E9290F" w:rsidRDefault="00000000">
      <w:pPr>
        <w:pStyle w:val="Heading3"/>
        <w:spacing w:before="0" w:line="240" w:lineRule="auto"/>
        <w:jc w:val="both"/>
        <w:rPr>
          <w:rFonts w:ascii="Arial" w:eastAsia="Arial" w:hAnsi="Arial" w:cs="Arial"/>
          <w:color w:val="000000"/>
          <w:sz w:val="22"/>
          <w:szCs w:val="22"/>
          <w:lang w:val="fr-FR"/>
        </w:rPr>
      </w:pPr>
      <w:r w:rsidRPr="00E9290F">
        <w:rPr>
          <w:rFonts w:ascii="Arial" w:eastAsia="Arial" w:hAnsi="Arial" w:cs="Arial"/>
          <w:color w:val="000000"/>
          <w:sz w:val="22"/>
          <w:szCs w:val="22"/>
          <w:lang w:val="fr-FR"/>
        </w:rPr>
        <w:t xml:space="preserve"> Atténuation des menaces mondiales pesant sur les espèces aquatiques migratrices</w:t>
      </w:r>
    </w:p>
    <w:p w14:paraId="2AD55778" w14:textId="77777777" w:rsidR="009D7D39" w:rsidRPr="00E9290F" w:rsidRDefault="009D7D39">
      <w:pPr>
        <w:pBdr>
          <w:top w:val="nil"/>
          <w:left w:val="nil"/>
          <w:bottom w:val="nil"/>
          <w:right w:val="nil"/>
          <w:between w:val="nil"/>
        </w:pBdr>
        <w:spacing w:after="0" w:line="240" w:lineRule="auto"/>
        <w:jc w:val="both"/>
        <w:rPr>
          <w:b/>
          <w:color w:val="000000"/>
          <w:lang w:val="fr-FR"/>
        </w:rPr>
      </w:pPr>
    </w:p>
    <w:p w14:paraId="55895635" w14:textId="77777777" w:rsidR="009D7D39" w:rsidRPr="00E9290F" w:rsidRDefault="00000000">
      <w:pPr>
        <w:pBdr>
          <w:top w:val="nil"/>
          <w:left w:val="nil"/>
          <w:bottom w:val="nil"/>
          <w:right w:val="nil"/>
          <w:between w:val="nil"/>
        </w:pBdr>
        <w:spacing w:after="0" w:line="240" w:lineRule="auto"/>
        <w:jc w:val="both"/>
        <w:rPr>
          <w:b/>
          <w:color w:val="000000"/>
          <w:lang w:val="fr-FR"/>
        </w:rPr>
      </w:pPr>
      <w:r w:rsidRPr="00E9290F">
        <w:rPr>
          <w:b/>
          <w:color w:val="000000"/>
          <w:lang w:val="fr-FR"/>
        </w:rPr>
        <w:t>Activité 3 : Correction des problèmes liés aux prises accessoires et aux autres mesures d'atténuation</w:t>
      </w:r>
    </w:p>
    <w:p w14:paraId="10BD1143" w14:textId="77777777" w:rsidR="009D7D39" w:rsidRPr="00E9290F" w:rsidRDefault="009D7D39">
      <w:pPr>
        <w:pBdr>
          <w:top w:val="nil"/>
          <w:left w:val="nil"/>
          <w:bottom w:val="nil"/>
          <w:right w:val="nil"/>
          <w:between w:val="nil"/>
        </w:pBdr>
        <w:spacing w:after="0" w:line="240" w:lineRule="auto"/>
        <w:jc w:val="both"/>
        <w:rPr>
          <w:b/>
          <w:color w:val="000000"/>
          <w:lang w:val="fr-FR"/>
        </w:rPr>
      </w:pPr>
    </w:p>
    <w:p w14:paraId="404C014B" w14:textId="77777777" w:rsidR="009D7D39" w:rsidRPr="00E9290F" w:rsidRDefault="00000000">
      <w:pPr>
        <w:numPr>
          <w:ilvl w:val="0"/>
          <w:numId w:val="6"/>
        </w:numPr>
        <w:pBdr>
          <w:top w:val="nil"/>
          <w:left w:val="nil"/>
          <w:bottom w:val="nil"/>
          <w:right w:val="nil"/>
          <w:between w:val="nil"/>
        </w:pBdr>
        <w:spacing w:after="0" w:line="240" w:lineRule="auto"/>
        <w:ind w:left="540" w:hanging="540"/>
        <w:jc w:val="both"/>
        <w:rPr>
          <w:color w:val="000000"/>
          <w:lang w:val="fr-FR"/>
        </w:rPr>
      </w:pPr>
      <w:r w:rsidRPr="00E9290F">
        <w:rPr>
          <w:b/>
          <w:color w:val="000000"/>
          <w:lang w:val="fr-FR"/>
        </w:rPr>
        <w:t>Résultats</w:t>
      </w:r>
      <w:r w:rsidRPr="00E9290F">
        <w:rPr>
          <w:color w:val="000000"/>
          <w:lang w:val="fr-FR"/>
        </w:rPr>
        <w:t xml:space="preserve"> : informations actualisées sur la mortalité (y compris les échouages) et l'estimation des prises accessoires, ainsi que les mesures d'atténuation des prises accessoires. Une collaboration est en cours entre les pêcheurs et les chercheurs afin de </w:t>
      </w:r>
      <w:r w:rsidRPr="00E9290F">
        <w:rPr>
          <w:color w:val="000000"/>
          <w:lang w:val="fr-FR"/>
        </w:rPr>
        <w:lastRenderedPageBreak/>
        <w:t xml:space="preserve">poursuivre et d'étendre </w:t>
      </w:r>
      <w:r w:rsidRPr="00E9290F">
        <w:rPr>
          <w:lang w:val="fr-FR"/>
        </w:rPr>
        <w:t xml:space="preserve">la </w:t>
      </w:r>
      <w:r w:rsidRPr="00E9290F">
        <w:rPr>
          <w:color w:val="000000"/>
          <w:lang w:val="fr-FR"/>
        </w:rPr>
        <w:t>mise en œuvre de mesures d'</w:t>
      </w:r>
      <w:r w:rsidRPr="00E9290F">
        <w:rPr>
          <w:lang w:val="fr-FR"/>
        </w:rPr>
        <w:t>atténuation</w:t>
      </w:r>
      <w:r w:rsidRPr="00E9290F">
        <w:rPr>
          <w:color w:val="000000"/>
          <w:lang w:val="fr-FR"/>
        </w:rPr>
        <w:t xml:space="preserve"> pour réduire la mor</w:t>
      </w:r>
      <w:r w:rsidRPr="00E9290F">
        <w:rPr>
          <w:lang w:val="fr-FR"/>
        </w:rPr>
        <w:t xml:space="preserve">talité </w:t>
      </w:r>
      <w:r w:rsidRPr="00E9290F">
        <w:rPr>
          <w:color w:val="000000"/>
          <w:lang w:val="fr-FR"/>
        </w:rPr>
        <w:t xml:space="preserve">accidentelle dans certaines zones de gestion du dauphin de la </w:t>
      </w:r>
      <w:proofErr w:type="spellStart"/>
      <w:r w:rsidRPr="00E9290F">
        <w:rPr>
          <w:color w:val="000000"/>
          <w:lang w:val="fr-FR"/>
        </w:rPr>
        <w:t>Plata</w:t>
      </w:r>
      <w:proofErr w:type="spellEnd"/>
      <w:r w:rsidRPr="00E9290F">
        <w:rPr>
          <w:color w:val="000000"/>
          <w:lang w:val="fr-FR"/>
        </w:rPr>
        <w:t>.</w:t>
      </w:r>
    </w:p>
    <w:p w14:paraId="3EDA7ECD" w14:textId="77777777" w:rsidR="009D7D39" w:rsidRPr="00E9290F" w:rsidRDefault="009D7D39">
      <w:pPr>
        <w:pBdr>
          <w:top w:val="nil"/>
          <w:left w:val="nil"/>
          <w:bottom w:val="nil"/>
          <w:right w:val="nil"/>
          <w:between w:val="nil"/>
        </w:pBdr>
        <w:spacing w:after="0" w:line="240" w:lineRule="auto"/>
        <w:ind w:left="540"/>
        <w:jc w:val="both"/>
        <w:rPr>
          <w:color w:val="000000"/>
          <w:lang w:val="fr-FR"/>
        </w:rPr>
      </w:pPr>
    </w:p>
    <w:p w14:paraId="5F3F4F2B" w14:textId="77777777" w:rsidR="009D7D39" w:rsidRPr="00E9290F" w:rsidRDefault="00000000">
      <w:pPr>
        <w:numPr>
          <w:ilvl w:val="0"/>
          <w:numId w:val="6"/>
        </w:numPr>
        <w:pBdr>
          <w:top w:val="nil"/>
          <w:left w:val="nil"/>
          <w:bottom w:val="nil"/>
          <w:right w:val="nil"/>
          <w:between w:val="nil"/>
        </w:pBdr>
        <w:spacing w:after="0" w:line="240" w:lineRule="auto"/>
        <w:ind w:left="540" w:hanging="540"/>
        <w:jc w:val="both"/>
        <w:rPr>
          <w:color w:val="000000"/>
          <w:lang w:val="fr-FR"/>
        </w:rPr>
      </w:pPr>
      <w:r w:rsidRPr="00E9290F">
        <w:rPr>
          <w:b/>
          <w:color w:val="000000"/>
          <w:lang w:val="fr-FR"/>
        </w:rPr>
        <w:t>Difficultés</w:t>
      </w:r>
      <w:r w:rsidRPr="00E9290F">
        <w:rPr>
          <w:color w:val="000000"/>
          <w:lang w:val="fr-FR"/>
        </w:rPr>
        <w:t xml:space="preserve"> : manque d'application de la législation dans certaines zones de gestion du dauphin de la </w:t>
      </w:r>
      <w:proofErr w:type="spellStart"/>
      <w:r w:rsidRPr="00E9290F">
        <w:rPr>
          <w:color w:val="000000"/>
          <w:lang w:val="fr-FR"/>
        </w:rPr>
        <w:t>Plata</w:t>
      </w:r>
      <w:proofErr w:type="spellEnd"/>
      <w:r w:rsidRPr="00E9290F">
        <w:rPr>
          <w:color w:val="000000"/>
          <w:lang w:val="fr-FR"/>
        </w:rPr>
        <w:t xml:space="preserve"> ; financement limité pour étendre les essais sur les méthodes d'atténuation des prises accessoires à d'autres FMA ; calendrier de mise en œuvre dépendant des politiques nationales.</w:t>
      </w:r>
    </w:p>
    <w:p w14:paraId="1ACD1684" w14:textId="77777777" w:rsidR="009D7D39" w:rsidRPr="00E9290F" w:rsidRDefault="009D7D39">
      <w:pPr>
        <w:pStyle w:val="ListParagraph"/>
        <w:spacing w:after="0" w:line="240" w:lineRule="auto"/>
        <w:rPr>
          <w:color w:val="000000"/>
          <w:lang w:val="fr-FR"/>
        </w:rPr>
      </w:pPr>
    </w:p>
    <w:p w14:paraId="48E57D06" w14:textId="77777777" w:rsidR="009D7D39" w:rsidRPr="00E9290F" w:rsidRDefault="00000000">
      <w:pPr>
        <w:numPr>
          <w:ilvl w:val="0"/>
          <w:numId w:val="6"/>
        </w:numPr>
        <w:pBdr>
          <w:top w:val="nil"/>
          <w:left w:val="nil"/>
          <w:bottom w:val="nil"/>
          <w:right w:val="nil"/>
          <w:between w:val="nil"/>
        </w:pBdr>
        <w:spacing w:after="0" w:line="240" w:lineRule="auto"/>
        <w:ind w:left="540" w:hanging="540"/>
        <w:jc w:val="both"/>
        <w:rPr>
          <w:color w:val="000000"/>
          <w:lang w:val="fr-FR"/>
        </w:rPr>
      </w:pPr>
      <w:r w:rsidRPr="00E9290F">
        <w:rPr>
          <w:b/>
          <w:color w:val="000000"/>
          <w:lang w:val="fr-FR"/>
        </w:rPr>
        <w:t>Situation attendue</w:t>
      </w:r>
      <w:r w:rsidRPr="00E9290F">
        <w:rPr>
          <w:color w:val="000000"/>
          <w:lang w:val="fr-FR"/>
        </w:rPr>
        <w:t xml:space="preserve"> : résultats partiels atteints ; des progrès supplémentaires sur le plan institutionnel sont nécessaires pour atteindre les objectifs de réduction des menaces. Un atelier est prévu pour réunir les pêcheurs, les chercheurs et les représentants gouvernementaux afin de discuter de l'utilisation des </w:t>
      </w:r>
      <w:r w:rsidRPr="00E9290F">
        <w:rPr>
          <w:lang w:val="fr-FR"/>
        </w:rPr>
        <w:t>méthodes d'atténuation des prises accessoires existante</w:t>
      </w:r>
      <w:r w:rsidRPr="00E9290F">
        <w:rPr>
          <w:color w:val="000000"/>
          <w:lang w:val="fr-FR"/>
        </w:rPr>
        <w:t xml:space="preserve">s et émergentes, et de trouver des moyens pour soutenir leur mise en œuvre dans l'ensemble de l'aire de répartition. </w:t>
      </w:r>
      <w:r w:rsidRPr="00E9290F">
        <w:rPr>
          <w:lang w:val="fr-FR"/>
        </w:rPr>
        <w:t>Des fonds sont nécessaires pour organiser c</w:t>
      </w:r>
      <w:r w:rsidRPr="00E9290F">
        <w:rPr>
          <w:lang w:val="fr-FR"/>
        </w:rPr>
        <w:t>et atelier.</w:t>
      </w:r>
    </w:p>
    <w:p w14:paraId="26FA3C6D" w14:textId="77777777" w:rsidR="009D7D39" w:rsidRPr="00E9290F" w:rsidRDefault="009D7D39" w:rsidP="00CE52FC">
      <w:pPr>
        <w:pBdr>
          <w:top w:val="nil"/>
          <w:left w:val="nil"/>
          <w:bottom w:val="nil"/>
          <w:right w:val="nil"/>
          <w:between w:val="nil"/>
        </w:pBdr>
        <w:spacing w:after="0" w:line="240" w:lineRule="auto"/>
        <w:jc w:val="both"/>
        <w:rPr>
          <w:color w:val="000000"/>
          <w:lang w:val="fr-FR"/>
        </w:rPr>
      </w:pPr>
    </w:p>
    <w:p w14:paraId="68ECF4FE" w14:textId="77777777" w:rsidR="009D7D39" w:rsidRPr="00E9290F" w:rsidRDefault="00000000" w:rsidP="00CE52FC">
      <w:pPr>
        <w:pStyle w:val="Heading3"/>
        <w:spacing w:before="0" w:line="240" w:lineRule="auto"/>
        <w:jc w:val="both"/>
        <w:rPr>
          <w:rFonts w:ascii="Arial" w:eastAsia="Arial" w:hAnsi="Arial" w:cs="Arial"/>
          <w:b/>
          <w:color w:val="000000"/>
          <w:sz w:val="22"/>
          <w:szCs w:val="22"/>
          <w:lang w:val="fr-FR"/>
        </w:rPr>
      </w:pPr>
      <w:r w:rsidRPr="00E9290F">
        <w:rPr>
          <w:rFonts w:ascii="Arial" w:eastAsia="Arial" w:hAnsi="Arial" w:cs="Arial"/>
          <w:b/>
          <w:color w:val="000000"/>
          <w:sz w:val="22"/>
          <w:szCs w:val="22"/>
          <w:lang w:val="fr-FR"/>
        </w:rPr>
        <w:t>Résumé général et évaluation</w:t>
      </w:r>
    </w:p>
    <w:p w14:paraId="657F947B" w14:textId="77777777" w:rsidR="009D7D39" w:rsidRPr="00E9290F" w:rsidRDefault="009D7D39" w:rsidP="00CE52FC">
      <w:pPr>
        <w:spacing w:after="0" w:line="240" w:lineRule="auto"/>
      </w:pPr>
    </w:p>
    <w:p w14:paraId="5185CEE0" w14:textId="77777777" w:rsidR="006E7B1B" w:rsidRDefault="00000000" w:rsidP="006E7B1B">
      <w:pPr>
        <w:spacing w:after="0" w:line="240" w:lineRule="auto"/>
        <w:jc w:val="both"/>
        <w:rPr>
          <w:lang w:val="fr-FR"/>
        </w:rPr>
      </w:pPr>
      <w:r w:rsidRPr="00E9290F">
        <w:rPr>
          <w:lang w:val="fr-FR"/>
        </w:rPr>
        <w:t>Dans l'ensemble, des progrès significatifs ont été réalisés en matière de connaissances scientifiques, de planification stratégique, de collaboration internationale et d'adoption de décisions clés de conservation de l'espèce.</w:t>
      </w:r>
    </w:p>
    <w:p w14:paraId="5F73C48F" w14:textId="77777777" w:rsidR="006E7B1B" w:rsidRDefault="006E7B1B" w:rsidP="006E7B1B">
      <w:pPr>
        <w:spacing w:after="0" w:line="240" w:lineRule="auto"/>
        <w:jc w:val="both"/>
        <w:rPr>
          <w:lang w:val="fr-FR"/>
        </w:rPr>
      </w:pPr>
    </w:p>
    <w:p w14:paraId="68EAB359" w14:textId="155E5872" w:rsidR="009D7D39" w:rsidRPr="00E9290F" w:rsidRDefault="00000000" w:rsidP="002A56D1">
      <w:pPr>
        <w:spacing w:after="40" w:line="240" w:lineRule="auto"/>
        <w:jc w:val="both"/>
        <w:rPr>
          <w:color w:val="000000"/>
          <w:lang w:val="fr-FR"/>
        </w:rPr>
      </w:pPr>
      <w:r w:rsidRPr="00E9290F">
        <w:rPr>
          <w:color w:val="000000"/>
          <w:lang w:val="fr-FR"/>
        </w:rPr>
        <w:t>Parmi les réalisations concrètes, nous pouvons citer les suivantes :</w:t>
      </w:r>
    </w:p>
    <w:p w14:paraId="0EEF4B68" w14:textId="77777777" w:rsidR="009D7D39" w:rsidRPr="00E9290F" w:rsidRDefault="00000000" w:rsidP="002A56D1">
      <w:pPr>
        <w:numPr>
          <w:ilvl w:val="0"/>
          <w:numId w:val="1"/>
        </w:numPr>
        <w:pBdr>
          <w:top w:val="nil"/>
          <w:left w:val="nil"/>
          <w:bottom w:val="nil"/>
          <w:right w:val="nil"/>
          <w:between w:val="nil"/>
        </w:pBdr>
        <w:spacing w:after="40" w:line="240" w:lineRule="auto"/>
        <w:jc w:val="both"/>
        <w:rPr>
          <w:color w:val="000000"/>
          <w:lang w:val="fr-FR"/>
        </w:rPr>
      </w:pPr>
      <w:r w:rsidRPr="00E9290F">
        <w:rPr>
          <w:color w:val="000000"/>
          <w:lang w:val="fr-FR"/>
        </w:rPr>
        <w:t xml:space="preserve">élaboration d'un </w:t>
      </w:r>
      <w:r w:rsidRPr="00E9290F">
        <w:rPr>
          <w:b/>
          <w:color w:val="000000"/>
          <w:lang w:val="fr-FR"/>
        </w:rPr>
        <w:t>projet</w:t>
      </w:r>
      <w:r w:rsidRPr="00E9290F">
        <w:rPr>
          <w:color w:val="000000"/>
          <w:lang w:val="fr-FR"/>
        </w:rPr>
        <w:t xml:space="preserve"> de plan de conservation (beaucoup de travail reste à accomplir) ;</w:t>
      </w:r>
    </w:p>
    <w:p w14:paraId="0D2C81BE" w14:textId="77777777" w:rsidR="009D7D39" w:rsidRPr="00E9290F" w:rsidRDefault="00000000" w:rsidP="002A56D1">
      <w:pPr>
        <w:numPr>
          <w:ilvl w:val="0"/>
          <w:numId w:val="1"/>
        </w:numPr>
        <w:pBdr>
          <w:top w:val="nil"/>
          <w:left w:val="nil"/>
          <w:bottom w:val="nil"/>
          <w:right w:val="nil"/>
          <w:between w:val="nil"/>
        </w:pBdr>
        <w:spacing w:after="40" w:line="240" w:lineRule="auto"/>
        <w:jc w:val="both"/>
        <w:rPr>
          <w:color w:val="000000"/>
          <w:lang w:val="fr-FR"/>
        </w:rPr>
      </w:pPr>
      <w:r w:rsidRPr="00E9290F">
        <w:rPr>
          <w:lang w:val="fr-FR"/>
        </w:rPr>
        <w:t>améliorations en matière de r</w:t>
      </w:r>
      <w:r w:rsidRPr="00E9290F">
        <w:rPr>
          <w:color w:val="000000"/>
          <w:lang w:val="fr-FR"/>
        </w:rPr>
        <w:t>enforcement des capacités ;</w:t>
      </w:r>
    </w:p>
    <w:p w14:paraId="7F7A08E5" w14:textId="77777777" w:rsidR="009D7D39" w:rsidRPr="00E9290F" w:rsidRDefault="00000000" w:rsidP="002A56D1">
      <w:pPr>
        <w:numPr>
          <w:ilvl w:val="0"/>
          <w:numId w:val="1"/>
        </w:numPr>
        <w:pBdr>
          <w:top w:val="nil"/>
          <w:left w:val="nil"/>
          <w:bottom w:val="nil"/>
          <w:right w:val="nil"/>
          <w:between w:val="nil"/>
        </w:pBdr>
        <w:spacing w:after="40" w:line="240" w:lineRule="auto"/>
        <w:jc w:val="both"/>
        <w:rPr>
          <w:color w:val="000000"/>
          <w:lang w:val="fr-FR"/>
        </w:rPr>
      </w:pPr>
      <w:r w:rsidRPr="00E9290F">
        <w:rPr>
          <w:color w:val="000000"/>
          <w:lang w:val="fr-FR"/>
        </w:rPr>
        <w:t>conclusion</w:t>
      </w:r>
      <w:r w:rsidRPr="00E9290F">
        <w:rPr>
          <w:color w:val="000000"/>
          <w:lang w:val="fr-FR"/>
        </w:rPr>
        <w:t xml:space="preserve"> d'accords de connectivité régionale,</w:t>
      </w:r>
    </w:p>
    <w:p w14:paraId="07B44636" w14:textId="77777777" w:rsidR="009D7D39" w:rsidRPr="00E9290F" w:rsidRDefault="00000000">
      <w:pPr>
        <w:numPr>
          <w:ilvl w:val="0"/>
          <w:numId w:val="1"/>
        </w:numPr>
        <w:pBdr>
          <w:top w:val="nil"/>
          <w:left w:val="nil"/>
          <w:bottom w:val="nil"/>
          <w:right w:val="nil"/>
          <w:between w:val="nil"/>
        </w:pBdr>
        <w:spacing w:after="80" w:line="240" w:lineRule="auto"/>
        <w:jc w:val="both"/>
        <w:rPr>
          <w:color w:val="000000"/>
          <w:lang w:val="fr-FR"/>
        </w:rPr>
      </w:pPr>
      <w:r w:rsidRPr="00E9290F">
        <w:rPr>
          <w:lang w:val="fr-FR"/>
        </w:rPr>
        <w:t xml:space="preserve">inscription du dauphin de la </w:t>
      </w:r>
      <w:proofErr w:type="spellStart"/>
      <w:r w:rsidRPr="00E9290F">
        <w:rPr>
          <w:lang w:val="fr-FR"/>
        </w:rPr>
        <w:t>Plata</w:t>
      </w:r>
      <w:proofErr w:type="spellEnd"/>
      <w:r w:rsidRPr="00E9290F">
        <w:rPr>
          <w:lang w:val="fr-FR"/>
        </w:rPr>
        <w:t xml:space="preserve"> sur la liste nationale des espèces nécessitant une protection en Argentine, au Brésil et en Uruguay. </w:t>
      </w:r>
    </w:p>
    <w:p w14:paraId="29F63366" w14:textId="77777777" w:rsidR="009D7D39" w:rsidRPr="00E9290F" w:rsidRDefault="00000000" w:rsidP="002A56D1">
      <w:pPr>
        <w:pBdr>
          <w:top w:val="nil"/>
          <w:left w:val="nil"/>
          <w:bottom w:val="nil"/>
          <w:right w:val="nil"/>
          <w:between w:val="nil"/>
        </w:pBdr>
        <w:spacing w:after="40" w:line="240" w:lineRule="auto"/>
        <w:jc w:val="both"/>
        <w:rPr>
          <w:color w:val="000000"/>
          <w:lang w:val="fr-FR"/>
        </w:rPr>
      </w:pPr>
      <w:r w:rsidRPr="00E9290F">
        <w:rPr>
          <w:color w:val="000000"/>
          <w:lang w:val="fr-FR"/>
        </w:rPr>
        <w:t>Cependant, d'importantes limites subsistent :</w:t>
      </w:r>
    </w:p>
    <w:p w14:paraId="651EA938" w14:textId="77777777" w:rsidR="009D7D39" w:rsidRPr="00E9290F" w:rsidRDefault="00000000" w:rsidP="002A56D1">
      <w:pPr>
        <w:numPr>
          <w:ilvl w:val="0"/>
          <w:numId w:val="2"/>
        </w:numPr>
        <w:pBdr>
          <w:top w:val="nil"/>
          <w:left w:val="nil"/>
          <w:bottom w:val="nil"/>
          <w:right w:val="nil"/>
          <w:between w:val="nil"/>
        </w:pBdr>
        <w:spacing w:after="40" w:line="240" w:lineRule="auto"/>
        <w:jc w:val="both"/>
        <w:rPr>
          <w:color w:val="000000"/>
          <w:lang w:val="fr-FR"/>
        </w:rPr>
      </w:pPr>
      <w:r w:rsidRPr="00E9290F">
        <w:rPr>
          <w:lang w:val="fr-FR"/>
        </w:rPr>
        <w:t>finalisation</w:t>
      </w:r>
      <w:r w:rsidRPr="00E9290F">
        <w:rPr>
          <w:color w:val="000000"/>
          <w:lang w:val="fr-FR"/>
        </w:rPr>
        <w:t xml:space="preserve"> de la structure des stocks pour toutes les zones de gestion du dauphin de la </w:t>
      </w:r>
      <w:proofErr w:type="spellStart"/>
      <w:r w:rsidRPr="00E9290F">
        <w:rPr>
          <w:color w:val="000000"/>
          <w:lang w:val="fr-FR"/>
        </w:rPr>
        <w:t>Plata</w:t>
      </w:r>
      <w:proofErr w:type="spellEnd"/>
      <w:r w:rsidRPr="00E9290F">
        <w:rPr>
          <w:color w:val="000000"/>
          <w:lang w:val="fr-FR"/>
        </w:rPr>
        <w:t xml:space="preserve"> :</w:t>
      </w:r>
    </w:p>
    <w:p w14:paraId="644EA906" w14:textId="77777777" w:rsidR="009D7D39" w:rsidRPr="00E9290F" w:rsidRDefault="00000000" w:rsidP="002A56D1">
      <w:pPr>
        <w:numPr>
          <w:ilvl w:val="0"/>
          <w:numId w:val="2"/>
        </w:numPr>
        <w:pBdr>
          <w:top w:val="nil"/>
          <w:left w:val="nil"/>
          <w:bottom w:val="nil"/>
          <w:right w:val="nil"/>
          <w:between w:val="nil"/>
        </w:pBdr>
        <w:spacing w:after="40" w:line="240" w:lineRule="auto"/>
        <w:jc w:val="both"/>
        <w:rPr>
          <w:color w:val="000000"/>
          <w:lang w:val="fr-FR"/>
        </w:rPr>
      </w:pPr>
      <w:r w:rsidRPr="00E9290F">
        <w:rPr>
          <w:lang w:val="fr-FR"/>
        </w:rPr>
        <w:t xml:space="preserve">réalisation d'une étude d'abondance dans </w:t>
      </w:r>
      <w:r w:rsidRPr="00E9290F">
        <w:rPr>
          <w:color w:val="000000"/>
          <w:lang w:val="fr-FR"/>
        </w:rPr>
        <w:t xml:space="preserve">les zones de gestion du dauphin de la </w:t>
      </w:r>
      <w:proofErr w:type="spellStart"/>
      <w:r w:rsidRPr="00E9290F">
        <w:rPr>
          <w:color w:val="000000"/>
          <w:lang w:val="fr-FR"/>
        </w:rPr>
        <w:t>Plata</w:t>
      </w:r>
      <w:proofErr w:type="spellEnd"/>
      <w:r w:rsidRPr="00E9290F">
        <w:rPr>
          <w:color w:val="000000"/>
          <w:lang w:val="fr-FR"/>
        </w:rPr>
        <w:t xml:space="preserve"> </w:t>
      </w:r>
      <w:proofErr w:type="spellStart"/>
      <w:r w:rsidRPr="00E9290F">
        <w:rPr>
          <w:color w:val="000000"/>
          <w:lang w:val="fr-FR"/>
        </w:rPr>
        <w:t>IVa</w:t>
      </w:r>
      <w:proofErr w:type="spellEnd"/>
      <w:r w:rsidRPr="00E9290F">
        <w:rPr>
          <w:color w:val="000000"/>
          <w:lang w:val="fr-FR"/>
        </w:rPr>
        <w:t xml:space="preserve">, b, c et d (Argentine) ; </w:t>
      </w:r>
    </w:p>
    <w:p w14:paraId="38B749A9" w14:textId="77777777" w:rsidR="009D7D39" w:rsidRPr="00E9290F" w:rsidRDefault="00000000" w:rsidP="002A56D1">
      <w:pPr>
        <w:numPr>
          <w:ilvl w:val="0"/>
          <w:numId w:val="2"/>
        </w:numPr>
        <w:pBdr>
          <w:top w:val="nil"/>
          <w:left w:val="nil"/>
          <w:bottom w:val="nil"/>
          <w:right w:val="nil"/>
          <w:between w:val="nil"/>
        </w:pBdr>
        <w:spacing w:after="40" w:line="240" w:lineRule="auto"/>
        <w:jc w:val="both"/>
        <w:rPr>
          <w:color w:val="000000"/>
          <w:lang w:val="fr-FR"/>
        </w:rPr>
      </w:pPr>
      <w:r w:rsidRPr="00E9290F">
        <w:rPr>
          <w:lang w:val="fr-FR"/>
        </w:rPr>
        <w:t xml:space="preserve">poursuite de l'examen de la mortalité induite par l'homme, y compris des estimations des prises accessoires ; </w:t>
      </w:r>
    </w:p>
    <w:p w14:paraId="6A91A33F" w14:textId="77777777" w:rsidR="009D7D39" w:rsidRPr="00E9290F" w:rsidRDefault="00000000" w:rsidP="002A56D1">
      <w:pPr>
        <w:numPr>
          <w:ilvl w:val="0"/>
          <w:numId w:val="2"/>
        </w:numPr>
        <w:pBdr>
          <w:top w:val="nil"/>
          <w:left w:val="nil"/>
          <w:bottom w:val="nil"/>
          <w:right w:val="nil"/>
          <w:between w:val="nil"/>
        </w:pBdr>
        <w:spacing w:after="40" w:line="240" w:lineRule="auto"/>
        <w:jc w:val="both"/>
        <w:rPr>
          <w:color w:val="000000"/>
          <w:lang w:val="fr-FR"/>
        </w:rPr>
      </w:pPr>
      <w:r w:rsidRPr="00E9290F">
        <w:rPr>
          <w:color w:val="000000"/>
          <w:lang w:val="fr-FR"/>
        </w:rPr>
        <w:t>mise à jour des informations sur la mortalité naturelle</w:t>
      </w:r>
      <w:r w:rsidRPr="00E9290F">
        <w:rPr>
          <w:lang w:val="fr-FR"/>
        </w:rPr>
        <w:t xml:space="preserve"> ainsi que sur d'autres paramètres relatifs aux populations (par exemple, la structure d'âge de la population, les taux de reproduction) ;</w:t>
      </w:r>
      <w:r w:rsidRPr="00E9290F">
        <w:rPr>
          <w:color w:val="000000"/>
          <w:lang w:val="fr-FR"/>
        </w:rPr>
        <w:t>manque de financement durable ;</w:t>
      </w:r>
    </w:p>
    <w:p w14:paraId="70309355" w14:textId="77777777" w:rsidR="009D7D39" w:rsidRPr="00E9290F" w:rsidRDefault="00000000">
      <w:pPr>
        <w:numPr>
          <w:ilvl w:val="0"/>
          <w:numId w:val="2"/>
        </w:numPr>
        <w:pBdr>
          <w:top w:val="nil"/>
          <w:left w:val="nil"/>
          <w:bottom w:val="nil"/>
          <w:right w:val="nil"/>
          <w:between w:val="nil"/>
        </w:pBdr>
        <w:spacing w:after="80" w:line="240" w:lineRule="auto"/>
        <w:jc w:val="both"/>
        <w:rPr>
          <w:color w:val="000000"/>
          <w:lang w:val="fr-FR"/>
        </w:rPr>
      </w:pPr>
      <w:r w:rsidRPr="00E9290F">
        <w:rPr>
          <w:color w:val="000000"/>
          <w:lang w:val="fr-FR"/>
        </w:rPr>
        <w:t>mise</w:t>
      </w:r>
      <w:r w:rsidRPr="00E9290F">
        <w:rPr>
          <w:color w:val="000000"/>
          <w:lang w:val="fr-FR"/>
        </w:rPr>
        <w:t xml:space="preserve"> en œuvre effective en attente de certains résultats attendus (par exemple, l'évaluation du succès des aires marines protégées (AMP) dans la conservation du dauphin de la </w:t>
      </w:r>
      <w:proofErr w:type="spellStart"/>
      <w:r w:rsidRPr="00E9290F">
        <w:rPr>
          <w:color w:val="000000"/>
          <w:lang w:val="fr-FR"/>
        </w:rPr>
        <w:t>Plata</w:t>
      </w:r>
      <w:proofErr w:type="spellEnd"/>
      <w:r w:rsidRPr="00E9290F">
        <w:rPr>
          <w:color w:val="000000"/>
          <w:lang w:val="fr-FR"/>
        </w:rPr>
        <w:t xml:space="preserve"> et des mesures d'atténuation dans la pratique).</w:t>
      </w:r>
    </w:p>
    <w:p w14:paraId="12910FDB" w14:textId="77777777" w:rsidR="009D7D39" w:rsidRPr="00E9290F" w:rsidRDefault="00000000" w:rsidP="002A56D1">
      <w:pPr>
        <w:pBdr>
          <w:top w:val="nil"/>
          <w:left w:val="nil"/>
          <w:bottom w:val="nil"/>
          <w:right w:val="nil"/>
          <w:between w:val="nil"/>
        </w:pBdr>
        <w:spacing w:after="40" w:line="240" w:lineRule="auto"/>
        <w:jc w:val="both"/>
        <w:rPr>
          <w:color w:val="000000"/>
          <w:lang w:val="fr-FR"/>
        </w:rPr>
      </w:pPr>
      <w:r w:rsidRPr="00E9290F">
        <w:rPr>
          <w:color w:val="000000"/>
          <w:lang w:val="fr-FR"/>
        </w:rPr>
        <w:t>Pour la prochaine phase (période triennale 2026-2029), les actions suivantes sont recommandées :</w:t>
      </w:r>
    </w:p>
    <w:p w14:paraId="6219EE4B" w14:textId="77777777" w:rsidR="009D7D39" w:rsidRPr="00E9290F" w:rsidRDefault="00000000" w:rsidP="002A56D1">
      <w:pPr>
        <w:numPr>
          <w:ilvl w:val="0"/>
          <w:numId w:val="3"/>
        </w:numPr>
        <w:pBdr>
          <w:top w:val="nil"/>
          <w:left w:val="nil"/>
          <w:bottom w:val="nil"/>
          <w:right w:val="nil"/>
          <w:between w:val="nil"/>
        </w:pBdr>
        <w:spacing w:after="40" w:line="240" w:lineRule="auto"/>
        <w:jc w:val="both"/>
        <w:rPr>
          <w:color w:val="000000"/>
          <w:lang w:val="fr-FR"/>
        </w:rPr>
      </w:pPr>
      <w:r w:rsidRPr="00E9290F">
        <w:rPr>
          <w:color w:val="000000"/>
          <w:lang w:val="fr-FR"/>
        </w:rPr>
        <w:t>obtention de ressources financières et techniques ;</w:t>
      </w:r>
    </w:p>
    <w:p w14:paraId="17D793C2" w14:textId="77777777" w:rsidR="009D7D39" w:rsidRPr="00E9290F" w:rsidRDefault="00000000" w:rsidP="002A56D1">
      <w:pPr>
        <w:numPr>
          <w:ilvl w:val="0"/>
          <w:numId w:val="3"/>
        </w:numPr>
        <w:pBdr>
          <w:top w:val="nil"/>
          <w:left w:val="nil"/>
          <w:bottom w:val="nil"/>
          <w:right w:val="nil"/>
          <w:between w:val="nil"/>
        </w:pBdr>
        <w:spacing w:after="40" w:line="240" w:lineRule="auto"/>
        <w:jc w:val="both"/>
        <w:rPr>
          <w:color w:val="000000"/>
          <w:lang w:val="fr-FR"/>
        </w:rPr>
      </w:pPr>
      <w:r w:rsidRPr="00E9290F">
        <w:rPr>
          <w:color w:val="000000"/>
          <w:lang w:val="fr-FR"/>
        </w:rPr>
        <w:t>renforcement de l'engagement de la communauté ;</w:t>
      </w:r>
    </w:p>
    <w:p w14:paraId="444C2B27" w14:textId="77777777" w:rsidR="009D7D39" w:rsidRPr="00E9290F" w:rsidRDefault="00000000" w:rsidP="002A56D1">
      <w:pPr>
        <w:numPr>
          <w:ilvl w:val="0"/>
          <w:numId w:val="3"/>
        </w:numPr>
        <w:pBdr>
          <w:top w:val="nil"/>
          <w:left w:val="nil"/>
          <w:bottom w:val="nil"/>
          <w:right w:val="nil"/>
          <w:between w:val="nil"/>
        </w:pBdr>
        <w:spacing w:after="40" w:line="240" w:lineRule="auto"/>
        <w:jc w:val="both"/>
        <w:rPr>
          <w:color w:val="000000"/>
          <w:lang w:val="fr-FR"/>
        </w:rPr>
      </w:pPr>
      <w:r w:rsidRPr="00E9290F">
        <w:rPr>
          <w:color w:val="000000"/>
          <w:lang w:val="fr-FR"/>
        </w:rPr>
        <w:t>institutionnalisation des mécanismes transfrontaliers ;</w:t>
      </w:r>
    </w:p>
    <w:p w14:paraId="3920616B" w14:textId="77777777" w:rsidR="009D7D39" w:rsidRPr="00E9290F" w:rsidRDefault="00000000" w:rsidP="002A56D1">
      <w:pPr>
        <w:numPr>
          <w:ilvl w:val="0"/>
          <w:numId w:val="3"/>
        </w:numPr>
        <w:spacing w:after="40" w:line="240" w:lineRule="auto"/>
        <w:jc w:val="both"/>
        <w:rPr>
          <w:lang w:val="fr-FR"/>
        </w:rPr>
      </w:pPr>
      <w:r w:rsidRPr="00E9290F">
        <w:rPr>
          <w:lang w:val="fr-FR"/>
        </w:rPr>
        <w:t>promotion de l'atténuation des prises accessoires dans toute l'aire de répartition ;</w:t>
      </w:r>
    </w:p>
    <w:p w14:paraId="2A460F14" w14:textId="77777777" w:rsidR="009D7D39" w:rsidRPr="00E9290F" w:rsidRDefault="00000000">
      <w:pPr>
        <w:numPr>
          <w:ilvl w:val="0"/>
          <w:numId w:val="3"/>
        </w:numPr>
        <w:pBdr>
          <w:top w:val="nil"/>
          <w:left w:val="nil"/>
          <w:bottom w:val="nil"/>
          <w:right w:val="nil"/>
          <w:between w:val="nil"/>
        </w:pBdr>
        <w:spacing w:after="80" w:line="240" w:lineRule="auto"/>
        <w:jc w:val="both"/>
        <w:rPr>
          <w:color w:val="000000"/>
          <w:lang w:val="fr-FR"/>
        </w:rPr>
      </w:pPr>
      <w:r w:rsidRPr="00E9290F">
        <w:rPr>
          <w:color w:val="000000"/>
          <w:lang w:val="fr-FR"/>
        </w:rPr>
        <w:t xml:space="preserve">suivi rigoureux de l'exécution des plans en vertu du Cadre mondial de la biodiversité pour l'après-2020 adopté à </w:t>
      </w:r>
      <w:proofErr w:type="spellStart"/>
      <w:r w:rsidRPr="00E9290F">
        <w:rPr>
          <w:color w:val="000000"/>
          <w:lang w:val="fr-FR"/>
        </w:rPr>
        <w:t>Samarkland</w:t>
      </w:r>
      <w:proofErr w:type="spellEnd"/>
      <w:r w:rsidRPr="00E9290F">
        <w:rPr>
          <w:lang w:val="fr-FR"/>
        </w:rPr>
        <w:t xml:space="preserve"> ;</w:t>
      </w:r>
    </w:p>
    <w:p w14:paraId="5CBD377F" w14:textId="77777777" w:rsidR="009D7D39" w:rsidRPr="00E9290F" w:rsidRDefault="00000000">
      <w:pPr>
        <w:numPr>
          <w:ilvl w:val="0"/>
          <w:numId w:val="3"/>
        </w:numPr>
        <w:pBdr>
          <w:top w:val="nil"/>
          <w:left w:val="nil"/>
          <w:bottom w:val="nil"/>
          <w:right w:val="nil"/>
          <w:between w:val="nil"/>
        </w:pBdr>
        <w:spacing w:after="0" w:line="240" w:lineRule="auto"/>
        <w:jc w:val="both"/>
        <w:rPr>
          <w:color w:val="000000"/>
          <w:lang w:val="fr-FR"/>
        </w:rPr>
      </w:pPr>
      <w:r w:rsidRPr="00E9290F">
        <w:rPr>
          <w:color w:val="000000"/>
          <w:lang w:val="fr-FR"/>
        </w:rPr>
        <w:t>réalisation</w:t>
      </w:r>
      <w:r w:rsidRPr="00E9290F">
        <w:rPr>
          <w:color w:val="000000"/>
          <w:lang w:val="fr-FR"/>
        </w:rPr>
        <w:t xml:space="preserve"> de l'évaluation exhaustive de la CBI.</w:t>
      </w:r>
    </w:p>
    <w:p w14:paraId="6206FD0B" w14:textId="77777777" w:rsidR="009D7D39" w:rsidRPr="00E9290F" w:rsidRDefault="009D7D39">
      <w:pPr>
        <w:tabs>
          <w:tab w:val="left" w:pos="5040"/>
          <w:tab w:val="left" w:pos="5760"/>
          <w:tab w:val="left" w:pos="6008"/>
          <w:tab w:val="left" w:pos="6480"/>
          <w:tab w:val="left" w:pos="7200"/>
          <w:tab w:val="left" w:pos="7920"/>
          <w:tab w:val="left" w:pos="8640"/>
        </w:tabs>
        <w:spacing w:after="0" w:line="240" w:lineRule="auto"/>
        <w:jc w:val="both"/>
        <w:rPr>
          <w:lang w:val="fr-FR"/>
        </w:rPr>
      </w:pPr>
    </w:p>
    <w:p w14:paraId="41267D24" w14:textId="77777777" w:rsidR="009D7D39" w:rsidRPr="00E9290F" w:rsidRDefault="00000000" w:rsidP="00757EF7">
      <w:pPr>
        <w:spacing w:after="0" w:line="240" w:lineRule="auto"/>
        <w:jc w:val="both"/>
        <w:rPr>
          <w:b/>
          <w:bCs/>
          <w:lang w:val="fr-FR"/>
        </w:rPr>
      </w:pPr>
      <w:r w:rsidRPr="00E9290F">
        <w:rPr>
          <w:b/>
          <w:bCs/>
          <w:lang w:val="fr-FR"/>
        </w:rPr>
        <w:lastRenderedPageBreak/>
        <w:t>MODIFICATIONS APPORTÉES À L'ACTION CONCERTÉE (LE CAS ÉCHÉANT)</w:t>
      </w:r>
    </w:p>
    <w:p w14:paraId="7C9BA85D" w14:textId="77777777" w:rsidR="009D7D39" w:rsidRPr="00E9290F" w:rsidRDefault="009D7D39">
      <w:pPr>
        <w:spacing w:after="0" w:line="240" w:lineRule="auto"/>
        <w:jc w:val="both"/>
        <w:rPr>
          <w:lang w:val="fr-FR"/>
        </w:rPr>
      </w:pPr>
    </w:p>
    <w:p w14:paraId="7A96F344" w14:textId="77777777" w:rsidR="009D7D39" w:rsidRPr="00E9290F" w:rsidRDefault="00000000">
      <w:pPr>
        <w:spacing w:after="0" w:line="240" w:lineRule="auto"/>
        <w:jc w:val="both"/>
        <w:rPr>
          <w:color w:val="000000"/>
          <w:lang w:val="fr-FR"/>
        </w:rPr>
      </w:pPr>
      <w:r w:rsidRPr="00E9290F">
        <w:rPr>
          <w:color w:val="000000"/>
          <w:lang w:val="fr-FR"/>
        </w:rPr>
        <w:t>Aucune modification apportée</w:t>
      </w:r>
    </w:p>
    <w:p w14:paraId="0BFF5EBC" w14:textId="77777777" w:rsidR="009D7D39" w:rsidRPr="00E9290F" w:rsidRDefault="009D7D39">
      <w:pPr>
        <w:spacing w:after="0" w:line="240" w:lineRule="auto"/>
        <w:jc w:val="both"/>
        <w:rPr>
          <w:color w:val="000000"/>
          <w:lang w:val="fr-FR"/>
        </w:rPr>
      </w:pPr>
    </w:p>
    <w:p w14:paraId="5EE1FC7B" w14:textId="77777777" w:rsidR="009D7D39" w:rsidRPr="00E9290F" w:rsidRDefault="00000000" w:rsidP="00757EF7">
      <w:pPr>
        <w:spacing w:after="0" w:line="240" w:lineRule="auto"/>
        <w:jc w:val="both"/>
        <w:rPr>
          <w:b/>
          <w:bCs/>
          <w:lang w:val="fr-FR"/>
        </w:rPr>
      </w:pPr>
      <w:r w:rsidRPr="00E9290F">
        <w:rPr>
          <w:b/>
          <w:bCs/>
          <w:lang w:val="fr-FR"/>
        </w:rPr>
        <w:t>RÉFÉRENCES (le cas échéant)</w:t>
      </w:r>
    </w:p>
    <w:p w14:paraId="1E9FDEA4" w14:textId="77777777" w:rsidR="009D7D39" w:rsidRPr="00E9290F" w:rsidRDefault="009D7D39">
      <w:pPr>
        <w:pBdr>
          <w:top w:val="nil"/>
          <w:left w:val="nil"/>
          <w:bottom w:val="nil"/>
          <w:right w:val="nil"/>
          <w:between w:val="nil"/>
        </w:pBdr>
        <w:spacing w:after="0" w:line="240" w:lineRule="auto"/>
        <w:jc w:val="both"/>
        <w:rPr>
          <w:color w:val="000000"/>
          <w:sz w:val="16"/>
          <w:szCs w:val="16"/>
          <w:lang w:val="fr-FR"/>
        </w:rPr>
      </w:pPr>
    </w:p>
    <w:p w14:paraId="762CF8E4" w14:textId="77777777" w:rsidR="009D7D39" w:rsidRPr="00E9290F" w:rsidRDefault="00000000">
      <w:pPr>
        <w:spacing w:after="0" w:line="240" w:lineRule="auto"/>
        <w:jc w:val="both"/>
        <w:rPr>
          <w:lang w:val="fr-FR"/>
        </w:rPr>
      </w:pPr>
      <w:r w:rsidRPr="00E9290F">
        <w:rPr>
          <w:lang w:val="fr-FR"/>
        </w:rPr>
        <w:t>Sans objet</w:t>
      </w:r>
    </w:p>
    <w:p w14:paraId="36552F53" w14:textId="77777777" w:rsidR="009D7D39" w:rsidRPr="00E9290F" w:rsidRDefault="009D7D39">
      <w:pPr>
        <w:spacing w:after="0" w:line="240" w:lineRule="auto"/>
        <w:jc w:val="both"/>
        <w:rPr>
          <w:lang w:val="fr-FR"/>
        </w:rPr>
      </w:pPr>
    </w:p>
    <w:p w14:paraId="7D055D96" w14:textId="77777777" w:rsidR="009D7D39" w:rsidRPr="00E9290F" w:rsidRDefault="00000000" w:rsidP="00757EF7">
      <w:pPr>
        <w:spacing w:after="0" w:line="240" w:lineRule="auto"/>
        <w:jc w:val="both"/>
        <w:rPr>
          <w:b/>
          <w:bCs/>
        </w:rPr>
      </w:pPr>
      <w:r w:rsidRPr="00E9290F">
        <w:rPr>
          <w:b/>
          <w:bCs/>
        </w:rPr>
        <w:t>ACTION</w:t>
      </w:r>
    </w:p>
    <w:p w14:paraId="51E44CE9" w14:textId="77777777" w:rsidR="009D7D39" w:rsidRPr="00E9290F" w:rsidRDefault="009D7D39">
      <w:pPr>
        <w:spacing w:after="0" w:line="240" w:lineRule="auto"/>
        <w:ind w:left="540"/>
        <w:jc w:val="both"/>
        <w:rPr>
          <w:lang w:val="fr-FR"/>
        </w:rPr>
      </w:pPr>
    </w:p>
    <w:p w14:paraId="3E676594" w14:textId="77777777" w:rsidR="009D7D39" w:rsidRPr="00E9290F" w:rsidRDefault="00000000">
      <w:pPr>
        <w:spacing w:after="0" w:line="240" w:lineRule="auto"/>
        <w:jc w:val="both"/>
        <w:rPr>
          <w:lang w:val="fr-FR"/>
        </w:rPr>
      </w:pPr>
      <w:r w:rsidRPr="00E9290F">
        <w:rPr>
          <w:color w:val="000000"/>
          <w:lang w:val="fr-FR"/>
        </w:rPr>
        <w:t>Nous</w:t>
      </w:r>
      <w:r w:rsidRPr="00E9290F">
        <w:rPr>
          <w:lang w:val="fr-FR"/>
        </w:rPr>
        <w:t xml:space="preserve"> visons </w:t>
      </w:r>
      <w:r w:rsidRPr="00E9290F">
        <w:rPr>
          <w:color w:val="000000"/>
          <w:lang w:val="fr-FR"/>
        </w:rPr>
        <w:t xml:space="preserve">à </w:t>
      </w:r>
      <w:r w:rsidRPr="00E9290F">
        <w:rPr>
          <w:b/>
          <w:color w:val="000000"/>
          <w:lang w:val="fr-FR"/>
        </w:rPr>
        <w:t xml:space="preserve">poursuivre </w:t>
      </w:r>
      <w:r w:rsidRPr="00E9290F">
        <w:rPr>
          <w:color w:val="000000"/>
          <w:lang w:val="fr-FR"/>
        </w:rPr>
        <w:t xml:space="preserve">l'Action concertée pour le dauphin de la </w:t>
      </w:r>
      <w:proofErr w:type="spellStart"/>
      <w:r w:rsidRPr="00E9290F">
        <w:rPr>
          <w:color w:val="000000"/>
          <w:lang w:val="fr-FR"/>
        </w:rPr>
        <w:t>Plata</w:t>
      </w:r>
      <w:proofErr w:type="spellEnd"/>
      <w:r w:rsidRPr="00E9290F">
        <w:rPr>
          <w:color w:val="000000"/>
          <w:lang w:val="fr-FR"/>
        </w:rPr>
        <w:t xml:space="preserve">, car l'espèce est toujours classée comme </w:t>
      </w:r>
      <w:r w:rsidRPr="00E9290F">
        <w:rPr>
          <w:i/>
          <w:color w:val="000000"/>
          <w:lang w:val="fr-FR"/>
        </w:rPr>
        <w:t>vulnérable</w:t>
      </w:r>
      <w:r w:rsidRPr="00E9290F">
        <w:rPr>
          <w:color w:val="000000"/>
          <w:lang w:val="fr-FR"/>
        </w:rPr>
        <w:t xml:space="preserve">, et une action internationale coordonnée </w:t>
      </w:r>
      <w:r w:rsidRPr="00E9290F">
        <w:rPr>
          <w:lang w:val="fr-FR"/>
        </w:rPr>
        <w:t xml:space="preserve">est le </w:t>
      </w:r>
      <w:r w:rsidRPr="00E9290F">
        <w:rPr>
          <w:color w:val="000000"/>
          <w:lang w:val="fr-FR"/>
        </w:rPr>
        <w:t>meilleur moyen de garantir sa survie à long terme. En outre</w:t>
      </w:r>
      <w:r w:rsidRPr="00E9290F">
        <w:rPr>
          <w:lang w:val="fr-FR"/>
        </w:rPr>
        <w:t xml:space="preserve">, certaines des plus petites populations seraient davantage menacées. Des évaluations indépendantes ont suggéré qu'elles pourraient être classées comme </w:t>
      </w:r>
      <w:r w:rsidRPr="00E9290F">
        <w:rPr>
          <w:i/>
          <w:lang w:val="fr-FR"/>
        </w:rPr>
        <w:t>En danger</w:t>
      </w:r>
      <w:r w:rsidRPr="00E9290F">
        <w:rPr>
          <w:lang w:val="fr-FR"/>
        </w:rPr>
        <w:t xml:space="preserve"> ou </w:t>
      </w:r>
      <w:r w:rsidRPr="00E9290F">
        <w:rPr>
          <w:i/>
          <w:lang w:val="fr-FR"/>
        </w:rPr>
        <w:t>En danger critique</w:t>
      </w:r>
      <w:r w:rsidRPr="00E9290F">
        <w:rPr>
          <w:lang w:val="fr-FR"/>
        </w:rPr>
        <w:t xml:space="preserve"> selon les critères de la liste rouge de l'Union internationale pour la conservation de la nature (UICN). </w:t>
      </w:r>
      <w:r w:rsidRPr="00E9290F">
        <w:rPr>
          <w:color w:val="000000"/>
          <w:lang w:val="fr-FR"/>
        </w:rPr>
        <w:t>Mettre fin aux ef</w:t>
      </w:r>
      <w:r w:rsidRPr="00E9290F">
        <w:rPr>
          <w:color w:val="000000"/>
          <w:lang w:val="fr-FR"/>
        </w:rPr>
        <w:t xml:space="preserve">forts maintenant ne </w:t>
      </w:r>
      <w:r w:rsidRPr="00E9290F">
        <w:rPr>
          <w:lang w:val="fr-FR"/>
        </w:rPr>
        <w:t xml:space="preserve">menacerait </w:t>
      </w:r>
      <w:r w:rsidRPr="00E9290F">
        <w:rPr>
          <w:color w:val="000000"/>
          <w:lang w:val="fr-FR"/>
        </w:rPr>
        <w:t xml:space="preserve">pas seulement davantage l'espèce, mais </w:t>
      </w:r>
      <w:r w:rsidRPr="00E9290F">
        <w:rPr>
          <w:lang w:val="fr-FR"/>
        </w:rPr>
        <w:t>compromettrait</w:t>
      </w:r>
      <w:r w:rsidRPr="00E9290F">
        <w:rPr>
          <w:color w:val="000000"/>
          <w:lang w:val="fr-FR"/>
        </w:rPr>
        <w:t xml:space="preserve"> également les importantes collaborations régionales et scientifiques déjà en place.</w:t>
      </w:r>
    </w:p>
    <w:sectPr w:rsidR="009D7D39" w:rsidRPr="00E9290F">
      <w:headerReference w:type="even" r:id="rId17"/>
      <w:headerReference w:type="default" r:id="rId18"/>
      <w:headerReference w:type="first" r:id="rId19"/>
      <w:footerReference w:type="first" r:id="rId20"/>
      <w:pgSz w:w="11905" w:h="16837"/>
      <w:pgMar w:top="1440" w:right="1440" w:bottom="1440" w:left="1440" w:header="630" w:footer="43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34EE" w14:textId="77777777" w:rsidR="006812F3" w:rsidRDefault="006812F3">
      <w:pPr>
        <w:spacing w:after="0" w:line="240" w:lineRule="auto"/>
        <w:rPr>
          <w:lang w:val="fr-FR"/>
        </w:rPr>
      </w:pPr>
      <w:r>
        <w:rPr>
          <w:lang w:val="fr-FR"/>
        </w:rPr>
        <w:separator/>
      </w:r>
    </w:p>
  </w:endnote>
  <w:endnote w:type="continuationSeparator" w:id="0">
    <w:p w14:paraId="5FE5512B" w14:textId="77777777" w:rsidR="006812F3" w:rsidRDefault="006812F3">
      <w:pPr>
        <w:spacing w:after="0" w:line="240" w:lineRule="auto"/>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837954"/>
      <w:docPartObj>
        <w:docPartGallery w:val="Page Numbers (Bottom of Page)"/>
        <w:docPartUnique/>
      </w:docPartObj>
    </w:sdtPr>
    <w:sdtEndPr>
      <w:rPr>
        <w:noProof/>
        <w:sz w:val="18"/>
        <w:szCs w:val="18"/>
      </w:rPr>
    </w:sdtEndPr>
    <w:sdtContent>
      <w:p w14:paraId="4F302CD7" w14:textId="77777777" w:rsidR="005736C7" w:rsidRPr="005736C7" w:rsidRDefault="005736C7">
        <w:pPr>
          <w:pStyle w:val="Footer"/>
          <w:jc w:val="center"/>
          <w:rPr>
            <w:sz w:val="18"/>
            <w:szCs w:val="18"/>
          </w:rPr>
        </w:pPr>
        <w:r w:rsidRPr="005736C7">
          <w:rPr>
            <w:sz w:val="18"/>
            <w:szCs w:val="18"/>
          </w:rPr>
          <w:fldChar w:fldCharType="begin"/>
        </w:r>
        <w:r w:rsidRPr="005736C7">
          <w:rPr>
            <w:sz w:val="18"/>
            <w:szCs w:val="18"/>
          </w:rPr>
          <w:instrText xml:space="preserve"> PAGE   \* MERGEFORMAT </w:instrText>
        </w:r>
        <w:r w:rsidRPr="005736C7">
          <w:rPr>
            <w:sz w:val="18"/>
            <w:szCs w:val="18"/>
          </w:rPr>
          <w:fldChar w:fldCharType="separate"/>
        </w:r>
        <w:r w:rsidRPr="005736C7">
          <w:rPr>
            <w:noProof/>
            <w:sz w:val="18"/>
            <w:szCs w:val="18"/>
          </w:rPr>
          <w:t>2</w:t>
        </w:r>
        <w:r w:rsidRPr="005736C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5B85" w14:textId="77777777" w:rsidR="00F22B75" w:rsidRPr="005736C7" w:rsidRDefault="005F7379">
    <w:pPr>
      <w:pBdr>
        <w:top w:val="nil"/>
        <w:left w:val="nil"/>
        <w:bottom w:val="nil"/>
        <w:right w:val="nil"/>
        <w:between w:val="nil"/>
      </w:pBdr>
      <w:tabs>
        <w:tab w:val="center" w:pos="4680"/>
        <w:tab w:val="right" w:pos="9360"/>
      </w:tabs>
      <w:spacing w:after="0" w:line="240" w:lineRule="auto"/>
      <w:ind w:right="-367"/>
      <w:jc w:val="center"/>
      <w:rPr>
        <w:color w:val="000000"/>
        <w:sz w:val="18"/>
        <w:szCs w:val="18"/>
      </w:rPr>
    </w:pPr>
    <w:r w:rsidRPr="005736C7">
      <w:rPr>
        <w:color w:val="000000"/>
        <w:sz w:val="18"/>
        <w:szCs w:val="18"/>
      </w:rPr>
      <w:fldChar w:fldCharType="begin"/>
    </w:r>
    <w:r w:rsidRPr="005736C7">
      <w:rPr>
        <w:color w:val="000000"/>
        <w:sz w:val="18"/>
        <w:szCs w:val="18"/>
      </w:rPr>
      <w:instrText>PAGE</w:instrText>
    </w:r>
    <w:r w:rsidRPr="005736C7">
      <w:rPr>
        <w:color w:val="000000"/>
        <w:sz w:val="18"/>
        <w:szCs w:val="18"/>
      </w:rPr>
      <w:fldChar w:fldCharType="separate"/>
    </w:r>
    <w:r w:rsidR="00864D54" w:rsidRPr="005736C7">
      <w:rPr>
        <w:noProof/>
        <w:color w:val="000000"/>
        <w:sz w:val="18"/>
        <w:szCs w:val="18"/>
      </w:rPr>
      <w:t>3</w:t>
    </w:r>
    <w:r w:rsidRPr="005736C7">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997951"/>
      <w:docPartObj>
        <w:docPartGallery w:val="Page Numbers (Bottom of Page)"/>
        <w:docPartUnique/>
      </w:docPartObj>
    </w:sdtPr>
    <w:sdtEndPr>
      <w:rPr>
        <w:noProof/>
        <w:sz w:val="18"/>
        <w:szCs w:val="18"/>
      </w:rPr>
    </w:sdtEndPr>
    <w:sdtContent>
      <w:p w14:paraId="12BEDDD7" w14:textId="77777777" w:rsidR="005736C7" w:rsidRPr="008A6C16" w:rsidRDefault="005736C7">
        <w:pPr>
          <w:pStyle w:val="Footer"/>
          <w:jc w:val="center"/>
          <w:rPr>
            <w:sz w:val="18"/>
            <w:szCs w:val="18"/>
          </w:rPr>
        </w:pPr>
        <w:r w:rsidRPr="008A6C16">
          <w:rPr>
            <w:sz w:val="18"/>
            <w:szCs w:val="18"/>
          </w:rPr>
          <w:fldChar w:fldCharType="begin"/>
        </w:r>
        <w:r w:rsidRPr="008A6C16">
          <w:rPr>
            <w:sz w:val="18"/>
            <w:szCs w:val="18"/>
          </w:rPr>
          <w:instrText xml:space="preserve"> PAGE   \* MERGEFORMAT </w:instrText>
        </w:r>
        <w:r w:rsidRPr="008A6C16">
          <w:rPr>
            <w:sz w:val="18"/>
            <w:szCs w:val="18"/>
          </w:rPr>
          <w:fldChar w:fldCharType="separate"/>
        </w:r>
        <w:r w:rsidRPr="008A6C16">
          <w:rPr>
            <w:noProof/>
            <w:sz w:val="18"/>
            <w:szCs w:val="18"/>
          </w:rPr>
          <w:t>2</w:t>
        </w:r>
        <w:r w:rsidRPr="008A6C1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274F" w14:textId="77777777" w:rsidR="006812F3" w:rsidRDefault="006812F3">
      <w:pPr>
        <w:spacing w:after="0" w:line="240" w:lineRule="auto"/>
        <w:rPr>
          <w:lang w:val="fr-FR"/>
        </w:rPr>
      </w:pPr>
      <w:r>
        <w:rPr>
          <w:lang w:val="fr-FR"/>
        </w:rPr>
        <w:separator/>
      </w:r>
    </w:p>
  </w:footnote>
  <w:footnote w:type="continuationSeparator" w:id="0">
    <w:p w14:paraId="399B7AA1" w14:textId="77777777" w:rsidR="006812F3" w:rsidRDefault="006812F3">
      <w:pPr>
        <w:spacing w:after="0" w:line="240" w:lineRule="auto"/>
        <w:rPr>
          <w:lang w:val="fr-FR"/>
        </w:rPr>
      </w:pPr>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7435" w14:textId="77777777" w:rsidR="005736C7" w:rsidRDefault="005736C7" w:rsidP="005736C7">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UNEP/CMS/COP15/</w:t>
    </w:r>
    <w:r w:rsidRPr="00C4243F">
      <w:rPr>
        <w:i/>
        <w:color w:val="000000"/>
        <w:sz w:val="18"/>
        <w:szCs w:val="18"/>
        <w:highlight w:val="yellow"/>
      </w:rPr>
      <w:t>Doc.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26B0" w14:textId="77777777" w:rsidR="005736C7" w:rsidRDefault="005736C7" w:rsidP="005736C7">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Pr>
        <w:i/>
        <w:color w:val="000000"/>
        <w:sz w:val="18"/>
        <w:szCs w:val="18"/>
      </w:rPr>
      <w:t>UNEP/CMS/COP15/</w:t>
    </w:r>
    <w:r w:rsidRPr="008A6C16">
      <w:rPr>
        <w:i/>
        <w:color w:val="000000"/>
        <w:sz w:val="18"/>
        <w:szCs w:val="18"/>
      </w:rPr>
      <w:t>Doc.</w:t>
    </w:r>
    <w:r w:rsidR="00ED0BAB">
      <w:rPr>
        <w:i/>
        <w:color w:val="000000"/>
        <w:sz w:val="18"/>
        <w:szCs w:val="18"/>
      </w:rPr>
      <w:t>31.2.X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E856" w14:textId="77777777" w:rsidR="004D13F0" w:rsidRPr="00FF59D5" w:rsidRDefault="004D13F0" w:rsidP="004D13F0">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3B47D8A6" wp14:editId="4E4F34FE">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4FB0C233" wp14:editId="4B16F4C5">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4AB90607" wp14:editId="372919ED">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03E9A0AB" w14:textId="77777777" w:rsidR="004D13F0" w:rsidRDefault="004D13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3D0C" w14:textId="0BD7E23E" w:rsidR="00ED0BAB" w:rsidRDefault="00ED0BAB" w:rsidP="005736C7">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UNEP/CMS/COP15/</w:t>
    </w:r>
    <w:r w:rsidRPr="00C11606">
      <w:rPr>
        <w:i/>
        <w:color w:val="000000"/>
        <w:sz w:val="18"/>
        <w:szCs w:val="18"/>
      </w:rPr>
      <w:t>Doc.</w:t>
    </w:r>
    <w:r w:rsidR="00C11606">
      <w:rPr>
        <w:i/>
        <w:color w:val="000000"/>
        <w:sz w:val="18"/>
        <w:szCs w:val="18"/>
      </w:rPr>
      <w:t>31.2.</w:t>
    </w:r>
    <w:r w:rsidR="00CE52FC">
      <w:rPr>
        <w:i/>
        <w:color w:val="000000"/>
        <w:sz w:val="18"/>
        <w:szCs w:val="18"/>
      </w:rPr>
      <w:t>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DA8F" w14:textId="7659784C" w:rsidR="00CE52FC" w:rsidRDefault="00CE52FC" w:rsidP="005736C7">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Pr>
        <w:i/>
        <w:color w:val="000000"/>
        <w:sz w:val="18"/>
        <w:szCs w:val="18"/>
      </w:rPr>
      <w:t>UNEP/CMS/COP15/</w:t>
    </w:r>
    <w:r w:rsidRPr="008A6C16">
      <w:rPr>
        <w:i/>
        <w:color w:val="000000"/>
        <w:sz w:val="18"/>
        <w:szCs w:val="18"/>
      </w:rPr>
      <w:t>Doc.</w:t>
    </w:r>
    <w:r>
      <w:rPr>
        <w:i/>
        <w:color w:val="000000"/>
        <w:sz w:val="18"/>
        <w:szCs w:val="18"/>
      </w:rPr>
      <w:t>31.2.8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737A" w14:textId="5E014027" w:rsidR="00F22B75" w:rsidRDefault="005F7379">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Pr>
        <w:i/>
        <w:color w:val="000000"/>
        <w:sz w:val="18"/>
        <w:szCs w:val="18"/>
      </w:rPr>
      <w:t>UNEP/CMS/COP15/</w:t>
    </w:r>
    <w:r w:rsidRPr="00ED0BAB">
      <w:rPr>
        <w:i/>
        <w:color w:val="000000"/>
        <w:sz w:val="18"/>
        <w:szCs w:val="18"/>
      </w:rPr>
      <w:t>Doc.</w:t>
    </w:r>
    <w:r w:rsidR="00ED0BAB">
      <w:rPr>
        <w:i/>
        <w:color w:val="000000"/>
        <w:sz w:val="18"/>
        <w:szCs w:val="18"/>
      </w:rPr>
      <w:t>31.2.</w:t>
    </w:r>
    <w:r w:rsidR="00CE52FC">
      <w:rPr>
        <w:i/>
        <w:color w:val="000000"/>
        <w:sz w:val="18"/>
        <w:szCs w:val="1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EFA"/>
    <w:multiLevelType w:val="multilevel"/>
    <w:tmpl w:val="6AEC60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97B51A8"/>
    <w:multiLevelType w:val="multilevel"/>
    <w:tmpl w:val="EB3C22C8"/>
    <w:lvl w:ilvl="0">
      <w:start w:val="1"/>
      <w:numFmt w:val="decimal"/>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269B2"/>
    <w:multiLevelType w:val="multilevel"/>
    <w:tmpl w:val="612C2F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A961491"/>
    <w:multiLevelType w:val="multilevel"/>
    <w:tmpl w:val="6F8AA3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09532D6"/>
    <w:multiLevelType w:val="multilevel"/>
    <w:tmpl w:val="F18060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704117D"/>
    <w:multiLevelType w:val="multilevel"/>
    <w:tmpl w:val="40F09B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82777789">
    <w:abstractNumId w:val="5"/>
  </w:num>
  <w:num w:numId="2" w16cid:durableId="1676810048">
    <w:abstractNumId w:val="0"/>
  </w:num>
  <w:num w:numId="3" w16cid:durableId="1187717728">
    <w:abstractNumId w:val="3"/>
  </w:num>
  <w:num w:numId="4" w16cid:durableId="1797479746">
    <w:abstractNumId w:val="1"/>
  </w:num>
  <w:num w:numId="5" w16cid:durableId="1065184823">
    <w:abstractNumId w:val="2"/>
  </w:num>
  <w:num w:numId="6" w16cid:durableId="770051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75"/>
    <w:rsid w:val="00042C5C"/>
    <w:rsid w:val="00096AF5"/>
    <w:rsid w:val="000D3718"/>
    <w:rsid w:val="000F1F3B"/>
    <w:rsid w:val="00125BCD"/>
    <w:rsid w:val="0015475C"/>
    <w:rsid w:val="00195AF2"/>
    <w:rsid w:val="001977F1"/>
    <w:rsid w:val="00245D63"/>
    <w:rsid w:val="002A56D1"/>
    <w:rsid w:val="003725D4"/>
    <w:rsid w:val="003A31C6"/>
    <w:rsid w:val="00444A7D"/>
    <w:rsid w:val="0046300A"/>
    <w:rsid w:val="004918AA"/>
    <w:rsid w:val="004D13F0"/>
    <w:rsid w:val="004F2723"/>
    <w:rsid w:val="005524A2"/>
    <w:rsid w:val="00567349"/>
    <w:rsid w:val="005736C7"/>
    <w:rsid w:val="00580AA1"/>
    <w:rsid w:val="00581F8F"/>
    <w:rsid w:val="005F7379"/>
    <w:rsid w:val="00605391"/>
    <w:rsid w:val="00656645"/>
    <w:rsid w:val="006812F3"/>
    <w:rsid w:val="0069609C"/>
    <w:rsid w:val="006D6D63"/>
    <w:rsid w:val="006E7B1B"/>
    <w:rsid w:val="006F3E87"/>
    <w:rsid w:val="0070710C"/>
    <w:rsid w:val="0071743F"/>
    <w:rsid w:val="007428A2"/>
    <w:rsid w:val="00757EF7"/>
    <w:rsid w:val="00795C73"/>
    <w:rsid w:val="007D6C6A"/>
    <w:rsid w:val="007F63B6"/>
    <w:rsid w:val="007F67D6"/>
    <w:rsid w:val="007F6959"/>
    <w:rsid w:val="00864D54"/>
    <w:rsid w:val="008A6C16"/>
    <w:rsid w:val="008B39BB"/>
    <w:rsid w:val="008C553F"/>
    <w:rsid w:val="00944305"/>
    <w:rsid w:val="009C218E"/>
    <w:rsid w:val="009D7D39"/>
    <w:rsid w:val="009F60F7"/>
    <w:rsid w:val="009F6A32"/>
    <w:rsid w:val="00A162E5"/>
    <w:rsid w:val="00A33E8E"/>
    <w:rsid w:val="00A471F2"/>
    <w:rsid w:val="00A55DDD"/>
    <w:rsid w:val="00BD385C"/>
    <w:rsid w:val="00BE5751"/>
    <w:rsid w:val="00C11475"/>
    <w:rsid w:val="00C11606"/>
    <w:rsid w:val="00C31534"/>
    <w:rsid w:val="00C32ADA"/>
    <w:rsid w:val="00C4243F"/>
    <w:rsid w:val="00C93328"/>
    <w:rsid w:val="00CC3B81"/>
    <w:rsid w:val="00CE52FC"/>
    <w:rsid w:val="00CF0252"/>
    <w:rsid w:val="00CF50C3"/>
    <w:rsid w:val="00D800AC"/>
    <w:rsid w:val="00DC4E9C"/>
    <w:rsid w:val="00DE51D8"/>
    <w:rsid w:val="00E9290F"/>
    <w:rsid w:val="00ED0BAB"/>
    <w:rsid w:val="00ED105A"/>
    <w:rsid w:val="00EE69DF"/>
    <w:rsid w:val="00F108E7"/>
    <w:rsid w:val="00F22B75"/>
    <w:rsid w:val="00F36E05"/>
    <w:rsid w:val="00FA51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8E347"/>
  <w15:docId w15:val="{DCFA1FAF-1B8F-FD47-9EA0-78730EA4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libri" w:eastAsia="Calibri" w:hAnsi="Calibri" w:cs="Calibri"/>
      <w:color w:val="2F5496"/>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Ttulo1Car">
    <w:name w:val="Título 1 Car"/>
    <w:basedOn w:val="DefaultParagraphFont"/>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0E3B"/>
    <w:pPr>
      <w:spacing w:before="100" w:beforeAutospacing="1" w:after="100" w:afterAutospacing="1" w:line="240" w:lineRule="auto"/>
    </w:pPr>
    <w:rPr>
      <w:rFonts w:ascii="Times New Roman" w:eastAsia="Times New Roman" w:hAnsi="Times New Roman" w:cs="Times New Roman"/>
      <w:sz w:val="24"/>
      <w:szCs w:val="24"/>
      <w:lang w:val="es-AR"/>
    </w:rPr>
  </w:style>
  <w:style w:type="character" w:customStyle="1" w:styleId="Ttulo3Car">
    <w:name w:val="Título 3 Car"/>
    <w:basedOn w:val="DefaultParagraphFont"/>
    <w:uiPriority w:val="9"/>
    <w:semiHidden/>
    <w:rsid w:val="001D5338"/>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D5338"/>
    <w:rPr>
      <w:b/>
      <w:bCs/>
    </w:rPr>
  </w:style>
  <w:style w:type="character" w:styleId="Hyperlink">
    <w:name w:val="Hyperlink"/>
    <w:basedOn w:val="DefaultParagraphFont"/>
    <w:uiPriority w:val="99"/>
    <w:semiHidden/>
    <w:unhideWhenUsed/>
    <w:rsid w:val="001D5338"/>
    <w:rPr>
      <w:color w:val="0000FF"/>
      <w:u w:val="single"/>
    </w:rPr>
  </w:style>
  <w:style w:type="character" w:styleId="CommentReference">
    <w:name w:val="annotation reference"/>
    <w:basedOn w:val="DefaultParagraphFont"/>
    <w:uiPriority w:val="99"/>
    <w:semiHidden/>
    <w:unhideWhenUsed/>
    <w:rsid w:val="00BB65A9"/>
    <w:rPr>
      <w:sz w:val="16"/>
      <w:szCs w:val="16"/>
    </w:rPr>
  </w:style>
  <w:style w:type="paragraph" w:styleId="CommentText">
    <w:name w:val="annotation text"/>
    <w:basedOn w:val="Normal"/>
    <w:link w:val="CommentTextChar"/>
    <w:uiPriority w:val="99"/>
    <w:semiHidden/>
    <w:unhideWhenUsed/>
    <w:rsid w:val="00BB65A9"/>
    <w:pPr>
      <w:spacing w:line="240" w:lineRule="auto"/>
    </w:pPr>
    <w:rPr>
      <w:sz w:val="20"/>
      <w:szCs w:val="20"/>
    </w:rPr>
  </w:style>
  <w:style w:type="character" w:customStyle="1" w:styleId="CommentTextChar">
    <w:name w:val="Comment Text Char"/>
    <w:basedOn w:val="DefaultParagraphFont"/>
    <w:link w:val="CommentText"/>
    <w:uiPriority w:val="99"/>
    <w:semiHidden/>
    <w:rsid w:val="00BB65A9"/>
    <w:rPr>
      <w:sz w:val="20"/>
      <w:szCs w:val="20"/>
    </w:rPr>
  </w:style>
  <w:style w:type="paragraph" w:styleId="CommentSubject">
    <w:name w:val="annotation subject"/>
    <w:basedOn w:val="CommentText"/>
    <w:next w:val="CommentText"/>
    <w:link w:val="CommentSubjectChar"/>
    <w:uiPriority w:val="99"/>
    <w:semiHidden/>
    <w:unhideWhenUsed/>
    <w:rsid w:val="00BB65A9"/>
    <w:rPr>
      <w:b/>
      <w:bCs/>
    </w:rPr>
  </w:style>
  <w:style w:type="character" w:customStyle="1" w:styleId="CommentSubjectChar">
    <w:name w:val="Comment Subject Char"/>
    <w:basedOn w:val="CommentTextChar"/>
    <w:link w:val="CommentSubject"/>
    <w:uiPriority w:val="99"/>
    <w:semiHidden/>
    <w:rsid w:val="00BB65A9"/>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 w:type="dxa"/>
        <w:right w:w="10" w:type="dxa"/>
      </w:tblCellMar>
    </w:tblPr>
  </w:style>
  <w:style w:type="paragraph" w:styleId="Revision">
    <w:name w:val="Revision"/>
    <w:hidden/>
    <w:uiPriority w:val="99"/>
    <w:semiHidden/>
    <w:rsid w:val="00C31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fNCWfYTZf8hBxf9slF0DuZwZQ==">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53FAC-0187-49C5-A5D7-E7686CF9C172}">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B6C595D-3144-405B-A472-EC5E2A83D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D008E-9847-41A2-BCBD-2AA386B68834}">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1534</Words>
  <Characters>8746</Characters>
  <Application>Microsoft Office Word</Application>
  <DocSecurity>0</DocSecurity>
  <Lines>72</Lines>
  <Paragraphs>20</Paragraphs>
  <ScaleCrop>false</ScaleCrop>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9</cp:revision>
  <dcterms:created xsi:type="dcterms:W3CDTF">2025-10-31T08:49:00Z</dcterms:created>
  <dcterms:modified xsi:type="dcterms:W3CDTF">2025-11-11T14:50:00Z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