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B55E13" w14:paraId="35EEA24B" w14:textId="77777777" w:rsidTr="3678082F">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3D165B1D" w14:textId="77777777" w:rsidR="002E0DE9" w:rsidRPr="00B55E13" w:rsidRDefault="002E0DE9" w:rsidP="002E0DE9">
            <w:pPr>
              <w:widowControl w:val="0"/>
              <w:suppressAutoHyphens/>
              <w:autoSpaceDE w:val="0"/>
              <w:autoSpaceDN w:val="0"/>
              <w:textAlignment w:val="baseline"/>
              <w:rPr>
                <w:rFonts w:ascii="Arial" w:eastAsia="Calibri" w:hAnsi="Arial" w:cs="Arial"/>
              </w:rPr>
            </w:pPr>
            <w:r w:rsidRPr="00A90775">
              <w:rPr>
                <w:rFonts w:ascii="Arial" w:hAnsi="Arial" w:cs="Arial"/>
                <w:noProof/>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5971BDD5" w14:textId="77777777" w:rsidR="002E0DE9" w:rsidRPr="00B55E13" w:rsidRDefault="002E0DE9" w:rsidP="00BB7FAE">
            <w:pPr>
              <w:keepNext/>
              <w:widowControl w:val="0"/>
              <w:suppressAutoHyphens/>
              <w:autoSpaceDE w:val="0"/>
              <w:autoSpaceDN w:val="0"/>
              <w:spacing w:before="120"/>
              <w:ind w:left="-108"/>
              <w:textAlignment w:val="baseline"/>
              <w:outlineLvl w:val="1"/>
              <w:rPr>
                <w:rFonts w:ascii="Arial" w:hAnsi="Arial" w:cs="Arial"/>
                <w:b/>
                <w:sz w:val="32"/>
                <w:szCs w:val="32"/>
              </w:rPr>
            </w:pPr>
            <w:r w:rsidRPr="00B55E13">
              <w:rPr>
                <w:rFonts w:ascii="Arial" w:hAnsi="Arial" w:cs="Arial"/>
                <w:b/>
                <w:sz w:val="32"/>
                <w:szCs w:val="32"/>
              </w:rPr>
              <w:t>CONVENTION ON</w:t>
            </w:r>
          </w:p>
          <w:p w14:paraId="7B8C75A2" w14:textId="77777777" w:rsidR="002E0DE9" w:rsidRPr="00B55E13" w:rsidRDefault="002E0DE9" w:rsidP="00BB7FAE">
            <w:pPr>
              <w:keepNext/>
              <w:widowControl w:val="0"/>
              <w:suppressAutoHyphens/>
              <w:autoSpaceDE w:val="0"/>
              <w:autoSpaceDN w:val="0"/>
              <w:ind w:left="-108"/>
              <w:textAlignment w:val="baseline"/>
              <w:outlineLvl w:val="1"/>
              <w:rPr>
                <w:rFonts w:ascii="Arial" w:hAnsi="Arial" w:cs="Arial"/>
                <w:b/>
                <w:sz w:val="32"/>
                <w:szCs w:val="32"/>
              </w:rPr>
            </w:pPr>
            <w:r w:rsidRPr="00B55E13">
              <w:rPr>
                <w:rFonts w:ascii="Arial" w:hAnsi="Arial" w:cs="Arial"/>
                <w:b/>
                <w:sz w:val="32"/>
                <w:szCs w:val="32"/>
              </w:rPr>
              <w:t>MIGRATORY</w:t>
            </w:r>
          </w:p>
          <w:p w14:paraId="5689BF36" w14:textId="77777777" w:rsidR="002E0DE9" w:rsidRPr="00B55E13" w:rsidRDefault="002E0DE9" w:rsidP="00BB7FAE">
            <w:pPr>
              <w:keepNext/>
              <w:widowControl w:val="0"/>
              <w:suppressAutoHyphens/>
              <w:autoSpaceDE w:val="0"/>
              <w:autoSpaceDN w:val="0"/>
              <w:spacing w:after="120"/>
              <w:ind w:left="-108"/>
              <w:textAlignment w:val="baseline"/>
              <w:outlineLvl w:val="1"/>
              <w:rPr>
                <w:rFonts w:ascii="Arial" w:eastAsia="Calibri" w:hAnsi="Arial" w:cs="Arial"/>
              </w:rPr>
            </w:pPr>
            <w:r w:rsidRPr="00B55E13">
              <w:rPr>
                <w:rFonts w:ascii="Arial" w:hAnsi="Arial"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34B506A4" w14:textId="6BF5B82E" w:rsidR="002E0DE9" w:rsidRPr="00884C88" w:rsidRDefault="002E0DE9"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Arial" w:hAnsi="Arial" w:cs="Arial"/>
                <w:sz w:val="22"/>
                <w:szCs w:val="22"/>
              </w:rPr>
            </w:pPr>
            <w:r w:rsidRPr="00884C88">
              <w:rPr>
                <w:rFonts w:ascii="Arial" w:hAnsi="Arial" w:cs="Arial"/>
                <w:sz w:val="22"/>
                <w:szCs w:val="22"/>
              </w:rPr>
              <w:t>UNEP/CMS/COP1</w:t>
            </w:r>
            <w:r w:rsidR="0018099C" w:rsidRPr="00884C88">
              <w:rPr>
                <w:rFonts w:ascii="Arial" w:hAnsi="Arial" w:cs="Arial"/>
                <w:sz w:val="22"/>
                <w:szCs w:val="22"/>
              </w:rPr>
              <w:t>5</w:t>
            </w:r>
            <w:r w:rsidRPr="00884C88">
              <w:rPr>
                <w:rFonts w:ascii="Arial" w:hAnsi="Arial" w:cs="Arial"/>
                <w:sz w:val="22"/>
                <w:szCs w:val="22"/>
              </w:rPr>
              <w:t>/</w:t>
            </w:r>
            <w:r w:rsidR="006A7DC4" w:rsidRPr="00884C88">
              <w:rPr>
                <w:rFonts w:ascii="Arial" w:hAnsi="Arial" w:cs="Arial"/>
                <w:sz w:val="22"/>
                <w:szCs w:val="22"/>
              </w:rPr>
              <w:t>Doc.</w:t>
            </w:r>
            <w:r w:rsidR="00B24C58" w:rsidRPr="00884C88">
              <w:rPr>
                <w:rFonts w:ascii="Arial" w:hAnsi="Arial" w:cs="Arial"/>
                <w:sz w:val="22"/>
                <w:szCs w:val="22"/>
              </w:rPr>
              <w:t>31.</w:t>
            </w:r>
            <w:r w:rsidR="00FF5275" w:rsidRPr="00884C88">
              <w:rPr>
                <w:rFonts w:ascii="Arial" w:hAnsi="Arial" w:cs="Arial"/>
                <w:sz w:val="22"/>
                <w:szCs w:val="22"/>
              </w:rPr>
              <w:t>2.5</w:t>
            </w:r>
          </w:p>
          <w:p w14:paraId="1FCC85D7" w14:textId="3E616B27" w:rsidR="002E0DE9" w:rsidRPr="00884C88" w:rsidRDefault="00FF5275" w:rsidP="00BB7FA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Arial" w:hAnsi="Arial" w:cs="Arial"/>
                <w:sz w:val="22"/>
                <w:szCs w:val="22"/>
              </w:rPr>
            </w:pPr>
            <w:r w:rsidRPr="00884C88">
              <w:rPr>
                <w:rFonts w:ascii="Arial" w:hAnsi="Arial" w:cs="Arial"/>
                <w:sz w:val="22"/>
                <w:szCs w:val="22"/>
              </w:rPr>
              <w:t>24 October</w:t>
            </w:r>
            <w:r w:rsidR="002E0DE9" w:rsidRPr="00884C88">
              <w:rPr>
                <w:rFonts w:ascii="Arial" w:hAnsi="Arial" w:cs="Arial"/>
                <w:sz w:val="22"/>
                <w:szCs w:val="22"/>
              </w:rPr>
              <w:t xml:space="preserve"> 20</w:t>
            </w:r>
            <w:r w:rsidR="00842B75" w:rsidRPr="00884C88">
              <w:rPr>
                <w:rFonts w:ascii="Arial" w:hAnsi="Arial" w:cs="Arial"/>
                <w:sz w:val="22"/>
                <w:szCs w:val="22"/>
              </w:rPr>
              <w:t>2</w:t>
            </w:r>
            <w:r w:rsidR="717E582E" w:rsidRPr="00884C88">
              <w:rPr>
                <w:rFonts w:ascii="Arial" w:hAnsi="Arial" w:cs="Arial"/>
                <w:sz w:val="22"/>
                <w:szCs w:val="22"/>
              </w:rPr>
              <w:t>5</w:t>
            </w:r>
          </w:p>
          <w:p w14:paraId="04374ECB" w14:textId="77777777" w:rsidR="002E0DE9" w:rsidRPr="00884C88" w:rsidRDefault="002E0DE9" w:rsidP="00BB7FAE">
            <w:pPr>
              <w:widowControl w:val="0"/>
              <w:suppressAutoHyphens/>
              <w:autoSpaceDE w:val="0"/>
              <w:autoSpaceDN w:val="0"/>
              <w:spacing w:before="120" w:after="120"/>
              <w:textAlignment w:val="baseline"/>
              <w:rPr>
                <w:rFonts w:ascii="Arial" w:hAnsi="Arial" w:cs="Arial"/>
                <w:sz w:val="22"/>
                <w:szCs w:val="22"/>
              </w:rPr>
            </w:pPr>
            <w:r w:rsidRPr="00884C88">
              <w:rPr>
                <w:rFonts w:ascii="Arial" w:hAnsi="Arial" w:cs="Arial"/>
                <w:sz w:val="22"/>
                <w:szCs w:val="22"/>
              </w:rPr>
              <w:t>Original: English</w:t>
            </w:r>
          </w:p>
          <w:p w14:paraId="58D67260" w14:textId="77777777" w:rsidR="002E0DE9" w:rsidRPr="00B55E13" w:rsidRDefault="002E0DE9" w:rsidP="002E0DE9">
            <w:pPr>
              <w:widowControl w:val="0"/>
              <w:suppressAutoHyphens/>
              <w:autoSpaceDE w:val="0"/>
              <w:autoSpaceDN w:val="0"/>
              <w:textAlignment w:val="baseline"/>
              <w:rPr>
                <w:rFonts w:ascii="Arial" w:hAnsi="Arial" w:cs="Arial"/>
                <w:sz w:val="12"/>
                <w:szCs w:val="12"/>
              </w:rPr>
            </w:pPr>
          </w:p>
        </w:tc>
      </w:tr>
    </w:tbl>
    <w:p w14:paraId="1ED4F3C9" w14:textId="77777777" w:rsidR="002E0DE9" w:rsidRPr="00B55E13" w:rsidRDefault="002E0DE9" w:rsidP="002E0DE9">
      <w:pPr>
        <w:widowControl w:val="0"/>
        <w:tabs>
          <w:tab w:val="left" w:pos="-1057"/>
          <w:tab w:val="left" w:pos="-720"/>
        </w:tabs>
        <w:suppressAutoHyphens/>
        <w:autoSpaceDE w:val="0"/>
        <w:autoSpaceDN w:val="0"/>
        <w:ind w:left="-90"/>
        <w:textAlignment w:val="baseline"/>
        <w:rPr>
          <w:rFonts w:ascii="Arial" w:hAnsi="Arial" w:cs="Arial"/>
          <w:spacing w:val="-8"/>
          <w:sz w:val="8"/>
          <w:szCs w:val="8"/>
        </w:rPr>
      </w:pPr>
    </w:p>
    <w:p w14:paraId="6A992602" w14:textId="6D082A2A" w:rsidR="002E0DE9" w:rsidRPr="00884C88" w:rsidRDefault="002E0DE9" w:rsidP="002E0DE9">
      <w:pPr>
        <w:widowControl w:val="0"/>
        <w:tabs>
          <w:tab w:val="left" w:pos="-1057"/>
          <w:tab w:val="left" w:pos="-720"/>
        </w:tabs>
        <w:suppressAutoHyphens/>
        <w:autoSpaceDE w:val="0"/>
        <w:autoSpaceDN w:val="0"/>
        <w:textAlignment w:val="baseline"/>
        <w:rPr>
          <w:rFonts w:ascii="Arial" w:eastAsia="Calibri" w:hAnsi="Arial" w:cs="Arial"/>
          <w:sz w:val="22"/>
          <w:szCs w:val="22"/>
        </w:rPr>
      </w:pPr>
      <w:r w:rsidRPr="00884C88">
        <w:rPr>
          <w:rFonts w:ascii="Arial" w:hAnsi="Arial" w:cs="Arial"/>
          <w:sz w:val="22"/>
          <w:szCs w:val="22"/>
        </w:rPr>
        <w:t>1</w:t>
      </w:r>
      <w:r w:rsidR="0018099C" w:rsidRPr="00884C88">
        <w:rPr>
          <w:rFonts w:ascii="Arial" w:hAnsi="Arial" w:cs="Arial"/>
          <w:sz w:val="22"/>
          <w:szCs w:val="22"/>
        </w:rPr>
        <w:t>5</w:t>
      </w:r>
      <w:r w:rsidRPr="00884C88">
        <w:rPr>
          <w:rFonts w:ascii="Arial" w:hAnsi="Arial" w:cs="Arial"/>
          <w:sz w:val="22"/>
          <w:szCs w:val="22"/>
          <w:vertAlign w:val="superscript"/>
        </w:rPr>
        <w:t>th</w:t>
      </w:r>
      <w:r w:rsidRPr="00884C88">
        <w:rPr>
          <w:rFonts w:ascii="Arial" w:hAnsi="Arial" w:cs="Arial"/>
          <w:sz w:val="22"/>
          <w:szCs w:val="22"/>
        </w:rPr>
        <w:t xml:space="preserve"> MEETING OF THE CONFERENCE OF THE PARTIES</w:t>
      </w:r>
    </w:p>
    <w:p w14:paraId="1053F937" w14:textId="108EB970" w:rsidR="002E0DE9" w:rsidRPr="00884C88" w:rsidRDefault="00D15DB8" w:rsidP="002E0DE9">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ascii="Arial" w:eastAsia="Calibri" w:hAnsi="Arial" w:cs="Arial"/>
          <w:sz w:val="22"/>
          <w:szCs w:val="22"/>
        </w:rPr>
      </w:pPr>
      <w:r w:rsidRPr="00884C88">
        <w:rPr>
          <w:rFonts w:ascii="Arial" w:hAnsi="Arial" w:cs="Arial"/>
          <w:bCs/>
          <w:sz w:val="22"/>
          <w:szCs w:val="22"/>
        </w:rPr>
        <w:t>C</w:t>
      </w:r>
      <w:r w:rsidR="00124693" w:rsidRPr="00884C88">
        <w:rPr>
          <w:rFonts w:ascii="Arial" w:hAnsi="Arial" w:cs="Arial"/>
          <w:bCs/>
          <w:sz w:val="22"/>
          <w:szCs w:val="22"/>
        </w:rPr>
        <w:t xml:space="preserve">ampo Grande, </w:t>
      </w:r>
      <w:r w:rsidR="00176082" w:rsidRPr="00884C88">
        <w:rPr>
          <w:rFonts w:ascii="Arial" w:hAnsi="Arial" w:cs="Arial"/>
          <w:bCs/>
          <w:sz w:val="22"/>
          <w:szCs w:val="22"/>
        </w:rPr>
        <w:t>Brazil</w:t>
      </w:r>
      <w:r w:rsidR="002E0DE9" w:rsidRPr="00884C88">
        <w:rPr>
          <w:rFonts w:ascii="Arial" w:hAnsi="Arial" w:cs="Arial"/>
          <w:bCs/>
          <w:sz w:val="22"/>
          <w:szCs w:val="22"/>
        </w:rPr>
        <w:t>,</w:t>
      </w:r>
      <w:r w:rsidR="00CF5D3B" w:rsidRPr="00884C88">
        <w:rPr>
          <w:rFonts w:ascii="Arial" w:hAnsi="Arial" w:cs="Arial"/>
          <w:bCs/>
          <w:sz w:val="22"/>
          <w:szCs w:val="22"/>
        </w:rPr>
        <w:t xml:space="preserve"> </w:t>
      </w:r>
      <w:r w:rsidR="00124693" w:rsidRPr="00884C88">
        <w:rPr>
          <w:rFonts w:ascii="Arial" w:hAnsi="Arial" w:cs="Arial"/>
          <w:bCs/>
          <w:sz w:val="22"/>
          <w:szCs w:val="22"/>
        </w:rPr>
        <w:t>23 to 29 March</w:t>
      </w:r>
      <w:r w:rsidR="00842B75" w:rsidRPr="00884C88">
        <w:rPr>
          <w:rFonts w:ascii="Arial" w:hAnsi="Arial" w:cs="Arial"/>
          <w:bCs/>
          <w:sz w:val="22"/>
          <w:szCs w:val="22"/>
        </w:rPr>
        <w:t xml:space="preserve"> 202</w:t>
      </w:r>
      <w:r w:rsidR="000B60DE" w:rsidRPr="00884C88">
        <w:rPr>
          <w:rFonts w:ascii="Arial" w:hAnsi="Arial" w:cs="Arial"/>
          <w:bCs/>
          <w:sz w:val="22"/>
          <w:szCs w:val="22"/>
        </w:rPr>
        <w:t>6</w:t>
      </w:r>
    </w:p>
    <w:p w14:paraId="202A1754" w14:textId="71AD9F9B" w:rsidR="00E87B52" w:rsidRPr="00884C88" w:rsidRDefault="002E0DE9" w:rsidP="00771FFC">
      <w:pPr>
        <w:widowControl w:val="0"/>
        <w:tabs>
          <w:tab w:val="left" w:pos="7020"/>
        </w:tabs>
        <w:suppressAutoHyphens/>
        <w:autoSpaceDE w:val="0"/>
        <w:autoSpaceDN w:val="0"/>
        <w:textAlignment w:val="baseline"/>
        <w:rPr>
          <w:rFonts w:ascii="Arial" w:eastAsia="Calibri" w:hAnsi="Arial" w:cs="Arial"/>
          <w:i/>
          <w:sz w:val="22"/>
          <w:szCs w:val="22"/>
        </w:rPr>
      </w:pPr>
      <w:r w:rsidRPr="00884C88">
        <w:rPr>
          <w:rFonts w:ascii="Arial" w:hAnsi="Arial" w:cs="Arial"/>
          <w:iCs/>
          <w:sz w:val="22"/>
          <w:szCs w:val="22"/>
        </w:rPr>
        <w:t xml:space="preserve">Agenda Item </w:t>
      </w:r>
      <w:r w:rsidR="00B24C58" w:rsidRPr="00884C88">
        <w:rPr>
          <w:rFonts w:ascii="Arial" w:hAnsi="Arial" w:cs="Arial"/>
          <w:iCs/>
          <w:sz w:val="22"/>
          <w:szCs w:val="22"/>
        </w:rPr>
        <w:t>31</w:t>
      </w:r>
      <w:r w:rsidR="00FF5275" w:rsidRPr="00884C88">
        <w:rPr>
          <w:rFonts w:ascii="Arial" w:hAnsi="Arial" w:cs="Arial"/>
          <w:iCs/>
          <w:sz w:val="22"/>
          <w:szCs w:val="22"/>
        </w:rPr>
        <w:t>.2.5</w:t>
      </w:r>
    </w:p>
    <w:p w14:paraId="59D6FD3E" w14:textId="27BE196D" w:rsidR="00E87B52" w:rsidRPr="00884C88" w:rsidRDefault="00E87B52" w:rsidP="002E0DE9">
      <w:pPr>
        <w:widowControl w:val="0"/>
        <w:suppressAutoHyphens/>
        <w:autoSpaceDE w:val="0"/>
        <w:autoSpaceDN w:val="0"/>
        <w:textAlignment w:val="baseline"/>
        <w:rPr>
          <w:rFonts w:ascii="Arial" w:hAnsi="Arial" w:cs="Arial"/>
          <w:sz w:val="22"/>
          <w:szCs w:val="22"/>
        </w:rPr>
      </w:pPr>
    </w:p>
    <w:p w14:paraId="42E245A3" w14:textId="77777777" w:rsidR="00E87B52" w:rsidRPr="00884C88" w:rsidRDefault="00E87B52" w:rsidP="002E0DE9">
      <w:pPr>
        <w:widowControl w:val="0"/>
        <w:suppressAutoHyphens/>
        <w:autoSpaceDE w:val="0"/>
        <w:autoSpaceDN w:val="0"/>
        <w:textAlignment w:val="baseline"/>
        <w:rPr>
          <w:rFonts w:ascii="Arial" w:hAnsi="Arial" w:cs="Arial"/>
          <w:sz w:val="22"/>
          <w:szCs w:val="22"/>
        </w:rPr>
      </w:pPr>
    </w:p>
    <w:p w14:paraId="7415E9D9" w14:textId="149411C6" w:rsidR="00E87B52" w:rsidRPr="00884C88"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ascii="Arial" w:hAnsi="Arial" w:cs="Arial"/>
          <w:b/>
          <w:bCs/>
          <w:sz w:val="22"/>
          <w:szCs w:val="22"/>
        </w:rPr>
      </w:pPr>
      <w:r w:rsidRPr="00884C88">
        <w:rPr>
          <w:rFonts w:ascii="Arial" w:hAnsi="Arial" w:cs="Arial"/>
          <w:b/>
          <w:bCs/>
          <w:sz w:val="22"/>
          <w:szCs w:val="22"/>
        </w:rPr>
        <w:t xml:space="preserve">REPORT ON THE IMPLEMENTATION OF THE CONCERTED ACTION </w:t>
      </w:r>
    </w:p>
    <w:p w14:paraId="6255720E" w14:textId="0DBF5C57" w:rsidR="00E87B52" w:rsidRPr="00884C88" w:rsidRDefault="00E87B52" w:rsidP="3678082F">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ascii="Arial" w:hAnsi="Arial" w:cs="Arial"/>
          <w:b/>
          <w:bCs/>
          <w:color w:val="000000" w:themeColor="text1"/>
          <w:sz w:val="22"/>
          <w:szCs w:val="22"/>
        </w:rPr>
      </w:pPr>
      <w:r w:rsidRPr="00884C88">
        <w:rPr>
          <w:rFonts w:ascii="Arial" w:hAnsi="Arial" w:cs="Arial"/>
          <w:b/>
          <w:bCs/>
          <w:sz w:val="22"/>
          <w:szCs w:val="22"/>
        </w:rPr>
        <w:t>FOR</w:t>
      </w:r>
      <w:r w:rsidR="20C94A49" w:rsidRPr="00884C88">
        <w:rPr>
          <w:rFonts w:ascii="Arial" w:hAnsi="Arial" w:cs="Arial"/>
          <w:b/>
          <w:bCs/>
          <w:sz w:val="22"/>
          <w:szCs w:val="22"/>
        </w:rPr>
        <w:t xml:space="preserve"> THE</w:t>
      </w:r>
      <w:r w:rsidR="009518A9" w:rsidRPr="00884C88">
        <w:rPr>
          <w:rFonts w:ascii="Arial" w:hAnsi="Arial" w:cs="Arial"/>
          <w:b/>
          <w:bCs/>
          <w:sz w:val="22"/>
          <w:szCs w:val="22"/>
        </w:rPr>
        <w:t xml:space="preserve"> GIRAFFE</w:t>
      </w:r>
      <w:r w:rsidR="009A3FF2">
        <w:rPr>
          <w:rFonts w:ascii="Arial" w:hAnsi="Arial" w:cs="Arial"/>
          <w:b/>
          <w:bCs/>
          <w:sz w:val="22"/>
          <w:szCs w:val="22"/>
        </w:rPr>
        <w:t xml:space="preserve"> </w:t>
      </w:r>
      <w:r w:rsidR="009A3FF2" w:rsidRPr="005C733A">
        <w:rPr>
          <w:rFonts w:ascii="Arial" w:eastAsia="Calibri" w:hAnsi="Arial" w:cs="Arial"/>
          <w:i/>
          <w:iCs/>
          <w:sz w:val="22"/>
          <w:szCs w:val="22"/>
        </w:rPr>
        <w:t xml:space="preserve">(Giraffa </w:t>
      </w:r>
      <w:proofErr w:type="gramStart"/>
      <w:r w:rsidR="009A3FF2" w:rsidRPr="005C733A">
        <w:rPr>
          <w:rFonts w:ascii="Arial" w:eastAsia="Calibri" w:hAnsi="Arial" w:cs="Arial"/>
          <w:i/>
          <w:iCs/>
          <w:sz w:val="22"/>
          <w:szCs w:val="22"/>
        </w:rPr>
        <w:t>camelopardalis)</w:t>
      </w:r>
      <w:r w:rsidRPr="00884C88">
        <w:rPr>
          <w:rFonts w:ascii="Arial" w:hAnsi="Arial" w:cs="Arial"/>
          <w:b/>
          <w:bCs/>
          <w:i/>
          <w:iCs/>
          <w:color w:val="000000" w:themeColor="text1"/>
          <w:sz w:val="22"/>
          <w:szCs w:val="22"/>
        </w:rPr>
        <w:t>*</w:t>
      </w:r>
      <w:proofErr w:type="gramEnd"/>
    </w:p>
    <w:p w14:paraId="04541202" w14:textId="77777777" w:rsidR="002E0DE9" w:rsidRPr="00884C88" w:rsidRDefault="002E0DE9" w:rsidP="002E0DE9">
      <w:pPr>
        <w:widowControl w:val="0"/>
        <w:suppressAutoHyphens/>
        <w:autoSpaceDE w:val="0"/>
        <w:autoSpaceDN w:val="0"/>
        <w:jc w:val="both"/>
        <w:textAlignment w:val="baseline"/>
        <w:rPr>
          <w:rFonts w:ascii="Arial" w:hAnsi="Arial" w:cs="Arial"/>
          <w:sz w:val="22"/>
          <w:szCs w:val="22"/>
        </w:rPr>
      </w:pPr>
    </w:p>
    <w:p w14:paraId="2843937F" w14:textId="7C72020B" w:rsidR="002E0DE9" w:rsidRPr="005C733A" w:rsidRDefault="002E0DE9" w:rsidP="002E0DE9">
      <w:pPr>
        <w:widowControl w:val="0"/>
        <w:tabs>
          <w:tab w:val="left" w:pos="8295"/>
        </w:tabs>
        <w:suppressAutoHyphens/>
        <w:autoSpaceDE w:val="0"/>
        <w:autoSpaceDN w:val="0"/>
        <w:jc w:val="both"/>
        <w:textAlignment w:val="baseline"/>
        <w:rPr>
          <w:rFonts w:ascii="Arial" w:hAnsi="Arial" w:cs="Arial"/>
          <w:sz w:val="22"/>
          <w:szCs w:val="22"/>
        </w:rPr>
      </w:pPr>
    </w:p>
    <w:p w14:paraId="437E2E87" w14:textId="1D3F03C5" w:rsidR="002E0DE9" w:rsidRPr="005C733A" w:rsidRDefault="00FF5275" w:rsidP="002E0DE9">
      <w:pPr>
        <w:widowControl w:val="0"/>
        <w:suppressAutoHyphens/>
        <w:autoSpaceDE w:val="0"/>
        <w:autoSpaceDN w:val="0"/>
        <w:textAlignment w:val="baseline"/>
        <w:rPr>
          <w:rFonts w:ascii="Arial" w:eastAsia="Calibri" w:hAnsi="Arial" w:cs="Arial"/>
          <w:sz w:val="22"/>
          <w:szCs w:val="22"/>
        </w:rPr>
      </w:pPr>
      <w:r w:rsidRPr="005C733A">
        <w:rPr>
          <w:rFonts w:ascii="Arial" w:hAnsi="Arial" w:cs="Arial"/>
          <w:noProof/>
          <w:sz w:val="22"/>
          <w:szCs w:val="22"/>
        </w:rPr>
        <mc:AlternateContent>
          <mc:Choice Requires="wps">
            <w:drawing>
              <wp:anchor distT="0" distB="0" distL="114300" distR="114300" simplePos="0" relativeHeight="251658240" behindDoc="1" locked="0" layoutInCell="1" allowOverlap="1" wp14:anchorId="6AF39586" wp14:editId="15D2C718">
                <wp:simplePos x="0" y="0"/>
                <wp:positionH relativeFrom="margin">
                  <wp:posOffset>879475</wp:posOffset>
                </wp:positionH>
                <wp:positionV relativeFrom="margin">
                  <wp:posOffset>2656840</wp:posOffset>
                </wp:positionV>
                <wp:extent cx="4304665" cy="1224915"/>
                <wp:effectExtent l="0" t="0" r="19685" b="1333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224915"/>
                        </a:xfrm>
                        <a:prstGeom prst="rect">
                          <a:avLst/>
                        </a:prstGeom>
                        <a:solidFill>
                          <a:srgbClr val="FFFFFF"/>
                        </a:solidFill>
                        <a:ln w="3172">
                          <a:solidFill>
                            <a:srgbClr val="000000"/>
                          </a:solidFill>
                          <a:prstDash val="solid"/>
                        </a:ln>
                      </wps:spPr>
                      <wps:txbx>
                        <w:txbxContent>
                          <w:p w14:paraId="361301A9" w14:textId="77777777" w:rsidR="002E0DE9" w:rsidRPr="00B55E13" w:rsidRDefault="002E0DE9" w:rsidP="004F7D19">
                            <w:pPr>
                              <w:jc w:val="both"/>
                              <w:rPr>
                                <w:rFonts w:ascii="Arial" w:hAnsi="Arial" w:cs="Arial"/>
                                <w:sz w:val="22"/>
                                <w:szCs w:val="22"/>
                              </w:rPr>
                            </w:pPr>
                            <w:r w:rsidRPr="00B55E13">
                              <w:rPr>
                                <w:rFonts w:ascii="Arial" w:hAnsi="Arial" w:cs="Arial"/>
                                <w:sz w:val="22"/>
                                <w:szCs w:val="22"/>
                              </w:rPr>
                              <w:t>Summary:</w:t>
                            </w:r>
                          </w:p>
                          <w:p w14:paraId="12338272" w14:textId="097C4F46" w:rsidR="002E0DE9" w:rsidRPr="00B55E13" w:rsidRDefault="002E0DE9" w:rsidP="004F7D19">
                            <w:pPr>
                              <w:jc w:val="both"/>
                              <w:rPr>
                                <w:rFonts w:ascii="Arial" w:hAnsi="Arial" w:cs="Arial"/>
                                <w:sz w:val="22"/>
                                <w:szCs w:val="22"/>
                              </w:rPr>
                            </w:pPr>
                          </w:p>
                          <w:p w14:paraId="00F9E8DB" w14:textId="00D41CBC" w:rsidR="00E87B52" w:rsidRPr="00B55E13" w:rsidRDefault="00E87B52" w:rsidP="004F7D19">
                            <w:pPr>
                              <w:jc w:val="both"/>
                              <w:rPr>
                                <w:rFonts w:ascii="Arial" w:hAnsi="Arial" w:cs="Arial"/>
                                <w:sz w:val="22"/>
                                <w:szCs w:val="22"/>
                              </w:rPr>
                            </w:pPr>
                            <w:r w:rsidRPr="00B55E13">
                              <w:rPr>
                                <w:rFonts w:ascii="Arial" w:hAnsi="Arial" w:cs="Arial"/>
                                <w:sz w:val="22"/>
                                <w:szCs w:val="22"/>
                              </w:rPr>
                              <w:t xml:space="preserve">The </w:t>
                            </w:r>
                            <w:r w:rsidR="00B4571A" w:rsidRPr="00B55E13">
                              <w:rPr>
                                <w:rFonts w:ascii="Arial" w:hAnsi="Arial" w:cs="Arial"/>
                                <w:sz w:val="22"/>
                                <w:szCs w:val="22"/>
                              </w:rPr>
                              <w:t>Giraffe Conservation Foundation</w:t>
                            </w:r>
                            <w:r w:rsidRPr="00B55E13">
                              <w:rPr>
                                <w:rFonts w:ascii="Arial" w:hAnsi="Arial" w:cs="Arial"/>
                                <w:sz w:val="22"/>
                                <w:szCs w:val="22"/>
                              </w:rPr>
                              <w:t xml:space="preserve"> has submitted the attached report on the implementation of the Concerted Action for the</w:t>
                            </w:r>
                            <w:r w:rsidR="00C4430A">
                              <w:rPr>
                                <w:rFonts w:ascii="Arial" w:hAnsi="Arial" w:cs="Arial"/>
                                <w:sz w:val="22"/>
                                <w:szCs w:val="22"/>
                              </w:rPr>
                              <w:t xml:space="preserve"> Giraffe</w:t>
                            </w:r>
                            <w:r w:rsidR="00B30700">
                              <w:rPr>
                                <w:rFonts w:ascii="Arial" w:hAnsi="Arial" w:cs="Arial"/>
                                <w:sz w:val="22"/>
                                <w:szCs w:val="22"/>
                              </w:rPr>
                              <w:t xml:space="preserve"> </w:t>
                            </w:r>
                            <w:r w:rsidR="00B30700" w:rsidRPr="005C733A">
                              <w:rPr>
                                <w:rFonts w:ascii="Arial" w:eastAsia="Calibri" w:hAnsi="Arial" w:cs="Arial"/>
                                <w:i/>
                                <w:iCs/>
                                <w:sz w:val="22"/>
                                <w:szCs w:val="22"/>
                              </w:rPr>
                              <w:t>(Giraffa camelopardalis)</w:t>
                            </w:r>
                            <w:r w:rsidRPr="00B55E13">
                              <w:rPr>
                                <w:rFonts w:ascii="Arial" w:hAnsi="Arial" w:cs="Arial"/>
                                <w:i/>
                                <w:sz w:val="22"/>
                                <w:szCs w:val="22"/>
                              </w:rPr>
                              <w:t xml:space="preserve">, </w:t>
                            </w:r>
                            <w:r w:rsidR="00B4571A" w:rsidRPr="00B55E13">
                              <w:rPr>
                                <w:rFonts w:ascii="Arial" w:hAnsi="Arial" w:cs="Arial"/>
                                <w:iCs/>
                                <w:sz w:val="22"/>
                                <w:szCs w:val="22"/>
                              </w:rPr>
                              <w:t>UNEP/CMS/Concerted Action 13.3 (Rev.COP14)</w:t>
                            </w:r>
                            <w:r w:rsidRPr="00B55E13">
                              <w:rPr>
                                <w:rFonts w:ascii="Arial" w:hAnsi="Arial" w:cs="Arial"/>
                                <w:iCs/>
                                <w:sz w:val="22"/>
                                <w:szCs w:val="22"/>
                              </w:rPr>
                              <w:t>.</w:t>
                            </w:r>
                            <w:r w:rsidR="00F5128A">
                              <w:rPr>
                                <w:rFonts w:ascii="Arial" w:hAnsi="Arial" w:cs="Arial"/>
                                <w:iCs/>
                                <w:sz w:val="22"/>
                                <w:szCs w:val="22"/>
                              </w:rPr>
                              <w:t xml:space="preserve">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69.25pt;margin-top:209.2pt;width:338.95pt;height:96.4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" strokeweight=".08811mm">
                <v:textbox>
                  <w:txbxContent>
                    <w:p w14:paraId="361301A9" w14:textId="77777777" w:rsidR="002E0DE9" w:rsidRPr="00B55E13" w:rsidRDefault="002E0DE9" w:rsidP="004F7D19">
                      <w:pPr>
                        <w:jc w:val="both"/>
                        <w:rPr>
                          <w:rFonts w:ascii="Arial" w:hAnsi="Arial" w:cs="Arial"/>
                          <w:sz w:val="22"/>
                          <w:szCs w:val="22"/>
                        </w:rPr>
                      </w:pPr>
                      <w:r w:rsidRPr="00B55E13">
                        <w:rPr>
                          <w:rFonts w:ascii="Arial" w:hAnsi="Arial" w:cs="Arial"/>
                          <w:sz w:val="22"/>
                          <w:szCs w:val="22"/>
                        </w:rPr>
                        <w:t>Summary:</w:t>
                      </w:r>
                    </w:p>
                    <w:p w14:paraId="12338272" w14:textId="097C4F46" w:rsidR="002E0DE9" w:rsidRPr="00B55E13" w:rsidRDefault="002E0DE9" w:rsidP="004F7D19">
                      <w:pPr>
                        <w:jc w:val="both"/>
                        <w:rPr>
                          <w:rFonts w:ascii="Arial" w:hAnsi="Arial" w:cs="Arial"/>
                          <w:sz w:val="22"/>
                          <w:szCs w:val="22"/>
                        </w:rPr>
                      </w:pPr>
                    </w:p>
                    <w:p w14:paraId="00F9E8DB" w14:textId="00D41CBC" w:rsidR="00E87B52" w:rsidRPr="00B55E13" w:rsidRDefault="00E87B52" w:rsidP="004F7D19">
                      <w:pPr>
                        <w:jc w:val="both"/>
                        <w:rPr>
                          <w:rFonts w:ascii="Arial" w:hAnsi="Arial" w:cs="Arial"/>
                          <w:sz w:val="22"/>
                          <w:szCs w:val="22"/>
                        </w:rPr>
                      </w:pPr>
                      <w:r w:rsidRPr="00B55E13">
                        <w:rPr>
                          <w:rFonts w:ascii="Arial" w:hAnsi="Arial" w:cs="Arial"/>
                          <w:sz w:val="22"/>
                          <w:szCs w:val="22"/>
                        </w:rPr>
                        <w:t xml:space="preserve">The </w:t>
                      </w:r>
                      <w:r w:rsidR="00B4571A" w:rsidRPr="00B55E13">
                        <w:rPr>
                          <w:rFonts w:ascii="Arial" w:hAnsi="Arial" w:cs="Arial"/>
                          <w:sz w:val="22"/>
                          <w:szCs w:val="22"/>
                        </w:rPr>
                        <w:t>Giraffe Conservation Foundation</w:t>
                      </w:r>
                      <w:r w:rsidRPr="00B55E13">
                        <w:rPr>
                          <w:rFonts w:ascii="Arial" w:hAnsi="Arial" w:cs="Arial"/>
                          <w:sz w:val="22"/>
                          <w:szCs w:val="22"/>
                        </w:rPr>
                        <w:t xml:space="preserve"> has submitted the attached report on the implementation of the Concerted Action for the</w:t>
                      </w:r>
                      <w:r w:rsidR="00C4430A">
                        <w:rPr>
                          <w:rFonts w:ascii="Arial" w:hAnsi="Arial" w:cs="Arial"/>
                          <w:sz w:val="22"/>
                          <w:szCs w:val="22"/>
                        </w:rPr>
                        <w:t xml:space="preserve"> Giraffe</w:t>
                      </w:r>
                      <w:r w:rsidR="00B30700">
                        <w:rPr>
                          <w:rFonts w:ascii="Arial" w:hAnsi="Arial" w:cs="Arial"/>
                          <w:sz w:val="22"/>
                          <w:szCs w:val="22"/>
                        </w:rPr>
                        <w:t xml:space="preserve"> </w:t>
                      </w:r>
                      <w:r w:rsidR="00B30700" w:rsidRPr="005C733A">
                        <w:rPr>
                          <w:rFonts w:ascii="Arial" w:eastAsia="Calibri" w:hAnsi="Arial" w:cs="Arial"/>
                          <w:i/>
                          <w:iCs/>
                          <w:sz w:val="22"/>
                          <w:szCs w:val="22"/>
                        </w:rPr>
                        <w:t>(Giraffa camelopardalis)</w:t>
                      </w:r>
                      <w:r w:rsidRPr="00B55E13">
                        <w:rPr>
                          <w:rFonts w:ascii="Arial" w:hAnsi="Arial" w:cs="Arial"/>
                          <w:i/>
                          <w:sz w:val="22"/>
                          <w:szCs w:val="22"/>
                        </w:rPr>
                        <w:t xml:space="preserve">, </w:t>
                      </w:r>
                      <w:r w:rsidR="00B4571A" w:rsidRPr="00B55E13">
                        <w:rPr>
                          <w:rFonts w:ascii="Arial" w:hAnsi="Arial" w:cs="Arial"/>
                          <w:iCs/>
                          <w:sz w:val="22"/>
                          <w:szCs w:val="22"/>
                        </w:rPr>
                        <w:t>UNEP/CMS/Concerted Action 13.3 (Rev.COP14)</w:t>
                      </w:r>
                      <w:r w:rsidRPr="00B55E13">
                        <w:rPr>
                          <w:rFonts w:ascii="Arial" w:hAnsi="Arial" w:cs="Arial"/>
                          <w:iCs/>
                          <w:sz w:val="22"/>
                          <w:szCs w:val="22"/>
                        </w:rPr>
                        <w:t>.</w:t>
                      </w:r>
                      <w:r w:rsidR="00F5128A">
                        <w:rPr>
                          <w:rFonts w:ascii="Arial" w:hAnsi="Arial" w:cs="Arial"/>
                          <w:iCs/>
                          <w:sz w:val="22"/>
                          <w:szCs w:val="22"/>
                        </w:rPr>
                        <w:t xml:space="preserve"> </w:t>
                      </w:r>
                    </w:p>
                  </w:txbxContent>
                </v:textbox>
                <w10:wrap type="square" anchorx="margin" anchory="margin"/>
              </v:shape>
            </w:pict>
          </mc:Fallback>
        </mc:AlternateContent>
      </w:r>
    </w:p>
    <w:p w14:paraId="5ACBBE25" w14:textId="7F01F7C3" w:rsidR="002E0DE9" w:rsidRPr="005C733A" w:rsidRDefault="002E0DE9" w:rsidP="002E0DE9">
      <w:pPr>
        <w:widowControl w:val="0"/>
        <w:suppressAutoHyphens/>
        <w:autoSpaceDE w:val="0"/>
        <w:autoSpaceDN w:val="0"/>
        <w:textAlignment w:val="baseline"/>
        <w:rPr>
          <w:rFonts w:ascii="Arial" w:hAnsi="Arial" w:cs="Arial"/>
          <w:sz w:val="22"/>
          <w:szCs w:val="22"/>
        </w:rPr>
      </w:pPr>
    </w:p>
    <w:p w14:paraId="554A67C2" w14:textId="116655DB" w:rsidR="002E0DE9" w:rsidRPr="00B55E13" w:rsidRDefault="002E0DE9" w:rsidP="002E0DE9">
      <w:pPr>
        <w:widowControl w:val="0"/>
        <w:suppressAutoHyphens/>
        <w:autoSpaceDE w:val="0"/>
        <w:autoSpaceDN w:val="0"/>
        <w:textAlignment w:val="baseline"/>
        <w:rPr>
          <w:rFonts w:ascii="Arial" w:hAnsi="Arial" w:cs="Arial"/>
          <w:sz w:val="21"/>
          <w:szCs w:val="21"/>
        </w:rPr>
      </w:pPr>
    </w:p>
    <w:p w14:paraId="227B60E9" w14:textId="62CE3E75" w:rsidR="002E0DE9" w:rsidRPr="00B55E13" w:rsidRDefault="002E0DE9" w:rsidP="002E0DE9">
      <w:pPr>
        <w:widowControl w:val="0"/>
        <w:suppressAutoHyphens/>
        <w:autoSpaceDE w:val="0"/>
        <w:autoSpaceDN w:val="0"/>
        <w:textAlignment w:val="baseline"/>
        <w:rPr>
          <w:rFonts w:ascii="Arial" w:hAnsi="Arial" w:cs="Arial"/>
          <w:sz w:val="21"/>
          <w:szCs w:val="21"/>
        </w:rPr>
      </w:pPr>
    </w:p>
    <w:p w14:paraId="72417F8B" w14:textId="34B9FC3D" w:rsidR="002E0DE9" w:rsidRPr="00B55E13" w:rsidRDefault="002E0DE9" w:rsidP="002E0DE9">
      <w:pPr>
        <w:widowControl w:val="0"/>
        <w:suppressAutoHyphens/>
        <w:autoSpaceDE w:val="0"/>
        <w:autoSpaceDN w:val="0"/>
        <w:textAlignment w:val="baseline"/>
        <w:rPr>
          <w:rFonts w:ascii="Arial" w:hAnsi="Arial" w:cs="Arial"/>
          <w:sz w:val="21"/>
          <w:szCs w:val="21"/>
        </w:rPr>
      </w:pPr>
    </w:p>
    <w:p w14:paraId="55C6DA7A" w14:textId="77777777" w:rsidR="002E0DE9" w:rsidRPr="00B55E13" w:rsidRDefault="002E0DE9" w:rsidP="002E0DE9">
      <w:pPr>
        <w:widowControl w:val="0"/>
        <w:suppressAutoHyphens/>
        <w:autoSpaceDE w:val="0"/>
        <w:autoSpaceDN w:val="0"/>
        <w:textAlignment w:val="baseline"/>
        <w:rPr>
          <w:rFonts w:ascii="Arial" w:hAnsi="Arial" w:cs="Arial"/>
          <w:sz w:val="21"/>
          <w:szCs w:val="21"/>
        </w:rPr>
      </w:pPr>
    </w:p>
    <w:p w14:paraId="48B85236" w14:textId="6418E789" w:rsidR="002E0DE9" w:rsidRPr="00B55E13" w:rsidRDefault="002E0DE9" w:rsidP="002E0DE9">
      <w:pPr>
        <w:widowControl w:val="0"/>
        <w:suppressAutoHyphens/>
        <w:autoSpaceDE w:val="0"/>
        <w:autoSpaceDN w:val="0"/>
        <w:textAlignment w:val="baseline"/>
        <w:rPr>
          <w:rFonts w:ascii="Arial" w:hAnsi="Arial" w:cs="Arial"/>
          <w:sz w:val="21"/>
          <w:szCs w:val="21"/>
        </w:rPr>
      </w:pPr>
    </w:p>
    <w:p w14:paraId="6236BDED" w14:textId="77777777" w:rsidR="002E0DE9" w:rsidRPr="00B55E13" w:rsidRDefault="002E0DE9" w:rsidP="002E0DE9">
      <w:pPr>
        <w:widowControl w:val="0"/>
        <w:suppressAutoHyphens/>
        <w:autoSpaceDE w:val="0"/>
        <w:autoSpaceDN w:val="0"/>
        <w:textAlignment w:val="baseline"/>
        <w:rPr>
          <w:rFonts w:ascii="Arial" w:hAnsi="Arial" w:cs="Arial"/>
          <w:sz w:val="21"/>
          <w:szCs w:val="21"/>
        </w:rPr>
      </w:pPr>
    </w:p>
    <w:p w14:paraId="692124E8" w14:textId="77777777" w:rsidR="002E0DE9" w:rsidRPr="00B55E13" w:rsidRDefault="002E0DE9" w:rsidP="002E0DE9">
      <w:pPr>
        <w:widowControl w:val="0"/>
        <w:suppressAutoHyphens/>
        <w:autoSpaceDE w:val="0"/>
        <w:autoSpaceDN w:val="0"/>
        <w:textAlignment w:val="baseline"/>
        <w:rPr>
          <w:rFonts w:ascii="Arial" w:hAnsi="Arial" w:cs="Arial"/>
          <w:sz w:val="21"/>
          <w:szCs w:val="21"/>
        </w:rPr>
      </w:pPr>
    </w:p>
    <w:p w14:paraId="3791C321" w14:textId="5150700A" w:rsidR="002E0DE9" w:rsidRPr="00B55E13" w:rsidRDefault="002E0DE9" w:rsidP="002E0DE9">
      <w:pPr>
        <w:widowControl w:val="0"/>
        <w:suppressAutoHyphens/>
        <w:autoSpaceDE w:val="0"/>
        <w:autoSpaceDN w:val="0"/>
        <w:textAlignment w:val="baseline"/>
        <w:rPr>
          <w:rFonts w:ascii="Arial" w:hAnsi="Arial" w:cs="Arial"/>
          <w:sz w:val="21"/>
          <w:szCs w:val="21"/>
        </w:rPr>
      </w:pPr>
    </w:p>
    <w:p w14:paraId="6DF7A393" w14:textId="77777777" w:rsidR="002E0DE9" w:rsidRPr="00B55E13" w:rsidRDefault="002E0DE9" w:rsidP="002E0DE9">
      <w:pPr>
        <w:widowControl w:val="0"/>
        <w:suppressAutoHyphens/>
        <w:autoSpaceDE w:val="0"/>
        <w:autoSpaceDN w:val="0"/>
        <w:textAlignment w:val="baseline"/>
        <w:rPr>
          <w:rFonts w:ascii="Arial" w:hAnsi="Arial" w:cs="Arial"/>
          <w:sz w:val="21"/>
          <w:szCs w:val="21"/>
        </w:rPr>
      </w:pPr>
    </w:p>
    <w:p w14:paraId="504B2F65" w14:textId="77777777" w:rsidR="002E0DE9" w:rsidRPr="00B55E13" w:rsidRDefault="002E0DE9" w:rsidP="002E0DE9">
      <w:pPr>
        <w:widowControl w:val="0"/>
        <w:suppressAutoHyphens/>
        <w:autoSpaceDE w:val="0"/>
        <w:autoSpaceDN w:val="0"/>
        <w:textAlignment w:val="baseline"/>
        <w:rPr>
          <w:rFonts w:ascii="Arial" w:hAnsi="Arial" w:cs="Arial"/>
          <w:sz w:val="21"/>
          <w:szCs w:val="21"/>
        </w:rPr>
      </w:pPr>
    </w:p>
    <w:p w14:paraId="6F660C3B" w14:textId="77777777" w:rsidR="002E0DE9" w:rsidRPr="00B55E13" w:rsidRDefault="002E0DE9" w:rsidP="002E0DE9">
      <w:pPr>
        <w:widowControl w:val="0"/>
        <w:suppressAutoHyphens/>
        <w:autoSpaceDE w:val="0"/>
        <w:autoSpaceDN w:val="0"/>
        <w:textAlignment w:val="baseline"/>
        <w:rPr>
          <w:rFonts w:ascii="Arial" w:hAnsi="Arial" w:cs="Arial"/>
          <w:sz w:val="21"/>
          <w:szCs w:val="21"/>
        </w:rPr>
      </w:pPr>
    </w:p>
    <w:p w14:paraId="38F02BC5" w14:textId="77777777" w:rsidR="002E0DE9" w:rsidRPr="00B55E13" w:rsidRDefault="002E0DE9" w:rsidP="002E0DE9">
      <w:pPr>
        <w:widowControl w:val="0"/>
        <w:suppressAutoHyphens/>
        <w:autoSpaceDE w:val="0"/>
        <w:autoSpaceDN w:val="0"/>
        <w:textAlignment w:val="baseline"/>
        <w:rPr>
          <w:rFonts w:ascii="Arial" w:hAnsi="Arial" w:cs="Arial"/>
          <w:sz w:val="21"/>
          <w:szCs w:val="21"/>
        </w:rPr>
      </w:pPr>
    </w:p>
    <w:p w14:paraId="70CBF39D" w14:textId="77777777" w:rsidR="002E0DE9" w:rsidRPr="00B55E13" w:rsidRDefault="002E0DE9" w:rsidP="002E0DE9">
      <w:pPr>
        <w:widowControl w:val="0"/>
        <w:suppressAutoHyphens/>
        <w:autoSpaceDE w:val="0"/>
        <w:autoSpaceDN w:val="0"/>
        <w:textAlignment w:val="baseline"/>
        <w:rPr>
          <w:rFonts w:ascii="Arial" w:hAnsi="Arial" w:cs="Arial"/>
          <w:sz w:val="21"/>
          <w:szCs w:val="21"/>
        </w:rPr>
      </w:pPr>
    </w:p>
    <w:p w14:paraId="5B4DC013" w14:textId="77777777" w:rsidR="002E0DE9" w:rsidRPr="00B55E13" w:rsidRDefault="002E0DE9" w:rsidP="002E0DE9">
      <w:pPr>
        <w:widowControl w:val="0"/>
        <w:suppressAutoHyphens/>
        <w:autoSpaceDE w:val="0"/>
        <w:autoSpaceDN w:val="0"/>
        <w:textAlignment w:val="baseline"/>
        <w:rPr>
          <w:rFonts w:ascii="Arial" w:hAnsi="Arial" w:cs="Arial"/>
          <w:sz w:val="21"/>
          <w:szCs w:val="21"/>
        </w:rPr>
      </w:pPr>
    </w:p>
    <w:p w14:paraId="50CE846C" w14:textId="77777777" w:rsidR="002E0DE9" w:rsidRPr="00B55E13" w:rsidRDefault="002E0DE9" w:rsidP="002E0DE9">
      <w:pPr>
        <w:widowControl w:val="0"/>
        <w:suppressAutoHyphens/>
        <w:autoSpaceDE w:val="0"/>
        <w:autoSpaceDN w:val="0"/>
        <w:textAlignment w:val="baseline"/>
        <w:rPr>
          <w:rFonts w:ascii="Arial" w:hAnsi="Arial" w:cs="Arial"/>
          <w:sz w:val="21"/>
          <w:szCs w:val="21"/>
        </w:rPr>
      </w:pPr>
    </w:p>
    <w:p w14:paraId="4C10F8E6" w14:textId="77777777" w:rsidR="002E0DE9" w:rsidRPr="00B55E13" w:rsidRDefault="002E0DE9" w:rsidP="002E0DE9">
      <w:pPr>
        <w:widowControl w:val="0"/>
        <w:suppressAutoHyphens/>
        <w:autoSpaceDE w:val="0"/>
        <w:autoSpaceDN w:val="0"/>
        <w:textAlignment w:val="baseline"/>
        <w:rPr>
          <w:rFonts w:ascii="Arial" w:hAnsi="Arial" w:cs="Arial"/>
        </w:rPr>
      </w:pPr>
    </w:p>
    <w:p w14:paraId="422964D3" w14:textId="77777777" w:rsidR="005330F7" w:rsidRPr="00B55E13" w:rsidRDefault="005330F7" w:rsidP="002E0DE9">
      <w:pPr>
        <w:rPr>
          <w:rFonts w:ascii="Arial" w:hAnsi="Arial" w:cs="Arial"/>
        </w:rPr>
      </w:pPr>
    </w:p>
    <w:p w14:paraId="2FBBA2D8" w14:textId="77777777" w:rsidR="002E0DE9" w:rsidRPr="00B55E13" w:rsidRDefault="002E0DE9" w:rsidP="002E0DE9">
      <w:pPr>
        <w:rPr>
          <w:rFonts w:ascii="Arial" w:hAnsi="Arial" w:cs="Arial"/>
        </w:rPr>
      </w:pPr>
    </w:p>
    <w:p w14:paraId="4C631634" w14:textId="77777777" w:rsidR="002E0DE9" w:rsidRPr="00B55E13" w:rsidRDefault="002E0DE9" w:rsidP="002E0DE9">
      <w:pPr>
        <w:rPr>
          <w:rFonts w:ascii="Arial" w:hAnsi="Arial" w:cs="Arial"/>
        </w:rPr>
      </w:pPr>
    </w:p>
    <w:p w14:paraId="1057ABA6" w14:textId="77777777" w:rsidR="002E0DE9" w:rsidRPr="00B55E13" w:rsidRDefault="002E0DE9" w:rsidP="002E0DE9">
      <w:pPr>
        <w:rPr>
          <w:rFonts w:ascii="Arial" w:hAnsi="Arial" w:cs="Arial"/>
        </w:rPr>
      </w:pPr>
    </w:p>
    <w:p w14:paraId="0E60C238" w14:textId="77777777" w:rsidR="002E0DE9" w:rsidRPr="00B55E13" w:rsidRDefault="002E0DE9" w:rsidP="002E0DE9">
      <w:pPr>
        <w:rPr>
          <w:rFonts w:ascii="Arial" w:hAnsi="Arial" w:cs="Arial"/>
        </w:rPr>
      </w:pPr>
    </w:p>
    <w:p w14:paraId="310799B0" w14:textId="77777777" w:rsidR="002E0DE9" w:rsidRDefault="002E0DE9" w:rsidP="002E0DE9">
      <w:pPr>
        <w:rPr>
          <w:rFonts w:ascii="Arial" w:hAnsi="Arial" w:cs="Arial"/>
        </w:rPr>
      </w:pPr>
    </w:p>
    <w:p w14:paraId="283DAF92" w14:textId="77777777" w:rsidR="00884062" w:rsidRDefault="00884062" w:rsidP="002E0DE9">
      <w:pPr>
        <w:rPr>
          <w:rFonts w:ascii="Arial" w:hAnsi="Arial" w:cs="Arial"/>
        </w:rPr>
      </w:pPr>
    </w:p>
    <w:p w14:paraId="6C8C92CE" w14:textId="77777777" w:rsidR="00884062" w:rsidRDefault="00884062" w:rsidP="002E0DE9">
      <w:pPr>
        <w:rPr>
          <w:rFonts w:ascii="Arial" w:hAnsi="Arial" w:cs="Arial"/>
        </w:rPr>
      </w:pPr>
    </w:p>
    <w:p w14:paraId="1FD3689C" w14:textId="77777777" w:rsidR="00884062" w:rsidRDefault="00884062" w:rsidP="002E0DE9">
      <w:pPr>
        <w:rPr>
          <w:rFonts w:ascii="Arial" w:hAnsi="Arial" w:cs="Arial"/>
        </w:rPr>
      </w:pPr>
    </w:p>
    <w:p w14:paraId="5762D6D6" w14:textId="77777777" w:rsidR="00884062" w:rsidRDefault="00884062" w:rsidP="002E0DE9">
      <w:pPr>
        <w:rPr>
          <w:rFonts w:ascii="Arial" w:hAnsi="Arial" w:cs="Arial"/>
        </w:rPr>
      </w:pPr>
    </w:p>
    <w:p w14:paraId="19EAD132" w14:textId="77777777" w:rsidR="00884062" w:rsidRDefault="00884062" w:rsidP="002E0DE9">
      <w:pPr>
        <w:rPr>
          <w:rFonts w:ascii="Arial" w:hAnsi="Arial" w:cs="Arial"/>
        </w:rPr>
      </w:pPr>
    </w:p>
    <w:p w14:paraId="361E812C" w14:textId="77777777" w:rsidR="00884062" w:rsidRPr="00B55E13" w:rsidRDefault="00884062" w:rsidP="002E0DE9">
      <w:pPr>
        <w:rPr>
          <w:rFonts w:ascii="Arial" w:hAnsi="Arial" w:cs="Arial"/>
        </w:rPr>
      </w:pPr>
    </w:p>
    <w:p w14:paraId="0B9FC963" w14:textId="77777777" w:rsidR="002E0DE9" w:rsidRPr="00B55E13" w:rsidRDefault="002E0DE9" w:rsidP="002E0DE9">
      <w:pPr>
        <w:rPr>
          <w:rFonts w:ascii="Arial" w:hAnsi="Arial" w:cs="Arial"/>
        </w:rPr>
      </w:pPr>
    </w:p>
    <w:p w14:paraId="0BFD8348" w14:textId="77777777" w:rsidR="002E0DE9" w:rsidRDefault="002E0DE9" w:rsidP="002E0DE9">
      <w:pPr>
        <w:rPr>
          <w:rFonts w:ascii="Arial" w:hAnsi="Arial" w:cs="Arial"/>
        </w:rPr>
      </w:pPr>
    </w:p>
    <w:p w14:paraId="014A7BED" w14:textId="77777777" w:rsidR="0076007A" w:rsidRDefault="0076007A" w:rsidP="002E0DE9">
      <w:pPr>
        <w:rPr>
          <w:rFonts w:ascii="Arial" w:hAnsi="Arial" w:cs="Arial"/>
        </w:rPr>
      </w:pPr>
    </w:p>
    <w:p w14:paraId="68682F17" w14:textId="77777777" w:rsidR="0076007A" w:rsidRPr="00B55E13" w:rsidRDefault="0076007A" w:rsidP="002E0DE9">
      <w:pPr>
        <w:rPr>
          <w:rFonts w:ascii="Arial" w:hAnsi="Arial" w:cs="Arial"/>
        </w:rPr>
      </w:pPr>
    </w:p>
    <w:p w14:paraId="2DABE7E2" w14:textId="77777777" w:rsidR="00E87B52" w:rsidRPr="00B55E13" w:rsidRDefault="00E87B52" w:rsidP="00E87B52">
      <w:pPr>
        <w:widowControl w:val="0"/>
        <w:suppressAutoHyphens/>
        <w:autoSpaceDE w:val="0"/>
        <w:autoSpaceDN w:val="0"/>
        <w:jc w:val="both"/>
        <w:textAlignment w:val="baseline"/>
        <w:rPr>
          <w:rFonts w:ascii="Arial" w:eastAsia="Calibri" w:hAnsi="Arial" w:cs="Arial"/>
        </w:rPr>
        <w:sectPr w:rsidR="00E87B52" w:rsidRPr="00B55E13" w:rsidSect="003A3136">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2" w:footer="432" w:gutter="0"/>
          <w:cols w:space="720"/>
          <w:titlePg/>
        </w:sectPr>
      </w:pPr>
      <w:r w:rsidRPr="00CC1271">
        <w:rPr>
          <w:rFonts w:ascii="Arial" w:hAnsi="Arial" w:cs="Arial"/>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46EABD07" w14:textId="77777777" w:rsidR="00C2329E" w:rsidRPr="00884C88" w:rsidRDefault="00C2329E" w:rsidP="00C2329E">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ascii="Arial" w:hAnsi="Arial" w:cs="Arial"/>
          <w:b/>
          <w:bCs/>
          <w:sz w:val="22"/>
          <w:szCs w:val="22"/>
        </w:rPr>
      </w:pPr>
      <w:r w:rsidRPr="00884C88">
        <w:rPr>
          <w:rFonts w:ascii="Arial" w:hAnsi="Arial" w:cs="Arial"/>
          <w:b/>
          <w:bCs/>
          <w:sz w:val="22"/>
          <w:szCs w:val="22"/>
        </w:rPr>
        <w:lastRenderedPageBreak/>
        <w:t xml:space="preserve">REPORT ON THE IMPLEMENTATION OF THE CONCERTED ACTION </w:t>
      </w:r>
    </w:p>
    <w:p w14:paraId="1957D9D4" w14:textId="676182BB" w:rsidR="00E87B52" w:rsidRPr="005C733A" w:rsidRDefault="00C2329E" w:rsidP="0076007A">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center"/>
        <w:textAlignment w:val="baseline"/>
        <w:outlineLvl w:val="1"/>
        <w:rPr>
          <w:rFonts w:ascii="Arial" w:eastAsia="Calibri" w:hAnsi="Arial" w:cs="Arial"/>
          <w:b/>
          <w:sz w:val="22"/>
          <w:szCs w:val="22"/>
        </w:rPr>
      </w:pPr>
      <w:r w:rsidRPr="00884C88">
        <w:rPr>
          <w:rFonts w:ascii="Arial" w:hAnsi="Arial" w:cs="Arial"/>
          <w:b/>
          <w:bCs/>
          <w:sz w:val="22"/>
          <w:szCs w:val="22"/>
        </w:rPr>
        <w:t>FOR THE GIRAFFE</w:t>
      </w:r>
      <w:r>
        <w:rPr>
          <w:rFonts w:ascii="Arial" w:hAnsi="Arial" w:cs="Arial"/>
          <w:b/>
          <w:bCs/>
          <w:sz w:val="22"/>
          <w:szCs w:val="22"/>
        </w:rPr>
        <w:t xml:space="preserve"> </w:t>
      </w:r>
      <w:r w:rsidRPr="005C733A">
        <w:rPr>
          <w:rFonts w:ascii="Arial" w:eastAsia="Calibri" w:hAnsi="Arial" w:cs="Arial"/>
          <w:i/>
          <w:iCs/>
          <w:sz w:val="22"/>
          <w:szCs w:val="22"/>
        </w:rPr>
        <w:t>(Giraffa camelopardalis)</w:t>
      </w:r>
    </w:p>
    <w:p w14:paraId="23822F42" w14:textId="77777777" w:rsidR="002312D4" w:rsidRPr="005C733A" w:rsidRDefault="002312D4" w:rsidP="002312D4">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90" w:right="-367"/>
        <w:jc w:val="both"/>
        <w:textAlignment w:val="baseline"/>
        <w:outlineLvl w:val="1"/>
        <w:rPr>
          <w:rFonts w:ascii="Arial" w:eastAsia="Calibri" w:hAnsi="Arial" w:cs="Arial"/>
          <w:b/>
          <w:sz w:val="22"/>
          <w:szCs w:val="22"/>
        </w:rPr>
      </w:pPr>
    </w:p>
    <w:p w14:paraId="13F4B8DB" w14:textId="77777777" w:rsidR="0076007A" w:rsidRDefault="0076007A" w:rsidP="00310114">
      <w:pPr>
        <w:suppressAutoHyphens/>
        <w:autoSpaceDN w:val="0"/>
        <w:ind w:right="25"/>
        <w:jc w:val="both"/>
        <w:textAlignment w:val="baseline"/>
        <w:rPr>
          <w:rFonts w:ascii="Arial" w:eastAsia="Calibri" w:hAnsi="Arial" w:cs="Arial"/>
          <w:sz w:val="22"/>
          <w:szCs w:val="22"/>
        </w:rPr>
      </w:pPr>
    </w:p>
    <w:p w14:paraId="5A4C5B94" w14:textId="54D53F92" w:rsidR="00E87B52" w:rsidRPr="005C733A" w:rsidRDefault="00E87B52" w:rsidP="00310114">
      <w:pPr>
        <w:suppressAutoHyphens/>
        <w:autoSpaceDN w:val="0"/>
        <w:ind w:right="25"/>
        <w:jc w:val="both"/>
        <w:textAlignment w:val="baseline"/>
        <w:rPr>
          <w:rFonts w:ascii="Arial" w:eastAsia="Calibri" w:hAnsi="Arial" w:cs="Arial"/>
          <w:sz w:val="22"/>
          <w:szCs w:val="22"/>
        </w:rPr>
      </w:pPr>
      <w:r w:rsidRPr="005C733A">
        <w:rPr>
          <w:rFonts w:ascii="Arial" w:eastAsia="Calibri" w:hAnsi="Arial" w:cs="Arial"/>
          <w:sz w:val="22"/>
          <w:szCs w:val="22"/>
        </w:rPr>
        <w:t xml:space="preserve">UNEP/CMS/CONCERTED ACTION </w:t>
      </w:r>
      <w:r w:rsidR="00177CC7" w:rsidRPr="005C733A">
        <w:rPr>
          <w:rFonts w:ascii="Arial" w:eastAsia="Calibri" w:hAnsi="Arial" w:cs="Arial"/>
          <w:sz w:val="22"/>
          <w:szCs w:val="22"/>
        </w:rPr>
        <w:t>13.3</w:t>
      </w:r>
      <w:r w:rsidR="00B24C58" w:rsidRPr="005C733A">
        <w:rPr>
          <w:rFonts w:ascii="Arial" w:eastAsia="Calibri" w:hAnsi="Arial" w:cs="Arial"/>
          <w:sz w:val="22"/>
          <w:szCs w:val="22"/>
        </w:rPr>
        <w:t xml:space="preserve"> (Rev.COP14)</w:t>
      </w:r>
    </w:p>
    <w:p w14:paraId="53AB2E3F" w14:textId="77777777" w:rsidR="00E87B52" w:rsidRPr="005C733A" w:rsidRDefault="00E87B52" w:rsidP="00310114">
      <w:pPr>
        <w:suppressAutoHyphens/>
        <w:autoSpaceDN w:val="0"/>
        <w:ind w:right="25"/>
        <w:jc w:val="both"/>
        <w:textAlignment w:val="baseline"/>
        <w:rPr>
          <w:rFonts w:ascii="Arial" w:eastAsia="Calibri" w:hAnsi="Arial" w:cs="Arial"/>
          <w:sz w:val="22"/>
          <w:szCs w:val="22"/>
        </w:rPr>
      </w:pPr>
    </w:p>
    <w:p w14:paraId="42B16DFE" w14:textId="77777777" w:rsidR="00F55BC2" w:rsidRPr="005C733A" w:rsidRDefault="00E87B52" w:rsidP="00310114">
      <w:pPr>
        <w:ind w:right="25"/>
        <w:jc w:val="both"/>
        <w:rPr>
          <w:rFonts w:ascii="Arial" w:eastAsia="Calibri" w:hAnsi="Arial" w:cs="Arial"/>
          <w:b/>
          <w:bCs/>
          <w:sz w:val="22"/>
          <w:szCs w:val="22"/>
        </w:rPr>
      </w:pPr>
      <w:r w:rsidRPr="005C733A">
        <w:rPr>
          <w:rFonts w:ascii="Arial" w:eastAsia="Calibri" w:hAnsi="Arial" w:cs="Arial"/>
          <w:b/>
          <w:bCs/>
          <w:sz w:val="22"/>
          <w:szCs w:val="22"/>
        </w:rPr>
        <w:t>CONCERTED ACTION</w:t>
      </w:r>
    </w:p>
    <w:p w14:paraId="691A152E" w14:textId="6A4F2C94" w:rsidR="00E87B52" w:rsidRPr="005C733A" w:rsidRDefault="00E87B52" w:rsidP="00310114">
      <w:pPr>
        <w:ind w:right="25"/>
        <w:jc w:val="both"/>
        <w:rPr>
          <w:rFonts w:ascii="Arial" w:eastAsia="Calibri" w:hAnsi="Arial" w:cs="Arial"/>
          <w:sz w:val="22"/>
          <w:szCs w:val="22"/>
        </w:rPr>
      </w:pPr>
    </w:p>
    <w:p w14:paraId="704D8820" w14:textId="22725194" w:rsidR="00B4571A" w:rsidRPr="005C733A" w:rsidRDefault="00E87B52" w:rsidP="00310114">
      <w:pPr>
        <w:widowControl w:val="0"/>
        <w:pBdr>
          <w:top w:val="single" w:sz="6" w:space="0" w:color="FFFFFF"/>
          <w:left w:val="single" w:sz="6" w:space="0" w:color="FFFFFF"/>
          <w:bottom w:val="single" w:sz="6" w:space="0" w:color="FFFFFF"/>
          <w:right w:val="single" w:sz="6" w:space="0" w:color="FFFFFF"/>
        </w:pBdr>
        <w:suppressAutoHyphens/>
        <w:autoSpaceDE w:val="0"/>
        <w:autoSpaceDN w:val="0"/>
        <w:ind w:right="25"/>
        <w:jc w:val="both"/>
        <w:textAlignment w:val="baseline"/>
        <w:outlineLvl w:val="1"/>
        <w:rPr>
          <w:rFonts w:ascii="Arial" w:hAnsi="Arial" w:cs="Arial"/>
          <w:iCs/>
          <w:sz w:val="22"/>
          <w:szCs w:val="22"/>
        </w:rPr>
      </w:pPr>
      <w:r w:rsidRPr="005C733A">
        <w:rPr>
          <w:rFonts w:ascii="Arial" w:eastAsia="Calibri" w:hAnsi="Arial" w:cs="Arial"/>
          <w:sz w:val="22"/>
          <w:szCs w:val="22"/>
        </w:rPr>
        <w:t xml:space="preserve">Title: </w:t>
      </w:r>
      <w:r w:rsidR="00B4571A" w:rsidRPr="005C733A">
        <w:rPr>
          <w:rFonts w:ascii="Arial" w:eastAsia="Calibri" w:hAnsi="Arial" w:cs="Arial"/>
          <w:sz w:val="22"/>
          <w:szCs w:val="22"/>
        </w:rPr>
        <w:t xml:space="preserve">Implementation update on the conservation and management of </w:t>
      </w:r>
      <w:r w:rsidR="00B4571A" w:rsidRPr="005C733A">
        <w:rPr>
          <w:rFonts w:ascii="Arial" w:hAnsi="Arial" w:cs="Arial"/>
          <w:sz w:val="22"/>
          <w:szCs w:val="22"/>
        </w:rPr>
        <w:t xml:space="preserve">Masai </w:t>
      </w:r>
      <w:r w:rsidR="00CC1271" w:rsidRPr="005C733A">
        <w:rPr>
          <w:rFonts w:ascii="Arial" w:hAnsi="Arial" w:cs="Arial"/>
          <w:sz w:val="22"/>
          <w:szCs w:val="22"/>
        </w:rPr>
        <w:t>g</w:t>
      </w:r>
      <w:r w:rsidR="00B4571A" w:rsidRPr="005C733A">
        <w:rPr>
          <w:rFonts w:ascii="Arial" w:hAnsi="Arial" w:cs="Arial"/>
          <w:sz w:val="22"/>
          <w:szCs w:val="22"/>
        </w:rPr>
        <w:t xml:space="preserve">iraffe </w:t>
      </w:r>
      <w:r w:rsidR="00B4571A" w:rsidRPr="005C733A">
        <w:rPr>
          <w:rFonts w:ascii="Arial" w:hAnsi="Arial" w:cs="Arial"/>
          <w:i/>
          <w:sz w:val="22"/>
          <w:szCs w:val="22"/>
        </w:rPr>
        <w:t xml:space="preserve">(Giraffa </w:t>
      </w:r>
      <w:proofErr w:type="spellStart"/>
      <w:r w:rsidR="00B4571A" w:rsidRPr="005C733A">
        <w:rPr>
          <w:rFonts w:ascii="Arial" w:hAnsi="Arial" w:cs="Arial"/>
          <w:i/>
          <w:sz w:val="22"/>
          <w:szCs w:val="22"/>
        </w:rPr>
        <w:t>tippelskirchi</w:t>
      </w:r>
      <w:proofErr w:type="spellEnd"/>
      <w:r w:rsidR="00B4571A" w:rsidRPr="005C733A">
        <w:rPr>
          <w:rFonts w:ascii="Arial" w:hAnsi="Arial" w:cs="Arial"/>
          <w:i/>
          <w:sz w:val="22"/>
          <w:szCs w:val="22"/>
        </w:rPr>
        <w:t>)</w:t>
      </w:r>
      <w:r w:rsidR="00B4571A" w:rsidRPr="005C733A">
        <w:rPr>
          <w:rFonts w:ascii="Arial" w:hAnsi="Arial" w:cs="Arial"/>
          <w:sz w:val="22"/>
          <w:szCs w:val="22"/>
        </w:rPr>
        <w:t xml:space="preserve">, </w:t>
      </w:r>
      <w:r w:rsidR="00B42005" w:rsidRPr="005C733A">
        <w:rPr>
          <w:rFonts w:ascii="Arial" w:hAnsi="Arial" w:cs="Arial"/>
          <w:sz w:val="22"/>
          <w:szCs w:val="22"/>
        </w:rPr>
        <w:t>n</w:t>
      </w:r>
      <w:r w:rsidR="00B4571A" w:rsidRPr="005C733A">
        <w:rPr>
          <w:rFonts w:ascii="Arial" w:hAnsi="Arial" w:cs="Arial"/>
          <w:sz w:val="22"/>
          <w:szCs w:val="22"/>
        </w:rPr>
        <w:t>orthern</w:t>
      </w:r>
      <w:r w:rsidR="008F261C" w:rsidRPr="005C733A">
        <w:rPr>
          <w:rFonts w:ascii="Arial" w:hAnsi="Arial" w:cs="Arial"/>
          <w:sz w:val="22"/>
          <w:szCs w:val="22"/>
        </w:rPr>
        <w:t xml:space="preserve"> </w:t>
      </w:r>
      <w:r w:rsidR="00CC1271" w:rsidRPr="005C733A">
        <w:rPr>
          <w:rFonts w:ascii="Arial" w:hAnsi="Arial" w:cs="Arial"/>
          <w:sz w:val="22"/>
          <w:szCs w:val="22"/>
        </w:rPr>
        <w:t>g</w:t>
      </w:r>
      <w:r w:rsidR="008F261C" w:rsidRPr="005C733A">
        <w:rPr>
          <w:rFonts w:ascii="Arial" w:hAnsi="Arial" w:cs="Arial"/>
          <w:sz w:val="22"/>
          <w:szCs w:val="22"/>
        </w:rPr>
        <w:t>iraffe</w:t>
      </w:r>
      <w:r w:rsidR="00B4571A" w:rsidRPr="005C733A">
        <w:rPr>
          <w:rFonts w:ascii="Arial" w:hAnsi="Arial" w:cs="Arial"/>
          <w:sz w:val="22"/>
          <w:szCs w:val="22"/>
        </w:rPr>
        <w:t xml:space="preserve"> </w:t>
      </w:r>
      <w:r w:rsidR="00B4571A" w:rsidRPr="005C733A">
        <w:rPr>
          <w:rFonts w:ascii="Arial" w:hAnsi="Arial" w:cs="Arial"/>
          <w:i/>
          <w:sz w:val="22"/>
          <w:szCs w:val="22"/>
        </w:rPr>
        <w:t>(Giraffa camelopardalis)</w:t>
      </w:r>
      <w:r w:rsidR="00B4571A" w:rsidRPr="005C733A">
        <w:rPr>
          <w:rFonts w:ascii="Arial" w:hAnsi="Arial" w:cs="Arial"/>
          <w:sz w:val="22"/>
          <w:szCs w:val="22"/>
        </w:rPr>
        <w:t xml:space="preserve">, </w:t>
      </w:r>
      <w:r w:rsidR="00B42005" w:rsidRPr="005C733A">
        <w:rPr>
          <w:rFonts w:ascii="Arial" w:hAnsi="Arial" w:cs="Arial"/>
          <w:sz w:val="22"/>
          <w:szCs w:val="22"/>
        </w:rPr>
        <w:t>r</w:t>
      </w:r>
      <w:r w:rsidR="00B4571A" w:rsidRPr="005C733A">
        <w:rPr>
          <w:rFonts w:ascii="Arial" w:hAnsi="Arial" w:cs="Arial"/>
          <w:sz w:val="22"/>
          <w:szCs w:val="22"/>
        </w:rPr>
        <w:t xml:space="preserve">eticulated </w:t>
      </w:r>
      <w:r w:rsidR="00CC1271" w:rsidRPr="005C733A">
        <w:rPr>
          <w:rFonts w:ascii="Arial" w:hAnsi="Arial" w:cs="Arial"/>
          <w:sz w:val="22"/>
          <w:szCs w:val="22"/>
        </w:rPr>
        <w:t>g</w:t>
      </w:r>
      <w:r w:rsidR="008F261C" w:rsidRPr="005C733A">
        <w:rPr>
          <w:rFonts w:ascii="Arial" w:hAnsi="Arial" w:cs="Arial"/>
          <w:sz w:val="22"/>
          <w:szCs w:val="22"/>
        </w:rPr>
        <w:t xml:space="preserve">iraffe </w:t>
      </w:r>
      <w:r w:rsidR="00B4571A" w:rsidRPr="005C733A">
        <w:rPr>
          <w:rFonts w:ascii="Arial" w:hAnsi="Arial" w:cs="Arial"/>
          <w:i/>
          <w:sz w:val="22"/>
          <w:szCs w:val="22"/>
        </w:rPr>
        <w:t>(Giraffa reticulata)</w:t>
      </w:r>
      <w:r w:rsidR="00B4571A" w:rsidRPr="005C733A">
        <w:rPr>
          <w:rFonts w:ascii="Arial" w:hAnsi="Arial" w:cs="Arial"/>
          <w:sz w:val="22"/>
          <w:szCs w:val="22"/>
        </w:rPr>
        <w:t xml:space="preserve"> and </w:t>
      </w:r>
      <w:r w:rsidR="00B42005" w:rsidRPr="005C733A">
        <w:rPr>
          <w:rFonts w:ascii="Arial" w:hAnsi="Arial" w:cs="Arial"/>
          <w:sz w:val="22"/>
          <w:szCs w:val="22"/>
        </w:rPr>
        <w:t>s</w:t>
      </w:r>
      <w:r w:rsidR="00B4571A" w:rsidRPr="005C733A">
        <w:rPr>
          <w:rFonts w:ascii="Arial" w:hAnsi="Arial" w:cs="Arial"/>
          <w:sz w:val="22"/>
          <w:szCs w:val="22"/>
        </w:rPr>
        <w:t xml:space="preserve">outhern </w:t>
      </w:r>
      <w:r w:rsidR="00CC1271" w:rsidRPr="005C733A">
        <w:rPr>
          <w:rFonts w:ascii="Arial" w:hAnsi="Arial" w:cs="Arial"/>
          <w:sz w:val="22"/>
          <w:szCs w:val="22"/>
        </w:rPr>
        <w:t>g</w:t>
      </w:r>
      <w:r w:rsidR="00B4571A" w:rsidRPr="005C733A">
        <w:rPr>
          <w:rFonts w:ascii="Arial" w:hAnsi="Arial" w:cs="Arial"/>
          <w:sz w:val="22"/>
          <w:szCs w:val="22"/>
        </w:rPr>
        <w:t xml:space="preserve">iraffe </w:t>
      </w:r>
      <w:r w:rsidR="00B4571A" w:rsidRPr="005C733A">
        <w:rPr>
          <w:rFonts w:ascii="Arial" w:hAnsi="Arial" w:cs="Arial"/>
          <w:i/>
          <w:sz w:val="22"/>
          <w:szCs w:val="22"/>
        </w:rPr>
        <w:t>(Giraffa</w:t>
      </w:r>
      <w:r w:rsidR="00B4571A" w:rsidRPr="005C733A">
        <w:rPr>
          <w:rFonts w:ascii="Arial" w:hAnsi="Arial" w:cs="Arial"/>
          <w:iCs/>
          <w:sz w:val="22"/>
          <w:szCs w:val="22"/>
        </w:rPr>
        <w:t xml:space="preserve"> </w:t>
      </w:r>
      <w:proofErr w:type="spellStart"/>
      <w:r w:rsidR="00B4571A" w:rsidRPr="005C733A">
        <w:rPr>
          <w:rFonts w:ascii="Arial" w:hAnsi="Arial" w:cs="Arial"/>
          <w:i/>
          <w:sz w:val="22"/>
          <w:szCs w:val="22"/>
        </w:rPr>
        <w:t>giraffa</w:t>
      </w:r>
      <w:proofErr w:type="spellEnd"/>
      <w:r w:rsidR="00B4571A" w:rsidRPr="005C733A">
        <w:rPr>
          <w:rFonts w:ascii="Arial" w:hAnsi="Arial" w:cs="Arial"/>
          <w:i/>
          <w:sz w:val="22"/>
          <w:szCs w:val="22"/>
        </w:rPr>
        <w:t>)</w:t>
      </w:r>
      <w:r w:rsidR="00B4571A" w:rsidRPr="005C733A">
        <w:rPr>
          <w:rFonts w:ascii="Arial" w:hAnsi="Arial" w:cs="Arial"/>
          <w:iCs/>
          <w:sz w:val="22"/>
          <w:szCs w:val="22"/>
        </w:rPr>
        <w:t>.</w:t>
      </w:r>
    </w:p>
    <w:p w14:paraId="37815350" w14:textId="77777777" w:rsidR="00F55BC2" w:rsidRPr="005C733A" w:rsidRDefault="00F55BC2" w:rsidP="002312D4">
      <w:pPr>
        <w:suppressAutoHyphens/>
        <w:autoSpaceDN w:val="0"/>
        <w:jc w:val="both"/>
        <w:textAlignment w:val="baseline"/>
        <w:rPr>
          <w:rFonts w:ascii="Arial" w:eastAsia="Calibri" w:hAnsi="Arial" w:cs="Arial"/>
          <w:sz w:val="22"/>
          <w:szCs w:val="22"/>
        </w:rPr>
      </w:pPr>
    </w:p>
    <w:p w14:paraId="24B92F0F" w14:textId="644531C2" w:rsidR="00A65A0C" w:rsidRPr="005C733A" w:rsidRDefault="00E87B52" w:rsidP="002312D4">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sz w:val="22"/>
          <w:szCs w:val="22"/>
          <w:highlight w:val="yellow"/>
        </w:rPr>
      </w:pPr>
      <w:r w:rsidRPr="005C733A">
        <w:rPr>
          <w:rFonts w:ascii="Arial" w:eastAsia="Calibri" w:hAnsi="Arial" w:cs="Arial"/>
          <w:sz w:val="22"/>
          <w:szCs w:val="22"/>
        </w:rPr>
        <w:t>Document number:</w:t>
      </w:r>
      <w:r w:rsidRPr="005C733A">
        <w:rPr>
          <w:rFonts w:ascii="Arial" w:eastAsia="Calibri" w:hAnsi="Arial" w:cs="Arial"/>
          <w:i/>
          <w:sz w:val="22"/>
          <w:szCs w:val="22"/>
        </w:rPr>
        <w:t xml:space="preserve"> </w:t>
      </w:r>
      <w:r w:rsidR="00C67E62" w:rsidRPr="005C733A">
        <w:rPr>
          <w:rFonts w:ascii="Arial" w:eastAsia="Calibri" w:hAnsi="Arial" w:cs="Arial"/>
          <w:sz w:val="22"/>
          <w:szCs w:val="22"/>
        </w:rPr>
        <w:t>UNEP/CMS/CONCERTED ACTION 13.3 (Rev.COP14)</w:t>
      </w:r>
      <w:r w:rsidR="008346A7" w:rsidRPr="005C733A">
        <w:rPr>
          <w:rFonts w:ascii="Arial" w:eastAsia="Calibri" w:hAnsi="Arial" w:cs="Arial"/>
          <w:sz w:val="22"/>
          <w:szCs w:val="22"/>
        </w:rPr>
        <w:t xml:space="preserve"> </w:t>
      </w:r>
      <w:r w:rsidR="008346A7" w:rsidRPr="005C733A">
        <w:rPr>
          <w:rFonts w:ascii="Arial" w:eastAsia="Calibri" w:hAnsi="Arial" w:cs="Arial"/>
          <w:i/>
          <w:iCs/>
          <w:sz w:val="22"/>
          <w:szCs w:val="22"/>
        </w:rPr>
        <w:t>Concerted Action for the Giraffe (Giraffa camelopardalis)</w:t>
      </w:r>
    </w:p>
    <w:p w14:paraId="69B72493" w14:textId="77777777" w:rsidR="00E87B52" w:rsidRPr="005C733A" w:rsidRDefault="00E87B52" w:rsidP="002312D4">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sz w:val="22"/>
          <w:szCs w:val="22"/>
        </w:rPr>
      </w:pPr>
    </w:p>
    <w:p w14:paraId="32030AAC" w14:textId="5ADDFCD6" w:rsidR="00E87B52" w:rsidRPr="005C733A" w:rsidRDefault="00E87B52" w:rsidP="001B1130">
      <w:pPr>
        <w:jc w:val="both"/>
        <w:rPr>
          <w:rFonts w:ascii="Arial" w:eastAsia="Calibri" w:hAnsi="Arial" w:cs="Arial"/>
          <w:b/>
          <w:bCs/>
          <w:sz w:val="22"/>
          <w:szCs w:val="22"/>
        </w:rPr>
      </w:pPr>
      <w:r w:rsidRPr="005C733A">
        <w:rPr>
          <w:rFonts w:ascii="Arial" w:eastAsia="Calibri" w:hAnsi="Arial" w:cs="Arial"/>
          <w:b/>
          <w:bCs/>
          <w:sz w:val="22"/>
          <w:szCs w:val="22"/>
        </w:rPr>
        <w:t>REPORTING ORGANIZATION</w:t>
      </w:r>
    </w:p>
    <w:p w14:paraId="6CE89C4F" w14:textId="77777777" w:rsidR="00F55BC2" w:rsidRPr="005C733A" w:rsidRDefault="00F55BC2" w:rsidP="002312D4">
      <w:pPr>
        <w:jc w:val="both"/>
        <w:rPr>
          <w:rFonts w:ascii="Arial" w:eastAsia="Calibri" w:hAnsi="Arial" w:cs="Arial"/>
          <w:sz w:val="22"/>
          <w:szCs w:val="22"/>
        </w:rPr>
      </w:pPr>
    </w:p>
    <w:p w14:paraId="2B222D49" w14:textId="06FCCFA2" w:rsidR="00E87B52" w:rsidRPr="005C733A" w:rsidRDefault="00B4571A" w:rsidP="00310114">
      <w:pPr>
        <w:widowControl w:val="0"/>
        <w:pBdr>
          <w:top w:val="single" w:sz="6" w:space="0" w:color="FFFFFF"/>
          <w:left w:val="single" w:sz="6" w:space="0" w:color="FFFFFF"/>
          <w:bottom w:val="single" w:sz="6" w:space="0" w:color="FFFFFF"/>
          <w:right w:val="single" w:sz="6" w:space="0" w:color="FFFFFF"/>
        </w:pBdr>
        <w:suppressAutoHyphens/>
        <w:autoSpaceDE w:val="0"/>
        <w:autoSpaceDN w:val="0"/>
        <w:ind w:right="25"/>
        <w:jc w:val="both"/>
        <w:textAlignment w:val="baseline"/>
        <w:outlineLvl w:val="1"/>
        <w:rPr>
          <w:rFonts w:ascii="Arial" w:eastAsiaTheme="minorHAnsi" w:hAnsi="Arial" w:cs="Arial"/>
          <w:sz w:val="22"/>
          <w:szCs w:val="22"/>
        </w:rPr>
      </w:pPr>
      <w:r w:rsidRPr="005C733A">
        <w:rPr>
          <w:rFonts w:ascii="Arial" w:eastAsia="Calibri" w:hAnsi="Arial" w:cs="Arial"/>
          <w:sz w:val="22"/>
          <w:szCs w:val="22"/>
        </w:rPr>
        <w:t xml:space="preserve">The Giraffe Conservation Foundation (GCF) is a conservation </w:t>
      </w:r>
      <w:r w:rsidR="00DE72B2" w:rsidRPr="005C733A">
        <w:rPr>
          <w:rFonts w:ascii="Arial" w:eastAsia="Calibri" w:hAnsi="Arial" w:cs="Arial"/>
          <w:sz w:val="22"/>
          <w:szCs w:val="22"/>
        </w:rPr>
        <w:t>non-governmental organisation (</w:t>
      </w:r>
      <w:r w:rsidRPr="005C733A">
        <w:rPr>
          <w:rFonts w:ascii="Arial" w:eastAsia="Calibri" w:hAnsi="Arial" w:cs="Arial"/>
          <w:sz w:val="22"/>
          <w:szCs w:val="22"/>
        </w:rPr>
        <w:t>NGO</w:t>
      </w:r>
      <w:r w:rsidR="00DE72B2" w:rsidRPr="005C733A">
        <w:rPr>
          <w:rFonts w:ascii="Arial" w:eastAsia="Calibri" w:hAnsi="Arial" w:cs="Arial"/>
          <w:sz w:val="22"/>
          <w:szCs w:val="22"/>
        </w:rPr>
        <w:t>)</w:t>
      </w:r>
      <w:r w:rsidRPr="005C733A">
        <w:rPr>
          <w:rFonts w:ascii="Arial" w:eastAsia="Calibri" w:hAnsi="Arial" w:cs="Arial"/>
          <w:sz w:val="22"/>
          <w:szCs w:val="22"/>
        </w:rPr>
        <w:t xml:space="preserve"> that works exclusively on the conservation and management of </w:t>
      </w:r>
      <w:r w:rsidR="006816C1" w:rsidRPr="005C733A">
        <w:rPr>
          <w:rFonts w:ascii="Arial" w:eastAsia="Calibri" w:hAnsi="Arial" w:cs="Arial"/>
          <w:sz w:val="22"/>
          <w:szCs w:val="22"/>
        </w:rPr>
        <w:t xml:space="preserve">all four species of </w:t>
      </w:r>
      <w:r w:rsidR="002016B5" w:rsidRPr="005C733A">
        <w:rPr>
          <w:rFonts w:ascii="Arial" w:eastAsia="Calibri" w:hAnsi="Arial" w:cs="Arial"/>
          <w:sz w:val="22"/>
          <w:szCs w:val="22"/>
        </w:rPr>
        <w:t>g</w:t>
      </w:r>
      <w:r w:rsidRPr="005C733A">
        <w:rPr>
          <w:rFonts w:ascii="Arial" w:eastAsia="Calibri" w:hAnsi="Arial" w:cs="Arial"/>
          <w:sz w:val="22"/>
          <w:szCs w:val="22"/>
        </w:rPr>
        <w:t xml:space="preserve">iraffe in the wild </w:t>
      </w:r>
      <w:r w:rsidR="004D3AEC" w:rsidRPr="005C733A">
        <w:rPr>
          <w:rFonts w:ascii="Arial" w:eastAsia="Calibri" w:hAnsi="Arial" w:cs="Arial"/>
          <w:sz w:val="22"/>
          <w:szCs w:val="22"/>
        </w:rPr>
        <w:t>in</w:t>
      </w:r>
      <w:r w:rsidRPr="005C733A">
        <w:rPr>
          <w:rFonts w:ascii="Arial" w:eastAsia="Calibri" w:hAnsi="Arial" w:cs="Arial"/>
          <w:sz w:val="22"/>
          <w:szCs w:val="22"/>
        </w:rPr>
        <w:t xml:space="preserve"> Africa. </w:t>
      </w:r>
      <w:r w:rsidR="006816C1" w:rsidRPr="005C733A">
        <w:rPr>
          <w:rFonts w:ascii="Arial" w:eastAsia="Calibri" w:hAnsi="Arial" w:cs="Arial"/>
          <w:sz w:val="22"/>
          <w:szCs w:val="22"/>
        </w:rPr>
        <w:t>GCF currently works and supports giraffe conservation efforts in 2</w:t>
      </w:r>
      <w:r w:rsidR="004D3AEC" w:rsidRPr="005C733A">
        <w:rPr>
          <w:rFonts w:ascii="Arial" w:eastAsia="Calibri" w:hAnsi="Arial" w:cs="Arial"/>
          <w:sz w:val="22"/>
          <w:szCs w:val="22"/>
        </w:rPr>
        <w:t>1</w:t>
      </w:r>
      <w:r w:rsidR="006816C1" w:rsidRPr="005C733A">
        <w:rPr>
          <w:rFonts w:ascii="Arial" w:eastAsia="Calibri" w:hAnsi="Arial" w:cs="Arial"/>
          <w:sz w:val="22"/>
          <w:szCs w:val="22"/>
        </w:rPr>
        <w:t xml:space="preserve"> African countries in </w:t>
      </w:r>
      <w:r w:rsidR="006816C1" w:rsidRPr="005C733A">
        <w:rPr>
          <w:rFonts w:ascii="Arial" w:hAnsi="Arial" w:cs="Arial"/>
          <w:sz w:val="22"/>
          <w:szCs w:val="22"/>
        </w:rPr>
        <w:t xml:space="preserve">over </w:t>
      </w:r>
      <w:r w:rsidR="006816C1" w:rsidRPr="005C733A">
        <w:rPr>
          <w:rStyle w:val="Strong"/>
          <w:rFonts w:ascii="Arial" w:hAnsi="Arial" w:cs="Arial"/>
          <w:b w:val="0"/>
          <w:bCs w:val="0"/>
          <w:sz w:val="22"/>
          <w:szCs w:val="22"/>
        </w:rPr>
        <w:t>1</w:t>
      </w:r>
      <w:r w:rsidR="00B42005" w:rsidRPr="005C733A">
        <w:rPr>
          <w:rStyle w:val="Strong"/>
          <w:rFonts w:ascii="Arial" w:hAnsi="Arial" w:cs="Arial"/>
          <w:b w:val="0"/>
          <w:bCs w:val="0"/>
          <w:sz w:val="22"/>
          <w:szCs w:val="22"/>
        </w:rPr>
        <w:t>1</w:t>
      </w:r>
      <w:r w:rsidR="006816C1" w:rsidRPr="005C733A">
        <w:rPr>
          <w:rStyle w:val="Strong"/>
          <w:rFonts w:ascii="Arial" w:hAnsi="Arial" w:cs="Arial"/>
          <w:b w:val="0"/>
          <w:bCs w:val="0"/>
          <w:sz w:val="22"/>
          <w:szCs w:val="22"/>
        </w:rPr>
        <w:t>0 million acres</w:t>
      </w:r>
      <w:r w:rsidR="006816C1" w:rsidRPr="005C733A">
        <w:rPr>
          <w:rFonts w:ascii="Arial" w:hAnsi="Arial" w:cs="Arial"/>
          <w:sz w:val="22"/>
          <w:szCs w:val="22"/>
        </w:rPr>
        <w:t xml:space="preserve"> (</w:t>
      </w:r>
      <w:r w:rsidR="006A31B0" w:rsidRPr="005C733A">
        <w:rPr>
          <w:rFonts w:ascii="Arial" w:hAnsi="Arial" w:cs="Arial"/>
          <w:sz w:val="22"/>
          <w:szCs w:val="22"/>
        </w:rPr>
        <w:t xml:space="preserve">approximatively </w:t>
      </w:r>
      <w:r w:rsidR="006816C1" w:rsidRPr="005C733A">
        <w:rPr>
          <w:rFonts w:ascii="Arial" w:hAnsi="Arial" w:cs="Arial"/>
          <w:sz w:val="22"/>
          <w:szCs w:val="22"/>
        </w:rPr>
        <w:t>4</w:t>
      </w:r>
      <w:r w:rsidR="00B42005" w:rsidRPr="005C733A">
        <w:rPr>
          <w:rFonts w:ascii="Arial" w:hAnsi="Arial" w:cs="Arial"/>
          <w:sz w:val="22"/>
          <w:szCs w:val="22"/>
        </w:rPr>
        <w:t>45</w:t>
      </w:r>
      <w:r w:rsidR="006816C1" w:rsidRPr="005C733A">
        <w:rPr>
          <w:rFonts w:ascii="Arial" w:hAnsi="Arial" w:cs="Arial"/>
          <w:sz w:val="22"/>
          <w:szCs w:val="22"/>
        </w:rPr>
        <w:t>,000 km²) of giraffe habitat.</w:t>
      </w:r>
    </w:p>
    <w:p w14:paraId="05507C07" w14:textId="77777777" w:rsidR="00B4571A" w:rsidRPr="005C733A" w:rsidRDefault="00B4571A"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rPr>
      </w:pPr>
    </w:p>
    <w:p w14:paraId="02B58475" w14:textId="56BC67DD" w:rsidR="00C92A76" w:rsidRPr="005C733A" w:rsidRDefault="00E87B52" w:rsidP="00310114">
      <w:pPr>
        <w:ind w:right="25"/>
        <w:jc w:val="both"/>
        <w:rPr>
          <w:rFonts w:ascii="Arial" w:eastAsia="Calibri" w:hAnsi="Arial" w:cs="Arial"/>
          <w:b/>
          <w:bCs/>
          <w:sz w:val="22"/>
          <w:szCs w:val="22"/>
        </w:rPr>
      </w:pPr>
      <w:r w:rsidRPr="005C733A">
        <w:rPr>
          <w:rFonts w:ascii="Arial" w:eastAsia="Calibri" w:hAnsi="Arial" w:cs="Arial"/>
          <w:b/>
          <w:bCs/>
          <w:sz w:val="22"/>
          <w:szCs w:val="22"/>
        </w:rPr>
        <w:t>TARGET SPECIES</w:t>
      </w:r>
    </w:p>
    <w:p w14:paraId="6F203478" w14:textId="77777777" w:rsidR="00AC06A1" w:rsidRPr="005C733A" w:rsidRDefault="00AC06A1" w:rsidP="00310114">
      <w:pPr>
        <w:ind w:right="25"/>
        <w:jc w:val="both"/>
        <w:rPr>
          <w:rFonts w:ascii="Arial" w:eastAsia="Calibri" w:hAnsi="Arial" w:cs="Arial"/>
          <w:sz w:val="22"/>
          <w:szCs w:val="22"/>
        </w:rPr>
      </w:pPr>
    </w:p>
    <w:p w14:paraId="23DB13DA" w14:textId="5E732632" w:rsidR="00E87B52" w:rsidRPr="005C733A" w:rsidRDefault="00E87B52" w:rsidP="00310114">
      <w:pPr>
        <w:suppressAutoHyphens/>
        <w:autoSpaceDN w:val="0"/>
        <w:spacing w:after="80"/>
        <w:ind w:right="29"/>
        <w:jc w:val="both"/>
        <w:textAlignment w:val="baseline"/>
        <w:rPr>
          <w:rFonts w:ascii="Arial" w:eastAsia="Calibri" w:hAnsi="Arial" w:cs="Arial"/>
          <w:sz w:val="22"/>
          <w:szCs w:val="22"/>
        </w:rPr>
      </w:pPr>
      <w:r w:rsidRPr="005C733A">
        <w:rPr>
          <w:rFonts w:ascii="Arial" w:eastAsia="Calibri" w:hAnsi="Arial" w:cs="Arial"/>
          <w:sz w:val="22"/>
          <w:szCs w:val="22"/>
        </w:rPr>
        <w:t>Class:</w:t>
      </w:r>
      <w:r w:rsidR="006816C1" w:rsidRPr="005C733A">
        <w:rPr>
          <w:rFonts w:ascii="Arial" w:eastAsia="Calibri" w:hAnsi="Arial" w:cs="Arial"/>
          <w:sz w:val="22"/>
          <w:szCs w:val="22"/>
        </w:rPr>
        <w:t xml:space="preserve"> Mammalia</w:t>
      </w:r>
    </w:p>
    <w:p w14:paraId="47C4077A" w14:textId="0358F8C6" w:rsidR="00E87B52" w:rsidRPr="005C733A" w:rsidRDefault="00E87B52" w:rsidP="00310114">
      <w:pPr>
        <w:suppressAutoHyphens/>
        <w:autoSpaceDN w:val="0"/>
        <w:spacing w:after="80"/>
        <w:ind w:right="29"/>
        <w:jc w:val="both"/>
        <w:textAlignment w:val="baseline"/>
        <w:rPr>
          <w:rFonts w:ascii="Arial" w:eastAsia="Calibri" w:hAnsi="Arial" w:cs="Arial"/>
          <w:sz w:val="22"/>
          <w:szCs w:val="22"/>
        </w:rPr>
      </w:pPr>
      <w:r w:rsidRPr="005C733A">
        <w:rPr>
          <w:rFonts w:ascii="Arial" w:eastAsia="Calibri" w:hAnsi="Arial" w:cs="Arial"/>
          <w:sz w:val="22"/>
          <w:szCs w:val="22"/>
        </w:rPr>
        <w:t>Order:</w:t>
      </w:r>
      <w:r w:rsidR="006816C1" w:rsidRPr="005C733A">
        <w:rPr>
          <w:rFonts w:ascii="Arial" w:eastAsia="Calibri" w:hAnsi="Arial" w:cs="Arial"/>
          <w:sz w:val="22"/>
          <w:szCs w:val="22"/>
        </w:rPr>
        <w:t xml:space="preserve"> Artiodactyla</w:t>
      </w:r>
    </w:p>
    <w:p w14:paraId="55A45E47" w14:textId="521D4DC5" w:rsidR="006816C1" w:rsidRPr="005C733A" w:rsidRDefault="006816C1" w:rsidP="00310114">
      <w:pPr>
        <w:suppressAutoHyphens/>
        <w:autoSpaceDN w:val="0"/>
        <w:spacing w:after="80"/>
        <w:ind w:right="29"/>
        <w:jc w:val="both"/>
        <w:textAlignment w:val="baseline"/>
        <w:rPr>
          <w:rFonts w:ascii="Arial" w:eastAsia="Calibri" w:hAnsi="Arial" w:cs="Arial"/>
          <w:sz w:val="22"/>
          <w:szCs w:val="22"/>
        </w:rPr>
      </w:pPr>
      <w:r w:rsidRPr="005C733A">
        <w:rPr>
          <w:rFonts w:ascii="Arial" w:eastAsia="Calibri" w:hAnsi="Arial" w:cs="Arial"/>
          <w:sz w:val="22"/>
          <w:szCs w:val="22"/>
        </w:rPr>
        <w:t xml:space="preserve">Family: </w:t>
      </w:r>
      <w:proofErr w:type="spellStart"/>
      <w:r w:rsidRPr="005C733A">
        <w:rPr>
          <w:rFonts w:ascii="Arial" w:eastAsia="Calibri" w:hAnsi="Arial" w:cs="Arial"/>
          <w:sz w:val="22"/>
          <w:szCs w:val="22"/>
        </w:rPr>
        <w:t>Giraffidae</w:t>
      </w:r>
      <w:proofErr w:type="spellEnd"/>
    </w:p>
    <w:p w14:paraId="1295E870" w14:textId="33CC92D6" w:rsidR="006B1CF0" w:rsidRPr="00310114" w:rsidRDefault="006816C1" w:rsidP="00310114">
      <w:pPr>
        <w:suppressAutoHyphens/>
        <w:autoSpaceDN w:val="0"/>
        <w:ind w:right="25"/>
        <w:jc w:val="both"/>
        <w:textAlignment w:val="baseline"/>
        <w:rPr>
          <w:rFonts w:ascii="Arial" w:eastAsia="Calibri" w:hAnsi="Arial" w:cs="Arial"/>
          <w:sz w:val="22"/>
          <w:szCs w:val="22"/>
        </w:rPr>
      </w:pPr>
      <w:r w:rsidRPr="005C733A">
        <w:rPr>
          <w:rFonts w:ascii="Arial" w:eastAsia="Calibri" w:hAnsi="Arial" w:cs="Arial"/>
          <w:sz w:val="22"/>
          <w:szCs w:val="22"/>
        </w:rPr>
        <w:t xml:space="preserve">Genus, </w:t>
      </w:r>
      <w:r w:rsidR="00E87B52" w:rsidRPr="005C733A">
        <w:rPr>
          <w:rFonts w:ascii="Arial" w:eastAsia="Calibri" w:hAnsi="Arial" w:cs="Arial"/>
          <w:sz w:val="22"/>
          <w:szCs w:val="22"/>
        </w:rPr>
        <w:t>Species:</w:t>
      </w:r>
      <w:r w:rsidRPr="005C733A">
        <w:rPr>
          <w:rFonts w:ascii="Arial" w:eastAsia="Calibri" w:hAnsi="Arial" w:cs="Arial"/>
          <w:sz w:val="22"/>
          <w:szCs w:val="22"/>
        </w:rPr>
        <w:t xml:space="preserve"> </w:t>
      </w:r>
      <w:r w:rsidRPr="005C733A">
        <w:rPr>
          <w:rFonts w:ascii="Arial" w:eastAsia="Calibri" w:hAnsi="Arial" w:cs="Arial"/>
          <w:i/>
          <w:iCs/>
          <w:sz w:val="22"/>
          <w:szCs w:val="22"/>
        </w:rPr>
        <w:t>Giraffa camelopardalis</w:t>
      </w:r>
      <w:r w:rsidRPr="005C733A">
        <w:rPr>
          <w:rFonts w:ascii="Arial" w:eastAsia="Calibri" w:hAnsi="Arial" w:cs="Arial"/>
          <w:sz w:val="22"/>
          <w:szCs w:val="22"/>
        </w:rPr>
        <w:t xml:space="preserve"> (</w:t>
      </w:r>
      <w:r w:rsidR="00F81F9A" w:rsidRPr="005C733A">
        <w:rPr>
          <w:rFonts w:ascii="Arial" w:eastAsia="Calibri" w:hAnsi="Arial" w:cs="Arial"/>
          <w:sz w:val="22"/>
          <w:szCs w:val="22"/>
        </w:rPr>
        <w:t>Linnaeus</w:t>
      </w:r>
      <w:r w:rsidRPr="005C733A">
        <w:rPr>
          <w:rFonts w:ascii="Arial" w:eastAsia="Calibri" w:hAnsi="Arial" w:cs="Arial"/>
          <w:sz w:val="22"/>
          <w:szCs w:val="22"/>
        </w:rPr>
        <w:t xml:space="preserve"> 1758), </w:t>
      </w:r>
      <w:r w:rsidRPr="005C733A">
        <w:rPr>
          <w:rFonts w:ascii="Arial" w:eastAsia="Calibri" w:hAnsi="Arial" w:cs="Arial"/>
          <w:i/>
          <w:iCs/>
          <w:sz w:val="22"/>
          <w:szCs w:val="22"/>
        </w:rPr>
        <w:t xml:space="preserve">Giraffa </w:t>
      </w:r>
      <w:proofErr w:type="spellStart"/>
      <w:r w:rsidR="00F81F9A" w:rsidRPr="005C733A">
        <w:rPr>
          <w:rFonts w:ascii="Arial" w:eastAsia="Calibri" w:hAnsi="Arial" w:cs="Arial"/>
          <w:i/>
          <w:iCs/>
          <w:sz w:val="22"/>
          <w:szCs w:val="22"/>
        </w:rPr>
        <w:t>g</w:t>
      </w:r>
      <w:r w:rsidRPr="005C733A">
        <w:rPr>
          <w:rFonts w:ascii="Arial" w:eastAsia="Calibri" w:hAnsi="Arial" w:cs="Arial"/>
          <w:i/>
          <w:iCs/>
          <w:sz w:val="22"/>
          <w:szCs w:val="22"/>
        </w:rPr>
        <w:t>iraffa</w:t>
      </w:r>
      <w:proofErr w:type="spellEnd"/>
      <w:r w:rsidR="00F81F9A" w:rsidRPr="005C733A">
        <w:rPr>
          <w:rFonts w:ascii="Arial" w:eastAsia="Calibri" w:hAnsi="Arial" w:cs="Arial"/>
          <w:sz w:val="22"/>
          <w:szCs w:val="22"/>
        </w:rPr>
        <w:t xml:space="preserve"> (</w:t>
      </w:r>
      <w:proofErr w:type="spellStart"/>
      <w:r w:rsidR="00F81F9A" w:rsidRPr="005C733A">
        <w:rPr>
          <w:rFonts w:ascii="Arial" w:eastAsia="Calibri" w:hAnsi="Arial" w:cs="Arial"/>
          <w:sz w:val="22"/>
          <w:szCs w:val="22"/>
        </w:rPr>
        <w:t>Schreber</w:t>
      </w:r>
      <w:proofErr w:type="spellEnd"/>
      <w:r w:rsidR="00F81F9A" w:rsidRPr="005C733A">
        <w:rPr>
          <w:rFonts w:ascii="Arial" w:eastAsia="Calibri" w:hAnsi="Arial" w:cs="Arial"/>
          <w:sz w:val="22"/>
          <w:szCs w:val="22"/>
        </w:rPr>
        <w:t xml:space="preserve"> 1784)</w:t>
      </w:r>
      <w:r w:rsidRPr="005C733A">
        <w:rPr>
          <w:rFonts w:ascii="Arial" w:eastAsia="Calibri" w:hAnsi="Arial" w:cs="Arial"/>
          <w:sz w:val="22"/>
          <w:szCs w:val="22"/>
        </w:rPr>
        <w:t xml:space="preserve">, </w:t>
      </w:r>
      <w:r w:rsidRPr="005C733A">
        <w:rPr>
          <w:rFonts w:ascii="Arial" w:eastAsia="Calibri" w:hAnsi="Arial" w:cs="Arial"/>
          <w:i/>
          <w:iCs/>
          <w:sz w:val="22"/>
          <w:szCs w:val="22"/>
        </w:rPr>
        <w:t>Giraffa reticulata</w:t>
      </w:r>
      <w:r w:rsidRPr="005C733A">
        <w:rPr>
          <w:rFonts w:ascii="Arial" w:eastAsia="Calibri" w:hAnsi="Arial" w:cs="Arial"/>
          <w:sz w:val="22"/>
          <w:szCs w:val="22"/>
        </w:rPr>
        <w:t xml:space="preserve"> (de Winto</w:t>
      </w:r>
      <w:r w:rsidRPr="00310114">
        <w:rPr>
          <w:rFonts w:ascii="Arial" w:eastAsia="Calibri" w:hAnsi="Arial" w:cs="Arial"/>
          <w:sz w:val="22"/>
          <w:szCs w:val="22"/>
        </w:rPr>
        <w:t>n 189</w:t>
      </w:r>
      <w:r w:rsidR="00F81F9A" w:rsidRPr="00310114">
        <w:rPr>
          <w:rFonts w:ascii="Arial" w:eastAsia="Calibri" w:hAnsi="Arial" w:cs="Arial"/>
          <w:sz w:val="22"/>
          <w:szCs w:val="22"/>
        </w:rPr>
        <w:t>9</w:t>
      </w:r>
      <w:r w:rsidRPr="00310114">
        <w:rPr>
          <w:rFonts w:ascii="Arial" w:eastAsia="Calibri" w:hAnsi="Arial" w:cs="Arial"/>
          <w:sz w:val="22"/>
          <w:szCs w:val="22"/>
        </w:rPr>
        <w:t xml:space="preserve">), </w:t>
      </w:r>
      <w:r w:rsidRPr="00310114">
        <w:rPr>
          <w:rFonts w:ascii="Arial" w:eastAsia="Calibri" w:hAnsi="Arial" w:cs="Arial"/>
          <w:i/>
          <w:iCs/>
          <w:sz w:val="22"/>
          <w:szCs w:val="22"/>
        </w:rPr>
        <w:t xml:space="preserve">Giraffa </w:t>
      </w:r>
      <w:proofErr w:type="spellStart"/>
      <w:r w:rsidRPr="00310114">
        <w:rPr>
          <w:rFonts w:ascii="Arial" w:eastAsia="Calibri" w:hAnsi="Arial" w:cs="Arial"/>
          <w:i/>
          <w:iCs/>
          <w:sz w:val="22"/>
          <w:szCs w:val="22"/>
        </w:rPr>
        <w:t>tippelskirchi</w:t>
      </w:r>
      <w:proofErr w:type="spellEnd"/>
      <w:r w:rsidR="00F81F9A" w:rsidRPr="00310114">
        <w:rPr>
          <w:rFonts w:ascii="Arial" w:eastAsia="Calibri" w:hAnsi="Arial" w:cs="Arial"/>
          <w:sz w:val="22"/>
          <w:szCs w:val="22"/>
        </w:rPr>
        <w:t xml:space="preserve"> (</w:t>
      </w:r>
      <w:proofErr w:type="spellStart"/>
      <w:r w:rsidR="00F81F9A" w:rsidRPr="00310114">
        <w:rPr>
          <w:rFonts w:ascii="Arial" w:eastAsia="Calibri" w:hAnsi="Arial" w:cs="Arial"/>
          <w:sz w:val="22"/>
          <w:szCs w:val="22"/>
        </w:rPr>
        <w:t>Matschie</w:t>
      </w:r>
      <w:proofErr w:type="spellEnd"/>
      <w:r w:rsidR="00F81F9A" w:rsidRPr="00310114">
        <w:rPr>
          <w:rFonts w:ascii="Arial" w:eastAsia="Calibri" w:hAnsi="Arial" w:cs="Arial"/>
          <w:sz w:val="22"/>
          <w:szCs w:val="22"/>
        </w:rPr>
        <w:t xml:space="preserve"> 1898)</w:t>
      </w:r>
    </w:p>
    <w:p w14:paraId="29B6A5A1" w14:textId="77777777" w:rsidR="00C92A76" w:rsidRPr="002312D4" w:rsidRDefault="00C92A76" w:rsidP="00310114">
      <w:pPr>
        <w:suppressAutoHyphens/>
        <w:autoSpaceDN w:val="0"/>
        <w:ind w:right="25"/>
        <w:jc w:val="both"/>
        <w:textAlignment w:val="baseline"/>
        <w:rPr>
          <w:rFonts w:ascii="Arial" w:eastAsia="Calibri" w:hAnsi="Arial" w:cs="Arial"/>
          <w:sz w:val="22"/>
          <w:szCs w:val="22"/>
        </w:rPr>
      </w:pPr>
    </w:p>
    <w:p w14:paraId="191037B5" w14:textId="7309D99F" w:rsidR="006B1CF0" w:rsidRDefault="008D30D4" w:rsidP="00310114">
      <w:pPr>
        <w:ind w:right="25"/>
        <w:jc w:val="both"/>
        <w:rPr>
          <w:rFonts w:ascii="Arial" w:eastAsia="Calibri" w:hAnsi="Arial" w:cs="Arial"/>
          <w:sz w:val="20"/>
          <w:szCs w:val="20"/>
        </w:rPr>
      </w:pPr>
      <w:r w:rsidRPr="00310114">
        <w:rPr>
          <w:rFonts w:ascii="Arial" w:eastAsia="Calibri" w:hAnsi="Arial" w:cs="Arial"/>
          <w:b/>
          <w:bCs/>
          <w:sz w:val="20"/>
          <w:szCs w:val="20"/>
        </w:rPr>
        <w:t>Table 1:</w:t>
      </w:r>
      <w:r w:rsidRPr="00310114">
        <w:rPr>
          <w:rFonts w:ascii="Arial" w:eastAsia="Calibri" w:hAnsi="Arial" w:cs="Arial"/>
          <w:sz w:val="20"/>
          <w:szCs w:val="20"/>
        </w:rPr>
        <w:t xml:space="preserve"> The updated giraffe taxonomy adopted in this report is based on the recent review of the IUCN SSC Giraffe &amp; Okapi Specialist Group (2025). The taxonomy used in the IUCN Red List assessment for Giraffe (as a single species with nine subspecies) is outdated and is planned to be reviewed in </w:t>
      </w:r>
      <w:r w:rsidR="00B42005" w:rsidRPr="00310114">
        <w:rPr>
          <w:rFonts w:ascii="Arial" w:eastAsia="Calibri" w:hAnsi="Arial" w:cs="Arial"/>
          <w:sz w:val="20"/>
          <w:szCs w:val="20"/>
        </w:rPr>
        <w:t>20</w:t>
      </w:r>
      <w:r w:rsidRPr="00310114">
        <w:rPr>
          <w:rFonts w:ascii="Arial" w:eastAsia="Calibri" w:hAnsi="Arial" w:cs="Arial"/>
          <w:sz w:val="20"/>
          <w:szCs w:val="20"/>
        </w:rPr>
        <w:t>26.</w:t>
      </w:r>
    </w:p>
    <w:p w14:paraId="39E897E7" w14:textId="77777777" w:rsidR="00310114" w:rsidRPr="00310114" w:rsidRDefault="00310114" w:rsidP="00310114">
      <w:pPr>
        <w:ind w:right="25"/>
        <w:jc w:val="both"/>
        <w:rPr>
          <w:rFonts w:ascii="Arial" w:eastAsia="Calibri" w:hAnsi="Arial" w:cs="Arial"/>
          <w:sz w:val="20"/>
          <w:szCs w:val="20"/>
        </w:rPr>
      </w:pPr>
    </w:p>
    <w:tbl>
      <w:tblPr>
        <w:tblStyle w:val="TableGrid"/>
        <w:tblW w:w="9265" w:type="dxa"/>
        <w:tblLook w:val="04A0" w:firstRow="1" w:lastRow="0" w:firstColumn="1" w:lastColumn="0" w:noHBand="0" w:noVBand="1"/>
      </w:tblPr>
      <w:tblGrid>
        <w:gridCol w:w="3823"/>
        <w:gridCol w:w="3192"/>
        <w:gridCol w:w="2250"/>
      </w:tblGrid>
      <w:tr w:rsidR="00200056" w:rsidRPr="00B55E13" w14:paraId="11EA0EED" w14:textId="77777777" w:rsidTr="00310114">
        <w:trPr>
          <w:trHeight w:val="1213"/>
          <w:tblHeader/>
        </w:trPr>
        <w:tc>
          <w:tcPr>
            <w:tcW w:w="3823" w:type="dxa"/>
            <w:shd w:val="clear" w:color="auto" w:fill="E7E6E6" w:themeFill="background2"/>
            <w:vAlign w:val="center"/>
          </w:tcPr>
          <w:p w14:paraId="25939178" w14:textId="7E43F84D"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rPr>
            </w:pPr>
            <w:r w:rsidRPr="00B55E13">
              <w:rPr>
                <w:rFonts w:ascii="Arial" w:eastAsia="Calibri" w:hAnsi="Arial" w:cs="Arial"/>
                <w:b/>
                <w:bCs/>
                <w:color w:val="000000" w:themeColor="text1"/>
                <w:sz w:val="20"/>
                <w:szCs w:val="20"/>
              </w:rPr>
              <w:t>IUCN SSC Giraffe &amp; Okapi Specialist Group</w:t>
            </w:r>
          </w:p>
          <w:p w14:paraId="1552FEF8" w14:textId="640A0E29"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B55E13">
              <w:rPr>
                <w:rFonts w:ascii="Arial" w:eastAsia="Calibri" w:hAnsi="Arial" w:cs="Arial"/>
                <w:color w:val="000000" w:themeColor="text1"/>
                <w:sz w:val="20"/>
                <w:szCs w:val="20"/>
              </w:rPr>
              <w:t>(IUCN SSC Giraffe and Okapi Specialist Group Taxonomic Task Force 2025)</w:t>
            </w:r>
          </w:p>
        </w:tc>
        <w:tc>
          <w:tcPr>
            <w:tcW w:w="3192" w:type="dxa"/>
            <w:shd w:val="clear" w:color="auto" w:fill="E7E6E6" w:themeFill="background2"/>
            <w:vAlign w:val="center"/>
          </w:tcPr>
          <w:p w14:paraId="1F67C898" w14:textId="77777777" w:rsidR="00DF3901" w:rsidRPr="009822C2"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da-DK"/>
              </w:rPr>
            </w:pPr>
            <w:r w:rsidRPr="3678082F">
              <w:rPr>
                <w:rFonts w:ascii="Arial" w:eastAsia="Calibri" w:hAnsi="Arial" w:cs="Arial"/>
                <w:b/>
                <w:bCs/>
                <w:color w:val="000000" w:themeColor="text1"/>
                <w:sz w:val="20"/>
                <w:szCs w:val="20"/>
                <w:lang w:val="da-DK"/>
              </w:rPr>
              <w:t xml:space="preserve">IUCN Red List Taxonomy </w:t>
            </w:r>
            <w:r w:rsidR="0FE321DC" w:rsidRPr="3678082F">
              <w:rPr>
                <w:rFonts w:ascii="Arial" w:eastAsia="Calibri" w:hAnsi="Arial" w:cs="Arial"/>
                <w:b/>
                <w:bCs/>
                <w:color w:val="000000" w:themeColor="text1"/>
                <w:sz w:val="20"/>
                <w:szCs w:val="20"/>
                <w:lang w:val="da-DK"/>
              </w:rPr>
              <w:t>2018</w:t>
            </w:r>
          </w:p>
          <w:p w14:paraId="30EE8C13" w14:textId="0AEC1ED7" w:rsidR="00200056" w:rsidRPr="009822C2"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da-DK"/>
              </w:rPr>
            </w:pPr>
            <w:r w:rsidRPr="3678082F">
              <w:rPr>
                <w:rFonts w:ascii="Arial" w:eastAsia="Calibri" w:hAnsi="Arial" w:cs="Arial"/>
                <w:color w:val="000000" w:themeColor="text1"/>
                <w:sz w:val="20"/>
                <w:szCs w:val="20"/>
                <w:lang w:val="da-DK"/>
              </w:rPr>
              <w:t>(Muller et al. 2018)</w:t>
            </w:r>
          </w:p>
        </w:tc>
        <w:tc>
          <w:tcPr>
            <w:tcW w:w="2250" w:type="dxa"/>
            <w:shd w:val="clear" w:color="auto" w:fill="E7E6E6" w:themeFill="background2"/>
            <w:vAlign w:val="center"/>
          </w:tcPr>
          <w:p w14:paraId="1D6D1F37" w14:textId="10D6D3E0"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rPr>
            </w:pPr>
            <w:r w:rsidRPr="00B55E13">
              <w:rPr>
                <w:rFonts w:ascii="Arial" w:eastAsia="Calibri" w:hAnsi="Arial" w:cs="Arial"/>
                <w:b/>
                <w:bCs/>
                <w:color w:val="000000" w:themeColor="text1"/>
                <w:sz w:val="20"/>
                <w:szCs w:val="20"/>
              </w:rPr>
              <w:t>IUCN Red List Category 2018</w:t>
            </w:r>
          </w:p>
          <w:p w14:paraId="6B5E0B72" w14:textId="1D353634"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B55E13">
              <w:rPr>
                <w:rFonts w:ascii="Arial" w:eastAsia="Calibri" w:hAnsi="Arial" w:cs="Arial"/>
                <w:color w:val="000000" w:themeColor="text1"/>
                <w:sz w:val="20"/>
                <w:szCs w:val="20"/>
              </w:rPr>
              <w:t>(as a single species)</w:t>
            </w:r>
          </w:p>
        </w:tc>
      </w:tr>
      <w:tr w:rsidR="00200056" w:rsidRPr="00B55E13" w14:paraId="2D0715ED" w14:textId="77777777" w:rsidTr="00310114">
        <w:trPr>
          <w:trHeight w:val="598"/>
        </w:trPr>
        <w:tc>
          <w:tcPr>
            <w:tcW w:w="3823" w:type="dxa"/>
            <w:vAlign w:val="center"/>
          </w:tcPr>
          <w:p w14:paraId="5B4B4CF9" w14:textId="6CE7DD40" w:rsidR="00200056" w:rsidRPr="00F95F88"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F95F88">
              <w:rPr>
                <w:rFonts w:ascii="Arial" w:eastAsia="Calibri" w:hAnsi="Arial" w:cs="Arial"/>
                <w:i/>
                <w:iCs/>
                <w:color w:val="000000" w:themeColor="text1"/>
                <w:sz w:val="20"/>
                <w:szCs w:val="20"/>
              </w:rPr>
              <w:t>Giraffa camelopardalis</w:t>
            </w:r>
            <w:r w:rsidRPr="00F95F88">
              <w:rPr>
                <w:rFonts w:ascii="Arial" w:eastAsia="Calibri" w:hAnsi="Arial" w:cs="Arial"/>
                <w:color w:val="000000" w:themeColor="text1"/>
                <w:sz w:val="20"/>
                <w:szCs w:val="20"/>
              </w:rPr>
              <w:t xml:space="preserve"> (Northern giraff</w:t>
            </w:r>
            <w:r w:rsidR="00793061" w:rsidRPr="00F95F88">
              <w:rPr>
                <w:rFonts w:ascii="Arial" w:eastAsia="Calibri" w:hAnsi="Arial" w:cs="Arial"/>
                <w:color w:val="000000" w:themeColor="text1"/>
                <w:sz w:val="20"/>
                <w:szCs w:val="20"/>
              </w:rPr>
              <w:t>e</w:t>
            </w:r>
            <w:r w:rsidRPr="00F95F88">
              <w:rPr>
                <w:rFonts w:ascii="Arial" w:eastAsia="Calibri" w:hAnsi="Arial" w:cs="Arial"/>
                <w:color w:val="000000" w:themeColor="text1"/>
                <w:sz w:val="20"/>
                <w:szCs w:val="20"/>
              </w:rPr>
              <w:t>)</w:t>
            </w:r>
          </w:p>
        </w:tc>
        <w:tc>
          <w:tcPr>
            <w:tcW w:w="3192" w:type="dxa"/>
            <w:vAlign w:val="center"/>
          </w:tcPr>
          <w:p w14:paraId="6E3F6516" w14:textId="77777777" w:rsidR="00200056" w:rsidRPr="00A7663C" w:rsidRDefault="008671AD"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rPr>
            </w:pPr>
            <w:r w:rsidRPr="00A7663C">
              <w:rPr>
                <w:rFonts w:ascii="Arial" w:eastAsia="Calibri" w:hAnsi="Arial" w:cs="Arial"/>
                <w:i/>
                <w:iCs/>
                <w:color w:val="000000" w:themeColor="text1"/>
                <w:sz w:val="20"/>
                <w:szCs w:val="20"/>
              </w:rPr>
              <w:t>G. c. rothschildi</w:t>
            </w:r>
          </w:p>
          <w:p w14:paraId="3C6794F2" w14:textId="2AB425A2" w:rsidR="008671AD" w:rsidRPr="00A7663C" w:rsidRDefault="008671AD"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A7663C">
              <w:rPr>
                <w:rFonts w:ascii="Arial" w:eastAsia="Calibri" w:hAnsi="Arial" w:cs="Arial"/>
                <w:color w:val="000000" w:themeColor="text1"/>
                <w:sz w:val="20"/>
                <w:szCs w:val="20"/>
              </w:rPr>
              <w:t xml:space="preserve">(Rothschild’s </w:t>
            </w:r>
            <w:proofErr w:type="gramStart"/>
            <w:r w:rsidRPr="00A7663C">
              <w:rPr>
                <w:rFonts w:ascii="Arial" w:eastAsia="Calibri" w:hAnsi="Arial" w:cs="Arial"/>
                <w:color w:val="000000" w:themeColor="text1"/>
                <w:sz w:val="20"/>
                <w:szCs w:val="20"/>
              </w:rPr>
              <w:t>giraffe)*</w:t>
            </w:r>
            <w:proofErr w:type="gramEnd"/>
          </w:p>
        </w:tc>
        <w:tc>
          <w:tcPr>
            <w:tcW w:w="2250" w:type="dxa"/>
            <w:vAlign w:val="center"/>
          </w:tcPr>
          <w:p w14:paraId="69B3AD2A" w14:textId="4840C347" w:rsidR="00200056" w:rsidRPr="00A7663C" w:rsidRDefault="00DF3901"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A7663C">
              <w:rPr>
                <w:rFonts w:ascii="Arial" w:eastAsia="Calibri" w:hAnsi="Arial" w:cs="Arial"/>
                <w:color w:val="000000" w:themeColor="text1"/>
                <w:sz w:val="20"/>
                <w:szCs w:val="20"/>
              </w:rPr>
              <w:t>Near Threatened (Fennessy et al. 2018)</w:t>
            </w:r>
          </w:p>
        </w:tc>
      </w:tr>
      <w:tr w:rsidR="00200056" w:rsidRPr="00B55E13" w14:paraId="3DCB7147" w14:textId="77777777" w:rsidTr="00310114">
        <w:trPr>
          <w:trHeight w:val="898"/>
        </w:trPr>
        <w:tc>
          <w:tcPr>
            <w:tcW w:w="3823" w:type="dxa"/>
            <w:vAlign w:val="center"/>
          </w:tcPr>
          <w:p w14:paraId="01B6611C" w14:textId="4A0A56AD"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A90775">
              <w:rPr>
                <w:rFonts w:ascii="Arial" w:eastAsia="Calibri" w:hAnsi="Arial" w:cs="Arial"/>
                <w:i/>
                <w:iCs/>
                <w:color w:val="000000" w:themeColor="text1"/>
                <w:sz w:val="20"/>
                <w:szCs w:val="20"/>
                <w:lang w:val="it-IT"/>
              </w:rPr>
              <w:t>Giraffa camelopardalis</w:t>
            </w:r>
            <w:r w:rsidRPr="00A90775">
              <w:rPr>
                <w:rFonts w:ascii="Arial" w:eastAsia="Calibri" w:hAnsi="Arial" w:cs="Arial"/>
                <w:color w:val="000000" w:themeColor="text1"/>
                <w:sz w:val="20"/>
                <w:szCs w:val="20"/>
                <w:lang w:val="it-IT"/>
              </w:rPr>
              <w:t xml:space="preserve"> </w:t>
            </w:r>
            <w:r w:rsidRPr="00A90775">
              <w:rPr>
                <w:rFonts w:ascii="Arial" w:eastAsia="Calibri" w:hAnsi="Arial" w:cs="Arial"/>
                <w:i/>
                <w:iCs/>
                <w:color w:val="000000" w:themeColor="text1"/>
                <w:sz w:val="20"/>
                <w:szCs w:val="20"/>
                <w:lang w:val="it-IT"/>
              </w:rPr>
              <w:t>antiquorum</w:t>
            </w:r>
          </w:p>
          <w:p w14:paraId="76C5EA82" w14:textId="70DE226A"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A90775">
              <w:rPr>
                <w:rFonts w:ascii="Arial" w:eastAsia="Calibri" w:hAnsi="Arial" w:cs="Arial"/>
                <w:color w:val="000000" w:themeColor="text1"/>
                <w:sz w:val="20"/>
                <w:szCs w:val="20"/>
                <w:lang w:val="it-IT"/>
              </w:rPr>
              <w:t>(</w:t>
            </w:r>
            <w:r w:rsidR="00354A37">
              <w:rPr>
                <w:rFonts w:ascii="Arial" w:eastAsia="Calibri" w:hAnsi="Arial" w:cs="Arial"/>
                <w:color w:val="000000" w:themeColor="text1"/>
                <w:sz w:val="20"/>
                <w:szCs w:val="20"/>
                <w:lang w:val="it-IT"/>
              </w:rPr>
              <w:t>Kordofan</w:t>
            </w:r>
            <w:r w:rsidR="00354A37" w:rsidRPr="00A90775">
              <w:rPr>
                <w:rFonts w:ascii="Arial" w:eastAsia="Calibri" w:hAnsi="Arial" w:cs="Arial"/>
                <w:color w:val="000000" w:themeColor="text1"/>
                <w:sz w:val="20"/>
                <w:szCs w:val="20"/>
                <w:lang w:val="it-IT"/>
              </w:rPr>
              <w:t xml:space="preserve"> </w:t>
            </w:r>
            <w:r w:rsidRPr="00A90775">
              <w:rPr>
                <w:rFonts w:ascii="Arial" w:eastAsia="Calibri" w:hAnsi="Arial" w:cs="Arial"/>
                <w:color w:val="000000" w:themeColor="text1"/>
                <w:sz w:val="20"/>
                <w:szCs w:val="20"/>
                <w:lang w:val="it-IT"/>
              </w:rPr>
              <w:t>giraffe)</w:t>
            </w:r>
          </w:p>
        </w:tc>
        <w:tc>
          <w:tcPr>
            <w:tcW w:w="3192" w:type="dxa"/>
            <w:vAlign w:val="center"/>
          </w:tcPr>
          <w:p w14:paraId="7CA09AEA" w14:textId="0230DB72" w:rsidR="00200056" w:rsidRPr="001C165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de-DE"/>
              </w:rPr>
            </w:pPr>
            <w:r w:rsidRPr="001C165A">
              <w:rPr>
                <w:rFonts w:ascii="Arial" w:eastAsia="Calibri" w:hAnsi="Arial" w:cs="Arial"/>
                <w:i/>
                <w:iCs/>
                <w:color w:val="000000" w:themeColor="text1"/>
                <w:sz w:val="20"/>
                <w:szCs w:val="20"/>
                <w:lang w:val="de-DE"/>
              </w:rPr>
              <w:t>G. c.</w:t>
            </w:r>
            <w:r w:rsidRPr="001C165A">
              <w:rPr>
                <w:rFonts w:ascii="Arial" w:eastAsia="Calibri" w:hAnsi="Arial" w:cs="Arial"/>
                <w:color w:val="000000" w:themeColor="text1"/>
                <w:sz w:val="20"/>
                <w:szCs w:val="20"/>
                <w:lang w:val="de-DE"/>
              </w:rPr>
              <w:t xml:space="preserve"> </w:t>
            </w:r>
            <w:r w:rsidRPr="001C165A">
              <w:rPr>
                <w:rFonts w:ascii="Arial" w:eastAsia="Calibri" w:hAnsi="Arial" w:cs="Arial"/>
                <w:i/>
                <w:iCs/>
                <w:color w:val="000000" w:themeColor="text1"/>
                <w:sz w:val="20"/>
                <w:szCs w:val="20"/>
                <w:lang w:val="de-DE"/>
              </w:rPr>
              <w:t>antiquorum</w:t>
            </w:r>
          </w:p>
          <w:p w14:paraId="145FE365" w14:textId="47133176" w:rsidR="00200056" w:rsidRPr="001C165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lang w:val="de-DE"/>
              </w:rPr>
            </w:pPr>
            <w:r w:rsidRPr="001C165A">
              <w:rPr>
                <w:rFonts w:ascii="Arial" w:eastAsia="Calibri" w:hAnsi="Arial" w:cs="Arial"/>
                <w:color w:val="000000" w:themeColor="text1"/>
                <w:sz w:val="20"/>
                <w:szCs w:val="20"/>
                <w:lang w:val="de-DE"/>
              </w:rPr>
              <w:t>(</w:t>
            </w:r>
            <w:r w:rsidR="00354A37" w:rsidRPr="001C165A">
              <w:rPr>
                <w:rFonts w:ascii="Arial" w:eastAsia="Calibri" w:hAnsi="Arial" w:cs="Arial"/>
                <w:color w:val="000000" w:themeColor="text1"/>
                <w:sz w:val="20"/>
                <w:szCs w:val="20"/>
                <w:lang w:val="de-DE"/>
              </w:rPr>
              <w:t xml:space="preserve">Kordofan </w:t>
            </w:r>
            <w:r w:rsidRPr="001C165A">
              <w:rPr>
                <w:rFonts w:ascii="Arial" w:eastAsia="Calibri" w:hAnsi="Arial" w:cs="Arial"/>
                <w:color w:val="000000" w:themeColor="text1"/>
                <w:sz w:val="20"/>
                <w:szCs w:val="20"/>
                <w:lang w:val="de-DE"/>
              </w:rPr>
              <w:t>giraffe)</w:t>
            </w:r>
          </w:p>
        </w:tc>
        <w:tc>
          <w:tcPr>
            <w:tcW w:w="2250" w:type="dxa"/>
            <w:vAlign w:val="center"/>
          </w:tcPr>
          <w:p w14:paraId="21C28094" w14:textId="7C7FFB1C"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B55E13">
              <w:rPr>
                <w:rFonts w:ascii="Arial" w:eastAsia="Calibri" w:hAnsi="Arial" w:cs="Arial"/>
                <w:color w:val="EE0000"/>
                <w:sz w:val="20"/>
                <w:szCs w:val="20"/>
              </w:rPr>
              <w:t xml:space="preserve">Critically Endangered </w:t>
            </w:r>
            <w:r w:rsidRPr="00B55E13">
              <w:rPr>
                <w:rFonts w:ascii="Arial" w:eastAsia="Calibri" w:hAnsi="Arial" w:cs="Arial"/>
                <w:color w:val="000000" w:themeColor="text1"/>
                <w:sz w:val="20"/>
                <w:szCs w:val="20"/>
              </w:rPr>
              <w:t>(Fennessy &amp; Marais 2018)</w:t>
            </w:r>
          </w:p>
        </w:tc>
      </w:tr>
      <w:tr w:rsidR="00200056" w:rsidRPr="00B55E13" w14:paraId="4948FFFD" w14:textId="77777777" w:rsidTr="00310114">
        <w:trPr>
          <w:trHeight w:val="598"/>
        </w:trPr>
        <w:tc>
          <w:tcPr>
            <w:tcW w:w="3823" w:type="dxa"/>
            <w:vAlign w:val="center"/>
          </w:tcPr>
          <w:p w14:paraId="5579C3A4" w14:textId="3B534DDC"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A90775">
              <w:rPr>
                <w:rFonts w:ascii="Arial" w:eastAsia="Calibri" w:hAnsi="Arial" w:cs="Arial"/>
                <w:i/>
                <w:iCs/>
                <w:color w:val="000000" w:themeColor="text1"/>
                <w:sz w:val="20"/>
                <w:szCs w:val="20"/>
                <w:lang w:val="it-IT"/>
              </w:rPr>
              <w:t>Giraffa camelopardalis</w:t>
            </w:r>
            <w:r w:rsidRPr="00A90775">
              <w:rPr>
                <w:rFonts w:ascii="Arial" w:eastAsia="Calibri" w:hAnsi="Arial" w:cs="Arial"/>
                <w:color w:val="000000" w:themeColor="text1"/>
                <w:sz w:val="20"/>
                <w:szCs w:val="20"/>
                <w:lang w:val="it-IT"/>
              </w:rPr>
              <w:t xml:space="preserve"> </w:t>
            </w:r>
            <w:r w:rsidRPr="00A90775">
              <w:rPr>
                <w:rFonts w:ascii="Arial" w:eastAsia="Calibri" w:hAnsi="Arial" w:cs="Arial"/>
                <w:i/>
                <w:iCs/>
                <w:color w:val="000000" w:themeColor="text1"/>
                <w:sz w:val="20"/>
                <w:szCs w:val="20"/>
                <w:lang w:val="it-IT"/>
              </w:rPr>
              <w:t>camelopardalis</w:t>
            </w:r>
          </w:p>
          <w:p w14:paraId="6BE1FB32" w14:textId="2B66301F"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A90775">
              <w:rPr>
                <w:rFonts w:ascii="Arial" w:eastAsia="Calibri" w:hAnsi="Arial" w:cs="Arial"/>
                <w:color w:val="000000" w:themeColor="text1"/>
                <w:sz w:val="20"/>
                <w:szCs w:val="20"/>
                <w:lang w:val="it-IT"/>
              </w:rPr>
              <w:t>(Nubian giraffe)</w:t>
            </w:r>
          </w:p>
        </w:tc>
        <w:tc>
          <w:tcPr>
            <w:tcW w:w="3192" w:type="dxa"/>
            <w:vAlign w:val="center"/>
          </w:tcPr>
          <w:p w14:paraId="6D6C3C5A" w14:textId="6B73D738"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A90775">
              <w:rPr>
                <w:rFonts w:ascii="Arial" w:eastAsia="Calibri" w:hAnsi="Arial" w:cs="Arial"/>
                <w:i/>
                <w:iCs/>
                <w:color w:val="000000" w:themeColor="text1"/>
                <w:sz w:val="20"/>
                <w:szCs w:val="20"/>
                <w:lang w:val="it-IT"/>
              </w:rPr>
              <w:t>G. c. camelopardalis</w:t>
            </w:r>
          </w:p>
          <w:p w14:paraId="40F60CB4" w14:textId="5DAA9D9E"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lang w:val="it-IT"/>
              </w:rPr>
            </w:pPr>
            <w:r w:rsidRPr="00A90775">
              <w:rPr>
                <w:rFonts w:ascii="Arial" w:eastAsia="Calibri" w:hAnsi="Arial" w:cs="Arial"/>
                <w:color w:val="000000" w:themeColor="text1"/>
                <w:sz w:val="20"/>
                <w:szCs w:val="20"/>
                <w:lang w:val="it-IT"/>
              </w:rPr>
              <w:t>(Nubian giraffe)</w:t>
            </w:r>
          </w:p>
        </w:tc>
        <w:tc>
          <w:tcPr>
            <w:tcW w:w="2250" w:type="dxa"/>
            <w:vAlign w:val="center"/>
          </w:tcPr>
          <w:p w14:paraId="576E9B4F" w14:textId="0137FE8A"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B55E13">
              <w:rPr>
                <w:rFonts w:ascii="Arial" w:eastAsia="Calibri" w:hAnsi="Arial" w:cs="Arial"/>
                <w:color w:val="EE0000"/>
                <w:sz w:val="20"/>
                <w:szCs w:val="20"/>
              </w:rPr>
              <w:t xml:space="preserve">Critically Endangered </w:t>
            </w:r>
            <w:r w:rsidRPr="00B55E13">
              <w:rPr>
                <w:rFonts w:ascii="Arial" w:eastAsia="Calibri" w:hAnsi="Arial" w:cs="Arial"/>
                <w:color w:val="000000" w:themeColor="text1"/>
                <w:sz w:val="20"/>
                <w:szCs w:val="20"/>
              </w:rPr>
              <w:t>(</w:t>
            </w:r>
            <w:proofErr w:type="spellStart"/>
            <w:r w:rsidRPr="00B55E13">
              <w:rPr>
                <w:rFonts w:ascii="Arial" w:eastAsia="Calibri" w:hAnsi="Arial" w:cs="Arial"/>
                <w:color w:val="000000" w:themeColor="text1"/>
                <w:sz w:val="20"/>
                <w:szCs w:val="20"/>
              </w:rPr>
              <w:t>Wube</w:t>
            </w:r>
            <w:proofErr w:type="spellEnd"/>
            <w:r w:rsidRPr="00B55E13">
              <w:rPr>
                <w:rFonts w:ascii="Arial" w:eastAsia="Calibri" w:hAnsi="Arial" w:cs="Arial"/>
                <w:color w:val="000000" w:themeColor="text1"/>
                <w:sz w:val="20"/>
                <w:szCs w:val="20"/>
              </w:rPr>
              <w:t xml:space="preserve"> et al. 2018)</w:t>
            </w:r>
          </w:p>
        </w:tc>
      </w:tr>
      <w:tr w:rsidR="00200056" w:rsidRPr="001570CA" w14:paraId="53FAC2A5" w14:textId="77777777" w:rsidTr="00310114">
        <w:trPr>
          <w:trHeight w:val="614"/>
        </w:trPr>
        <w:tc>
          <w:tcPr>
            <w:tcW w:w="3823" w:type="dxa"/>
            <w:vAlign w:val="center"/>
          </w:tcPr>
          <w:p w14:paraId="7A275B25" w14:textId="4161AB45"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A90775">
              <w:rPr>
                <w:rFonts w:ascii="Arial" w:eastAsia="Calibri" w:hAnsi="Arial" w:cs="Arial"/>
                <w:i/>
                <w:iCs/>
                <w:color w:val="000000" w:themeColor="text1"/>
                <w:sz w:val="20"/>
                <w:szCs w:val="20"/>
                <w:lang w:val="it-IT"/>
              </w:rPr>
              <w:t>Giraffa camelopardalis</w:t>
            </w:r>
            <w:r w:rsidRPr="00A90775">
              <w:rPr>
                <w:rFonts w:ascii="Arial" w:eastAsia="Calibri" w:hAnsi="Arial" w:cs="Arial"/>
                <w:color w:val="000000" w:themeColor="text1"/>
                <w:sz w:val="20"/>
                <w:szCs w:val="20"/>
                <w:lang w:val="it-IT"/>
              </w:rPr>
              <w:t xml:space="preserve"> </w:t>
            </w:r>
            <w:r w:rsidRPr="00A90775">
              <w:rPr>
                <w:rFonts w:ascii="Arial" w:eastAsia="Calibri" w:hAnsi="Arial" w:cs="Arial"/>
                <w:i/>
                <w:iCs/>
                <w:color w:val="000000" w:themeColor="text1"/>
                <w:sz w:val="20"/>
                <w:szCs w:val="20"/>
                <w:lang w:val="it-IT"/>
              </w:rPr>
              <w:t>peralta</w:t>
            </w:r>
          </w:p>
          <w:p w14:paraId="57AFECA4" w14:textId="49861EA0"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A90775">
              <w:rPr>
                <w:rFonts w:ascii="Arial" w:eastAsia="Calibri" w:hAnsi="Arial" w:cs="Arial"/>
                <w:color w:val="000000" w:themeColor="text1"/>
                <w:sz w:val="20"/>
                <w:szCs w:val="20"/>
                <w:lang w:val="it-IT"/>
              </w:rPr>
              <w:t>(West African giraffe)</w:t>
            </w:r>
          </w:p>
        </w:tc>
        <w:tc>
          <w:tcPr>
            <w:tcW w:w="3192" w:type="dxa"/>
            <w:vAlign w:val="center"/>
          </w:tcPr>
          <w:p w14:paraId="74757FA7" w14:textId="242B735F"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B55E13">
              <w:rPr>
                <w:rFonts w:ascii="Arial" w:eastAsia="Calibri" w:hAnsi="Arial" w:cs="Arial"/>
                <w:i/>
                <w:iCs/>
                <w:color w:val="000000" w:themeColor="text1"/>
                <w:sz w:val="20"/>
                <w:szCs w:val="20"/>
              </w:rPr>
              <w:t>G. c. peralta</w:t>
            </w:r>
          </w:p>
          <w:p w14:paraId="7ACBA00E" w14:textId="4D568C90"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rPr>
            </w:pPr>
            <w:r w:rsidRPr="00B55E13">
              <w:rPr>
                <w:rFonts w:ascii="Arial" w:eastAsia="Calibri" w:hAnsi="Arial" w:cs="Arial"/>
                <w:color w:val="000000" w:themeColor="text1"/>
                <w:sz w:val="20"/>
                <w:szCs w:val="20"/>
              </w:rPr>
              <w:t>(West African giraffe)</w:t>
            </w:r>
          </w:p>
        </w:tc>
        <w:tc>
          <w:tcPr>
            <w:tcW w:w="2250" w:type="dxa"/>
            <w:vAlign w:val="center"/>
          </w:tcPr>
          <w:p w14:paraId="14613CFC" w14:textId="39493049" w:rsidR="00200056" w:rsidRPr="009822C2"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es-ES"/>
              </w:rPr>
            </w:pPr>
            <w:r w:rsidRPr="3678082F">
              <w:rPr>
                <w:rFonts w:ascii="Arial" w:eastAsia="Calibri" w:hAnsi="Arial" w:cs="Arial"/>
                <w:b/>
                <w:bCs/>
                <w:color w:val="000000" w:themeColor="text1"/>
                <w:sz w:val="20"/>
                <w:szCs w:val="20"/>
                <w:lang w:val="es-ES"/>
              </w:rPr>
              <w:t xml:space="preserve">Vulnerable </w:t>
            </w:r>
          </w:p>
          <w:p w14:paraId="1316279F" w14:textId="4CAC9872" w:rsidR="00200056" w:rsidRPr="009822C2"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es-ES"/>
              </w:rPr>
            </w:pPr>
            <w:r w:rsidRPr="3678082F">
              <w:rPr>
                <w:rFonts w:ascii="Arial" w:eastAsia="Calibri" w:hAnsi="Arial" w:cs="Arial"/>
                <w:color w:val="000000" w:themeColor="text1"/>
                <w:sz w:val="20"/>
                <w:szCs w:val="20"/>
                <w:lang w:val="es-ES"/>
              </w:rPr>
              <w:t>(Fennessy et al. 2018a)</w:t>
            </w:r>
          </w:p>
        </w:tc>
      </w:tr>
      <w:tr w:rsidR="00200056" w:rsidRPr="00B55E13" w14:paraId="16B15774" w14:textId="77777777" w:rsidTr="00310114">
        <w:trPr>
          <w:trHeight w:val="598"/>
        </w:trPr>
        <w:tc>
          <w:tcPr>
            <w:tcW w:w="3823" w:type="dxa"/>
            <w:vAlign w:val="center"/>
          </w:tcPr>
          <w:p w14:paraId="6D47F834" w14:textId="77777777" w:rsidR="00200056" w:rsidRPr="00F95F88"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rPr>
            </w:pPr>
            <w:r w:rsidRPr="00F95F88">
              <w:rPr>
                <w:rFonts w:ascii="Arial" w:eastAsia="Calibri" w:hAnsi="Arial" w:cs="Arial"/>
                <w:i/>
                <w:iCs/>
                <w:color w:val="000000" w:themeColor="text1"/>
                <w:sz w:val="20"/>
                <w:szCs w:val="20"/>
              </w:rPr>
              <w:t xml:space="preserve">Giraffa </w:t>
            </w:r>
            <w:proofErr w:type="spellStart"/>
            <w:r w:rsidRPr="00F95F88">
              <w:rPr>
                <w:rFonts w:ascii="Arial" w:eastAsia="Calibri" w:hAnsi="Arial" w:cs="Arial"/>
                <w:i/>
                <w:iCs/>
                <w:color w:val="000000" w:themeColor="text1"/>
                <w:sz w:val="20"/>
                <w:szCs w:val="20"/>
              </w:rPr>
              <w:t>giraffa</w:t>
            </w:r>
            <w:proofErr w:type="spellEnd"/>
          </w:p>
          <w:p w14:paraId="03E0EDA2" w14:textId="0BEF2EA3" w:rsidR="00200056" w:rsidRPr="00F95F88"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F95F88">
              <w:rPr>
                <w:rFonts w:ascii="Arial" w:eastAsia="Calibri" w:hAnsi="Arial" w:cs="Arial"/>
                <w:color w:val="000000" w:themeColor="text1"/>
                <w:sz w:val="20"/>
                <w:szCs w:val="20"/>
              </w:rPr>
              <w:t>(Southern giraffe)</w:t>
            </w:r>
          </w:p>
        </w:tc>
        <w:tc>
          <w:tcPr>
            <w:tcW w:w="3192" w:type="dxa"/>
            <w:vAlign w:val="center"/>
          </w:tcPr>
          <w:p w14:paraId="0A56BF40" w14:textId="1C81AA91" w:rsidR="00200056" w:rsidRPr="00A7663C"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rPr>
            </w:pPr>
            <w:r w:rsidRPr="00A7663C">
              <w:rPr>
                <w:rFonts w:ascii="Arial" w:eastAsia="Calibri" w:hAnsi="Arial" w:cs="Arial"/>
                <w:i/>
                <w:iCs/>
                <w:color w:val="000000" w:themeColor="text1"/>
                <w:sz w:val="20"/>
                <w:szCs w:val="20"/>
              </w:rPr>
              <w:t>G. c. giraffa</w:t>
            </w:r>
          </w:p>
          <w:p w14:paraId="4B702775" w14:textId="7E148FAD" w:rsidR="00200056" w:rsidRPr="009B2D9E"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A7663C">
              <w:rPr>
                <w:rFonts w:ascii="Arial" w:eastAsia="Calibri" w:hAnsi="Arial" w:cs="Arial"/>
                <w:color w:val="000000" w:themeColor="text1"/>
                <w:sz w:val="20"/>
                <w:szCs w:val="20"/>
              </w:rPr>
              <w:t>(Southern giraffe)</w:t>
            </w:r>
          </w:p>
        </w:tc>
        <w:tc>
          <w:tcPr>
            <w:tcW w:w="2250" w:type="dxa"/>
            <w:vAlign w:val="center"/>
          </w:tcPr>
          <w:p w14:paraId="613A5A91" w14:textId="4A65D257" w:rsidR="00200056" w:rsidRPr="009B2D9E"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p>
        </w:tc>
      </w:tr>
      <w:tr w:rsidR="00200056" w:rsidRPr="001B1130" w14:paraId="38C51B14" w14:textId="77777777" w:rsidTr="00310114">
        <w:trPr>
          <w:trHeight w:val="898"/>
        </w:trPr>
        <w:tc>
          <w:tcPr>
            <w:tcW w:w="3823" w:type="dxa"/>
            <w:vAlign w:val="center"/>
          </w:tcPr>
          <w:p w14:paraId="4560EAD1" w14:textId="2CC0C29B"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A90775">
              <w:rPr>
                <w:rFonts w:ascii="Arial" w:eastAsia="Calibri" w:hAnsi="Arial" w:cs="Arial"/>
                <w:i/>
                <w:iCs/>
                <w:color w:val="000000" w:themeColor="text1"/>
                <w:sz w:val="20"/>
                <w:szCs w:val="20"/>
                <w:lang w:val="it-IT"/>
              </w:rPr>
              <w:lastRenderedPageBreak/>
              <w:t>Giraffa giraffa</w:t>
            </w:r>
            <w:r w:rsidRPr="00A90775">
              <w:rPr>
                <w:rFonts w:ascii="Arial" w:eastAsia="Calibri" w:hAnsi="Arial" w:cs="Arial"/>
                <w:color w:val="000000" w:themeColor="text1"/>
                <w:sz w:val="20"/>
                <w:szCs w:val="20"/>
                <w:lang w:val="it-IT"/>
              </w:rPr>
              <w:t xml:space="preserve"> </w:t>
            </w:r>
            <w:r w:rsidRPr="00A90775">
              <w:rPr>
                <w:rFonts w:ascii="Arial" w:eastAsia="Calibri" w:hAnsi="Arial" w:cs="Arial"/>
                <w:i/>
                <w:iCs/>
                <w:color w:val="000000" w:themeColor="text1"/>
                <w:sz w:val="20"/>
                <w:szCs w:val="20"/>
                <w:lang w:val="it-IT"/>
              </w:rPr>
              <w:t>angolensis</w:t>
            </w:r>
          </w:p>
          <w:p w14:paraId="53BD1632" w14:textId="7BC325B7"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A90775">
              <w:rPr>
                <w:rFonts w:ascii="Arial" w:eastAsia="Calibri" w:hAnsi="Arial" w:cs="Arial"/>
                <w:color w:val="000000" w:themeColor="text1"/>
                <w:sz w:val="20"/>
                <w:szCs w:val="20"/>
                <w:lang w:val="it-IT"/>
              </w:rPr>
              <w:t>(Angolan giraffe)</w:t>
            </w:r>
          </w:p>
        </w:tc>
        <w:tc>
          <w:tcPr>
            <w:tcW w:w="3192" w:type="dxa"/>
            <w:vAlign w:val="center"/>
          </w:tcPr>
          <w:p w14:paraId="696B409D" w14:textId="77777777"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A90775">
              <w:rPr>
                <w:rFonts w:ascii="Arial" w:eastAsia="Calibri" w:hAnsi="Arial" w:cs="Arial"/>
                <w:i/>
                <w:iCs/>
                <w:color w:val="000000" w:themeColor="text1"/>
                <w:sz w:val="20"/>
                <w:szCs w:val="20"/>
                <w:lang w:val="it-IT"/>
              </w:rPr>
              <w:t>Giraffa giraffa</w:t>
            </w:r>
            <w:r w:rsidRPr="00A90775">
              <w:rPr>
                <w:rFonts w:ascii="Arial" w:eastAsia="Calibri" w:hAnsi="Arial" w:cs="Arial"/>
                <w:color w:val="000000" w:themeColor="text1"/>
                <w:sz w:val="20"/>
                <w:szCs w:val="20"/>
                <w:lang w:val="it-IT"/>
              </w:rPr>
              <w:t xml:space="preserve"> </w:t>
            </w:r>
            <w:r w:rsidRPr="00A90775">
              <w:rPr>
                <w:rFonts w:ascii="Arial" w:eastAsia="Calibri" w:hAnsi="Arial" w:cs="Arial"/>
                <w:i/>
                <w:iCs/>
                <w:color w:val="000000" w:themeColor="text1"/>
                <w:sz w:val="20"/>
                <w:szCs w:val="20"/>
                <w:lang w:val="it-IT"/>
              </w:rPr>
              <w:t>angolensis</w:t>
            </w:r>
          </w:p>
          <w:p w14:paraId="1A77A466" w14:textId="1487BC51"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70AD47" w:themeColor="accent6"/>
                <w:sz w:val="20"/>
                <w:szCs w:val="20"/>
                <w:lang w:val="it-IT"/>
              </w:rPr>
            </w:pPr>
            <w:r w:rsidRPr="00A90775">
              <w:rPr>
                <w:rFonts w:ascii="Arial" w:eastAsia="Calibri" w:hAnsi="Arial" w:cs="Arial"/>
                <w:color w:val="000000" w:themeColor="text1"/>
                <w:sz w:val="20"/>
                <w:szCs w:val="20"/>
                <w:lang w:val="it-IT"/>
              </w:rPr>
              <w:t>(Angolan giraffe)</w:t>
            </w:r>
          </w:p>
        </w:tc>
        <w:tc>
          <w:tcPr>
            <w:tcW w:w="2250" w:type="dxa"/>
            <w:vAlign w:val="center"/>
          </w:tcPr>
          <w:p w14:paraId="3EAD7C2C" w14:textId="0EC60501"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70AD47" w:themeColor="accent6"/>
                <w:sz w:val="20"/>
                <w:szCs w:val="20"/>
                <w:lang w:val="fr-FR"/>
              </w:rPr>
            </w:pPr>
            <w:r w:rsidRPr="00A90775">
              <w:rPr>
                <w:rFonts w:ascii="Arial" w:eastAsia="Calibri" w:hAnsi="Arial" w:cs="Arial"/>
                <w:color w:val="70AD47" w:themeColor="accent6"/>
                <w:sz w:val="20"/>
                <w:szCs w:val="20"/>
                <w:lang w:val="fr-FR"/>
              </w:rPr>
              <w:t xml:space="preserve">Least </w:t>
            </w:r>
            <w:proofErr w:type="spellStart"/>
            <w:r w:rsidRPr="00A90775">
              <w:rPr>
                <w:rFonts w:ascii="Arial" w:eastAsia="Calibri" w:hAnsi="Arial" w:cs="Arial"/>
                <w:color w:val="70AD47" w:themeColor="accent6"/>
                <w:sz w:val="20"/>
                <w:szCs w:val="20"/>
                <w:lang w:val="fr-FR"/>
              </w:rPr>
              <w:t>Concern</w:t>
            </w:r>
            <w:proofErr w:type="spellEnd"/>
            <w:r w:rsidRPr="00A90775">
              <w:rPr>
                <w:rFonts w:ascii="Arial" w:eastAsia="Calibri" w:hAnsi="Arial" w:cs="Arial"/>
                <w:color w:val="70AD47" w:themeColor="accent6"/>
                <w:sz w:val="20"/>
                <w:szCs w:val="20"/>
                <w:lang w:val="fr-FR"/>
              </w:rPr>
              <w:t xml:space="preserve"> </w:t>
            </w:r>
          </w:p>
          <w:p w14:paraId="18095315" w14:textId="5E9614EC"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fr-FR"/>
              </w:rPr>
            </w:pPr>
            <w:r w:rsidRPr="00A90775">
              <w:rPr>
                <w:rFonts w:ascii="Arial" w:eastAsia="Calibri" w:hAnsi="Arial" w:cs="Arial"/>
                <w:color w:val="000000" w:themeColor="text1"/>
                <w:sz w:val="20"/>
                <w:szCs w:val="20"/>
                <w:lang w:val="fr-FR"/>
              </w:rPr>
              <w:t>(Marais et al. 2018)</w:t>
            </w:r>
          </w:p>
        </w:tc>
      </w:tr>
      <w:tr w:rsidR="00200056" w:rsidRPr="00B55E13" w14:paraId="46EC1DDB" w14:textId="77777777" w:rsidTr="00310114">
        <w:trPr>
          <w:trHeight w:val="598"/>
        </w:trPr>
        <w:tc>
          <w:tcPr>
            <w:tcW w:w="3823" w:type="dxa"/>
            <w:vAlign w:val="center"/>
          </w:tcPr>
          <w:p w14:paraId="17BB305F" w14:textId="0F630686"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A90775">
              <w:rPr>
                <w:rFonts w:ascii="Arial" w:eastAsia="Calibri" w:hAnsi="Arial" w:cs="Arial"/>
                <w:i/>
                <w:iCs/>
                <w:color w:val="000000" w:themeColor="text1"/>
                <w:sz w:val="20"/>
                <w:szCs w:val="20"/>
                <w:lang w:val="it-IT"/>
              </w:rPr>
              <w:t>Giraffa giraffa</w:t>
            </w:r>
            <w:r w:rsidRPr="00A90775">
              <w:rPr>
                <w:rFonts w:ascii="Arial" w:eastAsia="Calibri" w:hAnsi="Arial" w:cs="Arial"/>
                <w:color w:val="000000" w:themeColor="text1"/>
                <w:sz w:val="20"/>
                <w:szCs w:val="20"/>
                <w:lang w:val="it-IT"/>
              </w:rPr>
              <w:t xml:space="preserve"> </w:t>
            </w:r>
            <w:r w:rsidRPr="00A90775">
              <w:rPr>
                <w:rFonts w:ascii="Arial" w:eastAsia="Calibri" w:hAnsi="Arial" w:cs="Arial"/>
                <w:i/>
                <w:iCs/>
                <w:color w:val="000000" w:themeColor="text1"/>
                <w:sz w:val="20"/>
                <w:szCs w:val="20"/>
                <w:lang w:val="it-IT"/>
              </w:rPr>
              <w:t>giraffa</w:t>
            </w:r>
          </w:p>
          <w:p w14:paraId="2C74AA66" w14:textId="38BE2037" w:rsidR="00200056" w:rsidRPr="00A90775"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A90775">
              <w:rPr>
                <w:rFonts w:ascii="Arial" w:eastAsia="Calibri" w:hAnsi="Arial" w:cs="Arial"/>
                <w:color w:val="000000" w:themeColor="text1"/>
                <w:sz w:val="20"/>
                <w:szCs w:val="20"/>
                <w:lang w:val="it-IT"/>
              </w:rPr>
              <w:t>(South African giraffe)</w:t>
            </w:r>
          </w:p>
        </w:tc>
        <w:tc>
          <w:tcPr>
            <w:tcW w:w="3192" w:type="dxa"/>
            <w:vAlign w:val="center"/>
          </w:tcPr>
          <w:p w14:paraId="1464BD28" w14:textId="09F7E8FE"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B55E13">
              <w:rPr>
                <w:rFonts w:ascii="Arial" w:eastAsia="Calibri" w:hAnsi="Arial" w:cs="Arial"/>
                <w:i/>
                <w:iCs/>
                <w:color w:val="000000" w:themeColor="text1"/>
                <w:sz w:val="20"/>
                <w:szCs w:val="20"/>
              </w:rPr>
              <w:t>G. c.</w:t>
            </w:r>
            <w:r w:rsidRPr="00B55E13">
              <w:rPr>
                <w:rFonts w:ascii="Arial" w:eastAsia="Calibri" w:hAnsi="Arial" w:cs="Arial"/>
                <w:color w:val="000000" w:themeColor="text1"/>
                <w:sz w:val="20"/>
                <w:szCs w:val="20"/>
              </w:rPr>
              <w:t xml:space="preserve"> </w:t>
            </w:r>
            <w:r w:rsidRPr="00B55E13">
              <w:rPr>
                <w:rFonts w:ascii="Arial" w:eastAsia="Calibri" w:hAnsi="Arial" w:cs="Arial"/>
                <w:i/>
                <w:iCs/>
                <w:color w:val="000000" w:themeColor="text1"/>
                <w:sz w:val="20"/>
                <w:szCs w:val="20"/>
              </w:rPr>
              <w:t>giraffa</w:t>
            </w:r>
          </w:p>
          <w:p w14:paraId="16A8A133" w14:textId="096CF1E2"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B55E13">
              <w:rPr>
                <w:rFonts w:ascii="Arial" w:eastAsia="Calibri" w:hAnsi="Arial" w:cs="Arial"/>
                <w:color w:val="000000" w:themeColor="text1"/>
                <w:sz w:val="20"/>
                <w:szCs w:val="20"/>
              </w:rPr>
              <w:t>(South African giraffe)</w:t>
            </w:r>
          </w:p>
        </w:tc>
        <w:tc>
          <w:tcPr>
            <w:tcW w:w="2250" w:type="dxa"/>
            <w:vAlign w:val="center"/>
          </w:tcPr>
          <w:p w14:paraId="7EE58A00" w14:textId="5DA0471F"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B55E13">
              <w:rPr>
                <w:rFonts w:ascii="Arial" w:eastAsia="Calibri" w:hAnsi="Arial" w:cs="Arial"/>
                <w:color w:val="000000" w:themeColor="text1"/>
                <w:sz w:val="20"/>
                <w:szCs w:val="20"/>
              </w:rPr>
              <w:t>Not Assessed</w:t>
            </w:r>
          </w:p>
        </w:tc>
      </w:tr>
      <w:tr w:rsidR="00200056" w:rsidRPr="00B55E13" w14:paraId="3949858C" w14:textId="77777777" w:rsidTr="00310114">
        <w:trPr>
          <w:trHeight w:val="614"/>
        </w:trPr>
        <w:tc>
          <w:tcPr>
            <w:tcW w:w="3823" w:type="dxa"/>
            <w:vAlign w:val="center"/>
          </w:tcPr>
          <w:p w14:paraId="37062F94" w14:textId="77777777" w:rsidR="00200056" w:rsidRPr="00F95F88"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rPr>
            </w:pPr>
            <w:r w:rsidRPr="00F95F88">
              <w:rPr>
                <w:rFonts w:ascii="Arial" w:eastAsia="Calibri" w:hAnsi="Arial" w:cs="Arial"/>
                <w:i/>
                <w:iCs/>
                <w:color w:val="000000" w:themeColor="text1"/>
                <w:sz w:val="20"/>
                <w:szCs w:val="20"/>
              </w:rPr>
              <w:t>Giraffa reticulata</w:t>
            </w:r>
          </w:p>
          <w:p w14:paraId="0EF24A1A" w14:textId="2B645C37" w:rsidR="00200056" w:rsidRPr="00F95F88"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F95F88">
              <w:rPr>
                <w:rFonts w:ascii="Arial" w:eastAsia="Calibri" w:hAnsi="Arial" w:cs="Arial"/>
                <w:color w:val="000000" w:themeColor="text1"/>
                <w:sz w:val="20"/>
                <w:szCs w:val="20"/>
              </w:rPr>
              <w:t>(Reticulated giraffe)</w:t>
            </w:r>
          </w:p>
        </w:tc>
        <w:tc>
          <w:tcPr>
            <w:tcW w:w="3192" w:type="dxa"/>
            <w:vAlign w:val="center"/>
          </w:tcPr>
          <w:p w14:paraId="1FD92B63" w14:textId="35730617" w:rsidR="00200056" w:rsidRPr="00A7663C"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rPr>
            </w:pPr>
            <w:r w:rsidRPr="00A7663C">
              <w:rPr>
                <w:rFonts w:ascii="Arial" w:eastAsia="Calibri" w:hAnsi="Arial" w:cs="Arial"/>
                <w:i/>
                <w:iCs/>
                <w:color w:val="000000" w:themeColor="text1"/>
                <w:sz w:val="20"/>
                <w:szCs w:val="20"/>
              </w:rPr>
              <w:t>G. c. reticulata</w:t>
            </w:r>
          </w:p>
          <w:p w14:paraId="5DDE6361" w14:textId="255DD00D" w:rsidR="00200056" w:rsidRPr="00A7663C"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rPr>
            </w:pPr>
            <w:r w:rsidRPr="00A7663C">
              <w:rPr>
                <w:rFonts w:ascii="Arial" w:eastAsia="Calibri" w:hAnsi="Arial" w:cs="Arial"/>
                <w:color w:val="000000" w:themeColor="text1"/>
                <w:sz w:val="20"/>
                <w:szCs w:val="20"/>
              </w:rPr>
              <w:t>(Reticulated giraffe)</w:t>
            </w:r>
          </w:p>
        </w:tc>
        <w:tc>
          <w:tcPr>
            <w:tcW w:w="2250" w:type="dxa"/>
            <w:vAlign w:val="center"/>
          </w:tcPr>
          <w:p w14:paraId="7B30855B" w14:textId="5A3AD119" w:rsidR="00200056" w:rsidRPr="00A7663C"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rPr>
            </w:pPr>
            <w:r w:rsidRPr="00A7663C">
              <w:rPr>
                <w:rFonts w:ascii="Arial" w:eastAsia="Calibri" w:hAnsi="Arial" w:cs="Arial"/>
                <w:color w:val="EE0000"/>
                <w:sz w:val="20"/>
                <w:szCs w:val="20"/>
              </w:rPr>
              <w:t xml:space="preserve">Endangered </w:t>
            </w:r>
          </w:p>
          <w:p w14:paraId="00117887" w14:textId="50E4F8FB" w:rsidR="00200056" w:rsidRPr="00A7663C"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A7663C">
              <w:rPr>
                <w:rFonts w:ascii="Arial" w:eastAsia="Calibri" w:hAnsi="Arial" w:cs="Arial"/>
                <w:color w:val="000000" w:themeColor="text1"/>
                <w:sz w:val="20"/>
                <w:szCs w:val="20"/>
              </w:rPr>
              <w:t>(Muneza et al. 2018)</w:t>
            </w:r>
          </w:p>
        </w:tc>
      </w:tr>
      <w:tr w:rsidR="00200056" w:rsidRPr="00B55E13" w14:paraId="4C3AABF4" w14:textId="77777777" w:rsidTr="00310114">
        <w:trPr>
          <w:trHeight w:val="598"/>
        </w:trPr>
        <w:tc>
          <w:tcPr>
            <w:tcW w:w="3823" w:type="dxa"/>
            <w:vAlign w:val="center"/>
          </w:tcPr>
          <w:p w14:paraId="5136B2D1" w14:textId="0F78DB8A" w:rsidR="00200056" w:rsidRPr="00F95F88"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rPr>
            </w:pPr>
            <w:r w:rsidRPr="00F95F88">
              <w:rPr>
                <w:rFonts w:ascii="Arial" w:eastAsia="Calibri" w:hAnsi="Arial" w:cs="Arial"/>
                <w:i/>
                <w:iCs/>
                <w:color w:val="000000" w:themeColor="text1"/>
                <w:sz w:val="20"/>
                <w:szCs w:val="20"/>
              </w:rPr>
              <w:t>Giraffa tippelskirchi</w:t>
            </w:r>
          </w:p>
          <w:p w14:paraId="6B423E23" w14:textId="287EB575" w:rsidR="00200056" w:rsidRPr="00F95F88"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F95F88">
              <w:rPr>
                <w:rFonts w:ascii="Arial" w:eastAsia="Calibri" w:hAnsi="Arial" w:cs="Arial"/>
                <w:color w:val="000000" w:themeColor="text1"/>
                <w:sz w:val="20"/>
                <w:szCs w:val="20"/>
              </w:rPr>
              <w:t>(Masai giraffe)</w:t>
            </w:r>
          </w:p>
        </w:tc>
        <w:tc>
          <w:tcPr>
            <w:tcW w:w="3192" w:type="dxa"/>
            <w:vAlign w:val="center"/>
          </w:tcPr>
          <w:p w14:paraId="47C01C66" w14:textId="36833FDE"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p>
        </w:tc>
        <w:tc>
          <w:tcPr>
            <w:tcW w:w="2250" w:type="dxa"/>
            <w:vAlign w:val="center"/>
          </w:tcPr>
          <w:p w14:paraId="035AC4C0" w14:textId="1C256AAF"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p>
        </w:tc>
      </w:tr>
      <w:tr w:rsidR="00200056" w:rsidRPr="00B55E13" w14:paraId="3B7FDAC8" w14:textId="77777777" w:rsidTr="00310114">
        <w:trPr>
          <w:trHeight w:val="598"/>
        </w:trPr>
        <w:tc>
          <w:tcPr>
            <w:tcW w:w="3823" w:type="dxa"/>
            <w:vAlign w:val="center"/>
          </w:tcPr>
          <w:p w14:paraId="50D10D6C" w14:textId="44EF49BD" w:rsidR="00200056" w:rsidRPr="001C165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it-IT"/>
              </w:rPr>
            </w:pPr>
            <w:r w:rsidRPr="001C165A">
              <w:rPr>
                <w:rFonts w:ascii="Arial" w:eastAsia="Calibri" w:hAnsi="Arial" w:cs="Arial"/>
                <w:i/>
                <w:iCs/>
                <w:color w:val="000000" w:themeColor="text1"/>
                <w:sz w:val="20"/>
                <w:szCs w:val="20"/>
                <w:lang w:val="it-IT"/>
              </w:rPr>
              <w:t>Giraffa tippelskirchi thornicrofti</w:t>
            </w:r>
          </w:p>
          <w:p w14:paraId="01E37DF2" w14:textId="60405B1A" w:rsidR="00200056" w:rsidRPr="001C165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1C165A">
              <w:rPr>
                <w:rFonts w:ascii="Arial" w:eastAsia="Calibri" w:hAnsi="Arial" w:cs="Arial"/>
                <w:color w:val="000000" w:themeColor="text1"/>
                <w:sz w:val="20"/>
                <w:szCs w:val="20"/>
                <w:lang w:val="it-IT"/>
              </w:rPr>
              <w:t>(Luangwa giraffe)</w:t>
            </w:r>
          </w:p>
        </w:tc>
        <w:tc>
          <w:tcPr>
            <w:tcW w:w="3192" w:type="dxa"/>
            <w:vAlign w:val="center"/>
          </w:tcPr>
          <w:p w14:paraId="1481BA88" w14:textId="66DC8FBD" w:rsidR="00200056" w:rsidRPr="001C165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it-IT"/>
              </w:rPr>
            </w:pPr>
            <w:r w:rsidRPr="001C165A">
              <w:rPr>
                <w:rFonts w:ascii="Arial" w:eastAsia="Calibri" w:hAnsi="Arial" w:cs="Arial"/>
                <w:i/>
                <w:iCs/>
                <w:color w:val="000000" w:themeColor="text1"/>
                <w:sz w:val="20"/>
                <w:szCs w:val="20"/>
                <w:lang w:val="it-IT"/>
              </w:rPr>
              <w:t>G. c. thornicrofti</w:t>
            </w:r>
          </w:p>
          <w:p w14:paraId="2FD2FA6B" w14:textId="3C7430F1" w:rsidR="00200056" w:rsidRPr="001C165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lang w:val="it-IT"/>
              </w:rPr>
            </w:pPr>
            <w:r w:rsidRPr="001C165A">
              <w:rPr>
                <w:rFonts w:ascii="Arial" w:eastAsia="Calibri" w:hAnsi="Arial" w:cs="Arial"/>
                <w:color w:val="000000" w:themeColor="text1"/>
                <w:sz w:val="20"/>
                <w:szCs w:val="20"/>
                <w:lang w:val="it-IT"/>
              </w:rPr>
              <w:t>(Luangwa giraffe)</w:t>
            </w:r>
          </w:p>
        </w:tc>
        <w:tc>
          <w:tcPr>
            <w:tcW w:w="2250" w:type="dxa"/>
            <w:vAlign w:val="center"/>
          </w:tcPr>
          <w:p w14:paraId="2AFCC5D3" w14:textId="0DACDB47"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b/>
                <w:bCs/>
                <w:color w:val="000000" w:themeColor="text1"/>
                <w:sz w:val="20"/>
                <w:szCs w:val="20"/>
              </w:rPr>
            </w:pPr>
            <w:r w:rsidRPr="00B55E13">
              <w:rPr>
                <w:rFonts w:ascii="Arial" w:eastAsia="Calibri" w:hAnsi="Arial" w:cs="Arial"/>
                <w:b/>
                <w:bCs/>
                <w:color w:val="000000" w:themeColor="text1"/>
                <w:sz w:val="20"/>
                <w:szCs w:val="20"/>
              </w:rPr>
              <w:t xml:space="preserve">Vulnerable </w:t>
            </w:r>
          </w:p>
          <w:p w14:paraId="71649A49" w14:textId="0E13DC72"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B55E13">
              <w:rPr>
                <w:rFonts w:ascii="Arial" w:eastAsia="Calibri" w:hAnsi="Arial" w:cs="Arial"/>
                <w:color w:val="000000" w:themeColor="text1"/>
                <w:sz w:val="20"/>
                <w:szCs w:val="20"/>
              </w:rPr>
              <w:t>(</w:t>
            </w:r>
            <w:proofErr w:type="spellStart"/>
            <w:r w:rsidRPr="00B55E13">
              <w:rPr>
                <w:rFonts w:ascii="Arial" w:eastAsia="Calibri" w:hAnsi="Arial" w:cs="Arial"/>
                <w:color w:val="000000" w:themeColor="text1"/>
                <w:sz w:val="20"/>
                <w:szCs w:val="20"/>
              </w:rPr>
              <w:t>Bercovitch</w:t>
            </w:r>
            <w:proofErr w:type="spellEnd"/>
            <w:r w:rsidRPr="00B55E13">
              <w:rPr>
                <w:rFonts w:ascii="Arial" w:eastAsia="Calibri" w:hAnsi="Arial" w:cs="Arial"/>
                <w:color w:val="000000" w:themeColor="text1"/>
                <w:sz w:val="20"/>
                <w:szCs w:val="20"/>
              </w:rPr>
              <w:t xml:space="preserve"> et al. 2018)</w:t>
            </w:r>
          </w:p>
        </w:tc>
      </w:tr>
      <w:tr w:rsidR="00200056" w:rsidRPr="00B55E13" w14:paraId="7847F9D2" w14:textId="77777777" w:rsidTr="00310114">
        <w:trPr>
          <w:trHeight w:val="598"/>
        </w:trPr>
        <w:tc>
          <w:tcPr>
            <w:tcW w:w="3823" w:type="dxa"/>
            <w:vAlign w:val="center"/>
          </w:tcPr>
          <w:p w14:paraId="17A0B6D4" w14:textId="71EC6534" w:rsidR="00200056" w:rsidRPr="001C165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it-IT"/>
              </w:rPr>
            </w:pPr>
            <w:r w:rsidRPr="001C165A">
              <w:rPr>
                <w:rFonts w:ascii="Arial" w:eastAsia="Calibri" w:hAnsi="Arial" w:cs="Arial"/>
                <w:i/>
                <w:iCs/>
                <w:color w:val="000000" w:themeColor="text1"/>
                <w:sz w:val="20"/>
                <w:szCs w:val="20"/>
                <w:lang w:val="it-IT"/>
              </w:rPr>
              <w:t>Giraffa tippelskirchi tippelskirchi</w:t>
            </w:r>
          </w:p>
          <w:p w14:paraId="32F8F2AA" w14:textId="08DD431F" w:rsidR="00200056" w:rsidRPr="001C165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lang w:val="it-IT"/>
              </w:rPr>
            </w:pPr>
            <w:r w:rsidRPr="001C165A">
              <w:rPr>
                <w:rFonts w:ascii="Arial" w:eastAsia="Calibri" w:hAnsi="Arial" w:cs="Arial"/>
                <w:color w:val="000000" w:themeColor="text1"/>
                <w:sz w:val="20"/>
                <w:szCs w:val="20"/>
                <w:lang w:val="it-IT"/>
              </w:rPr>
              <w:t xml:space="preserve">(Masai giraffe) </w:t>
            </w:r>
            <w:r w:rsidRPr="001C165A">
              <w:rPr>
                <w:rFonts w:ascii="Arial" w:eastAsia="Calibri" w:hAnsi="Arial" w:cs="Arial"/>
                <w:i/>
                <w:iCs/>
                <w:color w:val="000000" w:themeColor="text1"/>
                <w:sz w:val="20"/>
                <w:szCs w:val="20"/>
                <w:lang w:val="it-IT"/>
              </w:rPr>
              <w:t>sensu strictu</w:t>
            </w:r>
          </w:p>
        </w:tc>
        <w:tc>
          <w:tcPr>
            <w:tcW w:w="3192" w:type="dxa"/>
            <w:vAlign w:val="center"/>
          </w:tcPr>
          <w:p w14:paraId="06019626" w14:textId="4D4C5ED7" w:rsidR="00200056" w:rsidRPr="001C165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lang w:val="it-IT"/>
              </w:rPr>
            </w:pPr>
            <w:r w:rsidRPr="001C165A">
              <w:rPr>
                <w:rFonts w:ascii="Arial" w:eastAsia="Calibri" w:hAnsi="Arial" w:cs="Arial"/>
                <w:i/>
                <w:iCs/>
                <w:color w:val="000000" w:themeColor="text1"/>
                <w:sz w:val="20"/>
                <w:szCs w:val="20"/>
                <w:lang w:val="it-IT"/>
              </w:rPr>
              <w:t xml:space="preserve">G. c. tippelskirchi </w:t>
            </w:r>
          </w:p>
          <w:p w14:paraId="0F42EBA5" w14:textId="55B7603A" w:rsidR="00200056" w:rsidRPr="001C165A"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lang w:val="it-IT"/>
              </w:rPr>
            </w:pPr>
            <w:r w:rsidRPr="001C165A">
              <w:rPr>
                <w:rFonts w:ascii="Arial" w:eastAsia="Calibri" w:hAnsi="Arial" w:cs="Arial"/>
                <w:color w:val="000000" w:themeColor="text1"/>
                <w:sz w:val="20"/>
                <w:szCs w:val="20"/>
                <w:lang w:val="it-IT"/>
              </w:rPr>
              <w:t>(Masai giraffe)</w:t>
            </w:r>
          </w:p>
        </w:tc>
        <w:tc>
          <w:tcPr>
            <w:tcW w:w="2250" w:type="dxa"/>
            <w:vAlign w:val="center"/>
          </w:tcPr>
          <w:p w14:paraId="10BD1DE4" w14:textId="2A1928C6"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EE0000"/>
                <w:sz w:val="20"/>
                <w:szCs w:val="20"/>
              </w:rPr>
            </w:pPr>
            <w:r w:rsidRPr="00B55E13">
              <w:rPr>
                <w:rFonts w:ascii="Arial" w:eastAsia="Calibri" w:hAnsi="Arial" w:cs="Arial"/>
                <w:color w:val="EE0000"/>
                <w:sz w:val="20"/>
                <w:szCs w:val="20"/>
              </w:rPr>
              <w:t xml:space="preserve">Endangered </w:t>
            </w:r>
          </w:p>
          <w:p w14:paraId="03F5659D" w14:textId="5077E1F0" w:rsidR="00200056" w:rsidRPr="00B55E13" w:rsidRDefault="00200056"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color w:val="000000" w:themeColor="text1"/>
                <w:sz w:val="20"/>
                <w:szCs w:val="20"/>
              </w:rPr>
            </w:pPr>
            <w:r w:rsidRPr="00B55E13">
              <w:rPr>
                <w:rFonts w:ascii="Arial" w:eastAsia="Calibri" w:hAnsi="Arial" w:cs="Arial"/>
                <w:color w:val="000000" w:themeColor="text1"/>
                <w:sz w:val="20"/>
                <w:szCs w:val="20"/>
              </w:rPr>
              <w:t>(Bolger et al. 2019)</w:t>
            </w:r>
          </w:p>
        </w:tc>
      </w:tr>
    </w:tbl>
    <w:p w14:paraId="5391B7D4" w14:textId="01E60E79" w:rsidR="007E3232" w:rsidRPr="00310114" w:rsidRDefault="008671AD" w:rsidP="00310114">
      <w:pPr>
        <w:tabs>
          <w:tab w:val="left" w:pos="5040"/>
          <w:tab w:val="left" w:pos="5760"/>
          <w:tab w:val="left" w:pos="6008"/>
          <w:tab w:val="left" w:pos="6480"/>
          <w:tab w:val="left" w:pos="7200"/>
          <w:tab w:val="left" w:pos="7920"/>
          <w:tab w:val="left" w:pos="8640"/>
        </w:tabs>
        <w:suppressAutoHyphens/>
        <w:autoSpaceDN w:val="0"/>
        <w:ind w:right="25"/>
        <w:textAlignment w:val="baseline"/>
        <w:rPr>
          <w:rFonts w:ascii="Arial" w:eastAsia="Calibri" w:hAnsi="Arial" w:cs="Arial"/>
          <w:i/>
          <w:iCs/>
          <w:color w:val="000000" w:themeColor="text1"/>
          <w:sz w:val="20"/>
          <w:szCs w:val="20"/>
        </w:rPr>
      </w:pPr>
      <w:r w:rsidRPr="00310114">
        <w:rPr>
          <w:rFonts w:ascii="Arial" w:eastAsia="Calibri" w:hAnsi="Arial" w:cs="Arial"/>
          <w:i/>
          <w:iCs/>
          <w:color w:val="000000" w:themeColor="text1"/>
          <w:sz w:val="20"/>
          <w:szCs w:val="20"/>
        </w:rPr>
        <w:t>*Taxonomic review subsumed Rothschild’s giraffe into Nubian giraffe (G. c. camelopardalis)</w:t>
      </w:r>
    </w:p>
    <w:p w14:paraId="01B93FDE" w14:textId="77777777" w:rsidR="00310114" w:rsidRDefault="00310114" w:rsidP="00310114">
      <w:pPr>
        <w:ind w:right="25"/>
        <w:rPr>
          <w:rFonts w:ascii="Arial" w:eastAsia="Calibri" w:hAnsi="Arial" w:cs="Arial"/>
          <w:b/>
          <w:bCs/>
        </w:rPr>
      </w:pPr>
    </w:p>
    <w:p w14:paraId="467AC084" w14:textId="02FB675E" w:rsidR="00E87B52" w:rsidRPr="00310114" w:rsidRDefault="00E87B52" w:rsidP="00310114">
      <w:pPr>
        <w:ind w:right="25"/>
        <w:rPr>
          <w:rFonts w:ascii="Arial" w:eastAsia="Calibri" w:hAnsi="Arial" w:cs="Arial"/>
          <w:b/>
          <w:bCs/>
          <w:sz w:val="22"/>
          <w:szCs w:val="22"/>
        </w:rPr>
      </w:pPr>
      <w:r w:rsidRPr="00310114">
        <w:rPr>
          <w:rFonts w:ascii="Arial" w:eastAsia="Calibri" w:hAnsi="Arial" w:cs="Arial"/>
          <w:b/>
          <w:bCs/>
          <w:sz w:val="22"/>
          <w:szCs w:val="22"/>
        </w:rPr>
        <w:t xml:space="preserve">PROGRESS IN ACTIVITIES </w:t>
      </w:r>
    </w:p>
    <w:p w14:paraId="5E9C815B" w14:textId="77777777" w:rsidR="00F55BC2" w:rsidRPr="00310114" w:rsidRDefault="00F55BC2" w:rsidP="00310114">
      <w:pPr>
        <w:ind w:right="25"/>
        <w:rPr>
          <w:rFonts w:ascii="Arial" w:eastAsia="Calibri" w:hAnsi="Arial" w:cs="Arial"/>
          <w:sz w:val="22"/>
          <w:szCs w:val="22"/>
        </w:rPr>
      </w:pPr>
    </w:p>
    <w:p w14:paraId="0A64B08C" w14:textId="4630E1B9" w:rsidR="00490EF6" w:rsidRPr="00310114" w:rsidRDefault="00490EF6"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rPr>
      </w:pPr>
      <w:r w:rsidRPr="00310114">
        <w:rPr>
          <w:rFonts w:ascii="Arial" w:eastAsia="Calibri" w:hAnsi="Arial" w:cs="Arial"/>
          <w:sz w:val="22"/>
          <w:szCs w:val="22"/>
        </w:rPr>
        <w:t>Please refer to the blue-highlighted sections in Table 2 for activity updates through September 2025.</w:t>
      </w:r>
    </w:p>
    <w:p w14:paraId="2FA7C32D" w14:textId="77777777" w:rsidR="00270E6E" w:rsidRPr="00310114" w:rsidRDefault="00270E6E"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rPr>
      </w:pPr>
    </w:p>
    <w:p w14:paraId="34D53371" w14:textId="3EEC3B73" w:rsidR="00480BB2" w:rsidRPr="00310114" w:rsidRDefault="00480BB2"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rPr>
      </w:pPr>
      <w:r w:rsidRPr="00310114">
        <w:rPr>
          <w:rFonts w:ascii="Arial" w:eastAsia="Calibri" w:hAnsi="Arial" w:cs="Arial"/>
          <w:sz w:val="22"/>
          <w:szCs w:val="22"/>
        </w:rPr>
        <w:t xml:space="preserve">As per the activities presented in </w:t>
      </w:r>
      <w:r w:rsidR="00490EF6" w:rsidRPr="00310114">
        <w:rPr>
          <w:rFonts w:ascii="Arial" w:eastAsia="Calibri" w:hAnsi="Arial" w:cs="Arial"/>
          <w:sz w:val="22"/>
          <w:szCs w:val="22"/>
        </w:rPr>
        <w:t>T</w:t>
      </w:r>
      <w:r w:rsidRPr="00310114">
        <w:rPr>
          <w:rFonts w:ascii="Arial" w:eastAsia="Calibri" w:hAnsi="Arial" w:cs="Arial"/>
          <w:sz w:val="22"/>
          <w:szCs w:val="22"/>
        </w:rPr>
        <w:t xml:space="preserve">able 2, </w:t>
      </w:r>
      <w:r w:rsidR="00A62197" w:rsidRPr="00310114">
        <w:rPr>
          <w:rFonts w:ascii="Arial" w:eastAsia="Calibri" w:hAnsi="Arial" w:cs="Arial"/>
          <w:sz w:val="22"/>
          <w:szCs w:val="22"/>
        </w:rPr>
        <w:t xml:space="preserve">13 </w:t>
      </w:r>
      <w:r w:rsidRPr="00310114">
        <w:rPr>
          <w:rFonts w:ascii="Arial" w:eastAsia="Calibri" w:hAnsi="Arial" w:cs="Arial"/>
          <w:sz w:val="22"/>
          <w:szCs w:val="22"/>
        </w:rPr>
        <w:t xml:space="preserve">giraffe conservation </w:t>
      </w:r>
      <w:r w:rsidR="001C165A" w:rsidRPr="00310114">
        <w:rPr>
          <w:rFonts w:ascii="Arial" w:eastAsia="Calibri" w:hAnsi="Arial" w:cs="Arial"/>
          <w:sz w:val="22"/>
          <w:szCs w:val="22"/>
        </w:rPr>
        <w:t>P</w:t>
      </w:r>
      <w:r w:rsidR="00200056" w:rsidRPr="00310114">
        <w:rPr>
          <w:rFonts w:ascii="Arial" w:eastAsia="Calibri" w:hAnsi="Arial" w:cs="Arial"/>
          <w:sz w:val="22"/>
          <w:szCs w:val="22"/>
        </w:rPr>
        <w:t>ark</w:t>
      </w:r>
      <w:r w:rsidR="009C34AE" w:rsidRPr="00310114">
        <w:rPr>
          <w:rFonts w:ascii="Arial" w:eastAsia="Calibri" w:hAnsi="Arial" w:cs="Arial"/>
          <w:sz w:val="22"/>
          <w:szCs w:val="22"/>
        </w:rPr>
        <w:t xml:space="preserve">, </w:t>
      </w:r>
      <w:r w:rsidR="001C165A" w:rsidRPr="00310114">
        <w:rPr>
          <w:rFonts w:ascii="Arial" w:eastAsia="Calibri" w:hAnsi="Arial" w:cs="Arial"/>
          <w:sz w:val="22"/>
          <w:szCs w:val="22"/>
        </w:rPr>
        <w:t>N</w:t>
      </w:r>
      <w:r w:rsidRPr="00310114">
        <w:rPr>
          <w:rFonts w:ascii="Arial" w:eastAsia="Calibri" w:hAnsi="Arial" w:cs="Arial"/>
          <w:sz w:val="22"/>
          <w:szCs w:val="22"/>
        </w:rPr>
        <w:t>ational</w:t>
      </w:r>
      <w:r w:rsidR="009C34AE" w:rsidRPr="00310114">
        <w:rPr>
          <w:rFonts w:ascii="Arial" w:eastAsia="Calibri" w:hAnsi="Arial" w:cs="Arial"/>
          <w:sz w:val="22"/>
          <w:szCs w:val="22"/>
        </w:rPr>
        <w:t xml:space="preserve"> or </w:t>
      </w:r>
      <w:r w:rsidR="001C165A" w:rsidRPr="00310114">
        <w:rPr>
          <w:rFonts w:ascii="Arial" w:eastAsia="Calibri" w:hAnsi="Arial" w:cs="Arial"/>
          <w:sz w:val="22"/>
          <w:szCs w:val="22"/>
        </w:rPr>
        <w:t>R</w:t>
      </w:r>
      <w:r w:rsidR="00200056" w:rsidRPr="00310114">
        <w:rPr>
          <w:rFonts w:ascii="Arial" w:eastAsia="Calibri" w:hAnsi="Arial" w:cs="Arial"/>
          <w:sz w:val="22"/>
          <w:szCs w:val="22"/>
        </w:rPr>
        <w:t>egional</w:t>
      </w:r>
      <w:r w:rsidRPr="00310114">
        <w:rPr>
          <w:rFonts w:ascii="Arial" w:eastAsia="Calibri" w:hAnsi="Arial" w:cs="Arial"/>
          <w:sz w:val="22"/>
          <w:szCs w:val="22"/>
        </w:rPr>
        <w:t xml:space="preserve"> </w:t>
      </w:r>
      <w:r w:rsidR="001C165A" w:rsidRPr="00310114">
        <w:rPr>
          <w:rFonts w:ascii="Arial" w:eastAsia="Calibri" w:hAnsi="Arial" w:cs="Arial"/>
          <w:sz w:val="22"/>
          <w:szCs w:val="22"/>
        </w:rPr>
        <w:t>S</w:t>
      </w:r>
      <w:r w:rsidRPr="00310114">
        <w:rPr>
          <w:rFonts w:ascii="Arial" w:eastAsia="Calibri" w:hAnsi="Arial" w:cs="Arial"/>
          <w:sz w:val="22"/>
          <w:szCs w:val="22"/>
        </w:rPr>
        <w:t xml:space="preserve">trategies and </w:t>
      </w:r>
      <w:r w:rsidR="001C165A" w:rsidRPr="00310114">
        <w:rPr>
          <w:rFonts w:ascii="Arial" w:eastAsia="Calibri" w:hAnsi="Arial" w:cs="Arial"/>
          <w:sz w:val="22"/>
          <w:szCs w:val="22"/>
        </w:rPr>
        <w:t>P</w:t>
      </w:r>
      <w:r w:rsidRPr="00310114">
        <w:rPr>
          <w:rFonts w:ascii="Arial" w:eastAsia="Calibri" w:hAnsi="Arial" w:cs="Arial"/>
          <w:sz w:val="22"/>
          <w:szCs w:val="22"/>
        </w:rPr>
        <w:t xml:space="preserve">lans have been developed </w:t>
      </w:r>
      <w:r w:rsidR="00200056" w:rsidRPr="00310114">
        <w:rPr>
          <w:rFonts w:ascii="Arial" w:eastAsia="Calibri" w:hAnsi="Arial" w:cs="Arial"/>
          <w:sz w:val="22"/>
          <w:szCs w:val="22"/>
        </w:rPr>
        <w:t>with</w:t>
      </w:r>
      <w:r w:rsidRPr="00310114">
        <w:rPr>
          <w:rFonts w:ascii="Arial" w:eastAsia="Calibri" w:hAnsi="Arial" w:cs="Arial"/>
          <w:sz w:val="22"/>
          <w:szCs w:val="22"/>
        </w:rPr>
        <w:t xml:space="preserve"> Range States across the continent, </w:t>
      </w:r>
      <w:r w:rsidR="00200056" w:rsidRPr="00310114">
        <w:rPr>
          <w:rFonts w:ascii="Arial" w:eastAsia="Calibri" w:hAnsi="Arial" w:cs="Arial"/>
          <w:sz w:val="22"/>
          <w:szCs w:val="22"/>
        </w:rPr>
        <w:t>two</w:t>
      </w:r>
      <w:r w:rsidRPr="00310114">
        <w:rPr>
          <w:rFonts w:ascii="Arial" w:eastAsia="Calibri" w:hAnsi="Arial" w:cs="Arial"/>
          <w:sz w:val="22"/>
          <w:szCs w:val="22"/>
        </w:rPr>
        <w:t xml:space="preserve"> been reviewed and renewed, and </w:t>
      </w:r>
      <w:r w:rsidR="00200056" w:rsidRPr="00310114">
        <w:rPr>
          <w:rFonts w:ascii="Arial" w:eastAsia="Calibri" w:hAnsi="Arial" w:cs="Arial"/>
          <w:sz w:val="22"/>
          <w:szCs w:val="22"/>
        </w:rPr>
        <w:t xml:space="preserve">three </w:t>
      </w:r>
      <w:r w:rsidRPr="00310114">
        <w:rPr>
          <w:rFonts w:ascii="Arial" w:eastAsia="Calibri" w:hAnsi="Arial" w:cs="Arial"/>
          <w:sz w:val="22"/>
          <w:szCs w:val="22"/>
        </w:rPr>
        <w:t>are now outdated with no further action.</w:t>
      </w:r>
    </w:p>
    <w:p w14:paraId="665694CC" w14:textId="77777777" w:rsidR="00480BB2" w:rsidRPr="00310114" w:rsidRDefault="00480BB2"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rPr>
      </w:pPr>
    </w:p>
    <w:p w14:paraId="21E87778" w14:textId="63289D3C" w:rsidR="00480BB2" w:rsidRPr="00310114" w:rsidRDefault="0058582E"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rPr>
      </w:pPr>
      <w:r w:rsidRPr="00310114">
        <w:rPr>
          <w:rFonts w:ascii="Arial" w:eastAsia="Calibri" w:hAnsi="Arial" w:cs="Arial"/>
          <w:sz w:val="22"/>
          <w:szCs w:val="22"/>
        </w:rPr>
        <w:t xml:space="preserve">A taxonomic </w:t>
      </w:r>
      <w:r w:rsidR="00480BB2" w:rsidRPr="00310114">
        <w:rPr>
          <w:rFonts w:ascii="Arial" w:eastAsia="Calibri" w:hAnsi="Arial" w:cs="Arial"/>
          <w:sz w:val="22"/>
          <w:szCs w:val="22"/>
        </w:rPr>
        <w:t xml:space="preserve">review by the </w:t>
      </w:r>
      <w:r w:rsidR="00480BB2" w:rsidRPr="00310114">
        <w:rPr>
          <w:rFonts w:ascii="Arial" w:eastAsia="Calibri" w:hAnsi="Arial" w:cs="Arial"/>
          <w:color w:val="000000" w:themeColor="text1"/>
          <w:sz w:val="22"/>
          <w:szCs w:val="22"/>
        </w:rPr>
        <w:t>IUCN SSC Giraffe &amp; Okapi Specialist Group Taxonomy Taskforce was recently published (August 2025) and highlights the change to four species and seven subspecies. This is significant progress and supports the detailed research undertaken in the past decade.</w:t>
      </w:r>
      <w:r w:rsidR="00DC2C7A" w:rsidRPr="00310114">
        <w:rPr>
          <w:rFonts w:ascii="Arial" w:eastAsia="Calibri" w:hAnsi="Arial" w:cs="Arial"/>
          <w:color w:val="000000" w:themeColor="text1"/>
          <w:sz w:val="22"/>
          <w:szCs w:val="22"/>
        </w:rPr>
        <w:t xml:space="preserve"> The next step will be for the IUCN SSC Giraffe &amp; Okapi Specialist Group to undertake Red List assessments for each</w:t>
      </w:r>
      <w:r w:rsidRPr="00310114">
        <w:rPr>
          <w:rFonts w:ascii="Arial" w:eastAsia="Calibri" w:hAnsi="Arial" w:cs="Arial"/>
          <w:color w:val="000000" w:themeColor="text1"/>
          <w:sz w:val="22"/>
          <w:szCs w:val="22"/>
        </w:rPr>
        <w:t xml:space="preserve"> giraffe species</w:t>
      </w:r>
      <w:r w:rsidR="00DC2C7A" w:rsidRPr="00310114">
        <w:rPr>
          <w:rFonts w:ascii="Arial" w:eastAsia="Calibri" w:hAnsi="Arial" w:cs="Arial"/>
          <w:color w:val="000000" w:themeColor="text1"/>
          <w:sz w:val="22"/>
          <w:szCs w:val="22"/>
        </w:rPr>
        <w:t xml:space="preserve">, </w:t>
      </w:r>
      <w:r w:rsidRPr="00310114">
        <w:rPr>
          <w:rFonts w:ascii="Arial" w:eastAsia="Calibri" w:hAnsi="Arial" w:cs="Arial"/>
          <w:color w:val="000000" w:themeColor="text1"/>
          <w:sz w:val="22"/>
          <w:szCs w:val="22"/>
        </w:rPr>
        <w:t xml:space="preserve">which is </w:t>
      </w:r>
      <w:r w:rsidR="00DC2C7A" w:rsidRPr="00310114">
        <w:rPr>
          <w:rFonts w:ascii="Arial" w:eastAsia="Calibri" w:hAnsi="Arial" w:cs="Arial"/>
          <w:color w:val="000000" w:themeColor="text1"/>
          <w:sz w:val="22"/>
          <w:szCs w:val="22"/>
        </w:rPr>
        <w:t xml:space="preserve">planned for </w:t>
      </w:r>
      <w:r w:rsidR="006A23C4" w:rsidRPr="00310114">
        <w:rPr>
          <w:rFonts w:ascii="Arial" w:eastAsia="Calibri" w:hAnsi="Arial" w:cs="Arial"/>
          <w:color w:val="000000" w:themeColor="text1"/>
          <w:sz w:val="22"/>
          <w:szCs w:val="22"/>
        </w:rPr>
        <w:t>20</w:t>
      </w:r>
      <w:r w:rsidR="00DC2C7A" w:rsidRPr="00310114">
        <w:rPr>
          <w:rFonts w:ascii="Arial" w:eastAsia="Calibri" w:hAnsi="Arial" w:cs="Arial"/>
          <w:color w:val="000000" w:themeColor="text1"/>
          <w:sz w:val="22"/>
          <w:szCs w:val="22"/>
        </w:rPr>
        <w:t>26. The change in taxonomy and updated Red List assessments will further help protect all giraffe in the wild.</w:t>
      </w:r>
    </w:p>
    <w:p w14:paraId="317FFB52" w14:textId="77777777" w:rsidR="00B017AA" w:rsidRPr="00310114" w:rsidRDefault="00B017AA"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rPr>
      </w:pPr>
    </w:p>
    <w:p w14:paraId="4B891013" w14:textId="420D4631" w:rsidR="00B017AA" w:rsidRPr="00310114" w:rsidRDefault="00B017AA"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rPr>
      </w:pPr>
      <w:r w:rsidRPr="00310114">
        <w:rPr>
          <w:rFonts w:ascii="Arial" w:eastAsia="Calibri" w:hAnsi="Arial" w:cs="Arial"/>
          <w:color w:val="000000" w:themeColor="text1"/>
          <w:sz w:val="22"/>
          <w:szCs w:val="22"/>
        </w:rPr>
        <w:t xml:space="preserve">The </w:t>
      </w:r>
      <w:hyperlink r:id="rId16" w:history="1">
        <w:r w:rsidRPr="00310114">
          <w:rPr>
            <w:rStyle w:val="Hyperlink"/>
            <w:rFonts w:ascii="Arial" w:eastAsia="Calibri" w:hAnsi="Arial" w:cs="Arial"/>
            <w:sz w:val="22"/>
            <w:szCs w:val="22"/>
          </w:rPr>
          <w:t>State of Giraffe 2025</w:t>
        </w:r>
      </w:hyperlink>
      <w:r w:rsidRPr="00310114">
        <w:rPr>
          <w:rFonts w:ascii="Arial" w:eastAsia="Calibri" w:hAnsi="Arial" w:cs="Arial"/>
          <w:color w:val="000000" w:themeColor="text1"/>
          <w:sz w:val="22"/>
          <w:szCs w:val="22"/>
        </w:rPr>
        <w:t xml:space="preserve"> </w:t>
      </w:r>
      <w:r w:rsidR="00DC2C7A" w:rsidRPr="00310114">
        <w:rPr>
          <w:rFonts w:ascii="Arial" w:eastAsia="Calibri" w:hAnsi="Arial" w:cs="Arial"/>
          <w:color w:val="000000" w:themeColor="text1"/>
          <w:sz w:val="22"/>
          <w:szCs w:val="22"/>
        </w:rPr>
        <w:t xml:space="preserve">was released by the </w:t>
      </w:r>
      <w:r w:rsidR="00C74FFD" w:rsidRPr="00310114">
        <w:rPr>
          <w:rFonts w:ascii="Arial" w:eastAsia="Calibri" w:hAnsi="Arial" w:cs="Arial"/>
          <w:color w:val="000000" w:themeColor="text1"/>
          <w:sz w:val="22"/>
          <w:szCs w:val="22"/>
        </w:rPr>
        <w:t>GCF</w:t>
      </w:r>
      <w:r w:rsidR="00DC2C7A" w:rsidRPr="00310114">
        <w:rPr>
          <w:rFonts w:ascii="Arial" w:eastAsia="Calibri" w:hAnsi="Arial" w:cs="Arial"/>
          <w:color w:val="000000" w:themeColor="text1"/>
          <w:sz w:val="22"/>
          <w:szCs w:val="22"/>
        </w:rPr>
        <w:t xml:space="preserve"> on 21 June</w:t>
      </w:r>
      <w:r w:rsidR="0058582E" w:rsidRPr="00310114">
        <w:rPr>
          <w:rFonts w:ascii="Arial" w:eastAsia="Calibri" w:hAnsi="Arial" w:cs="Arial"/>
          <w:color w:val="000000" w:themeColor="text1"/>
          <w:sz w:val="22"/>
          <w:szCs w:val="22"/>
        </w:rPr>
        <w:t xml:space="preserve"> 2025</w:t>
      </w:r>
      <w:r w:rsidR="00DC2C7A" w:rsidRPr="00310114">
        <w:rPr>
          <w:rFonts w:ascii="Arial" w:eastAsia="Calibri" w:hAnsi="Arial" w:cs="Arial"/>
          <w:color w:val="000000" w:themeColor="text1"/>
          <w:sz w:val="22"/>
          <w:szCs w:val="22"/>
        </w:rPr>
        <w:t xml:space="preserve">, World Giraffe Day. The findings highlight that the combined </w:t>
      </w:r>
      <w:r w:rsidR="0058582E" w:rsidRPr="00310114">
        <w:rPr>
          <w:rFonts w:ascii="Arial" w:eastAsia="Calibri" w:hAnsi="Arial" w:cs="Arial"/>
          <w:color w:val="000000" w:themeColor="text1"/>
          <w:sz w:val="22"/>
          <w:szCs w:val="22"/>
        </w:rPr>
        <w:t xml:space="preserve">number of the </w:t>
      </w:r>
      <w:r w:rsidR="00DC2C7A" w:rsidRPr="00310114">
        <w:rPr>
          <w:rFonts w:ascii="Arial" w:eastAsia="Calibri" w:hAnsi="Arial" w:cs="Arial"/>
          <w:color w:val="000000" w:themeColor="text1"/>
          <w:sz w:val="22"/>
          <w:szCs w:val="22"/>
        </w:rPr>
        <w:t xml:space="preserve">four species of giraffe and </w:t>
      </w:r>
      <w:r w:rsidR="0058582E" w:rsidRPr="00310114">
        <w:rPr>
          <w:rFonts w:ascii="Arial" w:eastAsia="Calibri" w:hAnsi="Arial" w:cs="Arial"/>
          <w:color w:val="000000" w:themeColor="text1"/>
          <w:sz w:val="22"/>
          <w:szCs w:val="22"/>
        </w:rPr>
        <w:t xml:space="preserve">their </w:t>
      </w:r>
      <w:r w:rsidR="00DC2C7A" w:rsidRPr="00310114">
        <w:rPr>
          <w:rFonts w:ascii="Arial" w:eastAsia="Calibri" w:hAnsi="Arial" w:cs="Arial"/>
          <w:color w:val="000000" w:themeColor="text1"/>
          <w:sz w:val="22"/>
          <w:szCs w:val="22"/>
        </w:rPr>
        <w:t xml:space="preserve">distribution </w:t>
      </w:r>
      <w:r w:rsidR="0058582E" w:rsidRPr="00310114">
        <w:rPr>
          <w:rFonts w:ascii="Arial" w:eastAsia="Calibri" w:hAnsi="Arial" w:cs="Arial"/>
          <w:color w:val="000000" w:themeColor="text1"/>
          <w:sz w:val="22"/>
          <w:szCs w:val="22"/>
        </w:rPr>
        <w:t>has increased to a current</w:t>
      </w:r>
      <w:r w:rsidR="00DC2C7A" w:rsidRPr="00310114">
        <w:rPr>
          <w:rFonts w:ascii="Arial" w:eastAsia="Calibri" w:hAnsi="Arial" w:cs="Arial"/>
          <w:color w:val="000000" w:themeColor="text1"/>
          <w:sz w:val="22"/>
          <w:szCs w:val="22"/>
        </w:rPr>
        <w:t xml:space="preserve"> estimated </w:t>
      </w:r>
      <w:r w:rsidR="006A31B0" w:rsidRPr="00310114">
        <w:rPr>
          <w:rFonts w:ascii="Arial" w:eastAsia="Calibri" w:hAnsi="Arial" w:cs="Arial"/>
          <w:color w:val="000000" w:themeColor="text1"/>
          <w:sz w:val="22"/>
          <w:szCs w:val="22"/>
        </w:rPr>
        <w:t xml:space="preserve">approximatively </w:t>
      </w:r>
      <w:r w:rsidR="00DC2C7A" w:rsidRPr="00310114">
        <w:rPr>
          <w:rFonts w:ascii="Arial" w:eastAsia="Calibri" w:hAnsi="Arial" w:cs="Arial"/>
          <w:color w:val="000000" w:themeColor="text1"/>
          <w:sz w:val="22"/>
          <w:szCs w:val="22"/>
        </w:rPr>
        <w:t xml:space="preserve">140,000 </w:t>
      </w:r>
      <w:r w:rsidR="0058582E" w:rsidRPr="00310114">
        <w:rPr>
          <w:rFonts w:ascii="Arial" w:eastAsia="Calibri" w:hAnsi="Arial" w:cs="Arial"/>
          <w:color w:val="000000" w:themeColor="text1"/>
          <w:sz w:val="22"/>
          <w:szCs w:val="22"/>
        </w:rPr>
        <w:t>giraffe</w:t>
      </w:r>
      <w:r w:rsidR="00C74FFD" w:rsidRPr="00310114">
        <w:rPr>
          <w:rFonts w:ascii="Arial" w:eastAsia="Calibri" w:hAnsi="Arial" w:cs="Arial"/>
          <w:color w:val="000000" w:themeColor="text1"/>
          <w:sz w:val="22"/>
          <w:szCs w:val="22"/>
        </w:rPr>
        <w:t>s</w:t>
      </w:r>
      <w:r w:rsidR="00DC2C7A" w:rsidRPr="00310114">
        <w:rPr>
          <w:rFonts w:ascii="Arial" w:eastAsia="Calibri" w:hAnsi="Arial" w:cs="Arial"/>
          <w:color w:val="000000" w:themeColor="text1"/>
          <w:sz w:val="22"/>
          <w:szCs w:val="22"/>
        </w:rPr>
        <w:t xml:space="preserve">. More specifically, Southern giraffe numbers continue to increase markedly, whilst the other three species are stable or </w:t>
      </w:r>
      <w:r w:rsidR="0058582E" w:rsidRPr="00310114">
        <w:rPr>
          <w:rFonts w:ascii="Arial" w:eastAsia="Calibri" w:hAnsi="Arial" w:cs="Arial"/>
          <w:color w:val="000000" w:themeColor="text1"/>
          <w:sz w:val="22"/>
          <w:szCs w:val="22"/>
        </w:rPr>
        <w:t xml:space="preserve">slowly </w:t>
      </w:r>
      <w:r w:rsidR="00DC2C7A" w:rsidRPr="00310114">
        <w:rPr>
          <w:rFonts w:ascii="Arial" w:eastAsia="Calibri" w:hAnsi="Arial" w:cs="Arial"/>
          <w:color w:val="000000" w:themeColor="text1"/>
          <w:sz w:val="22"/>
          <w:szCs w:val="22"/>
        </w:rPr>
        <w:t>increasing.</w:t>
      </w:r>
    </w:p>
    <w:p w14:paraId="5E31857C" w14:textId="77777777" w:rsidR="00B017AA" w:rsidRPr="00310114" w:rsidRDefault="00B017AA"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rPr>
      </w:pPr>
    </w:p>
    <w:p w14:paraId="625E9256" w14:textId="3C451DD1" w:rsidR="00B017AA" w:rsidRPr="00310114" w:rsidRDefault="00DC2C7A"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rPr>
      </w:pPr>
      <w:r w:rsidRPr="00310114">
        <w:rPr>
          <w:rFonts w:ascii="Arial" w:eastAsia="Calibri" w:hAnsi="Arial" w:cs="Arial"/>
          <w:color w:val="000000" w:themeColor="text1"/>
          <w:sz w:val="22"/>
          <w:szCs w:val="22"/>
        </w:rPr>
        <w:t xml:space="preserve">In 2022, </w:t>
      </w:r>
      <w:hyperlink r:id="rId17" w:history="1">
        <w:r w:rsidR="00B017AA" w:rsidRPr="00310114">
          <w:rPr>
            <w:rStyle w:val="Hyperlink"/>
            <w:rFonts w:ascii="Arial" w:eastAsia="Calibri" w:hAnsi="Arial" w:cs="Arial"/>
            <w:sz w:val="22"/>
            <w:szCs w:val="22"/>
          </w:rPr>
          <w:t>A Journey of Giraffe – A practical guide to wild giraffe translocations</w:t>
        </w:r>
      </w:hyperlink>
      <w:r w:rsidRPr="00310114">
        <w:rPr>
          <w:rFonts w:ascii="Arial" w:eastAsia="Calibri" w:hAnsi="Arial" w:cs="Arial"/>
          <w:color w:val="000000" w:themeColor="text1"/>
          <w:sz w:val="22"/>
          <w:szCs w:val="22"/>
        </w:rPr>
        <w:t xml:space="preserve"> was updated and </w:t>
      </w:r>
      <w:r w:rsidR="0058582E" w:rsidRPr="00310114">
        <w:rPr>
          <w:rFonts w:ascii="Arial" w:eastAsia="Calibri" w:hAnsi="Arial" w:cs="Arial"/>
          <w:color w:val="000000" w:themeColor="text1"/>
          <w:sz w:val="22"/>
          <w:szCs w:val="22"/>
        </w:rPr>
        <w:t xml:space="preserve">is </w:t>
      </w:r>
      <w:r w:rsidRPr="00310114">
        <w:rPr>
          <w:rFonts w:ascii="Arial" w:eastAsia="Calibri" w:hAnsi="Arial" w:cs="Arial"/>
          <w:color w:val="000000" w:themeColor="text1"/>
          <w:sz w:val="22"/>
          <w:szCs w:val="22"/>
        </w:rPr>
        <w:t>available freely online</w:t>
      </w:r>
      <w:r w:rsidR="00B017AA" w:rsidRPr="00310114">
        <w:rPr>
          <w:rFonts w:ascii="Arial" w:eastAsia="Calibri" w:hAnsi="Arial" w:cs="Arial"/>
          <w:color w:val="000000" w:themeColor="text1"/>
          <w:sz w:val="22"/>
          <w:szCs w:val="22"/>
        </w:rPr>
        <w:t>.</w:t>
      </w:r>
    </w:p>
    <w:p w14:paraId="2C87D11E" w14:textId="77777777" w:rsidR="00B017AA" w:rsidRPr="00310114" w:rsidRDefault="00B017AA"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rPr>
      </w:pPr>
    </w:p>
    <w:p w14:paraId="5A5F8F1B" w14:textId="77777777" w:rsidR="00310114" w:rsidRDefault="00B017AA"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color w:val="000000" w:themeColor="text1"/>
          <w:sz w:val="22"/>
          <w:szCs w:val="22"/>
        </w:rPr>
        <w:sectPr w:rsidR="00310114" w:rsidSect="0076007A">
          <w:headerReference w:type="even" r:id="rId18"/>
          <w:headerReference w:type="default" r:id="rId19"/>
          <w:footerReference w:type="even" r:id="rId20"/>
          <w:headerReference w:type="first" r:id="rId21"/>
          <w:footerReference w:type="first" r:id="rId22"/>
          <w:endnotePr>
            <w:numFmt w:val="decimal"/>
          </w:endnotePr>
          <w:pgSz w:w="11905" w:h="16837" w:code="9"/>
          <w:pgMar w:top="1440" w:right="1440" w:bottom="1440" w:left="1440" w:header="630" w:footer="432" w:gutter="0"/>
          <w:cols w:space="720"/>
          <w:titlePg/>
          <w:docGrid w:linePitch="299"/>
        </w:sectPr>
      </w:pPr>
      <w:r w:rsidRPr="00310114">
        <w:rPr>
          <w:rFonts w:ascii="Arial" w:eastAsia="Calibri" w:hAnsi="Arial" w:cs="Arial"/>
          <w:color w:val="000000" w:themeColor="text1"/>
          <w:sz w:val="22"/>
          <w:szCs w:val="22"/>
        </w:rPr>
        <w:t xml:space="preserve">Additionally, and not reported in detail, numerous </w:t>
      </w:r>
      <w:r w:rsidR="0058582E" w:rsidRPr="00310114">
        <w:rPr>
          <w:rFonts w:ascii="Arial" w:eastAsia="Calibri" w:hAnsi="Arial" w:cs="Arial"/>
          <w:color w:val="000000" w:themeColor="text1"/>
          <w:sz w:val="22"/>
          <w:szCs w:val="22"/>
        </w:rPr>
        <w:t xml:space="preserve">giraffe </w:t>
      </w:r>
      <w:r w:rsidRPr="00310114">
        <w:rPr>
          <w:rFonts w:ascii="Arial" w:eastAsia="Calibri" w:hAnsi="Arial" w:cs="Arial"/>
          <w:color w:val="000000" w:themeColor="text1"/>
          <w:sz w:val="22"/>
          <w:szCs w:val="22"/>
        </w:rPr>
        <w:t xml:space="preserve">conservation </w:t>
      </w:r>
      <w:r w:rsidR="00DC2C7A" w:rsidRPr="00310114">
        <w:rPr>
          <w:rFonts w:ascii="Arial" w:eastAsia="Calibri" w:hAnsi="Arial" w:cs="Arial"/>
          <w:color w:val="000000" w:themeColor="text1"/>
          <w:sz w:val="22"/>
          <w:szCs w:val="22"/>
        </w:rPr>
        <w:t>t</w:t>
      </w:r>
      <w:r w:rsidRPr="00310114">
        <w:rPr>
          <w:rFonts w:ascii="Arial" w:eastAsia="Calibri" w:hAnsi="Arial" w:cs="Arial"/>
          <w:color w:val="000000" w:themeColor="text1"/>
          <w:sz w:val="22"/>
          <w:szCs w:val="22"/>
        </w:rPr>
        <w:t>ranslocation</w:t>
      </w:r>
      <w:r w:rsidR="006A23C4" w:rsidRPr="00310114">
        <w:rPr>
          <w:rFonts w:ascii="Arial" w:eastAsia="Calibri" w:hAnsi="Arial" w:cs="Arial"/>
          <w:color w:val="000000" w:themeColor="text1"/>
          <w:sz w:val="22"/>
          <w:szCs w:val="22"/>
        </w:rPr>
        <w:t>s</w:t>
      </w:r>
      <w:r w:rsidR="0058582E" w:rsidRPr="00310114">
        <w:rPr>
          <w:rFonts w:ascii="Arial" w:eastAsia="Calibri" w:hAnsi="Arial" w:cs="Arial"/>
          <w:color w:val="000000" w:themeColor="text1"/>
          <w:sz w:val="22"/>
          <w:szCs w:val="22"/>
        </w:rPr>
        <w:t xml:space="preserve"> </w:t>
      </w:r>
      <w:r w:rsidR="00D12D6D" w:rsidRPr="00310114">
        <w:rPr>
          <w:rFonts w:ascii="Arial" w:eastAsia="Calibri" w:hAnsi="Arial" w:cs="Arial"/>
          <w:color w:val="000000" w:themeColor="text1"/>
          <w:sz w:val="22"/>
          <w:szCs w:val="22"/>
        </w:rPr>
        <w:t>into</w:t>
      </w:r>
      <w:r w:rsidR="0058582E" w:rsidRPr="00310114">
        <w:rPr>
          <w:rFonts w:ascii="Arial" w:eastAsia="Calibri" w:hAnsi="Arial" w:cs="Arial"/>
          <w:color w:val="000000" w:themeColor="text1"/>
          <w:sz w:val="22"/>
          <w:szCs w:val="22"/>
        </w:rPr>
        <w:t xml:space="preserve"> areas where they have gone locally extinct or only remain in small numbers</w:t>
      </w:r>
      <w:r w:rsidRPr="00310114">
        <w:rPr>
          <w:rFonts w:ascii="Arial" w:eastAsia="Calibri" w:hAnsi="Arial" w:cs="Arial"/>
          <w:color w:val="000000" w:themeColor="text1"/>
          <w:sz w:val="22"/>
          <w:szCs w:val="22"/>
        </w:rPr>
        <w:t>, studies</w:t>
      </w:r>
      <w:r w:rsidR="0058582E" w:rsidRPr="00310114">
        <w:rPr>
          <w:rFonts w:ascii="Arial" w:eastAsia="Calibri" w:hAnsi="Arial" w:cs="Arial"/>
          <w:color w:val="000000" w:themeColor="text1"/>
          <w:sz w:val="22"/>
          <w:szCs w:val="22"/>
        </w:rPr>
        <w:t xml:space="preserve"> on giraffe movements</w:t>
      </w:r>
      <w:r w:rsidRPr="00310114">
        <w:rPr>
          <w:rFonts w:ascii="Arial" w:eastAsia="Calibri" w:hAnsi="Arial" w:cs="Arial"/>
          <w:color w:val="000000" w:themeColor="text1"/>
          <w:sz w:val="22"/>
          <w:szCs w:val="22"/>
        </w:rPr>
        <w:t xml:space="preserve">, </w:t>
      </w:r>
      <w:r w:rsidR="0058582E" w:rsidRPr="00310114">
        <w:rPr>
          <w:rFonts w:ascii="Arial" w:eastAsia="Calibri" w:hAnsi="Arial" w:cs="Arial"/>
          <w:color w:val="000000" w:themeColor="text1"/>
          <w:sz w:val="22"/>
          <w:szCs w:val="22"/>
        </w:rPr>
        <w:t xml:space="preserve">detailed </w:t>
      </w:r>
      <w:r w:rsidRPr="00310114">
        <w:rPr>
          <w:rFonts w:ascii="Arial" w:eastAsia="Calibri" w:hAnsi="Arial" w:cs="Arial"/>
          <w:color w:val="000000" w:themeColor="text1"/>
          <w:sz w:val="22"/>
          <w:szCs w:val="22"/>
        </w:rPr>
        <w:t>population</w:t>
      </w:r>
      <w:r w:rsidR="00DC2C7A" w:rsidRPr="00310114">
        <w:rPr>
          <w:rFonts w:ascii="Arial" w:eastAsia="Calibri" w:hAnsi="Arial" w:cs="Arial"/>
          <w:color w:val="000000" w:themeColor="text1"/>
          <w:sz w:val="22"/>
          <w:szCs w:val="22"/>
        </w:rPr>
        <w:t xml:space="preserve"> surveys and environmental education programmes </w:t>
      </w:r>
      <w:r w:rsidR="0058582E" w:rsidRPr="00310114">
        <w:rPr>
          <w:rFonts w:ascii="Arial" w:eastAsia="Calibri" w:hAnsi="Arial" w:cs="Arial"/>
          <w:color w:val="000000" w:themeColor="text1"/>
          <w:sz w:val="22"/>
          <w:szCs w:val="22"/>
        </w:rPr>
        <w:t>have been implemented in</w:t>
      </w:r>
      <w:r w:rsidR="00DC2C7A" w:rsidRPr="00310114">
        <w:rPr>
          <w:rFonts w:ascii="Arial" w:eastAsia="Calibri" w:hAnsi="Arial" w:cs="Arial"/>
          <w:color w:val="000000" w:themeColor="text1"/>
          <w:sz w:val="22"/>
          <w:szCs w:val="22"/>
        </w:rPr>
        <w:t xml:space="preserve"> Range States and collectively with improved conservation efforts </w:t>
      </w:r>
      <w:r w:rsidR="0058582E" w:rsidRPr="00310114">
        <w:rPr>
          <w:rFonts w:ascii="Arial" w:eastAsia="Calibri" w:hAnsi="Arial" w:cs="Arial"/>
          <w:color w:val="000000" w:themeColor="text1"/>
          <w:sz w:val="22"/>
          <w:szCs w:val="22"/>
        </w:rPr>
        <w:t>continue to further giraffe conservation in Africa.</w:t>
      </w:r>
    </w:p>
    <w:p w14:paraId="18BA52A1" w14:textId="254C10A0" w:rsidR="00F97ECF" w:rsidRPr="00310114" w:rsidRDefault="00F97ECF" w:rsidP="00310114">
      <w:pPr>
        <w:tabs>
          <w:tab w:val="left" w:pos="5040"/>
          <w:tab w:val="left" w:pos="5760"/>
          <w:tab w:val="left" w:pos="6008"/>
          <w:tab w:val="left" w:pos="6480"/>
          <w:tab w:val="left" w:pos="7200"/>
          <w:tab w:val="left" w:pos="7920"/>
          <w:tab w:val="left" w:pos="8640"/>
        </w:tabs>
        <w:suppressAutoHyphens/>
        <w:autoSpaceDN w:val="0"/>
        <w:ind w:right="25"/>
        <w:jc w:val="both"/>
        <w:textAlignment w:val="baseline"/>
        <w:rPr>
          <w:rFonts w:ascii="Arial" w:eastAsia="Calibri" w:hAnsi="Arial" w:cs="Arial"/>
          <w:sz w:val="22"/>
          <w:szCs w:val="22"/>
        </w:rPr>
      </w:pPr>
      <w:r w:rsidRPr="00A02199">
        <w:rPr>
          <w:rFonts w:ascii="Arial" w:eastAsia="Calibri" w:hAnsi="Arial" w:cs="Arial"/>
          <w:b/>
          <w:bCs/>
          <w:color w:val="000000" w:themeColor="text1"/>
          <w:sz w:val="22"/>
          <w:szCs w:val="22"/>
        </w:rPr>
        <w:lastRenderedPageBreak/>
        <w:t>Table 2</w:t>
      </w:r>
      <w:r>
        <w:rPr>
          <w:rFonts w:ascii="Arial" w:eastAsia="Calibri" w:hAnsi="Arial" w:cs="Arial"/>
          <w:b/>
          <w:bCs/>
          <w:color w:val="000000" w:themeColor="text1"/>
          <w:sz w:val="22"/>
          <w:szCs w:val="22"/>
        </w:rPr>
        <w:t>:</w:t>
      </w:r>
      <w:r w:rsidRPr="00B55E13">
        <w:rPr>
          <w:rFonts w:ascii="Arial" w:eastAsia="Calibri" w:hAnsi="Arial" w:cs="Arial"/>
          <w:color w:val="000000" w:themeColor="text1"/>
          <w:sz w:val="22"/>
          <w:szCs w:val="22"/>
        </w:rPr>
        <w:t xml:space="preserve"> Updated Concerted Action Activities, Responsibility and Time in blue up until September 2025</w:t>
      </w:r>
      <w:r w:rsidRPr="00B55E13">
        <w:rPr>
          <w:rFonts w:ascii="Arial" w:eastAsia="Calibri" w:hAnsi="Arial" w:cs="Arial"/>
          <w:color w:val="0000FF"/>
          <w:sz w:val="22"/>
          <w:szCs w:val="22"/>
        </w:rPr>
        <w:t>.</w:t>
      </w:r>
    </w:p>
    <w:p w14:paraId="1146FFB8" w14:textId="3F00BC63" w:rsidR="00F97ECF" w:rsidRDefault="00F97ECF"/>
    <w:tbl>
      <w:tblPr>
        <w:tblStyle w:val="TableGrid"/>
        <w:tblW w:w="5000" w:type="pct"/>
        <w:tblLook w:val="04A0" w:firstRow="1" w:lastRow="0" w:firstColumn="1" w:lastColumn="0" w:noHBand="0" w:noVBand="1"/>
      </w:tblPr>
      <w:tblGrid>
        <w:gridCol w:w="2481"/>
        <w:gridCol w:w="2485"/>
        <w:gridCol w:w="2482"/>
        <w:gridCol w:w="2485"/>
        <w:gridCol w:w="1458"/>
        <w:gridCol w:w="1461"/>
        <w:gridCol w:w="1095"/>
      </w:tblGrid>
      <w:tr w:rsidR="009B02DF" w:rsidRPr="00B55E13" w14:paraId="6B652D40" w14:textId="77777777" w:rsidTr="003A3136">
        <w:trPr>
          <w:trHeight w:val="440"/>
          <w:tblHeader/>
        </w:trPr>
        <w:tc>
          <w:tcPr>
            <w:tcW w:w="894" w:type="pct"/>
            <w:vMerge w:val="restart"/>
            <w:shd w:val="clear" w:color="auto" w:fill="E7E6E6" w:themeFill="background2"/>
            <w:vAlign w:val="center"/>
          </w:tcPr>
          <w:p w14:paraId="7C753082" w14:textId="3B143521" w:rsidR="00874F6E" w:rsidRPr="00A02199" w:rsidRDefault="00874F6E" w:rsidP="00A02199">
            <w:pPr>
              <w:spacing w:line="259" w:lineRule="auto"/>
              <w:rPr>
                <w:rFonts w:ascii="Arial" w:hAnsi="Arial" w:cs="Arial"/>
                <w:b/>
                <w:bCs/>
                <w:sz w:val="20"/>
                <w:szCs w:val="20"/>
              </w:rPr>
            </w:pPr>
            <w:r w:rsidRPr="00A02199">
              <w:rPr>
                <w:rFonts w:ascii="Arial" w:hAnsi="Arial" w:cs="Arial"/>
                <w:b/>
                <w:bCs/>
                <w:sz w:val="20"/>
                <w:szCs w:val="20"/>
              </w:rPr>
              <w:t>Target/Result</w:t>
            </w:r>
          </w:p>
        </w:tc>
        <w:tc>
          <w:tcPr>
            <w:tcW w:w="895" w:type="pct"/>
            <w:vMerge w:val="restart"/>
            <w:shd w:val="clear" w:color="auto" w:fill="E7E6E6" w:themeFill="background2"/>
            <w:vAlign w:val="center"/>
          </w:tcPr>
          <w:p w14:paraId="36D2F3F9" w14:textId="77777777" w:rsidR="00874F6E" w:rsidRPr="00A02199" w:rsidRDefault="00874F6E" w:rsidP="00A02199">
            <w:pPr>
              <w:spacing w:line="259" w:lineRule="auto"/>
              <w:rPr>
                <w:rFonts w:ascii="Arial" w:hAnsi="Arial" w:cs="Arial"/>
                <w:b/>
                <w:bCs/>
                <w:sz w:val="20"/>
                <w:szCs w:val="20"/>
              </w:rPr>
            </w:pPr>
            <w:r w:rsidRPr="00A02199">
              <w:rPr>
                <w:rFonts w:ascii="Arial" w:hAnsi="Arial" w:cs="Arial"/>
                <w:b/>
                <w:bCs/>
                <w:sz w:val="20"/>
                <w:szCs w:val="20"/>
              </w:rPr>
              <w:t>Activity</w:t>
            </w:r>
            <w:r w:rsidRPr="00A02199">
              <w:rPr>
                <w:rStyle w:val="FootnoteReference"/>
                <w:rFonts w:ascii="Arial" w:hAnsi="Arial" w:cs="Arial"/>
                <w:b/>
                <w:bCs/>
                <w:sz w:val="20"/>
                <w:szCs w:val="20"/>
              </w:rPr>
              <w:footnoteReference w:id="2"/>
            </w:r>
          </w:p>
        </w:tc>
        <w:tc>
          <w:tcPr>
            <w:tcW w:w="894" w:type="pct"/>
            <w:vMerge w:val="restart"/>
            <w:shd w:val="clear" w:color="auto" w:fill="E7E6E6" w:themeFill="background2"/>
            <w:vAlign w:val="center"/>
          </w:tcPr>
          <w:p w14:paraId="55E65DF7" w14:textId="77777777" w:rsidR="00874F6E" w:rsidRPr="00A02199" w:rsidRDefault="00874F6E" w:rsidP="00A02199">
            <w:pPr>
              <w:spacing w:line="259" w:lineRule="auto"/>
              <w:rPr>
                <w:rFonts w:ascii="Arial" w:hAnsi="Arial" w:cs="Arial"/>
                <w:b/>
                <w:bCs/>
                <w:sz w:val="20"/>
                <w:szCs w:val="20"/>
              </w:rPr>
            </w:pPr>
            <w:r w:rsidRPr="00A02199">
              <w:rPr>
                <w:rFonts w:ascii="Arial" w:hAnsi="Arial" w:cs="Arial"/>
                <w:b/>
                <w:bCs/>
                <w:sz w:val="20"/>
                <w:szCs w:val="20"/>
              </w:rPr>
              <w:t>Measurable Indicators</w:t>
            </w:r>
          </w:p>
        </w:tc>
        <w:tc>
          <w:tcPr>
            <w:tcW w:w="895" w:type="pct"/>
            <w:vMerge w:val="restart"/>
            <w:shd w:val="clear" w:color="auto" w:fill="E7E6E6" w:themeFill="background2"/>
            <w:vAlign w:val="center"/>
          </w:tcPr>
          <w:p w14:paraId="01AFA3A7" w14:textId="079161EA" w:rsidR="00270E6E" w:rsidRPr="00A02199" w:rsidRDefault="00270E6E" w:rsidP="00A02199">
            <w:pPr>
              <w:spacing w:line="259" w:lineRule="auto"/>
              <w:rPr>
                <w:rFonts w:ascii="Arial" w:hAnsi="Arial" w:cs="Arial"/>
                <w:b/>
                <w:bCs/>
                <w:sz w:val="20"/>
                <w:szCs w:val="20"/>
              </w:rPr>
            </w:pPr>
            <w:r w:rsidRPr="00A02199">
              <w:rPr>
                <w:rFonts w:ascii="Arial" w:hAnsi="Arial" w:cs="Arial"/>
                <w:b/>
                <w:bCs/>
                <w:sz w:val="20"/>
                <w:szCs w:val="20"/>
              </w:rPr>
              <w:t>Actions</w:t>
            </w:r>
            <w:r w:rsidR="006B6AD4">
              <w:rPr>
                <w:rFonts w:ascii="Arial" w:hAnsi="Arial" w:cs="Arial"/>
                <w:b/>
                <w:bCs/>
                <w:sz w:val="20"/>
                <w:szCs w:val="20"/>
              </w:rPr>
              <w:br/>
            </w:r>
            <w:r w:rsidRPr="00A02199">
              <w:rPr>
                <w:rFonts w:ascii="Arial" w:hAnsi="Arial" w:cs="Arial"/>
                <w:b/>
                <w:bCs/>
                <w:sz w:val="20"/>
                <w:szCs w:val="20"/>
              </w:rPr>
              <w:t>(</w:t>
            </w:r>
            <w:r w:rsidR="0058582E" w:rsidRPr="00A02199">
              <w:rPr>
                <w:rFonts w:ascii="Arial" w:hAnsi="Arial" w:cs="Arial"/>
                <w:b/>
                <w:bCs/>
                <w:sz w:val="20"/>
                <w:szCs w:val="20"/>
              </w:rPr>
              <w:t xml:space="preserve">by </w:t>
            </w:r>
            <w:r w:rsidRPr="00A02199">
              <w:rPr>
                <w:rFonts w:ascii="Arial" w:hAnsi="Arial" w:cs="Arial"/>
                <w:b/>
                <w:bCs/>
                <w:sz w:val="20"/>
                <w:szCs w:val="20"/>
              </w:rPr>
              <w:t>September 2025)</w:t>
            </w:r>
          </w:p>
        </w:tc>
        <w:tc>
          <w:tcPr>
            <w:tcW w:w="1055" w:type="pct"/>
            <w:gridSpan w:val="2"/>
            <w:shd w:val="clear" w:color="auto" w:fill="E7E6E6" w:themeFill="background2"/>
            <w:vAlign w:val="center"/>
          </w:tcPr>
          <w:p w14:paraId="4A25E5C1" w14:textId="77777777" w:rsidR="00874F6E" w:rsidRPr="00A02199" w:rsidRDefault="00874F6E" w:rsidP="00A02199">
            <w:pPr>
              <w:spacing w:line="259" w:lineRule="auto"/>
              <w:rPr>
                <w:rFonts w:ascii="Arial" w:hAnsi="Arial" w:cs="Arial"/>
                <w:b/>
                <w:bCs/>
                <w:sz w:val="20"/>
                <w:szCs w:val="20"/>
              </w:rPr>
            </w:pPr>
            <w:r w:rsidRPr="00A02199">
              <w:rPr>
                <w:rFonts w:ascii="Arial" w:hAnsi="Arial" w:cs="Arial"/>
                <w:b/>
                <w:bCs/>
                <w:sz w:val="20"/>
                <w:szCs w:val="20"/>
              </w:rPr>
              <w:t>Responsibility</w:t>
            </w:r>
          </w:p>
        </w:tc>
        <w:tc>
          <w:tcPr>
            <w:tcW w:w="367" w:type="pct"/>
            <w:vMerge w:val="restart"/>
            <w:shd w:val="clear" w:color="auto" w:fill="E7E6E6" w:themeFill="background2"/>
            <w:vAlign w:val="center"/>
          </w:tcPr>
          <w:p w14:paraId="78F1B2CC" w14:textId="77777777" w:rsidR="00874F6E" w:rsidRPr="00A02199" w:rsidRDefault="00874F6E" w:rsidP="00A02199">
            <w:pPr>
              <w:spacing w:line="259" w:lineRule="auto"/>
              <w:rPr>
                <w:rFonts w:ascii="Arial" w:hAnsi="Arial" w:cs="Arial"/>
                <w:b/>
                <w:bCs/>
                <w:sz w:val="20"/>
                <w:szCs w:val="20"/>
              </w:rPr>
            </w:pPr>
            <w:r w:rsidRPr="00A02199">
              <w:rPr>
                <w:rFonts w:ascii="Arial" w:hAnsi="Arial" w:cs="Arial"/>
                <w:b/>
                <w:bCs/>
                <w:sz w:val="20"/>
                <w:szCs w:val="20"/>
              </w:rPr>
              <w:t>Time</w:t>
            </w:r>
          </w:p>
        </w:tc>
      </w:tr>
      <w:tr w:rsidR="009836EE" w:rsidRPr="00B55E13" w14:paraId="0148691C" w14:textId="77777777" w:rsidTr="003A3136">
        <w:trPr>
          <w:trHeight w:val="440"/>
          <w:tblHeader/>
        </w:trPr>
        <w:tc>
          <w:tcPr>
            <w:tcW w:w="894" w:type="pct"/>
            <w:vMerge/>
          </w:tcPr>
          <w:p w14:paraId="2385D4BB" w14:textId="77777777" w:rsidR="00874F6E" w:rsidRPr="00B55E13" w:rsidRDefault="00874F6E" w:rsidP="002016B5">
            <w:pPr>
              <w:rPr>
                <w:rFonts w:ascii="Arial" w:hAnsi="Arial" w:cs="Arial"/>
                <w:b/>
                <w:bCs/>
                <w:sz w:val="16"/>
                <w:szCs w:val="16"/>
              </w:rPr>
            </w:pPr>
          </w:p>
        </w:tc>
        <w:tc>
          <w:tcPr>
            <w:tcW w:w="895" w:type="pct"/>
            <w:vMerge/>
          </w:tcPr>
          <w:p w14:paraId="603ED3BC" w14:textId="77777777" w:rsidR="00874F6E" w:rsidRPr="00B55E13" w:rsidRDefault="00874F6E" w:rsidP="002016B5">
            <w:pPr>
              <w:rPr>
                <w:rFonts w:ascii="Arial" w:hAnsi="Arial" w:cs="Arial"/>
                <w:b/>
                <w:bCs/>
                <w:sz w:val="16"/>
                <w:szCs w:val="16"/>
              </w:rPr>
            </w:pPr>
          </w:p>
        </w:tc>
        <w:tc>
          <w:tcPr>
            <w:tcW w:w="894" w:type="pct"/>
            <w:vMerge/>
          </w:tcPr>
          <w:p w14:paraId="654DD046" w14:textId="77777777" w:rsidR="00874F6E" w:rsidRPr="00B55E13" w:rsidRDefault="00874F6E" w:rsidP="002016B5">
            <w:pPr>
              <w:rPr>
                <w:rFonts w:ascii="Arial" w:hAnsi="Arial" w:cs="Arial"/>
                <w:b/>
                <w:bCs/>
                <w:sz w:val="16"/>
                <w:szCs w:val="16"/>
              </w:rPr>
            </w:pPr>
          </w:p>
        </w:tc>
        <w:tc>
          <w:tcPr>
            <w:tcW w:w="895" w:type="pct"/>
            <w:vMerge/>
          </w:tcPr>
          <w:p w14:paraId="753C0CBB" w14:textId="77777777" w:rsidR="00874F6E" w:rsidRPr="00B55E13" w:rsidRDefault="00874F6E" w:rsidP="002016B5">
            <w:pPr>
              <w:rPr>
                <w:rFonts w:ascii="Arial" w:hAnsi="Arial" w:cs="Arial"/>
                <w:b/>
                <w:bCs/>
                <w:sz w:val="16"/>
                <w:szCs w:val="16"/>
              </w:rPr>
            </w:pPr>
          </w:p>
        </w:tc>
        <w:tc>
          <w:tcPr>
            <w:tcW w:w="527" w:type="pct"/>
            <w:vAlign w:val="center"/>
          </w:tcPr>
          <w:p w14:paraId="1BC15314" w14:textId="77777777" w:rsidR="00874F6E" w:rsidRPr="00A02199" w:rsidRDefault="00874F6E" w:rsidP="00E34EEF">
            <w:pPr>
              <w:rPr>
                <w:rFonts w:ascii="Arial" w:hAnsi="Arial" w:cs="Arial"/>
                <w:b/>
                <w:bCs/>
                <w:sz w:val="20"/>
                <w:szCs w:val="20"/>
              </w:rPr>
            </w:pPr>
            <w:r w:rsidRPr="00A02199">
              <w:rPr>
                <w:rFonts w:ascii="Arial" w:hAnsi="Arial" w:cs="Arial"/>
                <w:b/>
                <w:bCs/>
                <w:sz w:val="20"/>
                <w:szCs w:val="20"/>
              </w:rPr>
              <w:t>Implementor</w:t>
            </w:r>
          </w:p>
        </w:tc>
        <w:tc>
          <w:tcPr>
            <w:tcW w:w="527" w:type="pct"/>
            <w:vAlign w:val="center"/>
          </w:tcPr>
          <w:p w14:paraId="629CE461" w14:textId="409F5BD8" w:rsidR="00874F6E" w:rsidRPr="00A02199" w:rsidRDefault="00874F6E" w:rsidP="00E34EEF">
            <w:pPr>
              <w:rPr>
                <w:rFonts w:ascii="Arial" w:hAnsi="Arial" w:cs="Arial"/>
                <w:b/>
                <w:bCs/>
                <w:sz w:val="20"/>
                <w:szCs w:val="20"/>
              </w:rPr>
            </w:pPr>
            <w:r w:rsidRPr="00A02199">
              <w:rPr>
                <w:rFonts w:ascii="Arial" w:hAnsi="Arial" w:cs="Arial"/>
                <w:b/>
                <w:bCs/>
                <w:sz w:val="20"/>
                <w:szCs w:val="20"/>
              </w:rPr>
              <w:t>Who Funded</w:t>
            </w:r>
          </w:p>
        </w:tc>
        <w:tc>
          <w:tcPr>
            <w:tcW w:w="367" w:type="pct"/>
            <w:vMerge/>
          </w:tcPr>
          <w:p w14:paraId="658D8587" w14:textId="77777777" w:rsidR="00874F6E" w:rsidRPr="00B55E13" w:rsidRDefault="00874F6E" w:rsidP="002016B5">
            <w:pPr>
              <w:rPr>
                <w:rFonts w:ascii="Arial" w:hAnsi="Arial" w:cs="Arial"/>
                <w:b/>
                <w:bCs/>
                <w:sz w:val="16"/>
                <w:szCs w:val="16"/>
              </w:rPr>
            </w:pPr>
          </w:p>
        </w:tc>
      </w:tr>
      <w:tr w:rsidR="00C46B36" w:rsidRPr="00B55E13" w14:paraId="79BFBAA7" w14:textId="77777777" w:rsidTr="003A3136">
        <w:trPr>
          <w:trHeight w:val="3512"/>
        </w:trPr>
        <w:tc>
          <w:tcPr>
            <w:tcW w:w="894" w:type="pct"/>
          </w:tcPr>
          <w:p w14:paraId="3E562E9F" w14:textId="642FF20F" w:rsidR="00874F6E" w:rsidRPr="00A02199" w:rsidRDefault="00874F6E" w:rsidP="004411AA">
            <w:pPr>
              <w:jc w:val="both"/>
              <w:rPr>
                <w:rFonts w:ascii="Arial" w:hAnsi="Arial" w:cs="Arial"/>
                <w:sz w:val="20"/>
                <w:szCs w:val="20"/>
              </w:rPr>
            </w:pPr>
            <w:r w:rsidRPr="00A02199">
              <w:rPr>
                <w:rFonts w:ascii="Arial" w:hAnsi="Arial" w:cs="Arial"/>
                <w:sz w:val="20"/>
                <w:szCs w:val="20"/>
              </w:rPr>
              <w:t xml:space="preserve">1. Develop an Africa wide giraffe conservation strategy in consultation with Range States </w:t>
            </w:r>
            <w:proofErr w:type="gramStart"/>
            <w:r w:rsidRPr="00A02199">
              <w:rPr>
                <w:rFonts w:ascii="Arial" w:hAnsi="Arial" w:cs="Arial"/>
                <w:sz w:val="20"/>
                <w:szCs w:val="20"/>
              </w:rPr>
              <w:t>on the basis of</w:t>
            </w:r>
            <w:proofErr w:type="gramEnd"/>
            <w:r w:rsidRPr="00A02199">
              <w:rPr>
                <w:rFonts w:ascii="Arial" w:hAnsi="Arial" w:cs="Arial"/>
                <w:sz w:val="20"/>
                <w:szCs w:val="20"/>
              </w:rPr>
              <w:t xml:space="preserve"> the </w:t>
            </w:r>
            <w:r w:rsidRPr="00A02199">
              <w:rPr>
                <w:rFonts w:ascii="Arial" w:hAnsi="Arial" w:cs="Arial"/>
                <w:bCs/>
                <w:i/>
                <w:sz w:val="20"/>
                <w:szCs w:val="20"/>
              </w:rPr>
              <w:t>Africa--</w:t>
            </w:r>
            <w:r w:rsidRPr="00A02199">
              <w:rPr>
                <w:rFonts w:ascii="Cambria Math" w:hAnsi="Cambria Math" w:cs="Cambria Math"/>
                <w:bCs/>
                <w:i/>
                <w:sz w:val="20"/>
                <w:szCs w:val="20"/>
              </w:rPr>
              <w:t>‐</w:t>
            </w:r>
            <w:r w:rsidRPr="00A02199">
              <w:rPr>
                <w:rFonts w:ascii="Arial" w:hAnsi="Arial" w:cs="Arial"/>
                <w:bCs/>
                <w:i/>
                <w:sz w:val="20"/>
                <w:szCs w:val="20"/>
              </w:rPr>
              <w:t>wide Giraffe Conservation Strategic Framework: Road Map</w:t>
            </w:r>
            <w:r w:rsidRPr="00A02199">
              <w:rPr>
                <w:rFonts w:ascii="Arial" w:hAnsi="Arial" w:cs="Arial"/>
                <w:bCs/>
                <w:sz w:val="20"/>
                <w:szCs w:val="20"/>
              </w:rPr>
              <w:t xml:space="preserve"> 2016 (Appendix 2)</w:t>
            </w:r>
          </w:p>
        </w:tc>
        <w:tc>
          <w:tcPr>
            <w:tcW w:w="895" w:type="pct"/>
          </w:tcPr>
          <w:p w14:paraId="49696349" w14:textId="25D1A87C" w:rsidR="00874F6E" w:rsidRPr="00A02199" w:rsidRDefault="00874F6E" w:rsidP="004411AA">
            <w:pPr>
              <w:jc w:val="both"/>
              <w:rPr>
                <w:rFonts w:ascii="Arial" w:hAnsi="Arial" w:cs="Arial"/>
                <w:sz w:val="20"/>
                <w:szCs w:val="20"/>
              </w:rPr>
            </w:pPr>
            <w:r w:rsidRPr="00A02199">
              <w:rPr>
                <w:rFonts w:ascii="Arial" w:hAnsi="Arial" w:cs="Arial"/>
                <w:sz w:val="20"/>
                <w:szCs w:val="20"/>
              </w:rPr>
              <w:t>- Review and consensus on taxonomy to guide giraffe conservation and feed into Africa-wide strategy</w:t>
            </w:r>
          </w:p>
          <w:p w14:paraId="4A2ED0FB" w14:textId="683E2447" w:rsidR="00874F6E" w:rsidRPr="00A02199" w:rsidRDefault="00874F6E" w:rsidP="004411AA">
            <w:pPr>
              <w:jc w:val="both"/>
              <w:rPr>
                <w:rFonts w:ascii="Arial" w:hAnsi="Arial" w:cs="Arial"/>
                <w:sz w:val="20"/>
                <w:szCs w:val="20"/>
              </w:rPr>
            </w:pPr>
            <w:r w:rsidRPr="00A02199">
              <w:rPr>
                <w:rFonts w:ascii="Arial" w:hAnsi="Arial" w:cs="Arial"/>
                <w:sz w:val="20"/>
                <w:szCs w:val="20"/>
              </w:rPr>
              <w:t>- Host a consultative workshop including all Range State representatives and relevant stakeholders (refer to Appendix 2 the Africa-wide giraffe conservation framework, which was reviewed and approved by the proponents of this Concerted Action</w:t>
            </w:r>
          </w:p>
        </w:tc>
        <w:tc>
          <w:tcPr>
            <w:tcW w:w="894" w:type="pct"/>
          </w:tcPr>
          <w:p w14:paraId="78D6FD6B" w14:textId="2C7EFDCB" w:rsidR="00874F6E" w:rsidRPr="00A02199" w:rsidRDefault="00874F6E" w:rsidP="004411AA">
            <w:pPr>
              <w:jc w:val="both"/>
              <w:rPr>
                <w:rFonts w:ascii="Arial" w:hAnsi="Arial" w:cs="Arial"/>
                <w:sz w:val="20"/>
                <w:szCs w:val="20"/>
              </w:rPr>
            </w:pPr>
            <w:r w:rsidRPr="00A02199">
              <w:rPr>
                <w:rFonts w:ascii="Arial" w:hAnsi="Arial" w:cs="Arial"/>
                <w:sz w:val="20"/>
                <w:szCs w:val="20"/>
              </w:rPr>
              <w:t>- Consensus on taxonomy</w:t>
            </w:r>
          </w:p>
          <w:p w14:paraId="1D8542B3" w14:textId="1EDB1C61" w:rsidR="00874F6E" w:rsidRPr="00A02199" w:rsidRDefault="00874F6E" w:rsidP="004411AA">
            <w:pPr>
              <w:jc w:val="both"/>
              <w:rPr>
                <w:rFonts w:ascii="Arial" w:hAnsi="Arial" w:cs="Arial"/>
                <w:sz w:val="20"/>
                <w:szCs w:val="20"/>
              </w:rPr>
            </w:pPr>
            <w:r w:rsidRPr="00A02199">
              <w:rPr>
                <w:rFonts w:ascii="Arial" w:hAnsi="Arial" w:cs="Arial"/>
                <w:sz w:val="20"/>
                <w:szCs w:val="20"/>
              </w:rPr>
              <w:t xml:space="preserve">- Produce draft strategy </w:t>
            </w:r>
          </w:p>
          <w:p w14:paraId="270200C6" w14:textId="571A44E3" w:rsidR="00874F6E" w:rsidRPr="00A02199" w:rsidRDefault="00874F6E" w:rsidP="004411AA">
            <w:pPr>
              <w:jc w:val="both"/>
              <w:rPr>
                <w:rFonts w:ascii="Arial" w:hAnsi="Arial" w:cs="Arial"/>
                <w:sz w:val="20"/>
                <w:szCs w:val="20"/>
              </w:rPr>
            </w:pPr>
            <w:r w:rsidRPr="00A02199">
              <w:rPr>
                <w:rFonts w:ascii="Arial" w:hAnsi="Arial" w:cs="Arial"/>
                <w:sz w:val="20"/>
                <w:szCs w:val="20"/>
              </w:rPr>
              <w:t>- Share draft of strategy with stakeholder participants</w:t>
            </w:r>
          </w:p>
          <w:p w14:paraId="77A2C6C2" w14:textId="021CF395" w:rsidR="00874F6E" w:rsidRPr="00A02199" w:rsidRDefault="00874F6E" w:rsidP="004411AA">
            <w:pPr>
              <w:jc w:val="both"/>
              <w:rPr>
                <w:rFonts w:ascii="Arial" w:hAnsi="Arial" w:cs="Arial"/>
                <w:sz w:val="20"/>
                <w:szCs w:val="20"/>
              </w:rPr>
            </w:pPr>
            <w:r w:rsidRPr="00A02199">
              <w:rPr>
                <w:rFonts w:ascii="Arial" w:hAnsi="Arial" w:cs="Arial"/>
                <w:sz w:val="20"/>
                <w:szCs w:val="20"/>
              </w:rPr>
              <w:t>- Collate feedback and finalise strategy</w:t>
            </w:r>
          </w:p>
        </w:tc>
        <w:tc>
          <w:tcPr>
            <w:tcW w:w="895" w:type="pct"/>
          </w:tcPr>
          <w:p w14:paraId="3AAFF91D" w14:textId="7CFF4A80" w:rsidR="00874F6E" w:rsidRPr="00A02199" w:rsidRDefault="00270E6E" w:rsidP="00C90A74">
            <w:pPr>
              <w:rPr>
                <w:rFonts w:ascii="Arial" w:hAnsi="Arial" w:cs="Arial"/>
                <w:color w:val="4472C4" w:themeColor="accent1"/>
                <w:sz w:val="20"/>
                <w:szCs w:val="20"/>
              </w:rPr>
            </w:pPr>
            <w:r w:rsidRPr="00A02199">
              <w:rPr>
                <w:rFonts w:ascii="Arial" w:hAnsi="Arial" w:cs="Arial"/>
                <w:color w:val="4472C4" w:themeColor="accent1"/>
                <w:sz w:val="20"/>
                <w:szCs w:val="20"/>
              </w:rPr>
              <w:t>IUCN SSC Giraffe &amp; Okapi Specialist Group Taxonomic Taskforce reviewed the taxonomy and published its findings in August 2025</w:t>
            </w:r>
          </w:p>
          <w:p w14:paraId="0BF491F3" w14:textId="029072CC" w:rsidR="00874F6E" w:rsidRPr="00A02199" w:rsidRDefault="00270E6E" w:rsidP="00C90A74">
            <w:pPr>
              <w:rPr>
                <w:rFonts w:ascii="Arial" w:hAnsi="Arial" w:cs="Arial"/>
                <w:color w:val="4472C4" w:themeColor="accent1"/>
                <w:sz w:val="20"/>
                <w:szCs w:val="20"/>
              </w:rPr>
            </w:pPr>
            <w:r w:rsidRPr="00A02199">
              <w:rPr>
                <w:rFonts w:ascii="Arial" w:hAnsi="Arial" w:cs="Arial"/>
                <w:color w:val="4472C4" w:themeColor="accent1"/>
                <w:sz w:val="20"/>
                <w:szCs w:val="20"/>
              </w:rPr>
              <w:t>Four species and seven subspecies identified</w:t>
            </w:r>
          </w:p>
          <w:p w14:paraId="66738A84" w14:textId="29435B42" w:rsidR="00874F6E" w:rsidRPr="00A02199" w:rsidRDefault="00270E6E" w:rsidP="00C90A74">
            <w:pPr>
              <w:rPr>
                <w:rFonts w:ascii="Arial" w:hAnsi="Arial" w:cs="Arial"/>
                <w:color w:val="4472C4" w:themeColor="accent1"/>
                <w:sz w:val="20"/>
                <w:szCs w:val="20"/>
              </w:rPr>
            </w:pPr>
            <w:r w:rsidRPr="00A02199">
              <w:rPr>
                <w:rFonts w:ascii="Arial" w:hAnsi="Arial" w:cs="Arial"/>
                <w:color w:val="4472C4" w:themeColor="accent1"/>
                <w:sz w:val="20"/>
                <w:szCs w:val="20"/>
              </w:rPr>
              <w:t>No action on Africa-wide Strategy</w:t>
            </w:r>
          </w:p>
        </w:tc>
        <w:tc>
          <w:tcPr>
            <w:tcW w:w="527" w:type="pct"/>
          </w:tcPr>
          <w:p w14:paraId="06B7F88B" w14:textId="2D2CC30B" w:rsidR="00874F6E" w:rsidRPr="00A02199" w:rsidRDefault="00270E6E" w:rsidP="00C90A74">
            <w:pPr>
              <w:rPr>
                <w:rFonts w:ascii="Arial" w:hAnsi="Arial" w:cs="Arial"/>
                <w:color w:val="4472C4" w:themeColor="accent1"/>
                <w:sz w:val="20"/>
                <w:szCs w:val="20"/>
              </w:rPr>
            </w:pPr>
            <w:r w:rsidRPr="00A02199">
              <w:rPr>
                <w:rFonts w:ascii="Arial" w:hAnsi="Arial" w:cs="Arial"/>
                <w:color w:val="4472C4" w:themeColor="accent1"/>
                <w:sz w:val="20"/>
                <w:szCs w:val="20"/>
              </w:rPr>
              <w:t>IUCN SSC Giraffe &amp; Okapi Specialist Group</w:t>
            </w:r>
          </w:p>
        </w:tc>
        <w:tc>
          <w:tcPr>
            <w:tcW w:w="527" w:type="pct"/>
          </w:tcPr>
          <w:p w14:paraId="7C049DD2" w14:textId="6AF02A89" w:rsidR="00874F6E" w:rsidRPr="00A02199" w:rsidRDefault="00270E6E" w:rsidP="00C90A74">
            <w:pPr>
              <w:rPr>
                <w:rFonts w:ascii="Arial" w:hAnsi="Arial" w:cs="Arial"/>
                <w:color w:val="4472C4" w:themeColor="accent1"/>
                <w:sz w:val="20"/>
                <w:szCs w:val="20"/>
              </w:rPr>
            </w:pPr>
            <w:r w:rsidRPr="00A02199">
              <w:rPr>
                <w:rFonts w:ascii="Arial" w:hAnsi="Arial" w:cs="Arial"/>
                <w:color w:val="4472C4" w:themeColor="accent1"/>
                <w:sz w:val="20"/>
                <w:szCs w:val="20"/>
              </w:rPr>
              <w:t>In kind</w:t>
            </w:r>
          </w:p>
          <w:p w14:paraId="582775F4" w14:textId="77777777" w:rsidR="00874F6E" w:rsidRPr="00A02199" w:rsidRDefault="00874F6E" w:rsidP="00C90A74">
            <w:pPr>
              <w:rPr>
                <w:rFonts w:ascii="Arial" w:hAnsi="Arial" w:cs="Arial"/>
                <w:color w:val="4472C4" w:themeColor="accent1"/>
                <w:sz w:val="20"/>
                <w:szCs w:val="20"/>
              </w:rPr>
            </w:pPr>
          </w:p>
        </w:tc>
        <w:tc>
          <w:tcPr>
            <w:tcW w:w="367" w:type="pct"/>
          </w:tcPr>
          <w:p w14:paraId="0BCE8528" w14:textId="75ECA6E2" w:rsidR="00874F6E" w:rsidRPr="00A02199" w:rsidRDefault="00270E6E" w:rsidP="00C90A74">
            <w:pPr>
              <w:rPr>
                <w:rFonts w:ascii="Arial" w:hAnsi="Arial" w:cs="Arial"/>
                <w:color w:val="4472C4" w:themeColor="accent1"/>
                <w:sz w:val="20"/>
                <w:szCs w:val="20"/>
              </w:rPr>
            </w:pPr>
            <w:r w:rsidRPr="00A02199">
              <w:rPr>
                <w:rFonts w:ascii="Arial" w:hAnsi="Arial" w:cs="Arial"/>
                <w:color w:val="4472C4" w:themeColor="accent1"/>
                <w:sz w:val="20"/>
                <w:szCs w:val="20"/>
              </w:rPr>
              <w:t>August 2025</w:t>
            </w:r>
          </w:p>
          <w:p w14:paraId="0CD7155E" w14:textId="77777777" w:rsidR="00874F6E" w:rsidRPr="00A02199" w:rsidRDefault="00874F6E" w:rsidP="00C90A74">
            <w:pPr>
              <w:rPr>
                <w:rFonts w:ascii="Arial" w:hAnsi="Arial" w:cs="Arial"/>
                <w:color w:val="4472C4" w:themeColor="accent1"/>
                <w:sz w:val="20"/>
                <w:szCs w:val="20"/>
              </w:rPr>
            </w:pPr>
          </w:p>
          <w:p w14:paraId="325B75B7" w14:textId="77777777" w:rsidR="00874F6E" w:rsidRPr="00A02199" w:rsidRDefault="00874F6E" w:rsidP="00C90A74">
            <w:pPr>
              <w:rPr>
                <w:rFonts w:ascii="Arial" w:hAnsi="Arial" w:cs="Arial"/>
                <w:color w:val="4472C4" w:themeColor="accent1"/>
                <w:sz w:val="20"/>
                <w:szCs w:val="20"/>
              </w:rPr>
            </w:pPr>
          </w:p>
        </w:tc>
      </w:tr>
      <w:tr w:rsidR="009836EE" w:rsidRPr="00B55E13" w14:paraId="50B19BD5" w14:textId="77777777" w:rsidTr="003A3136">
        <w:trPr>
          <w:trHeight w:val="332"/>
        </w:trPr>
        <w:tc>
          <w:tcPr>
            <w:tcW w:w="894" w:type="pct"/>
          </w:tcPr>
          <w:p w14:paraId="4B689C51"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2. Develop regional/taxon strategies in consultation with Range States</w:t>
            </w:r>
          </w:p>
        </w:tc>
        <w:tc>
          <w:tcPr>
            <w:tcW w:w="895" w:type="pct"/>
          </w:tcPr>
          <w:p w14:paraId="0741AED0"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 Host consultative workshops including all Range State representatives and relevant stakeholders</w:t>
            </w:r>
          </w:p>
        </w:tc>
        <w:tc>
          <w:tcPr>
            <w:tcW w:w="894" w:type="pct"/>
          </w:tcPr>
          <w:p w14:paraId="0070432E" w14:textId="5C46F4B7" w:rsidR="00874F6E" w:rsidRPr="00A02199" w:rsidRDefault="00874F6E" w:rsidP="004411AA">
            <w:pPr>
              <w:jc w:val="both"/>
              <w:rPr>
                <w:rFonts w:ascii="Arial" w:hAnsi="Arial" w:cs="Arial"/>
                <w:sz w:val="20"/>
                <w:szCs w:val="20"/>
              </w:rPr>
            </w:pPr>
            <w:r w:rsidRPr="00A02199">
              <w:rPr>
                <w:rFonts w:ascii="Arial" w:hAnsi="Arial" w:cs="Arial"/>
                <w:sz w:val="20"/>
                <w:szCs w:val="20"/>
              </w:rPr>
              <w:t>- Produce draft strategies</w:t>
            </w:r>
          </w:p>
          <w:p w14:paraId="0D0AFC65" w14:textId="2926F88F" w:rsidR="00874F6E" w:rsidRPr="00A02199" w:rsidRDefault="00874F6E" w:rsidP="004411AA">
            <w:pPr>
              <w:jc w:val="both"/>
              <w:rPr>
                <w:rFonts w:ascii="Arial" w:hAnsi="Arial" w:cs="Arial"/>
                <w:sz w:val="20"/>
                <w:szCs w:val="20"/>
              </w:rPr>
            </w:pPr>
            <w:r w:rsidRPr="00A02199">
              <w:rPr>
                <w:rFonts w:ascii="Arial" w:hAnsi="Arial" w:cs="Arial"/>
                <w:sz w:val="20"/>
                <w:szCs w:val="20"/>
              </w:rPr>
              <w:t>- Share draft with stakeholder participants</w:t>
            </w:r>
          </w:p>
          <w:p w14:paraId="79816576"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 Collate feedback and finalise strategies</w:t>
            </w:r>
          </w:p>
        </w:tc>
        <w:tc>
          <w:tcPr>
            <w:tcW w:w="895" w:type="pct"/>
          </w:tcPr>
          <w:p w14:paraId="186CE572" w14:textId="1810B9C9" w:rsidR="00874F6E" w:rsidRPr="00A02199" w:rsidRDefault="00270E6E" w:rsidP="00C90A74">
            <w:pPr>
              <w:rPr>
                <w:rFonts w:ascii="Arial" w:hAnsi="Arial" w:cs="Arial"/>
                <w:color w:val="4472C4" w:themeColor="accent1"/>
                <w:sz w:val="20"/>
                <w:szCs w:val="20"/>
                <w:lang w:val="it-IT"/>
              </w:rPr>
            </w:pPr>
            <w:r w:rsidRPr="00A02199">
              <w:rPr>
                <w:rFonts w:ascii="Arial" w:hAnsi="Arial" w:cs="Arial"/>
                <w:color w:val="4472C4" w:themeColor="accent1"/>
                <w:sz w:val="20"/>
                <w:szCs w:val="20"/>
                <w:lang w:val="it-IT"/>
              </w:rPr>
              <w:t>Kavango Zambezi Transfrontier Conservation Area (KAZA TFCA) Giraffe Conservation Strategy 2022-26</w:t>
            </w:r>
          </w:p>
        </w:tc>
        <w:tc>
          <w:tcPr>
            <w:tcW w:w="527" w:type="pct"/>
          </w:tcPr>
          <w:p w14:paraId="46554AB2" w14:textId="5890B22C" w:rsidR="00270E6E" w:rsidRPr="00A02199" w:rsidRDefault="00DA6C60" w:rsidP="00C90A74">
            <w:pPr>
              <w:rPr>
                <w:rFonts w:ascii="Arial" w:hAnsi="Arial" w:cs="Arial"/>
                <w:color w:val="4472C4" w:themeColor="accent1"/>
                <w:sz w:val="20"/>
                <w:szCs w:val="20"/>
                <w:lang w:val="it-IT"/>
              </w:rPr>
            </w:pPr>
            <w:r w:rsidRPr="00A02199">
              <w:rPr>
                <w:rFonts w:ascii="Arial" w:hAnsi="Arial" w:cs="Arial"/>
                <w:color w:val="4472C4" w:themeColor="accent1"/>
                <w:sz w:val="20"/>
                <w:szCs w:val="20"/>
                <w:lang w:val="it-IT"/>
              </w:rPr>
              <w:t>GCF</w:t>
            </w:r>
          </w:p>
          <w:p w14:paraId="3C945310" w14:textId="77777777" w:rsidR="00270E6E" w:rsidRPr="00A02199" w:rsidRDefault="00270E6E" w:rsidP="00C90A74">
            <w:pPr>
              <w:rPr>
                <w:rFonts w:ascii="Arial" w:hAnsi="Arial" w:cs="Arial"/>
                <w:color w:val="4472C4" w:themeColor="accent1"/>
                <w:sz w:val="20"/>
                <w:szCs w:val="20"/>
                <w:lang w:val="it-IT"/>
              </w:rPr>
            </w:pPr>
          </w:p>
          <w:p w14:paraId="24AB0FEC" w14:textId="511F65E1" w:rsidR="00874F6E" w:rsidRPr="00A02199" w:rsidRDefault="00874F6E" w:rsidP="00C90A74">
            <w:pPr>
              <w:rPr>
                <w:rFonts w:ascii="Arial" w:hAnsi="Arial" w:cs="Arial"/>
                <w:color w:val="4472C4" w:themeColor="accent1"/>
                <w:sz w:val="20"/>
                <w:szCs w:val="20"/>
                <w:lang w:val="it-IT"/>
              </w:rPr>
            </w:pPr>
            <w:r w:rsidRPr="00A02199">
              <w:rPr>
                <w:rFonts w:ascii="Arial" w:hAnsi="Arial" w:cs="Arial"/>
                <w:color w:val="4472C4" w:themeColor="accent1"/>
                <w:sz w:val="20"/>
                <w:szCs w:val="20"/>
                <w:lang w:val="it-IT"/>
              </w:rPr>
              <w:t>Range States</w:t>
            </w:r>
            <w:r w:rsidR="00270E6E" w:rsidRPr="00A02199">
              <w:rPr>
                <w:rFonts w:ascii="Arial" w:hAnsi="Arial" w:cs="Arial"/>
                <w:color w:val="4472C4" w:themeColor="accent1"/>
                <w:sz w:val="20"/>
                <w:szCs w:val="20"/>
                <w:lang w:val="it-IT"/>
              </w:rPr>
              <w:t xml:space="preserve"> (Angola, Botswana, Namibia, Zambia, Zimbabwe)</w:t>
            </w:r>
          </w:p>
          <w:p w14:paraId="518E8B7A" w14:textId="77777777" w:rsidR="00874F6E" w:rsidRPr="00A02199" w:rsidRDefault="00874F6E" w:rsidP="00C90A74">
            <w:pPr>
              <w:rPr>
                <w:rFonts w:ascii="Arial" w:hAnsi="Arial" w:cs="Arial"/>
                <w:color w:val="4472C4" w:themeColor="accent1"/>
                <w:sz w:val="20"/>
                <w:szCs w:val="20"/>
                <w:lang w:val="it-IT"/>
              </w:rPr>
            </w:pPr>
          </w:p>
          <w:p w14:paraId="6489B0BE" w14:textId="5FFBC783" w:rsidR="00874F6E" w:rsidRPr="00A02199" w:rsidRDefault="00270E6E" w:rsidP="00C90A74">
            <w:pPr>
              <w:rPr>
                <w:rFonts w:ascii="Arial" w:hAnsi="Arial" w:cs="Arial"/>
                <w:color w:val="4472C4" w:themeColor="accent1"/>
                <w:sz w:val="20"/>
                <w:szCs w:val="20"/>
              </w:rPr>
            </w:pPr>
            <w:r w:rsidRPr="00A02199">
              <w:rPr>
                <w:rFonts w:ascii="Arial" w:hAnsi="Arial" w:cs="Arial"/>
                <w:color w:val="4472C4" w:themeColor="accent1"/>
                <w:sz w:val="20"/>
                <w:szCs w:val="20"/>
              </w:rPr>
              <w:t>KAZA</w:t>
            </w:r>
            <w:r w:rsidR="00874F6E" w:rsidRPr="00A02199">
              <w:rPr>
                <w:rFonts w:ascii="Arial" w:hAnsi="Arial" w:cs="Arial"/>
                <w:color w:val="4472C4" w:themeColor="accent1"/>
                <w:sz w:val="20"/>
                <w:szCs w:val="20"/>
              </w:rPr>
              <w:t xml:space="preserve"> Secretariat</w:t>
            </w:r>
          </w:p>
        </w:tc>
        <w:tc>
          <w:tcPr>
            <w:tcW w:w="527" w:type="pct"/>
          </w:tcPr>
          <w:p w14:paraId="04480EB8" w14:textId="262D148F" w:rsidR="00270E6E" w:rsidRPr="00A02199" w:rsidRDefault="00DA6C60" w:rsidP="00C90A74">
            <w:pPr>
              <w:rPr>
                <w:rFonts w:ascii="Arial" w:hAnsi="Arial" w:cs="Arial"/>
                <w:color w:val="4472C4" w:themeColor="accent1"/>
                <w:sz w:val="20"/>
                <w:szCs w:val="20"/>
              </w:rPr>
            </w:pPr>
            <w:r w:rsidRPr="00A02199">
              <w:rPr>
                <w:rFonts w:ascii="Arial" w:hAnsi="Arial" w:cs="Arial"/>
                <w:color w:val="4472C4" w:themeColor="accent1"/>
                <w:sz w:val="20"/>
                <w:szCs w:val="20"/>
              </w:rPr>
              <w:t>GCF</w:t>
            </w:r>
          </w:p>
          <w:p w14:paraId="34328CC7" w14:textId="5921CAA0" w:rsidR="00874F6E" w:rsidRPr="00A02199" w:rsidRDefault="00874F6E" w:rsidP="00C90A74">
            <w:pPr>
              <w:rPr>
                <w:rFonts w:ascii="Arial" w:hAnsi="Arial" w:cs="Arial"/>
                <w:color w:val="4472C4" w:themeColor="accent1"/>
                <w:sz w:val="20"/>
                <w:szCs w:val="20"/>
              </w:rPr>
            </w:pPr>
          </w:p>
        </w:tc>
        <w:tc>
          <w:tcPr>
            <w:tcW w:w="367" w:type="pct"/>
          </w:tcPr>
          <w:p w14:paraId="1243DE3E" w14:textId="465678BD" w:rsidR="00874F6E" w:rsidRPr="00A02199" w:rsidRDefault="00874F6E" w:rsidP="00C90A74">
            <w:pPr>
              <w:rPr>
                <w:rFonts w:ascii="Arial" w:hAnsi="Arial" w:cs="Arial"/>
                <w:color w:val="4472C4" w:themeColor="accent1"/>
                <w:sz w:val="20"/>
                <w:szCs w:val="20"/>
              </w:rPr>
            </w:pPr>
            <w:r w:rsidRPr="00A02199">
              <w:rPr>
                <w:rFonts w:ascii="Arial" w:hAnsi="Arial" w:cs="Arial"/>
                <w:color w:val="4472C4" w:themeColor="accent1"/>
                <w:sz w:val="20"/>
                <w:szCs w:val="20"/>
              </w:rPr>
              <w:t>2022</w:t>
            </w:r>
          </w:p>
        </w:tc>
      </w:tr>
      <w:tr w:rsidR="009836EE" w:rsidRPr="00B55E13" w14:paraId="067D3D62" w14:textId="77777777" w:rsidTr="003A3136">
        <w:trPr>
          <w:trHeight w:val="332"/>
        </w:trPr>
        <w:tc>
          <w:tcPr>
            <w:tcW w:w="894" w:type="pct"/>
          </w:tcPr>
          <w:p w14:paraId="48B413C5"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lastRenderedPageBreak/>
              <w:t>3. Develop new national strategies in consultation with Range States</w:t>
            </w:r>
          </w:p>
        </w:tc>
        <w:tc>
          <w:tcPr>
            <w:tcW w:w="895" w:type="pct"/>
          </w:tcPr>
          <w:p w14:paraId="3F673ACB"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 Host consultative workshops including national representatives and stakeholders</w:t>
            </w:r>
          </w:p>
        </w:tc>
        <w:tc>
          <w:tcPr>
            <w:tcW w:w="894" w:type="pct"/>
          </w:tcPr>
          <w:p w14:paraId="27DB7F7B" w14:textId="0ECCECF7" w:rsidR="00874F6E" w:rsidRPr="00A02199" w:rsidRDefault="00874F6E" w:rsidP="004411AA">
            <w:pPr>
              <w:jc w:val="both"/>
              <w:rPr>
                <w:rFonts w:ascii="Arial" w:hAnsi="Arial" w:cs="Arial"/>
                <w:sz w:val="20"/>
                <w:szCs w:val="20"/>
              </w:rPr>
            </w:pPr>
            <w:r w:rsidRPr="00A02199">
              <w:rPr>
                <w:rFonts w:ascii="Arial" w:hAnsi="Arial" w:cs="Arial"/>
                <w:sz w:val="20"/>
                <w:szCs w:val="20"/>
              </w:rPr>
              <w:t>- Produce draft strategies</w:t>
            </w:r>
          </w:p>
          <w:p w14:paraId="2E963B69" w14:textId="66AB7F7E" w:rsidR="00874F6E" w:rsidRPr="00A02199" w:rsidRDefault="00874F6E" w:rsidP="004411AA">
            <w:pPr>
              <w:jc w:val="both"/>
              <w:rPr>
                <w:rFonts w:ascii="Arial" w:hAnsi="Arial" w:cs="Arial"/>
                <w:sz w:val="20"/>
                <w:szCs w:val="20"/>
              </w:rPr>
            </w:pPr>
            <w:r w:rsidRPr="00A02199">
              <w:rPr>
                <w:rFonts w:ascii="Arial" w:hAnsi="Arial" w:cs="Arial"/>
                <w:sz w:val="20"/>
                <w:szCs w:val="20"/>
              </w:rPr>
              <w:t>- Share drafts with stakeholder participants</w:t>
            </w:r>
          </w:p>
          <w:p w14:paraId="547200C9"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 Collate feedback and finalise strategies</w:t>
            </w:r>
          </w:p>
        </w:tc>
        <w:tc>
          <w:tcPr>
            <w:tcW w:w="895" w:type="pct"/>
          </w:tcPr>
          <w:p w14:paraId="4BDD6FF4" w14:textId="77777777" w:rsidR="00C46B36" w:rsidRPr="00A02199" w:rsidRDefault="00C46B36" w:rsidP="00C90A74">
            <w:pPr>
              <w:rPr>
                <w:rFonts w:ascii="Arial" w:hAnsi="Arial" w:cs="Arial"/>
                <w:color w:val="4472C4" w:themeColor="accent1"/>
                <w:sz w:val="20"/>
                <w:szCs w:val="20"/>
              </w:rPr>
            </w:pPr>
            <w:r w:rsidRPr="00A02199">
              <w:rPr>
                <w:rFonts w:ascii="Arial" w:hAnsi="Arial" w:cs="Arial"/>
                <w:color w:val="4472C4" w:themeColor="accent1"/>
                <w:sz w:val="20"/>
                <w:szCs w:val="20"/>
              </w:rPr>
              <w:t>Akagera National Park Giraffe Conservation Action Plan (2024-2029)</w:t>
            </w:r>
          </w:p>
          <w:p w14:paraId="2E059036" w14:textId="77777777" w:rsidR="00C46B36" w:rsidRPr="00A02199" w:rsidRDefault="00C46B36" w:rsidP="00C90A74">
            <w:pPr>
              <w:rPr>
                <w:rFonts w:ascii="Arial" w:hAnsi="Arial" w:cs="Arial"/>
                <w:color w:val="4472C4" w:themeColor="accent1"/>
                <w:sz w:val="20"/>
                <w:szCs w:val="20"/>
              </w:rPr>
            </w:pPr>
          </w:p>
          <w:p w14:paraId="51AAAADC" w14:textId="091CB983" w:rsidR="00DA6C60" w:rsidRPr="00A02199" w:rsidRDefault="00DA6C60" w:rsidP="00C90A74">
            <w:pPr>
              <w:rPr>
                <w:rFonts w:ascii="Arial" w:hAnsi="Arial" w:cs="Arial"/>
                <w:color w:val="4472C4" w:themeColor="accent1"/>
                <w:sz w:val="20"/>
                <w:szCs w:val="20"/>
              </w:rPr>
            </w:pPr>
            <w:r w:rsidRPr="00A02199">
              <w:rPr>
                <w:rFonts w:ascii="Arial" w:hAnsi="Arial" w:cs="Arial"/>
                <w:color w:val="4472C4" w:themeColor="accent1"/>
                <w:sz w:val="20"/>
                <w:szCs w:val="20"/>
              </w:rPr>
              <w:t>Ethiopian Giraffe Conservation Action Plan</w:t>
            </w:r>
            <w:r w:rsidR="00C565AD" w:rsidRPr="00A02199">
              <w:rPr>
                <w:rFonts w:ascii="Arial" w:hAnsi="Arial" w:cs="Arial"/>
                <w:color w:val="4472C4" w:themeColor="accent1"/>
                <w:sz w:val="20"/>
                <w:szCs w:val="20"/>
              </w:rPr>
              <w:t xml:space="preserve"> </w:t>
            </w:r>
            <w:r w:rsidRPr="00A02199">
              <w:rPr>
                <w:rFonts w:ascii="Arial" w:hAnsi="Arial" w:cs="Arial"/>
                <w:color w:val="4472C4" w:themeColor="accent1"/>
                <w:sz w:val="20"/>
                <w:szCs w:val="20"/>
              </w:rPr>
              <w:t>2023-2027</w:t>
            </w:r>
          </w:p>
          <w:p w14:paraId="301ED3DF" w14:textId="77777777" w:rsidR="00DA6C60" w:rsidRPr="00A02199" w:rsidRDefault="00DA6C60" w:rsidP="00C90A74">
            <w:pPr>
              <w:rPr>
                <w:rFonts w:ascii="Arial" w:hAnsi="Arial" w:cs="Arial"/>
                <w:color w:val="4472C4" w:themeColor="accent1"/>
                <w:sz w:val="20"/>
                <w:szCs w:val="20"/>
              </w:rPr>
            </w:pPr>
          </w:p>
          <w:p w14:paraId="1BC0FA72" w14:textId="144D5F40" w:rsidR="00FF28C1" w:rsidRPr="00A02199" w:rsidRDefault="00FF28C1" w:rsidP="00C90A74">
            <w:pPr>
              <w:rPr>
                <w:rFonts w:ascii="Arial" w:hAnsi="Arial" w:cs="Arial"/>
                <w:color w:val="4472C4" w:themeColor="accent1"/>
                <w:sz w:val="20"/>
                <w:szCs w:val="20"/>
              </w:rPr>
            </w:pPr>
            <w:r w:rsidRPr="00A02199">
              <w:rPr>
                <w:rFonts w:ascii="Arial" w:hAnsi="Arial" w:cs="Arial"/>
                <w:color w:val="4472C4" w:themeColor="accent1"/>
                <w:sz w:val="20"/>
                <w:szCs w:val="20"/>
              </w:rPr>
              <w:t>Malawi Giraffe Conservation Action Plan 2024-2028</w:t>
            </w:r>
          </w:p>
          <w:p w14:paraId="2C30F2B2" w14:textId="77777777" w:rsidR="00FF28C1" w:rsidRPr="00A02199" w:rsidRDefault="00FF28C1" w:rsidP="00C90A74">
            <w:pPr>
              <w:rPr>
                <w:rFonts w:ascii="Arial" w:hAnsi="Arial" w:cs="Arial"/>
                <w:color w:val="4472C4" w:themeColor="accent1"/>
                <w:sz w:val="20"/>
                <w:szCs w:val="20"/>
              </w:rPr>
            </w:pPr>
          </w:p>
          <w:p w14:paraId="29B2D1B4" w14:textId="0F4794C5" w:rsidR="00DA6C60" w:rsidRPr="00A02199" w:rsidRDefault="00DA6C60" w:rsidP="00C90A74">
            <w:pPr>
              <w:rPr>
                <w:rFonts w:ascii="Arial" w:hAnsi="Arial" w:cs="Arial"/>
                <w:color w:val="4472C4" w:themeColor="accent1"/>
                <w:sz w:val="20"/>
                <w:szCs w:val="20"/>
              </w:rPr>
            </w:pPr>
            <w:r w:rsidRPr="00A02199">
              <w:rPr>
                <w:rFonts w:ascii="Arial" w:hAnsi="Arial" w:cs="Arial"/>
                <w:color w:val="4472C4" w:themeColor="accent1"/>
                <w:sz w:val="20"/>
                <w:szCs w:val="20"/>
              </w:rPr>
              <w:t>National Conservation Strategy for giraffe (</w:t>
            </w:r>
            <w:r w:rsidRPr="00A02199">
              <w:rPr>
                <w:rFonts w:ascii="Arial" w:hAnsi="Arial" w:cs="Arial"/>
                <w:i/>
                <w:iCs/>
                <w:color w:val="4472C4" w:themeColor="accent1"/>
                <w:sz w:val="20"/>
                <w:szCs w:val="20"/>
              </w:rPr>
              <w:t xml:space="preserve">Giraffa camelopardalis </w:t>
            </w:r>
            <w:proofErr w:type="spellStart"/>
            <w:r w:rsidR="006A23C4" w:rsidRPr="00A02199">
              <w:rPr>
                <w:rFonts w:ascii="Arial" w:hAnsi="Arial" w:cs="Arial"/>
                <w:i/>
                <w:iCs/>
                <w:color w:val="4472C4" w:themeColor="accent1"/>
                <w:sz w:val="20"/>
                <w:szCs w:val="20"/>
              </w:rPr>
              <w:t>antiquorum</w:t>
            </w:r>
            <w:proofErr w:type="spellEnd"/>
            <w:r w:rsidRPr="00A02199">
              <w:rPr>
                <w:rFonts w:ascii="Arial" w:hAnsi="Arial" w:cs="Arial"/>
                <w:color w:val="4472C4" w:themeColor="accent1"/>
                <w:sz w:val="20"/>
                <w:szCs w:val="20"/>
              </w:rPr>
              <w:t>) in Cameroon 2025-2035 (Final Draft)</w:t>
            </w:r>
          </w:p>
          <w:p w14:paraId="4FFBF668" w14:textId="77777777" w:rsidR="00DA6C60" w:rsidRPr="00A02199" w:rsidRDefault="00DA6C60" w:rsidP="00C90A74">
            <w:pPr>
              <w:rPr>
                <w:rFonts w:ascii="Arial" w:hAnsi="Arial" w:cs="Arial"/>
                <w:color w:val="4472C4" w:themeColor="accent1"/>
                <w:sz w:val="20"/>
                <w:szCs w:val="20"/>
              </w:rPr>
            </w:pPr>
          </w:p>
          <w:p w14:paraId="05E3D14C" w14:textId="3926B39C" w:rsidR="009836EE" w:rsidRPr="00A02199" w:rsidRDefault="009836EE" w:rsidP="00C90A74">
            <w:pPr>
              <w:rPr>
                <w:rFonts w:ascii="Arial" w:hAnsi="Arial" w:cs="Arial"/>
                <w:color w:val="4472C4" w:themeColor="accent1"/>
                <w:sz w:val="20"/>
                <w:szCs w:val="20"/>
              </w:rPr>
            </w:pPr>
            <w:r w:rsidRPr="00A02199">
              <w:rPr>
                <w:rFonts w:ascii="Arial" w:hAnsi="Arial" w:cs="Arial"/>
                <w:color w:val="4472C4" w:themeColor="accent1"/>
                <w:sz w:val="20"/>
                <w:szCs w:val="20"/>
              </w:rPr>
              <w:t xml:space="preserve">National Giraffe Conservation Strategy and Action Plan 2018-2020, Democratic Republic of </w:t>
            </w:r>
            <w:r w:rsidR="00391356">
              <w:rPr>
                <w:rFonts w:ascii="Arial" w:hAnsi="Arial" w:cs="Arial"/>
                <w:color w:val="4472C4" w:themeColor="accent1"/>
                <w:sz w:val="20"/>
                <w:szCs w:val="20"/>
              </w:rPr>
              <w:t xml:space="preserve">the </w:t>
            </w:r>
            <w:r w:rsidRPr="00A02199">
              <w:rPr>
                <w:rFonts w:ascii="Arial" w:hAnsi="Arial" w:cs="Arial"/>
                <w:color w:val="4472C4" w:themeColor="accent1"/>
                <w:sz w:val="20"/>
                <w:szCs w:val="20"/>
              </w:rPr>
              <w:t>Congo</w:t>
            </w:r>
          </w:p>
          <w:p w14:paraId="116F2242" w14:textId="77777777" w:rsidR="009836EE" w:rsidRPr="00A02199" w:rsidRDefault="009836EE" w:rsidP="00C90A74">
            <w:pPr>
              <w:rPr>
                <w:rFonts w:ascii="Arial" w:hAnsi="Arial" w:cs="Arial"/>
                <w:color w:val="4472C4" w:themeColor="accent1"/>
                <w:sz w:val="20"/>
                <w:szCs w:val="20"/>
              </w:rPr>
            </w:pPr>
          </w:p>
          <w:p w14:paraId="24E7A8FE" w14:textId="001D50A5" w:rsidR="00C565AD" w:rsidRPr="00A02199" w:rsidRDefault="00C565AD" w:rsidP="00C90A74">
            <w:pPr>
              <w:rPr>
                <w:rFonts w:ascii="Arial" w:hAnsi="Arial" w:cs="Arial"/>
                <w:color w:val="4472C4" w:themeColor="accent1"/>
                <w:sz w:val="20"/>
                <w:szCs w:val="20"/>
              </w:rPr>
            </w:pPr>
            <w:r w:rsidRPr="00A02199">
              <w:rPr>
                <w:rFonts w:ascii="Arial" w:hAnsi="Arial" w:cs="Arial"/>
                <w:color w:val="4472C4" w:themeColor="accent1"/>
                <w:sz w:val="20"/>
                <w:szCs w:val="20"/>
              </w:rPr>
              <w:t>National Giraffe Conservation Action Plan (2020-2024) for Tanzania</w:t>
            </w:r>
          </w:p>
          <w:p w14:paraId="55B421CC" w14:textId="77777777" w:rsidR="00C46B36" w:rsidRPr="00A02199" w:rsidRDefault="00C46B36" w:rsidP="00C90A74">
            <w:pPr>
              <w:rPr>
                <w:rFonts w:ascii="Arial" w:hAnsi="Arial" w:cs="Arial"/>
                <w:color w:val="4472C4" w:themeColor="accent1"/>
                <w:sz w:val="20"/>
                <w:szCs w:val="20"/>
              </w:rPr>
            </w:pPr>
          </w:p>
          <w:p w14:paraId="55D9F373" w14:textId="2286F812" w:rsidR="00C46B36" w:rsidRPr="00A02199" w:rsidRDefault="00C46B36" w:rsidP="00C90A74">
            <w:pPr>
              <w:rPr>
                <w:rFonts w:ascii="Arial" w:hAnsi="Arial" w:cs="Arial"/>
                <w:color w:val="4472C4" w:themeColor="accent1"/>
                <w:sz w:val="20"/>
                <w:szCs w:val="20"/>
              </w:rPr>
            </w:pPr>
            <w:r w:rsidRPr="00A02199">
              <w:rPr>
                <w:rFonts w:ascii="Arial" w:hAnsi="Arial" w:cs="Arial"/>
                <w:color w:val="4472C4" w:themeColor="accent1"/>
                <w:sz w:val="20"/>
                <w:szCs w:val="20"/>
              </w:rPr>
              <w:t>National Giraffe Conservation Strategy and Action Plan for Uganda</w:t>
            </w:r>
            <w:r w:rsidR="009836EE" w:rsidRPr="00A02199">
              <w:rPr>
                <w:rFonts w:ascii="Arial" w:hAnsi="Arial" w:cs="Arial"/>
                <w:color w:val="4472C4" w:themeColor="accent1"/>
                <w:sz w:val="20"/>
                <w:szCs w:val="20"/>
              </w:rPr>
              <w:t xml:space="preserve"> </w:t>
            </w:r>
            <w:r w:rsidRPr="00A02199">
              <w:rPr>
                <w:rFonts w:ascii="Arial" w:hAnsi="Arial" w:cs="Arial"/>
                <w:color w:val="4472C4" w:themeColor="accent1"/>
                <w:sz w:val="20"/>
                <w:szCs w:val="20"/>
              </w:rPr>
              <w:t>(2020-2030)</w:t>
            </w:r>
          </w:p>
          <w:p w14:paraId="62628949" w14:textId="77777777" w:rsidR="00C565AD" w:rsidRPr="00A02199" w:rsidRDefault="00C565AD" w:rsidP="00C90A74">
            <w:pPr>
              <w:rPr>
                <w:rFonts w:ascii="Arial" w:hAnsi="Arial" w:cs="Arial"/>
                <w:color w:val="4472C4" w:themeColor="accent1"/>
                <w:sz w:val="20"/>
                <w:szCs w:val="20"/>
              </w:rPr>
            </w:pPr>
          </w:p>
          <w:p w14:paraId="0F4551E0" w14:textId="47F347C8" w:rsidR="00DA6C60" w:rsidRPr="00A02199" w:rsidRDefault="00DA6C60" w:rsidP="00C90A74">
            <w:pPr>
              <w:rPr>
                <w:rFonts w:ascii="Arial" w:hAnsi="Arial" w:cs="Arial"/>
                <w:color w:val="4472C4" w:themeColor="accent1"/>
                <w:sz w:val="20"/>
                <w:szCs w:val="20"/>
              </w:rPr>
            </w:pPr>
            <w:r w:rsidRPr="00A02199">
              <w:rPr>
                <w:rFonts w:ascii="Arial" w:hAnsi="Arial" w:cs="Arial"/>
                <w:color w:val="4472C4" w:themeColor="accent1"/>
                <w:sz w:val="20"/>
                <w:szCs w:val="20"/>
              </w:rPr>
              <w:lastRenderedPageBreak/>
              <w:t>National Recovery and Action Plan for Giraffe (2023-2027) in Kenya</w:t>
            </w:r>
          </w:p>
          <w:p w14:paraId="1A1FE4FB" w14:textId="77777777" w:rsidR="00200056" w:rsidRPr="00A02199" w:rsidRDefault="00200056" w:rsidP="00C90A74">
            <w:pPr>
              <w:rPr>
                <w:rFonts w:ascii="Arial" w:hAnsi="Arial" w:cs="Arial"/>
                <w:color w:val="4472C4" w:themeColor="accent1"/>
                <w:sz w:val="20"/>
                <w:szCs w:val="20"/>
              </w:rPr>
            </w:pPr>
          </w:p>
          <w:p w14:paraId="1A95DC99" w14:textId="77777777" w:rsidR="00DA6C60" w:rsidRPr="00A02199" w:rsidRDefault="00DA6C60" w:rsidP="00C90A74">
            <w:pPr>
              <w:rPr>
                <w:rFonts w:ascii="Arial" w:hAnsi="Arial" w:cs="Arial"/>
                <w:color w:val="4472C4" w:themeColor="accent1"/>
                <w:sz w:val="20"/>
                <w:szCs w:val="20"/>
              </w:rPr>
            </w:pPr>
            <w:r w:rsidRPr="00A02199">
              <w:rPr>
                <w:rFonts w:ascii="Arial" w:hAnsi="Arial" w:cs="Arial"/>
                <w:color w:val="4472C4" w:themeColor="accent1"/>
                <w:sz w:val="20"/>
                <w:szCs w:val="20"/>
              </w:rPr>
              <w:t>National Strategy and Action Plan for Giraffe Conservation in Angola 2025-2030</w:t>
            </w:r>
          </w:p>
          <w:p w14:paraId="38F5AE0A" w14:textId="77777777" w:rsidR="00FF28C1" w:rsidRPr="00A02199" w:rsidRDefault="00FF28C1" w:rsidP="00C90A74">
            <w:pPr>
              <w:rPr>
                <w:rFonts w:ascii="Arial" w:hAnsi="Arial" w:cs="Arial"/>
                <w:color w:val="4472C4" w:themeColor="accent1"/>
                <w:sz w:val="20"/>
                <w:szCs w:val="20"/>
              </w:rPr>
            </w:pPr>
          </w:p>
          <w:p w14:paraId="44228894" w14:textId="77777777" w:rsidR="00FF28C1" w:rsidRPr="00A02199" w:rsidRDefault="00FF28C1" w:rsidP="00C90A74">
            <w:pPr>
              <w:rPr>
                <w:rFonts w:ascii="Arial" w:hAnsi="Arial" w:cs="Arial"/>
                <w:color w:val="4472C4" w:themeColor="accent1"/>
                <w:sz w:val="20"/>
                <w:szCs w:val="20"/>
              </w:rPr>
            </w:pPr>
            <w:r w:rsidRPr="00A02199">
              <w:rPr>
                <w:rFonts w:ascii="Arial" w:hAnsi="Arial" w:cs="Arial"/>
                <w:color w:val="4472C4" w:themeColor="accent1"/>
                <w:sz w:val="20"/>
                <w:szCs w:val="20"/>
              </w:rPr>
              <w:t>Niger National Giraffe Conservation Strategy and Action Plan 2016</w:t>
            </w:r>
          </w:p>
          <w:p w14:paraId="694C9AFD" w14:textId="77777777" w:rsidR="00DA6C60" w:rsidRPr="00A02199" w:rsidRDefault="00DA6C60" w:rsidP="00C90A74">
            <w:pPr>
              <w:rPr>
                <w:rFonts w:ascii="Arial" w:hAnsi="Arial" w:cs="Arial"/>
                <w:color w:val="4472C4" w:themeColor="accent1"/>
                <w:sz w:val="20"/>
                <w:szCs w:val="20"/>
              </w:rPr>
            </w:pPr>
          </w:p>
          <w:p w14:paraId="6A0EC373" w14:textId="596D472F" w:rsidR="00FF28C1" w:rsidRPr="00A02199" w:rsidRDefault="00FF28C1" w:rsidP="00C90A74">
            <w:pPr>
              <w:rPr>
                <w:rFonts w:ascii="Arial" w:hAnsi="Arial" w:cs="Arial"/>
                <w:color w:val="4472C4" w:themeColor="accent1"/>
                <w:sz w:val="20"/>
                <w:szCs w:val="20"/>
                <w:lang w:val="fr-FR"/>
              </w:rPr>
            </w:pPr>
            <w:r w:rsidRPr="00A02199">
              <w:rPr>
                <w:rFonts w:ascii="Arial" w:hAnsi="Arial" w:cs="Arial"/>
                <w:color w:val="4472C4" w:themeColor="accent1"/>
                <w:sz w:val="20"/>
                <w:szCs w:val="20"/>
                <w:lang w:val="fr-FR"/>
              </w:rPr>
              <w:t xml:space="preserve">Stratégie nationale de conservation de la </w:t>
            </w:r>
            <w:proofErr w:type="spellStart"/>
            <w:r w:rsidRPr="00A02199">
              <w:rPr>
                <w:rFonts w:ascii="Arial" w:hAnsi="Arial" w:cs="Arial"/>
                <w:color w:val="4472C4" w:themeColor="accent1"/>
                <w:sz w:val="20"/>
                <w:szCs w:val="20"/>
                <w:lang w:val="fr-FR"/>
              </w:rPr>
              <w:t>giraffe</w:t>
            </w:r>
            <w:proofErr w:type="spellEnd"/>
            <w:r w:rsidRPr="00A02199">
              <w:rPr>
                <w:rFonts w:ascii="Arial" w:hAnsi="Arial" w:cs="Arial"/>
                <w:color w:val="4472C4" w:themeColor="accent1"/>
                <w:sz w:val="20"/>
                <w:szCs w:val="20"/>
                <w:lang w:val="fr-FR"/>
              </w:rPr>
              <w:t xml:space="preserve"> (</w:t>
            </w:r>
            <w:proofErr w:type="spellStart"/>
            <w:r w:rsidRPr="00A02199">
              <w:rPr>
                <w:rFonts w:ascii="Arial" w:hAnsi="Arial" w:cs="Arial"/>
                <w:i/>
                <w:iCs/>
                <w:color w:val="4472C4" w:themeColor="accent1"/>
                <w:sz w:val="20"/>
                <w:szCs w:val="20"/>
                <w:lang w:val="fr-FR"/>
              </w:rPr>
              <w:t>Giraffa</w:t>
            </w:r>
            <w:proofErr w:type="spellEnd"/>
            <w:r w:rsidRPr="00A02199">
              <w:rPr>
                <w:rFonts w:ascii="Arial" w:hAnsi="Arial" w:cs="Arial"/>
                <w:i/>
                <w:iCs/>
                <w:color w:val="4472C4" w:themeColor="accent1"/>
                <w:sz w:val="20"/>
                <w:szCs w:val="20"/>
                <w:lang w:val="fr-FR"/>
              </w:rPr>
              <w:t xml:space="preserve"> </w:t>
            </w:r>
            <w:proofErr w:type="spellStart"/>
            <w:r w:rsidRPr="00A02199">
              <w:rPr>
                <w:rFonts w:ascii="Arial" w:hAnsi="Arial" w:cs="Arial"/>
                <w:i/>
                <w:iCs/>
                <w:color w:val="4472C4" w:themeColor="accent1"/>
                <w:sz w:val="20"/>
                <w:szCs w:val="20"/>
                <w:lang w:val="fr-FR"/>
              </w:rPr>
              <w:t>camelopardalis</w:t>
            </w:r>
            <w:proofErr w:type="spellEnd"/>
            <w:r w:rsidRPr="00A02199">
              <w:rPr>
                <w:rFonts w:ascii="Arial" w:hAnsi="Arial" w:cs="Arial"/>
                <w:i/>
                <w:iCs/>
                <w:color w:val="4472C4" w:themeColor="accent1"/>
                <w:sz w:val="20"/>
                <w:szCs w:val="20"/>
                <w:lang w:val="fr-FR"/>
              </w:rPr>
              <w:t xml:space="preserve"> </w:t>
            </w:r>
            <w:proofErr w:type="spellStart"/>
            <w:r w:rsidRPr="00A02199">
              <w:rPr>
                <w:rFonts w:ascii="Arial" w:hAnsi="Arial" w:cs="Arial"/>
                <w:i/>
                <w:iCs/>
                <w:color w:val="4472C4" w:themeColor="accent1"/>
                <w:sz w:val="20"/>
                <w:szCs w:val="20"/>
                <w:lang w:val="fr-FR"/>
              </w:rPr>
              <w:t>antiquorum</w:t>
            </w:r>
            <w:proofErr w:type="spellEnd"/>
            <w:r w:rsidRPr="00A02199">
              <w:rPr>
                <w:rFonts w:ascii="Arial" w:hAnsi="Arial" w:cs="Arial"/>
                <w:color w:val="4472C4" w:themeColor="accent1"/>
                <w:sz w:val="20"/>
                <w:szCs w:val="20"/>
                <w:lang w:val="fr-FR"/>
              </w:rPr>
              <w:t>) au Tchad 2024 – 2034</w:t>
            </w:r>
          </w:p>
          <w:p w14:paraId="1AC2F5C1" w14:textId="77777777" w:rsidR="00FF28C1" w:rsidRPr="00A02199" w:rsidRDefault="00FF28C1" w:rsidP="00C90A74">
            <w:pPr>
              <w:rPr>
                <w:rFonts w:ascii="Arial" w:hAnsi="Arial" w:cs="Arial"/>
                <w:color w:val="4472C4" w:themeColor="accent1"/>
                <w:sz w:val="20"/>
                <w:szCs w:val="20"/>
                <w:lang w:val="fr-FR"/>
              </w:rPr>
            </w:pPr>
          </w:p>
          <w:p w14:paraId="3BBCA7C5" w14:textId="5F160C13" w:rsidR="00874F6E" w:rsidRPr="00A02199" w:rsidRDefault="00DA6C60" w:rsidP="00C90A74">
            <w:pPr>
              <w:rPr>
                <w:rFonts w:ascii="Arial" w:hAnsi="Arial" w:cs="Arial"/>
                <w:color w:val="4472C4" w:themeColor="accent1"/>
                <w:sz w:val="20"/>
                <w:szCs w:val="20"/>
              </w:rPr>
            </w:pPr>
            <w:r w:rsidRPr="00A02199">
              <w:rPr>
                <w:rFonts w:ascii="Arial" w:hAnsi="Arial" w:cs="Arial"/>
                <w:color w:val="4472C4" w:themeColor="accent1"/>
                <w:sz w:val="20"/>
                <w:szCs w:val="20"/>
              </w:rPr>
              <w:t xml:space="preserve">Zimbabwe Giraffe Conservation Strategy and Action Plan 2025-2035 </w:t>
            </w:r>
          </w:p>
        </w:tc>
        <w:tc>
          <w:tcPr>
            <w:tcW w:w="527" w:type="pct"/>
          </w:tcPr>
          <w:p w14:paraId="79D180E2" w14:textId="2A969F01" w:rsidR="00C46B36" w:rsidRPr="00A02199" w:rsidRDefault="00C46B36" w:rsidP="00C90A74">
            <w:pPr>
              <w:rPr>
                <w:rFonts w:ascii="Arial" w:hAnsi="Arial" w:cs="Arial"/>
                <w:color w:val="4472C4" w:themeColor="accent1"/>
                <w:sz w:val="20"/>
                <w:szCs w:val="20"/>
              </w:rPr>
            </w:pPr>
            <w:r w:rsidRPr="00A02199">
              <w:rPr>
                <w:rFonts w:ascii="Arial" w:hAnsi="Arial" w:cs="Arial"/>
                <w:color w:val="4472C4" w:themeColor="accent1"/>
                <w:sz w:val="20"/>
                <w:szCs w:val="20"/>
              </w:rPr>
              <w:lastRenderedPageBreak/>
              <w:t>African Parks (</w:t>
            </w:r>
            <w:r w:rsidR="00E644CD" w:rsidRPr="004B3C24">
              <w:rPr>
                <w:rFonts w:ascii="Arial" w:hAnsi="Arial" w:cs="Arial"/>
                <w:color w:val="4472C4" w:themeColor="accent1"/>
                <w:sz w:val="20"/>
                <w:szCs w:val="20"/>
              </w:rPr>
              <w:t xml:space="preserve">Democratic Republic of </w:t>
            </w:r>
            <w:r w:rsidR="00E425D5">
              <w:rPr>
                <w:rFonts w:ascii="Arial" w:hAnsi="Arial" w:cs="Arial"/>
                <w:color w:val="4472C4" w:themeColor="accent1"/>
                <w:sz w:val="20"/>
                <w:szCs w:val="20"/>
              </w:rPr>
              <w:t xml:space="preserve">the </w:t>
            </w:r>
            <w:r w:rsidR="00E644CD" w:rsidRPr="004B3C24">
              <w:rPr>
                <w:rFonts w:ascii="Arial" w:hAnsi="Arial" w:cs="Arial"/>
                <w:color w:val="4472C4" w:themeColor="accent1"/>
                <w:sz w:val="20"/>
                <w:szCs w:val="20"/>
              </w:rPr>
              <w:t>Congo</w:t>
            </w:r>
            <w:r w:rsidR="009836EE" w:rsidRPr="00A02199">
              <w:rPr>
                <w:rFonts w:ascii="Arial" w:hAnsi="Arial" w:cs="Arial"/>
                <w:color w:val="4472C4" w:themeColor="accent1"/>
                <w:sz w:val="20"/>
                <w:szCs w:val="20"/>
              </w:rPr>
              <w:t xml:space="preserve">, </w:t>
            </w:r>
            <w:r w:rsidRPr="00A02199">
              <w:rPr>
                <w:rFonts w:ascii="Arial" w:hAnsi="Arial" w:cs="Arial"/>
                <w:color w:val="4472C4" w:themeColor="accent1"/>
                <w:sz w:val="20"/>
                <w:szCs w:val="20"/>
              </w:rPr>
              <w:t>Rwanda)</w:t>
            </w:r>
          </w:p>
          <w:p w14:paraId="40E2553A" w14:textId="77777777" w:rsidR="00C46B36" w:rsidRPr="00A02199" w:rsidRDefault="00C46B36" w:rsidP="00C90A74">
            <w:pPr>
              <w:rPr>
                <w:rFonts w:ascii="Arial" w:hAnsi="Arial" w:cs="Arial"/>
                <w:color w:val="4472C4" w:themeColor="accent1"/>
                <w:sz w:val="20"/>
                <w:szCs w:val="20"/>
              </w:rPr>
            </w:pPr>
          </w:p>
          <w:p w14:paraId="6F569876" w14:textId="1F16B26E" w:rsidR="00270E6E" w:rsidRPr="00A02199" w:rsidRDefault="00DA6C60" w:rsidP="00C90A74">
            <w:pPr>
              <w:rPr>
                <w:rFonts w:ascii="Arial" w:hAnsi="Arial" w:cs="Arial"/>
                <w:color w:val="4472C4" w:themeColor="accent1"/>
                <w:sz w:val="20"/>
                <w:szCs w:val="20"/>
              </w:rPr>
            </w:pPr>
            <w:r w:rsidRPr="00A02199">
              <w:rPr>
                <w:rFonts w:ascii="Arial" w:hAnsi="Arial" w:cs="Arial"/>
                <w:color w:val="4472C4" w:themeColor="accent1"/>
                <w:sz w:val="20"/>
                <w:szCs w:val="20"/>
              </w:rPr>
              <w:t>GCF</w:t>
            </w:r>
            <w:r w:rsidR="00C46B36" w:rsidRPr="00A02199">
              <w:rPr>
                <w:rFonts w:ascii="Arial" w:hAnsi="Arial" w:cs="Arial"/>
                <w:color w:val="4472C4" w:themeColor="accent1"/>
                <w:sz w:val="20"/>
                <w:szCs w:val="20"/>
              </w:rPr>
              <w:t xml:space="preserve"> (All)</w:t>
            </w:r>
          </w:p>
          <w:p w14:paraId="40709CCF" w14:textId="77777777" w:rsidR="00270E6E" w:rsidRPr="00A02199" w:rsidRDefault="00270E6E" w:rsidP="00C90A74">
            <w:pPr>
              <w:rPr>
                <w:rFonts w:ascii="Arial" w:hAnsi="Arial" w:cs="Arial"/>
                <w:sz w:val="20"/>
                <w:szCs w:val="20"/>
              </w:rPr>
            </w:pPr>
          </w:p>
          <w:p w14:paraId="09643C36" w14:textId="6CF44176" w:rsidR="00874F6E" w:rsidRPr="00A02199" w:rsidRDefault="00874F6E" w:rsidP="00C90A74">
            <w:pPr>
              <w:rPr>
                <w:rFonts w:ascii="Arial" w:hAnsi="Arial" w:cs="Arial"/>
                <w:color w:val="4472C4" w:themeColor="accent1"/>
                <w:sz w:val="20"/>
                <w:szCs w:val="20"/>
              </w:rPr>
            </w:pPr>
            <w:r w:rsidRPr="00A02199">
              <w:rPr>
                <w:rFonts w:ascii="Arial" w:hAnsi="Arial" w:cs="Arial"/>
                <w:color w:val="4472C4" w:themeColor="accent1"/>
                <w:sz w:val="20"/>
                <w:szCs w:val="20"/>
              </w:rPr>
              <w:t>Range States</w:t>
            </w:r>
            <w:r w:rsidR="00270E6E" w:rsidRPr="00A02199">
              <w:rPr>
                <w:rFonts w:ascii="Arial" w:hAnsi="Arial" w:cs="Arial"/>
                <w:color w:val="4472C4" w:themeColor="accent1"/>
                <w:sz w:val="20"/>
                <w:szCs w:val="20"/>
              </w:rPr>
              <w:t xml:space="preserve"> (</w:t>
            </w:r>
            <w:r w:rsidR="00DA6C60" w:rsidRPr="00A02199">
              <w:rPr>
                <w:rFonts w:ascii="Arial" w:hAnsi="Arial" w:cs="Arial"/>
                <w:color w:val="4472C4" w:themeColor="accent1"/>
                <w:sz w:val="20"/>
                <w:szCs w:val="20"/>
              </w:rPr>
              <w:t xml:space="preserve">Angola, </w:t>
            </w:r>
            <w:r w:rsidR="00C46B36" w:rsidRPr="00A02199">
              <w:rPr>
                <w:rFonts w:ascii="Arial" w:hAnsi="Arial" w:cs="Arial"/>
                <w:color w:val="4472C4" w:themeColor="accent1"/>
                <w:sz w:val="20"/>
                <w:szCs w:val="20"/>
              </w:rPr>
              <w:t xml:space="preserve">Cameroon, Chad, </w:t>
            </w:r>
            <w:r w:rsidR="00E644CD" w:rsidRPr="004B3C24">
              <w:rPr>
                <w:rFonts w:ascii="Arial" w:hAnsi="Arial" w:cs="Arial"/>
                <w:color w:val="4472C4" w:themeColor="accent1"/>
                <w:sz w:val="20"/>
                <w:szCs w:val="20"/>
              </w:rPr>
              <w:t xml:space="preserve">Democratic Republic of </w:t>
            </w:r>
            <w:r w:rsidR="00391356">
              <w:rPr>
                <w:rFonts w:ascii="Arial" w:hAnsi="Arial" w:cs="Arial"/>
                <w:color w:val="4472C4" w:themeColor="accent1"/>
                <w:sz w:val="20"/>
                <w:szCs w:val="20"/>
              </w:rPr>
              <w:t xml:space="preserve">the </w:t>
            </w:r>
            <w:r w:rsidR="00E644CD" w:rsidRPr="004B3C24">
              <w:rPr>
                <w:rFonts w:ascii="Arial" w:hAnsi="Arial" w:cs="Arial"/>
                <w:color w:val="4472C4" w:themeColor="accent1"/>
                <w:sz w:val="20"/>
                <w:szCs w:val="20"/>
              </w:rPr>
              <w:t>Congo</w:t>
            </w:r>
            <w:r w:rsidR="009836EE" w:rsidRPr="00A02199">
              <w:rPr>
                <w:rFonts w:ascii="Arial" w:hAnsi="Arial" w:cs="Arial"/>
                <w:color w:val="4472C4" w:themeColor="accent1"/>
                <w:sz w:val="20"/>
                <w:szCs w:val="20"/>
              </w:rPr>
              <w:t xml:space="preserve">, </w:t>
            </w:r>
            <w:r w:rsidR="00270E6E" w:rsidRPr="00A02199">
              <w:rPr>
                <w:rFonts w:ascii="Arial" w:hAnsi="Arial" w:cs="Arial"/>
                <w:color w:val="4472C4" w:themeColor="accent1"/>
                <w:sz w:val="20"/>
                <w:szCs w:val="20"/>
              </w:rPr>
              <w:t xml:space="preserve">Ethiopia, Kenya, </w:t>
            </w:r>
            <w:r w:rsidR="00C46B36" w:rsidRPr="00A02199">
              <w:rPr>
                <w:rFonts w:ascii="Arial" w:hAnsi="Arial" w:cs="Arial"/>
                <w:color w:val="4472C4" w:themeColor="accent1"/>
                <w:sz w:val="20"/>
                <w:szCs w:val="20"/>
              </w:rPr>
              <w:t xml:space="preserve">Malawi, </w:t>
            </w:r>
            <w:r w:rsidR="009836EE" w:rsidRPr="00A02199">
              <w:rPr>
                <w:rFonts w:ascii="Arial" w:hAnsi="Arial" w:cs="Arial"/>
                <w:color w:val="4472C4" w:themeColor="accent1"/>
                <w:sz w:val="20"/>
                <w:szCs w:val="20"/>
              </w:rPr>
              <w:t xml:space="preserve">Niger, Rwanda, </w:t>
            </w:r>
            <w:r w:rsidR="00C46B36" w:rsidRPr="00A02199">
              <w:rPr>
                <w:rFonts w:ascii="Arial" w:hAnsi="Arial" w:cs="Arial"/>
                <w:color w:val="4472C4" w:themeColor="accent1"/>
                <w:sz w:val="20"/>
                <w:szCs w:val="20"/>
              </w:rPr>
              <w:t xml:space="preserve">Tanzania, Uganda, </w:t>
            </w:r>
            <w:r w:rsidR="00270E6E" w:rsidRPr="00A02199">
              <w:rPr>
                <w:rFonts w:ascii="Arial" w:hAnsi="Arial" w:cs="Arial"/>
                <w:color w:val="4472C4" w:themeColor="accent1"/>
                <w:sz w:val="20"/>
                <w:szCs w:val="20"/>
              </w:rPr>
              <w:t>Zimbabwe)</w:t>
            </w:r>
          </w:p>
        </w:tc>
        <w:tc>
          <w:tcPr>
            <w:tcW w:w="527" w:type="pct"/>
          </w:tcPr>
          <w:p w14:paraId="7B62BEAD" w14:textId="426DC1B7" w:rsidR="00C46B36" w:rsidRPr="00A02199" w:rsidRDefault="00C46B36" w:rsidP="00C90A74">
            <w:pPr>
              <w:rPr>
                <w:rFonts w:ascii="Arial" w:hAnsi="Arial" w:cs="Arial"/>
                <w:color w:val="4472C4" w:themeColor="accent1"/>
                <w:sz w:val="20"/>
                <w:szCs w:val="20"/>
              </w:rPr>
            </w:pPr>
            <w:r w:rsidRPr="00A02199">
              <w:rPr>
                <w:rFonts w:ascii="Arial" w:hAnsi="Arial" w:cs="Arial"/>
                <w:color w:val="4472C4" w:themeColor="accent1"/>
                <w:sz w:val="20"/>
                <w:szCs w:val="20"/>
              </w:rPr>
              <w:t>African Parks (Rwanda)</w:t>
            </w:r>
          </w:p>
          <w:p w14:paraId="60150CB5" w14:textId="77777777" w:rsidR="00C46B36" w:rsidRPr="00A02199" w:rsidRDefault="00C46B36" w:rsidP="00C90A74">
            <w:pPr>
              <w:rPr>
                <w:rFonts w:ascii="Arial" w:hAnsi="Arial" w:cs="Arial"/>
                <w:color w:val="4472C4" w:themeColor="accent1"/>
                <w:sz w:val="20"/>
                <w:szCs w:val="20"/>
              </w:rPr>
            </w:pPr>
          </w:p>
          <w:p w14:paraId="2FFA595F" w14:textId="1A05803B" w:rsidR="00270E6E" w:rsidRPr="00A02199" w:rsidRDefault="00DA6C60" w:rsidP="00C90A74">
            <w:pPr>
              <w:rPr>
                <w:rFonts w:ascii="Arial" w:hAnsi="Arial" w:cs="Arial"/>
                <w:color w:val="4472C4" w:themeColor="accent1"/>
                <w:sz w:val="20"/>
                <w:szCs w:val="20"/>
              </w:rPr>
            </w:pPr>
            <w:r w:rsidRPr="00A02199">
              <w:rPr>
                <w:rFonts w:ascii="Arial" w:hAnsi="Arial" w:cs="Arial"/>
                <w:color w:val="4472C4" w:themeColor="accent1"/>
                <w:sz w:val="20"/>
                <w:szCs w:val="20"/>
              </w:rPr>
              <w:t>GCF</w:t>
            </w:r>
          </w:p>
          <w:p w14:paraId="277A612F" w14:textId="77777777" w:rsidR="00270E6E" w:rsidRPr="00A02199" w:rsidRDefault="00270E6E" w:rsidP="00C90A74">
            <w:pPr>
              <w:rPr>
                <w:rFonts w:ascii="Arial" w:hAnsi="Arial" w:cs="Arial"/>
                <w:color w:val="4472C4" w:themeColor="accent1"/>
                <w:sz w:val="20"/>
                <w:szCs w:val="20"/>
              </w:rPr>
            </w:pPr>
          </w:p>
          <w:p w14:paraId="4DF16FD1" w14:textId="70ED3CA2" w:rsidR="00874F6E" w:rsidRPr="00A02199" w:rsidRDefault="2BC861FA" w:rsidP="00C90A74">
            <w:pPr>
              <w:rPr>
                <w:rFonts w:ascii="Arial" w:hAnsi="Arial" w:cs="Arial"/>
                <w:color w:val="4472C4" w:themeColor="accent1"/>
                <w:sz w:val="20"/>
                <w:szCs w:val="20"/>
              </w:rPr>
            </w:pPr>
            <w:r w:rsidRPr="3678082F">
              <w:rPr>
                <w:rFonts w:ascii="Arial" w:hAnsi="Arial" w:cs="Arial"/>
                <w:color w:val="4472C4" w:themeColor="accent1"/>
                <w:sz w:val="20"/>
                <w:szCs w:val="20"/>
              </w:rPr>
              <w:t>EU/</w:t>
            </w:r>
            <w:r w:rsidR="00270E6E" w:rsidRPr="3678082F">
              <w:rPr>
                <w:rFonts w:ascii="Arial" w:hAnsi="Arial" w:cs="Arial"/>
                <w:color w:val="4472C4" w:themeColor="accent1"/>
                <w:sz w:val="20"/>
                <w:szCs w:val="20"/>
              </w:rPr>
              <w:t>CMS (Zimbabwe)</w:t>
            </w:r>
          </w:p>
          <w:p w14:paraId="3108081D" w14:textId="77777777" w:rsidR="00FF28C1" w:rsidRPr="00A02199" w:rsidRDefault="00FF28C1" w:rsidP="00C90A74">
            <w:pPr>
              <w:rPr>
                <w:rFonts w:ascii="Arial" w:hAnsi="Arial" w:cs="Arial"/>
                <w:color w:val="4472C4" w:themeColor="accent1"/>
                <w:sz w:val="20"/>
                <w:szCs w:val="20"/>
              </w:rPr>
            </w:pPr>
          </w:p>
          <w:p w14:paraId="5EBE176E" w14:textId="0C756478" w:rsidR="00FF28C1" w:rsidRPr="00A02199" w:rsidRDefault="00FF28C1" w:rsidP="00C90A74">
            <w:pPr>
              <w:rPr>
                <w:rFonts w:ascii="Arial" w:hAnsi="Arial" w:cs="Arial"/>
                <w:color w:val="4472C4" w:themeColor="accent1"/>
                <w:sz w:val="20"/>
                <w:szCs w:val="20"/>
              </w:rPr>
            </w:pPr>
            <w:r w:rsidRPr="00A02199">
              <w:rPr>
                <w:rFonts w:ascii="Arial" w:hAnsi="Arial" w:cs="Arial"/>
                <w:color w:val="4472C4" w:themeColor="accent1"/>
                <w:sz w:val="20"/>
                <w:szCs w:val="20"/>
              </w:rPr>
              <w:t>EU (Chad/ Zimbabwe)</w:t>
            </w:r>
          </w:p>
          <w:p w14:paraId="0A76D927" w14:textId="77777777" w:rsidR="00FF28C1" w:rsidRPr="00A02199" w:rsidRDefault="00FF28C1" w:rsidP="00C90A74">
            <w:pPr>
              <w:rPr>
                <w:rFonts w:ascii="Arial" w:hAnsi="Arial" w:cs="Arial"/>
                <w:color w:val="4472C4" w:themeColor="accent1"/>
                <w:sz w:val="20"/>
                <w:szCs w:val="20"/>
              </w:rPr>
            </w:pPr>
          </w:p>
          <w:p w14:paraId="6FAF9249" w14:textId="77777777" w:rsidR="00DA6C60" w:rsidRPr="00A02199" w:rsidRDefault="00DA6C60" w:rsidP="00C90A74">
            <w:pPr>
              <w:rPr>
                <w:rFonts w:ascii="Arial" w:hAnsi="Arial" w:cs="Arial"/>
                <w:color w:val="4472C4" w:themeColor="accent1"/>
                <w:sz w:val="20"/>
                <w:szCs w:val="20"/>
              </w:rPr>
            </w:pPr>
            <w:r w:rsidRPr="00A02199">
              <w:rPr>
                <w:rFonts w:ascii="Arial" w:hAnsi="Arial" w:cs="Arial"/>
                <w:color w:val="4472C4" w:themeColor="accent1"/>
                <w:sz w:val="20"/>
                <w:szCs w:val="20"/>
              </w:rPr>
              <w:t>Range States</w:t>
            </w:r>
          </w:p>
          <w:p w14:paraId="3BDF76D2" w14:textId="77777777" w:rsidR="00C565AD" w:rsidRPr="00A02199" w:rsidRDefault="00C565AD" w:rsidP="00C90A74">
            <w:pPr>
              <w:rPr>
                <w:rFonts w:ascii="Arial" w:hAnsi="Arial" w:cs="Arial"/>
                <w:color w:val="4472C4" w:themeColor="accent1"/>
                <w:sz w:val="20"/>
                <w:szCs w:val="20"/>
              </w:rPr>
            </w:pPr>
          </w:p>
          <w:p w14:paraId="58970B11" w14:textId="77777777" w:rsidR="00CC109B" w:rsidRPr="00CC109B" w:rsidRDefault="00CC109B" w:rsidP="00C90A74">
            <w:pPr>
              <w:rPr>
                <w:rFonts w:ascii="Arial" w:hAnsi="Arial" w:cs="Arial"/>
                <w:color w:val="4472C4" w:themeColor="accent1"/>
                <w:sz w:val="20"/>
                <w:szCs w:val="20"/>
              </w:rPr>
            </w:pPr>
            <w:r w:rsidRPr="00CC109B">
              <w:rPr>
                <w:rFonts w:ascii="Arial" w:hAnsi="Arial" w:cs="Arial"/>
                <w:color w:val="4472C4" w:themeColor="accent1"/>
                <w:sz w:val="20"/>
                <w:szCs w:val="20"/>
              </w:rPr>
              <w:t>United States Agency for International Development</w:t>
            </w:r>
          </w:p>
          <w:p w14:paraId="18C4B602" w14:textId="4E48F17F" w:rsidR="00C565AD" w:rsidRPr="00A02199" w:rsidRDefault="00CC109B" w:rsidP="00C90A74">
            <w:pPr>
              <w:rPr>
                <w:rFonts w:ascii="Arial" w:hAnsi="Arial" w:cs="Arial"/>
                <w:color w:val="4472C4" w:themeColor="accent1"/>
                <w:sz w:val="20"/>
                <w:szCs w:val="20"/>
              </w:rPr>
            </w:pPr>
            <w:r>
              <w:rPr>
                <w:rFonts w:ascii="Arial" w:hAnsi="Arial" w:cs="Arial"/>
                <w:color w:val="4472C4" w:themeColor="accent1"/>
                <w:sz w:val="20"/>
                <w:szCs w:val="20"/>
              </w:rPr>
              <w:t>(USAID)</w:t>
            </w:r>
          </w:p>
        </w:tc>
        <w:tc>
          <w:tcPr>
            <w:tcW w:w="367" w:type="pct"/>
          </w:tcPr>
          <w:p w14:paraId="7977DD99" w14:textId="2009D256" w:rsidR="00874F6E" w:rsidRPr="00A02199" w:rsidRDefault="00C46B36" w:rsidP="00C90A74">
            <w:pPr>
              <w:rPr>
                <w:rFonts w:ascii="Arial" w:hAnsi="Arial" w:cs="Arial"/>
                <w:sz w:val="20"/>
                <w:szCs w:val="20"/>
              </w:rPr>
            </w:pPr>
            <w:r w:rsidRPr="00A02199">
              <w:rPr>
                <w:rFonts w:ascii="Arial" w:hAnsi="Arial" w:cs="Arial"/>
                <w:color w:val="4472C4" w:themeColor="accent1"/>
                <w:sz w:val="20"/>
                <w:szCs w:val="20"/>
              </w:rPr>
              <w:t>See each document</w:t>
            </w:r>
          </w:p>
        </w:tc>
      </w:tr>
      <w:tr w:rsidR="009836EE" w:rsidRPr="00B55E13" w14:paraId="15D0A1B1" w14:textId="77777777" w:rsidTr="003A3136">
        <w:trPr>
          <w:trHeight w:val="6830"/>
        </w:trPr>
        <w:tc>
          <w:tcPr>
            <w:tcW w:w="894" w:type="pct"/>
          </w:tcPr>
          <w:p w14:paraId="0DA88364"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lastRenderedPageBreak/>
              <w:t>4. Implement current/existing national strategies in consultation with Range States</w:t>
            </w:r>
          </w:p>
        </w:tc>
        <w:tc>
          <w:tcPr>
            <w:tcW w:w="895" w:type="pct"/>
          </w:tcPr>
          <w:p w14:paraId="6D995142" w14:textId="582340AA" w:rsidR="00874F6E" w:rsidRPr="00A02199" w:rsidRDefault="00874F6E" w:rsidP="004411AA">
            <w:pPr>
              <w:jc w:val="both"/>
              <w:rPr>
                <w:rFonts w:ascii="Arial" w:hAnsi="Arial" w:cs="Arial"/>
                <w:sz w:val="20"/>
                <w:szCs w:val="20"/>
              </w:rPr>
            </w:pPr>
            <w:r w:rsidRPr="00A02199">
              <w:rPr>
                <w:rFonts w:ascii="Arial" w:hAnsi="Arial" w:cs="Arial"/>
                <w:sz w:val="20"/>
                <w:szCs w:val="20"/>
              </w:rPr>
              <w:t>- Host annual national working group meetings to review and evaluate strategies</w:t>
            </w:r>
          </w:p>
          <w:p w14:paraId="02E9203A" w14:textId="5B74ADF8" w:rsidR="00874F6E" w:rsidRPr="00A02199" w:rsidRDefault="00874F6E" w:rsidP="004411AA">
            <w:pPr>
              <w:jc w:val="both"/>
              <w:rPr>
                <w:rFonts w:ascii="Arial" w:hAnsi="Arial" w:cs="Arial"/>
                <w:sz w:val="20"/>
                <w:szCs w:val="20"/>
              </w:rPr>
            </w:pPr>
            <w:r w:rsidRPr="00A02199">
              <w:rPr>
                <w:rFonts w:ascii="Arial" w:hAnsi="Arial" w:cs="Arial"/>
                <w:sz w:val="20"/>
                <w:szCs w:val="20"/>
              </w:rPr>
              <w:t>- Review National Strategy and update every 5 years</w:t>
            </w:r>
          </w:p>
          <w:p w14:paraId="44860260"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 xml:space="preserve">- Develop online international giraffe database (G.I.D.)  </w:t>
            </w:r>
          </w:p>
          <w:p w14:paraId="36E392F8" w14:textId="2642F8BC" w:rsidR="00874F6E" w:rsidRPr="00A02199" w:rsidRDefault="00874F6E" w:rsidP="004411AA">
            <w:pPr>
              <w:jc w:val="both"/>
              <w:rPr>
                <w:rFonts w:ascii="Arial" w:hAnsi="Arial" w:cs="Arial"/>
                <w:sz w:val="20"/>
                <w:szCs w:val="20"/>
              </w:rPr>
            </w:pPr>
            <w:r w:rsidRPr="00A02199">
              <w:rPr>
                <w:rFonts w:ascii="Arial" w:hAnsi="Arial" w:cs="Arial"/>
                <w:sz w:val="20"/>
                <w:szCs w:val="20"/>
              </w:rPr>
              <w:t>- Designate giraffe specific representative for each country</w:t>
            </w:r>
          </w:p>
          <w:p w14:paraId="734AEFB9" w14:textId="724CFE83" w:rsidR="00874F6E" w:rsidRPr="00A02199" w:rsidRDefault="00874F6E" w:rsidP="004411AA">
            <w:pPr>
              <w:jc w:val="both"/>
              <w:rPr>
                <w:rFonts w:ascii="Arial" w:hAnsi="Arial" w:cs="Arial"/>
                <w:sz w:val="20"/>
                <w:szCs w:val="20"/>
              </w:rPr>
            </w:pPr>
            <w:r w:rsidRPr="00A02199">
              <w:rPr>
                <w:rFonts w:ascii="Arial" w:hAnsi="Arial" w:cs="Arial"/>
                <w:sz w:val="20"/>
                <w:szCs w:val="20"/>
              </w:rPr>
              <w:t>- Perform range wide surveys to prioritize areas where knowledge gaps are identified, standardize methodologies, address data gaps and establish consistency</w:t>
            </w:r>
          </w:p>
          <w:p w14:paraId="2EDFBBB9" w14:textId="4C1ACAE0" w:rsidR="00874F6E" w:rsidRPr="00A02199" w:rsidRDefault="00874F6E" w:rsidP="004411AA">
            <w:pPr>
              <w:jc w:val="both"/>
              <w:rPr>
                <w:rFonts w:ascii="Arial" w:hAnsi="Arial" w:cs="Arial"/>
                <w:sz w:val="20"/>
                <w:szCs w:val="20"/>
              </w:rPr>
            </w:pPr>
            <w:r w:rsidRPr="00A02199">
              <w:rPr>
                <w:rFonts w:ascii="Arial" w:hAnsi="Arial" w:cs="Arial"/>
                <w:sz w:val="20"/>
                <w:szCs w:val="20"/>
              </w:rPr>
              <w:t>- Greater understanding of movements/corridors and habitat use to guide land use/corridor protection/infrastructure development</w:t>
            </w:r>
          </w:p>
          <w:p w14:paraId="58316665"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 Inclusion of community livelihoods and education/ awareness for coexistence/ conflict management</w:t>
            </w:r>
          </w:p>
        </w:tc>
        <w:tc>
          <w:tcPr>
            <w:tcW w:w="894" w:type="pct"/>
          </w:tcPr>
          <w:p w14:paraId="712BE2A3" w14:textId="2EE798E1" w:rsidR="00874F6E" w:rsidRPr="00A02199" w:rsidRDefault="00874F6E" w:rsidP="004411AA">
            <w:pPr>
              <w:jc w:val="both"/>
              <w:rPr>
                <w:rFonts w:ascii="Arial" w:hAnsi="Arial" w:cs="Arial"/>
                <w:sz w:val="20"/>
                <w:szCs w:val="20"/>
              </w:rPr>
            </w:pPr>
            <w:r w:rsidRPr="00A02199">
              <w:rPr>
                <w:rFonts w:ascii="Arial" w:hAnsi="Arial" w:cs="Arial"/>
                <w:sz w:val="20"/>
                <w:szCs w:val="20"/>
              </w:rPr>
              <w:t xml:space="preserve">- Updated reports on annual action plans </w:t>
            </w:r>
          </w:p>
          <w:p w14:paraId="3BA28B04"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 National strategy updated every 5 years</w:t>
            </w:r>
          </w:p>
          <w:p w14:paraId="73769981" w14:textId="05E0B2C4" w:rsidR="00874F6E" w:rsidRPr="00A02199" w:rsidRDefault="00874F6E" w:rsidP="004411AA">
            <w:pPr>
              <w:jc w:val="both"/>
              <w:rPr>
                <w:rFonts w:ascii="Arial" w:hAnsi="Arial" w:cs="Arial"/>
                <w:sz w:val="20"/>
                <w:szCs w:val="20"/>
              </w:rPr>
            </w:pPr>
            <w:r w:rsidRPr="00A02199">
              <w:rPr>
                <w:rFonts w:ascii="Arial" w:hAnsi="Arial" w:cs="Arial"/>
                <w:sz w:val="20"/>
                <w:szCs w:val="20"/>
              </w:rPr>
              <w:t>- G.I.D developed</w:t>
            </w:r>
          </w:p>
          <w:p w14:paraId="20D59C0C" w14:textId="1836BBD2" w:rsidR="00874F6E" w:rsidRPr="00A02199" w:rsidRDefault="00874F6E" w:rsidP="004411AA">
            <w:pPr>
              <w:jc w:val="both"/>
              <w:rPr>
                <w:rFonts w:ascii="Arial" w:hAnsi="Arial" w:cs="Arial"/>
                <w:sz w:val="20"/>
                <w:szCs w:val="20"/>
              </w:rPr>
            </w:pPr>
            <w:r w:rsidRPr="00A02199">
              <w:rPr>
                <w:rFonts w:ascii="Arial" w:hAnsi="Arial" w:cs="Arial"/>
                <w:sz w:val="20"/>
                <w:szCs w:val="20"/>
              </w:rPr>
              <w:t>- Survey data input into G.I.D.</w:t>
            </w:r>
          </w:p>
          <w:p w14:paraId="3DD029D0"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 xml:space="preserve">- Giraffe representative for each country nominated </w:t>
            </w:r>
          </w:p>
          <w:p w14:paraId="4FE0CAD9" w14:textId="06D02260" w:rsidR="00874F6E" w:rsidRPr="00A02199" w:rsidRDefault="00874F6E" w:rsidP="004411AA">
            <w:pPr>
              <w:jc w:val="both"/>
              <w:rPr>
                <w:rFonts w:ascii="Arial" w:hAnsi="Arial" w:cs="Arial"/>
                <w:sz w:val="20"/>
                <w:szCs w:val="20"/>
              </w:rPr>
            </w:pPr>
            <w:r w:rsidRPr="00A02199">
              <w:rPr>
                <w:rFonts w:ascii="Arial" w:hAnsi="Arial" w:cs="Arial"/>
                <w:sz w:val="20"/>
                <w:szCs w:val="20"/>
              </w:rPr>
              <w:t xml:space="preserve">- Assess and harmonize protocols where feasible; complementary data analysis; surveys performed consistently </w:t>
            </w:r>
          </w:p>
          <w:p w14:paraId="1BB47B73" w14:textId="79C365BF" w:rsidR="00874F6E" w:rsidRPr="00A02199" w:rsidRDefault="00874F6E" w:rsidP="004411AA">
            <w:pPr>
              <w:jc w:val="both"/>
              <w:rPr>
                <w:rFonts w:ascii="Arial" w:hAnsi="Arial" w:cs="Arial"/>
                <w:sz w:val="20"/>
                <w:szCs w:val="20"/>
              </w:rPr>
            </w:pPr>
            <w:r w:rsidRPr="00A02199">
              <w:rPr>
                <w:rFonts w:ascii="Arial" w:hAnsi="Arial" w:cs="Arial"/>
                <w:sz w:val="20"/>
                <w:szCs w:val="20"/>
              </w:rPr>
              <w:t xml:space="preserve">- Corridors identified/mapped </w:t>
            </w:r>
          </w:p>
          <w:p w14:paraId="75F0A3A5"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 Materials developed for education and awareness, aligned to country curriculum where appropriate</w:t>
            </w:r>
          </w:p>
        </w:tc>
        <w:tc>
          <w:tcPr>
            <w:tcW w:w="895" w:type="pct"/>
          </w:tcPr>
          <w:p w14:paraId="2BC2EBFA" w14:textId="002FABF5" w:rsidR="00874F6E" w:rsidRPr="00A02199" w:rsidRDefault="00E644CD" w:rsidP="00C90A74">
            <w:pPr>
              <w:rPr>
                <w:rFonts w:ascii="Arial" w:hAnsi="Arial" w:cs="Arial"/>
                <w:color w:val="4472C4" w:themeColor="accent1"/>
                <w:sz w:val="20"/>
                <w:szCs w:val="20"/>
              </w:rPr>
            </w:pPr>
            <w:r w:rsidRPr="004B3C24">
              <w:rPr>
                <w:rFonts w:ascii="Arial" w:hAnsi="Arial" w:cs="Arial"/>
                <w:color w:val="4472C4" w:themeColor="accent1"/>
                <w:sz w:val="20"/>
                <w:szCs w:val="20"/>
              </w:rPr>
              <w:t xml:space="preserve">Democratic Republic of </w:t>
            </w:r>
            <w:r w:rsidR="00391356">
              <w:rPr>
                <w:rFonts w:ascii="Arial" w:hAnsi="Arial" w:cs="Arial"/>
                <w:color w:val="4472C4" w:themeColor="accent1"/>
                <w:sz w:val="20"/>
                <w:szCs w:val="20"/>
              </w:rPr>
              <w:t xml:space="preserve">the </w:t>
            </w:r>
            <w:r w:rsidRPr="004B3C24">
              <w:rPr>
                <w:rFonts w:ascii="Arial" w:hAnsi="Arial" w:cs="Arial"/>
                <w:color w:val="4472C4" w:themeColor="accent1"/>
                <w:sz w:val="20"/>
                <w:szCs w:val="20"/>
              </w:rPr>
              <w:t>Congo</w:t>
            </w:r>
            <w:r w:rsidRPr="00E644CD" w:rsidDel="00E644CD">
              <w:rPr>
                <w:rFonts w:ascii="Arial" w:hAnsi="Arial" w:cs="Arial"/>
                <w:color w:val="4472C4" w:themeColor="accent1"/>
                <w:sz w:val="20"/>
                <w:szCs w:val="20"/>
              </w:rPr>
              <w:t xml:space="preserve"> </w:t>
            </w:r>
            <w:r w:rsidR="009836EE" w:rsidRPr="00A02199">
              <w:rPr>
                <w:rFonts w:ascii="Arial" w:hAnsi="Arial" w:cs="Arial"/>
                <w:color w:val="4472C4" w:themeColor="accent1"/>
                <w:sz w:val="20"/>
                <w:szCs w:val="20"/>
              </w:rPr>
              <w:t>–</w:t>
            </w:r>
            <w:r w:rsidR="00C46B36" w:rsidRPr="00A02199">
              <w:rPr>
                <w:rFonts w:ascii="Arial" w:hAnsi="Arial" w:cs="Arial"/>
                <w:color w:val="4472C4" w:themeColor="accent1"/>
                <w:sz w:val="20"/>
                <w:szCs w:val="20"/>
              </w:rPr>
              <w:t xml:space="preserve"> </w:t>
            </w:r>
            <w:r w:rsidR="009836EE" w:rsidRPr="00A02199">
              <w:rPr>
                <w:rFonts w:ascii="Arial" w:hAnsi="Arial" w:cs="Arial"/>
                <w:color w:val="4472C4" w:themeColor="accent1"/>
                <w:sz w:val="20"/>
                <w:szCs w:val="20"/>
              </w:rPr>
              <w:t>outdated</w:t>
            </w:r>
          </w:p>
          <w:p w14:paraId="1DF53B8C" w14:textId="77777777" w:rsidR="009836EE" w:rsidRPr="00A02199" w:rsidRDefault="009836EE" w:rsidP="00C90A74">
            <w:pPr>
              <w:rPr>
                <w:rFonts w:ascii="Arial" w:hAnsi="Arial" w:cs="Arial"/>
                <w:color w:val="4472C4" w:themeColor="accent1"/>
                <w:sz w:val="20"/>
                <w:szCs w:val="20"/>
              </w:rPr>
            </w:pPr>
          </w:p>
          <w:p w14:paraId="6FE39309" w14:textId="35632DE2" w:rsidR="00874F6E" w:rsidRPr="00A02199" w:rsidRDefault="00874F6E" w:rsidP="00C90A74">
            <w:pPr>
              <w:rPr>
                <w:rFonts w:ascii="Arial" w:hAnsi="Arial" w:cs="Arial"/>
                <w:color w:val="4472C4" w:themeColor="accent1"/>
                <w:sz w:val="20"/>
                <w:szCs w:val="20"/>
              </w:rPr>
            </w:pPr>
            <w:r w:rsidRPr="00A02199">
              <w:rPr>
                <w:rFonts w:ascii="Arial" w:hAnsi="Arial" w:cs="Arial"/>
                <w:color w:val="4472C4" w:themeColor="accent1"/>
                <w:sz w:val="20"/>
                <w:szCs w:val="20"/>
              </w:rPr>
              <w:t>Kenya</w:t>
            </w:r>
            <w:r w:rsidR="009836EE" w:rsidRPr="00A02199">
              <w:rPr>
                <w:rFonts w:ascii="Arial" w:hAnsi="Arial" w:cs="Arial"/>
                <w:color w:val="4472C4" w:themeColor="accent1"/>
                <w:sz w:val="20"/>
                <w:szCs w:val="20"/>
              </w:rPr>
              <w:t xml:space="preserve"> – updated, bi-annual meetings</w:t>
            </w:r>
          </w:p>
          <w:p w14:paraId="10383BE8" w14:textId="77777777" w:rsidR="009836EE" w:rsidRPr="00A02199" w:rsidRDefault="009836EE" w:rsidP="00C90A74">
            <w:pPr>
              <w:rPr>
                <w:rFonts w:ascii="Arial" w:hAnsi="Arial" w:cs="Arial"/>
                <w:color w:val="4472C4" w:themeColor="accent1"/>
                <w:sz w:val="20"/>
                <w:szCs w:val="20"/>
              </w:rPr>
            </w:pPr>
          </w:p>
          <w:p w14:paraId="088CA979" w14:textId="6AD412BF" w:rsidR="00874F6E" w:rsidRPr="00A02199" w:rsidRDefault="00874F6E" w:rsidP="00C90A74">
            <w:pPr>
              <w:rPr>
                <w:rFonts w:ascii="Arial" w:hAnsi="Arial" w:cs="Arial"/>
                <w:color w:val="4472C4" w:themeColor="accent1"/>
                <w:sz w:val="20"/>
                <w:szCs w:val="20"/>
              </w:rPr>
            </w:pPr>
            <w:r w:rsidRPr="00A02199">
              <w:rPr>
                <w:rFonts w:ascii="Arial" w:hAnsi="Arial" w:cs="Arial"/>
                <w:color w:val="4472C4" w:themeColor="accent1"/>
                <w:sz w:val="20"/>
                <w:szCs w:val="20"/>
              </w:rPr>
              <w:t>Niger</w:t>
            </w:r>
            <w:r w:rsidR="009836EE" w:rsidRPr="00A02199">
              <w:rPr>
                <w:rFonts w:ascii="Arial" w:hAnsi="Arial" w:cs="Arial"/>
                <w:color w:val="4472C4" w:themeColor="accent1"/>
                <w:sz w:val="20"/>
                <w:szCs w:val="20"/>
              </w:rPr>
              <w:t xml:space="preserve"> – outdated</w:t>
            </w:r>
          </w:p>
          <w:p w14:paraId="0549A762" w14:textId="77777777" w:rsidR="009836EE" w:rsidRPr="00A02199" w:rsidRDefault="009836EE" w:rsidP="00C90A74">
            <w:pPr>
              <w:rPr>
                <w:rFonts w:ascii="Arial" w:hAnsi="Arial" w:cs="Arial"/>
                <w:color w:val="4472C4" w:themeColor="accent1"/>
                <w:sz w:val="20"/>
                <w:szCs w:val="20"/>
              </w:rPr>
            </w:pPr>
          </w:p>
          <w:p w14:paraId="499701B8" w14:textId="79F77E15" w:rsidR="009836EE" w:rsidRPr="00A02199" w:rsidRDefault="009836EE" w:rsidP="00C90A74">
            <w:pPr>
              <w:rPr>
                <w:rFonts w:ascii="Arial" w:hAnsi="Arial" w:cs="Arial"/>
                <w:color w:val="4472C4" w:themeColor="accent1"/>
                <w:sz w:val="20"/>
                <w:szCs w:val="20"/>
              </w:rPr>
            </w:pPr>
            <w:r w:rsidRPr="00A02199">
              <w:rPr>
                <w:rFonts w:ascii="Arial" w:hAnsi="Arial" w:cs="Arial"/>
                <w:color w:val="4472C4" w:themeColor="accent1"/>
                <w:sz w:val="20"/>
                <w:szCs w:val="20"/>
              </w:rPr>
              <w:t>Rwanda – updated</w:t>
            </w:r>
          </w:p>
          <w:p w14:paraId="266934B4" w14:textId="77777777" w:rsidR="009836EE" w:rsidRPr="00A02199" w:rsidRDefault="009836EE" w:rsidP="00C90A74">
            <w:pPr>
              <w:rPr>
                <w:rFonts w:ascii="Arial" w:hAnsi="Arial" w:cs="Arial"/>
                <w:color w:val="4472C4" w:themeColor="accent1"/>
                <w:sz w:val="20"/>
                <w:szCs w:val="20"/>
              </w:rPr>
            </w:pPr>
          </w:p>
          <w:p w14:paraId="174E3B56" w14:textId="011EC46F" w:rsidR="00874F6E" w:rsidRPr="00A02199" w:rsidRDefault="00874F6E" w:rsidP="00C90A74">
            <w:pPr>
              <w:rPr>
                <w:rFonts w:ascii="Arial" w:hAnsi="Arial" w:cs="Arial"/>
                <w:color w:val="4472C4" w:themeColor="accent1"/>
                <w:sz w:val="20"/>
                <w:szCs w:val="20"/>
              </w:rPr>
            </w:pPr>
            <w:r w:rsidRPr="00A02199">
              <w:rPr>
                <w:rFonts w:ascii="Arial" w:hAnsi="Arial" w:cs="Arial"/>
                <w:color w:val="4472C4" w:themeColor="accent1"/>
                <w:sz w:val="20"/>
                <w:szCs w:val="20"/>
              </w:rPr>
              <w:t>Tanzania</w:t>
            </w:r>
            <w:r w:rsidR="009836EE" w:rsidRPr="00A02199">
              <w:rPr>
                <w:rFonts w:ascii="Arial" w:hAnsi="Arial" w:cs="Arial"/>
                <w:color w:val="4472C4" w:themeColor="accent1"/>
                <w:sz w:val="20"/>
                <w:szCs w:val="20"/>
              </w:rPr>
              <w:t xml:space="preserve"> – outdated</w:t>
            </w:r>
          </w:p>
          <w:p w14:paraId="00F72E75" w14:textId="77777777" w:rsidR="009836EE" w:rsidRPr="00A02199" w:rsidRDefault="009836EE" w:rsidP="00C90A74">
            <w:pPr>
              <w:rPr>
                <w:rFonts w:ascii="Arial" w:hAnsi="Arial" w:cs="Arial"/>
                <w:color w:val="4472C4" w:themeColor="accent1"/>
                <w:sz w:val="20"/>
                <w:szCs w:val="20"/>
              </w:rPr>
            </w:pPr>
          </w:p>
          <w:p w14:paraId="528257B7" w14:textId="26523909" w:rsidR="00874F6E" w:rsidRPr="00A02199" w:rsidRDefault="00874F6E" w:rsidP="00C90A74">
            <w:pPr>
              <w:rPr>
                <w:rFonts w:ascii="Arial" w:hAnsi="Arial" w:cs="Arial"/>
                <w:color w:val="4472C4" w:themeColor="accent1"/>
                <w:sz w:val="20"/>
                <w:szCs w:val="20"/>
              </w:rPr>
            </w:pPr>
            <w:r w:rsidRPr="00A02199">
              <w:rPr>
                <w:rFonts w:ascii="Arial" w:hAnsi="Arial" w:cs="Arial"/>
                <w:color w:val="4472C4" w:themeColor="accent1"/>
                <w:sz w:val="20"/>
                <w:szCs w:val="20"/>
              </w:rPr>
              <w:t>Uganda</w:t>
            </w:r>
            <w:r w:rsidR="009836EE" w:rsidRPr="00A02199">
              <w:rPr>
                <w:rFonts w:ascii="Arial" w:hAnsi="Arial" w:cs="Arial"/>
                <w:color w:val="4472C4" w:themeColor="accent1"/>
                <w:sz w:val="20"/>
                <w:szCs w:val="20"/>
              </w:rPr>
              <w:t xml:space="preserve"> – no updates</w:t>
            </w:r>
          </w:p>
        </w:tc>
        <w:tc>
          <w:tcPr>
            <w:tcW w:w="527" w:type="pct"/>
          </w:tcPr>
          <w:p w14:paraId="02731AB6" w14:textId="318176CE" w:rsidR="009836EE" w:rsidRPr="00A02199" w:rsidRDefault="009836EE" w:rsidP="00C90A74">
            <w:pPr>
              <w:rPr>
                <w:rFonts w:ascii="Arial" w:hAnsi="Arial" w:cs="Arial"/>
                <w:color w:val="4472C4" w:themeColor="accent1"/>
                <w:sz w:val="20"/>
                <w:szCs w:val="20"/>
              </w:rPr>
            </w:pPr>
            <w:r w:rsidRPr="00A02199">
              <w:rPr>
                <w:rFonts w:ascii="Arial" w:hAnsi="Arial" w:cs="Arial"/>
                <w:color w:val="4472C4" w:themeColor="accent1"/>
                <w:sz w:val="20"/>
                <w:szCs w:val="20"/>
              </w:rPr>
              <w:t>African Parks</w:t>
            </w:r>
          </w:p>
          <w:p w14:paraId="766ED634" w14:textId="77777777" w:rsidR="001F03BC" w:rsidRPr="00A02199" w:rsidRDefault="001F03BC" w:rsidP="00C90A74">
            <w:pPr>
              <w:rPr>
                <w:rFonts w:ascii="Arial" w:hAnsi="Arial" w:cs="Arial"/>
                <w:color w:val="4472C4" w:themeColor="accent1"/>
                <w:sz w:val="20"/>
                <w:szCs w:val="20"/>
              </w:rPr>
            </w:pPr>
          </w:p>
          <w:p w14:paraId="7D1C51C8" w14:textId="2056C488" w:rsidR="009836EE" w:rsidRPr="00A02199" w:rsidRDefault="009836EE" w:rsidP="00C90A74">
            <w:pPr>
              <w:rPr>
                <w:rFonts w:ascii="Arial" w:hAnsi="Arial" w:cs="Arial"/>
                <w:color w:val="4472C4" w:themeColor="accent1"/>
                <w:sz w:val="20"/>
                <w:szCs w:val="20"/>
              </w:rPr>
            </w:pPr>
            <w:r w:rsidRPr="00A02199">
              <w:rPr>
                <w:rFonts w:ascii="Arial" w:hAnsi="Arial" w:cs="Arial"/>
                <w:color w:val="4472C4" w:themeColor="accent1"/>
                <w:sz w:val="20"/>
                <w:szCs w:val="20"/>
              </w:rPr>
              <w:t>GCF</w:t>
            </w:r>
          </w:p>
          <w:p w14:paraId="427A58F9" w14:textId="77777777" w:rsidR="009836EE" w:rsidRPr="00A02199" w:rsidRDefault="009836EE" w:rsidP="00C90A74">
            <w:pPr>
              <w:rPr>
                <w:rFonts w:ascii="Arial" w:hAnsi="Arial" w:cs="Arial"/>
                <w:color w:val="4472C4" w:themeColor="accent1"/>
                <w:sz w:val="20"/>
                <w:szCs w:val="20"/>
              </w:rPr>
            </w:pPr>
          </w:p>
          <w:p w14:paraId="35FFD3E0" w14:textId="114ADD99" w:rsidR="009836EE" w:rsidRPr="00A02199" w:rsidRDefault="009836EE" w:rsidP="00C90A74">
            <w:pPr>
              <w:rPr>
                <w:rFonts w:ascii="Arial" w:hAnsi="Arial" w:cs="Arial"/>
                <w:color w:val="4472C4" w:themeColor="accent1"/>
                <w:sz w:val="20"/>
                <w:szCs w:val="20"/>
              </w:rPr>
            </w:pPr>
            <w:r w:rsidRPr="00A02199">
              <w:rPr>
                <w:rFonts w:ascii="Arial" w:hAnsi="Arial" w:cs="Arial"/>
                <w:color w:val="4472C4" w:themeColor="accent1"/>
                <w:sz w:val="20"/>
                <w:szCs w:val="20"/>
              </w:rPr>
              <w:t>Range States</w:t>
            </w:r>
          </w:p>
          <w:p w14:paraId="7B980179" w14:textId="77777777" w:rsidR="009836EE" w:rsidRPr="00A02199" w:rsidRDefault="009836EE" w:rsidP="00C90A74">
            <w:pPr>
              <w:rPr>
                <w:rFonts w:ascii="Arial" w:hAnsi="Arial" w:cs="Arial"/>
                <w:sz w:val="20"/>
                <w:szCs w:val="20"/>
              </w:rPr>
            </w:pPr>
          </w:p>
          <w:p w14:paraId="5D9EC4BF" w14:textId="36675A4C" w:rsidR="00874F6E" w:rsidRPr="00A02199" w:rsidRDefault="00874F6E" w:rsidP="00C90A74">
            <w:pPr>
              <w:rPr>
                <w:rFonts w:ascii="Arial" w:hAnsi="Arial" w:cs="Arial"/>
                <w:sz w:val="20"/>
                <w:szCs w:val="20"/>
              </w:rPr>
            </w:pPr>
            <w:r w:rsidRPr="00A02199">
              <w:rPr>
                <w:rFonts w:ascii="Arial" w:hAnsi="Arial" w:cs="Arial"/>
                <w:color w:val="4472C4" w:themeColor="accent1"/>
                <w:sz w:val="20"/>
                <w:szCs w:val="20"/>
              </w:rPr>
              <w:t>NGOs</w:t>
            </w:r>
          </w:p>
        </w:tc>
        <w:tc>
          <w:tcPr>
            <w:tcW w:w="527" w:type="pct"/>
          </w:tcPr>
          <w:p w14:paraId="3EA5971B" w14:textId="77777777" w:rsidR="009836EE" w:rsidRPr="00A02199" w:rsidRDefault="009836EE" w:rsidP="00C90A74">
            <w:pPr>
              <w:rPr>
                <w:rFonts w:ascii="Arial" w:hAnsi="Arial" w:cs="Arial"/>
                <w:color w:val="4472C4" w:themeColor="accent1"/>
                <w:sz w:val="20"/>
                <w:szCs w:val="20"/>
              </w:rPr>
            </w:pPr>
            <w:r w:rsidRPr="00A02199">
              <w:rPr>
                <w:rFonts w:ascii="Arial" w:hAnsi="Arial" w:cs="Arial"/>
                <w:color w:val="4472C4" w:themeColor="accent1"/>
                <w:sz w:val="20"/>
                <w:szCs w:val="20"/>
              </w:rPr>
              <w:t>African Parks</w:t>
            </w:r>
          </w:p>
          <w:p w14:paraId="71A2C511" w14:textId="77777777" w:rsidR="009836EE" w:rsidRPr="00A02199" w:rsidRDefault="009836EE" w:rsidP="00C90A74">
            <w:pPr>
              <w:rPr>
                <w:rFonts w:ascii="Arial" w:hAnsi="Arial" w:cs="Arial"/>
                <w:color w:val="4472C4" w:themeColor="accent1"/>
                <w:sz w:val="20"/>
                <w:szCs w:val="20"/>
              </w:rPr>
            </w:pPr>
          </w:p>
          <w:p w14:paraId="0C6F0A5A" w14:textId="5DBDC8DE" w:rsidR="009836EE" w:rsidRPr="00A02199" w:rsidRDefault="009836EE" w:rsidP="00C90A74">
            <w:pPr>
              <w:rPr>
                <w:rFonts w:ascii="Arial" w:hAnsi="Arial" w:cs="Arial"/>
                <w:color w:val="4472C4" w:themeColor="accent1"/>
                <w:sz w:val="20"/>
                <w:szCs w:val="20"/>
              </w:rPr>
            </w:pPr>
            <w:r w:rsidRPr="00A02199">
              <w:rPr>
                <w:rFonts w:ascii="Arial" w:hAnsi="Arial" w:cs="Arial"/>
                <w:color w:val="4472C4" w:themeColor="accent1"/>
                <w:sz w:val="20"/>
                <w:szCs w:val="20"/>
              </w:rPr>
              <w:t>GCF</w:t>
            </w:r>
          </w:p>
          <w:p w14:paraId="1AECC4D6" w14:textId="77777777" w:rsidR="009836EE" w:rsidRPr="00A02199" w:rsidRDefault="009836EE" w:rsidP="00C90A74">
            <w:pPr>
              <w:rPr>
                <w:rFonts w:ascii="Arial" w:hAnsi="Arial" w:cs="Arial"/>
                <w:color w:val="4472C4" w:themeColor="accent1"/>
                <w:sz w:val="20"/>
                <w:szCs w:val="20"/>
              </w:rPr>
            </w:pPr>
          </w:p>
          <w:p w14:paraId="08480AAE" w14:textId="77777777" w:rsidR="009836EE" w:rsidRPr="00A02199" w:rsidRDefault="009836EE" w:rsidP="00C90A74">
            <w:pPr>
              <w:rPr>
                <w:rFonts w:ascii="Arial" w:hAnsi="Arial" w:cs="Arial"/>
                <w:color w:val="4472C4" w:themeColor="accent1"/>
                <w:sz w:val="20"/>
                <w:szCs w:val="20"/>
              </w:rPr>
            </w:pPr>
            <w:r w:rsidRPr="00A02199">
              <w:rPr>
                <w:rFonts w:ascii="Arial" w:hAnsi="Arial" w:cs="Arial"/>
                <w:color w:val="4472C4" w:themeColor="accent1"/>
                <w:sz w:val="20"/>
                <w:szCs w:val="20"/>
              </w:rPr>
              <w:t>Range States</w:t>
            </w:r>
          </w:p>
          <w:p w14:paraId="4ECE6CE2" w14:textId="77777777" w:rsidR="009836EE" w:rsidRPr="00A02199" w:rsidRDefault="009836EE" w:rsidP="00C90A74">
            <w:pPr>
              <w:rPr>
                <w:rFonts w:ascii="Arial" w:hAnsi="Arial" w:cs="Arial"/>
                <w:sz w:val="20"/>
                <w:szCs w:val="20"/>
              </w:rPr>
            </w:pPr>
          </w:p>
          <w:p w14:paraId="43F631F3" w14:textId="6033F25E" w:rsidR="00874F6E" w:rsidRPr="00A02199" w:rsidRDefault="009836EE" w:rsidP="00C90A74">
            <w:pPr>
              <w:rPr>
                <w:rFonts w:ascii="Arial" w:hAnsi="Arial" w:cs="Arial"/>
                <w:sz w:val="20"/>
                <w:szCs w:val="20"/>
              </w:rPr>
            </w:pPr>
            <w:r w:rsidRPr="00A02199">
              <w:rPr>
                <w:rFonts w:ascii="Arial" w:hAnsi="Arial" w:cs="Arial"/>
                <w:color w:val="4472C4" w:themeColor="accent1"/>
                <w:sz w:val="20"/>
                <w:szCs w:val="20"/>
              </w:rPr>
              <w:t>NGOs</w:t>
            </w:r>
          </w:p>
        </w:tc>
        <w:tc>
          <w:tcPr>
            <w:tcW w:w="367" w:type="pct"/>
          </w:tcPr>
          <w:p w14:paraId="791E2DD1" w14:textId="587643FB" w:rsidR="00874F6E" w:rsidRPr="00A02199" w:rsidRDefault="009836EE" w:rsidP="00C90A74">
            <w:pPr>
              <w:rPr>
                <w:rFonts w:ascii="Arial" w:hAnsi="Arial" w:cs="Arial"/>
                <w:sz w:val="20"/>
                <w:szCs w:val="20"/>
              </w:rPr>
            </w:pPr>
            <w:r w:rsidRPr="00A02199">
              <w:rPr>
                <w:rFonts w:ascii="Arial" w:hAnsi="Arial" w:cs="Arial"/>
                <w:color w:val="4472C4" w:themeColor="accent1"/>
                <w:sz w:val="20"/>
                <w:szCs w:val="20"/>
              </w:rPr>
              <w:t>Ongoing</w:t>
            </w:r>
          </w:p>
        </w:tc>
      </w:tr>
      <w:tr w:rsidR="009836EE" w:rsidRPr="00B55E13" w14:paraId="5B3B021A" w14:textId="77777777" w:rsidTr="003A3136">
        <w:trPr>
          <w:trHeight w:val="3632"/>
        </w:trPr>
        <w:tc>
          <w:tcPr>
            <w:tcW w:w="894" w:type="pct"/>
          </w:tcPr>
          <w:p w14:paraId="7FD7B307" w14:textId="487C716C" w:rsidR="00874F6E" w:rsidRPr="00A02199" w:rsidRDefault="00874F6E" w:rsidP="004411AA">
            <w:pPr>
              <w:jc w:val="both"/>
              <w:rPr>
                <w:rFonts w:ascii="Arial" w:hAnsi="Arial" w:cs="Arial"/>
                <w:sz w:val="20"/>
                <w:szCs w:val="20"/>
              </w:rPr>
            </w:pPr>
            <w:r w:rsidRPr="00A02199">
              <w:rPr>
                <w:rFonts w:ascii="Arial" w:hAnsi="Arial" w:cs="Arial"/>
                <w:sz w:val="20"/>
                <w:szCs w:val="20"/>
              </w:rPr>
              <w:lastRenderedPageBreak/>
              <w:t>5. Development of Africa-wide giraffe translocation guidelines</w:t>
            </w:r>
          </w:p>
        </w:tc>
        <w:tc>
          <w:tcPr>
            <w:tcW w:w="895" w:type="pct"/>
          </w:tcPr>
          <w:p w14:paraId="2FDC4B97" w14:textId="63958DF5" w:rsidR="00874F6E" w:rsidRPr="00A02199" w:rsidRDefault="00874F6E" w:rsidP="004411AA">
            <w:pPr>
              <w:jc w:val="both"/>
              <w:rPr>
                <w:rFonts w:ascii="Arial" w:hAnsi="Arial" w:cs="Arial"/>
                <w:sz w:val="20"/>
                <w:szCs w:val="20"/>
              </w:rPr>
            </w:pPr>
            <w:r w:rsidRPr="00A02199">
              <w:rPr>
                <w:rFonts w:ascii="Arial" w:hAnsi="Arial" w:cs="Arial"/>
                <w:sz w:val="20"/>
                <w:szCs w:val="20"/>
              </w:rPr>
              <w:t xml:space="preserve">- Collate and harmonize existing giraffe translocation protocols </w:t>
            </w:r>
          </w:p>
          <w:p w14:paraId="314C9B5A"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 Share and review by Range States and partners for input</w:t>
            </w:r>
          </w:p>
        </w:tc>
        <w:tc>
          <w:tcPr>
            <w:tcW w:w="894" w:type="pct"/>
          </w:tcPr>
          <w:p w14:paraId="40933DEA" w14:textId="3F89D4DB" w:rsidR="00874F6E" w:rsidRPr="00A02199" w:rsidRDefault="00874F6E" w:rsidP="004411AA">
            <w:pPr>
              <w:jc w:val="both"/>
              <w:rPr>
                <w:rFonts w:ascii="Arial" w:hAnsi="Arial" w:cs="Arial"/>
                <w:sz w:val="20"/>
                <w:szCs w:val="20"/>
              </w:rPr>
            </w:pPr>
            <w:r w:rsidRPr="00A02199">
              <w:rPr>
                <w:rFonts w:ascii="Arial" w:hAnsi="Arial" w:cs="Arial"/>
                <w:sz w:val="20"/>
                <w:szCs w:val="20"/>
              </w:rPr>
              <w:t>- Produce draft translocation guidelines</w:t>
            </w:r>
          </w:p>
          <w:p w14:paraId="0179CE94" w14:textId="620D9E96" w:rsidR="00874F6E" w:rsidRPr="00A02199" w:rsidRDefault="00874F6E" w:rsidP="004411AA">
            <w:pPr>
              <w:jc w:val="both"/>
              <w:rPr>
                <w:rFonts w:ascii="Arial" w:hAnsi="Arial" w:cs="Arial"/>
                <w:sz w:val="20"/>
                <w:szCs w:val="20"/>
              </w:rPr>
            </w:pPr>
            <w:r w:rsidRPr="00A02199">
              <w:rPr>
                <w:rFonts w:ascii="Arial" w:hAnsi="Arial" w:cs="Arial"/>
                <w:sz w:val="20"/>
                <w:szCs w:val="20"/>
              </w:rPr>
              <w:t>- Share draft with stakeholder participants</w:t>
            </w:r>
          </w:p>
          <w:p w14:paraId="2DBCD09E" w14:textId="0F4EEE03" w:rsidR="00874F6E" w:rsidRPr="00A02199" w:rsidRDefault="00874F6E" w:rsidP="004411AA">
            <w:pPr>
              <w:jc w:val="both"/>
              <w:rPr>
                <w:rFonts w:ascii="Arial" w:hAnsi="Arial" w:cs="Arial"/>
                <w:sz w:val="20"/>
                <w:szCs w:val="20"/>
              </w:rPr>
            </w:pPr>
            <w:r w:rsidRPr="00A02199">
              <w:rPr>
                <w:rFonts w:ascii="Arial" w:hAnsi="Arial" w:cs="Arial"/>
                <w:sz w:val="20"/>
                <w:szCs w:val="20"/>
              </w:rPr>
              <w:t>- Collate feedback and finalise translocation guidelines</w:t>
            </w:r>
          </w:p>
        </w:tc>
        <w:tc>
          <w:tcPr>
            <w:tcW w:w="895" w:type="pct"/>
          </w:tcPr>
          <w:p w14:paraId="39229546" w14:textId="77777777" w:rsidR="00F14AA2" w:rsidRPr="00A02199" w:rsidRDefault="00F14AA2" w:rsidP="00C90A74">
            <w:pPr>
              <w:rPr>
                <w:rFonts w:ascii="Arial" w:hAnsi="Arial" w:cs="Arial"/>
                <w:color w:val="4472C4" w:themeColor="accent1"/>
                <w:sz w:val="20"/>
                <w:szCs w:val="20"/>
              </w:rPr>
            </w:pPr>
            <w:r w:rsidRPr="00A02199">
              <w:rPr>
                <w:rFonts w:ascii="Arial" w:hAnsi="Arial" w:cs="Arial"/>
                <w:color w:val="4472C4" w:themeColor="accent1"/>
                <w:sz w:val="20"/>
                <w:szCs w:val="20"/>
              </w:rPr>
              <w:t xml:space="preserve">A Journey of Giraffe – A practical guide to wild giraffe translocations. </w:t>
            </w:r>
          </w:p>
          <w:p w14:paraId="786D2331" w14:textId="77777777" w:rsidR="00F14AA2" w:rsidRPr="00A02199" w:rsidRDefault="00F14AA2" w:rsidP="00C90A74">
            <w:pPr>
              <w:rPr>
                <w:rFonts w:ascii="Arial" w:hAnsi="Arial" w:cs="Arial"/>
                <w:color w:val="4472C4" w:themeColor="accent1"/>
                <w:sz w:val="20"/>
                <w:szCs w:val="20"/>
              </w:rPr>
            </w:pPr>
          </w:p>
          <w:p w14:paraId="3F9BFD76" w14:textId="7EC576D7" w:rsidR="008B492D" w:rsidRPr="00A02199" w:rsidRDefault="008B492D" w:rsidP="00C90A74">
            <w:pPr>
              <w:rPr>
                <w:rFonts w:ascii="Arial" w:hAnsi="Arial" w:cs="Arial"/>
                <w:sz w:val="20"/>
                <w:szCs w:val="20"/>
              </w:rPr>
            </w:pPr>
            <w:r w:rsidRPr="00A02199">
              <w:rPr>
                <w:rFonts w:ascii="Arial" w:hAnsi="Arial" w:cs="Arial"/>
                <w:color w:val="4472C4" w:themeColor="accent1"/>
                <w:sz w:val="20"/>
                <w:szCs w:val="20"/>
              </w:rPr>
              <w:t>Fennessy, J., Bower, V., Castles, M., Fennessy, S., Brown, M., Hoffman, R., Muneza, A., Alves, J., Morkel, P. &amp; Ferguson, S. 2022. A Journey of Giraffe – A practical guide to wild giraffe translocations. Giraffe Conservation Foundation, Windhoek, Namibia.</w:t>
            </w:r>
          </w:p>
        </w:tc>
        <w:tc>
          <w:tcPr>
            <w:tcW w:w="527" w:type="pct"/>
          </w:tcPr>
          <w:p w14:paraId="43598ADD" w14:textId="2A6C6137" w:rsidR="00874F6E" w:rsidRPr="00A02199" w:rsidRDefault="001F03BC" w:rsidP="00C90A74">
            <w:pPr>
              <w:rPr>
                <w:rFonts w:ascii="Arial" w:hAnsi="Arial" w:cs="Arial"/>
                <w:color w:val="4472C4" w:themeColor="accent1"/>
                <w:sz w:val="20"/>
                <w:szCs w:val="20"/>
              </w:rPr>
            </w:pPr>
            <w:r>
              <w:rPr>
                <w:rFonts w:ascii="Arial" w:hAnsi="Arial" w:cs="Arial"/>
                <w:color w:val="4472C4" w:themeColor="accent1"/>
                <w:sz w:val="20"/>
                <w:szCs w:val="20"/>
              </w:rPr>
              <w:t>GCF</w:t>
            </w:r>
          </w:p>
        </w:tc>
        <w:tc>
          <w:tcPr>
            <w:tcW w:w="527" w:type="pct"/>
          </w:tcPr>
          <w:p w14:paraId="57F01FBE" w14:textId="2D97D299" w:rsidR="00874F6E" w:rsidRPr="00A02199" w:rsidRDefault="008B492D" w:rsidP="00C90A74">
            <w:pPr>
              <w:rPr>
                <w:rFonts w:ascii="Arial" w:hAnsi="Arial" w:cs="Arial"/>
                <w:sz w:val="20"/>
                <w:szCs w:val="20"/>
              </w:rPr>
            </w:pPr>
            <w:r w:rsidRPr="00A02199">
              <w:rPr>
                <w:rFonts w:ascii="Arial" w:hAnsi="Arial" w:cs="Arial"/>
                <w:color w:val="4472C4" w:themeColor="accent1"/>
                <w:sz w:val="20"/>
                <w:szCs w:val="20"/>
              </w:rPr>
              <w:t>GCF</w:t>
            </w:r>
          </w:p>
        </w:tc>
        <w:tc>
          <w:tcPr>
            <w:tcW w:w="367" w:type="pct"/>
          </w:tcPr>
          <w:p w14:paraId="10745DB1" w14:textId="28320F53" w:rsidR="00874F6E" w:rsidRPr="00A02199" w:rsidRDefault="00874F6E" w:rsidP="00C90A74">
            <w:pPr>
              <w:rPr>
                <w:rFonts w:ascii="Arial" w:hAnsi="Arial" w:cs="Arial"/>
                <w:sz w:val="20"/>
                <w:szCs w:val="20"/>
              </w:rPr>
            </w:pPr>
            <w:r w:rsidRPr="00A02199">
              <w:rPr>
                <w:rFonts w:ascii="Arial" w:hAnsi="Arial" w:cs="Arial"/>
                <w:color w:val="4472C4" w:themeColor="accent1"/>
                <w:sz w:val="20"/>
                <w:szCs w:val="20"/>
              </w:rPr>
              <w:t>202</w:t>
            </w:r>
            <w:r w:rsidR="008B492D" w:rsidRPr="00A02199">
              <w:rPr>
                <w:rFonts w:ascii="Arial" w:hAnsi="Arial" w:cs="Arial"/>
                <w:color w:val="4472C4" w:themeColor="accent1"/>
                <w:sz w:val="20"/>
                <w:szCs w:val="20"/>
              </w:rPr>
              <w:t>2</w:t>
            </w:r>
          </w:p>
        </w:tc>
      </w:tr>
      <w:tr w:rsidR="009836EE" w:rsidRPr="00B55E13" w14:paraId="3E010636" w14:textId="77777777" w:rsidTr="003A3136">
        <w:trPr>
          <w:trHeight w:val="3259"/>
        </w:trPr>
        <w:tc>
          <w:tcPr>
            <w:tcW w:w="894" w:type="pct"/>
          </w:tcPr>
          <w:p w14:paraId="01CC7F22"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6. Africa-wide bi-annual update of giraffe conservation science and management</w:t>
            </w:r>
          </w:p>
        </w:tc>
        <w:tc>
          <w:tcPr>
            <w:tcW w:w="895" w:type="pct"/>
          </w:tcPr>
          <w:p w14:paraId="38D5EFAA" w14:textId="7B73E231" w:rsidR="00874F6E" w:rsidRPr="00A02199" w:rsidRDefault="00874F6E" w:rsidP="004411AA">
            <w:pPr>
              <w:jc w:val="both"/>
              <w:rPr>
                <w:rFonts w:ascii="Arial" w:hAnsi="Arial" w:cs="Arial"/>
                <w:sz w:val="20"/>
                <w:szCs w:val="20"/>
              </w:rPr>
            </w:pPr>
            <w:r w:rsidRPr="00A02199">
              <w:rPr>
                <w:rFonts w:ascii="Arial" w:hAnsi="Arial" w:cs="Arial"/>
                <w:sz w:val="20"/>
                <w:szCs w:val="20"/>
              </w:rPr>
              <w:t xml:space="preserve">- Collate annual reports on giraffe conservation science and management </w:t>
            </w:r>
          </w:p>
          <w:p w14:paraId="0B23C961" w14:textId="27B96B1D" w:rsidR="00874F6E" w:rsidRPr="00A02199" w:rsidRDefault="00874F6E" w:rsidP="004411AA">
            <w:pPr>
              <w:jc w:val="both"/>
              <w:rPr>
                <w:rFonts w:ascii="Arial" w:hAnsi="Arial" w:cs="Arial"/>
                <w:sz w:val="20"/>
                <w:szCs w:val="20"/>
              </w:rPr>
            </w:pPr>
            <w:r w:rsidRPr="00A02199">
              <w:rPr>
                <w:rFonts w:ascii="Arial" w:hAnsi="Arial" w:cs="Arial"/>
                <w:sz w:val="20"/>
                <w:szCs w:val="20"/>
              </w:rPr>
              <w:t>- Synthesising reports for policy decisions</w:t>
            </w:r>
          </w:p>
          <w:p w14:paraId="76F138B9"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 xml:space="preserve">- Host invitation only giraffe conservation science and management forum </w:t>
            </w:r>
          </w:p>
          <w:p w14:paraId="1F1A01AB" w14:textId="77777777" w:rsidR="00874F6E" w:rsidRPr="00A02199" w:rsidRDefault="00874F6E" w:rsidP="004411AA">
            <w:pPr>
              <w:jc w:val="both"/>
              <w:rPr>
                <w:rFonts w:ascii="Arial" w:hAnsi="Arial" w:cs="Arial"/>
                <w:sz w:val="20"/>
                <w:szCs w:val="20"/>
              </w:rPr>
            </w:pPr>
          </w:p>
        </w:tc>
        <w:tc>
          <w:tcPr>
            <w:tcW w:w="894" w:type="pct"/>
          </w:tcPr>
          <w:p w14:paraId="06F3DEF6" w14:textId="49F9E341" w:rsidR="00874F6E" w:rsidRPr="00A02199" w:rsidRDefault="00874F6E" w:rsidP="004411AA">
            <w:pPr>
              <w:jc w:val="both"/>
              <w:rPr>
                <w:rFonts w:ascii="Arial" w:hAnsi="Arial" w:cs="Arial"/>
                <w:sz w:val="20"/>
                <w:szCs w:val="20"/>
              </w:rPr>
            </w:pPr>
            <w:r w:rsidRPr="00A02199">
              <w:rPr>
                <w:rFonts w:ascii="Arial" w:hAnsi="Arial" w:cs="Arial"/>
                <w:sz w:val="20"/>
                <w:szCs w:val="20"/>
              </w:rPr>
              <w:t>- Produce annual summary report on giraffe conservation science and management and sent to country coordinators</w:t>
            </w:r>
          </w:p>
          <w:p w14:paraId="7C88B022" w14:textId="4A9ED262" w:rsidR="00874F6E" w:rsidRPr="00A02199" w:rsidRDefault="00874F6E" w:rsidP="004411AA">
            <w:pPr>
              <w:jc w:val="both"/>
              <w:rPr>
                <w:rFonts w:ascii="Arial" w:hAnsi="Arial" w:cs="Arial"/>
                <w:sz w:val="20"/>
                <w:szCs w:val="20"/>
              </w:rPr>
            </w:pPr>
            <w:r w:rsidRPr="00A02199">
              <w:rPr>
                <w:rFonts w:ascii="Arial" w:hAnsi="Arial" w:cs="Arial"/>
                <w:sz w:val="20"/>
                <w:szCs w:val="20"/>
              </w:rPr>
              <w:t>- Adapt annual reports for policy decisions</w:t>
            </w:r>
          </w:p>
          <w:p w14:paraId="21E8BCF0" w14:textId="0FB1C5FE" w:rsidR="00874F6E" w:rsidRPr="00A02199" w:rsidRDefault="00874F6E" w:rsidP="004411AA">
            <w:pPr>
              <w:jc w:val="both"/>
              <w:rPr>
                <w:rFonts w:ascii="Arial" w:hAnsi="Arial" w:cs="Arial"/>
                <w:sz w:val="20"/>
                <w:szCs w:val="20"/>
              </w:rPr>
            </w:pPr>
            <w:r w:rsidRPr="00A02199">
              <w:rPr>
                <w:rFonts w:ascii="Arial" w:hAnsi="Arial" w:cs="Arial"/>
                <w:sz w:val="20"/>
                <w:szCs w:val="20"/>
              </w:rPr>
              <w:t>- Country members share population and distribution reports to be incorporated into Red List assessments</w:t>
            </w:r>
          </w:p>
        </w:tc>
        <w:tc>
          <w:tcPr>
            <w:tcW w:w="895" w:type="pct"/>
          </w:tcPr>
          <w:p w14:paraId="43CE6CAF" w14:textId="77777777" w:rsidR="00874F6E" w:rsidRPr="00A02199" w:rsidRDefault="00F14AA2" w:rsidP="00C90A74">
            <w:pPr>
              <w:rPr>
                <w:rFonts w:ascii="Arial" w:hAnsi="Arial" w:cs="Arial"/>
                <w:color w:val="4472C4" w:themeColor="accent1"/>
                <w:sz w:val="20"/>
                <w:szCs w:val="20"/>
              </w:rPr>
            </w:pPr>
            <w:r w:rsidRPr="00A02199">
              <w:rPr>
                <w:rFonts w:ascii="Arial" w:hAnsi="Arial" w:cs="Arial"/>
                <w:color w:val="4472C4" w:themeColor="accent1"/>
                <w:sz w:val="20"/>
                <w:szCs w:val="20"/>
              </w:rPr>
              <w:t>State of Giraffe 2025</w:t>
            </w:r>
          </w:p>
          <w:p w14:paraId="7C8D8010" w14:textId="77777777" w:rsidR="00F14AA2" w:rsidRPr="00A02199" w:rsidRDefault="00F14AA2" w:rsidP="00C90A74">
            <w:pPr>
              <w:rPr>
                <w:rFonts w:ascii="Arial" w:hAnsi="Arial" w:cs="Arial"/>
                <w:color w:val="4472C4" w:themeColor="accent1"/>
                <w:sz w:val="20"/>
                <w:szCs w:val="20"/>
              </w:rPr>
            </w:pPr>
          </w:p>
          <w:p w14:paraId="78A50A84" w14:textId="6FC7A30D" w:rsidR="00F14AA2" w:rsidRPr="00A02199" w:rsidRDefault="00F14AA2" w:rsidP="00C90A74">
            <w:pPr>
              <w:rPr>
                <w:rFonts w:ascii="Arial" w:hAnsi="Arial" w:cs="Arial"/>
                <w:sz w:val="20"/>
                <w:szCs w:val="20"/>
              </w:rPr>
            </w:pPr>
            <w:proofErr w:type="spellStart"/>
            <w:r w:rsidRPr="00A02199">
              <w:rPr>
                <w:rFonts w:ascii="Arial" w:hAnsi="Arial" w:cs="Arial"/>
                <w:color w:val="4472C4" w:themeColor="accent1"/>
                <w:sz w:val="20"/>
                <w:szCs w:val="20"/>
              </w:rPr>
              <w:t>Marneweck</w:t>
            </w:r>
            <w:proofErr w:type="spellEnd"/>
            <w:r w:rsidRPr="00A02199">
              <w:rPr>
                <w:rFonts w:ascii="Arial" w:hAnsi="Arial" w:cs="Arial"/>
                <w:color w:val="4472C4" w:themeColor="accent1"/>
                <w:sz w:val="20"/>
                <w:szCs w:val="20"/>
              </w:rPr>
              <w:t xml:space="preserve"> CJ, Brown MB, </w:t>
            </w:r>
            <w:proofErr w:type="spellStart"/>
            <w:r w:rsidRPr="00A02199">
              <w:rPr>
                <w:rFonts w:ascii="Arial" w:hAnsi="Arial" w:cs="Arial"/>
                <w:color w:val="4472C4" w:themeColor="accent1"/>
                <w:sz w:val="20"/>
                <w:szCs w:val="20"/>
              </w:rPr>
              <w:t>Ekandjo</w:t>
            </w:r>
            <w:proofErr w:type="spellEnd"/>
            <w:r w:rsidRPr="00A02199">
              <w:rPr>
                <w:rFonts w:ascii="Arial" w:hAnsi="Arial" w:cs="Arial"/>
                <w:color w:val="4472C4" w:themeColor="accent1"/>
                <w:sz w:val="20"/>
                <w:szCs w:val="20"/>
              </w:rPr>
              <w:t xml:space="preserve"> P, Fennessy S, Hoffman R, Kipchumba A, Muneza A, Otten F &amp; Fennessy J (Eds). 2025. State of Giraffe 2025: An update from the Giraffe Africa Database (GAD). Giraffe Conservation Foundation, Windhoek, Namibia.</w:t>
            </w:r>
          </w:p>
        </w:tc>
        <w:tc>
          <w:tcPr>
            <w:tcW w:w="527" w:type="pct"/>
          </w:tcPr>
          <w:p w14:paraId="683324AF" w14:textId="4AEDBE12" w:rsidR="00874F6E" w:rsidRPr="00A02199" w:rsidRDefault="00F14AA2" w:rsidP="00C90A74">
            <w:pPr>
              <w:rPr>
                <w:rFonts w:ascii="Arial" w:hAnsi="Arial" w:cs="Arial"/>
                <w:sz w:val="20"/>
                <w:szCs w:val="20"/>
              </w:rPr>
            </w:pPr>
            <w:r w:rsidRPr="00A02199">
              <w:rPr>
                <w:rFonts w:ascii="Arial" w:hAnsi="Arial" w:cs="Arial"/>
                <w:color w:val="4472C4" w:themeColor="accent1"/>
                <w:sz w:val="20"/>
                <w:szCs w:val="20"/>
              </w:rPr>
              <w:t>GCF</w:t>
            </w:r>
          </w:p>
        </w:tc>
        <w:tc>
          <w:tcPr>
            <w:tcW w:w="527" w:type="pct"/>
          </w:tcPr>
          <w:p w14:paraId="36FE13EC" w14:textId="668DFD81" w:rsidR="00874F6E" w:rsidRPr="00A02199" w:rsidRDefault="00F14AA2" w:rsidP="00C90A74">
            <w:pPr>
              <w:rPr>
                <w:rFonts w:ascii="Arial" w:hAnsi="Arial" w:cs="Arial"/>
                <w:color w:val="4472C4" w:themeColor="accent1"/>
                <w:sz w:val="20"/>
                <w:szCs w:val="20"/>
              </w:rPr>
            </w:pPr>
            <w:r w:rsidRPr="00A02199">
              <w:rPr>
                <w:rFonts w:ascii="Arial" w:hAnsi="Arial" w:cs="Arial"/>
                <w:color w:val="4472C4" w:themeColor="accent1"/>
                <w:sz w:val="20"/>
                <w:szCs w:val="20"/>
              </w:rPr>
              <w:t>GCF</w:t>
            </w:r>
          </w:p>
        </w:tc>
        <w:tc>
          <w:tcPr>
            <w:tcW w:w="367" w:type="pct"/>
          </w:tcPr>
          <w:p w14:paraId="7583026D" w14:textId="6E47E1D3" w:rsidR="00874F6E" w:rsidRPr="00A02199" w:rsidRDefault="00F2606B" w:rsidP="00C90A74">
            <w:pPr>
              <w:rPr>
                <w:rFonts w:ascii="Arial" w:hAnsi="Arial" w:cs="Arial"/>
                <w:color w:val="4472C4" w:themeColor="accent1"/>
                <w:sz w:val="20"/>
                <w:szCs w:val="20"/>
              </w:rPr>
            </w:pPr>
            <w:r w:rsidRPr="00A02199">
              <w:rPr>
                <w:rFonts w:ascii="Arial" w:hAnsi="Arial" w:cs="Arial"/>
                <w:color w:val="4472C4" w:themeColor="accent1"/>
                <w:sz w:val="20"/>
                <w:szCs w:val="20"/>
              </w:rPr>
              <w:t>June 2025</w:t>
            </w:r>
          </w:p>
        </w:tc>
      </w:tr>
      <w:tr w:rsidR="00F2606B" w:rsidRPr="00B55E13" w14:paraId="194392AA" w14:textId="77777777" w:rsidTr="003A3136">
        <w:trPr>
          <w:trHeight w:val="1081"/>
        </w:trPr>
        <w:tc>
          <w:tcPr>
            <w:tcW w:w="894" w:type="pct"/>
          </w:tcPr>
          <w:p w14:paraId="48580DC6" w14:textId="77777777" w:rsidR="00F2606B" w:rsidRPr="00A02199" w:rsidRDefault="00F2606B" w:rsidP="004411AA">
            <w:pPr>
              <w:jc w:val="both"/>
              <w:rPr>
                <w:rFonts w:ascii="Arial" w:hAnsi="Arial" w:cs="Arial"/>
                <w:sz w:val="20"/>
                <w:szCs w:val="20"/>
              </w:rPr>
            </w:pPr>
            <w:r w:rsidRPr="00A02199">
              <w:rPr>
                <w:rFonts w:ascii="Arial" w:hAnsi="Arial" w:cs="Arial"/>
                <w:sz w:val="20"/>
                <w:szCs w:val="20"/>
              </w:rPr>
              <w:t>7. Engage with IUCN SSC GOSG and contribute to Global Red List reassessments</w:t>
            </w:r>
          </w:p>
        </w:tc>
        <w:tc>
          <w:tcPr>
            <w:tcW w:w="895" w:type="pct"/>
          </w:tcPr>
          <w:p w14:paraId="75153BB2" w14:textId="77777777" w:rsidR="00F2606B" w:rsidRPr="00A02199" w:rsidRDefault="00F2606B" w:rsidP="004411AA">
            <w:pPr>
              <w:jc w:val="both"/>
              <w:rPr>
                <w:rFonts w:ascii="Arial" w:hAnsi="Arial" w:cs="Arial"/>
                <w:sz w:val="20"/>
                <w:szCs w:val="20"/>
              </w:rPr>
            </w:pPr>
            <w:r w:rsidRPr="00A02199">
              <w:rPr>
                <w:rFonts w:ascii="Arial" w:hAnsi="Arial" w:cs="Arial"/>
                <w:sz w:val="20"/>
                <w:szCs w:val="20"/>
              </w:rPr>
              <w:t xml:space="preserve">- Engagement with IUCN SSC GOSG established, and scientific information </w:t>
            </w:r>
            <w:r w:rsidRPr="00A02199">
              <w:rPr>
                <w:rFonts w:ascii="Arial" w:hAnsi="Arial" w:cs="Arial"/>
                <w:sz w:val="20"/>
                <w:szCs w:val="20"/>
              </w:rPr>
              <w:lastRenderedPageBreak/>
              <w:t>provided to support reassessment of giraffe</w:t>
            </w:r>
          </w:p>
        </w:tc>
        <w:tc>
          <w:tcPr>
            <w:tcW w:w="894" w:type="pct"/>
          </w:tcPr>
          <w:p w14:paraId="4AA0028A" w14:textId="32056396" w:rsidR="00F2606B" w:rsidRPr="00A02199" w:rsidRDefault="00F2606B" w:rsidP="004411AA">
            <w:pPr>
              <w:jc w:val="both"/>
              <w:rPr>
                <w:rFonts w:ascii="Arial" w:hAnsi="Arial" w:cs="Arial"/>
                <w:sz w:val="20"/>
                <w:szCs w:val="20"/>
              </w:rPr>
            </w:pPr>
            <w:r w:rsidRPr="00A02199">
              <w:rPr>
                <w:rFonts w:ascii="Arial" w:hAnsi="Arial" w:cs="Arial"/>
                <w:sz w:val="20"/>
                <w:szCs w:val="20"/>
              </w:rPr>
              <w:lastRenderedPageBreak/>
              <w:t>- Data input into Red List assessments</w:t>
            </w:r>
          </w:p>
        </w:tc>
        <w:tc>
          <w:tcPr>
            <w:tcW w:w="895" w:type="pct"/>
          </w:tcPr>
          <w:p w14:paraId="0D78F8A3" w14:textId="77777777" w:rsidR="00F2606B" w:rsidRPr="00A02199" w:rsidRDefault="00F2606B" w:rsidP="00C90A74">
            <w:pPr>
              <w:rPr>
                <w:rFonts w:ascii="Arial" w:hAnsi="Arial" w:cs="Arial"/>
                <w:color w:val="4472C4" w:themeColor="accent1"/>
                <w:sz w:val="20"/>
                <w:szCs w:val="20"/>
              </w:rPr>
            </w:pPr>
            <w:r w:rsidRPr="00A02199">
              <w:rPr>
                <w:rFonts w:ascii="Arial" w:hAnsi="Arial" w:cs="Arial"/>
                <w:color w:val="4472C4" w:themeColor="accent1"/>
                <w:sz w:val="20"/>
                <w:szCs w:val="20"/>
              </w:rPr>
              <w:t>State of Giraffe 2025</w:t>
            </w:r>
          </w:p>
          <w:p w14:paraId="74E74C9E" w14:textId="77777777" w:rsidR="00F2606B" w:rsidRPr="00A02199" w:rsidRDefault="00F2606B" w:rsidP="00C90A74">
            <w:pPr>
              <w:rPr>
                <w:rFonts w:ascii="Arial" w:hAnsi="Arial" w:cs="Arial"/>
                <w:color w:val="4472C4" w:themeColor="accent1"/>
                <w:sz w:val="20"/>
                <w:szCs w:val="20"/>
              </w:rPr>
            </w:pPr>
          </w:p>
          <w:p w14:paraId="778E511B" w14:textId="68734D92" w:rsidR="00F2606B" w:rsidRPr="00A02199" w:rsidRDefault="00F2606B" w:rsidP="00C90A74">
            <w:pPr>
              <w:rPr>
                <w:rFonts w:ascii="Arial" w:hAnsi="Arial" w:cs="Arial"/>
                <w:sz w:val="20"/>
                <w:szCs w:val="20"/>
              </w:rPr>
            </w:pPr>
            <w:proofErr w:type="spellStart"/>
            <w:r w:rsidRPr="00A02199">
              <w:rPr>
                <w:rFonts w:ascii="Arial" w:hAnsi="Arial" w:cs="Arial"/>
                <w:color w:val="4472C4" w:themeColor="accent1"/>
                <w:sz w:val="20"/>
                <w:szCs w:val="20"/>
              </w:rPr>
              <w:t>Marneweck</w:t>
            </w:r>
            <w:proofErr w:type="spellEnd"/>
            <w:r w:rsidRPr="00A02199">
              <w:rPr>
                <w:rFonts w:ascii="Arial" w:hAnsi="Arial" w:cs="Arial"/>
                <w:color w:val="4472C4" w:themeColor="accent1"/>
                <w:sz w:val="20"/>
                <w:szCs w:val="20"/>
              </w:rPr>
              <w:t xml:space="preserve"> CJ, Brown MB, </w:t>
            </w:r>
            <w:proofErr w:type="spellStart"/>
            <w:r w:rsidRPr="00A02199">
              <w:rPr>
                <w:rFonts w:ascii="Arial" w:hAnsi="Arial" w:cs="Arial"/>
                <w:color w:val="4472C4" w:themeColor="accent1"/>
                <w:sz w:val="20"/>
                <w:szCs w:val="20"/>
              </w:rPr>
              <w:t>Ekandjo</w:t>
            </w:r>
            <w:proofErr w:type="spellEnd"/>
            <w:r w:rsidRPr="00A02199">
              <w:rPr>
                <w:rFonts w:ascii="Arial" w:hAnsi="Arial" w:cs="Arial"/>
                <w:color w:val="4472C4" w:themeColor="accent1"/>
                <w:sz w:val="20"/>
                <w:szCs w:val="20"/>
              </w:rPr>
              <w:t xml:space="preserve"> P, </w:t>
            </w:r>
            <w:r w:rsidRPr="00A02199">
              <w:rPr>
                <w:rFonts w:ascii="Arial" w:hAnsi="Arial" w:cs="Arial"/>
                <w:color w:val="4472C4" w:themeColor="accent1"/>
                <w:sz w:val="20"/>
                <w:szCs w:val="20"/>
              </w:rPr>
              <w:lastRenderedPageBreak/>
              <w:t>Fennessy S, Hoffman R, Kipchumba A, Muneza A, Otten F &amp; Fennessy J (Eds). 2025. State of Giraffe 2025: An update from the Giraffe Africa Database (GAD). Giraffe Conservation Foundation, Windhoek, Namibia.</w:t>
            </w:r>
          </w:p>
        </w:tc>
        <w:tc>
          <w:tcPr>
            <w:tcW w:w="527" w:type="pct"/>
          </w:tcPr>
          <w:p w14:paraId="3570AFB3" w14:textId="3B0BEF58" w:rsidR="00F2606B" w:rsidRPr="00A02199" w:rsidRDefault="00F2606B" w:rsidP="00C90A74">
            <w:pPr>
              <w:rPr>
                <w:rFonts w:ascii="Arial" w:hAnsi="Arial" w:cs="Arial"/>
                <w:sz w:val="20"/>
                <w:szCs w:val="20"/>
              </w:rPr>
            </w:pPr>
            <w:r w:rsidRPr="00A02199">
              <w:rPr>
                <w:rFonts w:ascii="Arial" w:hAnsi="Arial" w:cs="Arial"/>
                <w:color w:val="4472C4" w:themeColor="accent1"/>
                <w:sz w:val="20"/>
                <w:szCs w:val="20"/>
              </w:rPr>
              <w:lastRenderedPageBreak/>
              <w:t>GCF</w:t>
            </w:r>
          </w:p>
        </w:tc>
        <w:tc>
          <w:tcPr>
            <w:tcW w:w="527" w:type="pct"/>
          </w:tcPr>
          <w:p w14:paraId="3F1148A2" w14:textId="189CF1FC" w:rsidR="00F2606B" w:rsidRPr="00A02199" w:rsidRDefault="00F2606B" w:rsidP="00C90A74">
            <w:pPr>
              <w:rPr>
                <w:rFonts w:ascii="Arial" w:hAnsi="Arial" w:cs="Arial"/>
                <w:sz w:val="20"/>
                <w:szCs w:val="20"/>
              </w:rPr>
            </w:pPr>
            <w:r w:rsidRPr="00A02199">
              <w:rPr>
                <w:rFonts w:ascii="Arial" w:hAnsi="Arial" w:cs="Arial"/>
                <w:color w:val="4472C4" w:themeColor="accent1"/>
                <w:sz w:val="20"/>
                <w:szCs w:val="20"/>
              </w:rPr>
              <w:t>GCF</w:t>
            </w:r>
          </w:p>
        </w:tc>
        <w:tc>
          <w:tcPr>
            <w:tcW w:w="367" w:type="pct"/>
          </w:tcPr>
          <w:p w14:paraId="7956FD62" w14:textId="7B303778" w:rsidR="00F2606B" w:rsidRPr="00A02199" w:rsidRDefault="00F2606B" w:rsidP="00C90A74">
            <w:pPr>
              <w:rPr>
                <w:rFonts w:ascii="Arial" w:hAnsi="Arial" w:cs="Arial"/>
                <w:sz w:val="20"/>
                <w:szCs w:val="20"/>
              </w:rPr>
            </w:pPr>
            <w:r w:rsidRPr="00A02199">
              <w:rPr>
                <w:rFonts w:ascii="Arial" w:hAnsi="Arial" w:cs="Arial"/>
                <w:color w:val="4472C4" w:themeColor="accent1"/>
                <w:sz w:val="20"/>
                <w:szCs w:val="20"/>
              </w:rPr>
              <w:t>June 2025</w:t>
            </w:r>
          </w:p>
        </w:tc>
      </w:tr>
      <w:tr w:rsidR="009836EE" w:rsidRPr="00B55E13" w14:paraId="2E919072" w14:textId="77777777" w:rsidTr="003A3136">
        <w:trPr>
          <w:trHeight w:val="1455"/>
        </w:trPr>
        <w:tc>
          <w:tcPr>
            <w:tcW w:w="894" w:type="pct"/>
          </w:tcPr>
          <w:p w14:paraId="505E3330"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8. Assess feasibility of establishing a giraffe fund for sustainable financing</w:t>
            </w:r>
          </w:p>
        </w:tc>
        <w:tc>
          <w:tcPr>
            <w:tcW w:w="895" w:type="pct"/>
          </w:tcPr>
          <w:p w14:paraId="1D7EE0E4" w14:textId="2736F17D" w:rsidR="00874F6E" w:rsidRPr="00A02199" w:rsidRDefault="00874F6E" w:rsidP="004411AA">
            <w:pPr>
              <w:jc w:val="both"/>
              <w:rPr>
                <w:rFonts w:ascii="Arial" w:hAnsi="Arial" w:cs="Arial"/>
                <w:sz w:val="20"/>
                <w:szCs w:val="20"/>
              </w:rPr>
            </w:pPr>
            <w:r w:rsidRPr="00A02199">
              <w:rPr>
                <w:rFonts w:ascii="Arial" w:hAnsi="Arial" w:cs="Arial"/>
                <w:sz w:val="20"/>
                <w:szCs w:val="20"/>
              </w:rPr>
              <w:t>- Conduct feasibility study and identify possible partners</w:t>
            </w:r>
          </w:p>
          <w:p w14:paraId="278644D3"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 Contact with African Elephant Fund for guidance</w:t>
            </w:r>
          </w:p>
        </w:tc>
        <w:tc>
          <w:tcPr>
            <w:tcW w:w="894" w:type="pct"/>
          </w:tcPr>
          <w:p w14:paraId="1DB2A4C4" w14:textId="01DB06C1" w:rsidR="00874F6E" w:rsidRPr="00A02199" w:rsidRDefault="00874F6E" w:rsidP="004411AA">
            <w:pPr>
              <w:jc w:val="both"/>
              <w:rPr>
                <w:rFonts w:ascii="Arial" w:hAnsi="Arial" w:cs="Arial"/>
                <w:sz w:val="20"/>
                <w:szCs w:val="20"/>
              </w:rPr>
            </w:pPr>
            <w:r w:rsidRPr="00A02199">
              <w:rPr>
                <w:rFonts w:ascii="Arial" w:hAnsi="Arial" w:cs="Arial"/>
                <w:sz w:val="20"/>
                <w:szCs w:val="20"/>
              </w:rPr>
              <w:t>- Feasibility report generated</w:t>
            </w:r>
          </w:p>
        </w:tc>
        <w:tc>
          <w:tcPr>
            <w:tcW w:w="895" w:type="pct"/>
          </w:tcPr>
          <w:p w14:paraId="6967BF8E" w14:textId="25DD4AC0" w:rsidR="00874F6E" w:rsidRPr="00A02199" w:rsidRDefault="00C21789" w:rsidP="00C90A74">
            <w:pPr>
              <w:rPr>
                <w:rFonts w:ascii="Arial" w:hAnsi="Arial" w:cs="Arial"/>
                <w:color w:val="4472C4" w:themeColor="accent1"/>
                <w:sz w:val="20"/>
                <w:szCs w:val="20"/>
              </w:rPr>
            </w:pPr>
            <w:r w:rsidRPr="00A02199">
              <w:rPr>
                <w:rFonts w:ascii="Arial" w:hAnsi="Arial" w:cs="Arial"/>
                <w:color w:val="4472C4" w:themeColor="accent1"/>
                <w:sz w:val="20"/>
                <w:szCs w:val="20"/>
              </w:rPr>
              <w:t>No action</w:t>
            </w:r>
          </w:p>
        </w:tc>
        <w:tc>
          <w:tcPr>
            <w:tcW w:w="527" w:type="pct"/>
          </w:tcPr>
          <w:p w14:paraId="0DAEE285" w14:textId="7E1D41B5" w:rsidR="00874F6E" w:rsidRPr="00A02199" w:rsidRDefault="00874F6E" w:rsidP="00C90A74">
            <w:pPr>
              <w:rPr>
                <w:rFonts w:ascii="Arial" w:hAnsi="Arial" w:cs="Arial"/>
                <w:sz w:val="20"/>
                <w:szCs w:val="20"/>
              </w:rPr>
            </w:pPr>
          </w:p>
        </w:tc>
        <w:tc>
          <w:tcPr>
            <w:tcW w:w="527" w:type="pct"/>
          </w:tcPr>
          <w:p w14:paraId="0934CE3A" w14:textId="436ECABE" w:rsidR="00874F6E" w:rsidRPr="00A02199" w:rsidRDefault="00874F6E" w:rsidP="00C90A74">
            <w:pPr>
              <w:rPr>
                <w:rFonts w:ascii="Arial" w:hAnsi="Arial" w:cs="Arial"/>
                <w:sz w:val="20"/>
                <w:szCs w:val="20"/>
              </w:rPr>
            </w:pPr>
          </w:p>
        </w:tc>
        <w:tc>
          <w:tcPr>
            <w:tcW w:w="367" w:type="pct"/>
          </w:tcPr>
          <w:p w14:paraId="09FF9F5E" w14:textId="0C64BCF5" w:rsidR="00874F6E" w:rsidRPr="00A02199" w:rsidRDefault="00874F6E" w:rsidP="00C90A74">
            <w:pPr>
              <w:rPr>
                <w:rFonts w:ascii="Arial" w:hAnsi="Arial" w:cs="Arial"/>
                <w:sz w:val="20"/>
                <w:szCs w:val="20"/>
              </w:rPr>
            </w:pPr>
          </w:p>
        </w:tc>
      </w:tr>
      <w:tr w:rsidR="009836EE" w:rsidRPr="00B55E13" w14:paraId="18FAB4A4" w14:textId="77777777" w:rsidTr="003A3136">
        <w:trPr>
          <w:trHeight w:val="3391"/>
        </w:trPr>
        <w:tc>
          <w:tcPr>
            <w:tcW w:w="894" w:type="pct"/>
          </w:tcPr>
          <w:p w14:paraId="215F4134"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 xml:space="preserve">9. Increase profile and awareness of giraffe conservation across different levels of management and within the public sphere </w:t>
            </w:r>
          </w:p>
        </w:tc>
        <w:tc>
          <w:tcPr>
            <w:tcW w:w="895" w:type="pct"/>
          </w:tcPr>
          <w:p w14:paraId="04F5F512" w14:textId="72BAF3DE" w:rsidR="00874F6E" w:rsidRPr="00A02199" w:rsidRDefault="00874F6E" w:rsidP="004411AA">
            <w:pPr>
              <w:jc w:val="both"/>
              <w:rPr>
                <w:rFonts w:ascii="Arial" w:hAnsi="Arial" w:cs="Arial"/>
                <w:sz w:val="20"/>
                <w:szCs w:val="20"/>
              </w:rPr>
            </w:pPr>
            <w:r w:rsidRPr="00A02199">
              <w:rPr>
                <w:rFonts w:ascii="Arial" w:hAnsi="Arial" w:cs="Arial"/>
                <w:sz w:val="20"/>
                <w:szCs w:val="20"/>
              </w:rPr>
              <w:t>- Facilitate incorporation of giraffe conservation into education curriculum at all levels</w:t>
            </w:r>
          </w:p>
          <w:p w14:paraId="7E7FF95B" w14:textId="092A747A" w:rsidR="00874F6E" w:rsidRPr="00A02199" w:rsidRDefault="00874F6E" w:rsidP="004411AA">
            <w:pPr>
              <w:jc w:val="both"/>
              <w:rPr>
                <w:rFonts w:ascii="Arial" w:hAnsi="Arial" w:cs="Arial"/>
                <w:sz w:val="20"/>
                <w:szCs w:val="20"/>
              </w:rPr>
            </w:pPr>
            <w:r w:rsidRPr="00A02199">
              <w:rPr>
                <w:rFonts w:ascii="Arial" w:hAnsi="Arial" w:cs="Arial"/>
                <w:sz w:val="20"/>
                <w:szCs w:val="20"/>
              </w:rPr>
              <w:t>- Assess policy/legislation in each Range State for giraffe; promote listing of giraffe in relevant Range States</w:t>
            </w:r>
          </w:p>
          <w:p w14:paraId="7A68698D" w14:textId="6F1B815A" w:rsidR="00874F6E" w:rsidRPr="00A02199" w:rsidRDefault="00874F6E" w:rsidP="004411AA">
            <w:pPr>
              <w:jc w:val="both"/>
              <w:rPr>
                <w:rFonts w:ascii="Arial" w:hAnsi="Arial" w:cs="Arial"/>
                <w:sz w:val="20"/>
                <w:szCs w:val="20"/>
              </w:rPr>
            </w:pPr>
            <w:r w:rsidRPr="00A02199">
              <w:rPr>
                <w:rFonts w:ascii="Arial" w:hAnsi="Arial" w:cs="Arial"/>
                <w:sz w:val="20"/>
                <w:szCs w:val="20"/>
              </w:rPr>
              <w:t>- Promote giraffe on relevant international days e.g. World Giraffe Day/World Wildlife Day</w:t>
            </w:r>
          </w:p>
        </w:tc>
        <w:tc>
          <w:tcPr>
            <w:tcW w:w="894" w:type="pct"/>
          </w:tcPr>
          <w:p w14:paraId="0FEB7525" w14:textId="25541F06" w:rsidR="00874F6E" w:rsidRPr="00A02199" w:rsidRDefault="00874F6E" w:rsidP="004411AA">
            <w:pPr>
              <w:jc w:val="both"/>
              <w:rPr>
                <w:rFonts w:ascii="Arial" w:hAnsi="Arial" w:cs="Arial"/>
                <w:sz w:val="20"/>
                <w:szCs w:val="20"/>
              </w:rPr>
            </w:pPr>
            <w:r w:rsidRPr="00A02199">
              <w:rPr>
                <w:rFonts w:ascii="Arial" w:hAnsi="Arial" w:cs="Arial"/>
                <w:sz w:val="20"/>
                <w:szCs w:val="20"/>
              </w:rPr>
              <w:t>- Giraffe materials incorporated into national education curriculum</w:t>
            </w:r>
          </w:p>
          <w:p w14:paraId="459513EF" w14:textId="3CC3244B" w:rsidR="00874F6E" w:rsidRPr="00A02199" w:rsidRDefault="00874F6E" w:rsidP="004411AA">
            <w:pPr>
              <w:jc w:val="both"/>
              <w:rPr>
                <w:rFonts w:ascii="Arial" w:hAnsi="Arial" w:cs="Arial"/>
                <w:sz w:val="20"/>
                <w:szCs w:val="20"/>
              </w:rPr>
            </w:pPr>
            <w:r w:rsidRPr="00A02199">
              <w:rPr>
                <w:rFonts w:ascii="Arial" w:hAnsi="Arial" w:cs="Arial"/>
                <w:sz w:val="20"/>
                <w:szCs w:val="20"/>
              </w:rPr>
              <w:t>- Policies/legislation adapted to changing giraffe populations where appropriate</w:t>
            </w:r>
          </w:p>
          <w:p w14:paraId="032A800F" w14:textId="77777777" w:rsidR="00874F6E" w:rsidRPr="00A02199" w:rsidRDefault="00874F6E" w:rsidP="004411AA">
            <w:pPr>
              <w:jc w:val="both"/>
              <w:rPr>
                <w:rFonts w:ascii="Arial" w:hAnsi="Arial" w:cs="Arial"/>
                <w:sz w:val="20"/>
                <w:szCs w:val="20"/>
              </w:rPr>
            </w:pPr>
            <w:r w:rsidRPr="00A02199">
              <w:rPr>
                <w:rFonts w:ascii="Arial" w:hAnsi="Arial" w:cs="Arial"/>
                <w:sz w:val="20"/>
                <w:szCs w:val="20"/>
              </w:rPr>
              <w:t>- Activities celebrated across Range States and internationally</w:t>
            </w:r>
          </w:p>
        </w:tc>
        <w:tc>
          <w:tcPr>
            <w:tcW w:w="895" w:type="pct"/>
          </w:tcPr>
          <w:p w14:paraId="747A3D43" w14:textId="77777777" w:rsidR="00874F6E" w:rsidRPr="00A02199" w:rsidRDefault="00C21789" w:rsidP="00C90A74">
            <w:pPr>
              <w:rPr>
                <w:rFonts w:ascii="Arial" w:hAnsi="Arial" w:cs="Arial"/>
                <w:color w:val="4472C4" w:themeColor="accent1"/>
                <w:sz w:val="20"/>
                <w:szCs w:val="20"/>
              </w:rPr>
            </w:pPr>
            <w:r w:rsidRPr="00A02199">
              <w:rPr>
                <w:rFonts w:ascii="Arial" w:hAnsi="Arial" w:cs="Arial"/>
                <w:color w:val="4472C4" w:themeColor="accent1"/>
                <w:sz w:val="20"/>
                <w:szCs w:val="20"/>
              </w:rPr>
              <w:t>World Giraffe Day (21 June) activities held throughout range states and internationally</w:t>
            </w:r>
          </w:p>
          <w:p w14:paraId="101C99FE" w14:textId="77777777" w:rsidR="00C21789" w:rsidRPr="00A02199" w:rsidRDefault="00C21789" w:rsidP="00C90A74">
            <w:pPr>
              <w:rPr>
                <w:rFonts w:ascii="Arial" w:hAnsi="Arial" w:cs="Arial"/>
                <w:color w:val="4472C4" w:themeColor="accent1"/>
                <w:sz w:val="20"/>
                <w:szCs w:val="20"/>
              </w:rPr>
            </w:pPr>
          </w:p>
          <w:p w14:paraId="29BCBE3D" w14:textId="77777777" w:rsidR="00C21789" w:rsidRPr="00A02199" w:rsidRDefault="00C21789" w:rsidP="00C90A74">
            <w:pPr>
              <w:rPr>
                <w:rFonts w:ascii="Arial" w:hAnsi="Arial" w:cs="Arial"/>
                <w:color w:val="4472C4" w:themeColor="accent1"/>
                <w:sz w:val="20"/>
                <w:szCs w:val="20"/>
              </w:rPr>
            </w:pPr>
            <w:r w:rsidRPr="00A02199">
              <w:rPr>
                <w:rFonts w:ascii="Arial" w:hAnsi="Arial" w:cs="Arial"/>
                <w:color w:val="4472C4" w:themeColor="accent1"/>
                <w:sz w:val="20"/>
                <w:szCs w:val="20"/>
              </w:rPr>
              <w:t>Various country environmental education programmes</w:t>
            </w:r>
          </w:p>
          <w:p w14:paraId="151E46B6" w14:textId="77777777" w:rsidR="00C21789" w:rsidRPr="00A02199" w:rsidRDefault="00C21789" w:rsidP="00C90A74">
            <w:pPr>
              <w:rPr>
                <w:rFonts w:ascii="Arial" w:hAnsi="Arial" w:cs="Arial"/>
                <w:color w:val="4472C4" w:themeColor="accent1"/>
                <w:sz w:val="20"/>
                <w:szCs w:val="20"/>
              </w:rPr>
            </w:pPr>
          </w:p>
          <w:p w14:paraId="27DF5B46" w14:textId="083ADC00" w:rsidR="00C21789" w:rsidRPr="00A02199" w:rsidRDefault="00C21789" w:rsidP="00C90A74">
            <w:pPr>
              <w:rPr>
                <w:rFonts w:ascii="Arial" w:hAnsi="Arial" w:cs="Arial"/>
                <w:color w:val="4472C4" w:themeColor="accent1"/>
                <w:sz w:val="20"/>
                <w:szCs w:val="20"/>
              </w:rPr>
            </w:pPr>
            <w:r w:rsidRPr="00A02199">
              <w:rPr>
                <w:rFonts w:ascii="Arial" w:hAnsi="Arial" w:cs="Arial"/>
                <w:color w:val="4472C4" w:themeColor="accent1"/>
                <w:sz w:val="20"/>
                <w:szCs w:val="20"/>
              </w:rPr>
              <w:t>No known policy/legislation assessment for giraffe</w:t>
            </w:r>
          </w:p>
        </w:tc>
        <w:tc>
          <w:tcPr>
            <w:tcW w:w="527" w:type="pct"/>
          </w:tcPr>
          <w:p w14:paraId="77F25DAE" w14:textId="54D313E4" w:rsidR="00C21789" w:rsidRPr="00A02199" w:rsidRDefault="00C21789" w:rsidP="00C90A74">
            <w:pPr>
              <w:rPr>
                <w:rFonts w:ascii="Arial" w:hAnsi="Arial" w:cs="Arial"/>
                <w:color w:val="4472C4" w:themeColor="accent1"/>
                <w:sz w:val="20"/>
                <w:szCs w:val="20"/>
              </w:rPr>
            </w:pPr>
            <w:r w:rsidRPr="00A02199">
              <w:rPr>
                <w:rFonts w:ascii="Arial" w:hAnsi="Arial" w:cs="Arial"/>
                <w:color w:val="4472C4" w:themeColor="accent1"/>
                <w:sz w:val="20"/>
                <w:szCs w:val="20"/>
              </w:rPr>
              <w:t>GCF</w:t>
            </w:r>
          </w:p>
          <w:p w14:paraId="409F4816" w14:textId="77777777" w:rsidR="00C21789" w:rsidRPr="00A02199" w:rsidRDefault="00C21789" w:rsidP="00C90A74">
            <w:pPr>
              <w:rPr>
                <w:rFonts w:ascii="Arial" w:hAnsi="Arial" w:cs="Arial"/>
                <w:color w:val="4472C4" w:themeColor="accent1"/>
                <w:sz w:val="20"/>
                <w:szCs w:val="20"/>
              </w:rPr>
            </w:pPr>
          </w:p>
          <w:p w14:paraId="3EBD6512" w14:textId="2800C556" w:rsidR="00874F6E" w:rsidRPr="00A02199" w:rsidRDefault="00874F6E" w:rsidP="00C90A74">
            <w:pPr>
              <w:rPr>
                <w:rFonts w:ascii="Arial" w:hAnsi="Arial" w:cs="Arial"/>
                <w:color w:val="4472C4" w:themeColor="accent1"/>
                <w:sz w:val="20"/>
                <w:szCs w:val="20"/>
              </w:rPr>
            </w:pPr>
            <w:r w:rsidRPr="00A02199">
              <w:rPr>
                <w:rFonts w:ascii="Arial" w:hAnsi="Arial" w:cs="Arial"/>
                <w:color w:val="4472C4" w:themeColor="accent1"/>
                <w:sz w:val="20"/>
                <w:szCs w:val="20"/>
              </w:rPr>
              <w:t>Range States</w:t>
            </w:r>
          </w:p>
          <w:p w14:paraId="02DB38D0" w14:textId="77777777" w:rsidR="00874F6E" w:rsidRPr="00A02199" w:rsidRDefault="00874F6E" w:rsidP="00C90A74">
            <w:pPr>
              <w:rPr>
                <w:rFonts w:ascii="Arial" w:hAnsi="Arial" w:cs="Arial"/>
                <w:color w:val="4472C4" w:themeColor="accent1"/>
                <w:sz w:val="20"/>
                <w:szCs w:val="20"/>
              </w:rPr>
            </w:pPr>
          </w:p>
          <w:p w14:paraId="59E01FB4" w14:textId="399D57A6" w:rsidR="00874F6E" w:rsidRPr="00A02199" w:rsidRDefault="00874F6E" w:rsidP="00C90A74">
            <w:pPr>
              <w:rPr>
                <w:rFonts w:ascii="Arial" w:hAnsi="Arial" w:cs="Arial"/>
                <w:sz w:val="20"/>
                <w:szCs w:val="20"/>
              </w:rPr>
            </w:pPr>
            <w:r w:rsidRPr="00A02199">
              <w:rPr>
                <w:rFonts w:ascii="Arial" w:hAnsi="Arial" w:cs="Arial"/>
                <w:color w:val="4472C4" w:themeColor="accent1"/>
                <w:sz w:val="20"/>
                <w:szCs w:val="20"/>
              </w:rPr>
              <w:t>NGOs</w:t>
            </w:r>
          </w:p>
        </w:tc>
        <w:tc>
          <w:tcPr>
            <w:tcW w:w="527" w:type="pct"/>
          </w:tcPr>
          <w:p w14:paraId="7EADC22C" w14:textId="13C60131" w:rsidR="00C21789" w:rsidRPr="00A02199" w:rsidRDefault="00B017AA" w:rsidP="00C90A74">
            <w:pPr>
              <w:rPr>
                <w:rFonts w:ascii="Arial" w:hAnsi="Arial" w:cs="Arial"/>
                <w:color w:val="4472C4" w:themeColor="accent1"/>
                <w:sz w:val="20"/>
                <w:szCs w:val="20"/>
              </w:rPr>
            </w:pPr>
            <w:r w:rsidRPr="00A02199">
              <w:rPr>
                <w:rFonts w:ascii="Arial" w:hAnsi="Arial" w:cs="Arial"/>
                <w:color w:val="4472C4" w:themeColor="accent1"/>
                <w:sz w:val="20"/>
                <w:szCs w:val="20"/>
              </w:rPr>
              <w:t>GCF</w:t>
            </w:r>
          </w:p>
          <w:p w14:paraId="6AFF1388" w14:textId="77777777" w:rsidR="00C21789" w:rsidRPr="00A02199" w:rsidRDefault="00C21789" w:rsidP="00C90A74">
            <w:pPr>
              <w:rPr>
                <w:rFonts w:ascii="Arial" w:hAnsi="Arial" w:cs="Arial"/>
                <w:color w:val="4472C4" w:themeColor="accent1"/>
                <w:sz w:val="20"/>
                <w:szCs w:val="20"/>
              </w:rPr>
            </w:pPr>
          </w:p>
          <w:p w14:paraId="569D4ADB" w14:textId="77777777" w:rsidR="00C21789" w:rsidRPr="00A02199" w:rsidRDefault="00C21789" w:rsidP="00C90A74">
            <w:pPr>
              <w:rPr>
                <w:rFonts w:ascii="Arial" w:hAnsi="Arial" w:cs="Arial"/>
                <w:color w:val="4472C4" w:themeColor="accent1"/>
                <w:sz w:val="20"/>
                <w:szCs w:val="20"/>
              </w:rPr>
            </w:pPr>
            <w:r w:rsidRPr="00A02199">
              <w:rPr>
                <w:rFonts w:ascii="Arial" w:hAnsi="Arial" w:cs="Arial"/>
                <w:color w:val="4472C4" w:themeColor="accent1"/>
                <w:sz w:val="20"/>
                <w:szCs w:val="20"/>
              </w:rPr>
              <w:t>Range States</w:t>
            </w:r>
          </w:p>
          <w:p w14:paraId="6B4D9689" w14:textId="77777777" w:rsidR="00C21789" w:rsidRPr="00A02199" w:rsidRDefault="00C21789" w:rsidP="00C90A74">
            <w:pPr>
              <w:rPr>
                <w:rFonts w:ascii="Arial" w:hAnsi="Arial" w:cs="Arial"/>
                <w:color w:val="4472C4" w:themeColor="accent1"/>
                <w:sz w:val="20"/>
                <w:szCs w:val="20"/>
              </w:rPr>
            </w:pPr>
          </w:p>
          <w:p w14:paraId="0EC298AE" w14:textId="1A9503F4" w:rsidR="00874F6E" w:rsidRPr="00A02199" w:rsidRDefault="00C21789" w:rsidP="00C90A74">
            <w:pPr>
              <w:rPr>
                <w:rFonts w:ascii="Arial" w:hAnsi="Arial" w:cs="Arial"/>
                <w:color w:val="4472C4" w:themeColor="accent1"/>
                <w:sz w:val="20"/>
                <w:szCs w:val="20"/>
              </w:rPr>
            </w:pPr>
            <w:r w:rsidRPr="00A02199">
              <w:rPr>
                <w:rFonts w:ascii="Arial" w:hAnsi="Arial" w:cs="Arial"/>
                <w:color w:val="4472C4" w:themeColor="accent1"/>
                <w:sz w:val="20"/>
                <w:szCs w:val="20"/>
              </w:rPr>
              <w:t>NGOs</w:t>
            </w:r>
          </w:p>
          <w:p w14:paraId="770A86CC" w14:textId="77777777" w:rsidR="00C21789" w:rsidRPr="00A02199" w:rsidRDefault="00C21789" w:rsidP="00C90A74">
            <w:pPr>
              <w:rPr>
                <w:rFonts w:ascii="Arial" w:hAnsi="Arial" w:cs="Arial"/>
                <w:color w:val="4472C4" w:themeColor="accent1"/>
                <w:sz w:val="20"/>
                <w:szCs w:val="20"/>
              </w:rPr>
            </w:pPr>
          </w:p>
          <w:p w14:paraId="07833757" w14:textId="28C9EEC4" w:rsidR="00874F6E" w:rsidRPr="00A02199" w:rsidRDefault="00874F6E" w:rsidP="00C90A74">
            <w:pPr>
              <w:rPr>
                <w:rFonts w:ascii="Arial" w:hAnsi="Arial" w:cs="Arial"/>
                <w:sz w:val="20"/>
                <w:szCs w:val="20"/>
              </w:rPr>
            </w:pPr>
            <w:r w:rsidRPr="00A02199">
              <w:rPr>
                <w:rFonts w:ascii="Arial" w:hAnsi="Arial" w:cs="Arial"/>
                <w:color w:val="4472C4" w:themeColor="accent1"/>
                <w:sz w:val="20"/>
                <w:szCs w:val="20"/>
              </w:rPr>
              <w:t>International Donors</w:t>
            </w:r>
          </w:p>
        </w:tc>
        <w:tc>
          <w:tcPr>
            <w:tcW w:w="367" w:type="pct"/>
          </w:tcPr>
          <w:p w14:paraId="130A9B76" w14:textId="238170CA" w:rsidR="00874F6E" w:rsidRPr="00A02199" w:rsidRDefault="00C21789" w:rsidP="00C90A74">
            <w:pPr>
              <w:rPr>
                <w:rFonts w:ascii="Arial" w:hAnsi="Arial" w:cs="Arial"/>
                <w:color w:val="4472C4" w:themeColor="accent1"/>
                <w:sz w:val="20"/>
                <w:szCs w:val="20"/>
              </w:rPr>
            </w:pPr>
            <w:r w:rsidRPr="00A02199">
              <w:rPr>
                <w:rFonts w:ascii="Arial" w:hAnsi="Arial" w:cs="Arial"/>
                <w:color w:val="4472C4" w:themeColor="accent1"/>
                <w:sz w:val="20"/>
                <w:szCs w:val="20"/>
              </w:rPr>
              <w:t>Ongoing</w:t>
            </w:r>
            <w:r w:rsidR="00874F6E" w:rsidRPr="00A02199">
              <w:rPr>
                <w:rFonts w:ascii="Arial" w:hAnsi="Arial" w:cs="Arial"/>
                <w:color w:val="4472C4" w:themeColor="accent1"/>
                <w:sz w:val="20"/>
                <w:szCs w:val="20"/>
              </w:rPr>
              <w:t xml:space="preserve"> </w:t>
            </w:r>
          </w:p>
        </w:tc>
      </w:tr>
    </w:tbl>
    <w:p w14:paraId="7EB6E2F6" w14:textId="77777777" w:rsidR="001A3250" w:rsidRPr="00B55E13" w:rsidRDefault="001A3250" w:rsidP="00C90A74">
      <w:pPr>
        <w:rPr>
          <w:rFonts w:ascii="Arial" w:eastAsia="Calibri" w:hAnsi="Arial" w:cs="Arial"/>
        </w:rPr>
      </w:pPr>
    </w:p>
    <w:p w14:paraId="492E05F5" w14:textId="64C8D7AC" w:rsidR="00DF3901" w:rsidRPr="00B55E13" w:rsidRDefault="00DF3901" w:rsidP="00DF3901">
      <w:pPr>
        <w:tabs>
          <w:tab w:val="left" w:pos="5040"/>
          <w:tab w:val="left" w:pos="5760"/>
          <w:tab w:val="left" w:pos="6008"/>
          <w:tab w:val="left" w:pos="6480"/>
          <w:tab w:val="left" w:pos="7200"/>
          <w:tab w:val="left" w:pos="7920"/>
          <w:tab w:val="left" w:pos="8640"/>
        </w:tabs>
        <w:suppressAutoHyphens/>
        <w:autoSpaceDN w:val="0"/>
        <w:textAlignment w:val="baseline"/>
        <w:rPr>
          <w:rFonts w:ascii="Arial" w:eastAsia="Calibri" w:hAnsi="Arial" w:cs="Arial"/>
          <w:color w:val="000000" w:themeColor="text1"/>
        </w:rPr>
      </w:pPr>
    </w:p>
    <w:p w14:paraId="4CF14148" w14:textId="77777777" w:rsidR="00DF3901" w:rsidRPr="00B55E13" w:rsidRDefault="00DF3901" w:rsidP="001A3250">
      <w:pPr>
        <w:rPr>
          <w:rFonts w:ascii="Arial" w:eastAsia="Calibri" w:hAnsi="Arial" w:cs="Arial"/>
        </w:rPr>
        <w:sectPr w:rsidR="00DF3901" w:rsidRPr="00B55E13" w:rsidSect="003A3136">
          <w:endnotePr>
            <w:numFmt w:val="decimal"/>
          </w:endnotePr>
          <w:pgSz w:w="16837" w:h="11905" w:orient="landscape" w:code="9"/>
          <w:pgMar w:top="1440" w:right="1440" w:bottom="1440" w:left="1440" w:header="432" w:footer="432" w:gutter="0"/>
          <w:cols w:space="720"/>
          <w:titlePg/>
          <w:docGrid w:linePitch="326"/>
        </w:sectPr>
      </w:pPr>
    </w:p>
    <w:p w14:paraId="76FF8411" w14:textId="59893511" w:rsidR="00F931DE" w:rsidRPr="00C90A74" w:rsidRDefault="00E87B52" w:rsidP="00C90A74">
      <w:pPr>
        <w:rPr>
          <w:rFonts w:ascii="Arial" w:eastAsia="Calibri" w:hAnsi="Arial" w:cs="Arial"/>
          <w:b/>
          <w:bCs/>
          <w:sz w:val="22"/>
          <w:szCs w:val="22"/>
        </w:rPr>
      </w:pPr>
      <w:r w:rsidRPr="00C90A74">
        <w:rPr>
          <w:rFonts w:ascii="Arial" w:eastAsia="Calibri" w:hAnsi="Arial" w:cs="Arial"/>
          <w:b/>
          <w:bCs/>
          <w:sz w:val="22"/>
          <w:szCs w:val="22"/>
        </w:rPr>
        <w:lastRenderedPageBreak/>
        <w:t>CHANGES TO THE CONCERTED ACTION</w:t>
      </w:r>
    </w:p>
    <w:p w14:paraId="79D54A5D" w14:textId="77777777" w:rsidR="00F55BC2" w:rsidRPr="00C90A74" w:rsidRDefault="00F55BC2" w:rsidP="00F931DE">
      <w:pPr>
        <w:rPr>
          <w:rFonts w:ascii="Arial" w:eastAsia="Calibri" w:hAnsi="Arial" w:cs="Arial"/>
          <w:color w:val="000000" w:themeColor="text1"/>
          <w:sz w:val="22"/>
          <w:szCs w:val="22"/>
        </w:rPr>
      </w:pPr>
    </w:p>
    <w:p w14:paraId="3ADFBCAE" w14:textId="206E6F7C" w:rsidR="009B091C" w:rsidRPr="00C90A74" w:rsidRDefault="00421FEA" w:rsidP="0017210D">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color w:val="000000" w:themeColor="text1"/>
          <w:sz w:val="22"/>
          <w:szCs w:val="22"/>
        </w:rPr>
      </w:pPr>
      <w:r w:rsidRPr="00C90A74">
        <w:rPr>
          <w:rFonts w:ascii="Arial" w:eastAsia="Calibri" w:hAnsi="Arial" w:cs="Arial"/>
          <w:color w:val="000000" w:themeColor="text1"/>
          <w:sz w:val="22"/>
          <w:szCs w:val="22"/>
        </w:rPr>
        <w:t>As priority,</w:t>
      </w:r>
      <w:r w:rsidR="0058582E" w:rsidRPr="00C90A74">
        <w:rPr>
          <w:rFonts w:ascii="Arial" w:eastAsia="Calibri" w:hAnsi="Arial" w:cs="Arial"/>
          <w:color w:val="000000" w:themeColor="text1"/>
          <w:sz w:val="22"/>
          <w:szCs w:val="22"/>
        </w:rPr>
        <w:t xml:space="preserve"> it is recommended to update</w:t>
      </w:r>
      <w:r w:rsidRPr="00C90A74">
        <w:rPr>
          <w:rFonts w:ascii="Arial" w:eastAsia="Calibri" w:hAnsi="Arial" w:cs="Arial"/>
          <w:color w:val="000000" w:themeColor="text1"/>
          <w:sz w:val="22"/>
          <w:szCs w:val="22"/>
        </w:rPr>
        <w:t xml:space="preserve"> t</w:t>
      </w:r>
      <w:r w:rsidR="009B091C" w:rsidRPr="00C90A74">
        <w:rPr>
          <w:rFonts w:ascii="Arial" w:eastAsia="Calibri" w:hAnsi="Arial" w:cs="Arial"/>
          <w:color w:val="000000" w:themeColor="text1"/>
          <w:sz w:val="22"/>
          <w:szCs w:val="22"/>
        </w:rPr>
        <w:t xml:space="preserve">he Concerted Action with the new </w:t>
      </w:r>
      <w:r w:rsidR="009B091C" w:rsidRPr="00C90A74">
        <w:rPr>
          <w:rFonts w:ascii="Arial" w:eastAsia="Calibri" w:hAnsi="Arial" w:cs="Arial"/>
          <w:i/>
          <w:iCs/>
          <w:color w:val="000000" w:themeColor="text1"/>
          <w:sz w:val="22"/>
          <w:szCs w:val="22"/>
        </w:rPr>
        <w:t>Giraffa</w:t>
      </w:r>
      <w:r w:rsidR="009B091C" w:rsidRPr="00C90A74">
        <w:rPr>
          <w:rFonts w:ascii="Arial" w:eastAsia="Calibri" w:hAnsi="Arial" w:cs="Arial"/>
          <w:color w:val="000000" w:themeColor="text1"/>
          <w:sz w:val="22"/>
          <w:szCs w:val="22"/>
        </w:rPr>
        <w:t xml:space="preserve"> spp. taxonomy recently published by the IUCN SSC Giraffe &amp; Okapi Specialist Group Taxonomy Taskforce (2025).</w:t>
      </w:r>
      <w:r w:rsidR="00EB1E4C" w:rsidRPr="00C90A74">
        <w:rPr>
          <w:rFonts w:ascii="Arial" w:eastAsia="Calibri" w:hAnsi="Arial" w:cs="Arial"/>
          <w:color w:val="000000" w:themeColor="text1"/>
          <w:sz w:val="22"/>
          <w:szCs w:val="22"/>
        </w:rPr>
        <w:t xml:space="preserve"> </w:t>
      </w:r>
      <w:r w:rsidR="0058582E" w:rsidRPr="00C90A74">
        <w:rPr>
          <w:rFonts w:ascii="Arial" w:eastAsia="Calibri" w:hAnsi="Arial" w:cs="Arial"/>
          <w:color w:val="000000" w:themeColor="text1"/>
          <w:sz w:val="22"/>
          <w:szCs w:val="22"/>
        </w:rPr>
        <w:t>Alternatively</w:t>
      </w:r>
      <w:r w:rsidR="00EB1E4C" w:rsidRPr="00C90A74">
        <w:rPr>
          <w:rFonts w:ascii="Arial" w:eastAsia="Calibri" w:hAnsi="Arial" w:cs="Arial"/>
          <w:color w:val="000000" w:themeColor="text1"/>
          <w:sz w:val="22"/>
          <w:szCs w:val="22"/>
        </w:rPr>
        <w:t xml:space="preserve">, it may be more appropriate to close </w:t>
      </w:r>
      <w:r w:rsidR="0058582E" w:rsidRPr="00C90A74">
        <w:rPr>
          <w:rFonts w:ascii="Arial" w:eastAsia="Calibri" w:hAnsi="Arial" w:cs="Arial"/>
          <w:color w:val="000000" w:themeColor="text1"/>
          <w:sz w:val="22"/>
          <w:szCs w:val="22"/>
        </w:rPr>
        <w:t xml:space="preserve">this Concerted Action </w:t>
      </w:r>
      <w:r w:rsidR="00EB1E4C" w:rsidRPr="00C90A74">
        <w:rPr>
          <w:rFonts w:ascii="Arial" w:eastAsia="Calibri" w:hAnsi="Arial" w:cs="Arial"/>
          <w:color w:val="000000" w:themeColor="text1"/>
          <w:sz w:val="22"/>
          <w:szCs w:val="22"/>
        </w:rPr>
        <w:t xml:space="preserve">and </w:t>
      </w:r>
      <w:r w:rsidR="0058582E" w:rsidRPr="00C90A74">
        <w:rPr>
          <w:rFonts w:ascii="Arial" w:eastAsia="Calibri" w:hAnsi="Arial" w:cs="Arial"/>
          <w:color w:val="000000" w:themeColor="text1"/>
          <w:sz w:val="22"/>
          <w:szCs w:val="22"/>
        </w:rPr>
        <w:t>develop a new Concerted Action</w:t>
      </w:r>
      <w:r w:rsidR="00721126" w:rsidRPr="00C90A74">
        <w:rPr>
          <w:rFonts w:ascii="Arial" w:eastAsia="Calibri" w:hAnsi="Arial" w:cs="Arial"/>
          <w:color w:val="000000" w:themeColor="text1"/>
          <w:sz w:val="22"/>
          <w:szCs w:val="22"/>
        </w:rPr>
        <w:t xml:space="preserve"> focusing on</w:t>
      </w:r>
      <w:r w:rsidR="00EB1E4C" w:rsidRPr="00C90A74">
        <w:rPr>
          <w:rFonts w:ascii="Arial" w:eastAsia="Calibri" w:hAnsi="Arial" w:cs="Arial"/>
          <w:color w:val="000000" w:themeColor="text1"/>
          <w:sz w:val="22"/>
          <w:szCs w:val="22"/>
        </w:rPr>
        <w:t xml:space="preserve"> the latest taxonomy review, as this would </w:t>
      </w:r>
      <w:r w:rsidR="00721126" w:rsidRPr="00C90A74">
        <w:rPr>
          <w:rFonts w:ascii="Arial" w:eastAsia="Calibri" w:hAnsi="Arial" w:cs="Arial"/>
          <w:color w:val="000000" w:themeColor="text1"/>
          <w:sz w:val="22"/>
          <w:szCs w:val="22"/>
        </w:rPr>
        <w:t>highlight actions for each individual species.</w:t>
      </w:r>
    </w:p>
    <w:p w14:paraId="446B5038" w14:textId="77777777" w:rsidR="00421FEA" w:rsidRPr="00C90A74" w:rsidRDefault="00421FEA" w:rsidP="0017210D">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color w:val="000000" w:themeColor="text1"/>
          <w:sz w:val="22"/>
          <w:szCs w:val="22"/>
        </w:rPr>
      </w:pPr>
    </w:p>
    <w:p w14:paraId="3A2EDFCF" w14:textId="7F7B73D4" w:rsidR="00421FEA" w:rsidRPr="00C90A74" w:rsidRDefault="00721126" w:rsidP="0017210D">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color w:val="000000" w:themeColor="text1"/>
          <w:sz w:val="22"/>
          <w:szCs w:val="22"/>
        </w:rPr>
      </w:pPr>
      <w:r w:rsidRPr="00C90A74">
        <w:rPr>
          <w:rFonts w:ascii="Arial" w:eastAsia="Calibri" w:hAnsi="Arial" w:cs="Arial"/>
          <w:color w:val="000000" w:themeColor="text1"/>
          <w:sz w:val="22"/>
          <w:szCs w:val="22"/>
        </w:rPr>
        <w:t>A</w:t>
      </w:r>
      <w:r w:rsidR="00421FEA" w:rsidRPr="00C90A74">
        <w:rPr>
          <w:rFonts w:ascii="Arial" w:eastAsia="Calibri" w:hAnsi="Arial" w:cs="Arial"/>
          <w:color w:val="000000" w:themeColor="text1"/>
          <w:sz w:val="22"/>
          <w:szCs w:val="22"/>
        </w:rPr>
        <w:t xml:space="preserve"> review of the Concerted Action document is overdue and should be undertaken in collaboration with interested Range States and partners, to assess </w:t>
      </w:r>
      <w:r w:rsidRPr="00C90A74">
        <w:rPr>
          <w:rFonts w:ascii="Arial" w:eastAsia="Calibri" w:hAnsi="Arial" w:cs="Arial"/>
          <w:color w:val="000000" w:themeColor="text1"/>
          <w:sz w:val="22"/>
          <w:szCs w:val="22"/>
        </w:rPr>
        <w:t>the relevance of each action</w:t>
      </w:r>
      <w:r w:rsidR="00421FEA" w:rsidRPr="00C90A74">
        <w:rPr>
          <w:rFonts w:ascii="Arial" w:eastAsia="Calibri" w:hAnsi="Arial" w:cs="Arial"/>
          <w:color w:val="000000" w:themeColor="text1"/>
          <w:sz w:val="22"/>
          <w:szCs w:val="22"/>
        </w:rPr>
        <w:t xml:space="preserve">. This should be </w:t>
      </w:r>
      <w:r w:rsidRPr="00C90A74">
        <w:rPr>
          <w:rFonts w:ascii="Arial" w:eastAsia="Calibri" w:hAnsi="Arial" w:cs="Arial"/>
          <w:color w:val="000000" w:themeColor="text1"/>
          <w:sz w:val="22"/>
          <w:szCs w:val="22"/>
        </w:rPr>
        <w:t xml:space="preserve">done </w:t>
      </w:r>
      <w:r w:rsidR="00421FEA" w:rsidRPr="00C90A74">
        <w:rPr>
          <w:rFonts w:ascii="Arial" w:eastAsia="Calibri" w:hAnsi="Arial" w:cs="Arial"/>
          <w:color w:val="000000" w:themeColor="text1"/>
          <w:sz w:val="22"/>
          <w:szCs w:val="22"/>
        </w:rPr>
        <w:t xml:space="preserve">in a facilitated forum with giraffe conservation and management </w:t>
      </w:r>
      <w:r w:rsidRPr="00C90A74">
        <w:rPr>
          <w:rFonts w:ascii="Arial" w:eastAsia="Calibri" w:hAnsi="Arial" w:cs="Arial"/>
          <w:color w:val="000000" w:themeColor="text1"/>
          <w:sz w:val="22"/>
          <w:szCs w:val="22"/>
        </w:rPr>
        <w:t xml:space="preserve">experts from </w:t>
      </w:r>
      <w:r w:rsidR="00421FEA" w:rsidRPr="00C90A74">
        <w:rPr>
          <w:rFonts w:ascii="Arial" w:eastAsia="Calibri" w:hAnsi="Arial" w:cs="Arial"/>
          <w:color w:val="000000" w:themeColor="text1"/>
          <w:sz w:val="22"/>
          <w:szCs w:val="22"/>
        </w:rPr>
        <w:t xml:space="preserve">each </w:t>
      </w:r>
      <w:r w:rsidRPr="00C90A74">
        <w:rPr>
          <w:rFonts w:ascii="Arial" w:eastAsia="Calibri" w:hAnsi="Arial" w:cs="Arial"/>
          <w:color w:val="000000" w:themeColor="text1"/>
          <w:sz w:val="22"/>
          <w:szCs w:val="22"/>
        </w:rPr>
        <w:t>Range State</w:t>
      </w:r>
      <w:r w:rsidR="00421FEA" w:rsidRPr="00C90A74">
        <w:rPr>
          <w:rFonts w:ascii="Arial" w:eastAsia="Calibri" w:hAnsi="Arial" w:cs="Arial"/>
          <w:color w:val="000000" w:themeColor="text1"/>
          <w:sz w:val="22"/>
          <w:szCs w:val="22"/>
        </w:rPr>
        <w:t>.</w:t>
      </w:r>
    </w:p>
    <w:p w14:paraId="1E42E4C1" w14:textId="77777777" w:rsidR="00E87B52" w:rsidRPr="00C90A74" w:rsidRDefault="00E87B52" w:rsidP="0017210D">
      <w:pPr>
        <w:suppressAutoHyphens/>
        <w:autoSpaceDN w:val="0"/>
        <w:textAlignment w:val="baseline"/>
        <w:rPr>
          <w:rFonts w:ascii="Arial" w:eastAsia="Calibri" w:hAnsi="Arial" w:cs="Arial"/>
          <w:color w:val="000000" w:themeColor="text1"/>
          <w:sz w:val="22"/>
          <w:szCs w:val="22"/>
        </w:rPr>
      </w:pPr>
    </w:p>
    <w:p w14:paraId="074E7C82" w14:textId="384E78FF" w:rsidR="00E87B52" w:rsidRPr="00C90A74" w:rsidRDefault="00E87B52" w:rsidP="00C90A74">
      <w:pPr>
        <w:rPr>
          <w:rFonts w:ascii="Arial" w:eastAsia="Calibri" w:hAnsi="Arial" w:cs="Arial"/>
          <w:b/>
          <w:bCs/>
          <w:sz w:val="22"/>
          <w:szCs w:val="22"/>
        </w:rPr>
      </w:pPr>
      <w:r w:rsidRPr="00C90A74">
        <w:rPr>
          <w:rFonts w:ascii="Arial" w:eastAsia="Calibri" w:hAnsi="Arial" w:cs="Arial"/>
          <w:b/>
          <w:bCs/>
          <w:sz w:val="22"/>
          <w:szCs w:val="22"/>
        </w:rPr>
        <w:t>REFERENCES</w:t>
      </w:r>
    </w:p>
    <w:p w14:paraId="58A32C56" w14:textId="77777777" w:rsidR="00F81F9A" w:rsidRPr="00C90A74" w:rsidRDefault="00F81F9A" w:rsidP="0017210D">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sz w:val="22"/>
          <w:szCs w:val="22"/>
        </w:rPr>
      </w:pPr>
    </w:p>
    <w:p w14:paraId="20F0F23E" w14:textId="568A0B11" w:rsidR="00421FEA" w:rsidRPr="008E4D72" w:rsidRDefault="00421FEA" w:rsidP="008E4D72">
      <w:pPr>
        <w:tabs>
          <w:tab w:val="left" w:pos="5040"/>
          <w:tab w:val="left" w:pos="5760"/>
          <w:tab w:val="left" w:pos="6008"/>
          <w:tab w:val="left" w:pos="6480"/>
          <w:tab w:val="left" w:pos="7200"/>
          <w:tab w:val="left" w:pos="7920"/>
          <w:tab w:val="left" w:pos="8640"/>
        </w:tabs>
        <w:suppressAutoHyphens/>
        <w:autoSpaceDN w:val="0"/>
        <w:spacing w:after="80"/>
        <w:ind w:left="547" w:hanging="547"/>
        <w:jc w:val="both"/>
        <w:textAlignment w:val="baseline"/>
        <w:rPr>
          <w:rFonts w:ascii="Arial" w:eastAsia="Calibri" w:hAnsi="Arial" w:cs="Arial"/>
          <w:sz w:val="20"/>
          <w:szCs w:val="20"/>
        </w:rPr>
      </w:pPr>
      <w:r w:rsidRPr="008E4D72">
        <w:rPr>
          <w:rFonts w:ascii="Arial" w:eastAsia="Calibri" w:hAnsi="Arial" w:cs="Arial"/>
          <w:sz w:val="20"/>
          <w:szCs w:val="20"/>
        </w:rPr>
        <w:t>Fennessy, J., Bower, V., Castles, M., Fennessy, S., Brown, M., Hoffman, R., Muneza, A., Alves, J., Morkel, P. &amp; Ferguson, S. 2022. A Journey of Giraffe – A practical guide to wild giraffe translocations. Giraffe Conservation Foundation, Windhoek, Namibia.</w:t>
      </w:r>
    </w:p>
    <w:p w14:paraId="2C474751" w14:textId="77920240" w:rsidR="00F81F9A" w:rsidRPr="008E4D72" w:rsidRDefault="00F81F9A" w:rsidP="008E4D72">
      <w:pPr>
        <w:tabs>
          <w:tab w:val="left" w:pos="5040"/>
          <w:tab w:val="left" w:pos="5760"/>
          <w:tab w:val="left" w:pos="6008"/>
          <w:tab w:val="left" w:pos="6480"/>
          <w:tab w:val="left" w:pos="7200"/>
          <w:tab w:val="left" w:pos="7920"/>
          <w:tab w:val="left" w:pos="8640"/>
        </w:tabs>
        <w:suppressAutoHyphens/>
        <w:autoSpaceDN w:val="0"/>
        <w:spacing w:after="80"/>
        <w:ind w:left="547" w:hanging="547"/>
        <w:jc w:val="both"/>
        <w:textAlignment w:val="baseline"/>
        <w:rPr>
          <w:rFonts w:ascii="Arial" w:eastAsia="Calibri" w:hAnsi="Arial" w:cs="Arial"/>
          <w:color w:val="000000" w:themeColor="text1"/>
          <w:sz w:val="20"/>
          <w:szCs w:val="20"/>
        </w:rPr>
      </w:pPr>
      <w:r w:rsidRPr="008E4D72">
        <w:rPr>
          <w:rFonts w:ascii="Arial" w:eastAsia="Calibri" w:hAnsi="Arial" w:cs="Arial"/>
          <w:color w:val="000000" w:themeColor="text1"/>
          <w:sz w:val="20"/>
          <w:szCs w:val="20"/>
        </w:rPr>
        <w:t>IUCN SSC Giraffe and Okapi Specialist Group Taxonomic Task Force. (2025). An evaluation of the taxonomic status of giraffe (</w:t>
      </w:r>
      <w:r w:rsidRPr="008E4D72">
        <w:rPr>
          <w:rFonts w:ascii="Arial" w:eastAsia="Calibri" w:hAnsi="Arial" w:cs="Arial"/>
          <w:i/>
          <w:iCs/>
          <w:color w:val="000000" w:themeColor="text1"/>
          <w:sz w:val="20"/>
          <w:szCs w:val="20"/>
        </w:rPr>
        <w:t>Giraffa</w:t>
      </w:r>
      <w:r w:rsidRPr="008E4D72">
        <w:rPr>
          <w:rFonts w:ascii="Arial" w:eastAsia="Calibri" w:hAnsi="Arial" w:cs="Arial"/>
          <w:color w:val="000000" w:themeColor="text1"/>
          <w:sz w:val="20"/>
          <w:szCs w:val="20"/>
        </w:rPr>
        <w:t xml:space="preserve"> spp.). IUCN SSC Giraffe and Okapi Specialist Group. Windhoek, Namibia.</w:t>
      </w:r>
    </w:p>
    <w:p w14:paraId="7E104CC3" w14:textId="688C3A4B" w:rsidR="00F81F9A" w:rsidRPr="008E4D72" w:rsidRDefault="00421FEA" w:rsidP="008E4D72">
      <w:pPr>
        <w:tabs>
          <w:tab w:val="left" w:pos="5040"/>
          <w:tab w:val="left" w:pos="5760"/>
          <w:tab w:val="left" w:pos="6008"/>
          <w:tab w:val="left" w:pos="6480"/>
          <w:tab w:val="left" w:pos="7200"/>
          <w:tab w:val="left" w:pos="7920"/>
          <w:tab w:val="left" w:pos="8640"/>
        </w:tabs>
        <w:suppressAutoHyphens/>
        <w:autoSpaceDN w:val="0"/>
        <w:spacing w:after="80"/>
        <w:ind w:left="547" w:hanging="547"/>
        <w:jc w:val="both"/>
        <w:textAlignment w:val="baseline"/>
        <w:rPr>
          <w:rFonts w:ascii="Arial" w:eastAsia="Calibri" w:hAnsi="Arial" w:cs="Arial"/>
          <w:color w:val="000000" w:themeColor="text1"/>
          <w:sz w:val="20"/>
          <w:szCs w:val="20"/>
        </w:rPr>
      </w:pPr>
      <w:proofErr w:type="spellStart"/>
      <w:r w:rsidRPr="008E4D72">
        <w:rPr>
          <w:rFonts w:ascii="Arial" w:eastAsia="Calibri" w:hAnsi="Arial" w:cs="Arial"/>
          <w:color w:val="000000" w:themeColor="text1"/>
          <w:sz w:val="20"/>
          <w:szCs w:val="20"/>
        </w:rPr>
        <w:t>Marneweck</w:t>
      </w:r>
      <w:proofErr w:type="spellEnd"/>
      <w:r w:rsidRPr="008E4D72">
        <w:rPr>
          <w:rFonts w:ascii="Arial" w:eastAsia="Calibri" w:hAnsi="Arial" w:cs="Arial"/>
          <w:color w:val="000000" w:themeColor="text1"/>
          <w:sz w:val="20"/>
          <w:szCs w:val="20"/>
        </w:rPr>
        <w:t xml:space="preserve"> CJ, Brown MB, </w:t>
      </w:r>
      <w:proofErr w:type="spellStart"/>
      <w:r w:rsidRPr="008E4D72">
        <w:rPr>
          <w:rFonts w:ascii="Arial" w:eastAsia="Calibri" w:hAnsi="Arial" w:cs="Arial"/>
          <w:color w:val="000000" w:themeColor="text1"/>
          <w:sz w:val="20"/>
          <w:szCs w:val="20"/>
        </w:rPr>
        <w:t>Ekandjo</w:t>
      </w:r>
      <w:proofErr w:type="spellEnd"/>
      <w:r w:rsidRPr="008E4D72">
        <w:rPr>
          <w:rFonts w:ascii="Arial" w:eastAsia="Calibri" w:hAnsi="Arial" w:cs="Arial"/>
          <w:color w:val="000000" w:themeColor="text1"/>
          <w:sz w:val="20"/>
          <w:szCs w:val="20"/>
        </w:rPr>
        <w:t xml:space="preserve"> P, Fennessy S, Hoffman R, Kipchumba A, Muneza A, Otten F &amp; Fennessy J (Eds). 2025. State of Giraffe 2025: An update from the Giraffe Africa Database (GAD). Giraffe Conservation Foundation, Windhoek, Namibia.</w:t>
      </w:r>
    </w:p>
    <w:p w14:paraId="7128026B" w14:textId="4048C4E0" w:rsidR="00E87B52" w:rsidRPr="008E4D72" w:rsidRDefault="00EB1E4C" w:rsidP="008E4D72">
      <w:pPr>
        <w:tabs>
          <w:tab w:val="left" w:pos="5040"/>
          <w:tab w:val="left" w:pos="5760"/>
          <w:tab w:val="left" w:pos="6008"/>
          <w:tab w:val="left" w:pos="6480"/>
          <w:tab w:val="left" w:pos="7200"/>
          <w:tab w:val="left" w:pos="7920"/>
          <w:tab w:val="left" w:pos="8640"/>
        </w:tabs>
        <w:suppressAutoHyphens/>
        <w:autoSpaceDN w:val="0"/>
        <w:spacing w:after="80"/>
        <w:ind w:left="547" w:hanging="547"/>
        <w:jc w:val="both"/>
        <w:textAlignment w:val="baseline"/>
        <w:rPr>
          <w:rFonts w:ascii="Arial" w:eastAsia="Calibri" w:hAnsi="Arial" w:cs="Arial"/>
          <w:color w:val="000000" w:themeColor="text1"/>
          <w:sz w:val="20"/>
          <w:szCs w:val="20"/>
        </w:rPr>
      </w:pPr>
      <w:r w:rsidRPr="008E4D72">
        <w:rPr>
          <w:rFonts w:ascii="Arial" w:eastAsia="Calibri" w:hAnsi="Arial" w:cs="Arial"/>
          <w:color w:val="000000" w:themeColor="text1"/>
          <w:sz w:val="20"/>
          <w:szCs w:val="20"/>
        </w:rPr>
        <w:t>Strategies and Action Plans</w:t>
      </w:r>
    </w:p>
    <w:p w14:paraId="22A38A23" w14:textId="0E23C6D9" w:rsidR="00EB1E4C" w:rsidRPr="008E4D72" w:rsidRDefault="00EB1E4C" w:rsidP="008E4D72">
      <w:pPr>
        <w:pStyle w:val="ListParagraph"/>
        <w:numPr>
          <w:ilvl w:val="0"/>
          <w:numId w:val="7"/>
        </w:numPr>
        <w:suppressAutoHyphens/>
        <w:autoSpaceDN w:val="0"/>
        <w:spacing w:after="80" w:line="240" w:lineRule="auto"/>
        <w:ind w:left="547" w:hanging="547"/>
        <w:jc w:val="both"/>
        <w:textAlignment w:val="baseline"/>
        <w:rPr>
          <w:rFonts w:eastAsia="Calibri" w:cs="Arial"/>
          <w:sz w:val="20"/>
          <w:szCs w:val="20"/>
          <w:lang w:val="en-GB"/>
        </w:rPr>
      </w:pPr>
      <w:r w:rsidRPr="008E4D72">
        <w:rPr>
          <w:rFonts w:eastAsia="Calibri" w:cs="Arial"/>
          <w:sz w:val="20"/>
          <w:szCs w:val="20"/>
          <w:lang w:val="en-GB"/>
        </w:rPr>
        <w:t>Akagera National Park Giraffe Conservation Action Plan (2024-2029)</w:t>
      </w:r>
    </w:p>
    <w:p w14:paraId="039CE1A3" w14:textId="606541AB" w:rsidR="00EB1E4C" w:rsidRPr="008E4D72" w:rsidRDefault="00EB1E4C" w:rsidP="008E4D72">
      <w:pPr>
        <w:pStyle w:val="ListParagraph"/>
        <w:numPr>
          <w:ilvl w:val="0"/>
          <w:numId w:val="7"/>
        </w:numPr>
        <w:suppressAutoHyphens/>
        <w:autoSpaceDN w:val="0"/>
        <w:spacing w:after="80" w:line="240" w:lineRule="auto"/>
        <w:ind w:left="547" w:hanging="547"/>
        <w:jc w:val="both"/>
        <w:textAlignment w:val="baseline"/>
        <w:rPr>
          <w:rFonts w:eastAsia="Calibri" w:cs="Arial"/>
          <w:sz w:val="20"/>
          <w:szCs w:val="20"/>
          <w:lang w:val="en-GB"/>
        </w:rPr>
      </w:pPr>
      <w:r w:rsidRPr="008E4D72">
        <w:rPr>
          <w:rFonts w:eastAsia="Calibri" w:cs="Arial"/>
          <w:sz w:val="20"/>
          <w:szCs w:val="20"/>
          <w:lang w:val="en-GB"/>
        </w:rPr>
        <w:t>Ethiopian Giraffe Conservation Action Plan 2023-2027</w:t>
      </w:r>
    </w:p>
    <w:p w14:paraId="7F3AFD2A" w14:textId="6846A7C6" w:rsidR="00EB1E4C" w:rsidRPr="008E4D72" w:rsidRDefault="00EB1E4C" w:rsidP="008E4D72">
      <w:pPr>
        <w:pStyle w:val="ListParagraph"/>
        <w:numPr>
          <w:ilvl w:val="0"/>
          <w:numId w:val="7"/>
        </w:numPr>
        <w:suppressAutoHyphens/>
        <w:autoSpaceDN w:val="0"/>
        <w:spacing w:after="80" w:line="240" w:lineRule="auto"/>
        <w:ind w:left="547" w:hanging="547"/>
        <w:jc w:val="both"/>
        <w:textAlignment w:val="baseline"/>
        <w:rPr>
          <w:rFonts w:eastAsia="Calibri" w:cs="Arial"/>
          <w:sz w:val="20"/>
          <w:szCs w:val="20"/>
          <w:lang w:val="en-GB"/>
        </w:rPr>
      </w:pPr>
      <w:r w:rsidRPr="008E4D72">
        <w:rPr>
          <w:rFonts w:eastAsia="Calibri" w:cs="Arial"/>
          <w:sz w:val="20"/>
          <w:szCs w:val="20"/>
          <w:lang w:val="en-GB"/>
        </w:rPr>
        <w:t>Malawi Giraffe Conservation Action Plan 2024-2028</w:t>
      </w:r>
    </w:p>
    <w:p w14:paraId="7FF28BED" w14:textId="081F57F2" w:rsidR="00EB1E4C" w:rsidRPr="008E4D72" w:rsidRDefault="00EB1E4C" w:rsidP="008E4D72">
      <w:pPr>
        <w:pStyle w:val="ListParagraph"/>
        <w:numPr>
          <w:ilvl w:val="0"/>
          <w:numId w:val="7"/>
        </w:numPr>
        <w:suppressAutoHyphens/>
        <w:autoSpaceDN w:val="0"/>
        <w:spacing w:after="80" w:line="240" w:lineRule="auto"/>
        <w:ind w:left="547" w:hanging="547"/>
        <w:jc w:val="both"/>
        <w:textAlignment w:val="baseline"/>
        <w:rPr>
          <w:rFonts w:eastAsia="Calibri" w:cs="Arial"/>
          <w:sz w:val="20"/>
          <w:szCs w:val="20"/>
          <w:lang w:val="en-GB"/>
        </w:rPr>
      </w:pPr>
      <w:r w:rsidRPr="008E4D72">
        <w:rPr>
          <w:rFonts w:eastAsia="Calibri" w:cs="Arial"/>
          <w:sz w:val="20"/>
          <w:szCs w:val="20"/>
          <w:lang w:val="en-GB"/>
        </w:rPr>
        <w:t>National Conservation Strategy for giraffe (</w:t>
      </w:r>
      <w:r w:rsidRPr="008E4D72">
        <w:rPr>
          <w:rFonts w:eastAsia="Calibri" w:cs="Arial"/>
          <w:i/>
          <w:iCs/>
          <w:sz w:val="20"/>
          <w:szCs w:val="20"/>
          <w:lang w:val="en-GB"/>
        </w:rPr>
        <w:t xml:space="preserve">Giraffa camelopardalis </w:t>
      </w:r>
      <w:proofErr w:type="spellStart"/>
      <w:r w:rsidRPr="008E4D72">
        <w:rPr>
          <w:rFonts w:eastAsia="Calibri" w:cs="Arial"/>
          <w:i/>
          <w:iCs/>
          <w:sz w:val="20"/>
          <w:szCs w:val="20"/>
          <w:lang w:val="en-GB"/>
        </w:rPr>
        <w:t>antiquourum</w:t>
      </w:r>
      <w:proofErr w:type="spellEnd"/>
      <w:r w:rsidRPr="008E4D72">
        <w:rPr>
          <w:rFonts w:eastAsia="Calibri" w:cs="Arial"/>
          <w:sz w:val="20"/>
          <w:szCs w:val="20"/>
          <w:lang w:val="en-GB"/>
        </w:rPr>
        <w:t>) in Cameroon 2025-2035 (Final Draft)</w:t>
      </w:r>
    </w:p>
    <w:p w14:paraId="695E9E27" w14:textId="2A554D80" w:rsidR="00EB1E4C" w:rsidRPr="008E4D72" w:rsidRDefault="00EB1E4C" w:rsidP="008E4D72">
      <w:pPr>
        <w:pStyle w:val="ListParagraph"/>
        <w:numPr>
          <w:ilvl w:val="0"/>
          <w:numId w:val="7"/>
        </w:numPr>
        <w:suppressAutoHyphens/>
        <w:autoSpaceDN w:val="0"/>
        <w:spacing w:after="80" w:line="240" w:lineRule="auto"/>
        <w:ind w:left="547" w:hanging="547"/>
        <w:jc w:val="both"/>
        <w:textAlignment w:val="baseline"/>
        <w:rPr>
          <w:rFonts w:eastAsia="Calibri" w:cs="Arial"/>
          <w:sz w:val="20"/>
          <w:szCs w:val="20"/>
          <w:lang w:val="en-GB"/>
        </w:rPr>
      </w:pPr>
      <w:r w:rsidRPr="008E4D72">
        <w:rPr>
          <w:rFonts w:eastAsia="Calibri" w:cs="Arial"/>
          <w:sz w:val="20"/>
          <w:szCs w:val="20"/>
          <w:lang w:val="en-GB"/>
        </w:rPr>
        <w:t>National Giraffe Conservation Strategy and Action Plan 2018-2020, Democratic Republic of Congo</w:t>
      </w:r>
    </w:p>
    <w:p w14:paraId="325B920F" w14:textId="6AC13C4D" w:rsidR="00EB1E4C" w:rsidRPr="008E4D72" w:rsidRDefault="00EB1E4C" w:rsidP="008E4D72">
      <w:pPr>
        <w:pStyle w:val="ListParagraph"/>
        <w:numPr>
          <w:ilvl w:val="0"/>
          <w:numId w:val="7"/>
        </w:numPr>
        <w:suppressAutoHyphens/>
        <w:autoSpaceDN w:val="0"/>
        <w:spacing w:after="80" w:line="240" w:lineRule="auto"/>
        <w:ind w:left="547" w:hanging="547"/>
        <w:jc w:val="both"/>
        <w:textAlignment w:val="baseline"/>
        <w:rPr>
          <w:rFonts w:eastAsia="Calibri" w:cs="Arial"/>
          <w:sz w:val="20"/>
          <w:szCs w:val="20"/>
          <w:lang w:val="en-GB"/>
        </w:rPr>
      </w:pPr>
      <w:r w:rsidRPr="008E4D72">
        <w:rPr>
          <w:rFonts w:eastAsia="Calibri" w:cs="Arial"/>
          <w:sz w:val="20"/>
          <w:szCs w:val="20"/>
          <w:lang w:val="en-GB"/>
        </w:rPr>
        <w:t>National Giraffe Conservation Action Plan (2020-2024) for Tanzania</w:t>
      </w:r>
    </w:p>
    <w:p w14:paraId="3EDA2C7D" w14:textId="6F5FC485" w:rsidR="00EB1E4C" w:rsidRPr="008E4D72" w:rsidRDefault="00EB1E4C" w:rsidP="008E4D72">
      <w:pPr>
        <w:pStyle w:val="ListParagraph"/>
        <w:numPr>
          <w:ilvl w:val="0"/>
          <w:numId w:val="7"/>
        </w:numPr>
        <w:suppressAutoHyphens/>
        <w:autoSpaceDN w:val="0"/>
        <w:spacing w:after="80" w:line="240" w:lineRule="auto"/>
        <w:ind w:left="547" w:hanging="547"/>
        <w:jc w:val="both"/>
        <w:textAlignment w:val="baseline"/>
        <w:rPr>
          <w:rFonts w:eastAsia="Calibri" w:cs="Arial"/>
          <w:sz w:val="20"/>
          <w:szCs w:val="20"/>
          <w:lang w:val="en-GB"/>
        </w:rPr>
      </w:pPr>
      <w:r w:rsidRPr="008E4D72">
        <w:rPr>
          <w:rFonts w:eastAsia="Calibri" w:cs="Arial"/>
          <w:sz w:val="20"/>
          <w:szCs w:val="20"/>
          <w:lang w:val="en-GB"/>
        </w:rPr>
        <w:t>National Giraffe Conservation Strategy and Action Plan for Uganda (2020-2030)</w:t>
      </w:r>
    </w:p>
    <w:p w14:paraId="52E986E9" w14:textId="77777777" w:rsidR="00EB1E4C" w:rsidRPr="008E4D72" w:rsidRDefault="00EB1E4C" w:rsidP="008E4D72">
      <w:pPr>
        <w:pStyle w:val="ListParagraph"/>
        <w:numPr>
          <w:ilvl w:val="0"/>
          <w:numId w:val="7"/>
        </w:numPr>
        <w:suppressAutoHyphens/>
        <w:autoSpaceDN w:val="0"/>
        <w:spacing w:after="80" w:line="240" w:lineRule="auto"/>
        <w:ind w:left="547" w:hanging="547"/>
        <w:jc w:val="both"/>
        <w:textAlignment w:val="baseline"/>
        <w:rPr>
          <w:rFonts w:eastAsia="Calibri" w:cs="Arial"/>
          <w:sz w:val="20"/>
          <w:szCs w:val="20"/>
          <w:lang w:val="en-GB"/>
        </w:rPr>
      </w:pPr>
      <w:r w:rsidRPr="008E4D72">
        <w:rPr>
          <w:rFonts w:eastAsia="Calibri" w:cs="Arial"/>
          <w:sz w:val="20"/>
          <w:szCs w:val="20"/>
          <w:lang w:val="en-GB"/>
        </w:rPr>
        <w:t>National Recovery and Action Plan for Giraffe (2023-2027) in Kenya</w:t>
      </w:r>
    </w:p>
    <w:p w14:paraId="0C3EC337" w14:textId="71F609A7" w:rsidR="00EB1E4C" w:rsidRPr="008E4D72" w:rsidRDefault="00EB1E4C" w:rsidP="008E4D72">
      <w:pPr>
        <w:pStyle w:val="ListParagraph"/>
        <w:numPr>
          <w:ilvl w:val="0"/>
          <w:numId w:val="7"/>
        </w:numPr>
        <w:suppressAutoHyphens/>
        <w:autoSpaceDN w:val="0"/>
        <w:spacing w:after="80" w:line="240" w:lineRule="auto"/>
        <w:ind w:left="547" w:hanging="547"/>
        <w:jc w:val="both"/>
        <w:textAlignment w:val="baseline"/>
        <w:rPr>
          <w:rFonts w:eastAsia="Calibri" w:cs="Arial"/>
          <w:sz w:val="20"/>
          <w:szCs w:val="20"/>
          <w:lang w:val="en-GB"/>
        </w:rPr>
      </w:pPr>
      <w:r w:rsidRPr="008E4D72">
        <w:rPr>
          <w:rFonts w:eastAsia="Calibri" w:cs="Arial"/>
          <w:sz w:val="20"/>
          <w:szCs w:val="20"/>
          <w:lang w:val="en-GB"/>
        </w:rPr>
        <w:t>National Strategy and Action Plan for Giraffe Conservation in Angola 2025-2030</w:t>
      </w:r>
    </w:p>
    <w:p w14:paraId="7FC08B06" w14:textId="427522AA" w:rsidR="00EB1E4C" w:rsidRPr="008E4D72" w:rsidRDefault="00EB1E4C" w:rsidP="008E4D72">
      <w:pPr>
        <w:pStyle w:val="ListParagraph"/>
        <w:numPr>
          <w:ilvl w:val="0"/>
          <w:numId w:val="7"/>
        </w:numPr>
        <w:suppressAutoHyphens/>
        <w:autoSpaceDN w:val="0"/>
        <w:spacing w:after="80" w:line="240" w:lineRule="auto"/>
        <w:ind w:left="547" w:hanging="547"/>
        <w:jc w:val="both"/>
        <w:textAlignment w:val="baseline"/>
        <w:rPr>
          <w:rFonts w:eastAsia="Calibri" w:cs="Arial"/>
          <w:sz w:val="20"/>
          <w:szCs w:val="20"/>
          <w:lang w:val="en-GB"/>
        </w:rPr>
      </w:pPr>
      <w:r w:rsidRPr="008E4D72">
        <w:rPr>
          <w:rFonts w:eastAsia="Calibri" w:cs="Arial"/>
          <w:sz w:val="20"/>
          <w:szCs w:val="20"/>
          <w:lang w:val="en-GB"/>
        </w:rPr>
        <w:t>Niger National Giraffe Conservation Strategy and Action Plan 2016</w:t>
      </w:r>
    </w:p>
    <w:p w14:paraId="26920225" w14:textId="77777777" w:rsidR="00EB1E4C" w:rsidRPr="008E4D72" w:rsidRDefault="00EB1E4C" w:rsidP="008E4D72">
      <w:pPr>
        <w:pStyle w:val="ListParagraph"/>
        <w:numPr>
          <w:ilvl w:val="0"/>
          <w:numId w:val="7"/>
        </w:numPr>
        <w:suppressAutoHyphens/>
        <w:autoSpaceDN w:val="0"/>
        <w:spacing w:after="80" w:line="240" w:lineRule="auto"/>
        <w:ind w:left="547" w:hanging="547"/>
        <w:jc w:val="both"/>
        <w:textAlignment w:val="baseline"/>
        <w:rPr>
          <w:rFonts w:eastAsia="Calibri" w:cs="Arial"/>
          <w:sz w:val="20"/>
          <w:szCs w:val="20"/>
          <w:lang w:val="fr-FR"/>
        </w:rPr>
      </w:pPr>
      <w:r w:rsidRPr="008E4D72">
        <w:rPr>
          <w:rFonts w:eastAsia="Calibri" w:cs="Arial"/>
          <w:sz w:val="20"/>
          <w:szCs w:val="20"/>
          <w:lang w:val="fr-FR"/>
        </w:rPr>
        <w:t xml:space="preserve">Stratégie nationale de conservation de la </w:t>
      </w:r>
      <w:proofErr w:type="spellStart"/>
      <w:r w:rsidRPr="008E4D72">
        <w:rPr>
          <w:rFonts w:eastAsia="Calibri" w:cs="Arial"/>
          <w:sz w:val="20"/>
          <w:szCs w:val="20"/>
          <w:lang w:val="fr-FR"/>
        </w:rPr>
        <w:t>giraffe</w:t>
      </w:r>
      <w:proofErr w:type="spellEnd"/>
      <w:r w:rsidRPr="008E4D72">
        <w:rPr>
          <w:rFonts w:eastAsia="Calibri" w:cs="Arial"/>
          <w:sz w:val="20"/>
          <w:szCs w:val="20"/>
          <w:lang w:val="fr-FR"/>
        </w:rPr>
        <w:t xml:space="preserve"> (</w:t>
      </w:r>
      <w:proofErr w:type="spellStart"/>
      <w:r w:rsidRPr="008E4D72">
        <w:rPr>
          <w:rFonts w:eastAsia="Calibri" w:cs="Arial"/>
          <w:i/>
          <w:iCs/>
          <w:sz w:val="20"/>
          <w:szCs w:val="20"/>
          <w:lang w:val="fr-FR"/>
        </w:rPr>
        <w:t>Giraffa</w:t>
      </w:r>
      <w:proofErr w:type="spellEnd"/>
      <w:r w:rsidRPr="008E4D72">
        <w:rPr>
          <w:rFonts w:eastAsia="Calibri" w:cs="Arial"/>
          <w:i/>
          <w:iCs/>
          <w:sz w:val="20"/>
          <w:szCs w:val="20"/>
          <w:lang w:val="fr-FR"/>
        </w:rPr>
        <w:t xml:space="preserve"> </w:t>
      </w:r>
      <w:proofErr w:type="spellStart"/>
      <w:r w:rsidRPr="008E4D72">
        <w:rPr>
          <w:rFonts w:eastAsia="Calibri" w:cs="Arial"/>
          <w:i/>
          <w:iCs/>
          <w:sz w:val="20"/>
          <w:szCs w:val="20"/>
          <w:lang w:val="fr-FR"/>
        </w:rPr>
        <w:t>camelopardalis</w:t>
      </w:r>
      <w:proofErr w:type="spellEnd"/>
      <w:r w:rsidRPr="008E4D72">
        <w:rPr>
          <w:rFonts w:eastAsia="Calibri" w:cs="Arial"/>
          <w:i/>
          <w:iCs/>
          <w:sz w:val="20"/>
          <w:szCs w:val="20"/>
          <w:lang w:val="fr-FR"/>
        </w:rPr>
        <w:t xml:space="preserve"> </w:t>
      </w:r>
      <w:proofErr w:type="spellStart"/>
      <w:r w:rsidRPr="008E4D72">
        <w:rPr>
          <w:rFonts w:eastAsia="Calibri" w:cs="Arial"/>
          <w:i/>
          <w:iCs/>
          <w:sz w:val="20"/>
          <w:szCs w:val="20"/>
          <w:lang w:val="fr-FR"/>
        </w:rPr>
        <w:t>antiquorum</w:t>
      </w:r>
      <w:proofErr w:type="spellEnd"/>
      <w:r w:rsidRPr="008E4D72">
        <w:rPr>
          <w:rFonts w:eastAsia="Calibri" w:cs="Arial"/>
          <w:sz w:val="20"/>
          <w:szCs w:val="20"/>
          <w:lang w:val="fr-FR"/>
        </w:rPr>
        <w:t>) au Tchad 2024 – 2034</w:t>
      </w:r>
    </w:p>
    <w:p w14:paraId="12FFEE99" w14:textId="0572A375" w:rsidR="00EB1E4C" w:rsidRPr="008E4D72" w:rsidRDefault="00EB1E4C" w:rsidP="008E4D72">
      <w:pPr>
        <w:pStyle w:val="ListParagraph"/>
        <w:numPr>
          <w:ilvl w:val="0"/>
          <w:numId w:val="7"/>
        </w:numPr>
        <w:suppressAutoHyphens/>
        <w:autoSpaceDN w:val="0"/>
        <w:ind w:left="540" w:hanging="540"/>
        <w:jc w:val="both"/>
        <w:textAlignment w:val="baseline"/>
        <w:rPr>
          <w:rFonts w:eastAsia="Calibri" w:cs="Arial"/>
          <w:sz w:val="20"/>
          <w:szCs w:val="20"/>
          <w:lang w:val="en-GB"/>
        </w:rPr>
      </w:pPr>
      <w:r w:rsidRPr="008E4D72">
        <w:rPr>
          <w:rFonts w:eastAsia="Calibri" w:cs="Arial"/>
          <w:sz w:val="20"/>
          <w:szCs w:val="20"/>
          <w:lang w:val="en-GB"/>
        </w:rPr>
        <w:t>Zimbabwe Giraffe Conservation Strategy and Action Plan 2025-2035</w:t>
      </w:r>
    </w:p>
    <w:p w14:paraId="318E409D" w14:textId="77777777" w:rsidR="00EB1E4C" w:rsidRPr="00C90A74" w:rsidRDefault="00EB1E4C" w:rsidP="0017210D">
      <w:pPr>
        <w:suppressAutoHyphens/>
        <w:autoSpaceDN w:val="0"/>
        <w:textAlignment w:val="baseline"/>
        <w:rPr>
          <w:rFonts w:ascii="Arial" w:eastAsia="Calibri" w:hAnsi="Arial" w:cs="Arial"/>
          <w:sz w:val="22"/>
          <w:szCs w:val="22"/>
        </w:rPr>
      </w:pPr>
    </w:p>
    <w:p w14:paraId="26F1BDAE" w14:textId="37EAD54C" w:rsidR="00E87B52" w:rsidRPr="00C90A74" w:rsidRDefault="00E87B52" w:rsidP="00C90A74">
      <w:pPr>
        <w:rPr>
          <w:rFonts w:ascii="Arial" w:eastAsia="Calibri" w:hAnsi="Arial" w:cs="Arial"/>
          <w:b/>
          <w:bCs/>
          <w:sz w:val="22"/>
          <w:szCs w:val="22"/>
        </w:rPr>
      </w:pPr>
      <w:r w:rsidRPr="00C90A74">
        <w:rPr>
          <w:rFonts w:ascii="Arial" w:eastAsia="Calibri" w:hAnsi="Arial" w:cs="Arial"/>
          <w:b/>
          <w:bCs/>
          <w:sz w:val="22"/>
          <w:szCs w:val="22"/>
        </w:rPr>
        <w:t>ACTION</w:t>
      </w:r>
    </w:p>
    <w:p w14:paraId="7393AA49" w14:textId="77777777" w:rsidR="0092671C" w:rsidRPr="00C90A74" w:rsidRDefault="0092671C" w:rsidP="00EB1E4C">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color w:val="000000" w:themeColor="text1"/>
          <w:sz w:val="22"/>
          <w:szCs w:val="22"/>
        </w:rPr>
      </w:pPr>
    </w:p>
    <w:p w14:paraId="12C7EB97" w14:textId="04B36D49" w:rsidR="004D3AEC" w:rsidRPr="00C90A74" w:rsidRDefault="00EB1E4C" w:rsidP="00EB1E4C">
      <w:pPr>
        <w:tabs>
          <w:tab w:val="left" w:pos="5040"/>
          <w:tab w:val="left" w:pos="5760"/>
          <w:tab w:val="left" w:pos="6008"/>
          <w:tab w:val="left" w:pos="6480"/>
          <w:tab w:val="left" w:pos="7200"/>
          <w:tab w:val="left" w:pos="7920"/>
          <w:tab w:val="left" w:pos="8640"/>
        </w:tabs>
        <w:suppressAutoHyphens/>
        <w:autoSpaceDN w:val="0"/>
        <w:jc w:val="both"/>
        <w:textAlignment w:val="baseline"/>
        <w:rPr>
          <w:rFonts w:ascii="Arial" w:eastAsia="Calibri" w:hAnsi="Arial" w:cs="Arial"/>
          <w:color w:val="000000" w:themeColor="text1"/>
          <w:sz w:val="22"/>
          <w:szCs w:val="22"/>
        </w:rPr>
      </w:pPr>
      <w:r w:rsidRPr="00C90A74">
        <w:rPr>
          <w:rFonts w:ascii="Arial" w:eastAsia="Calibri" w:hAnsi="Arial" w:cs="Arial"/>
          <w:color w:val="000000" w:themeColor="text1"/>
          <w:sz w:val="22"/>
          <w:szCs w:val="22"/>
        </w:rPr>
        <w:t>We propose that the Concerted Action be closed off and/or amended, as highlighted above, in line with the new four species taxonomy for giraffe as recently published by the IUC</w:t>
      </w:r>
      <w:r w:rsidR="002F24BB" w:rsidRPr="00C90A74">
        <w:rPr>
          <w:rFonts w:ascii="Arial" w:eastAsia="Calibri" w:hAnsi="Arial" w:cs="Arial"/>
          <w:color w:val="000000" w:themeColor="text1"/>
          <w:sz w:val="22"/>
          <w:szCs w:val="22"/>
        </w:rPr>
        <w:t>N</w:t>
      </w:r>
      <w:r w:rsidRPr="00C90A74">
        <w:rPr>
          <w:rFonts w:ascii="Arial" w:eastAsia="Calibri" w:hAnsi="Arial" w:cs="Arial"/>
          <w:color w:val="000000" w:themeColor="text1"/>
          <w:sz w:val="22"/>
          <w:szCs w:val="22"/>
        </w:rPr>
        <w:t xml:space="preserve"> SSC Giraffe &amp; Okapi Taxonomy Taskforce (2025).</w:t>
      </w:r>
    </w:p>
    <w:p w14:paraId="23C815F0" w14:textId="77777777" w:rsidR="006D7B10" w:rsidRPr="00C90A74" w:rsidRDefault="006D7B10" w:rsidP="002016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right="-360"/>
        <w:jc w:val="both"/>
        <w:textAlignment w:val="baseline"/>
        <w:outlineLvl w:val="1"/>
        <w:rPr>
          <w:rFonts w:ascii="Arial" w:hAnsi="Arial" w:cs="Arial"/>
          <w:sz w:val="22"/>
          <w:szCs w:val="22"/>
        </w:rPr>
      </w:pPr>
    </w:p>
    <w:sectPr w:rsidR="006D7B10" w:rsidRPr="00C90A74" w:rsidSect="003A3136">
      <w:headerReference w:type="first" r:id="rId23"/>
      <w:endnotePr>
        <w:numFmt w:val="decimal"/>
      </w:endnotePr>
      <w:pgSz w:w="11905" w:h="16837" w:code="9"/>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08C2A" w14:textId="77777777" w:rsidR="001B010A" w:rsidRPr="00B55E13" w:rsidRDefault="001B010A" w:rsidP="002E0DE9">
      <w:r w:rsidRPr="00B55E13">
        <w:separator/>
      </w:r>
    </w:p>
  </w:endnote>
  <w:endnote w:type="continuationSeparator" w:id="0">
    <w:p w14:paraId="333D7AB0" w14:textId="77777777" w:rsidR="001B010A" w:rsidRPr="00B55E13" w:rsidRDefault="001B010A" w:rsidP="002E0DE9">
      <w:r w:rsidRPr="00B55E13">
        <w:continuationSeparator/>
      </w:r>
    </w:p>
  </w:endnote>
  <w:endnote w:type="continuationNotice" w:id="1">
    <w:p w14:paraId="6DAA74CF" w14:textId="77777777" w:rsidR="001B010A" w:rsidRPr="00B55E13" w:rsidRDefault="001B0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77777777" w:rsidR="00E87B52" w:rsidRPr="00310114" w:rsidRDefault="00E87B52">
    <w:pPr>
      <w:pStyle w:val="Footer"/>
      <w:ind w:right="-367"/>
      <w:jc w:val="center"/>
      <w:rPr>
        <w:sz w:val="18"/>
        <w:szCs w:val="18"/>
        <w:lang w:val="en-GB"/>
      </w:rPr>
    </w:pPr>
    <w:r w:rsidRPr="00310114">
      <w:rPr>
        <w:rFonts w:cs="Arial"/>
        <w:sz w:val="18"/>
        <w:szCs w:val="18"/>
        <w:lang w:val="en-GB"/>
      </w:rPr>
      <w:fldChar w:fldCharType="begin"/>
    </w:r>
    <w:r w:rsidRPr="00310114">
      <w:rPr>
        <w:rFonts w:cs="Arial"/>
        <w:sz w:val="18"/>
        <w:szCs w:val="18"/>
        <w:lang w:val="en-GB"/>
      </w:rPr>
      <w:instrText xml:space="preserve"> PAGE </w:instrText>
    </w:r>
    <w:r w:rsidRPr="00310114">
      <w:rPr>
        <w:rFonts w:cs="Arial"/>
        <w:sz w:val="18"/>
        <w:szCs w:val="18"/>
        <w:lang w:val="en-GB"/>
      </w:rPr>
      <w:fldChar w:fldCharType="separate"/>
    </w:r>
    <w:r w:rsidRPr="00310114">
      <w:rPr>
        <w:rFonts w:cs="Arial"/>
        <w:sz w:val="18"/>
        <w:szCs w:val="18"/>
        <w:lang w:val="en-GB"/>
      </w:rPr>
      <w:t>7</w:t>
    </w:r>
    <w:r w:rsidRPr="00310114">
      <w:rPr>
        <w:rFonts w:cs="Arial"/>
        <w:sz w:val="18"/>
        <w:szCs w:val="18"/>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77777777" w:rsidR="00E87B52" w:rsidRPr="00B55E13" w:rsidRDefault="00E87B52">
    <w:pPr>
      <w:pStyle w:val="Footer"/>
      <w:ind w:right="-637"/>
      <w:jc w:val="righ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701450879"/>
      <w:docPartObj>
        <w:docPartGallery w:val="Page Numbers (Bottom of Page)"/>
        <w:docPartUnique/>
      </w:docPartObj>
    </w:sdtPr>
    <w:sdtEndPr>
      <w:rPr>
        <w:sz w:val="18"/>
        <w:szCs w:val="18"/>
      </w:rPr>
    </w:sdtEndPr>
    <w:sdtContent>
      <w:p w14:paraId="72A147D5" w14:textId="525EAB8C" w:rsidR="004D5029" w:rsidRPr="00B55E13" w:rsidRDefault="004D5029">
        <w:pPr>
          <w:pStyle w:val="Footer"/>
          <w:jc w:val="center"/>
          <w:rPr>
            <w:sz w:val="18"/>
            <w:szCs w:val="18"/>
            <w:lang w:val="en-GB"/>
          </w:rPr>
        </w:pPr>
        <w:r w:rsidRPr="00B55E13">
          <w:rPr>
            <w:sz w:val="18"/>
            <w:szCs w:val="18"/>
            <w:lang w:val="en-GB"/>
          </w:rPr>
          <w:fldChar w:fldCharType="begin"/>
        </w:r>
        <w:r w:rsidRPr="00B55E13">
          <w:rPr>
            <w:sz w:val="18"/>
            <w:szCs w:val="18"/>
            <w:lang w:val="en-GB"/>
          </w:rPr>
          <w:instrText xml:space="preserve"> PAGE   \* MERGEFORMAT </w:instrText>
        </w:r>
        <w:r w:rsidRPr="00B55E13">
          <w:rPr>
            <w:sz w:val="18"/>
            <w:szCs w:val="18"/>
            <w:lang w:val="en-GB"/>
          </w:rPr>
          <w:fldChar w:fldCharType="separate"/>
        </w:r>
        <w:r w:rsidRPr="00B55E13">
          <w:rPr>
            <w:sz w:val="18"/>
            <w:szCs w:val="18"/>
            <w:lang w:val="en-GB"/>
          </w:rPr>
          <w:t>2</w:t>
        </w:r>
        <w:r w:rsidRPr="00B55E13">
          <w:rPr>
            <w:sz w:val="18"/>
            <w:szCs w:val="18"/>
            <w:lang w:val="en-GB"/>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GB"/>
      </w:rPr>
      <w:id w:val="-1314793059"/>
      <w:docPartObj>
        <w:docPartGallery w:val="Page Numbers (Bottom of Page)"/>
        <w:docPartUnique/>
      </w:docPartObj>
    </w:sdtPr>
    <w:sdtEndPr>
      <w:rPr>
        <w:sz w:val="18"/>
        <w:szCs w:val="18"/>
      </w:rPr>
    </w:sdtEndPr>
    <w:sdtContent>
      <w:p w14:paraId="394C8363" w14:textId="6E05A2C4" w:rsidR="00E87B52" w:rsidRPr="00B55E13" w:rsidRDefault="00E87B52">
        <w:pPr>
          <w:pStyle w:val="Footer"/>
          <w:jc w:val="center"/>
          <w:rPr>
            <w:sz w:val="18"/>
            <w:szCs w:val="18"/>
            <w:lang w:val="en-GB"/>
          </w:rPr>
        </w:pPr>
        <w:r w:rsidRPr="00B55E13">
          <w:rPr>
            <w:sz w:val="18"/>
            <w:szCs w:val="18"/>
            <w:lang w:val="en-GB"/>
          </w:rPr>
          <w:fldChar w:fldCharType="begin"/>
        </w:r>
        <w:r w:rsidRPr="00B55E13">
          <w:rPr>
            <w:sz w:val="18"/>
            <w:szCs w:val="18"/>
            <w:lang w:val="en-GB"/>
          </w:rPr>
          <w:instrText xml:space="preserve"> PAGE   \* MERGEFORMAT </w:instrText>
        </w:r>
        <w:r w:rsidRPr="00B55E13">
          <w:rPr>
            <w:sz w:val="18"/>
            <w:szCs w:val="18"/>
            <w:lang w:val="en-GB"/>
          </w:rPr>
          <w:fldChar w:fldCharType="separate"/>
        </w:r>
        <w:r w:rsidRPr="00B55E13">
          <w:rPr>
            <w:sz w:val="18"/>
            <w:szCs w:val="18"/>
            <w:lang w:val="en-GB"/>
          </w:rPr>
          <w:t>2</w:t>
        </w:r>
        <w:r w:rsidRPr="00B55E13">
          <w:rPr>
            <w:sz w:val="18"/>
            <w:szCs w:val="18"/>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30A4" w14:textId="77777777" w:rsidR="001B010A" w:rsidRPr="00B55E13" w:rsidRDefault="001B010A" w:rsidP="002E0DE9">
      <w:r w:rsidRPr="00B55E13">
        <w:separator/>
      </w:r>
    </w:p>
  </w:footnote>
  <w:footnote w:type="continuationSeparator" w:id="0">
    <w:p w14:paraId="699F7038" w14:textId="77777777" w:rsidR="001B010A" w:rsidRPr="00B55E13" w:rsidRDefault="001B010A" w:rsidP="002E0DE9">
      <w:r w:rsidRPr="00B55E13">
        <w:continuationSeparator/>
      </w:r>
    </w:p>
  </w:footnote>
  <w:footnote w:type="continuationNotice" w:id="1">
    <w:p w14:paraId="521B4661" w14:textId="77777777" w:rsidR="001B010A" w:rsidRPr="00B55E13" w:rsidRDefault="001B010A"/>
  </w:footnote>
  <w:footnote w:id="2">
    <w:p w14:paraId="6B12435B" w14:textId="77777777" w:rsidR="00874F6E" w:rsidRPr="00310114" w:rsidRDefault="00874F6E" w:rsidP="00874F6E">
      <w:pPr>
        <w:pStyle w:val="FootnoteText"/>
        <w:rPr>
          <w:rFonts w:ascii="Arial" w:hAnsi="Arial" w:cs="Arial"/>
        </w:rPr>
      </w:pPr>
      <w:r w:rsidRPr="00310114">
        <w:rPr>
          <w:rStyle w:val="FootnoteReference"/>
          <w:rFonts w:ascii="Arial" w:hAnsi="Arial" w:cs="Arial"/>
          <w:sz w:val="16"/>
          <w:szCs w:val="16"/>
          <w:lang w:val="en-GB"/>
        </w:rPr>
        <w:footnoteRef/>
      </w:r>
      <w:r w:rsidRPr="00310114">
        <w:rPr>
          <w:rFonts w:ascii="Arial" w:hAnsi="Arial" w:cs="Arial"/>
          <w:sz w:val="16"/>
          <w:szCs w:val="16"/>
          <w:lang w:val="en-GB"/>
        </w:rPr>
        <w:t xml:space="preserve"> </w:t>
      </w:r>
      <w:proofErr w:type="gramStart"/>
      <w:r w:rsidRPr="00310114">
        <w:rPr>
          <w:rFonts w:ascii="Arial" w:hAnsi="Arial" w:cs="Arial"/>
          <w:sz w:val="16"/>
          <w:szCs w:val="16"/>
          <w:lang w:val="en-GB"/>
        </w:rPr>
        <w:t>In light of</w:t>
      </w:r>
      <w:proofErr w:type="gramEnd"/>
      <w:r w:rsidRPr="00310114">
        <w:rPr>
          <w:rFonts w:ascii="Arial" w:hAnsi="Arial" w:cs="Arial"/>
          <w:sz w:val="16"/>
          <w:szCs w:val="16"/>
          <w:lang w:val="en-GB"/>
        </w:rPr>
        <w:t xml:space="preserve"> the difficulty to raise funds for meetings, the various Range State Meetings, although listed independently, are being merged wherever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736FE0" w:rsidRDefault="00E87B52">
    <w:pPr>
      <w:pStyle w:val="Heading1"/>
      <w:keepNext w:val="0"/>
      <w:pBdr>
        <w:bottom w:val="single" w:sz="4" w:space="1" w:color="000000"/>
      </w:pBdr>
      <w:ind w:left="261" w:right="-277" w:hanging="261"/>
      <w:jc w:val="right"/>
      <w:rPr>
        <w:lang w:val="fr-FR"/>
      </w:rPr>
    </w:pPr>
    <w:r w:rsidRPr="00736FE0">
      <w:rPr>
        <w:rFonts w:cs="Arial"/>
        <w:i/>
        <w:sz w:val="18"/>
        <w:szCs w:val="18"/>
        <w:lang w:val="fr-FR"/>
      </w:rPr>
      <w:t>UNEP/CMS/COP12/</w:t>
    </w:r>
    <w:proofErr w:type="spellStart"/>
    <w:r w:rsidRPr="00736FE0">
      <w:rPr>
        <w:rFonts w:cs="Arial"/>
        <w:i/>
        <w:sz w:val="18"/>
        <w:szCs w:val="18"/>
        <w:lang w:val="fr-FR"/>
      </w:rPr>
      <w:t>Doc.x</w:t>
    </w:r>
    <w:proofErr w:type="spellEnd"/>
    <w:r w:rsidRPr="00736FE0">
      <w:rPr>
        <w:rFonts w:cs="Arial"/>
        <w:i/>
        <w:sz w:val="18"/>
        <w:szCs w:val="18"/>
        <w:lang w:val="fr-FR"/>
      </w:rPr>
      <w:t>/x</w:t>
    </w:r>
  </w:p>
  <w:p w14:paraId="05FCAA13" w14:textId="77777777" w:rsidR="00E87B52" w:rsidRPr="00736FE0" w:rsidRDefault="00E87B52">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67E1" w14:textId="5544CA50" w:rsidR="00E87B52" w:rsidRPr="00B55E13" w:rsidRDefault="005C4CFE">
    <w:pPr>
      <w:pStyle w:val="Header"/>
      <w:ind w:right="-547"/>
      <w:jc w:val="right"/>
      <w:rPr>
        <w:lang w:val="en-GB"/>
      </w:rPr>
    </w:pPr>
    <w:r w:rsidRPr="00A90775">
      <w:rPr>
        <w:noProof/>
        <w:lang w:val="en-GB"/>
      </w:rPr>
      <w:drawing>
        <wp:anchor distT="0" distB="0" distL="114300" distR="114300" simplePos="0" relativeHeight="251658241" behindDoc="0" locked="0" layoutInCell="1" allowOverlap="1" wp14:anchorId="31F21B99" wp14:editId="1965FA47">
          <wp:simplePos x="0" y="0"/>
          <wp:positionH relativeFrom="column">
            <wp:posOffset>5572172</wp:posOffset>
          </wp:positionH>
          <wp:positionV relativeFrom="paragraph">
            <wp:posOffset>201930</wp:posOffset>
          </wp:positionV>
          <wp:extent cx="541653" cy="260347"/>
          <wp:effectExtent l="0" t="0" r="0" b="6353"/>
          <wp:wrapSquare wrapText="bothSides"/>
          <wp:docPr id="6"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sidRPr="00A90775">
      <w:rPr>
        <w:noProof/>
        <w:sz w:val="2"/>
        <w:szCs w:val="2"/>
        <w:lang w:val="en-GB"/>
      </w:rPr>
      <w:drawing>
        <wp:anchor distT="0" distB="0" distL="114300" distR="114300" simplePos="0" relativeHeight="251658240" behindDoc="0" locked="0" layoutInCell="1" allowOverlap="1" wp14:anchorId="602E0498" wp14:editId="354F63EE">
          <wp:simplePos x="0" y="0"/>
          <wp:positionH relativeFrom="column">
            <wp:posOffset>820420</wp:posOffset>
          </wp:positionH>
          <wp:positionV relativeFrom="paragraph">
            <wp:posOffset>105410</wp:posOffset>
          </wp:positionV>
          <wp:extent cx="431167" cy="441326"/>
          <wp:effectExtent l="0" t="0" r="6983" b="0"/>
          <wp:wrapTight wrapText="bothSides">
            <wp:wrapPolygon edited="0">
              <wp:start x="0" y="0"/>
              <wp:lineTo x="0" y="20512"/>
              <wp:lineTo x="20995" y="20512"/>
              <wp:lineTo x="2099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CA7C24" w:rsidRPr="00A90775">
      <w:rPr>
        <w:noProof/>
        <w:lang w:val="en-GB"/>
      </w:rPr>
      <w:drawing>
        <wp:anchor distT="0" distB="0" distL="114300" distR="114300" simplePos="0" relativeHeight="251658242" behindDoc="0" locked="0" layoutInCell="1" allowOverlap="1" wp14:anchorId="20E0B790" wp14:editId="311D1D11">
          <wp:simplePos x="0" y="0"/>
          <wp:positionH relativeFrom="column">
            <wp:posOffset>67310</wp:posOffset>
          </wp:positionH>
          <wp:positionV relativeFrom="paragraph">
            <wp:posOffset>71755</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9B18" w14:textId="76704FDB" w:rsidR="004D5029" w:rsidRPr="00B55E13" w:rsidRDefault="004D5029" w:rsidP="004D5029">
    <w:pPr>
      <w:pStyle w:val="Header"/>
      <w:pBdr>
        <w:bottom w:val="single" w:sz="4" w:space="1" w:color="auto"/>
      </w:pBdr>
      <w:rPr>
        <w:i/>
        <w:sz w:val="18"/>
        <w:szCs w:val="18"/>
        <w:lang w:val="en-GB"/>
      </w:rPr>
    </w:pPr>
    <w:r w:rsidRPr="00B55E13">
      <w:rPr>
        <w:rFonts w:eastAsia="Times New Roman" w:cs="Arial"/>
        <w:i/>
        <w:sz w:val="18"/>
        <w:szCs w:val="18"/>
        <w:lang w:val="en-GB"/>
      </w:rPr>
      <w:t>UNEP/CMS/COP15/</w:t>
    </w:r>
    <w:r w:rsidR="00457CF8">
      <w:rPr>
        <w:rFonts w:eastAsia="Times New Roman" w:cs="Arial"/>
        <w:i/>
        <w:sz w:val="18"/>
        <w:szCs w:val="18"/>
        <w:lang w:val="en-GB"/>
      </w:rPr>
      <w:t>Doc.31.2.5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27429" w14:textId="1D79448F" w:rsidR="001139D3" w:rsidRPr="00B55E13" w:rsidRDefault="001139D3" w:rsidP="004D5029">
    <w:pPr>
      <w:pStyle w:val="Header"/>
      <w:pBdr>
        <w:bottom w:val="single" w:sz="4" w:space="1" w:color="auto"/>
      </w:pBdr>
      <w:jc w:val="right"/>
      <w:rPr>
        <w:i/>
        <w:sz w:val="18"/>
        <w:szCs w:val="18"/>
        <w:lang w:val="en-GB"/>
      </w:rPr>
    </w:pPr>
    <w:r w:rsidRPr="00B55E13">
      <w:rPr>
        <w:rFonts w:eastAsia="Times New Roman" w:cs="Arial"/>
        <w:i/>
        <w:sz w:val="18"/>
        <w:szCs w:val="18"/>
        <w:lang w:val="en-GB"/>
      </w:rPr>
      <w:t>UNEP/CMS/COP15/Doc</w:t>
    </w:r>
    <w:r w:rsidR="00457CF8">
      <w:rPr>
        <w:rFonts w:eastAsia="Times New Roman" w:cs="Arial"/>
        <w:i/>
        <w:sz w:val="18"/>
        <w:szCs w:val="18"/>
        <w:lang w:val="en-GB"/>
      </w:rPr>
      <w:t>.31.2.5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7D140" w14:textId="1415C894" w:rsidR="00975F46" w:rsidRPr="00B55E13" w:rsidRDefault="00975F46" w:rsidP="0076007A">
    <w:pPr>
      <w:pStyle w:val="Header"/>
      <w:pBdr>
        <w:bottom w:val="single" w:sz="4" w:space="1" w:color="auto"/>
      </w:pBdr>
      <w:rPr>
        <w:i/>
        <w:sz w:val="18"/>
        <w:szCs w:val="18"/>
        <w:lang w:val="en-GB"/>
      </w:rPr>
    </w:pPr>
    <w:r w:rsidRPr="00B55E13">
      <w:rPr>
        <w:rFonts w:eastAsia="Times New Roman" w:cs="Arial"/>
        <w:i/>
        <w:sz w:val="18"/>
        <w:szCs w:val="18"/>
        <w:lang w:val="en-GB"/>
      </w:rPr>
      <w:t>UNEP/CMS/COP1</w:t>
    </w:r>
    <w:r w:rsidR="00AC06A1" w:rsidRPr="00B55E13">
      <w:rPr>
        <w:rFonts w:eastAsia="Times New Roman" w:cs="Arial"/>
        <w:i/>
        <w:sz w:val="18"/>
        <w:szCs w:val="18"/>
        <w:lang w:val="en-GB"/>
      </w:rPr>
      <w:t>5</w:t>
    </w:r>
    <w:r w:rsidRPr="00B55E13">
      <w:rPr>
        <w:rFonts w:eastAsia="Times New Roman" w:cs="Arial"/>
        <w:i/>
        <w:sz w:val="18"/>
        <w:szCs w:val="18"/>
        <w:lang w:val="en-GB"/>
      </w:rPr>
      <w:t>/Doc.</w:t>
    </w:r>
    <w:r w:rsidR="0098369A" w:rsidRPr="00B55E13">
      <w:rPr>
        <w:rFonts w:eastAsia="Times New Roman" w:cs="Arial"/>
        <w:i/>
        <w:sz w:val="18"/>
        <w:szCs w:val="18"/>
        <w:lang w:val="en-GB"/>
      </w:rPr>
      <w:t>31.</w:t>
    </w:r>
    <w:r w:rsidR="00FF5275">
      <w:rPr>
        <w:rFonts w:eastAsia="Times New Roman" w:cs="Arial"/>
        <w:i/>
        <w:sz w:val="18"/>
        <w:szCs w:val="18"/>
        <w:lang w:val="en-GB"/>
      </w:rPr>
      <w:t>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3C10C408" w:rsidR="00AE4A6B" w:rsidRPr="00B55E13" w:rsidRDefault="00AE4A6B" w:rsidP="008E4D72">
    <w:pPr>
      <w:pStyle w:val="Header"/>
      <w:pBdr>
        <w:bottom w:val="single" w:sz="4" w:space="1" w:color="auto"/>
      </w:pBdr>
      <w:jc w:val="right"/>
      <w:rPr>
        <w:i/>
        <w:sz w:val="18"/>
        <w:szCs w:val="18"/>
        <w:lang w:val="en-GB"/>
      </w:rPr>
    </w:pPr>
    <w:r w:rsidRPr="00B55E13">
      <w:rPr>
        <w:rFonts w:eastAsia="Times New Roman" w:cs="Arial"/>
        <w:i/>
        <w:sz w:val="18"/>
        <w:szCs w:val="18"/>
        <w:lang w:val="en-GB"/>
      </w:rPr>
      <w:t>UNEP/CMS/COP15/Doc</w:t>
    </w:r>
    <w:r w:rsidR="003A3136">
      <w:rPr>
        <w:rFonts w:eastAsia="Times New Roman" w:cs="Arial"/>
        <w:i/>
        <w:sz w:val="18"/>
        <w:szCs w:val="18"/>
        <w:lang w:val="en-GB"/>
      </w:rPr>
      <w:t>.</w:t>
    </w:r>
    <w:r w:rsidR="008E4D72">
      <w:rPr>
        <w:rFonts w:eastAsia="Times New Roman" w:cs="Arial"/>
        <w:i/>
        <w:sz w:val="18"/>
        <w:szCs w:val="18"/>
        <w:lang w:val="en-GB"/>
      </w:rPr>
      <w:t>31</w:t>
    </w:r>
    <w:r w:rsidR="003A3136">
      <w:rPr>
        <w:rFonts w:eastAsia="Times New Roman" w:cs="Arial"/>
        <w:i/>
        <w:sz w:val="18"/>
        <w:szCs w:val="18"/>
        <w:lang w:val="en-GB"/>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E2D054D"/>
    <w:multiLevelType w:val="hybridMultilevel"/>
    <w:tmpl w:val="3A34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A6C0768"/>
    <w:multiLevelType w:val="hybridMultilevel"/>
    <w:tmpl w:val="368AD0B2"/>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12450594">
    <w:abstractNumId w:val="2"/>
  </w:num>
  <w:num w:numId="2" w16cid:durableId="893811018">
    <w:abstractNumId w:val="5"/>
  </w:num>
  <w:num w:numId="3" w16cid:durableId="1663001413">
    <w:abstractNumId w:val="0"/>
  </w:num>
  <w:num w:numId="4" w16cid:durableId="149903110">
    <w:abstractNumId w:val="4"/>
  </w:num>
  <w:num w:numId="5" w16cid:durableId="814952415">
    <w:abstractNumId w:val="6"/>
  </w:num>
  <w:num w:numId="6" w16cid:durableId="1066800755">
    <w:abstractNumId w:val="3"/>
  </w:num>
  <w:num w:numId="7" w16cid:durableId="1003556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73FC"/>
    <w:rsid w:val="00046E75"/>
    <w:rsid w:val="000661B2"/>
    <w:rsid w:val="00082373"/>
    <w:rsid w:val="000B48E7"/>
    <w:rsid w:val="000B60DE"/>
    <w:rsid w:val="000C0E11"/>
    <w:rsid w:val="000C3618"/>
    <w:rsid w:val="000C6125"/>
    <w:rsid w:val="000E71F1"/>
    <w:rsid w:val="00106E2A"/>
    <w:rsid w:val="001139D3"/>
    <w:rsid w:val="00121058"/>
    <w:rsid w:val="00124693"/>
    <w:rsid w:val="0015124D"/>
    <w:rsid w:val="0015276D"/>
    <w:rsid w:val="001570CA"/>
    <w:rsid w:val="00166D8B"/>
    <w:rsid w:val="0017210D"/>
    <w:rsid w:val="00174931"/>
    <w:rsid w:val="00176082"/>
    <w:rsid w:val="00177CC7"/>
    <w:rsid w:val="0018099C"/>
    <w:rsid w:val="001A2A74"/>
    <w:rsid w:val="001A3250"/>
    <w:rsid w:val="001B010A"/>
    <w:rsid w:val="001B1130"/>
    <w:rsid w:val="001C165A"/>
    <w:rsid w:val="001C6931"/>
    <w:rsid w:val="001D1030"/>
    <w:rsid w:val="001D763A"/>
    <w:rsid w:val="001F03BC"/>
    <w:rsid w:val="00200056"/>
    <w:rsid w:val="0020025D"/>
    <w:rsid w:val="002016B5"/>
    <w:rsid w:val="00216077"/>
    <w:rsid w:val="0022205C"/>
    <w:rsid w:val="002312D4"/>
    <w:rsid w:val="00236050"/>
    <w:rsid w:val="00247844"/>
    <w:rsid w:val="002577D2"/>
    <w:rsid w:val="00270E6E"/>
    <w:rsid w:val="00277DF9"/>
    <w:rsid w:val="00294946"/>
    <w:rsid w:val="002B2806"/>
    <w:rsid w:val="002B7B1C"/>
    <w:rsid w:val="002C09CF"/>
    <w:rsid w:val="002C1E3A"/>
    <w:rsid w:val="002E0DE9"/>
    <w:rsid w:val="002E2A39"/>
    <w:rsid w:val="002F24BB"/>
    <w:rsid w:val="0030267F"/>
    <w:rsid w:val="00302CB1"/>
    <w:rsid w:val="00310114"/>
    <w:rsid w:val="00331D38"/>
    <w:rsid w:val="00337B70"/>
    <w:rsid w:val="00347FE2"/>
    <w:rsid w:val="0035024E"/>
    <w:rsid w:val="00354A37"/>
    <w:rsid w:val="00367710"/>
    <w:rsid w:val="00377B79"/>
    <w:rsid w:val="0038117D"/>
    <w:rsid w:val="00391356"/>
    <w:rsid w:val="003A3136"/>
    <w:rsid w:val="003A7F26"/>
    <w:rsid w:val="003C569E"/>
    <w:rsid w:val="003C76C8"/>
    <w:rsid w:val="003F4B0A"/>
    <w:rsid w:val="0041185A"/>
    <w:rsid w:val="00421FEA"/>
    <w:rsid w:val="00430259"/>
    <w:rsid w:val="004411AA"/>
    <w:rsid w:val="0044352F"/>
    <w:rsid w:val="004456DC"/>
    <w:rsid w:val="00457CF8"/>
    <w:rsid w:val="004714F5"/>
    <w:rsid w:val="004735A2"/>
    <w:rsid w:val="00480BB2"/>
    <w:rsid w:val="00490EF6"/>
    <w:rsid w:val="004A7084"/>
    <w:rsid w:val="004D3AEC"/>
    <w:rsid w:val="004D3FC4"/>
    <w:rsid w:val="004D5029"/>
    <w:rsid w:val="004E20C4"/>
    <w:rsid w:val="004F24D1"/>
    <w:rsid w:val="004F676B"/>
    <w:rsid w:val="004F7D19"/>
    <w:rsid w:val="005201A6"/>
    <w:rsid w:val="005312DA"/>
    <w:rsid w:val="005330F7"/>
    <w:rsid w:val="00562009"/>
    <w:rsid w:val="00563598"/>
    <w:rsid w:val="00572A10"/>
    <w:rsid w:val="0058582E"/>
    <w:rsid w:val="0059467B"/>
    <w:rsid w:val="005B1F6F"/>
    <w:rsid w:val="005B3D6A"/>
    <w:rsid w:val="005C28E8"/>
    <w:rsid w:val="005C469B"/>
    <w:rsid w:val="005C4CFE"/>
    <w:rsid w:val="005C733A"/>
    <w:rsid w:val="005C7FBE"/>
    <w:rsid w:val="005E6D3C"/>
    <w:rsid w:val="005F66E9"/>
    <w:rsid w:val="005F738C"/>
    <w:rsid w:val="0063196A"/>
    <w:rsid w:val="006610FF"/>
    <w:rsid w:val="006816C1"/>
    <w:rsid w:val="006826B9"/>
    <w:rsid w:val="00683B57"/>
    <w:rsid w:val="006A23C4"/>
    <w:rsid w:val="006A31B0"/>
    <w:rsid w:val="006A7DC4"/>
    <w:rsid w:val="006B1CF0"/>
    <w:rsid w:val="006B212D"/>
    <w:rsid w:val="006B6AD4"/>
    <w:rsid w:val="006D7B10"/>
    <w:rsid w:val="006E2EBC"/>
    <w:rsid w:val="006F5B78"/>
    <w:rsid w:val="00706854"/>
    <w:rsid w:val="00721126"/>
    <w:rsid w:val="007251AF"/>
    <w:rsid w:val="00736FE0"/>
    <w:rsid w:val="007460F9"/>
    <w:rsid w:val="0076007A"/>
    <w:rsid w:val="00761CB4"/>
    <w:rsid w:val="007655E0"/>
    <w:rsid w:val="00771FFC"/>
    <w:rsid w:val="007745FF"/>
    <w:rsid w:val="00782BE0"/>
    <w:rsid w:val="00783A7F"/>
    <w:rsid w:val="00793061"/>
    <w:rsid w:val="007A369D"/>
    <w:rsid w:val="007C6010"/>
    <w:rsid w:val="007E3232"/>
    <w:rsid w:val="008065E4"/>
    <w:rsid w:val="0081446B"/>
    <w:rsid w:val="00822599"/>
    <w:rsid w:val="008275AF"/>
    <w:rsid w:val="008346A7"/>
    <w:rsid w:val="00840FC3"/>
    <w:rsid w:val="00842B75"/>
    <w:rsid w:val="008671AD"/>
    <w:rsid w:val="00867503"/>
    <w:rsid w:val="00872FF8"/>
    <w:rsid w:val="00874F6E"/>
    <w:rsid w:val="00884062"/>
    <w:rsid w:val="00884C88"/>
    <w:rsid w:val="008938BA"/>
    <w:rsid w:val="00896B97"/>
    <w:rsid w:val="008A0471"/>
    <w:rsid w:val="008B0AC3"/>
    <w:rsid w:val="008B492D"/>
    <w:rsid w:val="008D2E27"/>
    <w:rsid w:val="008D30D4"/>
    <w:rsid w:val="008E0DD3"/>
    <w:rsid w:val="008E4D72"/>
    <w:rsid w:val="008F261C"/>
    <w:rsid w:val="0092510F"/>
    <w:rsid w:val="0092671C"/>
    <w:rsid w:val="009277F9"/>
    <w:rsid w:val="00933B90"/>
    <w:rsid w:val="00940D32"/>
    <w:rsid w:val="0094764D"/>
    <w:rsid w:val="009518A9"/>
    <w:rsid w:val="00960239"/>
    <w:rsid w:val="009638B1"/>
    <w:rsid w:val="00975F46"/>
    <w:rsid w:val="009822C2"/>
    <w:rsid w:val="0098369A"/>
    <w:rsid w:val="009836EE"/>
    <w:rsid w:val="00984BDA"/>
    <w:rsid w:val="009909E4"/>
    <w:rsid w:val="009A3FF2"/>
    <w:rsid w:val="009B02DF"/>
    <w:rsid w:val="009B091C"/>
    <w:rsid w:val="009B2D9E"/>
    <w:rsid w:val="009C34AE"/>
    <w:rsid w:val="00A02199"/>
    <w:rsid w:val="00A102D8"/>
    <w:rsid w:val="00A17613"/>
    <w:rsid w:val="00A30026"/>
    <w:rsid w:val="00A4281A"/>
    <w:rsid w:val="00A44ED2"/>
    <w:rsid w:val="00A62197"/>
    <w:rsid w:val="00A65A0C"/>
    <w:rsid w:val="00A7663C"/>
    <w:rsid w:val="00A90775"/>
    <w:rsid w:val="00A9675B"/>
    <w:rsid w:val="00AA46A5"/>
    <w:rsid w:val="00AA5177"/>
    <w:rsid w:val="00AA6139"/>
    <w:rsid w:val="00AB04B1"/>
    <w:rsid w:val="00AB1048"/>
    <w:rsid w:val="00AB19B4"/>
    <w:rsid w:val="00AC06A1"/>
    <w:rsid w:val="00AE357B"/>
    <w:rsid w:val="00AE4A6B"/>
    <w:rsid w:val="00AF53CF"/>
    <w:rsid w:val="00B017AA"/>
    <w:rsid w:val="00B021F7"/>
    <w:rsid w:val="00B0675F"/>
    <w:rsid w:val="00B22CE5"/>
    <w:rsid w:val="00B24C58"/>
    <w:rsid w:val="00B30700"/>
    <w:rsid w:val="00B42005"/>
    <w:rsid w:val="00B4251E"/>
    <w:rsid w:val="00B4571A"/>
    <w:rsid w:val="00B51A11"/>
    <w:rsid w:val="00B51B32"/>
    <w:rsid w:val="00B559E8"/>
    <w:rsid w:val="00B55E13"/>
    <w:rsid w:val="00B94E8C"/>
    <w:rsid w:val="00BA192A"/>
    <w:rsid w:val="00BB35CC"/>
    <w:rsid w:val="00BB7FAE"/>
    <w:rsid w:val="00BC2650"/>
    <w:rsid w:val="00BF29B0"/>
    <w:rsid w:val="00C10173"/>
    <w:rsid w:val="00C17265"/>
    <w:rsid w:val="00C21789"/>
    <w:rsid w:val="00C2329E"/>
    <w:rsid w:val="00C4430A"/>
    <w:rsid w:val="00C46B36"/>
    <w:rsid w:val="00C565AD"/>
    <w:rsid w:val="00C67E62"/>
    <w:rsid w:val="00C7409D"/>
    <w:rsid w:val="00C74FFD"/>
    <w:rsid w:val="00C76440"/>
    <w:rsid w:val="00C80D45"/>
    <w:rsid w:val="00C90A74"/>
    <w:rsid w:val="00C92A76"/>
    <w:rsid w:val="00CA7C24"/>
    <w:rsid w:val="00CB545A"/>
    <w:rsid w:val="00CC109B"/>
    <w:rsid w:val="00CC1271"/>
    <w:rsid w:val="00CC5D6C"/>
    <w:rsid w:val="00CF5D3B"/>
    <w:rsid w:val="00D12D6D"/>
    <w:rsid w:val="00D15DB8"/>
    <w:rsid w:val="00D419B7"/>
    <w:rsid w:val="00D46E1F"/>
    <w:rsid w:val="00D617F8"/>
    <w:rsid w:val="00D83750"/>
    <w:rsid w:val="00D93628"/>
    <w:rsid w:val="00DA1C8A"/>
    <w:rsid w:val="00DA6C60"/>
    <w:rsid w:val="00DC1F1D"/>
    <w:rsid w:val="00DC2C7A"/>
    <w:rsid w:val="00DE216E"/>
    <w:rsid w:val="00DE72B2"/>
    <w:rsid w:val="00DF3901"/>
    <w:rsid w:val="00E02DAB"/>
    <w:rsid w:val="00E14D75"/>
    <w:rsid w:val="00E16D5C"/>
    <w:rsid w:val="00E33C4A"/>
    <w:rsid w:val="00E34EEF"/>
    <w:rsid w:val="00E37E58"/>
    <w:rsid w:val="00E425D5"/>
    <w:rsid w:val="00E54BF3"/>
    <w:rsid w:val="00E55DDC"/>
    <w:rsid w:val="00E60C47"/>
    <w:rsid w:val="00E644CD"/>
    <w:rsid w:val="00E7128A"/>
    <w:rsid w:val="00E87B52"/>
    <w:rsid w:val="00EA1B7B"/>
    <w:rsid w:val="00EA2CD6"/>
    <w:rsid w:val="00EB1E4C"/>
    <w:rsid w:val="00EB4C93"/>
    <w:rsid w:val="00ED2DE3"/>
    <w:rsid w:val="00ED44B2"/>
    <w:rsid w:val="00EF6861"/>
    <w:rsid w:val="00F14AA2"/>
    <w:rsid w:val="00F20B11"/>
    <w:rsid w:val="00F2606B"/>
    <w:rsid w:val="00F5128A"/>
    <w:rsid w:val="00F55BC2"/>
    <w:rsid w:val="00F648D1"/>
    <w:rsid w:val="00F702CB"/>
    <w:rsid w:val="00F7457D"/>
    <w:rsid w:val="00F81F9A"/>
    <w:rsid w:val="00F83F9D"/>
    <w:rsid w:val="00F931DE"/>
    <w:rsid w:val="00F95F88"/>
    <w:rsid w:val="00F97ECF"/>
    <w:rsid w:val="00FA3C82"/>
    <w:rsid w:val="00FE2D9F"/>
    <w:rsid w:val="00FF1208"/>
    <w:rsid w:val="00FF28C1"/>
    <w:rsid w:val="00FF5275"/>
    <w:rsid w:val="0FE321DC"/>
    <w:rsid w:val="1769E7A0"/>
    <w:rsid w:val="20C94A49"/>
    <w:rsid w:val="2AF7F490"/>
    <w:rsid w:val="2BC861FA"/>
    <w:rsid w:val="2C66A423"/>
    <w:rsid w:val="36160D59"/>
    <w:rsid w:val="3678082F"/>
    <w:rsid w:val="549F5E53"/>
    <w:rsid w:val="5A292E15"/>
    <w:rsid w:val="5CB68E0B"/>
    <w:rsid w:val="6BBDF473"/>
    <w:rsid w:val="717E5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23CE87F7-899B-46C7-A1F5-BB1FEC85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1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E87B52"/>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unhideWhenUsed/>
    <w:qFormat/>
    <w:rsid w:val="00DA6C60"/>
    <w:pPr>
      <w:keepNext/>
      <w:keepLines/>
      <w:spacing w:before="40" w:line="259" w:lineRule="auto"/>
      <w:outlineLvl w:val="2"/>
    </w:pPr>
    <w:rPr>
      <w:rFonts w:asciiTheme="majorHAnsi" w:eastAsiaTheme="majorEastAsia" w:hAnsiTheme="majorHAnsi" w:cstheme="majorBidi"/>
      <w:color w:val="1F3763" w:themeColor="accent1" w:themeShade="7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rPr>
      <w:rFonts w:ascii="Arial" w:eastAsiaTheme="minorHAnsi" w:hAnsi="Arial" w:cstheme="minorBidi"/>
      <w:sz w:val="22"/>
      <w:szCs w:val="22"/>
      <w:lang w:val="en-US" w:eastAsia="en-US"/>
    </w:r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rPr>
      <w:rFonts w:ascii="Arial" w:eastAsiaTheme="minorHAnsi" w:hAnsi="Arial" w:cstheme="minorBidi"/>
      <w:sz w:val="22"/>
      <w:szCs w:val="22"/>
      <w:lang w:val="en-US" w:eastAsia="en-US"/>
    </w:r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spacing w:after="160" w:line="259" w:lineRule="auto"/>
      <w:ind w:left="720"/>
      <w:contextualSpacing/>
    </w:pPr>
    <w:rPr>
      <w:rFonts w:ascii="Arial" w:eastAsiaTheme="minorHAnsi" w:hAnsi="Arial" w:cstheme="minorBidi"/>
      <w:sz w:val="22"/>
      <w:szCs w:val="22"/>
      <w:lang w:val="en-US" w:eastAsia="en-US"/>
    </w:rPr>
  </w:style>
  <w:style w:type="paragraph" w:styleId="BalloonText">
    <w:name w:val="Balloon Text"/>
    <w:basedOn w:val="Normal"/>
    <w:link w:val="BalloonTextChar"/>
    <w:uiPriority w:val="99"/>
    <w:semiHidden/>
    <w:unhideWhenUsed/>
    <w:rsid w:val="00D93628"/>
    <w:rPr>
      <w:rFonts w:ascii="Segoe UI" w:eastAsiaTheme="minorHAnsi"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816C1"/>
    <w:pPr>
      <w:spacing w:before="100" w:beforeAutospacing="1" w:after="100" w:afterAutospacing="1"/>
    </w:pPr>
  </w:style>
  <w:style w:type="character" w:customStyle="1" w:styleId="ms-1">
    <w:name w:val="ms-1"/>
    <w:basedOn w:val="DefaultParagraphFont"/>
    <w:rsid w:val="006816C1"/>
  </w:style>
  <w:style w:type="character" w:customStyle="1" w:styleId="max-w-15ch">
    <w:name w:val="max-w-[15ch]"/>
    <w:basedOn w:val="DefaultParagraphFont"/>
    <w:rsid w:val="006816C1"/>
  </w:style>
  <w:style w:type="character" w:customStyle="1" w:styleId="-me-1">
    <w:name w:val="-me-1"/>
    <w:basedOn w:val="DefaultParagraphFont"/>
    <w:rsid w:val="006816C1"/>
  </w:style>
  <w:style w:type="character" w:styleId="Strong">
    <w:name w:val="Strong"/>
    <w:basedOn w:val="DefaultParagraphFont"/>
    <w:uiPriority w:val="22"/>
    <w:qFormat/>
    <w:rsid w:val="006816C1"/>
    <w:rPr>
      <w:b/>
      <w:bCs/>
    </w:rPr>
  </w:style>
  <w:style w:type="paragraph" w:styleId="FootnoteText">
    <w:name w:val="footnote text"/>
    <w:basedOn w:val="Normal"/>
    <w:link w:val="FootnoteTextChar"/>
    <w:uiPriority w:val="99"/>
    <w:semiHidden/>
    <w:unhideWhenUsed/>
    <w:rsid w:val="00874F6E"/>
    <w:rPr>
      <w:sz w:val="20"/>
      <w:szCs w:val="20"/>
      <w:lang w:val="en-US" w:eastAsia="en-US"/>
    </w:rPr>
  </w:style>
  <w:style w:type="character" w:customStyle="1" w:styleId="FootnoteTextChar">
    <w:name w:val="Footnote Text Char"/>
    <w:basedOn w:val="DefaultParagraphFont"/>
    <w:link w:val="FootnoteText"/>
    <w:uiPriority w:val="99"/>
    <w:semiHidden/>
    <w:rsid w:val="00874F6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74F6E"/>
    <w:rPr>
      <w:vertAlign w:val="superscript"/>
    </w:rPr>
  </w:style>
  <w:style w:type="character" w:customStyle="1" w:styleId="Heading3Char">
    <w:name w:val="Heading 3 Char"/>
    <w:basedOn w:val="DefaultParagraphFont"/>
    <w:link w:val="Heading3"/>
    <w:uiPriority w:val="9"/>
    <w:rsid w:val="00DA6C6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DA6C60"/>
    <w:rPr>
      <w:color w:val="0000FF"/>
      <w:u w:val="single"/>
    </w:rPr>
  </w:style>
  <w:style w:type="character" w:styleId="Emphasis">
    <w:name w:val="Emphasis"/>
    <w:basedOn w:val="DefaultParagraphFont"/>
    <w:uiPriority w:val="20"/>
    <w:qFormat/>
    <w:rsid w:val="00FF28C1"/>
    <w:rPr>
      <w:i/>
      <w:iCs/>
    </w:rPr>
  </w:style>
  <w:style w:type="character" w:styleId="UnresolvedMention">
    <w:name w:val="Unresolved Mention"/>
    <w:basedOn w:val="DefaultParagraphFont"/>
    <w:uiPriority w:val="99"/>
    <w:semiHidden/>
    <w:unhideWhenUsed/>
    <w:rsid w:val="00DC2C7A"/>
    <w:rPr>
      <w:color w:val="605E5C"/>
      <w:shd w:val="clear" w:color="auto" w:fill="E1DFDD"/>
    </w:rPr>
  </w:style>
  <w:style w:type="character" w:styleId="CommentReference">
    <w:name w:val="annotation reference"/>
    <w:basedOn w:val="DefaultParagraphFont"/>
    <w:uiPriority w:val="99"/>
    <w:semiHidden/>
    <w:unhideWhenUsed/>
    <w:rsid w:val="0058582E"/>
    <w:rPr>
      <w:sz w:val="16"/>
      <w:szCs w:val="16"/>
    </w:rPr>
  </w:style>
  <w:style w:type="paragraph" w:styleId="CommentText">
    <w:name w:val="annotation text"/>
    <w:basedOn w:val="Normal"/>
    <w:link w:val="CommentTextChar"/>
    <w:uiPriority w:val="99"/>
    <w:unhideWhenUsed/>
    <w:rsid w:val="0058582E"/>
    <w:rPr>
      <w:sz w:val="20"/>
      <w:szCs w:val="20"/>
    </w:rPr>
  </w:style>
  <w:style w:type="character" w:customStyle="1" w:styleId="CommentTextChar">
    <w:name w:val="Comment Text Char"/>
    <w:basedOn w:val="DefaultParagraphFont"/>
    <w:link w:val="CommentText"/>
    <w:uiPriority w:val="99"/>
    <w:rsid w:val="0058582E"/>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58582E"/>
    <w:rPr>
      <w:b/>
      <w:bCs/>
    </w:rPr>
  </w:style>
  <w:style w:type="character" w:customStyle="1" w:styleId="CommentSubjectChar">
    <w:name w:val="Comment Subject Char"/>
    <w:basedOn w:val="CommentTextChar"/>
    <w:link w:val="CommentSubject"/>
    <w:uiPriority w:val="99"/>
    <w:semiHidden/>
    <w:rsid w:val="0058582E"/>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58582E"/>
    <w:pPr>
      <w:spacing w:after="0" w:line="240" w:lineRule="auto"/>
    </w:pPr>
    <w:rPr>
      <w:rFonts w:ascii="Times New Roman" w:eastAsia="Times New Roman" w:hAnsi="Times New Roman" w:cs="Times New Roman"/>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giraffeconservation.org/wp-content/uploads/2019/03/A-journey-of-giraffe-Giraffe-Translocation-Manual_October-2022.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iraffeconservation.org/wp-content/uploads/2025/06/State-of-Giraffe-2025-Report_final2.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B0F96FB7-3991-442A-B6E1-D5FE97BE556F}">
  <ds:schemaRefs>
    <ds:schemaRef ds:uri="http://schemas.openxmlformats.org/officeDocument/2006/bibliography"/>
  </ds:schemaRefs>
</ds:datastoreItem>
</file>

<file path=customXml/itemProps3.xml><?xml version="1.0" encoding="utf-8"?>
<ds:datastoreItem xmlns:ds="http://schemas.openxmlformats.org/officeDocument/2006/customXml" ds:itemID="{BD3B1D41-D32D-420C-87EF-341146111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E293A-83C1-4B42-A382-33FBBADA1C0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2422</Words>
  <Characters>13806</Characters>
  <Application>Microsoft Office Word</Application>
  <DocSecurity>0</DocSecurity>
  <Lines>115</Lines>
  <Paragraphs>32</Paragraphs>
  <ScaleCrop>false</ScaleCrop>
  <Company/>
  <LinksUpToDate>false</LinksUpToDate>
  <CharactersWithSpaces>16196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27</cp:revision>
  <dcterms:created xsi:type="dcterms:W3CDTF">2025-10-23T21:18:00Z</dcterms:created>
  <dcterms:modified xsi:type="dcterms:W3CDTF">2025-11-12T14:11:00Z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