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4A4380" w:rsidRPr="00BE6C85" w14:paraId="752B42E1" w14:textId="77777777" w:rsidTr="00B25E2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8046FC7" w14:textId="77777777" w:rsidR="004A4380" w:rsidRPr="00002A97" w:rsidRDefault="004A4380" w:rsidP="00B25E23">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17B1BB16" wp14:editId="1862EC86">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1D40E97B" w14:textId="77777777" w:rsidR="004A4380" w:rsidRPr="00002A97" w:rsidRDefault="004A4380" w:rsidP="00B25E23">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5E49D266" w14:textId="77777777" w:rsidR="004A4380" w:rsidRPr="00002A97" w:rsidRDefault="004A4380"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51196E2B" w14:textId="77777777" w:rsidR="004A4380" w:rsidRPr="00002A97" w:rsidRDefault="004A4380"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57A43CAA" w14:textId="77777777" w:rsidR="004A4380" w:rsidRPr="00002A97" w:rsidRDefault="004A4380"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52B825D1" w14:textId="372FF381" w:rsidR="004A4380" w:rsidRPr="00457C8A" w:rsidRDefault="004A4380"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Pr>
                <w:rFonts w:eastAsia="Times New Roman" w:cs="Arial"/>
                <w:szCs w:val="24"/>
                <w:lang w:val="fr-FR" w:eastAsia="es-ES"/>
              </w:rPr>
              <w:t>5</w:t>
            </w:r>
            <w:r w:rsidRPr="00457C8A">
              <w:rPr>
                <w:rFonts w:eastAsia="Times New Roman" w:cs="Arial"/>
                <w:szCs w:val="24"/>
                <w:lang w:val="fr-FR" w:eastAsia="es-ES"/>
              </w:rPr>
              <w:t>/</w:t>
            </w:r>
            <w:r>
              <w:rPr>
                <w:rFonts w:eastAsia="Times New Roman" w:cs="Arial"/>
                <w:szCs w:val="24"/>
                <w:lang w:val="fr-FR" w:eastAsia="es-ES"/>
              </w:rPr>
              <w:t>Doc</w:t>
            </w:r>
            <w:r w:rsidRPr="00457C8A">
              <w:rPr>
                <w:rFonts w:eastAsia="Times New Roman" w:cs="Arial"/>
                <w:szCs w:val="24"/>
                <w:lang w:val="fr-FR" w:eastAsia="es-ES"/>
              </w:rPr>
              <w:t>.</w:t>
            </w:r>
            <w:r w:rsidR="004657CC">
              <w:rPr>
                <w:rFonts w:eastAsia="Times New Roman" w:cs="Arial"/>
                <w:szCs w:val="24"/>
                <w:lang w:val="fr-FR" w:eastAsia="es-ES"/>
              </w:rPr>
              <w:t>31.2.3</w:t>
            </w:r>
          </w:p>
          <w:p w14:paraId="7D8F9784" w14:textId="58E66341" w:rsidR="004A4380" w:rsidRPr="002C395A" w:rsidRDefault="004657CC"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23 de </w:t>
            </w:r>
            <w:proofErr w:type="spellStart"/>
            <w:r>
              <w:rPr>
                <w:rFonts w:eastAsia="Times New Roman" w:cs="Arial"/>
                <w:szCs w:val="24"/>
                <w:lang w:val="fr-FR" w:eastAsia="es-ES"/>
              </w:rPr>
              <w:t>octubre</w:t>
            </w:r>
            <w:proofErr w:type="spellEnd"/>
            <w:r>
              <w:rPr>
                <w:rFonts w:eastAsia="Times New Roman" w:cs="Arial"/>
                <w:szCs w:val="24"/>
                <w:lang w:val="fr-FR" w:eastAsia="es-ES"/>
              </w:rPr>
              <w:t xml:space="preserve"> </w:t>
            </w:r>
            <w:r w:rsidR="004A4380" w:rsidRPr="002C395A">
              <w:rPr>
                <w:rFonts w:eastAsia="Times New Roman" w:cs="Arial"/>
                <w:szCs w:val="24"/>
                <w:lang w:val="fr-FR" w:eastAsia="es-ES"/>
              </w:rPr>
              <w:t>2025</w:t>
            </w:r>
          </w:p>
          <w:p w14:paraId="08B4A5EE" w14:textId="77777777" w:rsidR="004A4380" w:rsidRPr="00002A97" w:rsidRDefault="004A4380" w:rsidP="00B25E23">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54E626C" w14:textId="77777777" w:rsidR="004A4380" w:rsidRPr="000F4BDA" w:rsidRDefault="004A4380" w:rsidP="00B25E23">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7B227D3B" w14:textId="77777777" w:rsidR="004A4380" w:rsidRPr="00002A97" w:rsidRDefault="004A4380" w:rsidP="00B25E23">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76EDB101" w14:textId="77777777" w:rsidR="00A54B3C" w:rsidRPr="00002A97" w:rsidRDefault="00A54B3C" w:rsidP="00A54B3C">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17AC669B" w14:textId="77777777" w:rsidR="00A54B3C" w:rsidRPr="00002A97" w:rsidRDefault="00A54B3C" w:rsidP="00A54B3C">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4BE909DF" w14:textId="77777777" w:rsidR="00A54B3C" w:rsidRPr="00002A97" w:rsidRDefault="00A54B3C" w:rsidP="00A54B3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462C8761" w14:textId="3884A4D8" w:rsidR="00A54B3C" w:rsidRPr="00002A97" w:rsidRDefault="00A54B3C" w:rsidP="00A54B3C">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4657CC">
        <w:rPr>
          <w:rFonts w:eastAsia="Times New Roman" w:cs="Arial"/>
          <w:szCs w:val="24"/>
          <w:lang w:val="es-ES" w:eastAsia="es-ES"/>
        </w:rPr>
        <w:t>31.2.3</w:t>
      </w:r>
      <w:r w:rsidRPr="00002A97">
        <w:rPr>
          <w:rFonts w:eastAsia="Times New Roman" w:cs="Arial"/>
          <w:szCs w:val="24"/>
          <w:lang w:val="es-ES" w:eastAsia="es-ES"/>
        </w:rPr>
        <w:t xml:space="preserve"> del orden del día</w:t>
      </w:r>
    </w:p>
    <w:p w14:paraId="59D6FD3E" w14:textId="27BE196D" w:rsidR="00E87B52" w:rsidRPr="00AF4A7B" w:rsidRDefault="00E87B52" w:rsidP="002E0DE9">
      <w:pPr>
        <w:widowControl w:val="0"/>
        <w:suppressAutoHyphens/>
        <w:autoSpaceDE w:val="0"/>
        <w:autoSpaceDN w:val="0"/>
        <w:spacing w:after="0" w:line="240" w:lineRule="auto"/>
        <w:textAlignment w:val="baseline"/>
        <w:rPr>
          <w:rFonts w:eastAsia="Times New Roman" w:cs="Arial"/>
          <w:lang w:val="es-ES"/>
        </w:rPr>
      </w:pPr>
    </w:p>
    <w:p w14:paraId="42E245A3" w14:textId="77777777" w:rsidR="00E87B52" w:rsidRPr="00AF4A7B" w:rsidRDefault="00E87B52" w:rsidP="002E0DE9">
      <w:pPr>
        <w:widowControl w:val="0"/>
        <w:suppressAutoHyphens/>
        <w:autoSpaceDE w:val="0"/>
        <w:autoSpaceDN w:val="0"/>
        <w:spacing w:after="0" w:line="240" w:lineRule="auto"/>
        <w:textAlignment w:val="baseline"/>
        <w:rPr>
          <w:rFonts w:eastAsia="Times New Roman" w:cs="Arial"/>
          <w:lang w:val="es-ES"/>
        </w:rPr>
      </w:pPr>
    </w:p>
    <w:p w14:paraId="7415E9D9" w14:textId="149411C6" w:rsidR="00E87B52" w:rsidRPr="00AF4A7B"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AF4A7B">
        <w:rPr>
          <w:rFonts w:eastAsia="Times New Roman" w:cs="Arial"/>
          <w:b/>
          <w:bCs/>
          <w:lang w:val="es-ES"/>
        </w:rPr>
        <w:t xml:space="preserve">INFORME SOBRE LA APLICACIÓN DE LA ACCIÓN CONCERTADA </w:t>
      </w:r>
    </w:p>
    <w:p w14:paraId="6255720E" w14:textId="7B1E5469" w:rsidR="00E87B52" w:rsidRPr="00AF4A7B"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lang w:val="es-ES"/>
        </w:rPr>
      </w:pPr>
      <w:r w:rsidRPr="00AF4A7B">
        <w:rPr>
          <w:rFonts w:eastAsia="Times New Roman" w:cs="Arial"/>
          <w:b/>
          <w:bCs/>
          <w:lang w:val="es-ES"/>
        </w:rPr>
        <w:t>PARA EL GATO DE PALLAS (</w:t>
      </w:r>
      <w:r w:rsidR="00051AC3" w:rsidRPr="00AF4A7B">
        <w:rPr>
          <w:rFonts w:eastAsia="Calibri" w:cs="Arial"/>
          <w:b/>
          <w:i/>
          <w:iCs/>
          <w:lang w:val="es-ES"/>
        </w:rPr>
        <w:t>Felis manul)</w:t>
      </w:r>
      <w:r w:rsidRPr="00AF4A7B">
        <w:rPr>
          <w:rFonts w:eastAsia="Times New Roman" w:cs="Arial"/>
          <w:sz w:val="21"/>
          <w:szCs w:val="21"/>
          <w:lang w:val="es-ES"/>
        </w:rPr>
        <w:t>*</w:t>
      </w:r>
    </w:p>
    <w:p w14:paraId="04541202" w14:textId="77777777" w:rsidR="002E0DE9" w:rsidRPr="00AF4A7B"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s-ES"/>
        </w:rPr>
      </w:pPr>
    </w:p>
    <w:p w14:paraId="2843937F" w14:textId="3ACA9C96" w:rsidR="002E0DE9" w:rsidRPr="00AF4A7B" w:rsidRDefault="00BD6AB5"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r w:rsidRPr="00AF4A7B">
        <w:rPr>
          <w:rFonts w:eastAsia="Times New Roman" w:cs="Arial"/>
          <w:noProof/>
          <w:sz w:val="21"/>
          <w:szCs w:val="21"/>
          <w:lang w:val="es-ES" w:eastAsia="es-ES"/>
        </w:rPr>
        <mc:AlternateContent>
          <mc:Choice Requires="wps">
            <w:drawing>
              <wp:anchor distT="0" distB="0" distL="114300" distR="114300" simplePos="0" relativeHeight="251658240" behindDoc="1" locked="0" layoutInCell="1" allowOverlap="1" wp14:anchorId="6AF39586" wp14:editId="30ED29F8">
                <wp:simplePos x="0" y="0"/>
                <wp:positionH relativeFrom="margin">
                  <wp:posOffset>922655</wp:posOffset>
                </wp:positionH>
                <wp:positionV relativeFrom="margin">
                  <wp:posOffset>2484120</wp:posOffset>
                </wp:positionV>
                <wp:extent cx="4304665" cy="1802765"/>
                <wp:effectExtent l="0" t="0" r="19685" b="2603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802765"/>
                        </a:xfrm>
                        <a:prstGeom prst="rect">
                          <a:avLst/>
                        </a:prstGeom>
                        <a:solidFill>
                          <a:srgbClr val="FFFFFF"/>
                        </a:solidFill>
                        <a:ln w="3172">
                          <a:solidFill>
                            <a:srgbClr val="000000"/>
                          </a:solidFill>
                          <a:prstDash val="solid"/>
                        </a:ln>
                      </wps:spPr>
                      <wps:txbx>
                        <w:txbxContent>
                          <w:p w14:paraId="361301A9" w14:textId="77777777" w:rsidR="002E0DE9" w:rsidRPr="00857D86" w:rsidRDefault="002E0DE9" w:rsidP="00BD6AB5">
                            <w:pPr>
                              <w:spacing w:after="0" w:line="240" w:lineRule="auto"/>
                              <w:jc w:val="both"/>
                              <w:rPr>
                                <w:rFonts w:cs="Arial"/>
                                <w:lang w:val="es-ES"/>
                              </w:rPr>
                            </w:pPr>
                            <w:r w:rsidRPr="00857D86">
                              <w:rPr>
                                <w:rFonts w:cs="Arial"/>
                                <w:lang w:val="es-ES"/>
                              </w:rPr>
                              <w:t>Resumen:</w:t>
                            </w:r>
                          </w:p>
                          <w:p w14:paraId="12338272" w14:textId="097C4F46" w:rsidR="002E0DE9" w:rsidRPr="00857D86" w:rsidRDefault="002E0DE9" w:rsidP="00BD6AB5">
                            <w:pPr>
                              <w:spacing w:after="0" w:line="240" w:lineRule="auto"/>
                              <w:jc w:val="both"/>
                              <w:rPr>
                                <w:rFonts w:cs="Arial"/>
                                <w:lang w:val="es-ES"/>
                              </w:rPr>
                            </w:pPr>
                          </w:p>
                          <w:p w14:paraId="00F9E8DB" w14:textId="06A0860E" w:rsidR="00E87B52" w:rsidRPr="00857D86" w:rsidRDefault="00E87B52" w:rsidP="00BD6AB5">
                            <w:pPr>
                              <w:spacing w:after="0" w:line="240" w:lineRule="auto"/>
                              <w:jc w:val="both"/>
                              <w:rPr>
                                <w:rFonts w:cs="Arial"/>
                                <w:lang w:val="es-ES"/>
                              </w:rPr>
                            </w:pPr>
                            <w:r w:rsidRPr="00AF4A7B">
                              <w:rPr>
                                <w:rFonts w:eastAsia="Times New Roman" w:cs="Arial"/>
                                <w:lang w:val="es-ES"/>
                              </w:rPr>
                              <w:t>La Alianza Internacional para la Conservación del Gato de Pallas (PICA, por sus siglas en inglés), el Grupo de Trabajo sobre el gato de Pallas (o manul) (MWG) y el Grupo de Especialistas en Felinos de la CSE de la UICN han presentado el informe adjunto sobre la aplicación de la Acción Concertada para el Gato de Pallas (</w:t>
                            </w:r>
                            <w:r w:rsidR="001053A1" w:rsidRPr="00AF4A7B">
                              <w:rPr>
                                <w:rFonts w:eastAsia="Times New Roman" w:cs="Arial"/>
                                <w:i/>
                                <w:iCs/>
                                <w:lang w:val="es-ES"/>
                              </w:rPr>
                              <w:t>Felis manul)</w:t>
                            </w:r>
                            <w:r w:rsidRPr="00AF4A7B">
                              <w:rPr>
                                <w:rFonts w:eastAsia="Times New Roman" w:cs="Arial"/>
                                <w:lang w:val="es-ES"/>
                              </w:rPr>
                              <w:t>, UNEP/CMS/Acción Concertada 14.3, adoptada por la Conferencia de las Partes en su 14.</w:t>
                            </w:r>
                            <w:r w:rsidR="003F63B9" w:rsidRPr="00AF4A7B">
                              <w:rPr>
                                <w:rFonts w:eastAsia="Times New Roman" w:cs="Arial"/>
                                <w:vertAlign w:val="superscript"/>
                                <w:lang w:val="es-ES"/>
                              </w:rPr>
                              <w:t>a</w:t>
                            </w:r>
                            <w:r w:rsidRPr="00AF4A7B">
                              <w:rPr>
                                <w:rFonts w:eastAsia="Times New Roman" w:cs="Arial"/>
                                <w:lang w:val="es-ES"/>
                              </w:rPr>
                              <w:t xml:space="preserve"> reunión (COP14), celebrada en Samarcanda, Uzbekistán, en febrero de 2024.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72.65pt;margin-top:195.6pt;width:338.95pt;height:141.9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" strokeweight=".08811mm">
                <v:textbox>
                  <w:txbxContent>
                    <w:p w14:paraId="361301A9" w14:textId="77777777" w:rsidR="002E0DE9" w:rsidRPr="00857D86" w:rsidRDefault="002E0DE9" w:rsidP="00BD6AB5">
                      <w:pPr>
                        <w:spacing w:after="0" w:line="240" w:lineRule="auto"/>
                        <w:jc w:val="both"/>
                        <w:rPr>
                          <w:rFonts w:cs="Arial"/>
                          <w:lang w:val="es-ES"/>
                        </w:rPr>
                      </w:pPr>
                      <w:r w:rsidRPr="00857D86">
                        <w:rPr>
                          <w:rFonts w:cs="Arial"/>
                          <w:lang w:val="es-ES"/>
                        </w:rPr>
                        <w:t>Resumen:</w:t>
                      </w:r>
                    </w:p>
                    <w:p w14:paraId="12338272" w14:textId="097C4F46" w:rsidR="002E0DE9" w:rsidRPr="00857D86" w:rsidRDefault="002E0DE9" w:rsidP="00BD6AB5">
                      <w:pPr>
                        <w:spacing w:after="0" w:line="240" w:lineRule="auto"/>
                        <w:jc w:val="both"/>
                        <w:rPr>
                          <w:rFonts w:cs="Arial"/>
                          <w:lang w:val="es-ES"/>
                        </w:rPr>
                      </w:pPr>
                    </w:p>
                    <w:p w14:paraId="00F9E8DB" w14:textId="06A0860E" w:rsidR="00E87B52" w:rsidRPr="00857D86" w:rsidRDefault="00E87B52" w:rsidP="00BD6AB5">
                      <w:pPr>
                        <w:spacing w:after="0" w:line="240" w:lineRule="auto"/>
                        <w:jc w:val="both"/>
                        <w:rPr>
                          <w:rFonts w:cs="Arial"/>
                          <w:lang w:val="es-ES"/>
                        </w:rPr>
                      </w:pPr>
                      <w:r w:rsidRPr="00AF4A7B">
                        <w:rPr>
                          <w:rFonts w:eastAsia="Times New Roman" w:cs="Arial"/>
                          <w:lang w:val="es-ES"/>
                        </w:rPr>
                        <w:t>La Alianza Internacional para la Conservación del Gato de Pallas (PICA, por sus siglas en inglés), el Grupo de Trabajo sobre el gato de Pallas (o manul) (MWG) y el Grupo de Especialistas en Felinos de la CSE de la UICN han presentado el informe adjunto sobre la aplicación de la Acción Concertada para el Gato de Pallas (</w:t>
                      </w:r>
                      <w:r w:rsidR="001053A1" w:rsidRPr="00AF4A7B">
                        <w:rPr>
                          <w:rFonts w:eastAsia="Times New Roman" w:cs="Arial"/>
                          <w:i/>
                          <w:iCs/>
                          <w:lang w:val="es-ES"/>
                        </w:rPr>
                        <w:t>Felis manul)</w:t>
                      </w:r>
                      <w:r w:rsidRPr="00AF4A7B">
                        <w:rPr>
                          <w:rFonts w:eastAsia="Times New Roman" w:cs="Arial"/>
                          <w:lang w:val="es-ES"/>
                        </w:rPr>
                        <w:t>, UNEP/CMS/Acción Concertada 14.3, adoptada por la Conferencia de las Partes en su 14.</w:t>
                      </w:r>
                      <w:r w:rsidR="003F63B9" w:rsidRPr="00AF4A7B">
                        <w:rPr>
                          <w:rFonts w:eastAsia="Times New Roman" w:cs="Arial"/>
                          <w:vertAlign w:val="superscript"/>
                          <w:lang w:val="es-ES"/>
                        </w:rPr>
                        <w:t>a</w:t>
                      </w:r>
                      <w:r w:rsidRPr="00AF4A7B">
                        <w:rPr>
                          <w:rFonts w:eastAsia="Times New Roman" w:cs="Arial"/>
                          <w:lang w:val="es-ES"/>
                        </w:rPr>
                        <w:t xml:space="preserve"> reunión (COP14), celebrada en Samarcanda, Uzbekistán, en febrero de 2024. </w:t>
                      </w:r>
                    </w:p>
                  </w:txbxContent>
                </v:textbox>
                <w10:wrap type="square" anchorx="margin" anchory="margin"/>
              </v:shape>
            </w:pict>
          </mc:Fallback>
        </mc:AlternateContent>
      </w:r>
    </w:p>
    <w:p w14:paraId="437E2E87" w14:textId="6343CADE" w:rsidR="002E0DE9" w:rsidRPr="00AF4A7B" w:rsidRDefault="002E0DE9" w:rsidP="002E0DE9">
      <w:pPr>
        <w:widowControl w:val="0"/>
        <w:suppressAutoHyphens/>
        <w:autoSpaceDE w:val="0"/>
        <w:autoSpaceDN w:val="0"/>
        <w:spacing w:after="0" w:line="240" w:lineRule="auto"/>
        <w:textAlignment w:val="baseline"/>
        <w:rPr>
          <w:rFonts w:ascii="Calibri" w:eastAsia="Calibri" w:hAnsi="Calibri" w:cs="Times New Roman"/>
          <w:lang w:val="es-ES"/>
        </w:rPr>
      </w:pPr>
    </w:p>
    <w:p w14:paraId="5ACBBE25" w14:textId="2D82CD8F"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54A67C2" w14:textId="12E06D35"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227B60E9" w14:textId="4D3A23E3"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2417F8B" w14:textId="06A616EA"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5C6DA7A" w14:textId="2CCAC8A1"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48B85236" w14:textId="649E0E0A"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236BDED" w14:textId="5D8CF324"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92124E8" w14:textId="77777777"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791C321" w14:textId="77777777"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DF7A393" w14:textId="77777777"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4B2F65" w14:textId="77777777"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F660C3B" w14:textId="77777777"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8F02BC5" w14:textId="77777777"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0CBF39D" w14:textId="77777777"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B4DC013" w14:textId="77777777"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CE846C" w14:textId="77777777"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1DBB162D" w14:textId="77777777" w:rsidR="002E0DE9" w:rsidRPr="00AF4A7B"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2D4E8840" w14:textId="77777777" w:rsidR="002E0DE9" w:rsidRPr="00AF4A7B"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38CDD92A" w14:textId="77777777" w:rsidR="002E0DE9" w:rsidRPr="00AF4A7B" w:rsidRDefault="002E0DE9" w:rsidP="002E0DE9">
      <w:pPr>
        <w:widowControl w:val="0"/>
        <w:suppressAutoHyphens/>
        <w:autoSpaceDE w:val="0"/>
        <w:autoSpaceDN w:val="0"/>
        <w:spacing w:after="0" w:line="240" w:lineRule="auto"/>
        <w:textAlignment w:val="baseline"/>
        <w:rPr>
          <w:rFonts w:eastAsia="Times New Roman" w:cs="Arial"/>
          <w:lang w:val="es-ES"/>
        </w:rPr>
      </w:pPr>
    </w:p>
    <w:p w14:paraId="422964D3" w14:textId="77777777" w:rsidR="005330F7" w:rsidRPr="00AF4A7B" w:rsidRDefault="005330F7" w:rsidP="002E0DE9">
      <w:pPr>
        <w:spacing w:after="0" w:line="240" w:lineRule="auto"/>
        <w:rPr>
          <w:lang w:val="es-ES"/>
        </w:rPr>
      </w:pPr>
    </w:p>
    <w:p w14:paraId="490DC140" w14:textId="77777777" w:rsidR="002E0DE9" w:rsidRPr="00AF4A7B" w:rsidRDefault="002E0DE9" w:rsidP="002E0DE9">
      <w:pPr>
        <w:spacing w:after="0" w:line="240" w:lineRule="auto"/>
        <w:rPr>
          <w:lang w:val="es-ES"/>
        </w:rPr>
      </w:pPr>
    </w:p>
    <w:p w14:paraId="2FBBA2D8" w14:textId="77777777" w:rsidR="002E0DE9" w:rsidRPr="00AF4A7B" w:rsidRDefault="002E0DE9" w:rsidP="002E0DE9">
      <w:pPr>
        <w:spacing w:after="0" w:line="240" w:lineRule="auto"/>
        <w:rPr>
          <w:lang w:val="es-ES"/>
        </w:rPr>
      </w:pPr>
    </w:p>
    <w:p w14:paraId="4C631634" w14:textId="77777777" w:rsidR="002E0DE9" w:rsidRPr="00AF4A7B" w:rsidRDefault="002E0DE9" w:rsidP="002E0DE9">
      <w:pPr>
        <w:spacing w:after="0" w:line="240" w:lineRule="auto"/>
        <w:rPr>
          <w:lang w:val="es-ES"/>
        </w:rPr>
      </w:pPr>
    </w:p>
    <w:p w14:paraId="1057ABA6" w14:textId="77777777" w:rsidR="002E0DE9" w:rsidRPr="00AF4A7B" w:rsidRDefault="002E0DE9" w:rsidP="002E0DE9">
      <w:pPr>
        <w:spacing w:after="0" w:line="240" w:lineRule="auto"/>
        <w:rPr>
          <w:lang w:val="es-ES"/>
        </w:rPr>
      </w:pPr>
    </w:p>
    <w:p w14:paraId="0E60C238" w14:textId="77777777" w:rsidR="002E0DE9" w:rsidRPr="00AF4A7B" w:rsidRDefault="002E0DE9" w:rsidP="002E0DE9">
      <w:pPr>
        <w:spacing w:after="0" w:line="240" w:lineRule="auto"/>
        <w:rPr>
          <w:lang w:val="es-ES"/>
        </w:rPr>
      </w:pPr>
    </w:p>
    <w:p w14:paraId="310799B0" w14:textId="77777777" w:rsidR="002E0DE9" w:rsidRPr="00AF4A7B" w:rsidRDefault="002E0DE9" w:rsidP="002E0DE9">
      <w:pPr>
        <w:spacing w:after="0" w:line="240" w:lineRule="auto"/>
        <w:rPr>
          <w:lang w:val="es-ES"/>
        </w:rPr>
      </w:pPr>
    </w:p>
    <w:p w14:paraId="0B9FC963" w14:textId="77777777" w:rsidR="002E0DE9" w:rsidRPr="00AF4A7B" w:rsidRDefault="002E0DE9" w:rsidP="002E0DE9">
      <w:pPr>
        <w:spacing w:after="0" w:line="240" w:lineRule="auto"/>
        <w:rPr>
          <w:lang w:val="es-ES"/>
        </w:rPr>
      </w:pPr>
    </w:p>
    <w:p w14:paraId="0BFD8348" w14:textId="77777777" w:rsidR="002E0DE9" w:rsidRPr="00AF4A7B" w:rsidRDefault="002E0DE9" w:rsidP="002E0DE9">
      <w:pPr>
        <w:spacing w:after="0" w:line="240" w:lineRule="auto"/>
        <w:rPr>
          <w:lang w:val="es-ES"/>
        </w:rPr>
      </w:pPr>
    </w:p>
    <w:p w14:paraId="184FFC82" w14:textId="77777777" w:rsidR="006B2386" w:rsidRPr="00AF4A7B" w:rsidRDefault="006B2386" w:rsidP="002E0DE9">
      <w:pPr>
        <w:spacing w:after="0" w:line="240" w:lineRule="auto"/>
        <w:rPr>
          <w:lang w:val="es-ES"/>
        </w:rPr>
      </w:pPr>
    </w:p>
    <w:p w14:paraId="67373E06" w14:textId="77777777" w:rsidR="006B2386" w:rsidRPr="00AF4A7B" w:rsidRDefault="006B2386" w:rsidP="002E0DE9">
      <w:pPr>
        <w:spacing w:after="0" w:line="240" w:lineRule="auto"/>
        <w:rPr>
          <w:lang w:val="es-ES"/>
        </w:rPr>
      </w:pPr>
    </w:p>
    <w:p w14:paraId="0FE2B1C8" w14:textId="77777777" w:rsidR="006B2386" w:rsidRPr="00AF4A7B" w:rsidRDefault="006B2386" w:rsidP="002E0DE9">
      <w:pPr>
        <w:spacing w:after="0" w:line="240" w:lineRule="auto"/>
        <w:rPr>
          <w:lang w:val="es-ES"/>
        </w:rPr>
      </w:pPr>
    </w:p>
    <w:p w14:paraId="3739B731" w14:textId="77777777" w:rsidR="006B2386" w:rsidRPr="00AF4A7B" w:rsidRDefault="006B2386" w:rsidP="002E0DE9">
      <w:pPr>
        <w:spacing w:after="0" w:line="240" w:lineRule="auto"/>
        <w:rPr>
          <w:lang w:val="es-ES"/>
        </w:rPr>
      </w:pPr>
    </w:p>
    <w:p w14:paraId="719D27B7" w14:textId="77777777" w:rsidR="006B2386" w:rsidRPr="00AF4A7B" w:rsidRDefault="006B2386" w:rsidP="002E0DE9">
      <w:pPr>
        <w:spacing w:after="0" w:line="240" w:lineRule="auto"/>
        <w:rPr>
          <w:lang w:val="es-ES"/>
        </w:rPr>
      </w:pPr>
    </w:p>
    <w:p w14:paraId="485E10BD" w14:textId="77777777" w:rsidR="006B2386" w:rsidRPr="00AF4A7B" w:rsidRDefault="006B2386" w:rsidP="002E0DE9">
      <w:pPr>
        <w:spacing w:after="0" w:line="240" w:lineRule="auto"/>
        <w:rPr>
          <w:lang w:val="es-ES"/>
        </w:rPr>
      </w:pPr>
    </w:p>
    <w:p w14:paraId="4E2F0412" w14:textId="77777777" w:rsidR="006B2386" w:rsidRPr="00AF4A7B" w:rsidRDefault="006B2386" w:rsidP="002E0DE9">
      <w:pPr>
        <w:spacing w:after="0" w:line="240" w:lineRule="auto"/>
        <w:rPr>
          <w:lang w:val="es-ES"/>
        </w:rPr>
      </w:pPr>
    </w:p>
    <w:p w14:paraId="2DABE7E2" w14:textId="5825F413" w:rsidR="00E87B52" w:rsidRPr="004826F6" w:rsidRDefault="004826F6" w:rsidP="00E87B52">
      <w:pPr>
        <w:widowControl w:val="0"/>
        <w:suppressAutoHyphens/>
        <w:autoSpaceDE w:val="0"/>
        <w:autoSpaceDN w:val="0"/>
        <w:spacing w:after="0" w:line="240" w:lineRule="auto"/>
        <w:jc w:val="both"/>
        <w:textAlignment w:val="baseline"/>
        <w:rPr>
          <w:rFonts w:eastAsia="Calibri" w:cs="Times New Roman"/>
          <w:lang w:val="es-ES"/>
        </w:rPr>
        <w:sectPr w:rsidR="00E87B52" w:rsidRPr="004826F6" w:rsidSect="00857D86">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810" w:footer="432" w:gutter="0"/>
          <w:cols w:space="720"/>
          <w:titlePg/>
        </w:sectPr>
      </w:pPr>
      <w:r w:rsidRPr="00074B50">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Pr>
          <w:rFonts w:eastAsia="Times New Roman" w:cs="Arial"/>
          <w:sz w:val="18"/>
          <w:szCs w:val="18"/>
          <w:lang w:val="es-ES"/>
        </w:rPr>
        <w:t>.</w:t>
      </w:r>
    </w:p>
    <w:p w14:paraId="18E80D6D" w14:textId="7F6A1B2F" w:rsidR="00E87B52" w:rsidRPr="00AF4A7B"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AF4A7B">
        <w:rPr>
          <w:rFonts w:eastAsia="Times New Roman" w:cs="Arial"/>
          <w:b/>
          <w:bCs/>
          <w:lang w:val="es-ES"/>
        </w:rPr>
        <w:lastRenderedPageBreak/>
        <w:t xml:space="preserve">INFORME SOBRE LA APLICACIÓN DE LA ACCIÓN CONCERTADA </w:t>
      </w:r>
    </w:p>
    <w:p w14:paraId="1957D9D4" w14:textId="200633AD" w:rsidR="00E87B52" w:rsidRPr="00AF4A7B" w:rsidRDefault="00E87B52" w:rsidP="00AC06A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lang w:val="es-ES"/>
        </w:rPr>
      </w:pPr>
      <w:r w:rsidRPr="00AF4A7B">
        <w:rPr>
          <w:rFonts w:eastAsia="Times New Roman" w:cs="Arial"/>
          <w:b/>
          <w:bCs/>
          <w:lang w:val="es-ES"/>
        </w:rPr>
        <w:t>PARA EL GATO DE PALLAS</w:t>
      </w:r>
    </w:p>
    <w:p w14:paraId="3E621422" w14:textId="500DD1DD" w:rsidR="00E87B52" w:rsidRPr="00AF4A7B" w:rsidRDefault="00CA70C5" w:rsidP="004949E2">
      <w:pPr>
        <w:suppressAutoHyphens/>
        <w:autoSpaceDN w:val="0"/>
        <w:spacing w:after="0" w:line="240" w:lineRule="auto"/>
        <w:jc w:val="center"/>
        <w:textAlignment w:val="baseline"/>
        <w:rPr>
          <w:rFonts w:eastAsia="Calibri" w:cs="Arial"/>
          <w:lang w:val="es-ES"/>
        </w:rPr>
      </w:pPr>
      <w:r w:rsidRPr="00AF4A7B">
        <w:rPr>
          <w:rFonts w:eastAsia="Calibri" w:cs="Arial"/>
          <w:lang w:val="es-ES"/>
        </w:rPr>
        <w:t>UNEP/CMS/Acción Concertada 14.3</w:t>
      </w:r>
    </w:p>
    <w:p w14:paraId="3D489082" w14:textId="77777777" w:rsidR="00BD6AB5" w:rsidRPr="00AF4A7B" w:rsidRDefault="00BD6AB5" w:rsidP="00BD6AB5">
      <w:pPr>
        <w:spacing w:after="0" w:line="240" w:lineRule="auto"/>
        <w:rPr>
          <w:rFonts w:eastAsia="Calibri" w:cs="Arial"/>
          <w:b/>
          <w:bCs/>
          <w:lang w:val="es-ES"/>
        </w:rPr>
      </w:pPr>
    </w:p>
    <w:p w14:paraId="632E096A" w14:textId="77777777" w:rsidR="00BD6AB5" w:rsidRPr="00AF4A7B" w:rsidRDefault="00BD6AB5" w:rsidP="00BD6AB5">
      <w:pPr>
        <w:spacing w:after="0" w:line="240" w:lineRule="auto"/>
        <w:rPr>
          <w:rFonts w:eastAsia="Calibri" w:cs="Arial"/>
          <w:b/>
          <w:bCs/>
          <w:lang w:val="es-ES"/>
        </w:rPr>
      </w:pPr>
    </w:p>
    <w:p w14:paraId="42B16DFE" w14:textId="23DCA837" w:rsidR="00F55BC2" w:rsidRPr="00AF4A7B" w:rsidRDefault="00E87B52" w:rsidP="00BD6AB5">
      <w:pPr>
        <w:spacing w:after="0" w:line="240" w:lineRule="auto"/>
        <w:rPr>
          <w:rFonts w:eastAsia="Calibri" w:cs="Arial"/>
          <w:b/>
          <w:bCs/>
          <w:lang w:val="es-ES"/>
        </w:rPr>
      </w:pPr>
      <w:r w:rsidRPr="00AF4A7B">
        <w:rPr>
          <w:rFonts w:eastAsia="Calibri" w:cs="Arial"/>
          <w:b/>
          <w:bCs/>
          <w:lang w:val="es-ES"/>
        </w:rPr>
        <w:t>ACCIÓN CONCERTADA</w:t>
      </w:r>
    </w:p>
    <w:p w14:paraId="691A152E" w14:textId="6A4F2C94" w:rsidR="00E87B52" w:rsidRPr="00AF4A7B" w:rsidRDefault="00E87B52" w:rsidP="00BD6AB5">
      <w:pPr>
        <w:spacing w:after="0" w:line="240" w:lineRule="auto"/>
        <w:rPr>
          <w:rFonts w:eastAsia="Calibri" w:cs="Arial"/>
          <w:lang w:val="es-ES"/>
        </w:rPr>
      </w:pPr>
    </w:p>
    <w:p w14:paraId="28AB6DF0" w14:textId="4CE75724" w:rsidR="00E87B52" w:rsidRPr="00AF4A7B" w:rsidRDefault="00E87B52" w:rsidP="00BD6AB5">
      <w:pPr>
        <w:suppressAutoHyphens/>
        <w:autoSpaceDN w:val="0"/>
        <w:spacing w:after="0" w:line="240" w:lineRule="auto"/>
        <w:textAlignment w:val="baseline"/>
        <w:rPr>
          <w:rFonts w:eastAsia="Calibri" w:cs="Arial"/>
          <w:b/>
          <w:bCs/>
          <w:lang w:val="es-ES"/>
        </w:rPr>
      </w:pPr>
      <w:r w:rsidRPr="00AF4A7B">
        <w:rPr>
          <w:rFonts w:eastAsia="Calibri" w:cs="Arial"/>
          <w:lang w:val="es-ES"/>
        </w:rPr>
        <w:t>Título: ACCIÓN CONCERTADA PARA EL GATO DE PALLAS (</w:t>
      </w:r>
      <w:r w:rsidR="001053A1" w:rsidRPr="00AF4A7B">
        <w:rPr>
          <w:rFonts w:eastAsia="Calibri" w:cs="Arial"/>
          <w:i/>
          <w:iCs/>
          <w:lang w:val="es-ES"/>
        </w:rPr>
        <w:t>Felis manul</w:t>
      </w:r>
      <w:r w:rsidR="001053A1" w:rsidRPr="00AF4A7B">
        <w:rPr>
          <w:rFonts w:eastAsia="Calibri" w:cs="Arial"/>
          <w:lang w:val="es-ES"/>
        </w:rPr>
        <w:t>)</w:t>
      </w:r>
    </w:p>
    <w:p w14:paraId="37815350" w14:textId="77777777" w:rsidR="00F55BC2" w:rsidRPr="00AF4A7B" w:rsidRDefault="00F55BC2" w:rsidP="00BD6AB5">
      <w:pPr>
        <w:suppressAutoHyphens/>
        <w:autoSpaceDN w:val="0"/>
        <w:spacing w:after="0" w:line="240" w:lineRule="auto"/>
        <w:textAlignment w:val="baseline"/>
        <w:rPr>
          <w:rFonts w:eastAsia="Calibri" w:cs="Arial"/>
          <w:lang w:val="es-ES"/>
        </w:rPr>
      </w:pPr>
    </w:p>
    <w:p w14:paraId="53A55D10" w14:textId="3D38F516" w:rsidR="00E87B52" w:rsidRPr="00AF4A7B" w:rsidRDefault="00E87B52" w:rsidP="00BD6AB5">
      <w:pPr>
        <w:suppressAutoHyphens/>
        <w:autoSpaceDN w:val="0"/>
        <w:spacing w:after="0" w:line="240" w:lineRule="auto"/>
        <w:textAlignment w:val="baseline"/>
        <w:rPr>
          <w:rFonts w:eastAsia="Calibri" w:cs="Arial"/>
          <w:i/>
          <w:color w:val="538135" w:themeColor="accent6" w:themeShade="BF"/>
          <w:lang w:val="es-ES"/>
        </w:rPr>
      </w:pPr>
      <w:r w:rsidRPr="00AF4A7B">
        <w:rPr>
          <w:rFonts w:eastAsia="Calibri" w:cs="Arial"/>
          <w:lang w:val="es-ES"/>
        </w:rPr>
        <w:t>Número de documento:</w:t>
      </w:r>
      <w:r w:rsidRPr="00AF4A7B">
        <w:rPr>
          <w:rFonts w:eastAsia="Calibri" w:cs="Arial"/>
          <w:i/>
          <w:lang w:val="es-ES"/>
        </w:rPr>
        <w:t xml:space="preserve"> </w:t>
      </w:r>
      <w:r w:rsidR="001053A1" w:rsidRPr="00AF4A7B">
        <w:rPr>
          <w:rFonts w:eastAsia="Calibri" w:cs="Arial"/>
          <w:iCs/>
          <w:lang w:val="es-ES"/>
        </w:rPr>
        <w:t>UNEP/CMS/Acción Concertada 14.3</w:t>
      </w:r>
    </w:p>
    <w:p w14:paraId="69B72493" w14:textId="77777777" w:rsidR="00E87B52" w:rsidRPr="00AF4A7B" w:rsidRDefault="00E87B52" w:rsidP="00BD6AB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32030AAC" w14:textId="1329706B" w:rsidR="00E87B52" w:rsidRPr="00AF4A7B" w:rsidRDefault="00E87B52" w:rsidP="00BD6AB5">
      <w:pPr>
        <w:spacing w:after="0" w:line="240" w:lineRule="auto"/>
        <w:rPr>
          <w:rFonts w:eastAsia="Calibri" w:cs="Arial"/>
          <w:b/>
          <w:bCs/>
          <w:lang w:val="es-ES"/>
        </w:rPr>
      </w:pPr>
      <w:r w:rsidRPr="00AF4A7B">
        <w:rPr>
          <w:rFonts w:eastAsia="Calibri" w:cs="Arial"/>
          <w:b/>
          <w:bCs/>
          <w:lang w:val="es-ES"/>
        </w:rPr>
        <w:t>ORGANIZACIONES QUE PRESENTAN INFORMES</w:t>
      </w:r>
    </w:p>
    <w:p w14:paraId="6CE89C4F" w14:textId="77777777" w:rsidR="00F55BC2" w:rsidRPr="00AF4A7B" w:rsidRDefault="00F55BC2" w:rsidP="00BD6AB5">
      <w:pPr>
        <w:spacing w:after="0" w:line="240" w:lineRule="auto"/>
        <w:rPr>
          <w:rFonts w:eastAsia="Calibri" w:cs="Arial"/>
          <w:lang w:val="es-ES"/>
        </w:rPr>
      </w:pPr>
    </w:p>
    <w:p w14:paraId="03BBB43D" w14:textId="5DBF2A58" w:rsidR="001776E4" w:rsidRPr="00AF4A7B" w:rsidRDefault="0028752C" w:rsidP="00BD6AB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r w:rsidRPr="00AF4A7B">
        <w:rPr>
          <w:rFonts w:eastAsia="Calibri" w:cs="Arial"/>
          <w:lang w:val="es-ES"/>
        </w:rPr>
        <w:t>La Alianza Internacional para la Conservación del Gato de Pallas (PICA), el Grupo de Trabajo sobre el gato de Pallas (MWG) y el Grupo de Especialistas en Felinos de la CSE de la UICN</w:t>
      </w:r>
    </w:p>
    <w:p w14:paraId="2B222D49" w14:textId="77777777" w:rsidR="00E87B52" w:rsidRPr="00AF4A7B" w:rsidRDefault="00E87B52" w:rsidP="00BD6AB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59300FCD" w14:textId="32C17DF5" w:rsidR="00E87B52" w:rsidRPr="00AF4A7B" w:rsidRDefault="00E87B52" w:rsidP="00BD6AB5">
      <w:pPr>
        <w:spacing w:after="0" w:line="240" w:lineRule="auto"/>
        <w:rPr>
          <w:rFonts w:eastAsia="Calibri" w:cs="Arial"/>
          <w:b/>
          <w:bCs/>
          <w:lang w:val="es-ES"/>
        </w:rPr>
      </w:pPr>
      <w:r w:rsidRPr="00AF4A7B">
        <w:rPr>
          <w:rFonts w:eastAsia="Calibri" w:cs="Arial"/>
          <w:b/>
          <w:bCs/>
          <w:lang w:val="es-ES"/>
        </w:rPr>
        <w:t>ESPECIE/POBLACIÓN OBJETIVO</w:t>
      </w:r>
    </w:p>
    <w:p w14:paraId="6F203478" w14:textId="77777777" w:rsidR="00AC06A1" w:rsidRPr="00AF4A7B" w:rsidRDefault="00AC06A1" w:rsidP="00BD6AB5">
      <w:pPr>
        <w:spacing w:after="0" w:line="240" w:lineRule="auto"/>
        <w:ind w:left="540"/>
        <w:rPr>
          <w:rFonts w:eastAsia="Calibri" w:cs="Arial"/>
          <w:lang w:val="es-ES"/>
        </w:rPr>
      </w:pPr>
    </w:p>
    <w:p w14:paraId="23DB13DA" w14:textId="6D55689A" w:rsidR="00E87B52" w:rsidRPr="00AF4A7B" w:rsidRDefault="00E87B52" w:rsidP="00BD6AB5">
      <w:pPr>
        <w:suppressAutoHyphens/>
        <w:autoSpaceDN w:val="0"/>
        <w:spacing w:after="80" w:line="240" w:lineRule="auto"/>
        <w:textAlignment w:val="baseline"/>
        <w:rPr>
          <w:rFonts w:eastAsia="Calibri" w:cs="Arial"/>
          <w:lang w:val="es-ES"/>
        </w:rPr>
      </w:pPr>
      <w:r w:rsidRPr="00AF4A7B">
        <w:rPr>
          <w:rFonts w:eastAsia="Calibri" w:cs="Arial"/>
          <w:lang w:val="es-ES"/>
        </w:rPr>
        <w:t>Clase: Mammalia</w:t>
      </w:r>
    </w:p>
    <w:p w14:paraId="269546A6" w14:textId="311F6692" w:rsidR="00E87B52" w:rsidRPr="00AF4A7B" w:rsidRDefault="00E87B52" w:rsidP="00BD6AB5">
      <w:pPr>
        <w:suppressAutoHyphens/>
        <w:autoSpaceDN w:val="0"/>
        <w:spacing w:after="80" w:line="240" w:lineRule="auto"/>
        <w:textAlignment w:val="baseline"/>
        <w:rPr>
          <w:rFonts w:eastAsia="Calibri" w:cs="Arial"/>
          <w:lang w:val="es-ES"/>
        </w:rPr>
      </w:pPr>
      <w:r w:rsidRPr="00AF4A7B">
        <w:rPr>
          <w:rFonts w:eastAsia="Calibri" w:cs="Arial"/>
          <w:lang w:val="es-ES"/>
        </w:rPr>
        <w:t>Familia: Felidae</w:t>
      </w:r>
    </w:p>
    <w:p w14:paraId="47C4077A" w14:textId="4180B6CC" w:rsidR="00E87B52" w:rsidRPr="00AF4A7B" w:rsidRDefault="00E87B52" w:rsidP="00BD6AB5">
      <w:pPr>
        <w:suppressAutoHyphens/>
        <w:autoSpaceDN w:val="0"/>
        <w:spacing w:after="80" w:line="240" w:lineRule="auto"/>
        <w:textAlignment w:val="baseline"/>
        <w:rPr>
          <w:rFonts w:eastAsia="Calibri" w:cs="Arial"/>
          <w:lang w:val="es-ES"/>
        </w:rPr>
      </w:pPr>
      <w:r w:rsidRPr="00AF4A7B">
        <w:rPr>
          <w:rFonts w:eastAsia="Calibri" w:cs="Arial"/>
          <w:lang w:val="es-ES"/>
        </w:rPr>
        <w:t>Orden: Carnivora</w:t>
      </w:r>
    </w:p>
    <w:p w14:paraId="465F9D80" w14:textId="629E547B" w:rsidR="00E87B52" w:rsidRPr="00AF4A7B" w:rsidRDefault="00E87B52" w:rsidP="00BD6AB5">
      <w:pPr>
        <w:suppressAutoHyphens/>
        <w:autoSpaceDN w:val="0"/>
        <w:spacing w:after="80" w:line="240" w:lineRule="auto"/>
        <w:textAlignment w:val="baseline"/>
        <w:rPr>
          <w:rFonts w:eastAsia="Calibri" w:cs="Arial"/>
          <w:lang w:val="es-ES"/>
        </w:rPr>
      </w:pPr>
      <w:r w:rsidRPr="00AF4A7B">
        <w:rPr>
          <w:rFonts w:eastAsia="Calibri" w:cs="Arial"/>
          <w:lang w:val="es-ES"/>
        </w:rPr>
        <w:t xml:space="preserve">Especie: </w:t>
      </w:r>
      <w:r w:rsidR="001776E4" w:rsidRPr="00AF4A7B">
        <w:rPr>
          <w:rFonts w:eastAsia="Calibri" w:cs="Arial"/>
          <w:i/>
          <w:iCs/>
          <w:lang w:val="es-ES"/>
        </w:rPr>
        <w:t>Felis manul</w:t>
      </w:r>
      <w:r w:rsidRPr="00AF4A7B">
        <w:rPr>
          <w:rFonts w:eastAsia="Calibri" w:cs="Arial"/>
          <w:lang w:val="es-ES"/>
        </w:rPr>
        <w:t xml:space="preserve"> (Pallas, 1776)</w:t>
      </w:r>
    </w:p>
    <w:p w14:paraId="5D2A0A98" w14:textId="0AA0E2D6" w:rsidR="00E87B52" w:rsidRPr="00AF4A7B" w:rsidRDefault="00E87B52" w:rsidP="00BD6AB5">
      <w:pPr>
        <w:suppressAutoHyphens/>
        <w:autoSpaceDN w:val="0"/>
        <w:spacing w:after="0" w:line="240" w:lineRule="auto"/>
        <w:textAlignment w:val="baseline"/>
        <w:rPr>
          <w:rFonts w:eastAsia="Calibri" w:cs="Arial"/>
          <w:lang w:val="es-ES"/>
        </w:rPr>
      </w:pPr>
      <w:r w:rsidRPr="00AF4A7B">
        <w:rPr>
          <w:rFonts w:eastAsia="Calibri" w:cs="Arial"/>
          <w:lang w:val="es-ES"/>
        </w:rPr>
        <w:t xml:space="preserve">Población: En toda el área de distribución </w:t>
      </w:r>
    </w:p>
    <w:p w14:paraId="3B6C580D" w14:textId="77777777" w:rsidR="00E87B52" w:rsidRPr="00AF4A7B" w:rsidRDefault="00E87B52" w:rsidP="00BD6AB5">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lang w:val="es-ES"/>
        </w:rPr>
      </w:pPr>
    </w:p>
    <w:p w14:paraId="5E9C815B" w14:textId="29763B28" w:rsidR="00F55BC2" w:rsidRPr="00AF4A7B" w:rsidRDefault="00E87B52" w:rsidP="00BD6AB5">
      <w:pPr>
        <w:spacing w:after="0" w:line="240" w:lineRule="auto"/>
        <w:rPr>
          <w:rFonts w:eastAsia="Calibri" w:cs="Arial"/>
          <w:b/>
          <w:bCs/>
          <w:lang w:val="es-ES"/>
        </w:rPr>
      </w:pPr>
      <w:r w:rsidRPr="00AF4A7B">
        <w:rPr>
          <w:rFonts w:eastAsia="Calibri" w:cs="Arial"/>
          <w:b/>
          <w:bCs/>
          <w:lang w:val="es-ES"/>
        </w:rPr>
        <w:t xml:space="preserve">PROGRESO DE LAS ACTIVIDADES </w:t>
      </w:r>
    </w:p>
    <w:p w14:paraId="192A7BE7" w14:textId="77777777" w:rsidR="00BD6AB5" w:rsidRPr="00AF4A7B" w:rsidRDefault="00BD6AB5" w:rsidP="00BD6AB5">
      <w:pPr>
        <w:spacing w:after="0" w:line="240" w:lineRule="auto"/>
        <w:rPr>
          <w:rFonts w:eastAsia="Calibri" w:cs="Arial"/>
          <w:b/>
          <w:bCs/>
          <w:lang w:val="es-ES"/>
        </w:rPr>
      </w:pPr>
    </w:p>
    <w:p w14:paraId="6833A1C6" w14:textId="289DDC58" w:rsidR="00461E3A" w:rsidRPr="00AF4A7B" w:rsidRDefault="00371CD5" w:rsidP="00BD6AB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r w:rsidRPr="00AF4A7B">
        <w:rPr>
          <w:rFonts w:eastAsia="Calibri" w:cs="Arial"/>
          <w:lang w:val="es-ES"/>
        </w:rPr>
        <w:t>Las actividades de la Acción Concertada para el Gato de Pallas se consideran concluidas. Los principales objetivos propuestos de la Acción Concertada incluían: (i) la incorporación del gato de Pallas a la Iniciativa sobre los Mamíferos de Asia Central (CAMI, por sus siglas en inglés), (ii) la elaboración de un Programa de Trabajo asociado, en consonancia con la Estrategia de Conservación del Gato de Pallas 2018-2028, y (iii) la aplicación efectiva de la Acción Concertada y del Programa de Trabajo para mejorar el estado de conservación de la especie.</w:t>
      </w:r>
    </w:p>
    <w:p w14:paraId="21E5638D" w14:textId="77777777" w:rsidR="001D4343" w:rsidRPr="00AF4A7B" w:rsidRDefault="001D4343" w:rsidP="00BD6AB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3A8972F4" w14:textId="653EE84A" w:rsidR="0056799E" w:rsidRPr="00AF4A7B" w:rsidRDefault="001D4343" w:rsidP="00BD6AB5">
      <w:pPr>
        <w:tabs>
          <w:tab w:val="left" w:pos="5040"/>
          <w:tab w:val="left" w:pos="5760"/>
          <w:tab w:val="left" w:pos="6008"/>
          <w:tab w:val="left" w:pos="6480"/>
          <w:tab w:val="left" w:pos="7200"/>
          <w:tab w:val="left" w:pos="7920"/>
          <w:tab w:val="left" w:pos="8640"/>
        </w:tabs>
        <w:suppressAutoHyphens/>
        <w:autoSpaceDN w:val="0"/>
        <w:spacing w:after="80" w:line="240" w:lineRule="auto"/>
        <w:jc w:val="both"/>
        <w:textAlignment w:val="baseline"/>
        <w:rPr>
          <w:rFonts w:eastAsia="Calibri" w:cs="Arial"/>
          <w:lang w:val="es-ES"/>
        </w:rPr>
      </w:pPr>
      <w:r w:rsidRPr="00AF4A7B">
        <w:rPr>
          <w:rFonts w:eastAsia="Calibri" w:cs="Arial"/>
          <w:lang w:val="es-ES"/>
        </w:rPr>
        <w:t>Tras la adopción de la Acción Concertada en la COP14 de la CMS, la especie fue reconocida oficialmente en el marco de la CAMI de la CMS durante la tercera reunión de los Estados del área de distribución (del 24 a 26 de junio de 2025, Taskent, Uzbekistán), mediante decisión unánime de dichos Estados. En consecuencia, el gato de Pallas figura como una de las especies objetivo del Programa de Trabajo de la CAMI 2026-2032, que abarca las siguientes actividades relevantes para su conservación:</w:t>
      </w:r>
    </w:p>
    <w:p w14:paraId="57E5F1B7" w14:textId="77777777" w:rsidR="007A1FF7" w:rsidRPr="00AF4A7B" w:rsidRDefault="00186B33" w:rsidP="00BD6AB5">
      <w:pPr>
        <w:pStyle w:val="ListParagraph"/>
        <w:widowControl w:val="0"/>
        <w:numPr>
          <w:ilvl w:val="0"/>
          <w:numId w:val="8"/>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5"/>
        <w:contextualSpacing w:val="0"/>
        <w:jc w:val="both"/>
        <w:textAlignment w:val="baseline"/>
        <w:outlineLvl w:val="1"/>
        <w:rPr>
          <w:rFonts w:eastAsia="Calibri" w:cs="Arial"/>
          <w:lang w:val="es-ES"/>
        </w:rPr>
      </w:pPr>
      <w:r w:rsidRPr="00AF4A7B">
        <w:rPr>
          <w:rFonts w:eastAsia="Calibri" w:cs="Arial"/>
          <w:lang w:val="es-ES"/>
        </w:rPr>
        <w:t xml:space="preserve">Todas las medidas transversales, en particular: </w:t>
      </w:r>
    </w:p>
    <w:p w14:paraId="42B51314" w14:textId="77777777" w:rsidR="007A1FF7" w:rsidRPr="00AF4A7B" w:rsidRDefault="007A1FF7" w:rsidP="00BD6AB5">
      <w:pPr>
        <w:pStyle w:val="ListParagraph"/>
        <w:widowControl w:val="0"/>
        <w:numPr>
          <w:ilvl w:val="0"/>
          <w:numId w:val="9"/>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5"/>
        <w:contextualSpacing w:val="0"/>
        <w:jc w:val="both"/>
        <w:textAlignment w:val="baseline"/>
        <w:outlineLvl w:val="1"/>
        <w:rPr>
          <w:rFonts w:eastAsia="Calibri" w:cs="Arial"/>
          <w:lang w:val="es-ES"/>
        </w:rPr>
      </w:pPr>
      <w:r w:rsidRPr="00AF4A7B">
        <w:rPr>
          <w:rFonts w:eastAsia="Calibri" w:cs="Arial"/>
          <w:lang w:val="es-ES"/>
        </w:rPr>
        <w:t xml:space="preserve">todas las acciones de la sección 10: seguimiento e investigación de especies; </w:t>
      </w:r>
    </w:p>
    <w:p w14:paraId="3337516F" w14:textId="57DDEB50" w:rsidR="00186B33" w:rsidRPr="00AF4A7B" w:rsidRDefault="007A1FF7" w:rsidP="00BD6AB5">
      <w:pPr>
        <w:pStyle w:val="ListParagraph"/>
        <w:widowControl w:val="0"/>
        <w:numPr>
          <w:ilvl w:val="0"/>
          <w:numId w:val="9"/>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5"/>
        <w:contextualSpacing w:val="0"/>
        <w:jc w:val="both"/>
        <w:textAlignment w:val="baseline"/>
        <w:outlineLvl w:val="1"/>
        <w:rPr>
          <w:rFonts w:eastAsia="Calibri" w:cs="Arial"/>
          <w:lang w:val="es-ES"/>
        </w:rPr>
      </w:pPr>
      <w:r w:rsidRPr="00AF4A7B">
        <w:rPr>
          <w:rFonts w:eastAsia="Calibri" w:cs="Arial"/>
          <w:lang w:val="es-ES"/>
        </w:rPr>
        <w:t>determinadas acciones de las secciones 3: legislación, 4: cooperación transfronteriza, 5: conectividad ecológica, 6: áreas protegidas y conservadas, 7: caza, posesión y comercio ilegales, 8: uso del suelo y conflicto y coexistencia entre seres humanos y vida silvestre, 9: One Health y 11: educación, comunidad y comunicación.</w:t>
      </w:r>
    </w:p>
    <w:p w14:paraId="61500548" w14:textId="18E361FF" w:rsidR="0056799E" w:rsidRPr="00AF4A7B" w:rsidRDefault="00461E3A" w:rsidP="00BD6AB5">
      <w:pPr>
        <w:pStyle w:val="ListParagraph"/>
        <w:widowControl w:val="0"/>
        <w:numPr>
          <w:ilvl w:val="0"/>
          <w:numId w:val="8"/>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5"/>
        <w:contextualSpacing w:val="0"/>
        <w:jc w:val="both"/>
        <w:textAlignment w:val="baseline"/>
        <w:outlineLvl w:val="1"/>
        <w:rPr>
          <w:rFonts w:eastAsia="Calibri" w:cs="Arial"/>
          <w:lang w:val="es-ES"/>
        </w:rPr>
      </w:pPr>
      <w:r w:rsidRPr="00AF4A7B">
        <w:rPr>
          <w:rFonts w:eastAsia="Calibri" w:cs="Arial"/>
          <w:lang w:val="es-ES"/>
        </w:rPr>
        <w:t xml:space="preserve">El gato de Pallas figura como una de las especies objetivo en 7 (de 12) Regiones de Conservación Transfronteriza Prioritarias (PTCR, por </w:t>
      </w:r>
      <w:r w:rsidR="007B2DBE" w:rsidRPr="00AF4A7B">
        <w:rPr>
          <w:rFonts w:eastAsia="Calibri" w:cs="Arial"/>
          <w:lang w:val="es-ES"/>
        </w:rPr>
        <w:t>sus siglas</w:t>
      </w:r>
      <w:r w:rsidRPr="00AF4A7B">
        <w:rPr>
          <w:rFonts w:eastAsia="Calibri" w:cs="Arial"/>
          <w:lang w:val="es-ES"/>
        </w:rPr>
        <w:t xml:space="preserve"> en inglés) de la CAMI, a saber: 4. Kopetdag, 7. Tian Shan septentrional e interior, 8. Altos Pamires, 9. Altái, 10. Estepa Dauriana*, 11. Gobi, 12. Transhimalaya occidental.</w:t>
      </w:r>
    </w:p>
    <w:p w14:paraId="625A071A" w14:textId="7CC9B796" w:rsidR="00186B33" w:rsidRPr="00AF4A7B" w:rsidRDefault="00186B33" w:rsidP="00BD6AB5">
      <w:pPr>
        <w:pStyle w:val="ListParagraph"/>
        <w:widowControl w:val="0"/>
        <w:numPr>
          <w:ilvl w:val="0"/>
          <w:numId w:val="8"/>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5"/>
        <w:contextualSpacing w:val="0"/>
        <w:jc w:val="both"/>
        <w:textAlignment w:val="baseline"/>
        <w:outlineLvl w:val="1"/>
        <w:rPr>
          <w:rFonts w:eastAsia="Calibri" w:cs="Arial"/>
          <w:lang w:val="es-ES"/>
        </w:rPr>
      </w:pPr>
      <w:r w:rsidRPr="00AF4A7B">
        <w:rPr>
          <w:rFonts w:eastAsia="Calibri" w:cs="Arial"/>
          <w:lang w:val="es-ES"/>
        </w:rPr>
        <w:lastRenderedPageBreak/>
        <w:t>Se acordaron dos actividades específicas para la especie bajo las PTCR del Altái y de la estepa Dauriana: «Realizar un seguimiento transfronterizo y coordinado de las poblaciones del gato de Pallas»</w:t>
      </w:r>
      <w:r w:rsidR="004C3D18" w:rsidRPr="00AF4A7B">
        <w:rPr>
          <w:rFonts w:eastAsia="Calibri" w:cs="Arial"/>
          <w:lang w:val="es-ES"/>
        </w:rPr>
        <w:t>.</w:t>
      </w:r>
    </w:p>
    <w:p w14:paraId="6B9BA2D0" w14:textId="1A0BD127" w:rsidR="00186B33" w:rsidRPr="00AF4A7B" w:rsidRDefault="00186B33" w:rsidP="006B2386">
      <w:pPr>
        <w:pStyle w:val="ListParagraph"/>
        <w:widowControl w:val="0"/>
        <w:numPr>
          <w:ilvl w:val="0"/>
          <w:numId w:val="8"/>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s-ES"/>
        </w:rPr>
      </w:pPr>
      <w:r w:rsidRPr="00AF4A7B">
        <w:rPr>
          <w:rFonts w:eastAsia="Calibri" w:cs="Arial"/>
          <w:lang w:val="es-ES"/>
        </w:rPr>
        <w:t>La Alianza Internacional para la Conservación del Gato de Pallas (PICA) y el Grupo de Trabajo sobre el gato de Pallas (MWG) han sido reconocidos como socios oficiales del marco, y asistirán a la Secretaría de la CMS y a los Estados del área de distribución en la aplicación, el seguimiento y la presentación de informes sobre las actividades relacionadas con el gato de Pallas del actual Programa de Trabajo de la CAMI (en particular, aquellas que presenten sinergias con la Estrategia de Conservación del Gato de Pallas 2018-2028).</w:t>
      </w:r>
    </w:p>
    <w:p w14:paraId="5E6BDA2E" w14:textId="77777777" w:rsidR="0056799E" w:rsidRPr="00AF4A7B" w:rsidRDefault="0056799E"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s-ES"/>
        </w:rPr>
      </w:pPr>
    </w:p>
    <w:p w14:paraId="04D5328A" w14:textId="75DB3078" w:rsidR="008B4476" w:rsidRPr="00AF4A7B" w:rsidRDefault="00206474"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s-ES"/>
        </w:rPr>
      </w:pPr>
      <w:r w:rsidRPr="00AF4A7B">
        <w:rPr>
          <w:rFonts w:eastAsia="Calibri" w:cs="Arial"/>
          <w:lang w:val="es-ES"/>
        </w:rPr>
        <w:t>En conjunto, los resultados antes mencionados hacen que la Acción Concertada se considere aplicada, marcando un hito sumamente importante en la conservación del gato de Pallas en la región de Asia Central y más allá. La inclusión de este carnívoro carismático en la CAMI también complementará el programa existente y ampliará su alcance al gremio de carnívoros pequeños y medianos, sus presas y, en última instancia, a la conservación del amplio ecosistema estepario.</w:t>
      </w:r>
    </w:p>
    <w:p w14:paraId="62A938DF" w14:textId="77777777" w:rsidR="00CC4EA3" w:rsidRPr="00AF4A7B" w:rsidRDefault="00CC4EA3"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s-ES"/>
        </w:rPr>
      </w:pPr>
    </w:p>
    <w:p w14:paraId="61F74AE9" w14:textId="34B2D171" w:rsidR="00CC4EA3" w:rsidRPr="00AF4A7B" w:rsidRDefault="00DC07A3" w:rsidP="006B2386">
      <w:pPr>
        <w:tabs>
          <w:tab w:val="left" w:pos="5040"/>
          <w:tab w:val="left" w:pos="5760"/>
          <w:tab w:val="left" w:pos="6008"/>
          <w:tab w:val="left" w:pos="6480"/>
          <w:tab w:val="left" w:pos="7200"/>
          <w:tab w:val="left" w:pos="7920"/>
          <w:tab w:val="left" w:pos="8640"/>
        </w:tabs>
        <w:suppressAutoHyphens/>
        <w:autoSpaceDN w:val="0"/>
        <w:spacing w:after="0" w:line="240" w:lineRule="auto"/>
        <w:ind w:right="25"/>
        <w:jc w:val="both"/>
        <w:textAlignment w:val="baseline"/>
        <w:rPr>
          <w:rFonts w:eastAsia="Calibri" w:cs="Arial"/>
          <w:i/>
          <w:iCs/>
          <w:lang w:val="es-ES"/>
        </w:rPr>
      </w:pPr>
      <w:r w:rsidRPr="00AF4A7B">
        <w:rPr>
          <w:rFonts w:eastAsia="Calibri" w:cs="Arial"/>
          <w:lang w:val="es-ES"/>
        </w:rPr>
        <w:t>*</w:t>
      </w:r>
      <w:r w:rsidRPr="00AF4A7B">
        <w:rPr>
          <w:rFonts w:eastAsia="Calibri" w:cs="Arial"/>
          <w:i/>
          <w:iCs/>
          <w:lang w:val="es-ES"/>
        </w:rPr>
        <w:t>La decisión definitiva sobre la inclusión de la PTCR de la estepa Dauriana en el Programa de Trabajo final de la CAMI 2026-2032 seguía en revisión en el momento de redactar el presente informe.</w:t>
      </w:r>
      <w:r w:rsidR="00793BA2" w:rsidRPr="00AF4A7B">
        <w:rPr>
          <w:rFonts w:eastAsia="Calibri" w:cs="Arial"/>
          <w:lang w:val="es-ES"/>
        </w:rPr>
        <w:t xml:space="preserve"> </w:t>
      </w:r>
    </w:p>
    <w:p w14:paraId="17F1FB43" w14:textId="77777777" w:rsidR="00E87B52" w:rsidRPr="00AF4A7B" w:rsidRDefault="00E87B52" w:rsidP="006B2386">
      <w:pPr>
        <w:suppressAutoHyphens/>
        <w:autoSpaceDN w:val="0"/>
        <w:spacing w:after="0" w:line="240" w:lineRule="auto"/>
        <w:ind w:right="25"/>
        <w:textAlignment w:val="baseline"/>
        <w:rPr>
          <w:rFonts w:eastAsia="Calibri" w:cs="Arial"/>
          <w:lang w:val="es-ES"/>
        </w:rPr>
      </w:pPr>
    </w:p>
    <w:p w14:paraId="3941022C" w14:textId="4B1998D1" w:rsidR="00E87B52" w:rsidRPr="00AF4A7B" w:rsidRDefault="00E87B52" w:rsidP="006B2386">
      <w:pPr>
        <w:spacing w:after="0" w:line="240" w:lineRule="auto"/>
        <w:ind w:right="25"/>
        <w:rPr>
          <w:rFonts w:eastAsia="Calibri" w:cs="Arial"/>
          <w:b/>
          <w:bCs/>
          <w:lang w:val="es-ES"/>
        </w:rPr>
      </w:pPr>
      <w:r w:rsidRPr="00AF4A7B">
        <w:rPr>
          <w:rFonts w:eastAsia="Calibri" w:cs="Arial"/>
          <w:b/>
          <w:bCs/>
          <w:lang w:val="es-ES"/>
        </w:rPr>
        <w:t>CAMBIOS EN LA ACCIÓN CONCERTADA</w:t>
      </w:r>
    </w:p>
    <w:p w14:paraId="79D54A5D" w14:textId="77777777" w:rsidR="00F55BC2" w:rsidRPr="00AF4A7B" w:rsidRDefault="00F55BC2" w:rsidP="006B2386">
      <w:pPr>
        <w:spacing w:after="0" w:line="240" w:lineRule="auto"/>
        <w:ind w:right="25"/>
        <w:rPr>
          <w:rFonts w:eastAsia="Calibri" w:cs="Arial"/>
          <w:lang w:val="es-ES"/>
        </w:rPr>
      </w:pPr>
    </w:p>
    <w:p w14:paraId="1F500C47" w14:textId="1F1CFFED" w:rsidR="00371CD5" w:rsidRPr="00AF4A7B" w:rsidRDefault="00371CD5" w:rsidP="006B2386">
      <w:pPr>
        <w:spacing w:after="0" w:line="240" w:lineRule="auto"/>
        <w:ind w:right="25"/>
        <w:rPr>
          <w:rFonts w:eastAsia="Calibri" w:cs="Arial"/>
          <w:lang w:val="es-ES"/>
        </w:rPr>
      </w:pPr>
      <w:r w:rsidRPr="00AF4A7B">
        <w:rPr>
          <w:rFonts w:eastAsia="Calibri" w:cs="Arial"/>
          <w:lang w:val="es-ES"/>
        </w:rPr>
        <w:t>No se proponen cam</w:t>
      </w:r>
      <w:r w:rsidR="004C3D18" w:rsidRPr="00AF4A7B">
        <w:rPr>
          <w:rFonts w:eastAsia="Calibri" w:cs="Arial"/>
          <w:lang w:val="es-ES"/>
        </w:rPr>
        <w:t>bios en la Acción Concertada para el</w:t>
      </w:r>
      <w:r w:rsidRPr="00AF4A7B">
        <w:rPr>
          <w:rFonts w:eastAsia="Calibri" w:cs="Arial"/>
          <w:lang w:val="es-ES"/>
        </w:rPr>
        <w:t xml:space="preserve"> Gato de Pallas.</w:t>
      </w:r>
    </w:p>
    <w:p w14:paraId="1E42E4C1" w14:textId="77777777" w:rsidR="00E87B52" w:rsidRPr="00AF4A7B" w:rsidRDefault="00E87B52" w:rsidP="006B2386">
      <w:pPr>
        <w:suppressAutoHyphens/>
        <w:autoSpaceDN w:val="0"/>
        <w:spacing w:after="0" w:line="240" w:lineRule="auto"/>
        <w:ind w:right="25"/>
        <w:textAlignment w:val="baseline"/>
        <w:rPr>
          <w:rFonts w:eastAsia="Calibri" w:cs="Arial"/>
          <w:lang w:val="es-ES"/>
        </w:rPr>
      </w:pPr>
    </w:p>
    <w:p w14:paraId="074E7C82" w14:textId="3C5B73E4" w:rsidR="00E87B52" w:rsidRPr="00740C31" w:rsidRDefault="00E87B52" w:rsidP="006B2386">
      <w:pPr>
        <w:spacing w:after="0" w:line="240" w:lineRule="auto"/>
        <w:ind w:right="25"/>
        <w:rPr>
          <w:rFonts w:eastAsia="Calibri" w:cs="Arial"/>
          <w:b/>
          <w:bCs/>
          <w:lang w:val="es-ES"/>
        </w:rPr>
      </w:pPr>
      <w:r w:rsidRPr="00740C31">
        <w:rPr>
          <w:rFonts w:eastAsia="Calibri" w:cs="Arial"/>
          <w:b/>
          <w:bCs/>
          <w:lang w:val="es-ES"/>
        </w:rPr>
        <w:t>REFERENC</w:t>
      </w:r>
      <w:r w:rsidR="00740C31" w:rsidRPr="00740C31">
        <w:rPr>
          <w:rFonts w:eastAsia="Calibri" w:cs="Arial"/>
          <w:b/>
          <w:bCs/>
          <w:lang w:val="es-ES"/>
        </w:rPr>
        <w:t>IAS</w:t>
      </w:r>
    </w:p>
    <w:p w14:paraId="5C36A87E" w14:textId="77777777" w:rsidR="00F55BC2" w:rsidRPr="00740C31" w:rsidRDefault="00F55BC2" w:rsidP="006B2386">
      <w:pPr>
        <w:spacing w:after="0" w:line="240" w:lineRule="auto"/>
        <w:ind w:left="540" w:right="25"/>
        <w:rPr>
          <w:rFonts w:eastAsia="Calibri" w:cs="Arial"/>
          <w:lang w:val="es-ES"/>
        </w:rPr>
      </w:pPr>
    </w:p>
    <w:p w14:paraId="3941FFDA" w14:textId="1020F6CE" w:rsidR="007D331C" w:rsidRPr="00857D86" w:rsidRDefault="007D331C" w:rsidP="006B2386">
      <w:pPr>
        <w:tabs>
          <w:tab w:val="left" w:pos="5040"/>
          <w:tab w:val="left" w:pos="5760"/>
          <w:tab w:val="left" w:pos="6008"/>
          <w:tab w:val="left" w:pos="6480"/>
          <w:tab w:val="left" w:pos="7200"/>
          <w:tab w:val="left" w:pos="7920"/>
          <w:tab w:val="left" w:pos="8640"/>
        </w:tabs>
        <w:suppressAutoHyphens/>
        <w:autoSpaceDN w:val="0"/>
        <w:spacing w:after="0" w:line="240" w:lineRule="auto"/>
        <w:ind w:right="25"/>
        <w:jc w:val="both"/>
        <w:textAlignment w:val="baseline"/>
        <w:rPr>
          <w:rFonts w:eastAsia="Calibri" w:cs="Arial"/>
        </w:rPr>
      </w:pPr>
      <w:hyperlink r:id="rId16" w:history="1">
        <w:r w:rsidRPr="00740C31">
          <w:rPr>
            <w:rStyle w:val="Hyperlink"/>
            <w:rFonts w:eastAsia="Calibri" w:cs="Arial"/>
          </w:rPr>
          <w:t xml:space="preserve">Pallas’s cat </w:t>
        </w:r>
        <w:r w:rsidR="00143E7E" w:rsidRPr="00740C31">
          <w:rPr>
            <w:rStyle w:val="Hyperlink"/>
            <w:rFonts w:eastAsia="Calibri" w:cs="Arial"/>
          </w:rPr>
          <w:t xml:space="preserve">Status Review and </w:t>
        </w:r>
        <w:r w:rsidRPr="00740C31">
          <w:rPr>
            <w:rStyle w:val="Hyperlink"/>
            <w:rFonts w:eastAsia="Calibri" w:cs="Arial"/>
          </w:rPr>
          <w:t>Conservation Strategy</w:t>
        </w:r>
      </w:hyperlink>
      <w:r w:rsidRPr="00740C31">
        <w:rPr>
          <w:rFonts w:eastAsia="Calibri" w:cs="Arial"/>
        </w:rPr>
        <w:t xml:space="preserve"> 2018-2028</w:t>
      </w:r>
      <w:r w:rsidR="00C65495" w:rsidRPr="00740C31">
        <w:rPr>
          <w:rFonts w:eastAsia="Calibri" w:cs="Arial"/>
        </w:rPr>
        <w:t xml:space="preserve">. Pallas's Cat Global Action Planning Group, 2019. </w:t>
      </w:r>
      <w:r w:rsidR="00C65495" w:rsidRPr="00740C31">
        <w:rPr>
          <w:rFonts w:eastAsia="Calibri" w:cs="Arial"/>
          <w:i/>
          <w:iCs/>
        </w:rPr>
        <w:t>Cat News Special Issue</w:t>
      </w:r>
      <w:r w:rsidR="00C65495" w:rsidRPr="00740C31">
        <w:rPr>
          <w:rFonts w:eastAsia="Calibri" w:cs="Arial"/>
        </w:rPr>
        <w:t xml:space="preserve"> 13: 55-6</w:t>
      </w:r>
    </w:p>
    <w:p w14:paraId="040907D6" w14:textId="77777777" w:rsidR="006B2386" w:rsidRPr="00857D86" w:rsidRDefault="006B2386" w:rsidP="006B2386">
      <w:pPr>
        <w:tabs>
          <w:tab w:val="left" w:pos="5040"/>
          <w:tab w:val="left" w:pos="5760"/>
          <w:tab w:val="left" w:pos="6008"/>
          <w:tab w:val="left" w:pos="6480"/>
          <w:tab w:val="left" w:pos="7200"/>
          <w:tab w:val="left" w:pos="7920"/>
          <w:tab w:val="left" w:pos="8640"/>
        </w:tabs>
        <w:suppressAutoHyphens/>
        <w:autoSpaceDN w:val="0"/>
        <w:spacing w:after="0" w:line="240" w:lineRule="auto"/>
        <w:ind w:right="25"/>
        <w:jc w:val="both"/>
        <w:textAlignment w:val="baseline"/>
        <w:rPr>
          <w:rFonts w:eastAsia="Calibri" w:cs="Arial"/>
        </w:rPr>
      </w:pPr>
    </w:p>
    <w:p w14:paraId="13F8DE3C" w14:textId="5B0FB113" w:rsidR="00CC4EA3" w:rsidRPr="00AF4A7B" w:rsidRDefault="003F63B9" w:rsidP="006B2386">
      <w:pPr>
        <w:tabs>
          <w:tab w:val="left" w:pos="5040"/>
          <w:tab w:val="left" w:pos="5760"/>
          <w:tab w:val="left" w:pos="6008"/>
          <w:tab w:val="left" w:pos="6480"/>
          <w:tab w:val="left" w:pos="7200"/>
          <w:tab w:val="left" w:pos="7920"/>
          <w:tab w:val="left" w:pos="8640"/>
        </w:tabs>
        <w:suppressAutoHyphens/>
        <w:autoSpaceDN w:val="0"/>
        <w:spacing w:after="0" w:line="240" w:lineRule="auto"/>
        <w:ind w:right="25"/>
        <w:jc w:val="both"/>
        <w:textAlignment w:val="baseline"/>
        <w:rPr>
          <w:rFonts w:eastAsia="Calibri" w:cs="Arial"/>
          <w:lang w:val="es-ES"/>
        </w:rPr>
      </w:pPr>
      <w:r w:rsidRPr="00AF4A7B">
        <w:rPr>
          <w:rFonts w:eastAsia="Calibri" w:cs="Arial"/>
          <w:lang w:val="es-ES"/>
        </w:rPr>
        <w:t>Iniciativa sobre los Mamíferos de Asia Central (CAMI): programa de trabajo para 2026-2032</w:t>
      </w:r>
    </w:p>
    <w:p w14:paraId="7128026B" w14:textId="77777777" w:rsidR="00E87B52" w:rsidRPr="00AF4A7B" w:rsidRDefault="00E87B52" w:rsidP="006B2386">
      <w:pPr>
        <w:suppressAutoHyphens/>
        <w:autoSpaceDN w:val="0"/>
        <w:spacing w:after="0" w:line="240" w:lineRule="auto"/>
        <w:ind w:right="25"/>
        <w:textAlignment w:val="baseline"/>
        <w:rPr>
          <w:rFonts w:eastAsia="Calibri" w:cs="Arial"/>
          <w:lang w:val="es-ES"/>
        </w:rPr>
      </w:pPr>
    </w:p>
    <w:p w14:paraId="26F1BDAE" w14:textId="37EAD54C" w:rsidR="00E87B52" w:rsidRPr="00AF4A7B" w:rsidRDefault="00E87B52" w:rsidP="006B2386">
      <w:pPr>
        <w:spacing w:after="0" w:line="240" w:lineRule="auto"/>
        <w:ind w:right="25"/>
        <w:rPr>
          <w:rFonts w:eastAsia="Calibri" w:cs="Arial"/>
          <w:b/>
          <w:bCs/>
          <w:lang w:val="es-ES"/>
        </w:rPr>
      </w:pPr>
      <w:r w:rsidRPr="00AF4A7B">
        <w:rPr>
          <w:rFonts w:eastAsia="Calibri" w:cs="Arial"/>
          <w:b/>
          <w:bCs/>
          <w:lang w:val="es-ES"/>
        </w:rPr>
        <w:t>ACCIÓN</w:t>
      </w:r>
    </w:p>
    <w:p w14:paraId="7393AA49" w14:textId="77777777" w:rsidR="0092671C" w:rsidRPr="00AF4A7B" w:rsidRDefault="0092671C" w:rsidP="006B2386">
      <w:pPr>
        <w:spacing w:after="0" w:line="240" w:lineRule="auto"/>
        <w:ind w:left="706" w:right="25"/>
        <w:rPr>
          <w:rFonts w:eastAsia="Calibri" w:cs="Arial"/>
          <w:lang w:val="es-ES"/>
        </w:rPr>
      </w:pPr>
    </w:p>
    <w:p w14:paraId="59BBC969" w14:textId="483D6D3A" w:rsidR="00371CD5" w:rsidRPr="00AF4A7B" w:rsidRDefault="004C3D18"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s-ES"/>
        </w:rPr>
      </w:pPr>
      <w:r w:rsidRPr="00AF4A7B">
        <w:rPr>
          <w:rFonts w:eastAsia="Calibri" w:cs="Arial"/>
          <w:lang w:val="es-ES"/>
        </w:rPr>
        <w:t xml:space="preserve">La Acción Concertada para </w:t>
      </w:r>
      <w:r w:rsidR="00371CD5" w:rsidRPr="00AF4A7B">
        <w:rPr>
          <w:rFonts w:eastAsia="Calibri" w:cs="Arial"/>
          <w:lang w:val="es-ES"/>
        </w:rPr>
        <w:t>el gato de Pallas se considera concluida.</w:t>
      </w:r>
    </w:p>
    <w:p w14:paraId="401B3116" w14:textId="77777777" w:rsidR="003F63B9" w:rsidRPr="00AF4A7B" w:rsidRDefault="003F63B9"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s-ES"/>
        </w:rPr>
      </w:pPr>
    </w:p>
    <w:p w14:paraId="570C8945" w14:textId="0902C49F" w:rsidR="003F63B9" w:rsidRPr="00AF4A7B" w:rsidRDefault="003F63B9"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9"/>
        <w:jc w:val="both"/>
        <w:textAlignment w:val="baseline"/>
        <w:outlineLvl w:val="1"/>
        <w:rPr>
          <w:rFonts w:eastAsia="Calibri" w:cs="Arial"/>
          <w:lang w:val="es-ES"/>
        </w:rPr>
      </w:pPr>
      <w:r w:rsidRPr="00AF4A7B">
        <w:rPr>
          <w:rFonts w:eastAsia="Calibri" w:cs="Arial"/>
          <w:lang w:val="es-ES"/>
        </w:rPr>
        <w:t>Los aprendizajes adquiridos durante la aplicación de la Acción Concertada incluyen:</w:t>
      </w:r>
    </w:p>
    <w:p w14:paraId="72E725CC" w14:textId="4B8C887A" w:rsidR="003F63B9" w:rsidRPr="00AF4A7B" w:rsidRDefault="004F1782" w:rsidP="006B2386">
      <w:pPr>
        <w:pStyle w:val="ListParagraph"/>
        <w:widowControl w:val="0"/>
        <w:numPr>
          <w:ilvl w:val="0"/>
          <w:numId w:val="7"/>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9"/>
        <w:contextualSpacing w:val="0"/>
        <w:jc w:val="both"/>
        <w:textAlignment w:val="baseline"/>
        <w:outlineLvl w:val="1"/>
        <w:rPr>
          <w:rFonts w:eastAsia="Calibri" w:cs="Arial"/>
          <w:lang w:val="es-ES"/>
        </w:rPr>
      </w:pPr>
      <w:r w:rsidRPr="00AF4A7B">
        <w:rPr>
          <w:rFonts w:eastAsia="Calibri" w:cs="Arial"/>
          <w:lang w:val="es-ES"/>
        </w:rPr>
        <w:t>El gato de Pallas constituye un excelente ejemplo de cómo especies poco conocidas, rara vez priorizadas en materia de conservación, pueden beneficiarse enormemente de su inclusión en los Apéndices de la Convención sobre las Especies Migratorias y en instrumentos asociados, como la CAMI.</w:t>
      </w:r>
    </w:p>
    <w:p w14:paraId="4AF1B35A" w14:textId="7814FF4D" w:rsidR="000C5801" w:rsidRPr="00AF4A7B" w:rsidRDefault="000C5801" w:rsidP="006B2386">
      <w:pPr>
        <w:pStyle w:val="ListParagraph"/>
        <w:widowControl w:val="0"/>
        <w:numPr>
          <w:ilvl w:val="0"/>
          <w:numId w:val="7"/>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9"/>
        <w:contextualSpacing w:val="0"/>
        <w:jc w:val="both"/>
        <w:textAlignment w:val="baseline"/>
        <w:outlineLvl w:val="1"/>
        <w:rPr>
          <w:rFonts w:eastAsia="Calibri" w:cs="Arial"/>
          <w:lang w:val="es-ES"/>
        </w:rPr>
      </w:pPr>
      <w:r w:rsidRPr="00AF4A7B">
        <w:rPr>
          <w:rFonts w:eastAsia="Calibri" w:cs="Arial"/>
          <w:lang w:val="es-ES"/>
        </w:rPr>
        <w:t xml:space="preserve">Esta inclusión supone un cambio significativo en los esfuerzos de conservación del gato de Pallas, al incrementar la sensibilización y el perfil mundial de la especie, coordinar las actividades de conservación a lo largo de su amplia área de distribución, facilitar la colaboración transnacional y promover la movilización de fondos. </w:t>
      </w:r>
    </w:p>
    <w:p w14:paraId="4D439C0F" w14:textId="0922AF75" w:rsidR="003E7836" w:rsidRPr="00AF4A7B" w:rsidRDefault="001E4FF0" w:rsidP="006B2386">
      <w:pPr>
        <w:pStyle w:val="ListParagraph"/>
        <w:widowControl w:val="0"/>
        <w:numPr>
          <w:ilvl w:val="0"/>
          <w:numId w:val="7"/>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9"/>
        <w:contextualSpacing w:val="0"/>
        <w:jc w:val="both"/>
        <w:textAlignment w:val="baseline"/>
        <w:outlineLvl w:val="1"/>
        <w:rPr>
          <w:rFonts w:eastAsia="Calibri" w:cs="Arial"/>
          <w:lang w:val="es-ES"/>
        </w:rPr>
      </w:pPr>
      <w:r w:rsidRPr="00AF4A7B">
        <w:rPr>
          <w:rFonts w:eastAsia="Calibri" w:cs="Arial"/>
          <w:lang w:val="es-ES"/>
        </w:rPr>
        <w:t>Asimismo, proporciona a las organizaciones dedicadas a la conservación del gato de Pallas un marco sólido para alinear sus objetivos estratégicos con los de la CAMI, en torno principalmente a las sinergias con la Estrategia de Conservación del Gato de Pallas 2018-2028.</w:t>
      </w:r>
    </w:p>
    <w:p w14:paraId="5E089F21" w14:textId="6BC9ADE0" w:rsidR="004F1782" w:rsidRPr="00AF4A7B" w:rsidRDefault="004F1782" w:rsidP="006B2386">
      <w:pPr>
        <w:pStyle w:val="ListParagraph"/>
        <w:widowControl w:val="0"/>
        <w:numPr>
          <w:ilvl w:val="0"/>
          <w:numId w:val="7"/>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9"/>
        <w:contextualSpacing w:val="0"/>
        <w:jc w:val="both"/>
        <w:textAlignment w:val="baseline"/>
        <w:outlineLvl w:val="1"/>
        <w:rPr>
          <w:rFonts w:eastAsia="Calibri" w:cs="Arial"/>
          <w:lang w:val="es-ES"/>
        </w:rPr>
      </w:pPr>
      <w:r w:rsidRPr="00AF4A7B">
        <w:rPr>
          <w:rFonts w:eastAsia="Calibri" w:cs="Arial"/>
          <w:lang w:val="es-ES"/>
        </w:rPr>
        <w:t xml:space="preserve">El apoyo de los Estados del área de distribución y la colaboración transnacional son esenciales para proteger a una especie de amplia distribución como el gato de Pallas. </w:t>
      </w:r>
      <w:r w:rsidRPr="00AF4A7B">
        <w:rPr>
          <w:rFonts w:eastAsia="Calibri" w:cs="Arial"/>
          <w:lang w:val="es-ES"/>
        </w:rPr>
        <w:lastRenderedPageBreak/>
        <w:t>En calidad de embajadores del gato de Pallas, expresamos nuestro profundo agradecimiento por el apoyo continuo de los Estados del área de distribución de la CAMI, en particular los Gobiernos de Kazajistán y Uzbekistán, y seguimos comprometidos a colaborar en la aplicación y el seguimiento del Programa de Trabajo de la CAMI 2026-2032.</w:t>
      </w:r>
    </w:p>
    <w:p w14:paraId="2A54CBF2" w14:textId="65342029" w:rsidR="004F1782" w:rsidRPr="00AF4A7B" w:rsidRDefault="00E50F8D" w:rsidP="006B2386">
      <w:pPr>
        <w:pStyle w:val="ListParagraph"/>
        <w:widowControl w:val="0"/>
        <w:numPr>
          <w:ilvl w:val="0"/>
          <w:numId w:val="7"/>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s-ES"/>
        </w:rPr>
      </w:pPr>
      <w:r w:rsidRPr="00AF4A7B">
        <w:rPr>
          <w:rFonts w:eastAsia="Calibri" w:cs="Arial"/>
          <w:lang w:val="es-ES"/>
        </w:rPr>
        <w:t>A través de la aplicación de la Acción Concertada y su inclusión en la CAMI, el gato de Pallas se ha convertido en una especie emblemática para otros pequeños mamíferos de Asia Central, que de igual forma carecen de investigación y capacidades y precisan de medidas de conservación específicas. Se espera que la inclusión del gato de Pallas en el Apéndice II de la CMS y en la CAMI facilite también, en el futuro, la incorporación de otros pequeños felinos de Asia Central en estos instrumentos, cuando corresponda.</w:t>
      </w:r>
    </w:p>
    <w:p w14:paraId="181358A6" w14:textId="77777777" w:rsidR="00B753A9" w:rsidRPr="00AF4A7B" w:rsidRDefault="00B753A9"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s-ES"/>
        </w:rPr>
      </w:pPr>
    </w:p>
    <w:p w14:paraId="653B3307" w14:textId="5E21C56B" w:rsidR="00E16D5C" w:rsidRPr="00AF4A7B" w:rsidRDefault="003F63B9"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s-ES"/>
        </w:rPr>
      </w:pPr>
      <w:r w:rsidRPr="00AF4A7B">
        <w:rPr>
          <w:rFonts w:eastAsia="Calibri" w:cs="Arial"/>
          <w:lang w:val="es-ES"/>
        </w:rPr>
        <w:t>Se considerará una propuesta de continuación o renovación de la Acción Concertada para el gato de Pallas antes de la COP16 de la CMS, tras la conclusión del actual Programa de Trabajo de la CAMI (2026-2032)</w:t>
      </w:r>
      <w:r w:rsidR="004C3D18" w:rsidRPr="00AF4A7B">
        <w:rPr>
          <w:rFonts w:eastAsia="Calibri" w:cs="Arial"/>
          <w:lang w:val="es-ES"/>
        </w:rPr>
        <w:t>.</w:t>
      </w:r>
      <w:r w:rsidRPr="00AF4A7B">
        <w:rPr>
          <w:rFonts w:eastAsia="Calibri" w:cs="Arial"/>
          <w:lang w:val="es-ES"/>
        </w:rPr>
        <w:t xml:space="preserve"> </w:t>
      </w:r>
    </w:p>
    <w:p w14:paraId="23C815F0" w14:textId="77777777" w:rsidR="006D7B10" w:rsidRPr="00AF4A7B" w:rsidRDefault="006D7B10"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25"/>
        <w:jc w:val="both"/>
        <w:textAlignment w:val="baseline"/>
        <w:outlineLvl w:val="1"/>
        <w:rPr>
          <w:lang w:val="es-ES"/>
        </w:rPr>
      </w:pPr>
    </w:p>
    <w:sectPr w:rsidR="006D7B10" w:rsidRPr="00AF4A7B" w:rsidSect="00BD6AB5">
      <w:headerReference w:type="even" r:id="rId17"/>
      <w:headerReference w:type="default" r:id="rId18"/>
      <w:footerReference w:type="even" r:id="rId19"/>
      <w:headerReference w:type="first" r:id="rId20"/>
      <w:footerReference w:type="first" r:id="rId21"/>
      <w:endnotePr>
        <w:numFmt w:val="decimal"/>
      </w:endnotePr>
      <w:pgSz w:w="11905" w:h="16837" w:code="9"/>
      <w:pgMar w:top="1440" w:right="1440" w:bottom="1440" w:left="144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31F4" w14:textId="77777777" w:rsidR="00D06517" w:rsidRDefault="00D06517" w:rsidP="002E0DE9">
      <w:pPr>
        <w:spacing w:after="0" w:line="240" w:lineRule="auto"/>
      </w:pPr>
      <w:r>
        <w:separator/>
      </w:r>
    </w:p>
  </w:endnote>
  <w:endnote w:type="continuationSeparator" w:id="0">
    <w:p w14:paraId="684149C8" w14:textId="77777777" w:rsidR="00D06517" w:rsidRDefault="00D06517" w:rsidP="002E0DE9">
      <w:pPr>
        <w:spacing w:after="0" w:line="240" w:lineRule="auto"/>
      </w:pPr>
      <w:r>
        <w:continuationSeparator/>
      </w:r>
    </w:p>
  </w:endnote>
  <w:endnote w:type="continuationNotice" w:id="1">
    <w:p w14:paraId="5D2EF035" w14:textId="77777777" w:rsidR="00D06517" w:rsidRDefault="00D06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2691435F" w:rsidR="00E87B52" w:rsidRPr="00740C31" w:rsidRDefault="00E87B52">
    <w:pPr>
      <w:pStyle w:val="Footer"/>
      <w:ind w:right="-367"/>
      <w:jc w:val="center"/>
      <w:rPr>
        <w:sz w:val="18"/>
        <w:szCs w:val="18"/>
      </w:rPr>
    </w:pPr>
    <w:r w:rsidRPr="00740C31">
      <w:rPr>
        <w:rFonts w:cs="Arial"/>
        <w:sz w:val="18"/>
        <w:szCs w:val="18"/>
      </w:rPr>
      <w:fldChar w:fldCharType="begin"/>
    </w:r>
    <w:r w:rsidRPr="00740C31">
      <w:rPr>
        <w:rFonts w:cs="Arial"/>
        <w:sz w:val="18"/>
        <w:szCs w:val="18"/>
      </w:rPr>
      <w:instrText xml:space="preserve"> PAGE </w:instrText>
    </w:r>
    <w:r w:rsidRPr="00740C31">
      <w:rPr>
        <w:rFonts w:cs="Arial"/>
        <w:sz w:val="18"/>
        <w:szCs w:val="18"/>
      </w:rPr>
      <w:fldChar w:fldCharType="separate"/>
    </w:r>
    <w:r w:rsidR="00DE51AB" w:rsidRPr="00740C31">
      <w:rPr>
        <w:rFonts w:cs="Arial"/>
        <w:noProof/>
        <w:sz w:val="18"/>
        <w:szCs w:val="18"/>
      </w:rPr>
      <w:t>3</w:t>
    </w:r>
    <w:r w:rsidRPr="00740C31">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7B5" w14:textId="77777777" w:rsidR="00E87B52" w:rsidRDefault="00E87B52">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450879"/>
      <w:docPartObj>
        <w:docPartGallery w:val="Page Numbers (Bottom of Page)"/>
        <w:docPartUnique/>
      </w:docPartObj>
    </w:sdtPr>
    <w:sdtEndPr>
      <w:rPr>
        <w:noProof/>
        <w:sz w:val="18"/>
        <w:szCs w:val="18"/>
      </w:rPr>
    </w:sdtEndPr>
    <w:sdtContent>
      <w:p w14:paraId="72A147D5" w14:textId="7B2A5957" w:rsidR="004D5029" w:rsidRPr="00AF4A7B" w:rsidRDefault="004D5029">
        <w:pPr>
          <w:pStyle w:val="Footer"/>
          <w:jc w:val="center"/>
          <w:rPr>
            <w:sz w:val="18"/>
            <w:szCs w:val="18"/>
          </w:rPr>
        </w:pPr>
        <w:r w:rsidRPr="00AF4A7B">
          <w:rPr>
            <w:sz w:val="18"/>
            <w:szCs w:val="18"/>
          </w:rPr>
          <w:fldChar w:fldCharType="begin"/>
        </w:r>
        <w:r w:rsidRPr="00AF4A7B">
          <w:rPr>
            <w:sz w:val="18"/>
            <w:szCs w:val="18"/>
          </w:rPr>
          <w:instrText xml:space="preserve"> PAGE   \* MERGEFORMAT </w:instrText>
        </w:r>
        <w:r w:rsidRPr="00AF4A7B">
          <w:rPr>
            <w:sz w:val="18"/>
            <w:szCs w:val="18"/>
          </w:rPr>
          <w:fldChar w:fldCharType="separate"/>
        </w:r>
        <w:r w:rsidR="00DE51AB" w:rsidRPr="00AF4A7B">
          <w:rPr>
            <w:noProof/>
            <w:sz w:val="18"/>
            <w:szCs w:val="18"/>
          </w:rPr>
          <w:t>4</w:t>
        </w:r>
        <w:r w:rsidRPr="00AF4A7B">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793059"/>
      <w:docPartObj>
        <w:docPartGallery w:val="Page Numbers (Bottom of Page)"/>
        <w:docPartUnique/>
      </w:docPartObj>
    </w:sdtPr>
    <w:sdtEndPr>
      <w:rPr>
        <w:noProof/>
        <w:sz w:val="18"/>
        <w:szCs w:val="18"/>
      </w:rPr>
    </w:sdtEndPr>
    <w:sdtContent>
      <w:p w14:paraId="394C8363" w14:textId="2F762253" w:rsidR="00E87B52" w:rsidRPr="00AF4A7B" w:rsidRDefault="00E87B52">
        <w:pPr>
          <w:pStyle w:val="Footer"/>
          <w:jc w:val="center"/>
          <w:rPr>
            <w:sz w:val="18"/>
            <w:szCs w:val="18"/>
          </w:rPr>
        </w:pPr>
        <w:r w:rsidRPr="00AF4A7B">
          <w:rPr>
            <w:sz w:val="18"/>
            <w:szCs w:val="18"/>
          </w:rPr>
          <w:fldChar w:fldCharType="begin"/>
        </w:r>
        <w:r w:rsidRPr="00AF4A7B">
          <w:rPr>
            <w:sz w:val="18"/>
            <w:szCs w:val="18"/>
          </w:rPr>
          <w:instrText xml:space="preserve"> PAGE   \* MERGEFORMAT </w:instrText>
        </w:r>
        <w:r w:rsidRPr="00AF4A7B">
          <w:rPr>
            <w:sz w:val="18"/>
            <w:szCs w:val="18"/>
          </w:rPr>
          <w:fldChar w:fldCharType="separate"/>
        </w:r>
        <w:r w:rsidR="00DE51AB" w:rsidRPr="00AF4A7B">
          <w:rPr>
            <w:noProof/>
            <w:sz w:val="18"/>
            <w:szCs w:val="18"/>
          </w:rPr>
          <w:t>2</w:t>
        </w:r>
        <w:r w:rsidRPr="00AF4A7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F782" w14:textId="77777777" w:rsidR="00D06517" w:rsidRDefault="00D06517" w:rsidP="002E0DE9">
      <w:pPr>
        <w:spacing w:after="0" w:line="240" w:lineRule="auto"/>
      </w:pPr>
      <w:r>
        <w:separator/>
      </w:r>
    </w:p>
  </w:footnote>
  <w:footnote w:type="continuationSeparator" w:id="0">
    <w:p w14:paraId="71240DFA" w14:textId="77777777" w:rsidR="00D06517" w:rsidRDefault="00D06517" w:rsidP="002E0DE9">
      <w:pPr>
        <w:spacing w:after="0" w:line="240" w:lineRule="auto"/>
      </w:pPr>
      <w:r>
        <w:continuationSeparator/>
      </w:r>
    </w:p>
  </w:footnote>
  <w:footnote w:type="continuationNotice" w:id="1">
    <w:p w14:paraId="20F9BC3C" w14:textId="77777777" w:rsidR="00D06517" w:rsidRDefault="00D065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AF4A7B" w:rsidRDefault="00E87B52">
    <w:pPr>
      <w:pStyle w:val="Heading1"/>
      <w:keepNext w:val="0"/>
      <w:pBdr>
        <w:bottom w:val="single" w:sz="4" w:space="1" w:color="000000"/>
      </w:pBdr>
      <w:ind w:left="261" w:right="-277" w:hanging="261"/>
      <w:jc w:val="right"/>
      <w:rPr>
        <w:lang w:val="fr-FR"/>
      </w:rPr>
    </w:pPr>
    <w:r w:rsidRPr="00AF4A7B">
      <w:rPr>
        <w:rFonts w:cs="Arial"/>
        <w:i/>
        <w:sz w:val="18"/>
        <w:szCs w:val="18"/>
        <w:lang w:val="fr-FR"/>
      </w:rPr>
      <w:t>UNEP/CMS/COP12/</w:t>
    </w:r>
    <w:proofErr w:type="spellStart"/>
    <w:r w:rsidRPr="00AF4A7B">
      <w:rPr>
        <w:rFonts w:cs="Arial"/>
        <w:i/>
        <w:sz w:val="18"/>
        <w:szCs w:val="18"/>
        <w:lang w:val="fr-FR"/>
      </w:rPr>
      <w:t>Doc.x</w:t>
    </w:r>
    <w:proofErr w:type="spellEnd"/>
    <w:r w:rsidRPr="00AF4A7B">
      <w:rPr>
        <w:rFonts w:cs="Arial"/>
        <w:i/>
        <w:sz w:val="18"/>
        <w:szCs w:val="18"/>
        <w:lang w:val="fr-FR"/>
      </w:rPr>
      <w:t>/x</w:t>
    </w:r>
  </w:p>
  <w:p w14:paraId="05FCAA13" w14:textId="77777777" w:rsidR="00E87B52" w:rsidRPr="00AF4A7B" w:rsidRDefault="00E87B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11D3" w14:textId="77777777" w:rsidR="00857D86" w:rsidRPr="00002A97" w:rsidRDefault="00857D86" w:rsidP="00857D86">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6FAAB6F2" wp14:editId="03396651">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1757890377" name="Picture 1757890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4C16E367" wp14:editId="251EC62E">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373089753"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28A5A270" wp14:editId="7555605A">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8209024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AE92774" w14:textId="77777777" w:rsidR="00AF4A7B" w:rsidRDefault="00AF4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9B18" w14:textId="0FD94480" w:rsidR="004D5029" w:rsidRPr="00AF4A7B" w:rsidRDefault="004D5029" w:rsidP="004D5029">
    <w:pPr>
      <w:pStyle w:val="Header"/>
      <w:pBdr>
        <w:bottom w:val="single" w:sz="4" w:space="1" w:color="auto"/>
      </w:pBdr>
      <w:rPr>
        <w:i/>
        <w:sz w:val="18"/>
        <w:szCs w:val="18"/>
      </w:rPr>
    </w:pPr>
    <w:r w:rsidRPr="00AF4A7B">
      <w:rPr>
        <w:rFonts w:eastAsia="Times New Roman" w:cs="Arial"/>
        <w:i/>
        <w:sz w:val="18"/>
        <w:szCs w:val="18"/>
        <w:lang w:val="es-ES"/>
      </w:rPr>
      <w:t>UNEP/CMS/COP15/Doc.31.2.3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7429" w14:textId="73842A52" w:rsidR="001139D3" w:rsidRPr="00AF4A7B" w:rsidRDefault="001139D3" w:rsidP="004D5029">
    <w:pPr>
      <w:pStyle w:val="Header"/>
      <w:pBdr>
        <w:bottom w:val="single" w:sz="4" w:space="1" w:color="auto"/>
      </w:pBdr>
      <w:jc w:val="right"/>
      <w:rPr>
        <w:i/>
        <w:sz w:val="18"/>
        <w:szCs w:val="18"/>
      </w:rPr>
    </w:pPr>
    <w:r w:rsidRPr="00AF4A7B">
      <w:rPr>
        <w:rFonts w:eastAsia="Times New Roman" w:cs="Arial"/>
        <w:i/>
        <w:sz w:val="18"/>
        <w:szCs w:val="18"/>
        <w:lang w:val="es-ES"/>
      </w:rPr>
      <w:t>UNEP/CMS/COP15/Doc.31.2.3</w:t>
    </w:r>
  </w:p>
  <w:p w14:paraId="7FAA72CB" w14:textId="77777777" w:rsidR="001139D3" w:rsidRPr="00AF4A7B" w:rsidRDefault="001139D3">
    <w:pPr>
      <w:jc w:val="right"/>
      <w:rPr>
        <w:i/>
        <w:szCs w:val="20"/>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D140" w14:textId="54951410" w:rsidR="00975F46" w:rsidRPr="00AF4A7B" w:rsidRDefault="00975F46" w:rsidP="00E87B52">
    <w:pPr>
      <w:pStyle w:val="Header"/>
      <w:pBdr>
        <w:bottom w:val="single" w:sz="4" w:space="1" w:color="auto"/>
      </w:pBdr>
      <w:rPr>
        <w:i/>
        <w:sz w:val="18"/>
        <w:szCs w:val="18"/>
      </w:rPr>
    </w:pPr>
    <w:r w:rsidRPr="00AF4A7B">
      <w:rPr>
        <w:rFonts w:eastAsia="Times New Roman" w:cs="Arial"/>
        <w:i/>
        <w:sz w:val="18"/>
        <w:szCs w:val="18"/>
        <w:lang w:val="es-ES"/>
      </w:rPr>
      <w:t>UNEP/CMS/COP15/Doc.31.2.3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B222096"/>
    <w:multiLevelType w:val="hybridMultilevel"/>
    <w:tmpl w:val="C6E6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8184A"/>
    <w:multiLevelType w:val="hybridMultilevel"/>
    <w:tmpl w:val="F75A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422282"/>
    <w:multiLevelType w:val="hybridMultilevel"/>
    <w:tmpl w:val="10DAD056"/>
    <w:lvl w:ilvl="0" w:tplc="9FFABF58">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74041702">
    <w:abstractNumId w:val="4"/>
  </w:num>
  <w:num w:numId="2" w16cid:durableId="1662386653">
    <w:abstractNumId w:val="7"/>
  </w:num>
  <w:num w:numId="3" w16cid:durableId="1339890504">
    <w:abstractNumId w:val="0"/>
  </w:num>
  <w:num w:numId="4" w16cid:durableId="1128430432">
    <w:abstractNumId w:val="6"/>
  </w:num>
  <w:num w:numId="5" w16cid:durableId="205603013">
    <w:abstractNumId w:val="8"/>
  </w:num>
  <w:num w:numId="6" w16cid:durableId="1944536404">
    <w:abstractNumId w:val="5"/>
  </w:num>
  <w:num w:numId="7" w16cid:durableId="1334793325">
    <w:abstractNumId w:val="2"/>
  </w:num>
  <w:num w:numId="8" w16cid:durableId="1028288031">
    <w:abstractNumId w:val="1"/>
  </w:num>
  <w:num w:numId="9" w16cid:durableId="39018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0736"/>
    <w:rsid w:val="00014F7F"/>
    <w:rsid w:val="00024553"/>
    <w:rsid w:val="000312E2"/>
    <w:rsid w:val="00051AC3"/>
    <w:rsid w:val="000661B2"/>
    <w:rsid w:val="000A0C27"/>
    <w:rsid w:val="000A15F2"/>
    <w:rsid w:val="000C5801"/>
    <w:rsid w:val="000D7983"/>
    <w:rsid w:val="000E1458"/>
    <w:rsid w:val="0010470A"/>
    <w:rsid w:val="001053A1"/>
    <w:rsid w:val="001139D3"/>
    <w:rsid w:val="00143E7E"/>
    <w:rsid w:val="0015124D"/>
    <w:rsid w:val="0017210D"/>
    <w:rsid w:val="001776E4"/>
    <w:rsid w:val="0018099C"/>
    <w:rsid w:val="00186B33"/>
    <w:rsid w:val="001A3906"/>
    <w:rsid w:val="001A7BAD"/>
    <w:rsid w:val="001C6931"/>
    <w:rsid w:val="001D4343"/>
    <w:rsid w:val="001E4FF0"/>
    <w:rsid w:val="00206474"/>
    <w:rsid w:val="00236050"/>
    <w:rsid w:val="00251529"/>
    <w:rsid w:val="00272D68"/>
    <w:rsid w:val="00273BE1"/>
    <w:rsid w:val="0028527C"/>
    <w:rsid w:val="00286674"/>
    <w:rsid w:val="0028752C"/>
    <w:rsid w:val="002B2806"/>
    <w:rsid w:val="002D09D0"/>
    <w:rsid w:val="002D5DDF"/>
    <w:rsid w:val="002E0DE9"/>
    <w:rsid w:val="002E3144"/>
    <w:rsid w:val="003043DD"/>
    <w:rsid w:val="00331D38"/>
    <w:rsid w:val="00342908"/>
    <w:rsid w:val="0035024E"/>
    <w:rsid w:val="00356BD7"/>
    <w:rsid w:val="00371CD5"/>
    <w:rsid w:val="003A37B8"/>
    <w:rsid w:val="003B6368"/>
    <w:rsid w:val="003C569E"/>
    <w:rsid w:val="003E7836"/>
    <w:rsid w:val="003F3DCB"/>
    <w:rsid w:val="003F63B9"/>
    <w:rsid w:val="00437922"/>
    <w:rsid w:val="00437D9A"/>
    <w:rsid w:val="004400B7"/>
    <w:rsid w:val="0044352F"/>
    <w:rsid w:val="004456DC"/>
    <w:rsid w:val="00461E3A"/>
    <w:rsid w:val="004657CC"/>
    <w:rsid w:val="004714F5"/>
    <w:rsid w:val="004826F6"/>
    <w:rsid w:val="00491EB9"/>
    <w:rsid w:val="004949E2"/>
    <w:rsid w:val="00497649"/>
    <w:rsid w:val="004A4380"/>
    <w:rsid w:val="004B21B8"/>
    <w:rsid w:val="004B3CFA"/>
    <w:rsid w:val="004C3D18"/>
    <w:rsid w:val="004C5A1C"/>
    <w:rsid w:val="004D123D"/>
    <w:rsid w:val="004D3FC4"/>
    <w:rsid w:val="004D5029"/>
    <w:rsid w:val="004E1B43"/>
    <w:rsid w:val="004F1782"/>
    <w:rsid w:val="004F676B"/>
    <w:rsid w:val="004F7D19"/>
    <w:rsid w:val="005021F9"/>
    <w:rsid w:val="005131E3"/>
    <w:rsid w:val="00516385"/>
    <w:rsid w:val="005201A6"/>
    <w:rsid w:val="00521FD1"/>
    <w:rsid w:val="005330F7"/>
    <w:rsid w:val="00543E3A"/>
    <w:rsid w:val="00563598"/>
    <w:rsid w:val="0056799E"/>
    <w:rsid w:val="00570EC6"/>
    <w:rsid w:val="0059467B"/>
    <w:rsid w:val="005A7A8D"/>
    <w:rsid w:val="005B3D6A"/>
    <w:rsid w:val="005C28E8"/>
    <w:rsid w:val="005C469B"/>
    <w:rsid w:val="005C4CFE"/>
    <w:rsid w:val="005C7FBE"/>
    <w:rsid w:val="005E5F41"/>
    <w:rsid w:val="005E6D3C"/>
    <w:rsid w:val="005F738C"/>
    <w:rsid w:val="006257D5"/>
    <w:rsid w:val="0064073A"/>
    <w:rsid w:val="00683B57"/>
    <w:rsid w:val="006A7DC4"/>
    <w:rsid w:val="006B2386"/>
    <w:rsid w:val="006B4EF8"/>
    <w:rsid w:val="006D7B10"/>
    <w:rsid w:val="0072402F"/>
    <w:rsid w:val="00740C31"/>
    <w:rsid w:val="007460F9"/>
    <w:rsid w:val="007745FF"/>
    <w:rsid w:val="00777123"/>
    <w:rsid w:val="0079017A"/>
    <w:rsid w:val="00793BA2"/>
    <w:rsid w:val="007A1FF7"/>
    <w:rsid w:val="007A369D"/>
    <w:rsid w:val="007A7CF9"/>
    <w:rsid w:val="007B2DBE"/>
    <w:rsid w:val="007D331C"/>
    <w:rsid w:val="007F433C"/>
    <w:rsid w:val="008032CE"/>
    <w:rsid w:val="008252A6"/>
    <w:rsid w:val="00842B75"/>
    <w:rsid w:val="00857D86"/>
    <w:rsid w:val="00872FF8"/>
    <w:rsid w:val="008B0AC3"/>
    <w:rsid w:val="008B4476"/>
    <w:rsid w:val="008B58F5"/>
    <w:rsid w:val="0092671C"/>
    <w:rsid w:val="00933B90"/>
    <w:rsid w:val="00943790"/>
    <w:rsid w:val="00967C8F"/>
    <w:rsid w:val="00975F46"/>
    <w:rsid w:val="0098308B"/>
    <w:rsid w:val="009958E1"/>
    <w:rsid w:val="009C0533"/>
    <w:rsid w:val="009C489A"/>
    <w:rsid w:val="00A06BC3"/>
    <w:rsid w:val="00A44ED2"/>
    <w:rsid w:val="00A47365"/>
    <w:rsid w:val="00A54B3C"/>
    <w:rsid w:val="00A74884"/>
    <w:rsid w:val="00A8190F"/>
    <w:rsid w:val="00A9675B"/>
    <w:rsid w:val="00AA6139"/>
    <w:rsid w:val="00AC06A1"/>
    <w:rsid w:val="00AC1964"/>
    <w:rsid w:val="00AC38CD"/>
    <w:rsid w:val="00AF4A7B"/>
    <w:rsid w:val="00B00B03"/>
    <w:rsid w:val="00B051AE"/>
    <w:rsid w:val="00B07DB2"/>
    <w:rsid w:val="00B12DF4"/>
    <w:rsid w:val="00B22CE5"/>
    <w:rsid w:val="00B51A11"/>
    <w:rsid w:val="00B57094"/>
    <w:rsid w:val="00B70B2B"/>
    <w:rsid w:val="00B72F49"/>
    <w:rsid w:val="00B753A9"/>
    <w:rsid w:val="00B951B1"/>
    <w:rsid w:val="00BB7FAE"/>
    <w:rsid w:val="00BC61B6"/>
    <w:rsid w:val="00BD6AB5"/>
    <w:rsid w:val="00C0794A"/>
    <w:rsid w:val="00C10173"/>
    <w:rsid w:val="00C532BE"/>
    <w:rsid w:val="00C65495"/>
    <w:rsid w:val="00C7409D"/>
    <w:rsid w:val="00C80BAB"/>
    <w:rsid w:val="00C87387"/>
    <w:rsid w:val="00CA70C5"/>
    <w:rsid w:val="00CA7C24"/>
    <w:rsid w:val="00CC4EA3"/>
    <w:rsid w:val="00CD6302"/>
    <w:rsid w:val="00CE5564"/>
    <w:rsid w:val="00CF238A"/>
    <w:rsid w:val="00CF5D3B"/>
    <w:rsid w:val="00D06517"/>
    <w:rsid w:val="00D15DB8"/>
    <w:rsid w:val="00D37D73"/>
    <w:rsid w:val="00D47DA9"/>
    <w:rsid w:val="00D93628"/>
    <w:rsid w:val="00DA1C8A"/>
    <w:rsid w:val="00DC07A3"/>
    <w:rsid w:val="00DD35C6"/>
    <w:rsid w:val="00DE51AB"/>
    <w:rsid w:val="00DF6945"/>
    <w:rsid w:val="00E00EBE"/>
    <w:rsid w:val="00E00FBA"/>
    <w:rsid w:val="00E169FC"/>
    <w:rsid w:val="00E16D5C"/>
    <w:rsid w:val="00E50F8D"/>
    <w:rsid w:val="00E52DC0"/>
    <w:rsid w:val="00E63997"/>
    <w:rsid w:val="00E855C6"/>
    <w:rsid w:val="00E87B52"/>
    <w:rsid w:val="00F20B11"/>
    <w:rsid w:val="00F45E3C"/>
    <w:rsid w:val="00F55BC2"/>
    <w:rsid w:val="00F70149"/>
    <w:rsid w:val="00FC631B"/>
    <w:rsid w:val="00FC7500"/>
    <w:rsid w:val="00FD71F5"/>
    <w:rsid w:val="00FF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53A1"/>
    <w:pPr>
      <w:spacing w:after="0" w:line="240" w:lineRule="auto"/>
    </w:pPr>
  </w:style>
  <w:style w:type="character" w:styleId="CommentReference">
    <w:name w:val="annotation reference"/>
    <w:basedOn w:val="DefaultParagraphFont"/>
    <w:uiPriority w:val="99"/>
    <w:semiHidden/>
    <w:unhideWhenUsed/>
    <w:rsid w:val="00B12DF4"/>
    <w:rPr>
      <w:sz w:val="16"/>
      <w:szCs w:val="16"/>
    </w:rPr>
  </w:style>
  <w:style w:type="paragraph" w:styleId="CommentText">
    <w:name w:val="annotation text"/>
    <w:basedOn w:val="Normal"/>
    <w:link w:val="CommentTextChar"/>
    <w:uiPriority w:val="99"/>
    <w:unhideWhenUsed/>
    <w:rsid w:val="00B12DF4"/>
    <w:pPr>
      <w:spacing w:line="240" w:lineRule="auto"/>
    </w:pPr>
    <w:rPr>
      <w:sz w:val="20"/>
      <w:szCs w:val="20"/>
    </w:rPr>
  </w:style>
  <w:style w:type="character" w:customStyle="1" w:styleId="CommentTextChar">
    <w:name w:val="Comment Text Char"/>
    <w:basedOn w:val="DefaultParagraphFont"/>
    <w:link w:val="CommentText"/>
    <w:uiPriority w:val="99"/>
    <w:rsid w:val="00B12DF4"/>
    <w:rPr>
      <w:sz w:val="20"/>
      <w:szCs w:val="20"/>
    </w:rPr>
  </w:style>
  <w:style w:type="paragraph" w:styleId="CommentSubject">
    <w:name w:val="annotation subject"/>
    <w:basedOn w:val="CommentText"/>
    <w:next w:val="CommentText"/>
    <w:link w:val="CommentSubjectChar"/>
    <w:uiPriority w:val="99"/>
    <w:semiHidden/>
    <w:unhideWhenUsed/>
    <w:rsid w:val="00B12DF4"/>
    <w:rPr>
      <w:b/>
      <w:bCs/>
    </w:rPr>
  </w:style>
  <w:style w:type="character" w:customStyle="1" w:styleId="CommentSubjectChar">
    <w:name w:val="Comment Subject Char"/>
    <w:basedOn w:val="CommentTextChar"/>
    <w:link w:val="CommentSubject"/>
    <w:uiPriority w:val="99"/>
    <w:semiHidden/>
    <w:rsid w:val="00B12DF4"/>
    <w:rPr>
      <w:b/>
      <w:bCs/>
      <w:sz w:val="20"/>
      <w:szCs w:val="20"/>
    </w:rPr>
  </w:style>
  <w:style w:type="character" w:styleId="Hyperlink">
    <w:name w:val="Hyperlink"/>
    <w:basedOn w:val="DefaultParagraphFont"/>
    <w:uiPriority w:val="99"/>
    <w:unhideWhenUsed/>
    <w:rsid w:val="00143E7E"/>
    <w:rPr>
      <w:color w:val="0563C1" w:themeColor="hyperlink"/>
      <w:u w:val="single"/>
    </w:rPr>
  </w:style>
  <w:style w:type="character" w:customStyle="1" w:styleId="Mencinsinresolver1">
    <w:name w:val="Mención sin resolver1"/>
    <w:basedOn w:val="DefaultParagraphFont"/>
    <w:uiPriority w:val="99"/>
    <w:semiHidden/>
    <w:unhideWhenUsed/>
    <w:rsid w:val="00143E7E"/>
    <w:rPr>
      <w:color w:val="605E5C"/>
      <w:shd w:val="clear" w:color="auto" w:fill="E1DFDD"/>
    </w:rPr>
  </w:style>
  <w:style w:type="character" w:styleId="FollowedHyperlink">
    <w:name w:val="FollowedHyperlink"/>
    <w:basedOn w:val="DefaultParagraphFont"/>
    <w:uiPriority w:val="99"/>
    <w:semiHidden/>
    <w:unhideWhenUsed/>
    <w:rsid w:val="009830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70053">
      <w:bodyDiv w:val="1"/>
      <w:marLeft w:val="0"/>
      <w:marRight w:val="0"/>
      <w:marTop w:val="0"/>
      <w:marBottom w:val="0"/>
      <w:divBdr>
        <w:top w:val="none" w:sz="0" w:space="0" w:color="auto"/>
        <w:left w:val="none" w:sz="0" w:space="0" w:color="auto"/>
        <w:bottom w:val="none" w:sz="0" w:space="0" w:color="auto"/>
        <w:right w:val="none" w:sz="0" w:space="0" w:color="auto"/>
      </w:divBdr>
    </w:div>
    <w:div w:id="8641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avemanul.org/conservation/pallass-cat-status-review-conservation-strategy/"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3.xml><?xml version="1.0" encoding="utf-8"?>
<ds:datastoreItem xmlns:ds="http://schemas.openxmlformats.org/officeDocument/2006/customXml" ds:itemID="{9A11B807-F496-42F3-BDBB-B03FD03EE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22CE1-AF6A-4A8D-B982-DACEB1CF8570}">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1101</Words>
  <Characters>6278</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13</cp:revision>
  <dcterms:created xsi:type="dcterms:W3CDTF">2025-11-08T10:58:00Z</dcterms:created>
  <dcterms:modified xsi:type="dcterms:W3CDTF">2025-11-11T13:29:00Z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