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5C03AB" w:rsidRPr="005C03AB" w14:paraId="2092D211" w14:textId="77777777" w:rsidTr="00E62483">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331E85C3" w14:textId="77777777" w:rsidR="005C03AB" w:rsidRPr="00EC2A58" w:rsidRDefault="005C03AB" w:rsidP="00E62483">
            <w:pPr>
              <w:widowControl w:val="0"/>
              <w:autoSpaceDE w:val="0"/>
              <w:autoSpaceDN w:val="0"/>
              <w:spacing w:after="0" w:line="240" w:lineRule="auto"/>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10AA5F2B" wp14:editId="7311BFC5">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34FE519F" w14:textId="77777777" w:rsidR="005C03AB" w:rsidRPr="00EC2A58" w:rsidRDefault="005C03AB" w:rsidP="00E62483">
            <w:pPr>
              <w:widowControl w:val="0"/>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1B8E1B0E" w14:textId="77777777" w:rsidR="005C03AB" w:rsidRPr="00EC2A58" w:rsidRDefault="005C03AB" w:rsidP="00E62483">
            <w:pPr>
              <w:keepNext/>
              <w:widowControl w:val="0"/>
              <w:autoSpaceDE w:val="0"/>
              <w:autoSpaceDN w:val="0"/>
              <w:spacing w:after="0" w:line="240" w:lineRule="auto"/>
              <w:ind w:left="-108"/>
              <w:textAlignment w:val="baseline"/>
              <w:outlineLvl w:val="1"/>
              <w:rPr>
                <w:rFonts w:eastAsia="Times New Roman" w:cs="Arial"/>
                <w:sz w:val="12"/>
                <w:szCs w:val="12"/>
                <w:lang w:val="fr-FR"/>
              </w:rPr>
            </w:pPr>
          </w:p>
          <w:p w14:paraId="35B096D8" w14:textId="77777777" w:rsidR="005C03AB" w:rsidRPr="00EC2A58" w:rsidRDefault="005C03AB" w:rsidP="00E62483">
            <w:pPr>
              <w:keepNext/>
              <w:widowControl w:val="0"/>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52979D22" w14:textId="77777777" w:rsidR="005C03AB" w:rsidRPr="00EC2A58" w:rsidRDefault="005C03AB" w:rsidP="00E62483">
            <w:pPr>
              <w:keepNext/>
              <w:widowControl w:val="0"/>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1D73F1D4" w14:textId="77777777" w:rsidR="005C03AB" w:rsidRPr="00EC2A58" w:rsidRDefault="005C03AB" w:rsidP="00E62483">
            <w:pPr>
              <w:keepNext/>
              <w:widowControl w:val="0"/>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041108A4" w14:textId="15EC4167" w:rsidR="005C03AB" w:rsidRPr="00AF3AEC" w:rsidRDefault="005C03AB" w:rsidP="00E62483">
            <w:pPr>
              <w:widowControl w:val="0"/>
              <w:tabs>
                <w:tab w:val="left" w:pos="5040"/>
                <w:tab w:val="left" w:pos="5760"/>
                <w:tab w:val="left" w:pos="6008"/>
                <w:tab w:val="left" w:pos="6480"/>
                <w:tab w:val="left" w:pos="7200"/>
                <w:tab w:val="left" w:pos="7920"/>
                <w:tab w:val="left" w:pos="8640"/>
              </w:tabs>
              <w:autoSpaceDE w:val="0"/>
              <w:autoSpaceDN w:val="0"/>
              <w:spacing w:before="120" w:after="120" w:line="240" w:lineRule="auto"/>
              <w:textAlignment w:val="baseline"/>
              <w:rPr>
                <w:rFonts w:eastAsia="Arial" w:cs="Arial"/>
                <w:lang w:val="fr-FR"/>
              </w:rPr>
            </w:pPr>
            <w:r w:rsidRPr="00EC2A58">
              <w:rPr>
                <w:rFonts w:eastAsia="Arial" w:cs="Arial"/>
                <w:lang w:val="fr-FR"/>
              </w:rPr>
              <w:t>UNEP/CMS/COP1</w:t>
            </w:r>
            <w:r>
              <w:rPr>
                <w:rFonts w:eastAsia="Arial" w:cs="Arial"/>
                <w:lang w:val="fr-FR"/>
              </w:rPr>
              <w:t>5</w:t>
            </w:r>
            <w:r w:rsidRPr="00EC2A58">
              <w:rPr>
                <w:rFonts w:eastAsia="Arial" w:cs="Arial"/>
                <w:lang w:val="fr-FR"/>
              </w:rPr>
              <w:t>/Doc.</w:t>
            </w:r>
            <w:r w:rsidR="004A6BD7">
              <w:rPr>
                <w:rFonts w:eastAsia="Arial" w:cs="Arial"/>
                <w:lang w:val="fr-FR"/>
              </w:rPr>
              <w:t>31.2.3</w:t>
            </w:r>
          </w:p>
          <w:p w14:paraId="1C853F04" w14:textId="35F15E9E" w:rsidR="005C03AB" w:rsidRPr="00AF3AEC" w:rsidRDefault="004A6BD7" w:rsidP="00E62483">
            <w:pPr>
              <w:widowControl w:val="0"/>
              <w:tabs>
                <w:tab w:val="left" w:pos="5040"/>
                <w:tab w:val="left" w:pos="5760"/>
                <w:tab w:val="left" w:pos="6008"/>
                <w:tab w:val="left" w:pos="6480"/>
                <w:tab w:val="left" w:pos="7200"/>
                <w:tab w:val="left" w:pos="7920"/>
                <w:tab w:val="left" w:pos="8640"/>
              </w:tabs>
              <w:autoSpaceDE w:val="0"/>
              <w:autoSpaceDN w:val="0"/>
              <w:spacing w:before="120" w:after="120" w:line="240" w:lineRule="auto"/>
              <w:textAlignment w:val="baseline"/>
              <w:rPr>
                <w:rFonts w:eastAsia="Arial" w:cs="Arial"/>
                <w:lang w:val="fr-FR"/>
              </w:rPr>
            </w:pPr>
            <w:r>
              <w:rPr>
                <w:rFonts w:eastAsia="Arial" w:cs="Arial"/>
                <w:lang w:val="fr-FR"/>
              </w:rPr>
              <w:t xml:space="preserve">23 octobre </w:t>
            </w:r>
            <w:r w:rsidR="005C03AB" w:rsidRPr="00AF3AEC">
              <w:rPr>
                <w:rFonts w:eastAsia="Arial" w:cs="Arial"/>
                <w:lang w:val="fr-FR"/>
              </w:rPr>
              <w:t>2025</w:t>
            </w:r>
          </w:p>
          <w:p w14:paraId="3ECF4236" w14:textId="77777777" w:rsidR="005C03AB" w:rsidRPr="00FC4F18" w:rsidRDefault="005C03AB" w:rsidP="00E62483">
            <w:pPr>
              <w:widowControl w:val="0"/>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302BEF94" w14:textId="77777777" w:rsidR="005C03AB" w:rsidRPr="00FC4F18" w:rsidRDefault="005C03AB" w:rsidP="00E62483">
            <w:pPr>
              <w:widowControl w:val="0"/>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3B918CB9" w14:textId="77777777" w:rsidR="005C03AB" w:rsidRPr="00EC2A58" w:rsidRDefault="005C03AB" w:rsidP="005C03AB">
      <w:pPr>
        <w:widowControl w:val="0"/>
        <w:tabs>
          <w:tab w:val="left" w:pos="-1057"/>
          <w:tab w:val="left" w:pos="-720"/>
        </w:tabs>
        <w:autoSpaceDE w:val="0"/>
        <w:autoSpaceDN w:val="0"/>
        <w:spacing w:after="0" w:line="240" w:lineRule="auto"/>
        <w:textAlignment w:val="baseline"/>
        <w:rPr>
          <w:rFonts w:eastAsia="Arial" w:cs="Arial"/>
          <w:sz w:val="8"/>
          <w:szCs w:val="8"/>
          <w:lang w:val="fr-FR"/>
        </w:rPr>
      </w:pPr>
      <w:bookmarkStart w:id="1" w:name="_Hlk208560946"/>
      <w:bookmarkEnd w:id="0"/>
    </w:p>
    <w:p w14:paraId="59D07809" w14:textId="77777777" w:rsidR="005C03AB" w:rsidRPr="00EC2A58" w:rsidRDefault="005C03AB" w:rsidP="005C03AB">
      <w:pPr>
        <w:widowControl w:val="0"/>
        <w:tabs>
          <w:tab w:val="left" w:pos="-1057"/>
          <w:tab w:val="left" w:pos="-720"/>
        </w:tab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2D99E183" w14:textId="77777777" w:rsidR="005C03AB" w:rsidRPr="00EC2A58" w:rsidRDefault="005C03AB" w:rsidP="005C03AB">
      <w:pPr>
        <w:widowControl w:val="0"/>
        <w:pBdr>
          <w:top w:val="single" w:sz="6" w:space="0" w:color="FFFFFF"/>
          <w:left w:val="single" w:sz="6" w:space="0" w:color="FFFFFF"/>
          <w:bottom w:val="single" w:sz="6" w:space="0" w:color="FFFFFF"/>
          <w:right w:val="single" w:sz="6" w:space="0" w:color="FFFFFF"/>
        </w:pBdr>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Campo Grande, Brésil, 23 au 29 mars 2026</w:t>
      </w:r>
    </w:p>
    <w:p w14:paraId="036D3C2E" w14:textId="4A18EB32" w:rsidR="005C03AB" w:rsidRPr="00EC2A58" w:rsidRDefault="005C03AB" w:rsidP="005C03AB">
      <w:pPr>
        <w:widowControl w:val="0"/>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4A6BD7">
        <w:rPr>
          <w:rFonts w:eastAsia="Arial" w:cs="Arial"/>
          <w:iCs/>
          <w:lang w:val="fr-FR"/>
        </w:rPr>
        <w:t>31.2.3</w:t>
      </w:r>
      <w:r w:rsidRPr="00EC2A58">
        <w:rPr>
          <w:rFonts w:eastAsia="Arial" w:cs="Arial"/>
          <w:iCs/>
          <w:lang w:val="fr-FR"/>
        </w:rPr>
        <w:t xml:space="preserve"> de l’ordre du jour</w:t>
      </w:r>
    </w:p>
    <w:bookmarkEnd w:id="1"/>
    <w:p w14:paraId="397274CC" w14:textId="77777777" w:rsidR="004C3449" w:rsidRPr="005A1B31" w:rsidRDefault="004C3449">
      <w:pPr>
        <w:widowControl w:val="0"/>
        <w:spacing w:after="0" w:line="240" w:lineRule="auto"/>
        <w:textAlignment w:val="baseline"/>
        <w:rPr>
          <w:rFonts w:eastAsia="Times New Roman" w:cs="Arial"/>
          <w:lang w:val="fr-FR"/>
        </w:rPr>
      </w:pPr>
    </w:p>
    <w:p w14:paraId="76F77FB0" w14:textId="77777777" w:rsidR="004C3449" w:rsidRPr="005A1B31" w:rsidRDefault="004C3449">
      <w:pPr>
        <w:widowControl w:val="0"/>
        <w:spacing w:after="0" w:line="240" w:lineRule="auto"/>
        <w:textAlignment w:val="baseline"/>
        <w:rPr>
          <w:rFonts w:eastAsia="Times New Roman" w:cs="Arial"/>
          <w:lang w:val="fr-FR"/>
        </w:rPr>
      </w:pPr>
    </w:p>
    <w:p w14:paraId="0FEA6B04" w14:textId="77777777" w:rsidR="004C3449" w:rsidRPr="005A1B31" w:rsidRDefault="00015862">
      <w:pPr>
        <w:widowControl w:val="0"/>
        <w:pBdr>
          <w:top w:val="single" w:sz="6" w:space="0" w:color="FFFFFF"/>
          <w:left w:val="single" w:sz="6" w:space="0" w:color="FFFFFF"/>
          <w:bottom w:val="single" w:sz="6" w:space="0" w:color="FFFFFF"/>
          <w:right w:val="single" w:sz="6" w:space="0" w:color="FFFFFF"/>
        </w:pBdr>
        <w:spacing w:after="0" w:line="240" w:lineRule="auto"/>
        <w:ind w:left="-90" w:right="-367"/>
        <w:jc w:val="center"/>
        <w:textAlignment w:val="baseline"/>
        <w:outlineLvl w:val="1"/>
        <w:rPr>
          <w:rFonts w:eastAsia="Times New Roman" w:cs="Arial"/>
          <w:b/>
          <w:bCs/>
          <w:lang w:val="fr-FR"/>
        </w:rPr>
      </w:pPr>
      <w:r w:rsidRPr="005A1B31">
        <w:rPr>
          <w:rFonts w:eastAsia="Times New Roman" w:cs="Arial"/>
          <w:b/>
          <w:bCs/>
          <w:lang w:val="fr-FR"/>
        </w:rPr>
        <w:t xml:space="preserve">RAPPORT SUR LA MISE EN ŒUVRE DE L'ACTION CONCERTÉE </w:t>
      </w:r>
    </w:p>
    <w:p w14:paraId="2F183778" w14:textId="77777777" w:rsidR="004C3449" w:rsidRPr="005A1B31" w:rsidRDefault="00015862">
      <w:pPr>
        <w:widowControl w:val="0"/>
        <w:pBdr>
          <w:top w:val="single" w:sz="6" w:space="0" w:color="FFFFFF"/>
          <w:left w:val="single" w:sz="6" w:space="0" w:color="FFFFFF"/>
          <w:bottom w:val="single" w:sz="6" w:space="0" w:color="FFFFFF"/>
          <w:right w:val="single" w:sz="6" w:space="0" w:color="FFFFFF"/>
        </w:pBdr>
        <w:spacing w:after="0" w:line="240" w:lineRule="auto"/>
        <w:ind w:left="-90" w:right="-367"/>
        <w:jc w:val="center"/>
        <w:textAlignment w:val="baseline"/>
        <w:outlineLvl w:val="1"/>
        <w:rPr>
          <w:rFonts w:eastAsia="Calibri" w:cs="Times New Roman"/>
          <w:lang w:val="fr-FR"/>
        </w:rPr>
      </w:pPr>
      <w:r w:rsidRPr="005A1B31">
        <w:rPr>
          <w:rFonts w:eastAsia="Times New Roman" w:cs="Arial"/>
          <w:b/>
          <w:bCs/>
          <w:lang w:val="fr-FR"/>
        </w:rPr>
        <w:t xml:space="preserve">POUR LE </w:t>
      </w:r>
      <w:r w:rsidRPr="005A1B31">
        <w:rPr>
          <w:rFonts w:eastAsia="Calibri" w:cs="Arial"/>
          <w:b/>
          <w:lang w:val="fr-FR"/>
        </w:rPr>
        <w:t>CHAT DE PALLAS (</w:t>
      </w:r>
      <w:proofErr w:type="spellStart"/>
      <w:r w:rsidRPr="005A1B31">
        <w:rPr>
          <w:rFonts w:eastAsia="Calibri" w:cs="Arial"/>
          <w:b/>
          <w:i/>
          <w:iCs/>
          <w:lang w:val="fr-FR"/>
        </w:rPr>
        <w:t>Felis</w:t>
      </w:r>
      <w:proofErr w:type="spellEnd"/>
      <w:r w:rsidRPr="005A1B31">
        <w:rPr>
          <w:rFonts w:eastAsia="Calibri" w:cs="Arial"/>
          <w:b/>
          <w:i/>
          <w:iCs/>
          <w:lang w:val="fr-FR"/>
        </w:rPr>
        <w:t> manul)</w:t>
      </w:r>
      <w:r w:rsidRPr="005A1B31">
        <w:rPr>
          <w:rFonts w:eastAsia="Times New Roman" w:cs="Arial"/>
          <w:sz w:val="21"/>
          <w:szCs w:val="21"/>
          <w:lang w:val="fr-FR"/>
        </w:rPr>
        <w:t>*</w:t>
      </w:r>
    </w:p>
    <w:p w14:paraId="4F14C737" w14:textId="77777777" w:rsidR="004C3449" w:rsidRPr="005A1B31" w:rsidRDefault="004C3449">
      <w:pPr>
        <w:widowControl w:val="0"/>
        <w:spacing w:after="0" w:line="240" w:lineRule="auto"/>
        <w:jc w:val="both"/>
        <w:textAlignment w:val="baseline"/>
        <w:rPr>
          <w:rFonts w:eastAsia="Times New Roman" w:cs="Arial"/>
          <w:sz w:val="21"/>
          <w:szCs w:val="21"/>
          <w:lang w:val="fr-FR"/>
        </w:rPr>
      </w:pPr>
    </w:p>
    <w:p w14:paraId="6B2B73E7" w14:textId="1030C5B8" w:rsidR="004C3449" w:rsidRPr="005A1B31" w:rsidRDefault="004C3449">
      <w:pPr>
        <w:widowControl w:val="0"/>
        <w:tabs>
          <w:tab w:val="left" w:pos="8295"/>
        </w:tabs>
        <w:spacing w:after="0" w:line="240" w:lineRule="auto"/>
        <w:jc w:val="both"/>
        <w:textAlignment w:val="baseline"/>
        <w:rPr>
          <w:rFonts w:eastAsia="Times New Roman" w:cs="Arial"/>
          <w:sz w:val="21"/>
          <w:szCs w:val="21"/>
          <w:lang w:val="fr-FR"/>
        </w:rPr>
      </w:pPr>
    </w:p>
    <w:p w14:paraId="7D0A4679" w14:textId="13E9850A" w:rsidR="004C3449" w:rsidRPr="005A1B31" w:rsidRDefault="00D24F9C">
      <w:pPr>
        <w:widowControl w:val="0"/>
        <w:spacing w:after="0" w:line="240" w:lineRule="auto"/>
        <w:textAlignment w:val="baseline"/>
        <w:rPr>
          <w:rFonts w:ascii="Calibri" w:eastAsia="Calibri" w:hAnsi="Calibri" w:cs="Times New Roman"/>
          <w:lang w:val="fr-FR"/>
        </w:rPr>
      </w:pPr>
      <w:r w:rsidRPr="005A1B31">
        <w:rPr>
          <w:rFonts w:eastAsia="Times New Roman" w:cs="Arial"/>
          <w:noProof/>
          <w:sz w:val="21"/>
          <w:szCs w:val="21"/>
          <w:lang w:val="fr-FR"/>
        </w:rPr>
        <mc:AlternateContent>
          <mc:Choice Requires="wps">
            <w:drawing>
              <wp:anchor distT="0" distB="20955" distL="111760" distR="132715" simplePos="0" relativeHeight="2" behindDoc="0" locked="0" layoutInCell="0" allowOverlap="1" wp14:anchorId="5DA83E6D" wp14:editId="5EE18700">
                <wp:simplePos x="0" y="0"/>
                <wp:positionH relativeFrom="margin">
                  <wp:posOffset>960120</wp:posOffset>
                </wp:positionH>
                <wp:positionV relativeFrom="margin">
                  <wp:posOffset>2685415</wp:posOffset>
                </wp:positionV>
                <wp:extent cx="4304030" cy="2061210"/>
                <wp:effectExtent l="0" t="0" r="20320" b="15240"/>
                <wp:wrapSquare wrapText="bothSides"/>
                <wp:docPr id="1" name="Text Box 4"/>
                <wp:cNvGraphicFramePr/>
                <a:graphic xmlns:a="http://schemas.openxmlformats.org/drawingml/2006/main">
                  <a:graphicData uri="http://schemas.microsoft.com/office/word/2010/wordprocessingShape">
                    <wps:wsp>
                      <wps:cNvSpPr/>
                      <wps:spPr>
                        <a:xfrm>
                          <a:off x="0" y="0"/>
                          <a:ext cx="4304030" cy="2061210"/>
                        </a:xfrm>
                        <a:prstGeom prst="rect">
                          <a:avLst/>
                        </a:prstGeom>
                        <a:solidFill>
                          <a:srgbClr val="FFFFFF"/>
                        </a:solidFill>
                        <a:ln w="3172">
                          <a:solidFill>
                            <a:srgbClr val="000000"/>
                          </a:solidFill>
                          <a:round/>
                        </a:ln>
                      </wps:spPr>
                      <wps:style>
                        <a:lnRef idx="0">
                          <a:scrgbClr r="0" g="0" b="0"/>
                        </a:lnRef>
                        <a:fillRef idx="0">
                          <a:scrgbClr r="0" g="0" b="0"/>
                        </a:fillRef>
                        <a:effectRef idx="0">
                          <a:scrgbClr r="0" g="0" b="0"/>
                        </a:effectRef>
                        <a:fontRef idx="minor"/>
                      </wps:style>
                      <wps:txbx>
                        <w:txbxContent>
                          <w:p w14:paraId="4E0DFA9D" w14:textId="77777777" w:rsidR="004C3449" w:rsidRDefault="00015862">
                            <w:pPr>
                              <w:pStyle w:val="Contenudecadre"/>
                              <w:spacing w:after="0" w:line="240" w:lineRule="auto"/>
                              <w:jc w:val="both"/>
                              <w:rPr>
                                <w:rFonts w:cs="Arial"/>
                                <w:lang w:val="fr-FR"/>
                              </w:rPr>
                            </w:pPr>
                            <w:r>
                              <w:rPr>
                                <w:rFonts w:cs="Arial"/>
                                <w:color w:val="000000"/>
                                <w:lang w:val="fr-FR"/>
                              </w:rPr>
                              <w:t>Résumé :</w:t>
                            </w:r>
                          </w:p>
                          <w:p w14:paraId="09544636" w14:textId="77777777" w:rsidR="004C3449" w:rsidRDefault="004C3449">
                            <w:pPr>
                              <w:pStyle w:val="Contenudecadre"/>
                              <w:spacing w:after="0" w:line="240" w:lineRule="auto"/>
                              <w:jc w:val="both"/>
                              <w:rPr>
                                <w:rFonts w:cs="Arial"/>
                                <w:lang w:val="fr-FR"/>
                              </w:rPr>
                            </w:pPr>
                          </w:p>
                          <w:p w14:paraId="01162BAF" w14:textId="77777777" w:rsidR="004C3449" w:rsidRDefault="00015862">
                            <w:pPr>
                              <w:pStyle w:val="Contenudecadre"/>
                              <w:spacing w:after="0" w:line="240" w:lineRule="auto"/>
                              <w:jc w:val="both"/>
                              <w:rPr>
                                <w:rFonts w:cs="Arial"/>
                                <w:lang w:val="fr-FR"/>
                              </w:rPr>
                            </w:pPr>
                            <w:r>
                              <w:rPr>
                                <w:rFonts w:eastAsia="Times New Roman" w:cs="Arial"/>
                                <w:color w:val="000000"/>
                                <w:lang w:val="fr-FR"/>
                              </w:rPr>
                              <w:t>L'Alliance internationale pour la conservation du chat de Pallas (PICA), le Groupe de travail sur le chat de Pallas (MWG) et le Groupe de spécialistes des félins de la Commission de la sauvegarde des espèces (CSE) de l'Union internationale pour la conservation de la nature (UICN) ont présenté le rapport ci-joint sur la mise en œuvre de l'action concertée pour le chat de Pallas (</w:t>
                            </w:r>
                            <w:proofErr w:type="spellStart"/>
                            <w:r>
                              <w:rPr>
                                <w:rFonts w:eastAsia="Times New Roman" w:cs="Arial"/>
                                <w:i/>
                                <w:iCs/>
                                <w:color w:val="000000"/>
                                <w:lang w:val="fr-FR"/>
                              </w:rPr>
                              <w:t>Felis</w:t>
                            </w:r>
                            <w:proofErr w:type="spellEnd"/>
                            <w:r>
                              <w:rPr>
                                <w:rFonts w:eastAsia="Times New Roman" w:cs="Arial"/>
                                <w:i/>
                                <w:iCs/>
                                <w:color w:val="000000"/>
                                <w:lang w:val="fr-FR"/>
                              </w:rPr>
                              <w:t> manul)</w:t>
                            </w:r>
                            <w:r>
                              <w:rPr>
                                <w:rFonts w:eastAsia="Times New Roman" w:cs="Arial"/>
                                <w:color w:val="000000"/>
                                <w:lang w:val="fr-FR"/>
                              </w:rPr>
                              <w:t>,</w:t>
                            </w:r>
                            <w:r>
                              <w:rPr>
                                <w:color w:val="000000"/>
                                <w:lang w:val="fr-FR"/>
                              </w:rPr>
                              <w:t xml:space="preserve"> UNEP</w:t>
                            </w:r>
                            <w:r>
                              <w:rPr>
                                <w:rFonts w:eastAsia="Times New Roman" w:cs="Arial"/>
                                <w:color w:val="000000"/>
                                <w:lang w:val="fr-FR"/>
                              </w:rPr>
                              <w:t>/CMS/Action concertée 14.3, adoptée par la Conférence des Parties lors de sa 14</w:t>
                            </w:r>
                            <w:r>
                              <w:rPr>
                                <w:rFonts w:eastAsia="Times New Roman" w:cs="Arial"/>
                                <w:color w:val="000000"/>
                                <w:vertAlign w:val="superscript"/>
                                <w:lang w:val="fr-FR"/>
                              </w:rPr>
                              <w:t>e </w:t>
                            </w:r>
                            <w:r>
                              <w:rPr>
                                <w:rFonts w:eastAsia="Times New Roman" w:cs="Arial"/>
                                <w:color w:val="000000"/>
                                <w:lang w:val="fr-FR"/>
                              </w:rPr>
                              <w:t xml:space="preserve">réunion (COP14) à Samarkand, Ouzbékistan, en février 2024. </w:t>
                            </w:r>
                          </w:p>
                        </w:txbxContent>
                      </wps:txbx>
                      <wps:bodyPr wrap="square" anchor="t">
                        <a:noAutofit/>
                      </wps:bodyPr>
                    </wps:wsp>
                  </a:graphicData>
                </a:graphic>
                <wp14:sizeRelV relativeFrom="margin">
                  <wp14:pctHeight>0</wp14:pctHeight>
                </wp14:sizeRelV>
              </wp:anchor>
            </w:drawing>
          </mc:Choice>
          <mc:Fallback>
            <w:pict>
              <v:rect w14:anchorId="5DA83E6D" id="Text Box 4" o:spid="_x0000_s1026" style="position:absolute;margin-left:75.6pt;margin-top:211.45pt;width:338.9pt;height:162.3pt;z-index:2;visibility:visible;mso-wrap-style:square;mso-height-percent:0;mso-wrap-distance-left:8.8pt;mso-wrap-distance-top:0;mso-wrap-distance-right:10.45pt;mso-wrap-distance-bottom:1.65pt;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" o:allowincell="f" strokeweight=".08811mm">
                <v:stroke joinstyle="round"/>
                <v:textbox>
                  <w:txbxContent>
                    <w:p w14:paraId="4E0DFA9D" w14:textId="77777777" w:rsidR="004C3449" w:rsidRDefault="00015862">
                      <w:pPr>
                        <w:pStyle w:val="Contenudecadre"/>
                        <w:spacing w:after="0" w:line="240" w:lineRule="auto"/>
                        <w:jc w:val="both"/>
                        <w:rPr>
                          <w:rFonts w:cs="Arial"/>
                          <w:lang w:val="fr-FR"/>
                        </w:rPr>
                      </w:pPr>
                      <w:r>
                        <w:rPr>
                          <w:rFonts w:cs="Arial"/>
                          <w:color w:val="000000"/>
                          <w:lang w:val="fr-FR"/>
                        </w:rPr>
                        <w:t>Résumé :</w:t>
                      </w:r>
                    </w:p>
                    <w:p w14:paraId="09544636" w14:textId="77777777" w:rsidR="004C3449" w:rsidRDefault="004C3449">
                      <w:pPr>
                        <w:pStyle w:val="Contenudecadre"/>
                        <w:spacing w:after="0" w:line="240" w:lineRule="auto"/>
                        <w:jc w:val="both"/>
                        <w:rPr>
                          <w:rFonts w:cs="Arial"/>
                          <w:lang w:val="fr-FR"/>
                        </w:rPr>
                      </w:pPr>
                    </w:p>
                    <w:p w14:paraId="01162BAF" w14:textId="77777777" w:rsidR="004C3449" w:rsidRDefault="00015862">
                      <w:pPr>
                        <w:pStyle w:val="Contenudecadre"/>
                        <w:spacing w:after="0" w:line="240" w:lineRule="auto"/>
                        <w:jc w:val="both"/>
                        <w:rPr>
                          <w:rFonts w:cs="Arial"/>
                          <w:lang w:val="fr-FR"/>
                        </w:rPr>
                      </w:pPr>
                      <w:r>
                        <w:rPr>
                          <w:rFonts w:eastAsia="Times New Roman" w:cs="Arial"/>
                          <w:color w:val="000000"/>
                          <w:lang w:val="fr-FR"/>
                        </w:rPr>
                        <w:t>L'Alliance internationale pour la conservation du chat de Pallas (PICA), le Groupe de travail sur le chat de Pallas (MWG) et le Groupe de spécialistes des félins de la Commission de la sauvegarde des espèces (CSE) de l'Union internationale pour la conservation de la nature (UICN) ont présenté le rapport ci-joint sur la mise en œuvre de l'action concertée pour le chat de Pallas (</w:t>
                      </w:r>
                      <w:proofErr w:type="spellStart"/>
                      <w:r>
                        <w:rPr>
                          <w:rFonts w:eastAsia="Times New Roman" w:cs="Arial"/>
                          <w:i/>
                          <w:iCs/>
                          <w:color w:val="000000"/>
                          <w:lang w:val="fr-FR"/>
                        </w:rPr>
                        <w:t>Felis</w:t>
                      </w:r>
                      <w:proofErr w:type="spellEnd"/>
                      <w:r>
                        <w:rPr>
                          <w:rFonts w:eastAsia="Times New Roman" w:cs="Arial"/>
                          <w:i/>
                          <w:iCs/>
                          <w:color w:val="000000"/>
                          <w:lang w:val="fr-FR"/>
                        </w:rPr>
                        <w:t> manul)</w:t>
                      </w:r>
                      <w:r>
                        <w:rPr>
                          <w:rFonts w:eastAsia="Times New Roman" w:cs="Arial"/>
                          <w:color w:val="000000"/>
                          <w:lang w:val="fr-FR"/>
                        </w:rPr>
                        <w:t>,</w:t>
                      </w:r>
                      <w:r>
                        <w:rPr>
                          <w:color w:val="000000"/>
                          <w:lang w:val="fr-FR"/>
                        </w:rPr>
                        <w:t xml:space="preserve"> UNEP</w:t>
                      </w:r>
                      <w:r>
                        <w:rPr>
                          <w:rFonts w:eastAsia="Times New Roman" w:cs="Arial"/>
                          <w:color w:val="000000"/>
                          <w:lang w:val="fr-FR"/>
                        </w:rPr>
                        <w:t>/CMS/Action concertée 14.3, adoptée par la Conférence des Parties lors de sa 14</w:t>
                      </w:r>
                      <w:r>
                        <w:rPr>
                          <w:rFonts w:eastAsia="Times New Roman" w:cs="Arial"/>
                          <w:color w:val="000000"/>
                          <w:vertAlign w:val="superscript"/>
                          <w:lang w:val="fr-FR"/>
                        </w:rPr>
                        <w:t>e </w:t>
                      </w:r>
                      <w:r>
                        <w:rPr>
                          <w:rFonts w:eastAsia="Times New Roman" w:cs="Arial"/>
                          <w:color w:val="000000"/>
                          <w:lang w:val="fr-FR"/>
                        </w:rPr>
                        <w:t xml:space="preserve">réunion (COP14) à Samarkand, Ouzbékistan, en février 2024. </w:t>
                      </w:r>
                    </w:p>
                  </w:txbxContent>
                </v:textbox>
                <w10:wrap type="square" anchorx="margin" anchory="margin"/>
              </v:rect>
            </w:pict>
          </mc:Fallback>
        </mc:AlternateContent>
      </w:r>
    </w:p>
    <w:p w14:paraId="0E3E7CFB" w14:textId="77777777" w:rsidR="004C3449" w:rsidRPr="005A1B31" w:rsidRDefault="004C3449">
      <w:pPr>
        <w:widowControl w:val="0"/>
        <w:spacing w:after="0" w:line="240" w:lineRule="auto"/>
        <w:textAlignment w:val="baseline"/>
        <w:rPr>
          <w:rFonts w:eastAsia="Times New Roman" w:cs="Arial"/>
          <w:sz w:val="21"/>
          <w:szCs w:val="21"/>
          <w:lang w:val="fr-FR"/>
        </w:rPr>
      </w:pPr>
    </w:p>
    <w:p w14:paraId="0E4D67C1" w14:textId="77777777" w:rsidR="004C3449" w:rsidRPr="005A1B31" w:rsidRDefault="004C3449">
      <w:pPr>
        <w:widowControl w:val="0"/>
        <w:spacing w:after="0" w:line="240" w:lineRule="auto"/>
        <w:textAlignment w:val="baseline"/>
        <w:rPr>
          <w:rFonts w:eastAsia="Times New Roman" w:cs="Arial"/>
          <w:sz w:val="21"/>
          <w:szCs w:val="21"/>
          <w:lang w:val="fr-FR"/>
        </w:rPr>
      </w:pPr>
    </w:p>
    <w:p w14:paraId="4A91FDED" w14:textId="77777777" w:rsidR="004C3449" w:rsidRPr="005A1B31" w:rsidRDefault="004C3449">
      <w:pPr>
        <w:widowControl w:val="0"/>
        <w:spacing w:after="0" w:line="240" w:lineRule="auto"/>
        <w:textAlignment w:val="baseline"/>
        <w:rPr>
          <w:rFonts w:eastAsia="Times New Roman" w:cs="Arial"/>
          <w:sz w:val="21"/>
          <w:szCs w:val="21"/>
          <w:lang w:val="fr-FR"/>
        </w:rPr>
      </w:pPr>
    </w:p>
    <w:p w14:paraId="5DC74A62" w14:textId="77777777" w:rsidR="004C3449" w:rsidRPr="005A1B31" w:rsidRDefault="004C3449">
      <w:pPr>
        <w:widowControl w:val="0"/>
        <w:spacing w:after="0" w:line="240" w:lineRule="auto"/>
        <w:textAlignment w:val="baseline"/>
        <w:rPr>
          <w:rFonts w:eastAsia="Times New Roman" w:cs="Arial"/>
          <w:sz w:val="21"/>
          <w:szCs w:val="21"/>
          <w:lang w:val="fr-FR"/>
        </w:rPr>
      </w:pPr>
    </w:p>
    <w:p w14:paraId="417D70E9" w14:textId="77777777" w:rsidR="004C3449" w:rsidRPr="005A1B31" w:rsidRDefault="004C3449">
      <w:pPr>
        <w:widowControl w:val="0"/>
        <w:spacing w:after="0" w:line="240" w:lineRule="auto"/>
        <w:textAlignment w:val="baseline"/>
        <w:rPr>
          <w:rFonts w:eastAsia="Times New Roman" w:cs="Arial"/>
          <w:sz w:val="21"/>
          <w:szCs w:val="21"/>
          <w:lang w:val="fr-FR"/>
        </w:rPr>
      </w:pPr>
    </w:p>
    <w:p w14:paraId="04617649" w14:textId="77777777" w:rsidR="004C3449" w:rsidRPr="005A1B31" w:rsidRDefault="004C3449">
      <w:pPr>
        <w:widowControl w:val="0"/>
        <w:spacing w:after="0" w:line="240" w:lineRule="auto"/>
        <w:textAlignment w:val="baseline"/>
        <w:rPr>
          <w:rFonts w:eastAsia="Times New Roman" w:cs="Arial"/>
          <w:sz w:val="21"/>
          <w:szCs w:val="21"/>
          <w:lang w:val="fr-FR"/>
        </w:rPr>
      </w:pPr>
    </w:p>
    <w:p w14:paraId="2A03879E" w14:textId="77777777" w:rsidR="004C3449" w:rsidRPr="005A1B31" w:rsidRDefault="004C3449">
      <w:pPr>
        <w:widowControl w:val="0"/>
        <w:spacing w:after="0" w:line="240" w:lineRule="auto"/>
        <w:textAlignment w:val="baseline"/>
        <w:rPr>
          <w:rFonts w:eastAsia="Times New Roman" w:cs="Arial"/>
          <w:sz w:val="21"/>
          <w:szCs w:val="21"/>
          <w:lang w:val="fr-FR"/>
        </w:rPr>
      </w:pPr>
    </w:p>
    <w:p w14:paraId="64767B9B" w14:textId="77777777" w:rsidR="004C3449" w:rsidRPr="005A1B31" w:rsidRDefault="004C3449">
      <w:pPr>
        <w:widowControl w:val="0"/>
        <w:spacing w:after="0" w:line="240" w:lineRule="auto"/>
        <w:textAlignment w:val="baseline"/>
        <w:rPr>
          <w:rFonts w:eastAsia="Times New Roman" w:cs="Arial"/>
          <w:sz w:val="21"/>
          <w:szCs w:val="21"/>
          <w:lang w:val="fr-FR"/>
        </w:rPr>
      </w:pPr>
    </w:p>
    <w:p w14:paraId="3070E6E4" w14:textId="2C42A610" w:rsidR="004C3449" w:rsidRPr="005A1B31" w:rsidRDefault="004C3449">
      <w:pPr>
        <w:widowControl w:val="0"/>
        <w:spacing w:after="0" w:line="240" w:lineRule="auto"/>
        <w:textAlignment w:val="baseline"/>
        <w:rPr>
          <w:rFonts w:eastAsia="Times New Roman" w:cs="Arial"/>
          <w:sz w:val="21"/>
          <w:szCs w:val="21"/>
          <w:lang w:val="fr-FR"/>
        </w:rPr>
      </w:pPr>
    </w:p>
    <w:p w14:paraId="76567CC9" w14:textId="77777777" w:rsidR="004C3449" w:rsidRPr="005A1B31" w:rsidRDefault="004C3449">
      <w:pPr>
        <w:widowControl w:val="0"/>
        <w:spacing w:after="0" w:line="240" w:lineRule="auto"/>
        <w:textAlignment w:val="baseline"/>
        <w:rPr>
          <w:rFonts w:eastAsia="Times New Roman" w:cs="Arial"/>
          <w:sz w:val="21"/>
          <w:szCs w:val="21"/>
          <w:lang w:val="fr-FR"/>
        </w:rPr>
      </w:pPr>
    </w:p>
    <w:p w14:paraId="6EFE218E" w14:textId="77777777" w:rsidR="004C3449" w:rsidRPr="005A1B31" w:rsidRDefault="004C3449">
      <w:pPr>
        <w:widowControl w:val="0"/>
        <w:spacing w:after="0" w:line="240" w:lineRule="auto"/>
        <w:textAlignment w:val="baseline"/>
        <w:rPr>
          <w:rFonts w:eastAsia="Times New Roman" w:cs="Arial"/>
          <w:sz w:val="21"/>
          <w:szCs w:val="21"/>
          <w:lang w:val="fr-FR"/>
        </w:rPr>
      </w:pPr>
    </w:p>
    <w:p w14:paraId="265A2C37" w14:textId="77777777" w:rsidR="004C3449" w:rsidRPr="005A1B31" w:rsidRDefault="004C3449">
      <w:pPr>
        <w:widowControl w:val="0"/>
        <w:spacing w:after="0" w:line="240" w:lineRule="auto"/>
        <w:textAlignment w:val="baseline"/>
        <w:rPr>
          <w:rFonts w:eastAsia="Times New Roman" w:cs="Arial"/>
          <w:sz w:val="21"/>
          <w:szCs w:val="21"/>
          <w:lang w:val="fr-FR"/>
        </w:rPr>
      </w:pPr>
    </w:p>
    <w:p w14:paraId="6C5EF58C" w14:textId="77777777" w:rsidR="004C3449" w:rsidRPr="005A1B31" w:rsidRDefault="004C3449">
      <w:pPr>
        <w:widowControl w:val="0"/>
        <w:spacing w:after="0" w:line="240" w:lineRule="auto"/>
        <w:textAlignment w:val="baseline"/>
        <w:rPr>
          <w:rFonts w:eastAsia="Times New Roman" w:cs="Arial"/>
          <w:sz w:val="21"/>
          <w:szCs w:val="21"/>
          <w:lang w:val="fr-FR"/>
        </w:rPr>
      </w:pPr>
    </w:p>
    <w:p w14:paraId="11FEE536" w14:textId="77777777" w:rsidR="004C3449" w:rsidRPr="005A1B31" w:rsidRDefault="004C3449">
      <w:pPr>
        <w:widowControl w:val="0"/>
        <w:spacing w:after="0" w:line="240" w:lineRule="auto"/>
        <w:textAlignment w:val="baseline"/>
        <w:rPr>
          <w:rFonts w:eastAsia="Times New Roman" w:cs="Arial"/>
          <w:sz w:val="21"/>
          <w:szCs w:val="21"/>
          <w:lang w:val="fr-FR"/>
        </w:rPr>
      </w:pPr>
    </w:p>
    <w:p w14:paraId="7AAC0B13" w14:textId="77777777" w:rsidR="004C3449" w:rsidRPr="005A1B31" w:rsidRDefault="004C3449">
      <w:pPr>
        <w:widowControl w:val="0"/>
        <w:spacing w:after="0" w:line="240" w:lineRule="auto"/>
        <w:textAlignment w:val="baseline"/>
        <w:rPr>
          <w:rFonts w:eastAsia="Times New Roman" w:cs="Arial"/>
          <w:sz w:val="21"/>
          <w:szCs w:val="21"/>
          <w:lang w:val="fr-FR"/>
        </w:rPr>
      </w:pPr>
    </w:p>
    <w:p w14:paraId="3531DC87" w14:textId="77777777" w:rsidR="004C3449" w:rsidRPr="005A1B31" w:rsidRDefault="004C3449">
      <w:pPr>
        <w:widowControl w:val="0"/>
        <w:spacing w:after="0" w:line="240" w:lineRule="auto"/>
        <w:textAlignment w:val="baseline"/>
        <w:rPr>
          <w:rFonts w:eastAsia="Times New Roman" w:cs="Arial"/>
          <w:sz w:val="21"/>
          <w:szCs w:val="21"/>
          <w:lang w:val="fr-FR"/>
        </w:rPr>
      </w:pPr>
    </w:p>
    <w:p w14:paraId="54E5EE00" w14:textId="77777777" w:rsidR="004C3449" w:rsidRPr="005A1B31" w:rsidRDefault="004C3449">
      <w:pPr>
        <w:widowControl w:val="0"/>
        <w:spacing w:after="0" w:line="240" w:lineRule="auto"/>
        <w:textAlignment w:val="baseline"/>
        <w:rPr>
          <w:rFonts w:eastAsia="Times New Roman" w:cs="Arial"/>
          <w:sz w:val="21"/>
          <w:szCs w:val="21"/>
          <w:lang w:val="fr-FR"/>
        </w:rPr>
      </w:pPr>
    </w:p>
    <w:p w14:paraId="13E8505E" w14:textId="77777777" w:rsidR="004C3449" w:rsidRPr="005A1B31" w:rsidRDefault="004C3449">
      <w:pPr>
        <w:widowControl w:val="0"/>
        <w:tabs>
          <w:tab w:val="left" w:pos="7245"/>
        </w:tabs>
        <w:spacing w:after="0" w:line="240" w:lineRule="auto"/>
        <w:textAlignment w:val="baseline"/>
        <w:rPr>
          <w:rFonts w:eastAsia="Times New Roman" w:cs="Arial"/>
          <w:sz w:val="21"/>
          <w:szCs w:val="21"/>
          <w:lang w:val="fr-FR"/>
        </w:rPr>
      </w:pPr>
    </w:p>
    <w:p w14:paraId="525FDBDF" w14:textId="77777777" w:rsidR="004C3449" w:rsidRPr="005A1B31" w:rsidRDefault="004C3449">
      <w:pPr>
        <w:widowControl w:val="0"/>
        <w:spacing w:after="0" w:line="240" w:lineRule="auto"/>
        <w:textAlignment w:val="baseline"/>
        <w:rPr>
          <w:rFonts w:eastAsia="Times New Roman" w:cs="Arial"/>
          <w:lang w:val="fr-FR"/>
        </w:rPr>
      </w:pPr>
    </w:p>
    <w:p w14:paraId="4282DCEB" w14:textId="77777777" w:rsidR="004C3449" w:rsidRPr="005A1B31" w:rsidRDefault="004C3449">
      <w:pPr>
        <w:widowControl w:val="0"/>
        <w:spacing w:after="0" w:line="240" w:lineRule="auto"/>
        <w:textAlignment w:val="baseline"/>
        <w:rPr>
          <w:rFonts w:eastAsia="Times New Roman" w:cs="Arial"/>
          <w:lang w:val="fr-FR"/>
        </w:rPr>
      </w:pPr>
    </w:p>
    <w:p w14:paraId="3161F438" w14:textId="77777777" w:rsidR="004C3449" w:rsidRPr="005A1B31" w:rsidRDefault="004C3449">
      <w:pPr>
        <w:spacing w:after="0" w:line="240" w:lineRule="auto"/>
        <w:rPr>
          <w:lang w:val="fr-FR"/>
        </w:rPr>
      </w:pPr>
    </w:p>
    <w:p w14:paraId="15E2E1D0" w14:textId="77777777" w:rsidR="004C3449" w:rsidRPr="005A1B31" w:rsidRDefault="004C3449">
      <w:pPr>
        <w:spacing w:after="0" w:line="240" w:lineRule="auto"/>
        <w:rPr>
          <w:lang w:val="fr-FR"/>
        </w:rPr>
      </w:pPr>
    </w:p>
    <w:p w14:paraId="3BFD9765" w14:textId="77777777" w:rsidR="004C3449" w:rsidRPr="005A1B31" w:rsidRDefault="004C3449">
      <w:pPr>
        <w:spacing w:after="0" w:line="240" w:lineRule="auto"/>
        <w:rPr>
          <w:lang w:val="fr-FR"/>
        </w:rPr>
      </w:pPr>
    </w:p>
    <w:p w14:paraId="0AA5C554" w14:textId="77777777" w:rsidR="004C3449" w:rsidRPr="005A1B31" w:rsidRDefault="004C3449">
      <w:pPr>
        <w:spacing w:after="0" w:line="240" w:lineRule="auto"/>
        <w:rPr>
          <w:lang w:val="fr-FR"/>
        </w:rPr>
      </w:pPr>
    </w:p>
    <w:p w14:paraId="148FCD82" w14:textId="77777777" w:rsidR="004C3449" w:rsidRPr="005A1B31" w:rsidRDefault="004C3449">
      <w:pPr>
        <w:spacing w:after="0" w:line="240" w:lineRule="auto"/>
        <w:rPr>
          <w:lang w:val="fr-FR"/>
        </w:rPr>
      </w:pPr>
    </w:p>
    <w:p w14:paraId="6BCBAB39" w14:textId="77777777" w:rsidR="004C3449" w:rsidRPr="005A1B31" w:rsidRDefault="004C3449">
      <w:pPr>
        <w:spacing w:after="0" w:line="240" w:lineRule="auto"/>
        <w:rPr>
          <w:lang w:val="fr-FR"/>
        </w:rPr>
      </w:pPr>
    </w:p>
    <w:p w14:paraId="7F748FFB" w14:textId="77777777" w:rsidR="004C3449" w:rsidRPr="005A1B31" w:rsidRDefault="004C3449">
      <w:pPr>
        <w:spacing w:after="0" w:line="240" w:lineRule="auto"/>
        <w:rPr>
          <w:lang w:val="fr-FR"/>
        </w:rPr>
      </w:pPr>
    </w:p>
    <w:p w14:paraId="35C48E24" w14:textId="77777777" w:rsidR="004C3449" w:rsidRPr="005A1B31" w:rsidRDefault="004C3449">
      <w:pPr>
        <w:spacing w:after="0" w:line="240" w:lineRule="auto"/>
        <w:rPr>
          <w:lang w:val="fr-FR"/>
        </w:rPr>
      </w:pPr>
    </w:p>
    <w:p w14:paraId="508DBB97" w14:textId="77777777" w:rsidR="004C3449" w:rsidRPr="005A1B31" w:rsidRDefault="004C3449">
      <w:pPr>
        <w:spacing w:after="0" w:line="240" w:lineRule="auto"/>
        <w:rPr>
          <w:lang w:val="fr-FR"/>
        </w:rPr>
      </w:pPr>
    </w:p>
    <w:p w14:paraId="686278C1" w14:textId="77777777" w:rsidR="004C3449" w:rsidRPr="005A1B31" w:rsidRDefault="004C3449">
      <w:pPr>
        <w:spacing w:after="0" w:line="240" w:lineRule="auto"/>
        <w:rPr>
          <w:lang w:val="fr-FR"/>
        </w:rPr>
      </w:pPr>
    </w:p>
    <w:p w14:paraId="24BF6958" w14:textId="77777777" w:rsidR="004C3449" w:rsidRPr="005A1B31" w:rsidRDefault="004C3449">
      <w:pPr>
        <w:spacing w:after="0" w:line="240" w:lineRule="auto"/>
        <w:rPr>
          <w:lang w:val="fr-FR"/>
        </w:rPr>
      </w:pPr>
    </w:p>
    <w:p w14:paraId="5E3917A7" w14:textId="77777777" w:rsidR="004C3449" w:rsidRPr="005A1B31" w:rsidRDefault="004C3449">
      <w:pPr>
        <w:spacing w:after="0" w:line="240" w:lineRule="auto"/>
        <w:rPr>
          <w:lang w:val="fr-FR"/>
        </w:rPr>
      </w:pPr>
    </w:p>
    <w:p w14:paraId="4F4D54D5" w14:textId="77777777" w:rsidR="004C3449" w:rsidRPr="005A1B31" w:rsidRDefault="004C3449">
      <w:pPr>
        <w:spacing w:after="0" w:line="240" w:lineRule="auto"/>
        <w:rPr>
          <w:lang w:val="fr-FR"/>
        </w:rPr>
      </w:pPr>
    </w:p>
    <w:p w14:paraId="3814D9AD" w14:textId="77777777" w:rsidR="004C3449" w:rsidRPr="005A1B31" w:rsidRDefault="004C3449">
      <w:pPr>
        <w:spacing w:after="0" w:line="240" w:lineRule="auto"/>
        <w:rPr>
          <w:lang w:val="fr-FR"/>
        </w:rPr>
      </w:pPr>
    </w:p>
    <w:p w14:paraId="4F1D8295" w14:textId="77777777" w:rsidR="00D24F9C" w:rsidRPr="00B61D68" w:rsidRDefault="00D24F9C" w:rsidP="00D24F9C">
      <w:pPr>
        <w:jc w:val="both"/>
        <w:rPr>
          <w:lang w:val="fr-FR"/>
        </w:rPr>
      </w:pPr>
      <w:r w:rsidRPr="00B61D68">
        <w:rPr>
          <w:rFonts w:eastAsia="Times New Roman" w:cs="Arial"/>
          <w:sz w:val="18"/>
          <w:szCs w:val="18"/>
          <w:lang w:val="fr-FR"/>
        </w:rPr>
        <w:t>*</w:t>
      </w:r>
      <w:r w:rsidRPr="00B61D68">
        <w:rPr>
          <w:rFonts w:eastAsia="Times New Roman"/>
          <w:sz w:val="18"/>
          <w:szCs w:val="18"/>
          <w:lang w:val="fr-FR"/>
        </w:rPr>
        <w:t xml:space="preserve"> Les appellations géographiques utilisées dans ce document n'impliquent d'aucune manière l'opinion de la part du Secrétariat de la CMS (ou du Programme des Nations Unies pour l'Environnement) concernant le statut juridique de tout pays, territoire ou zone ou concernant la délimitation de ses frontières ou limites. La responsabilité du contenu du document repose exclusivement sur son auteur.</w:t>
      </w:r>
    </w:p>
    <w:p w14:paraId="12EF8C8E" w14:textId="0DEBC719" w:rsidR="004C3449" w:rsidRPr="005A1B31" w:rsidRDefault="004C3449">
      <w:pPr>
        <w:widowControl w:val="0"/>
        <w:spacing w:after="0" w:line="240" w:lineRule="auto"/>
        <w:jc w:val="both"/>
        <w:textAlignment w:val="baseline"/>
        <w:rPr>
          <w:rFonts w:eastAsia="Calibri" w:cs="Times New Roman"/>
        </w:rPr>
        <w:sectPr w:rsidR="004C3449" w:rsidRPr="005A1B31" w:rsidSect="00F10DB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568" w:footer="432" w:gutter="0"/>
          <w:cols w:space="720"/>
          <w:formProt w:val="0"/>
          <w:docGrid w:linePitch="100" w:charSpace="4096"/>
        </w:sectPr>
      </w:pPr>
    </w:p>
    <w:p w14:paraId="0AEFDABD" w14:textId="77777777" w:rsidR="004C3449" w:rsidRPr="005A1B31" w:rsidRDefault="00015862">
      <w:pPr>
        <w:widowControl w:val="0"/>
        <w:pBdr>
          <w:top w:val="single" w:sz="6" w:space="0" w:color="FFFFFF"/>
          <w:left w:val="single" w:sz="6" w:space="0" w:color="FFFFFF"/>
          <w:bottom w:val="single" w:sz="6" w:space="0" w:color="FFFFFF"/>
          <w:right w:val="single" w:sz="6" w:space="0" w:color="FFFFFF"/>
        </w:pBdr>
        <w:spacing w:after="0" w:line="240" w:lineRule="auto"/>
        <w:ind w:left="-90" w:right="-367"/>
        <w:jc w:val="center"/>
        <w:textAlignment w:val="baseline"/>
        <w:outlineLvl w:val="1"/>
        <w:rPr>
          <w:rFonts w:eastAsia="Times New Roman" w:cs="Arial"/>
          <w:b/>
          <w:bCs/>
          <w:lang w:val="fr-FR"/>
        </w:rPr>
      </w:pPr>
      <w:r w:rsidRPr="005A1B31">
        <w:rPr>
          <w:rFonts w:eastAsia="Times New Roman" w:cs="Arial"/>
          <w:b/>
          <w:bCs/>
          <w:lang w:val="fr-FR"/>
        </w:rPr>
        <w:lastRenderedPageBreak/>
        <w:t xml:space="preserve">RAPPORT SUR LA MISE EN ŒUVRE DE L'ACTION CONCERTÉE </w:t>
      </w:r>
    </w:p>
    <w:p w14:paraId="2EA72C26" w14:textId="77777777" w:rsidR="004C3449" w:rsidRPr="005A1B31" w:rsidRDefault="00015862">
      <w:pPr>
        <w:widowControl w:val="0"/>
        <w:pBdr>
          <w:top w:val="single" w:sz="6" w:space="0" w:color="FFFFFF"/>
          <w:left w:val="single" w:sz="6" w:space="0" w:color="FFFFFF"/>
          <w:bottom w:val="single" w:sz="6" w:space="0" w:color="FFFFFF"/>
          <w:right w:val="single" w:sz="6" w:space="0" w:color="FFFFFF"/>
        </w:pBdr>
        <w:spacing w:after="120" w:line="240" w:lineRule="auto"/>
        <w:ind w:left="-86" w:right="-360"/>
        <w:jc w:val="center"/>
        <w:textAlignment w:val="baseline"/>
        <w:outlineLvl w:val="1"/>
        <w:rPr>
          <w:rFonts w:eastAsia="Calibri" w:cs="Arial"/>
          <w:b/>
          <w:lang w:val="fr-FR"/>
        </w:rPr>
      </w:pPr>
      <w:r w:rsidRPr="005A1B31">
        <w:rPr>
          <w:rFonts w:eastAsia="Times New Roman" w:cs="Arial"/>
          <w:b/>
          <w:bCs/>
          <w:lang w:val="fr-FR"/>
        </w:rPr>
        <w:t xml:space="preserve">POUR LE </w:t>
      </w:r>
      <w:r w:rsidRPr="005A1B31">
        <w:rPr>
          <w:rFonts w:eastAsia="Calibri" w:cs="Arial"/>
          <w:b/>
          <w:lang w:val="fr-FR"/>
        </w:rPr>
        <w:t>CHAT DE PALLAS</w:t>
      </w:r>
    </w:p>
    <w:p w14:paraId="5E557D14" w14:textId="77777777" w:rsidR="004C3449" w:rsidRPr="005A1B31" w:rsidRDefault="00015862">
      <w:pPr>
        <w:spacing w:after="0" w:line="240" w:lineRule="auto"/>
        <w:jc w:val="center"/>
        <w:textAlignment w:val="baseline"/>
        <w:rPr>
          <w:rFonts w:eastAsia="Calibri" w:cs="Arial"/>
          <w:lang w:val="fr-FR"/>
        </w:rPr>
      </w:pPr>
      <w:r w:rsidRPr="005A1B31">
        <w:rPr>
          <w:rFonts w:eastAsia="Calibri" w:cs="Arial"/>
          <w:lang w:val="fr-FR"/>
        </w:rPr>
        <w:t>UNEP/CMS/Action concertée 14.3</w:t>
      </w:r>
    </w:p>
    <w:p w14:paraId="10AC48DA" w14:textId="77777777" w:rsidR="004C3449" w:rsidRPr="005A1B31" w:rsidRDefault="004C3449">
      <w:pPr>
        <w:spacing w:after="0" w:line="240" w:lineRule="auto"/>
        <w:rPr>
          <w:rFonts w:eastAsia="Calibri" w:cs="Arial"/>
          <w:b/>
          <w:bCs/>
          <w:lang w:val="fr-FR"/>
        </w:rPr>
      </w:pPr>
    </w:p>
    <w:p w14:paraId="3C738BD7" w14:textId="77777777" w:rsidR="004C3449" w:rsidRPr="005A1B31" w:rsidRDefault="004C3449">
      <w:pPr>
        <w:spacing w:after="0" w:line="240" w:lineRule="auto"/>
        <w:rPr>
          <w:rFonts w:eastAsia="Calibri" w:cs="Arial"/>
          <w:b/>
          <w:bCs/>
          <w:lang w:val="fr-FR"/>
        </w:rPr>
      </w:pPr>
    </w:p>
    <w:p w14:paraId="37C89D3C" w14:textId="77777777" w:rsidR="004C3449" w:rsidRPr="005A1B31" w:rsidRDefault="00015862">
      <w:pPr>
        <w:spacing w:after="0" w:line="240" w:lineRule="auto"/>
        <w:rPr>
          <w:rFonts w:eastAsia="Calibri" w:cs="Arial"/>
          <w:b/>
          <w:bCs/>
          <w:lang w:val="fr-FR"/>
        </w:rPr>
      </w:pPr>
      <w:r w:rsidRPr="005A1B31">
        <w:rPr>
          <w:rFonts w:eastAsia="Calibri" w:cs="Arial"/>
          <w:b/>
          <w:bCs/>
          <w:lang w:val="fr-FR"/>
        </w:rPr>
        <w:t>ACTION CONCERTÉE</w:t>
      </w:r>
    </w:p>
    <w:p w14:paraId="2644D061" w14:textId="77777777" w:rsidR="004C3449" w:rsidRPr="005A1B31" w:rsidRDefault="004C3449">
      <w:pPr>
        <w:spacing w:after="0" w:line="240" w:lineRule="auto"/>
        <w:rPr>
          <w:rFonts w:eastAsia="Calibri" w:cs="Arial"/>
          <w:lang w:val="fr-FR"/>
        </w:rPr>
      </w:pPr>
    </w:p>
    <w:p w14:paraId="38FADAF3" w14:textId="77777777" w:rsidR="004C3449" w:rsidRPr="005A1B31" w:rsidRDefault="00015862">
      <w:pPr>
        <w:spacing w:after="0" w:line="240" w:lineRule="auto"/>
        <w:textAlignment w:val="baseline"/>
        <w:rPr>
          <w:rFonts w:eastAsia="Calibri" w:cs="Arial"/>
          <w:b/>
          <w:bCs/>
          <w:lang w:val="fr-FR"/>
        </w:rPr>
      </w:pPr>
      <w:r w:rsidRPr="005A1B31">
        <w:rPr>
          <w:rFonts w:eastAsia="Calibri" w:cs="Arial"/>
          <w:lang w:val="fr-FR"/>
        </w:rPr>
        <w:t>Titre : ACTION CONCERTÉE POUR LE CHAT DE PALLAS (</w:t>
      </w:r>
      <w:proofErr w:type="spellStart"/>
      <w:r w:rsidRPr="005A1B31">
        <w:rPr>
          <w:rFonts w:eastAsia="Calibri" w:cs="Arial"/>
          <w:i/>
          <w:iCs/>
          <w:lang w:val="fr-FR"/>
        </w:rPr>
        <w:t>Felis</w:t>
      </w:r>
      <w:proofErr w:type="spellEnd"/>
      <w:r w:rsidRPr="005A1B31">
        <w:rPr>
          <w:rFonts w:eastAsia="Calibri" w:cs="Arial"/>
          <w:i/>
          <w:iCs/>
          <w:lang w:val="fr-FR"/>
        </w:rPr>
        <w:t> manul</w:t>
      </w:r>
      <w:r w:rsidRPr="005A1B31">
        <w:rPr>
          <w:rFonts w:eastAsia="Calibri" w:cs="Arial"/>
          <w:lang w:val="fr-FR"/>
        </w:rPr>
        <w:t>)</w:t>
      </w:r>
    </w:p>
    <w:p w14:paraId="0AAE8195" w14:textId="77777777" w:rsidR="004C3449" w:rsidRPr="005A1B31" w:rsidRDefault="004C3449">
      <w:pPr>
        <w:spacing w:after="0" w:line="240" w:lineRule="auto"/>
        <w:textAlignment w:val="baseline"/>
        <w:rPr>
          <w:rFonts w:eastAsia="Calibri" w:cs="Arial"/>
          <w:lang w:val="fr-FR"/>
        </w:rPr>
      </w:pPr>
    </w:p>
    <w:p w14:paraId="63ADFAC8" w14:textId="77777777" w:rsidR="004C3449" w:rsidRPr="005A1B31" w:rsidRDefault="00015862">
      <w:pPr>
        <w:spacing w:after="0" w:line="240" w:lineRule="auto"/>
        <w:textAlignment w:val="baseline"/>
        <w:rPr>
          <w:rFonts w:eastAsia="Calibri" w:cs="Arial"/>
          <w:i/>
          <w:color w:val="538135" w:themeColor="accent6" w:themeShade="BF"/>
          <w:lang w:val="fr-FR"/>
        </w:rPr>
      </w:pPr>
      <w:r w:rsidRPr="005A1B31">
        <w:rPr>
          <w:rFonts w:eastAsia="Calibri" w:cs="Arial"/>
          <w:lang w:val="fr-FR"/>
        </w:rPr>
        <w:t>Identification du document :</w:t>
      </w:r>
      <w:r w:rsidRPr="005A1B31">
        <w:rPr>
          <w:rFonts w:eastAsia="Calibri" w:cs="Arial"/>
          <w:i/>
          <w:lang w:val="fr-FR"/>
        </w:rPr>
        <w:t xml:space="preserve"> </w:t>
      </w:r>
      <w:r w:rsidRPr="005A1B31">
        <w:rPr>
          <w:rFonts w:eastAsia="Calibri" w:cs="Arial"/>
          <w:iCs/>
          <w:lang w:val="fr-FR"/>
        </w:rPr>
        <w:t>UNEP/CMS/Action concertée 14.3</w:t>
      </w:r>
    </w:p>
    <w:p w14:paraId="247AB9B4" w14:textId="77777777" w:rsidR="004C3449" w:rsidRPr="005A1B31" w:rsidRDefault="004C3449">
      <w:pPr>
        <w:tabs>
          <w:tab w:val="left" w:pos="5040"/>
          <w:tab w:val="left" w:pos="5760"/>
          <w:tab w:val="left" w:pos="6008"/>
          <w:tab w:val="left" w:pos="6480"/>
          <w:tab w:val="left" w:pos="7200"/>
          <w:tab w:val="left" w:pos="7920"/>
          <w:tab w:val="left" w:pos="8640"/>
        </w:tabs>
        <w:spacing w:after="0" w:line="240" w:lineRule="auto"/>
        <w:jc w:val="both"/>
        <w:textAlignment w:val="baseline"/>
        <w:rPr>
          <w:rFonts w:eastAsia="Calibri" w:cs="Arial"/>
          <w:lang w:val="fr-FR"/>
        </w:rPr>
      </w:pPr>
    </w:p>
    <w:p w14:paraId="1332E936" w14:textId="77777777" w:rsidR="004C3449" w:rsidRPr="005A1B31" w:rsidRDefault="00015862">
      <w:pPr>
        <w:spacing w:after="0" w:line="240" w:lineRule="auto"/>
        <w:rPr>
          <w:rFonts w:eastAsia="Calibri" w:cs="Arial"/>
          <w:b/>
          <w:bCs/>
          <w:lang w:val="fr-FR"/>
        </w:rPr>
      </w:pPr>
      <w:r w:rsidRPr="005A1B31">
        <w:rPr>
          <w:rFonts w:eastAsia="Calibri" w:cs="Arial"/>
          <w:b/>
          <w:bCs/>
          <w:lang w:val="fr-FR"/>
        </w:rPr>
        <w:t>ORGANISATIONS REMETTANT LE RAPPORT</w:t>
      </w:r>
    </w:p>
    <w:p w14:paraId="232986A6" w14:textId="77777777" w:rsidR="004C3449" w:rsidRPr="005A1B31" w:rsidRDefault="004C3449">
      <w:pPr>
        <w:spacing w:after="0" w:line="240" w:lineRule="auto"/>
        <w:rPr>
          <w:rFonts w:eastAsia="Calibri" w:cs="Arial"/>
          <w:lang w:val="fr-FR"/>
        </w:rPr>
      </w:pPr>
    </w:p>
    <w:p w14:paraId="0B1F5378" w14:textId="77777777" w:rsidR="004C3449" w:rsidRPr="005A1B31" w:rsidRDefault="00015862">
      <w:pPr>
        <w:tabs>
          <w:tab w:val="left" w:pos="5040"/>
          <w:tab w:val="left" w:pos="5760"/>
          <w:tab w:val="left" w:pos="6008"/>
          <w:tab w:val="left" w:pos="6480"/>
          <w:tab w:val="left" w:pos="7200"/>
          <w:tab w:val="left" w:pos="7920"/>
          <w:tab w:val="left" w:pos="8640"/>
        </w:tabs>
        <w:spacing w:after="0" w:line="240" w:lineRule="auto"/>
        <w:jc w:val="both"/>
        <w:textAlignment w:val="baseline"/>
        <w:rPr>
          <w:rFonts w:eastAsia="Calibri" w:cs="Arial"/>
          <w:lang w:val="fr-FR"/>
        </w:rPr>
      </w:pPr>
      <w:r w:rsidRPr="005A1B31">
        <w:rPr>
          <w:rFonts w:eastAsia="Calibri" w:cs="Arial"/>
          <w:lang w:val="fr-FR"/>
        </w:rPr>
        <w:t>L'Alliance internationale pour la conservation du chat de Pallas (PICA), le Groupe de travail sur le chat de Pallas (MWG) et le Groupe de spécialistes des félins de la Commission de la sauvegarde des espèces (CSE) de l'Union internationale pour la conservation de la nature (UICN)</w:t>
      </w:r>
    </w:p>
    <w:p w14:paraId="4BD1C8CF" w14:textId="77777777" w:rsidR="004C3449" w:rsidRPr="005A1B31" w:rsidRDefault="004C3449">
      <w:pPr>
        <w:tabs>
          <w:tab w:val="left" w:pos="5040"/>
          <w:tab w:val="left" w:pos="5760"/>
          <w:tab w:val="left" w:pos="6008"/>
          <w:tab w:val="left" w:pos="6480"/>
          <w:tab w:val="left" w:pos="7200"/>
          <w:tab w:val="left" w:pos="7920"/>
          <w:tab w:val="left" w:pos="8640"/>
        </w:tabs>
        <w:spacing w:after="0" w:line="240" w:lineRule="auto"/>
        <w:jc w:val="both"/>
        <w:textAlignment w:val="baseline"/>
        <w:rPr>
          <w:rFonts w:eastAsia="Calibri" w:cs="Arial"/>
          <w:lang w:val="fr-FR"/>
        </w:rPr>
      </w:pPr>
    </w:p>
    <w:p w14:paraId="4A11791A" w14:textId="77777777" w:rsidR="004C3449" w:rsidRPr="005A1B31" w:rsidRDefault="00015862">
      <w:pPr>
        <w:spacing w:after="0" w:line="240" w:lineRule="auto"/>
        <w:rPr>
          <w:rFonts w:eastAsia="Calibri" w:cs="Arial"/>
          <w:b/>
          <w:bCs/>
          <w:lang w:val="fr-FR"/>
        </w:rPr>
      </w:pPr>
      <w:r w:rsidRPr="005A1B31">
        <w:rPr>
          <w:rFonts w:eastAsia="Calibri" w:cs="Arial"/>
          <w:b/>
          <w:bCs/>
          <w:lang w:val="fr-FR"/>
        </w:rPr>
        <w:t>ESPÈCE/POPULATION CIBLE</w:t>
      </w:r>
    </w:p>
    <w:p w14:paraId="1B5FB45D" w14:textId="77777777" w:rsidR="004C3449" w:rsidRPr="005A1B31" w:rsidRDefault="004C3449">
      <w:pPr>
        <w:spacing w:after="0" w:line="240" w:lineRule="auto"/>
        <w:ind w:left="540"/>
        <w:rPr>
          <w:rFonts w:eastAsia="Calibri" w:cs="Arial"/>
          <w:lang w:val="fr-FR"/>
        </w:rPr>
      </w:pPr>
    </w:p>
    <w:p w14:paraId="41970610" w14:textId="77777777" w:rsidR="004C3449" w:rsidRPr="005A1B31" w:rsidRDefault="00015862">
      <w:pPr>
        <w:spacing w:after="80" w:line="240" w:lineRule="auto"/>
        <w:textAlignment w:val="baseline"/>
        <w:rPr>
          <w:rFonts w:eastAsia="Calibri" w:cs="Arial"/>
          <w:lang w:val="fr-FR"/>
        </w:rPr>
      </w:pPr>
      <w:r w:rsidRPr="005A1B31">
        <w:rPr>
          <w:rFonts w:eastAsia="Calibri" w:cs="Arial"/>
          <w:lang w:val="fr-FR"/>
        </w:rPr>
        <w:t xml:space="preserve">Classe : </w:t>
      </w:r>
      <w:proofErr w:type="spellStart"/>
      <w:r w:rsidRPr="005A1B31">
        <w:rPr>
          <w:rFonts w:eastAsia="Calibri" w:cs="Arial"/>
          <w:lang w:val="fr-FR"/>
        </w:rPr>
        <w:t>Mammalia</w:t>
      </w:r>
      <w:proofErr w:type="spellEnd"/>
    </w:p>
    <w:p w14:paraId="59D06914" w14:textId="77777777" w:rsidR="004C3449" w:rsidRPr="005A1B31" w:rsidRDefault="00015862">
      <w:pPr>
        <w:spacing w:after="80" w:line="240" w:lineRule="auto"/>
        <w:textAlignment w:val="baseline"/>
        <w:rPr>
          <w:rFonts w:eastAsia="Calibri" w:cs="Arial"/>
          <w:lang w:val="fr-FR"/>
        </w:rPr>
      </w:pPr>
      <w:r w:rsidRPr="005A1B31">
        <w:rPr>
          <w:rFonts w:eastAsia="Calibri" w:cs="Arial"/>
          <w:lang w:val="fr-FR"/>
        </w:rPr>
        <w:t>Famille : Felidae</w:t>
      </w:r>
    </w:p>
    <w:p w14:paraId="2B5C193B" w14:textId="77777777" w:rsidR="004C3449" w:rsidRPr="005A1B31" w:rsidRDefault="00015862">
      <w:pPr>
        <w:spacing w:after="80" w:line="240" w:lineRule="auto"/>
        <w:textAlignment w:val="baseline"/>
        <w:rPr>
          <w:rFonts w:eastAsia="Calibri" w:cs="Arial"/>
          <w:lang w:val="fr-FR"/>
        </w:rPr>
      </w:pPr>
      <w:r w:rsidRPr="005A1B31">
        <w:rPr>
          <w:rFonts w:eastAsia="Calibri" w:cs="Arial"/>
          <w:lang w:val="fr-FR"/>
        </w:rPr>
        <w:t xml:space="preserve">Ordre : </w:t>
      </w:r>
      <w:proofErr w:type="spellStart"/>
      <w:r w:rsidRPr="005A1B31">
        <w:rPr>
          <w:rFonts w:eastAsia="Calibri" w:cs="Arial"/>
          <w:lang w:val="fr-FR"/>
        </w:rPr>
        <w:t>Carnivora</w:t>
      </w:r>
      <w:proofErr w:type="spellEnd"/>
    </w:p>
    <w:p w14:paraId="0740B4AB" w14:textId="77777777" w:rsidR="004C3449" w:rsidRPr="005A1B31" w:rsidRDefault="00015862">
      <w:pPr>
        <w:spacing w:after="80" w:line="240" w:lineRule="auto"/>
        <w:textAlignment w:val="baseline"/>
        <w:rPr>
          <w:rFonts w:eastAsia="Calibri" w:cs="Arial"/>
          <w:lang w:val="fr-FR"/>
        </w:rPr>
      </w:pPr>
      <w:r w:rsidRPr="005A1B31">
        <w:rPr>
          <w:rFonts w:eastAsia="Calibri" w:cs="Arial"/>
          <w:lang w:val="fr-FR"/>
        </w:rPr>
        <w:t xml:space="preserve">Espèce : </w:t>
      </w:r>
      <w:proofErr w:type="spellStart"/>
      <w:r w:rsidRPr="005A1B31">
        <w:rPr>
          <w:rFonts w:eastAsia="Calibri" w:cs="Arial"/>
          <w:i/>
          <w:iCs/>
          <w:lang w:val="fr-FR"/>
        </w:rPr>
        <w:t>Felis</w:t>
      </w:r>
      <w:proofErr w:type="spellEnd"/>
      <w:r w:rsidRPr="005A1B31">
        <w:rPr>
          <w:rFonts w:eastAsia="Calibri" w:cs="Arial"/>
          <w:i/>
          <w:iCs/>
          <w:lang w:val="fr-FR"/>
        </w:rPr>
        <w:t> manul</w:t>
      </w:r>
      <w:r w:rsidRPr="005A1B31">
        <w:rPr>
          <w:rFonts w:eastAsia="Calibri" w:cs="Arial"/>
          <w:lang w:val="fr-FR"/>
        </w:rPr>
        <w:t xml:space="preserve"> (Pallas, 1776)</w:t>
      </w:r>
    </w:p>
    <w:p w14:paraId="585FBB7E" w14:textId="77777777" w:rsidR="004C3449" w:rsidRPr="005A1B31" w:rsidRDefault="00015862">
      <w:pPr>
        <w:spacing w:after="0" w:line="240" w:lineRule="auto"/>
        <w:textAlignment w:val="baseline"/>
        <w:rPr>
          <w:rFonts w:eastAsia="Calibri" w:cs="Arial"/>
          <w:lang w:val="fr-FR"/>
        </w:rPr>
      </w:pPr>
      <w:r w:rsidRPr="005A1B31">
        <w:rPr>
          <w:rFonts w:eastAsia="Calibri" w:cs="Arial"/>
          <w:lang w:val="fr-FR"/>
        </w:rPr>
        <w:t xml:space="preserve">Population : à l'échelle de l'aire de répartition </w:t>
      </w:r>
    </w:p>
    <w:p w14:paraId="6BA8B387" w14:textId="77777777" w:rsidR="004C3449" w:rsidRPr="005A1B31" w:rsidRDefault="004C3449">
      <w:pPr>
        <w:tabs>
          <w:tab w:val="left" w:pos="5040"/>
          <w:tab w:val="left" w:pos="5760"/>
          <w:tab w:val="left" w:pos="6008"/>
          <w:tab w:val="left" w:pos="6480"/>
          <w:tab w:val="left" w:pos="7200"/>
          <w:tab w:val="left" w:pos="7920"/>
          <w:tab w:val="left" w:pos="8640"/>
        </w:tabs>
        <w:spacing w:after="0" w:line="240" w:lineRule="auto"/>
        <w:textAlignment w:val="baseline"/>
        <w:rPr>
          <w:rFonts w:eastAsia="Calibri" w:cs="Arial"/>
          <w:lang w:val="fr-FR"/>
        </w:rPr>
      </w:pPr>
    </w:p>
    <w:p w14:paraId="41FC2B51" w14:textId="77777777" w:rsidR="004C3449" w:rsidRPr="005A1B31" w:rsidRDefault="00015862">
      <w:pPr>
        <w:spacing w:after="0" w:line="240" w:lineRule="auto"/>
        <w:rPr>
          <w:rFonts w:eastAsia="Calibri" w:cs="Arial"/>
          <w:b/>
          <w:bCs/>
          <w:lang w:val="fr-FR"/>
        </w:rPr>
      </w:pPr>
      <w:r w:rsidRPr="005A1B31">
        <w:rPr>
          <w:rFonts w:eastAsia="Calibri" w:cs="Arial"/>
          <w:b/>
          <w:bCs/>
          <w:lang w:val="fr-FR"/>
        </w:rPr>
        <w:t xml:space="preserve">PROGRÈS RÉALISÉS DANS LES ACTIVITÉS </w:t>
      </w:r>
    </w:p>
    <w:p w14:paraId="0216A436" w14:textId="77777777" w:rsidR="004C3449" w:rsidRPr="005A1B31" w:rsidRDefault="004C3449">
      <w:pPr>
        <w:spacing w:after="0" w:line="240" w:lineRule="auto"/>
        <w:rPr>
          <w:rFonts w:eastAsia="Calibri" w:cs="Arial"/>
          <w:b/>
          <w:bCs/>
          <w:lang w:val="fr-FR"/>
        </w:rPr>
      </w:pPr>
    </w:p>
    <w:p w14:paraId="39A660AB" w14:textId="77777777" w:rsidR="004C3449" w:rsidRPr="005A1B31" w:rsidRDefault="00015862">
      <w:pPr>
        <w:tabs>
          <w:tab w:val="left" w:pos="5040"/>
          <w:tab w:val="left" w:pos="5760"/>
          <w:tab w:val="left" w:pos="6008"/>
          <w:tab w:val="left" w:pos="6480"/>
          <w:tab w:val="left" w:pos="7200"/>
          <w:tab w:val="left" w:pos="7920"/>
          <w:tab w:val="left" w:pos="8640"/>
        </w:tabs>
        <w:spacing w:after="0" w:line="240" w:lineRule="auto"/>
        <w:jc w:val="both"/>
        <w:textAlignment w:val="baseline"/>
        <w:rPr>
          <w:rFonts w:eastAsia="Calibri" w:cs="Arial"/>
          <w:lang w:val="fr-FR"/>
        </w:rPr>
      </w:pPr>
      <w:r w:rsidRPr="005A1B31">
        <w:rPr>
          <w:rFonts w:eastAsia="Calibri" w:cs="Arial"/>
          <w:lang w:val="fr-FR"/>
        </w:rPr>
        <w:t>Les activités de l'action concertée pour le chat de Pallas sont considérées comme terminées. Les principaux objectifs proposés dans le cadre de l'action concertée comprenaient : i) l'intégration du chat de Pallas à l'Initiative pour les mammifères d'Asie centrale (CAMI), ii) l'élaboration d'un programme de travail associé aligné sur la stratégie de conservation du chat de Pallas 2018-2028, et iii) la mise en œuvre concrète de l'action concertée et du Programme de travail afin d'améliorer l'état de conservation de l'espèce.</w:t>
      </w:r>
    </w:p>
    <w:p w14:paraId="3ED74AAD" w14:textId="77777777" w:rsidR="004C3449" w:rsidRPr="005A1B31" w:rsidRDefault="004C3449">
      <w:pPr>
        <w:tabs>
          <w:tab w:val="left" w:pos="5040"/>
          <w:tab w:val="left" w:pos="5760"/>
          <w:tab w:val="left" w:pos="6008"/>
          <w:tab w:val="left" w:pos="6480"/>
          <w:tab w:val="left" w:pos="7200"/>
          <w:tab w:val="left" w:pos="7920"/>
          <w:tab w:val="left" w:pos="8640"/>
        </w:tabs>
        <w:spacing w:after="0" w:line="240" w:lineRule="auto"/>
        <w:jc w:val="both"/>
        <w:textAlignment w:val="baseline"/>
        <w:rPr>
          <w:rFonts w:eastAsia="Calibri" w:cs="Arial"/>
          <w:lang w:val="fr-FR"/>
        </w:rPr>
      </w:pPr>
    </w:p>
    <w:p w14:paraId="6458B56C" w14:textId="77777777" w:rsidR="004C3449" w:rsidRPr="005A1B31" w:rsidRDefault="00015862">
      <w:pPr>
        <w:tabs>
          <w:tab w:val="left" w:pos="5040"/>
          <w:tab w:val="left" w:pos="5760"/>
          <w:tab w:val="left" w:pos="6008"/>
          <w:tab w:val="left" w:pos="6480"/>
          <w:tab w:val="left" w:pos="7200"/>
          <w:tab w:val="left" w:pos="7920"/>
          <w:tab w:val="left" w:pos="8640"/>
        </w:tabs>
        <w:spacing w:after="80" w:line="240" w:lineRule="auto"/>
        <w:jc w:val="both"/>
        <w:textAlignment w:val="baseline"/>
        <w:rPr>
          <w:rFonts w:eastAsia="Calibri" w:cs="Arial"/>
          <w:lang w:val="fr-FR"/>
        </w:rPr>
      </w:pPr>
      <w:r w:rsidRPr="005A1B31">
        <w:rPr>
          <w:rFonts w:eastAsia="Calibri" w:cs="Arial"/>
          <w:lang w:val="fr-FR"/>
        </w:rPr>
        <w:t>Suite à l'adoption de l'action concertée lors de la COP14 de la CMS, l'espèce a été officiellement reconnue dans le cadre de l'Initiative pour les mammifères d'Asie centrale de la CMS, lors de la troisième réunion des États de l'aire de répartition de l'Initiative pour les mammifères d'Asie centrale (24-26 juin 2025, Tachkent, Ouzbékistan), par une décision unanime des États de l'aire de répartition. En conséquence, le chat de Pallas est désigné comme l'une des espèces cibles du programme de travail 2026-2032 de l'Initiative pour les mammifères d'Asie centrale, qui comprend les activités suivantes pertinentes pour sa conservation :</w:t>
      </w:r>
    </w:p>
    <w:p w14:paraId="3A34E3A0" w14:textId="77777777" w:rsidR="004C3449" w:rsidRPr="005A1B31" w:rsidRDefault="00015862">
      <w:pPr>
        <w:pStyle w:val="ListParagraph"/>
        <w:widowControl w:val="0"/>
        <w:numPr>
          <w:ilvl w:val="0"/>
          <w:numId w:val="2"/>
        </w:numPr>
        <w:pBdr>
          <w:top w:val="single" w:sz="6" w:space="0" w:color="FFFFFF"/>
          <w:left w:val="single" w:sz="6" w:space="0" w:color="FFFFFF"/>
          <w:bottom w:val="single" w:sz="6" w:space="0" w:color="FFFFFF"/>
          <w:right w:val="single" w:sz="6" w:space="0" w:color="FFFFFF"/>
        </w:pBdr>
        <w:spacing w:after="80" w:line="240" w:lineRule="auto"/>
        <w:ind w:right="25"/>
        <w:contextualSpacing w:val="0"/>
        <w:jc w:val="both"/>
        <w:textAlignment w:val="baseline"/>
        <w:outlineLvl w:val="1"/>
        <w:rPr>
          <w:rFonts w:eastAsia="Calibri" w:cs="Arial"/>
          <w:lang w:val="fr-FR"/>
        </w:rPr>
      </w:pPr>
      <w:r w:rsidRPr="005A1B31">
        <w:rPr>
          <w:rFonts w:eastAsia="Calibri" w:cs="Arial"/>
          <w:lang w:val="fr-FR"/>
        </w:rPr>
        <w:t xml:space="preserve">Toutes les mesures transversales, en particulier : </w:t>
      </w:r>
    </w:p>
    <w:p w14:paraId="1A0D407A" w14:textId="77777777" w:rsidR="004C3449" w:rsidRPr="005A1B31" w:rsidRDefault="00015862">
      <w:pPr>
        <w:pStyle w:val="ListParagraph"/>
        <w:widowControl w:val="0"/>
        <w:numPr>
          <w:ilvl w:val="0"/>
          <w:numId w:val="3"/>
        </w:numPr>
        <w:pBdr>
          <w:top w:val="single" w:sz="6" w:space="0" w:color="FFFFFF"/>
          <w:left w:val="single" w:sz="6" w:space="0" w:color="FFFFFF"/>
          <w:bottom w:val="single" w:sz="6" w:space="0" w:color="FFFFFF"/>
          <w:right w:val="single" w:sz="6" w:space="0" w:color="FFFFFF"/>
        </w:pBdr>
        <w:spacing w:after="80" w:line="240" w:lineRule="auto"/>
        <w:ind w:right="25"/>
        <w:contextualSpacing w:val="0"/>
        <w:jc w:val="both"/>
        <w:textAlignment w:val="baseline"/>
        <w:outlineLvl w:val="1"/>
        <w:rPr>
          <w:rFonts w:eastAsia="Calibri" w:cs="Arial"/>
          <w:lang w:val="fr-FR"/>
        </w:rPr>
      </w:pPr>
      <w:r w:rsidRPr="005A1B31">
        <w:rPr>
          <w:rFonts w:eastAsia="Calibri" w:cs="Arial"/>
          <w:lang w:val="fr-FR"/>
        </w:rPr>
        <w:t xml:space="preserve">toutes les actions relevant de la section 10 : Suivi et recherche sur les espèces, </w:t>
      </w:r>
    </w:p>
    <w:p w14:paraId="096F4983" w14:textId="0F2B47B3" w:rsidR="004A6BD7" w:rsidRDefault="00015862">
      <w:pPr>
        <w:pStyle w:val="ListParagraph"/>
        <w:widowControl w:val="0"/>
        <w:numPr>
          <w:ilvl w:val="0"/>
          <w:numId w:val="3"/>
        </w:numPr>
        <w:pBdr>
          <w:top w:val="single" w:sz="6" w:space="0" w:color="FFFFFF"/>
          <w:left w:val="single" w:sz="6" w:space="0" w:color="FFFFFF"/>
          <w:bottom w:val="single" w:sz="6" w:space="0" w:color="FFFFFF"/>
          <w:right w:val="single" w:sz="6" w:space="0" w:color="FFFFFF"/>
        </w:pBdr>
        <w:spacing w:after="80" w:line="240" w:lineRule="auto"/>
        <w:ind w:right="25"/>
        <w:contextualSpacing w:val="0"/>
        <w:jc w:val="both"/>
        <w:textAlignment w:val="baseline"/>
        <w:outlineLvl w:val="1"/>
        <w:rPr>
          <w:rFonts w:eastAsia="Calibri" w:cs="Arial"/>
          <w:lang w:val="fr-FR"/>
        </w:rPr>
      </w:pPr>
      <w:r w:rsidRPr="005A1B31">
        <w:rPr>
          <w:rFonts w:eastAsia="Calibri" w:cs="Arial"/>
          <w:lang w:val="fr-FR"/>
        </w:rPr>
        <w:t>les actions sélectionnées dans les sections 3 : Législation, 4 : Coopération transfrontalière, 5 : Connectivité écologique, 6 : Aires protégées et conservées, 7 : Chasse, possession et commerce illégaux, 8 : Utilisation des terres, conflits entre l'homme et la faune et coexistence, 9 : « Une seule santé », et 11 : Éducation, communauté et communication.</w:t>
      </w:r>
      <w:r w:rsidR="004A6BD7">
        <w:rPr>
          <w:rFonts w:eastAsia="Calibri" w:cs="Arial"/>
          <w:lang w:val="fr-FR"/>
        </w:rPr>
        <w:br w:type="page"/>
      </w:r>
    </w:p>
    <w:p w14:paraId="0D63DB1E" w14:textId="77777777" w:rsidR="004C3449" w:rsidRPr="005A1B31" w:rsidRDefault="00015862">
      <w:pPr>
        <w:pStyle w:val="ListParagraph"/>
        <w:widowControl w:val="0"/>
        <w:numPr>
          <w:ilvl w:val="0"/>
          <w:numId w:val="2"/>
        </w:numPr>
        <w:pBdr>
          <w:top w:val="single" w:sz="6" w:space="0" w:color="FFFFFF"/>
          <w:left w:val="single" w:sz="6" w:space="0" w:color="FFFFFF"/>
          <w:bottom w:val="single" w:sz="6" w:space="0" w:color="FFFFFF"/>
          <w:right w:val="single" w:sz="6" w:space="0" w:color="FFFFFF"/>
        </w:pBdr>
        <w:spacing w:after="80" w:line="240" w:lineRule="auto"/>
        <w:ind w:right="25"/>
        <w:contextualSpacing w:val="0"/>
        <w:jc w:val="both"/>
        <w:textAlignment w:val="baseline"/>
        <w:outlineLvl w:val="1"/>
        <w:rPr>
          <w:rFonts w:eastAsia="Calibri" w:cs="Arial"/>
          <w:lang w:val="fr-FR"/>
        </w:rPr>
      </w:pPr>
      <w:r w:rsidRPr="005A1B31">
        <w:rPr>
          <w:rFonts w:eastAsia="Calibri" w:cs="Arial"/>
          <w:lang w:val="fr-FR"/>
        </w:rPr>
        <w:lastRenderedPageBreak/>
        <w:t xml:space="preserve">Le chat de Pallas figure parmi les espèces cibles dans 7 (des 12) régions transfrontalières prioritaires de conservation (PTCR) de l'Initiative pour les mammifères d'Asie centrale, à savoir : 4. Kopet-Dag, 7. Tian Shan septentrional et intérieur, 8. Haut-Pamir, 9. Altaï, 10. Steppe </w:t>
      </w:r>
      <w:proofErr w:type="spellStart"/>
      <w:r w:rsidRPr="005A1B31">
        <w:rPr>
          <w:rFonts w:eastAsia="Calibri" w:cs="Arial"/>
          <w:lang w:val="fr-FR"/>
        </w:rPr>
        <w:t>daourienne</w:t>
      </w:r>
      <w:proofErr w:type="spellEnd"/>
      <w:r w:rsidRPr="005A1B31">
        <w:rPr>
          <w:rFonts w:eastAsia="Calibri" w:cs="Arial"/>
          <w:lang w:val="fr-FR"/>
        </w:rPr>
        <w:t>*, 11. Gobi, 12. Transhimalaya occidental ;</w:t>
      </w:r>
    </w:p>
    <w:p w14:paraId="4AD9CE09" w14:textId="77777777" w:rsidR="004C3449" w:rsidRPr="005A1B31" w:rsidRDefault="00015862">
      <w:pPr>
        <w:pStyle w:val="ListParagraph"/>
        <w:widowControl w:val="0"/>
        <w:numPr>
          <w:ilvl w:val="0"/>
          <w:numId w:val="2"/>
        </w:numPr>
        <w:pBdr>
          <w:top w:val="single" w:sz="6" w:space="0" w:color="FFFFFF"/>
          <w:left w:val="single" w:sz="6" w:space="0" w:color="FFFFFF"/>
          <w:bottom w:val="single" w:sz="6" w:space="0" w:color="FFFFFF"/>
          <w:right w:val="single" w:sz="6" w:space="0" w:color="FFFFFF"/>
        </w:pBdr>
        <w:spacing w:after="80" w:line="240" w:lineRule="auto"/>
        <w:ind w:right="25"/>
        <w:contextualSpacing w:val="0"/>
        <w:jc w:val="both"/>
        <w:textAlignment w:val="baseline"/>
        <w:outlineLvl w:val="1"/>
        <w:rPr>
          <w:rFonts w:eastAsia="Calibri" w:cs="Arial"/>
          <w:lang w:val="fr-FR"/>
        </w:rPr>
      </w:pPr>
      <w:r w:rsidRPr="005A1B31">
        <w:rPr>
          <w:rFonts w:eastAsia="Calibri" w:cs="Arial"/>
          <w:lang w:val="fr-FR"/>
        </w:rPr>
        <w:t xml:space="preserve">Deux activités spécifiques à l'espèce concernant le chat de Pallas ont été définies dans le cadre des PTCR de l'Altaï et de la steppe </w:t>
      </w:r>
      <w:proofErr w:type="spellStart"/>
      <w:r w:rsidRPr="005A1B31">
        <w:rPr>
          <w:rFonts w:eastAsia="Calibri" w:cs="Arial"/>
          <w:lang w:val="fr-FR"/>
        </w:rPr>
        <w:t>daourienne</w:t>
      </w:r>
      <w:proofErr w:type="spellEnd"/>
      <w:r w:rsidRPr="005A1B31">
        <w:rPr>
          <w:rFonts w:eastAsia="Calibri" w:cs="Arial"/>
          <w:lang w:val="fr-FR"/>
        </w:rPr>
        <w:t> : « Réaliser le suivi transfrontalier et coordonné des populations de chats de Pallas » ;</w:t>
      </w:r>
    </w:p>
    <w:p w14:paraId="20C21BB1" w14:textId="77777777" w:rsidR="004C3449" w:rsidRPr="005A1B31" w:rsidRDefault="00015862">
      <w:pPr>
        <w:pStyle w:val="ListParagraph"/>
        <w:widowControl w:val="0"/>
        <w:numPr>
          <w:ilvl w:val="0"/>
          <w:numId w:val="2"/>
        </w:numPr>
        <w:pBdr>
          <w:top w:val="single" w:sz="6" w:space="0" w:color="FFFFFF"/>
          <w:left w:val="single" w:sz="6" w:space="0" w:color="FFFFFF"/>
          <w:bottom w:val="single" w:sz="6" w:space="0" w:color="FFFFFF"/>
          <w:right w:val="single" w:sz="6" w:space="0" w:color="FFFFFF"/>
        </w:pBdr>
        <w:spacing w:after="0" w:line="240" w:lineRule="auto"/>
        <w:ind w:right="25"/>
        <w:jc w:val="both"/>
        <w:textAlignment w:val="baseline"/>
        <w:outlineLvl w:val="1"/>
        <w:rPr>
          <w:rFonts w:eastAsia="Calibri" w:cs="Arial"/>
          <w:lang w:val="fr-FR"/>
        </w:rPr>
      </w:pPr>
      <w:r w:rsidRPr="005A1B31">
        <w:rPr>
          <w:rFonts w:eastAsia="Calibri" w:cs="Arial"/>
          <w:lang w:val="fr-FR"/>
        </w:rPr>
        <w:t>La PICA et le MWG ont été désignés partenaires officiels du cadre. Ils aideront le Secrétariat de la CMS et les États de l'aire de répartition dans la mise en œuvre, le suivi et l'établissement de rapports sur les activités liées au chat de Pallas du Programme de travail actuel de l'Initiative pour les mammifères d'Asie centrale (en particulier les activités synergiques à celles de la Stratégie de conservation du chat de Pallas 2018-2028).</w:t>
      </w:r>
    </w:p>
    <w:p w14:paraId="51AD28C5" w14:textId="77777777" w:rsidR="004C3449" w:rsidRPr="005A1B31" w:rsidRDefault="004C3449">
      <w:pPr>
        <w:widowControl w:val="0"/>
        <w:pBdr>
          <w:top w:val="single" w:sz="6" w:space="0" w:color="FFFFFF"/>
          <w:left w:val="single" w:sz="6" w:space="0" w:color="FFFFFF"/>
          <w:bottom w:val="single" w:sz="6" w:space="0" w:color="FFFFFF"/>
          <w:right w:val="single" w:sz="6" w:space="0" w:color="FFFFFF"/>
        </w:pBdr>
        <w:spacing w:after="0" w:line="240" w:lineRule="auto"/>
        <w:ind w:right="25"/>
        <w:jc w:val="both"/>
        <w:textAlignment w:val="baseline"/>
        <w:outlineLvl w:val="1"/>
        <w:rPr>
          <w:rFonts w:eastAsia="Calibri" w:cs="Arial"/>
          <w:lang w:val="fr-FR"/>
        </w:rPr>
      </w:pPr>
    </w:p>
    <w:p w14:paraId="7B01F4BD" w14:textId="77777777" w:rsidR="004C3449" w:rsidRPr="005A1B31" w:rsidRDefault="00015862">
      <w:pPr>
        <w:widowControl w:val="0"/>
        <w:pBdr>
          <w:top w:val="single" w:sz="6" w:space="0" w:color="FFFFFF"/>
          <w:left w:val="single" w:sz="6" w:space="0" w:color="FFFFFF"/>
          <w:bottom w:val="single" w:sz="6" w:space="0" w:color="FFFFFF"/>
          <w:right w:val="single" w:sz="6" w:space="0" w:color="FFFFFF"/>
        </w:pBdr>
        <w:spacing w:after="0" w:line="240" w:lineRule="auto"/>
        <w:ind w:right="25"/>
        <w:jc w:val="both"/>
        <w:textAlignment w:val="baseline"/>
        <w:outlineLvl w:val="1"/>
        <w:rPr>
          <w:rFonts w:eastAsia="Calibri" w:cs="Arial"/>
          <w:lang w:val="fr-FR"/>
        </w:rPr>
      </w:pPr>
      <w:r w:rsidRPr="005A1B31">
        <w:rPr>
          <w:rFonts w:eastAsia="Calibri" w:cs="Arial"/>
          <w:lang w:val="fr-FR"/>
        </w:rPr>
        <w:t>Considérés dans leur ensemble, les résultats mentionnés ci-dessus témoignent de la mise en œuvre de l'action concertée, constituant ainsi une étape fondamentale dans la conservation du chat de Pallas, en Asie centrale et au-delà. La prise en considération de ce carnivore charismatique dans l'Initiative pour les mammifères d'Asie centrale viendra compléter le programme existant et étendra sa portée au groupe des petits et moyens carnivores, à leurs proies et, en définitive, à la conservation de l'écosystème des steppes.</w:t>
      </w:r>
    </w:p>
    <w:p w14:paraId="1516FB70" w14:textId="77777777" w:rsidR="004C3449" w:rsidRPr="005A1B31" w:rsidRDefault="004C3449">
      <w:pPr>
        <w:widowControl w:val="0"/>
        <w:pBdr>
          <w:top w:val="single" w:sz="6" w:space="0" w:color="FFFFFF"/>
          <w:left w:val="single" w:sz="6" w:space="0" w:color="FFFFFF"/>
          <w:bottom w:val="single" w:sz="6" w:space="0" w:color="FFFFFF"/>
          <w:right w:val="single" w:sz="6" w:space="0" w:color="FFFFFF"/>
        </w:pBdr>
        <w:spacing w:after="0" w:line="240" w:lineRule="auto"/>
        <w:ind w:right="25"/>
        <w:jc w:val="both"/>
        <w:textAlignment w:val="baseline"/>
        <w:outlineLvl w:val="1"/>
        <w:rPr>
          <w:rFonts w:eastAsia="Calibri" w:cs="Arial"/>
          <w:lang w:val="fr-FR"/>
        </w:rPr>
      </w:pPr>
    </w:p>
    <w:p w14:paraId="2DB8A612" w14:textId="77777777" w:rsidR="004C3449" w:rsidRPr="005A1B31" w:rsidRDefault="00015862">
      <w:pPr>
        <w:tabs>
          <w:tab w:val="left" w:pos="5040"/>
          <w:tab w:val="left" w:pos="5760"/>
          <w:tab w:val="left" w:pos="6008"/>
          <w:tab w:val="left" w:pos="6480"/>
          <w:tab w:val="left" w:pos="7200"/>
          <w:tab w:val="left" w:pos="7920"/>
          <w:tab w:val="left" w:pos="8640"/>
        </w:tabs>
        <w:spacing w:after="0" w:line="240" w:lineRule="auto"/>
        <w:ind w:right="25"/>
        <w:jc w:val="both"/>
        <w:textAlignment w:val="baseline"/>
        <w:rPr>
          <w:rFonts w:eastAsia="Calibri" w:cs="Arial"/>
          <w:i/>
          <w:iCs/>
          <w:lang w:val="fr-FR"/>
        </w:rPr>
      </w:pPr>
      <w:r w:rsidRPr="005A1B31">
        <w:rPr>
          <w:rFonts w:eastAsia="Calibri" w:cs="Arial"/>
          <w:lang w:val="fr-FR"/>
        </w:rPr>
        <w:t>*</w:t>
      </w:r>
      <w:r w:rsidRPr="005A1B31">
        <w:rPr>
          <w:rFonts w:eastAsia="Calibri" w:cs="Arial"/>
          <w:i/>
          <w:iCs/>
          <w:lang w:val="fr-FR"/>
        </w:rPr>
        <w:t xml:space="preserve">La décision finale d'inclure ou non la PTCR de la steppe </w:t>
      </w:r>
      <w:proofErr w:type="spellStart"/>
      <w:r w:rsidRPr="005A1B31">
        <w:rPr>
          <w:rFonts w:eastAsia="Calibri" w:cs="Arial"/>
          <w:i/>
          <w:iCs/>
          <w:lang w:val="fr-FR"/>
        </w:rPr>
        <w:t>daourienne</w:t>
      </w:r>
      <w:proofErr w:type="spellEnd"/>
      <w:r w:rsidRPr="005A1B31">
        <w:rPr>
          <w:rFonts w:eastAsia="Calibri" w:cs="Arial"/>
          <w:i/>
          <w:iCs/>
          <w:lang w:val="fr-FR"/>
        </w:rPr>
        <w:t xml:space="preserve"> dans la version finale du Programme de travail de l'Initiative pour les mammifères d'Asie centrale 2026-2032 était encore en cours de révision au moment de la rédaction du présent document.</w:t>
      </w:r>
      <w:r w:rsidRPr="005A1B31">
        <w:rPr>
          <w:rFonts w:eastAsia="Calibri" w:cs="Arial"/>
          <w:lang w:val="fr-FR"/>
        </w:rPr>
        <w:t xml:space="preserve"> </w:t>
      </w:r>
    </w:p>
    <w:p w14:paraId="1FC7C4BA" w14:textId="77777777" w:rsidR="004C3449" w:rsidRPr="005A1B31" w:rsidRDefault="004C3449">
      <w:pPr>
        <w:spacing w:after="0" w:line="240" w:lineRule="auto"/>
        <w:ind w:right="25"/>
        <w:textAlignment w:val="baseline"/>
        <w:rPr>
          <w:rFonts w:eastAsia="Calibri" w:cs="Arial"/>
          <w:lang w:val="fr-FR"/>
        </w:rPr>
      </w:pPr>
    </w:p>
    <w:p w14:paraId="4DD2D249" w14:textId="77777777" w:rsidR="004C3449" w:rsidRPr="005A1B31" w:rsidRDefault="00015862">
      <w:pPr>
        <w:spacing w:after="0" w:line="240" w:lineRule="auto"/>
        <w:ind w:right="25"/>
        <w:rPr>
          <w:rFonts w:eastAsia="Calibri" w:cs="Arial"/>
          <w:b/>
          <w:bCs/>
          <w:lang w:val="fr-FR"/>
        </w:rPr>
      </w:pPr>
      <w:r w:rsidRPr="005A1B31">
        <w:rPr>
          <w:rFonts w:eastAsia="Calibri" w:cs="Arial"/>
          <w:b/>
          <w:bCs/>
          <w:lang w:val="fr-FR"/>
        </w:rPr>
        <w:t>MODIFICATIONS APPORTÉES À L'ACTION CONCERTÉE</w:t>
      </w:r>
    </w:p>
    <w:p w14:paraId="2BDA15A2" w14:textId="77777777" w:rsidR="004C3449" w:rsidRPr="005A1B31" w:rsidRDefault="004C3449">
      <w:pPr>
        <w:spacing w:after="0" w:line="240" w:lineRule="auto"/>
        <w:ind w:right="25"/>
        <w:rPr>
          <w:rFonts w:eastAsia="Calibri" w:cs="Arial"/>
          <w:lang w:val="fr-FR"/>
        </w:rPr>
      </w:pPr>
    </w:p>
    <w:p w14:paraId="687CBCE5" w14:textId="77777777" w:rsidR="004C3449" w:rsidRPr="005A1B31" w:rsidRDefault="00015862">
      <w:pPr>
        <w:spacing w:after="0" w:line="240" w:lineRule="auto"/>
        <w:ind w:right="25"/>
        <w:rPr>
          <w:rFonts w:eastAsia="Calibri" w:cs="Arial"/>
          <w:lang w:val="fr-FR"/>
        </w:rPr>
      </w:pPr>
      <w:r w:rsidRPr="005A1B31">
        <w:rPr>
          <w:rFonts w:eastAsia="Calibri" w:cs="Arial"/>
          <w:lang w:val="fr-FR"/>
        </w:rPr>
        <w:t>Aucune modification n'est proposée pour l'action concertée pour le chat de Pallas.</w:t>
      </w:r>
    </w:p>
    <w:p w14:paraId="14677D41" w14:textId="77777777" w:rsidR="004C3449" w:rsidRPr="005A1B31" w:rsidRDefault="004C3449">
      <w:pPr>
        <w:spacing w:after="0" w:line="240" w:lineRule="auto"/>
        <w:ind w:right="25"/>
        <w:textAlignment w:val="baseline"/>
        <w:rPr>
          <w:rFonts w:eastAsia="Calibri" w:cs="Arial"/>
          <w:lang w:val="fr-FR"/>
        </w:rPr>
      </w:pPr>
    </w:p>
    <w:p w14:paraId="613CD4D8" w14:textId="1D03624B" w:rsidR="004C3449" w:rsidRPr="00E05F55" w:rsidRDefault="00015862">
      <w:pPr>
        <w:spacing w:after="0" w:line="240" w:lineRule="auto"/>
        <w:ind w:right="25"/>
        <w:rPr>
          <w:rFonts w:eastAsia="Calibri" w:cs="Arial"/>
          <w:b/>
          <w:bCs/>
        </w:rPr>
      </w:pPr>
      <w:r w:rsidRPr="00E05F55">
        <w:rPr>
          <w:rFonts w:eastAsia="Calibri" w:cs="Arial"/>
          <w:b/>
          <w:bCs/>
        </w:rPr>
        <w:t>R</w:t>
      </w:r>
      <w:r w:rsidR="00E05F55">
        <w:rPr>
          <w:rFonts w:eastAsia="Calibri" w:cs="Arial"/>
          <w:b/>
          <w:bCs/>
        </w:rPr>
        <w:t>É</w:t>
      </w:r>
      <w:r w:rsidRPr="00E05F55">
        <w:rPr>
          <w:rFonts w:eastAsia="Calibri" w:cs="Arial"/>
          <w:b/>
          <w:bCs/>
        </w:rPr>
        <w:t>F</w:t>
      </w:r>
      <w:r w:rsidR="00E05F55">
        <w:rPr>
          <w:rFonts w:eastAsia="Calibri" w:cs="Arial"/>
          <w:b/>
          <w:bCs/>
        </w:rPr>
        <w:t>É</w:t>
      </w:r>
      <w:r w:rsidRPr="00E05F55">
        <w:rPr>
          <w:rFonts w:eastAsia="Calibri" w:cs="Arial"/>
          <w:b/>
          <w:bCs/>
        </w:rPr>
        <w:t>RENCES</w:t>
      </w:r>
    </w:p>
    <w:p w14:paraId="75BE3F14" w14:textId="77777777" w:rsidR="004C3449" w:rsidRPr="00E05F55" w:rsidRDefault="004C3449">
      <w:pPr>
        <w:spacing w:after="0" w:line="240" w:lineRule="auto"/>
        <w:ind w:left="540" w:right="25"/>
        <w:rPr>
          <w:rFonts w:eastAsia="Calibri" w:cs="Arial"/>
          <w:lang w:val="en-GB"/>
        </w:rPr>
      </w:pPr>
    </w:p>
    <w:p w14:paraId="1E86CF97" w14:textId="77777777" w:rsidR="004C3449" w:rsidRPr="005A1B31" w:rsidRDefault="004C3449">
      <w:pPr>
        <w:tabs>
          <w:tab w:val="left" w:pos="5040"/>
          <w:tab w:val="left" w:pos="5760"/>
          <w:tab w:val="left" w:pos="6008"/>
          <w:tab w:val="left" w:pos="6480"/>
          <w:tab w:val="left" w:pos="7200"/>
          <w:tab w:val="left" w:pos="7920"/>
          <w:tab w:val="left" w:pos="8640"/>
        </w:tabs>
        <w:spacing w:after="0" w:line="240" w:lineRule="auto"/>
        <w:ind w:right="25"/>
        <w:jc w:val="both"/>
        <w:textAlignment w:val="baseline"/>
        <w:rPr>
          <w:rFonts w:eastAsia="Calibri" w:cs="Arial"/>
          <w:lang w:val="en-GB"/>
        </w:rPr>
      </w:pPr>
      <w:hyperlink r:id="rId18">
        <w:r w:rsidRPr="00E05F55">
          <w:rPr>
            <w:rStyle w:val="Hyperlink"/>
            <w:rFonts w:eastAsia="Calibri" w:cs="Arial"/>
            <w:lang w:val="en-GB"/>
          </w:rPr>
          <w:t>Pallas’s cat Status Review and Conservation Strategy</w:t>
        </w:r>
      </w:hyperlink>
      <w:r w:rsidR="00015862" w:rsidRPr="00E05F55">
        <w:rPr>
          <w:rFonts w:eastAsia="Calibri" w:cs="Arial"/>
          <w:lang w:val="en-GB"/>
        </w:rPr>
        <w:t xml:space="preserve"> 2018-2028. Pallas's Cat Global Action Planning Group, 2019. </w:t>
      </w:r>
      <w:r w:rsidR="00015862" w:rsidRPr="00E05F55">
        <w:rPr>
          <w:rFonts w:eastAsia="Calibri" w:cs="Arial"/>
          <w:i/>
          <w:iCs/>
          <w:lang w:val="en-GB"/>
        </w:rPr>
        <w:t>Cat News Special Issue</w:t>
      </w:r>
      <w:r w:rsidR="00015862" w:rsidRPr="00E05F55">
        <w:rPr>
          <w:rFonts w:eastAsia="Calibri" w:cs="Arial"/>
          <w:lang w:val="en-GB"/>
        </w:rPr>
        <w:t xml:space="preserve"> 13: 55-6</w:t>
      </w:r>
    </w:p>
    <w:p w14:paraId="34D687EF" w14:textId="77777777" w:rsidR="004C3449" w:rsidRPr="00015862" w:rsidRDefault="004C3449">
      <w:pPr>
        <w:tabs>
          <w:tab w:val="left" w:pos="5040"/>
          <w:tab w:val="left" w:pos="5760"/>
          <w:tab w:val="left" w:pos="6008"/>
          <w:tab w:val="left" w:pos="6480"/>
          <w:tab w:val="left" w:pos="7200"/>
          <w:tab w:val="left" w:pos="7920"/>
          <w:tab w:val="left" w:pos="8640"/>
        </w:tabs>
        <w:spacing w:after="0" w:line="240" w:lineRule="auto"/>
        <w:ind w:right="25"/>
        <w:jc w:val="both"/>
        <w:textAlignment w:val="baseline"/>
        <w:rPr>
          <w:rFonts w:eastAsia="Calibri" w:cs="Arial"/>
          <w:lang w:val="en-GB"/>
        </w:rPr>
      </w:pPr>
    </w:p>
    <w:p w14:paraId="25299885" w14:textId="77777777" w:rsidR="004C3449" w:rsidRPr="005A1B31" w:rsidRDefault="00015862">
      <w:pPr>
        <w:tabs>
          <w:tab w:val="left" w:pos="5040"/>
          <w:tab w:val="left" w:pos="5760"/>
          <w:tab w:val="left" w:pos="6008"/>
          <w:tab w:val="left" w:pos="6480"/>
          <w:tab w:val="left" w:pos="7200"/>
          <w:tab w:val="left" w:pos="7920"/>
          <w:tab w:val="left" w:pos="8640"/>
        </w:tabs>
        <w:spacing w:after="0" w:line="240" w:lineRule="auto"/>
        <w:ind w:right="25"/>
        <w:jc w:val="both"/>
        <w:textAlignment w:val="baseline"/>
        <w:rPr>
          <w:rFonts w:eastAsia="Calibri" w:cs="Arial"/>
          <w:lang w:val="fr-FR"/>
        </w:rPr>
      </w:pPr>
      <w:r w:rsidRPr="005A1B31">
        <w:rPr>
          <w:rFonts w:eastAsia="Calibri" w:cs="Arial"/>
          <w:lang w:val="fr-FR"/>
        </w:rPr>
        <w:t>Programme de travail 2026-2032 de l'Initiative pour les mammifères d’Asie centrale</w:t>
      </w:r>
    </w:p>
    <w:p w14:paraId="47CCDEBD" w14:textId="77777777" w:rsidR="004C3449" w:rsidRPr="005A1B31" w:rsidRDefault="004C3449">
      <w:pPr>
        <w:spacing w:after="0" w:line="240" w:lineRule="auto"/>
        <w:ind w:right="25"/>
        <w:textAlignment w:val="baseline"/>
        <w:rPr>
          <w:rFonts w:eastAsia="Calibri" w:cs="Arial"/>
          <w:lang w:val="fr-FR"/>
        </w:rPr>
      </w:pPr>
    </w:p>
    <w:p w14:paraId="1989C9E3" w14:textId="77777777" w:rsidR="004C3449" w:rsidRPr="005A1B31" w:rsidRDefault="00015862">
      <w:pPr>
        <w:spacing w:after="0" w:line="240" w:lineRule="auto"/>
        <w:ind w:right="25"/>
        <w:rPr>
          <w:rFonts w:eastAsia="Calibri" w:cs="Arial"/>
          <w:b/>
          <w:bCs/>
          <w:lang w:val="fr-FR"/>
        </w:rPr>
      </w:pPr>
      <w:r w:rsidRPr="005A1B31">
        <w:rPr>
          <w:rFonts w:eastAsia="Calibri" w:cs="Arial"/>
          <w:b/>
          <w:bCs/>
          <w:lang w:val="fr-FR"/>
        </w:rPr>
        <w:t>ACTION</w:t>
      </w:r>
    </w:p>
    <w:p w14:paraId="5612B90B" w14:textId="77777777" w:rsidR="004C3449" w:rsidRPr="005A1B31" w:rsidRDefault="004C3449">
      <w:pPr>
        <w:spacing w:after="0" w:line="240" w:lineRule="auto"/>
        <w:ind w:left="706" w:right="25"/>
        <w:rPr>
          <w:rFonts w:eastAsia="Calibri" w:cs="Arial"/>
          <w:lang w:val="fr-FR"/>
        </w:rPr>
      </w:pPr>
    </w:p>
    <w:p w14:paraId="2751C1F3" w14:textId="77777777" w:rsidR="004C3449" w:rsidRPr="005A1B31" w:rsidRDefault="00015862">
      <w:pPr>
        <w:widowControl w:val="0"/>
        <w:pBdr>
          <w:top w:val="single" w:sz="6" w:space="0" w:color="FFFFFF"/>
          <w:left w:val="single" w:sz="6" w:space="0" w:color="FFFFFF"/>
          <w:bottom w:val="single" w:sz="6" w:space="0" w:color="FFFFFF"/>
          <w:right w:val="single" w:sz="6" w:space="0" w:color="FFFFFF"/>
        </w:pBdr>
        <w:spacing w:after="0" w:line="240" w:lineRule="auto"/>
        <w:ind w:right="25"/>
        <w:jc w:val="both"/>
        <w:textAlignment w:val="baseline"/>
        <w:outlineLvl w:val="1"/>
        <w:rPr>
          <w:rFonts w:eastAsia="Calibri" w:cs="Arial"/>
          <w:lang w:val="fr-FR"/>
        </w:rPr>
      </w:pPr>
      <w:r w:rsidRPr="005A1B31">
        <w:rPr>
          <w:rFonts w:eastAsia="Calibri" w:cs="Arial"/>
          <w:lang w:val="fr-FR"/>
        </w:rPr>
        <w:t>L'action concertée pour le chat de Pallas est considérée comme achevée.</w:t>
      </w:r>
    </w:p>
    <w:p w14:paraId="068A50C9" w14:textId="77777777" w:rsidR="004C3449" w:rsidRPr="005A1B31" w:rsidRDefault="004C3449">
      <w:pPr>
        <w:widowControl w:val="0"/>
        <w:pBdr>
          <w:top w:val="single" w:sz="6" w:space="0" w:color="FFFFFF"/>
          <w:left w:val="single" w:sz="6" w:space="0" w:color="FFFFFF"/>
          <w:bottom w:val="single" w:sz="6" w:space="0" w:color="FFFFFF"/>
          <w:right w:val="single" w:sz="6" w:space="0" w:color="FFFFFF"/>
        </w:pBdr>
        <w:spacing w:after="0" w:line="240" w:lineRule="auto"/>
        <w:ind w:right="25"/>
        <w:jc w:val="both"/>
        <w:textAlignment w:val="baseline"/>
        <w:outlineLvl w:val="1"/>
        <w:rPr>
          <w:rFonts w:eastAsia="Calibri" w:cs="Arial"/>
          <w:lang w:val="fr-FR"/>
        </w:rPr>
      </w:pPr>
    </w:p>
    <w:p w14:paraId="0349E9C4" w14:textId="77777777" w:rsidR="004C3449" w:rsidRPr="005A1B31" w:rsidRDefault="00015862">
      <w:pPr>
        <w:widowControl w:val="0"/>
        <w:pBdr>
          <w:top w:val="single" w:sz="6" w:space="0" w:color="FFFFFF"/>
          <w:left w:val="single" w:sz="6" w:space="0" w:color="FFFFFF"/>
          <w:bottom w:val="single" w:sz="6" w:space="0" w:color="FFFFFF"/>
          <w:right w:val="single" w:sz="6" w:space="0" w:color="FFFFFF"/>
        </w:pBdr>
        <w:spacing w:after="80" w:line="240" w:lineRule="auto"/>
        <w:ind w:right="29"/>
        <w:jc w:val="both"/>
        <w:textAlignment w:val="baseline"/>
        <w:outlineLvl w:val="1"/>
        <w:rPr>
          <w:rFonts w:eastAsia="Calibri" w:cs="Arial"/>
          <w:lang w:val="fr-FR"/>
        </w:rPr>
      </w:pPr>
      <w:r w:rsidRPr="005A1B31">
        <w:rPr>
          <w:rFonts w:eastAsia="Calibri" w:cs="Arial"/>
          <w:lang w:val="fr-FR"/>
        </w:rPr>
        <w:t>La mise en œuvre de l'action concertée a permis de tirer les enseignements suivants :</w:t>
      </w:r>
    </w:p>
    <w:p w14:paraId="4599C744" w14:textId="77777777" w:rsidR="004C3449" w:rsidRPr="005A1B31" w:rsidRDefault="00015862">
      <w:pPr>
        <w:pStyle w:val="ListParagraph"/>
        <w:widowControl w:val="0"/>
        <w:numPr>
          <w:ilvl w:val="0"/>
          <w:numId w:val="1"/>
        </w:numPr>
        <w:pBdr>
          <w:top w:val="single" w:sz="6" w:space="0" w:color="FFFFFF"/>
          <w:left w:val="single" w:sz="6" w:space="0" w:color="FFFFFF"/>
          <w:bottom w:val="single" w:sz="6" w:space="0" w:color="FFFFFF"/>
          <w:right w:val="single" w:sz="6" w:space="0" w:color="FFFFFF"/>
        </w:pBdr>
        <w:spacing w:after="80" w:line="240" w:lineRule="auto"/>
        <w:ind w:right="29"/>
        <w:contextualSpacing w:val="0"/>
        <w:jc w:val="both"/>
        <w:textAlignment w:val="baseline"/>
        <w:outlineLvl w:val="1"/>
        <w:rPr>
          <w:rFonts w:eastAsia="Calibri" w:cs="Arial"/>
          <w:lang w:val="fr-FR"/>
        </w:rPr>
      </w:pPr>
      <w:r w:rsidRPr="005A1B31">
        <w:rPr>
          <w:rFonts w:eastAsia="Calibri" w:cs="Arial"/>
          <w:lang w:val="fr-FR"/>
        </w:rPr>
        <w:t>le chat de Pallas est l'exemple même de la manière dont les espèces peu connues, rarement prioritaires en matière de conservation, peuvent largement bénéficier d'une inscription aux annexes de la Convention sur la conservation des espèces migratrices appartenant à la faune sauvage (CMS) et des instruments associés, tels que l'Initiative pour les mammifères d'Asie centrale de la CMS ;</w:t>
      </w:r>
    </w:p>
    <w:p w14:paraId="04838173" w14:textId="00BD7D85" w:rsidR="004C3449" w:rsidRPr="00E05F55" w:rsidRDefault="00015862" w:rsidP="00E05F55">
      <w:pPr>
        <w:pStyle w:val="ListParagraph"/>
        <w:widowControl w:val="0"/>
        <w:numPr>
          <w:ilvl w:val="0"/>
          <w:numId w:val="1"/>
        </w:numPr>
        <w:pBdr>
          <w:top w:val="single" w:sz="6" w:space="0" w:color="FFFFFF"/>
          <w:left w:val="single" w:sz="6" w:space="0" w:color="FFFFFF"/>
          <w:bottom w:val="single" w:sz="6" w:space="0" w:color="FFFFFF"/>
          <w:right w:val="single" w:sz="6" w:space="0" w:color="FFFFFF"/>
        </w:pBdr>
        <w:spacing w:after="80" w:line="240" w:lineRule="auto"/>
        <w:ind w:right="29"/>
        <w:contextualSpacing w:val="0"/>
        <w:jc w:val="both"/>
        <w:textAlignment w:val="baseline"/>
        <w:outlineLvl w:val="1"/>
        <w:rPr>
          <w:rFonts w:eastAsia="Calibri" w:cs="Arial"/>
          <w:lang w:val="fr-FR"/>
        </w:rPr>
      </w:pPr>
      <w:r w:rsidRPr="005A1B31">
        <w:rPr>
          <w:rFonts w:eastAsia="Calibri" w:cs="Arial"/>
          <w:lang w:val="fr-FR"/>
        </w:rPr>
        <w:t xml:space="preserve">cette inscription marque un tournant dans les efforts de conservation en faveur du chat de Pallas, en sensibilisant le public et en accroissant la notoriété mondiale de l'espèce, en coordonnant des activités de conservation sur l'ensemble de son aire de répartition, en facilitant la collaboration transnationale et en levant des fonds ; </w:t>
      </w:r>
      <w:r w:rsidR="00E05F55">
        <w:rPr>
          <w:rFonts w:eastAsia="Calibri" w:cs="Arial"/>
          <w:lang w:val="fr-FR"/>
        </w:rPr>
        <w:br w:type="page"/>
      </w:r>
    </w:p>
    <w:p w14:paraId="02295AC2" w14:textId="77777777" w:rsidR="004C3449" w:rsidRPr="005A1B31" w:rsidRDefault="00015862">
      <w:pPr>
        <w:pStyle w:val="ListParagraph"/>
        <w:widowControl w:val="0"/>
        <w:numPr>
          <w:ilvl w:val="0"/>
          <w:numId w:val="1"/>
        </w:numPr>
        <w:pBdr>
          <w:top w:val="single" w:sz="6" w:space="0" w:color="FFFFFF"/>
          <w:left w:val="single" w:sz="6" w:space="0" w:color="FFFFFF"/>
          <w:bottom w:val="single" w:sz="6" w:space="0" w:color="FFFFFF"/>
          <w:right w:val="single" w:sz="6" w:space="0" w:color="FFFFFF"/>
        </w:pBdr>
        <w:spacing w:after="80" w:line="240" w:lineRule="auto"/>
        <w:ind w:right="29"/>
        <w:contextualSpacing w:val="0"/>
        <w:jc w:val="both"/>
        <w:textAlignment w:val="baseline"/>
        <w:outlineLvl w:val="1"/>
        <w:rPr>
          <w:rFonts w:eastAsia="Calibri" w:cs="Arial"/>
          <w:lang w:val="fr-FR"/>
        </w:rPr>
      </w:pPr>
      <w:r w:rsidRPr="005A1B31">
        <w:rPr>
          <w:rFonts w:eastAsia="Calibri" w:cs="Arial"/>
          <w:lang w:val="fr-FR"/>
        </w:rPr>
        <w:lastRenderedPageBreak/>
        <w:t>elle fournit également aux organisations dédiées à la conservation du chat de Pallas un cadre solide permettant d'aligner leurs objectifs stratégiques sur ceux de l'Initiative pour les mammifères d'Asie centrale, objectifs qui porteront principalement sur les synergies avec la Stratégie de conservation du chat de Pallas 2018-2028 ;</w:t>
      </w:r>
    </w:p>
    <w:p w14:paraId="078B647A" w14:textId="77777777" w:rsidR="004C3449" w:rsidRPr="005A1B31" w:rsidRDefault="00015862">
      <w:pPr>
        <w:pStyle w:val="ListParagraph"/>
        <w:widowControl w:val="0"/>
        <w:numPr>
          <w:ilvl w:val="0"/>
          <w:numId w:val="1"/>
        </w:numPr>
        <w:pBdr>
          <w:top w:val="single" w:sz="6" w:space="0" w:color="FFFFFF"/>
          <w:left w:val="single" w:sz="6" w:space="0" w:color="FFFFFF"/>
          <w:bottom w:val="single" w:sz="6" w:space="0" w:color="FFFFFF"/>
          <w:right w:val="single" w:sz="6" w:space="0" w:color="FFFFFF"/>
        </w:pBdr>
        <w:spacing w:after="80" w:line="240" w:lineRule="auto"/>
        <w:ind w:right="29"/>
        <w:contextualSpacing w:val="0"/>
        <w:jc w:val="both"/>
        <w:textAlignment w:val="baseline"/>
        <w:outlineLvl w:val="1"/>
        <w:rPr>
          <w:rFonts w:eastAsia="Calibri" w:cs="Arial"/>
          <w:lang w:val="fr-FR"/>
        </w:rPr>
      </w:pPr>
      <w:r w:rsidRPr="005A1B31">
        <w:rPr>
          <w:rFonts w:eastAsia="Calibri" w:cs="Arial"/>
          <w:lang w:val="fr-FR"/>
        </w:rPr>
        <w:t>le soutien des États de l'aire de répartition et la collaboration transnationale sont cruciaux pour protéger une espèce dont l'aire de répartition est étendue, comme le chat de Pallas. En tant qu'ambassadeurs du chat de Pallas, nous sommes extrêmement reconnaissants du soutien continu des États de l'aire de répartition de l'Initiative pour les mammifères d'Asie centrale, notamment des gouvernements du Kazakhstan et de l'Ouzbékistan, et nous restons déterminés à contribuer à la mise en œuvre du programme de travail 2026-2032 de l'Initiative pour les mammifères d'Asie centrale et à élaborer des rapports sur celui-ci ;</w:t>
      </w:r>
    </w:p>
    <w:p w14:paraId="099A3EF1" w14:textId="77777777" w:rsidR="004C3449" w:rsidRPr="005A1B31" w:rsidRDefault="00015862">
      <w:pPr>
        <w:pStyle w:val="ListParagraph"/>
        <w:widowControl w:val="0"/>
        <w:numPr>
          <w:ilvl w:val="0"/>
          <w:numId w:val="1"/>
        </w:numPr>
        <w:pBdr>
          <w:top w:val="single" w:sz="6" w:space="0" w:color="FFFFFF"/>
          <w:left w:val="single" w:sz="6" w:space="0" w:color="FFFFFF"/>
          <w:bottom w:val="single" w:sz="6" w:space="0" w:color="FFFFFF"/>
          <w:right w:val="single" w:sz="6" w:space="0" w:color="FFFFFF"/>
        </w:pBdr>
        <w:spacing w:after="0" w:line="240" w:lineRule="auto"/>
        <w:ind w:right="25"/>
        <w:jc w:val="both"/>
        <w:textAlignment w:val="baseline"/>
        <w:outlineLvl w:val="1"/>
        <w:rPr>
          <w:rFonts w:eastAsia="Calibri" w:cs="Arial"/>
          <w:lang w:val="fr-FR"/>
        </w:rPr>
      </w:pPr>
      <w:r w:rsidRPr="005A1B31">
        <w:rPr>
          <w:rFonts w:eastAsia="Calibri" w:cs="Arial"/>
          <w:lang w:val="fr-FR"/>
        </w:rPr>
        <w:t>grâce à la mise en œuvre de l'action concertée pour le chat de Pallas et à la prise en considération de l'espèce dans l'Initiative pour les mammifères d’Asie centrale, le félin est devenu un porte-drapeau pour d'autres petites espèces d'Asie centrale, qui ne bénéficient ni de recherches ni de ressources, et nécessitent une action de conservation dédiée. Il faut espérer que l'inscription du chat de Pallas à l'annexe II de la CMS et sa prise en considération dans la CAMI pourraient également faciliter l'inclusion d'autres petits félins d'Asie centrale dans ces instruments à l'avenir, le cas échéant.</w:t>
      </w:r>
    </w:p>
    <w:p w14:paraId="7D6D6ADF" w14:textId="77777777" w:rsidR="004C3449" w:rsidRPr="005A1B31" w:rsidRDefault="004C3449">
      <w:pPr>
        <w:widowControl w:val="0"/>
        <w:pBdr>
          <w:top w:val="single" w:sz="6" w:space="0" w:color="FFFFFF"/>
          <w:left w:val="single" w:sz="6" w:space="0" w:color="FFFFFF"/>
          <w:bottom w:val="single" w:sz="6" w:space="0" w:color="FFFFFF"/>
          <w:right w:val="single" w:sz="6" w:space="0" w:color="FFFFFF"/>
        </w:pBdr>
        <w:spacing w:after="0" w:line="240" w:lineRule="auto"/>
        <w:ind w:right="25"/>
        <w:jc w:val="both"/>
        <w:textAlignment w:val="baseline"/>
        <w:outlineLvl w:val="1"/>
        <w:rPr>
          <w:rFonts w:eastAsia="Calibri" w:cs="Arial"/>
          <w:lang w:val="fr-FR"/>
        </w:rPr>
      </w:pPr>
    </w:p>
    <w:p w14:paraId="69A9DAF5" w14:textId="77777777" w:rsidR="004C3449" w:rsidRPr="005A1B31" w:rsidRDefault="00015862">
      <w:pPr>
        <w:widowControl w:val="0"/>
        <w:pBdr>
          <w:top w:val="single" w:sz="6" w:space="0" w:color="FFFFFF"/>
          <w:left w:val="single" w:sz="6" w:space="0" w:color="FFFFFF"/>
          <w:bottom w:val="single" w:sz="6" w:space="0" w:color="FFFFFF"/>
          <w:right w:val="single" w:sz="6" w:space="0" w:color="FFFFFF"/>
        </w:pBdr>
        <w:spacing w:after="0" w:line="240" w:lineRule="auto"/>
        <w:ind w:right="25"/>
        <w:jc w:val="both"/>
        <w:textAlignment w:val="baseline"/>
        <w:outlineLvl w:val="1"/>
        <w:rPr>
          <w:rFonts w:eastAsia="Calibri" w:cs="Arial"/>
          <w:lang w:val="fr-FR"/>
        </w:rPr>
      </w:pPr>
      <w:r w:rsidRPr="005A1B31">
        <w:rPr>
          <w:rFonts w:eastAsia="Calibri" w:cs="Arial"/>
          <w:lang w:val="fr-FR"/>
        </w:rPr>
        <w:t xml:space="preserve">Une proposition de poursuite ou de renouvellement de l'action concertée pour le chat de Pallas sera examinée avant la COP16 de la CMS, après la conclusion du programme de travail actuel de l'Initiative pour les mammifères d'Asie centrale (2026-2032). </w:t>
      </w:r>
    </w:p>
    <w:p w14:paraId="3441DC2B" w14:textId="77777777" w:rsidR="004C3449" w:rsidRPr="005A1B31" w:rsidRDefault="004C3449">
      <w:pPr>
        <w:widowControl w:val="0"/>
        <w:pBdr>
          <w:top w:val="single" w:sz="6" w:space="0" w:color="FFFFFF"/>
          <w:left w:val="single" w:sz="6" w:space="0" w:color="FFFFFF"/>
          <w:bottom w:val="single" w:sz="6" w:space="0" w:color="FFFFFF"/>
          <w:right w:val="single" w:sz="6" w:space="0" w:color="FFFFFF"/>
        </w:pBdr>
        <w:spacing w:after="0" w:line="240" w:lineRule="auto"/>
        <w:ind w:left="-86" w:right="25"/>
        <w:jc w:val="both"/>
        <w:textAlignment w:val="baseline"/>
        <w:outlineLvl w:val="1"/>
        <w:rPr>
          <w:lang w:val="fr-FR"/>
        </w:rPr>
      </w:pPr>
    </w:p>
    <w:sectPr w:rsidR="004C3449" w:rsidRPr="005A1B31">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20" w:footer="432" w:gutter="0"/>
      <w:cols w:space="720"/>
      <w:formProt w:val="0"/>
      <w:titlePg/>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3CF6D" w14:textId="77777777" w:rsidR="007031AE" w:rsidRDefault="007031AE">
      <w:pPr>
        <w:spacing w:after="0" w:line="240" w:lineRule="auto"/>
      </w:pPr>
      <w:r>
        <w:separator/>
      </w:r>
    </w:p>
  </w:endnote>
  <w:endnote w:type="continuationSeparator" w:id="0">
    <w:p w14:paraId="4C453997" w14:textId="77777777" w:rsidR="007031AE" w:rsidRDefault="00703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DCCA4" w14:textId="77777777" w:rsidR="00E05F55" w:rsidRDefault="00E05F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8A1CF" w14:textId="77777777" w:rsidR="004C3449" w:rsidRDefault="004C3449">
    <w:pPr>
      <w:pStyle w:val="Footer"/>
      <w:ind w:right="-637"/>
      <w:jc w:val="right"/>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845CD" w14:textId="77777777" w:rsidR="00E05F55" w:rsidRDefault="00E05F5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244596"/>
      <w:docPartObj>
        <w:docPartGallery w:val="Page Numbers (Bottom of Page)"/>
        <w:docPartUnique/>
      </w:docPartObj>
    </w:sdtPr>
    <w:sdtEndPr/>
    <w:sdtContent>
      <w:p w14:paraId="3EF6391A" w14:textId="77777777" w:rsidR="004C3449" w:rsidRDefault="00015862">
        <w:pPr>
          <w:pStyle w:val="Footer"/>
          <w:jc w:val="center"/>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4</w:t>
        </w:r>
        <w:r>
          <w:rPr>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F074D" w14:textId="77777777" w:rsidR="004C3449" w:rsidRPr="00E05F55" w:rsidRDefault="00015862">
    <w:pPr>
      <w:pStyle w:val="Footer"/>
      <w:ind w:right="-367"/>
      <w:jc w:val="center"/>
      <w:rPr>
        <w:sz w:val="18"/>
        <w:szCs w:val="18"/>
      </w:rPr>
    </w:pPr>
    <w:r w:rsidRPr="00E05F55">
      <w:rPr>
        <w:rFonts w:cs="Arial"/>
        <w:sz w:val="18"/>
        <w:szCs w:val="18"/>
      </w:rPr>
      <w:fldChar w:fldCharType="begin"/>
    </w:r>
    <w:r w:rsidRPr="00E05F55">
      <w:rPr>
        <w:rFonts w:cs="Arial"/>
        <w:sz w:val="18"/>
        <w:szCs w:val="18"/>
      </w:rPr>
      <w:instrText xml:space="preserve"> PAGE </w:instrText>
    </w:r>
    <w:r w:rsidRPr="00E05F55">
      <w:rPr>
        <w:rFonts w:cs="Arial"/>
        <w:sz w:val="18"/>
        <w:szCs w:val="18"/>
      </w:rPr>
      <w:fldChar w:fldCharType="separate"/>
    </w:r>
    <w:r w:rsidRPr="00E05F55">
      <w:rPr>
        <w:rFonts w:cs="Arial"/>
        <w:sz w:val="18"/>
        <w:szCs w:val="18"/>
      </w:rPr>
      <w:t>3</w:t>
    </w:r>
    <w:r w:rsidRPr="00E05F55">
      <w:rPr>
        <w:rFonts w:cs="Arial"/>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88185485"/>
      <w:docPartObj>
        <w:docPartGallery w:val="Page Numbers (Bottom of Page)"/>
        <w:docPartUnique/>
      </w:docPartObj>
    </w:sdtPr>
    <w:sdtEndPr/>
    <w:sdtContent>
      <w:p w14:paraId="300D508A" w14:textId="77777777" w:rsidR="004C3449" w:rsidRPr="004A6BD7" w:rsidRDefault="00015862">
        <w:pPr>
          <w:pStyle w:val="Footer"/>
          <w:jc w:val="center"/>
          <w:rPr>
            <w:sz w:val="18"/>
            <w:szCs w:val="18"/>
          </w:rPr>
        </w:pPr>
        <w:r w:rsidRPr="004A6BD7">
          <w:rPr>
            <w:sz w:val="18"/>
            <w:szCs w:val="18"/>
          </w:rPr>
          <w:fldChar w:fldCharType="begin"/>
        </w:r>
        <w:r w:rsidRPr="004A6BD7">
          <w:rPr>
            <w:sz w:val="18"/>
            <w:szCs w:val="18"/>
          </w:rPr>
          <w:instrText xml:space="preserve"> PAGE </w:instrText>
        </w:r>
        <w:r w:rsidRPr="004A6BD7">
          <w:rPr>
            <w:sz w:val="18"/>
            <w:szCs w:val="18"/>
          </w:rPr>
          <w:fldChar w:fldCharType="separate"/>
        </w:r>
        <w:r w:rsidRPr="004A6BD7">
          <w:rPr>
            <w:sz w:val="18"/>
            <w:szCs w:val="18"/>
          </w:rPr>
          <w:t>2</w:t>
        </w:r>
        <w:r w:rsidRPr="004A6BD7">
          <w:rPr>
            <w:sz w:val="18"/>
            <w:szCs w:val="18"/>
          </w:rPr>
          <w:fldChar w:fldCharType="end"/>
        </w:r>
      </w:p>
    </w:sdtContent>
  </w:sdt>
  <w:p w14:paraId="09D78BD6" w14:textId="77777777" w:rsidR="004C3449" w:rsidRDefault="004C3449">
    <w:pPr>
      <w:pStyle w:val="Footer"/>
      <w:ind w:right="-637"/>
      <w:jc w:val="right"/>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707C4" w14:textId="77777777" w:rsidR="007031AE" w:rsidRDefault="007031AE">
      <w:pPr>
        <w:spacing w:after="0" w:line="240" w:lineRule="auto"/>
      </w:pPr>
      <w:r>
        <w:separator/>
      </w:r>
    </w:p>
  </w:footnote>
  <w:footnote w:type="continuationSeparator" w:id="0">
    <w:p w14:paraId="5D3879D6" w14:textId="77777777" w:rsidR="007031AE" w:rsidRDefault="007031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5DF5E" w14:textId="77777777" w:rsidR="00E05F55" w:rsidRDefault="00E05F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F4EB3" w14:textId="77777777" w:rsidR="00F10DB8" w:rsidRPr="00FF59D5" w:rsidRDefault="00F10DB8" w:rsidP="00F10DB8">
    <w:pPr>
      <w:widowControl w:val="0"/>
      <w:tabs>
        <w:tab w:val="center" w:pos="4153"/>
        <w:tab w:val="right" w:pos="8306"/>
      </w:tabs>
      <w:autoSpaceDE w:val="0"/>
      <w:autoSpaceDN w:val="0"/>
      <w:spacing w:after="0" w:line="240" w:lineRule="auto"/>
      <w:ind w:right="-547"/>
      <w:jc w:val="right"/>
      <w:textAlignment w:val="baseline"/>
      <w:rPr>
        <w:rFonts w:eastAsia="Times New Roman" w:cs="Times New Roman"/>
        <w:sz w:val="18"/>
        <w:szCs w:val="20"/>
        <w:lang w:val="en-GB"/>
      </w:rPr>
    </w:pPr>
    <w:bookmarkStart w:id="2" w:name="_Hlk208560916"/>
    <w:bookmarkStart w:id="3" w:name="_Hlk208560917"/>
    <w:r>
      <w:rPr>
        <w:noProof/>
      </w:rPr>
      <w:drawing>
        <wp:anchor distT="0" distB="0" distL="114300" distR="114300" simplePos="0" relativeHeight="251661312" behindDoc="0" locked="0" layoutInCell="1" allowOverlap="1" wp14:anchorId="458B21D0" wp14:editId="059CFAEA">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9264" behindDoc="0" locked="0" layoutInCell="1" allowOverlap="1" wp14:anchorId="72528805" wp14:editId="63391DAD">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lang w:val="en-GB"/>
      </w:rPr>
      <w:drawing>
        <wp:anchor distT="0" distB="0" distL="114300" distR="114300" simplePos="0" relativeHeight="251660288" behindDoc="0" locked="0" layoutInCell="1" allowOverlap="1" wp14:anchorId="21346B6A" wp14:editId="730974C2">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2"/>
    <w:bookmarkEnd w:id="3"/>
  </w:p>
  <w:p w14:paraId="2271AB35" w14:textId="77777777" w:rsidR="00F10DB8" w:rsidRDefault="00F10D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D04FE" w14:textId="77777777" w:rsidR="00E05F55" w:rsidRDefault="00E05F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BA440" w14:textId="77777777" w:rsidR="004C3449" w:rsidRDefault="00015862">
    <w:pPr>
      <w:pStyle w:val="Header"/>
      <w:pBdr>
        <w:bottom w:val="single" w:sz="4" w:space="1" w:color="000000"/>
      </w:pBdr>
      <w:rPr>
        <w:i/>
        <w:sz w:val="18"/>
        <w:szCs w:val="18"/>
      </w:rPr>
    </w:pPr>
    <w:r>
      <w:rPr>
        <w:rFonts w:eastAsia="Times New Roman" w:cs="Arial"/>
        <w:i/>
        <w:sz w:val="18"/>
        <w:szCs w:val="18"/>
        <w:lang w:val="en-GB"/>
      </w:rPr>
      <w:t>UNEP/CMS/COP15/Doc.31.2.3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A227A" w14:textId="77777777" w:rsidR="004C3449" w:rsidRDefault="00015862">
    <w:pPr>
      <w:pStyle w:val="Header"/>
      <w:pBdr>
        <w:bottom w:val="single" w:sz="4" w:space="1" w:color="000000"/>
      </w:pBdr>
      <w:jc w:val="right"/>
      <w:rPr>
        <w:i/>
        <w:sz w:val="18"/>
        <w:szCs w:val="18"/>
      </w:rPr>
    </w:pPr>
    <w:r>
      <w:rPr>
        <w:rFonts w:eastAsia="Times New Roman" w:cs="Arial"/>
        <w:i/>
        <w:sz w:val="18"/>
        <w:szCs w:val="18"/>
        <w:lang w:val="en-GB"/>
      </w:rPr>
      <w:t>UNEP/CMS/COP15/Doc.31.2.3</w:t>
    </w:r>
  </w:p>
  <w:p w14:paraId="17E9824E" w14:textId="77777777" w:rsidR="004C3449" w:rsidRDefault="004C3449">
    <w:pPr>
      <w:jc w:val="right"/>
      <w:rPr>
        <w:i/>
        <w:szCs w:val="20"/>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0551E" w14:textId="77777777" w:rsidR="004C3449" w:rsidRDefault="00015862">
    <w:pPr>
      <w:pStyle w:val="Header"/>
      <w:pBdr>
        <w:bottom w:val="single" w:sz="4" w:space="1" w:color="000000"/>
      </w:pBdr>
      <w:rPr>
        <w:i/>
        <w:sz w:val="18"/>
        <w:szCs w:val="18"/>
      </w:rPr>
    </w:pPr>
    <w:r>
      <w:rPr>
        <w:rFonts w:eastAsia="Times New Roman" w:cs="Arial"/>
        <w:i/>
        <w:sz w:val="18"/>
        <w:szCs w:val="18"/>
        <w:lang w:val="en-GB"/>
      </w:rPr>
      <w:t>UNEP/CMS/COP15/Doc.31.2.3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04CDB"/>
    <w:multiLevelType w:val="multilevel"/>
    <w:tmpl w:val="78C46C8E"/>
    <w:lvl w:ilvl="0">
      <w:numFmt w:val="bullet"/>
      <w:lvlText w:val="-"/>
      <w:lvlJc w:val="left"/>
      <w:pPr>
        <w:tabs>
          <w:tab w:val="num" w:pos="0"/>
        </w:tabs>
        <w:ind w:left="1080" w:hanging="360"/>
      </w:pPr>
      <w:rPr>
        <w:rFonts w:ascii="Arial" w:hAnsi="Arial" w:cs="Aria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 w15:restartNumberingAfterBreak="0">
    <w:nsid w:val="198946BD"/>
    <w:multiLevelType w:val="multilevel"/>
    <w:tmpl w:val="DDB06AB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B9954A9"/>
    <w:multiLevelType w:val="multilevel"/>
    <w:tmpl w:val="1C2ACF9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FA500AD"/>
    <w:multiLevelType w:val="multilevel"/>
    <w:tmpl w:val="196803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661397520">
    <w:abstractNumId w:val="1"/>
  </w:num>
  <w:num w:numId="2" w16cid:durableId="1882402754">
    <w:abstractNumId w:val="3"/>
  </w:num>
  <w:num w:numId="3" w16cid:durableId="510920089">
    <w:abstractNumId w:val="0"/>
  </w:num>
  <w:num w:numId="4" w16cid:durableId="661524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449"/>
    <w:rsid w:val="00015862"/>
    <w:rsid w:val="001A0EE3"/>
    <w:rsid w:val="004A6BD7"/>
    <w:rsid w:val="004C3449"/>
    <w:rsid w:val="005A1B31"/>
    <w:rsid w:val="005C03AB"/>
    <w:rsid w:val="007031AE"/>
    <w:rsid w:val="008B6F91"/>
    <w:rsid w:val="00C43A5D"/>
    <w:rsid w:val="00D24F9C"/>
    <w:rsid w:val="00E05F55"/>
    <w:rsid w:val="00F10DB8"/>
    <w:rsid w:val="00F210A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B2C874"/>
  <w15:docId w15:val="{6B9CB07D-B6C9-4186-B01C-4B649E114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E87B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E0DE9"/>
  </w:style>
  <w:style w:type="character" w:customStyle="1" w:styleId="FooterChar">
    <w:name w:val="Footer Char"/>
    <w:basedOn w:val="DefaultParagraphFont"/>
    <w:link w:val="Footer"/>
    <w:uiPriority w:val="99"/>
    <w:qFormat/>
    <w:rsid w:val="002E0DE9"/>
  </w:style>
  <w:style w:type="character" w:customStyle="1" w:styleId="BalloonTextChar">
    <w:name w:val="Balloon Text Char"/>
    <w:basedOn w:val="DefaultParagraphFont"/>
    <w:link w:val="BalloonText"/>
    <w:uiPriority w:val="99"/>
    <w:semiHidden/>
    <w:qFormat/>
    <w:rsid w:val="00D93628"/>
    <w:rPr>
      <w:rFonts w:ascii="Segoe UI" w:hAnsi="Segoe UI" w:cs="Segoe UI"/>
      <w:sz w:val="18"/>
      <w:szCs w:val="18"/>
    </w:rPr>
  </w:style>
  <w:style w:type="character" w:customStyle="1" w:styleId="Heading1Char">
    <w:name w:val="Heading 1 Char"/>
    <w:basedOn w:val="DefaultParagraphFont"/>
    <w:link w:val="Heading1"/>
    <w:uiPriority w:val="9"/>
    <w:qFormat/>
    <w:rsid w:val="00E87B5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qFormat/>
    <w:rsid w:val="00B12DF4"/>
    <w:rPr>
      <w:sz w:val="16"/>
      <w:szCs w:val="16"/>
    </w:rPr>
  </w:style>
  <w:style w:type="character" w:customStyle="1" w:styleId="CommentTextChar">
    <w:name w:val="Comment Text Char"/>
    <w:basedOn w:val="DefaultParagraphFont"/>
    <w:link w:val="CommentText"/>
    <w:uiPriority w:val="99"/>
    <w:qFormat/>
    <w:rsid w:val="00B12DF4"/>
    <w:rPr>
      <w:sz w:val="20"/>
      <w:szCs w:val="20"/>
    </w:rPr>
  </w:style>
  <w:style w:type="character" w:customStyle="1" w:styleId="CommentSubjectChar">
    <w:name w:val="Comment Subject Char"/>
    <w:basedOn w:val="CommentTextChar"/>
    <w:link w:val="CommentSubject"/>
    <w:uiPriority w:val="99"/>
    <w:semiHidden/>
    <w:qFormat/>
    <w:rsid w:val="00B12DF4"/>
    <w:rPr>
      <w:b/>
      <w:bCs/>
      <w:sz w:val="20"/>
      <w:szCs w:val="20"/>
    </w:rPr>
  </w:style>
  <w:style w:type="character" w:styleId="Hyperlink">
    <w:name w:val="Hyperlink"/>
    <w:basedOn w:val="DefaultParagraphFont"/>
    <w:uiPriority w:val="99"/>
    <w:unhideWhenUsed/>
    <w:rsid w:val="00143E7E"/>
    <w:rPr>
      <w:color w:val="0563C1" w:themeColor="hyperlink"/>
      <w:u w:val="single"/>
    </w:rPr>
  </w:style>
  <w:style w:type="character" w:styleId="UnresolvedMention">
    <w:name w:val="Unresolved Mention"/>
    <w:basedOn w:val="DefaultParagraphFont"/>
    <w:uiPriority w:val="99"/>
    <w:semiHidden/>
    <w:unhideWhenUsed/>
    <w:qFormat/>
    <w:rsid w:val="00143E7E"/>
    <w:rPr>
      <w:color w:val="605E5C"/>
      <w:shd w:val="clear" w:color="auto" w:fill="E1DFDD"/>
    </w:rPr>
  </w:style>
  <w:style w:type="character" w:styleId="FollowedHyperlink">
    <w:name w:val="FollowedHyperlink"/>
    <w:basedOn w:val="DefaultParagraphFont"/>
    <w:uiPriority w:val="99"/>
    <w:semiHidden/>
    <w:unhideWhenUsed/>
    <w:rsid w:val="0098308B"/>
    <w:rPr>
      <w:color w:val="954F72" w:themeColor="followedHyperlink"/>
      <w:u w:val="single"/>
    </w:rPr>
  </w:style>
  <w:style w:type="character" w:customStyle="1" w:styleId="Caractresdenotedefin">
    <w:name w:val="Caractères de note de fin"/>
    <w:qFormat/>
  </w:style>
  <w:style w:type="paragraph" w:customStyle="1" w:styleId="Titre">
    <w:name w:val="Titre"/>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En-tteetpieddepage">
    <w:name w:val="En-tête et pied de page"/>
    <w:basedOn w:val="Normal"/>
    <w:qFormat/>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qFormat/>
    <w:rsid w:val="00D93628"/>
    <w:pPr>
      <w:spacing w:after="0" w:line="240" w:lineRule="auto"/>
    </w:pPr>
    <w:rPr>
      <w:rFonts w:ascii="Segoe UI" w:hAnsi="Segoe UI" w:cs="Segoe UI"/>
      <w:sz w:val="18"/>
      <w:szCs w:val="18"/>
    </w:rPr>
  </w:style>
  <w:style w:type="paragraph" w:styleId="Revision">
    <w:name w:val="Revision"/>
    <w:uiPriority w:val="99"/>
    <w:semiHidden/>
    <w:qFormat/>
    <w:rsid w:val="001053A1"/>
  </w:style>
  <w:style w:type="paragraph" w:styleId="CommentText">
    <w:name w:val="annotation text"/>
    <w:basedOn w:val="Normal"/>
    <w:link w:val="CommentTextChar"/>
    <w:uiPriority w:val="99"/>
    <w:unhideWhenUsed/>
    <w:qFormat/>
    <w:rsid w:val="00B12DF4"/>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B12DF4"/>
    <w:rPr>
      <w:b/>
      <w:bCs/>
    </w:rPr>
  </w:style>
  <w:style w:type="paragraph" w:customStyle="1" w:styleId="Contenudecadre">
    <w:name w:val="Contenu de cadre"/>
    <w:basedOn w:val="Normal"/>
    <w:qFormat/>
  </w:style>
  <w:style w:type="table" w:customStyle="1" w:styleId="TableGrid1">
    <w:name w:val="Table Grid1"/>
    <w:basedOn w:val="TableNormal"/>
    <w:uiPriority w:val="39"/>
    <w:rsid w:val="00E87B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87B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savemanul.org/conservation/pallass-cat-status-review-conservation-strategy/"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E293A-83C1-4B42-A382-33FBBADA1C01}">
  <ds:schemaRefs>
    <ds:schemaRef ds:uri="http://schemas.microsoft.com/sharepoint/v3/contenttype/forms"/>
  </ds:schemaRefs>
</ds:datastoreItem>
</file>

<file path=customXml/itemProps2.xml><?xml version="1.0" encoding="utf-8"?>
<ds:datastoreItem xmlns:ds="http://schemas.openxmlformats.org/officeDocument/2006/customXml" ds:itemID="{9A11B807-F496-42F3-BDBB-B03FD03EE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6FDD7F-F4A1-487B-8F92-48D78A35755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4.xml><?xml version="1.0" encoding="utf-8"?>
<ds:datastoreItem xmlns:ds="http://schemas.openxmlformats.org/officeDocument/2006/customXml" ds:itemID="{B0F96FB7-3991-442A-B6E1-D5FE97BE556F}">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1221</Words>
  <Characters>6961</Characters>
  <Application>Microsoft Office Word</Application>
  <DocSecurity>0</DocSecurity>
  <Lines>58</Lines>
  <Paragraphs>16</Paragraphs>
  <ScaleCrop>false</ScaleCrop>
  <Company>Straker Translations Ltd</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8</cp:revision>
  <dcterms:created xsi:type="dcterms:W3CDTF">2025-11-10T07:10:00Z</dcterms:created>
  <dcterms:modified xsi:type="dcterms:W3CDTF">2025-11-12T13:24:00Z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MediaServiceImageTags">
    <vt:lpwstr/>
  </property>
  <property fmtid="{D5CDD505-2E9C-101B-9397-08002B2CF9AE}" pid="4" name="TaxKeyword">
    <vt:lpwstr/>
  </property>
</Properties>
</file>