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E5DCD70"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E8028C">
              <w:rPr>
                <w:rFonts w:eastAsia="Times New Roman" w:cs="Arial"/>
                <w:szCs w:val="24"/>
                <w:lang w:val="fr-FR" w:eastAsia="es-ES"/>
              </w:rPr>
              <w:t>31.2.2</w:t>
            </w:r>
          </w:p>
          <w:p w14:paraId="5F9B9DE6" w14:textId="5A81E7D7" w:rsidR="00002A97" w:rsidRPr="002C395A" w:rsidRDefault="00E8028C"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w:t>
            </w:r>
            <w:proofErr w:type="spellStart"/>
            <w:r>
              <w:rPr>
                <w:rFonts w:eastAsia="Times New Roman" w:cs="Arial"/>
                <w:szCs w:val="24"/>
                <w:lang w:val="fr-FR" w:eastAsia="es-ES"/>
              </w:rPr>
              <w:t>octubre</w:t>
            </w:r>
            <w:proofErr w:type="spellEnd"/>
            <w:r w:rsidR="00EF1D13" w:rsidRPr="002C395A">
              <w:rPr>
                <w:rFonts w:eastAsia="Times New Roman" w:cs="Arial"/>
                <w:szCs w:val="24"/>
                <w:lang w:val="fr-FR" w:eastAsia="es-ES"/>
              </w:rPr>
              <w:t xml:space="preserve"> </w:t>
            </w:r>
            <w:r w:rsidR="00002A97" w:rsidRPr="002C395A">
              <w:rPr>
                <w:rFonts w:eastAsia="Times New Roman" w:cs="Arial"/>
                <w:szCs w:val="24"/>
                <w:lang w:val="fr-FR" w:eastAsia="es-ES"/>
              </w:rPr>
              <w:t>20</w:t>
            </w:r>
            <w:r w:rsidR="000F4BDA" w:rsidRPr="002C395A">
              <w:rPr>
                <w:rFonts w:eastAsia="Times New Roman" w:cs="Arial"/>
                <w:szCs w:val="24"/>
                <w:lang w:val="fr-FR" w:eastAsia="es-ES"/>
              </w:rPr>
              <w:t>2</w:t>
            </w:r>
            <w:r w:rsidR="00BE6C85" w:rsidRPr="002C395A">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4D2ABCA"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8028C">
        <w:rPr>
          <w:rFonts w:eastAsia="Times New Roman" w:cs="Arial"/>
          <w:szCs w:val="24"/>
          <w:lang w:val="es-ES" w:eastAsia="es-ES"/>
        </w:rPr>
        <w:t>31.2.2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A22C77C" w14:textId="0BCDC3A4" w:rsidR="00E8028C" w:rsidRPr="00E8028C" w:rsidRDefault="00E8028C" w:rsidP="00E8028C">
      <w:pPr>
        <w:spacing w:after="0"/>
        <w:jc w:val="center"/>
        <w:rPr>
          <w:rFonts w:cs="Arial"/>
          <w:b/>
          <w:bCs/>
          <w:lang w:val="es-ES"/>
        </w:rPr>
      </w:pPr>
      <w:r w:rsidRPr="00E8028C">
        <w:rPr>
          <w:rFonts w:cs="Arial"/>
          <w:b/>
          <w:bCs/>
          <w:lang w:val="es-ES"/>
        </w:rPr>
        <w:t>INFORME SOBRE LA APLICACIÓN DE LA ACCIÓN CONCERTADA</w:t>
      </w:r>
    </w:p>
    <w:p w14:paraId="034BBE3C" w14:textId="3796497B" w:rsidR="00E8028C" w:rsidRPr="00E8028C" w:rsidRDefault="00E8028C" w:rsidP="00E8028C">
      <w:pPr>
        <w:spacing w:after="0"/>
        <w:jc w:val="center"/>
        <w:rPr>
          <w:rFonts w:cs="Arial"/>
          <w:b/>
          <w:bCs/>
          <w:lang w:val="es-ES"/>
        </w:rPr>
      </w:pPr>
      <w:r w:rsidRPr="00E8028C">
        <w:rPr>
          <w:rFonts w:cs="Arial"/>
          <w:b/>
          <w:bCs/>
          <w:lang w:val="es-ES"/>
        </w:rPr>
        <w:t xml:space="preserve">EN FAVOR DEL MURCIÉLAGO </w:t>
      </w:r>
      <w:r>
        <w:rPr>
          <w:rFonts w:cs="Arial"/>
          <w:b/>
          <w:bCs/>
          <w:lang w:val="es-ES"/>
        </w:rPr>
        <w:t>DE LA FRUTA PAJIZO</w:t>
      </w:r>
      <w:r w:rsidRPr="00E8028C">
        <w:rPr>
          <w:rFonts w:cs="Arial"/>
          <w:b/>
          <w:bCs/>
          <w:lang w:val="es-ES"/>
        </w:rPr>
        <w:t xml:space="preserve"> (</w:t>
      </w:r>
      <w:proofErr w:type="spellStart"/>
      <w:r w:rsidRPr="00E8028C">
        <w:rPr>
          <w:rFonts w:cs="Arial"/>
          <w:b/>
          <w:bCs/>
          <w:i/>
          <w:iCs/>
          <w:lang w:val="es-ES"/>
        </w:rPr>
        <w:t>Eidolon</w:t>
      </w:r>
      <w:proofErr w:type="spellEnd"/>
      <w:r w:rsidRPr="00E8028C">
        <w:rPr>
          <w:rFonts w:cs="Arial"/>
          <w:b/>
          <w:bCs/>
          <w:i/>
          <w:iCs/>
          <w:lang w:val="es-ES"/>
        </w:rPr>
        <w:t xml:space="preserve"> </w:t>
      </w:r>
      <w:proofErr w:type="spellStart"/>
      <w:proofErr w:type="gramStart"/>
      <w:r w:rsidRPr="00E8028C">
        <w:rPr>
          <w:rFonts w:cs="Arial"/>
          <w:b/>
          <w:bCs/>
          <w:i/>
          <w:iCs/>
          <w:lang w:val="es-ES"/>
        </w:rPr>
        <w:t>helvum</w:t>
      </w:r>
      <w:proofErr w:type="spellEnd"/>
      <w:r w:rsidRPr="00E8028C">
        <w:rPr>
          <w:rFonts w:cs="Arial"/>
          <w:b/>
          <w:bCs/>
          <w:lang w:val="es-ES"/>
        </w:rPr>
        <w:t>)</w:t>
      </w:r>
      <w:r>
        <w:rPr>
          <w:rFonts w:cs="Arial"/>
          <w:b/>
          <w:bCs/>
          <w:lang w:val="es-ES"/>
        </w:rPr>
        <w:t>*</w:t>
      </w:r>
      <w:proofErr w:type="gramEnd"/>
    </w:p>
    <w:p w14:paraId="7DD73723" w14:textId="176B408F"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p>
    <w:p w14:paraId="446B2251" w14:textId="08987B81" w:rsidR="00002A97" w:rsidRPr="00002A97" w:rsidRDefault="00E8028C" w:rsidP="00002A97">
      <w:pPr>
        <w:widowControl w:val="0"/>
        <w:suppressAutoHyphens/>
        <w:autoSpaceDE w:val="0"/>
        <w:autoSpaceDN w:val="0"/>
        <w:spacing w:after="0" w:line="240" w:lineRule="auto"/>
        <w:textAlignment w:val="baseline"/>
        <w:rPr>
          <w:rFonts w:eastAsia="Times New Roman" w:cs="Arial"/>
          <w:lang w:val="es-ES" w:eastAsia="es-ES"/>
        </w:rPr>
      </w:pPr>
      <w:r w:rsidRPr="00EC2A58">
        <w:rPr>
          <w:rFonts w:eastAsia="Times New Roman" w:cs="Arial"/>
          <w:noProof/>
        </w:rPr>
        <mc:AlternateContent>
          <mc:Choice Requires="wps">
            <w:drawing>
              <wp:anchor distT="0" distB="0" distL="114300" distR="114300" simplePos="0" relativeHeight="251657216" behindDoc="0" locked="0" layoutInCell="1" allowOverlap="1" wp14:anchorId="70DD936B" wp14:editId="09DA7464">
                <wp:simplePos x="0" y="0"/>
                <wp:positionH relativeFrom="column">
                  <wp:posOffset>974725</wp:posOffset>
                </wp:positionH>
                <wp:positionV relativeFrom="paragraph">
                  <wp:posOffset>103361</wp:posOffset>
                </wp:positionV>
                <wp:extent cx="4304666" cy="1466491"/>
                <wp:effectExtent l="0" t="0" r="19685" b="19685"/>
                <wp:wrapNone/>
                <wp:docPr id="5" name="Text Box 4"/>
                <wp:cNvGraphicFramePr/>
                <a:graphic xmlns:a="http://schemas.openxmlformats.org/drawingml/2006/main">
                  <a:graphicData uri="http://schemas.microsoft.com/office/word/2010/wordprocessingShape">
                    <wps:wsp>
                      <wps:cNvSpPr txBox="1"/>
                      <wps:spPr>
                        <a:xfrm>
                          <a:off x="0" y="0"/>
                          <a:ext cx="4304666" cy="1466491"/>
                        </a:xfrm>
                        <a:prstGeom prst="rect">
                          <a:avLst/>
                        </a:prstGeom>
                        <a:solidFill>
                          <a:srgbClr val="FFFFFF"/>
                        </a:solidFill>
                        <a:ln w="3172">
                          <a:solidFill>
                            <a:srgbClr val="000000"/>
                          </a:solidFill>
                          <a:prstDash val="solid"/>
                        </a:ln>
                      </wps:spPr>
                      <wps:txbx>
                        <w:txbxContent>
                          <w:p w14:paraId="78EFDF6D" w14:textId="1DCE26E8" w:rsidR="002D5F2A" w:rsidRDefault="002D5F2A" w:rsidP="00E8028C">
                            <w:pPr>
                              <w:spacing w:after="0" w:line="240" w:lineRule="auto"/>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8028C">
                            <w:pPr>
                              <w:spacing w:after="0" w:line="240" w:lineRule="auto"/>
                              <w:rPr>
                                <w:rFonts w:cs="Arial"/>
                                <w:lang w:val="fr-FR"/>
                              </w:rPr>
                            </w:pPr>
                          </w:p>
                          <w:p w14:paraId="74CDEC57" w14:textId="46E62A90" w:rsidR="00E8028C" w:rsidRPr="00E8028C" w:rsidRDefault="00E8028C" w:rsidP="00E8028C">
                            <w:pPr>
                              <w:spacing w:after="0" w:line="240" w:lineRule="auto"/>
                              <w:jc w:val="both"/>
                              <w:rPr>
                                <w:lang w:val="es-ES"/>
                              </w:rPr>
                            </w:pPr>
                            <w:r w:rsidRPr="00E8028C">
                              <w:rPr>
                                <w:lang w:val="es-ES"/>
                              </w:rPr>
                              <w:t xml:space="preserve">Bat </w:t>
                            </w:r>
                            <w:proofErr w:type="spellStart"/>
                            <w:r w:rsidRPr="00E8028C">
                              <w:rPr>
                                <w:lang w:val="es-ES"/>
                              </w:rPr>
                              <w:t>Conservation</w:t>
                            </w:r>
                            <w:proofErr w:type="spellEnd"/>
                            <w:r w:rsidRPr="00E8028C">
                              <w:rPr>
                                <w:lang w:val="es-ES"/>
                              </w:rPr>
                              <w:t xml:space="preserve"> International y el Instituto Max Planck de Comportamiento Animal han presentado el informe adjunto sobre la implementación de la Acción Concertada para el murciélago frugívoro de color pajizo (</w:t>
                            </w:r>
                            <w:proofErr w:type="spellStart"/>
                            <w:r w:rsidRPr="00E8028C">
                              <w:rPr>
                                <w:i/>
                                <w:iCs/>
                                <w:lang w:val="es-ES"/>
                              </w:rPr>
                              <w:t>Eidolon</w:t>
                            </w:r>
                            <w:proofErr w:type="spellEnd"/>
                            <w:r w:rsidRPr="00E8028C">
                              <w:rPr>
                                <w:i/>
                                <w:iCs/>
                                <w:lang w:val="es-ES"/>
                              </w:rPr>
                              <w:t xml:space="preserve"> </w:t>
                            </w:r>
                            <w:proofErr w:type="spellStart"/>
                            <w:r w:rsidRPr="00E8028C">
                              <w:rPr>
                                <w:i/>
                                <w:iCs/>
                                <w:lang w:val="es-ES"/>
                              </w:rPr>
                              <w:t>helvum</w:t>
                            </w:r>
                            <w:proofErr w:type="spellEnd"/>
                            <w:r w:rsidRPr="00E8028C">
                              <w:rPr>
                                <w:lang w:val="es-ES"/>
                              </w:rPr>
                              <w:t>), UNEP/CMS/Acción Concertada 14.2.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8.15pt;width:338.95pt;height:115.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" strokeweight=".08811mm">
                <v:textbox>
                  <w:txbxContent>
                    <w:p w14:paraId="78EFDF6D" w14:textId="1DCE26E8" w:rsidR="002D5F2A" w:rsidRDefault="002D5F2A" w:rsidP="00E8028C">
                      <w:pPr>
                        <w:spacing w:after="0" w:line="240" w:lineRule="auto"/>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E8028C">
                      <w:pPr>
                        <w:spacing w:after="0" w:line="240" w:lineRule="auto"/>
                        <w:rPr>
                          <w:rFonts w:cs="Arial"/>
                          <w:lang w:val="fr-FR"/>
                        </w:rPr>
                      </w:pPr>
                    </w:p>
                    <w:p w14:paraId="74CDEC57" w14:textId="46E62A90" w:rsidR="00E8028C" w:rsidRPr="00E8028C" w:rsidRDefault="00E8028C" w:rsidP="00E8028C">
                      <w:pPr>
                        <w:spacing w:after="0" w:line="240" w:lineRule="auto"/>
                        <w:jc w:val="both"/>
                        <w:rPr>
                          <w:lang w:val="es-ES"/>
                        </w:rPr>
                      </w:pPr>
                      <w:r w:rsidRPr="00E8028C">
                        <w:rPr>
                          <w:lang w:val="es-ES"/>
                        </w:rPr>
                        <w:t xml:space="preserve">Bat </w:t>
                      </w:r>
                      <w:proofErr w:type="spellStart"/>
                      <w:r w:rsidRPr="00E8028C">
                        <w:rPr>
                          <w:lang w:val="es-ES"/>
                        </w:rPr>
                        <w:t>Conservation</w:t>
                      </w:r>
                      <w:proofErr w:type="spellEnd"/>
                      <w:r w:rsidRPr="00E8028C">
                        <w:rPr>
                          <w:lang w:val="es-ES"/>
                        </w:rPr>
                        <w:t xml:space="preserve"> International y el Instituto Max Planck de Comportamiento Animal han presentado el informe adjunto sobre la implementación de la Acción Concertada para el murciélago frugívoro de color pajizo (</w:t>
                      </w:r>
                      <w:proofErr w:type="spellStart"/>
                      <w:r w:rsidRPr="00E8028C">
                        <w:rPr>
                          <w:i/>
                          <w:iCs/>
                          <w:lang w:val="es-ES"/>
                        </w:rPr>
                        <w:t>Eidolon</w:t>
                      </w:r>
                      <w:proofErr w:type="spellEnd"/>
                      <w:r w:rsidRPr="00E8028C">
                        <w:rPr>
                          <w:i/>
                          <w:iCs/>
                          <w:lang w:val="es-ES"/>
                        </w:rPr>
                        <w:t xml:space="preserve"> </w:t>
                      </w:r>
                      <w:proofErr w:type="spellStart"/>
                      <w:r w:rsidRPr="00E8028C">
                        <w:rPr>
                          <w:i/>
                          <w:iCs/>
                          <w:lang w:val="es-ES"/>
                        </w:rPr>
                        <w:t>helvum</w:t>
                      </w:r>
                      <w:proofErr w:type="spellEnd"/>
                      <w:r w:rsidRPr="00E8028C">
                        <w:rPr>
                          <w:lang w:val="es-ES"/>
                        </w:rPr>
                        <w:t>), UNEP/CMS/Acción Concertada 14.2.</w:t>
                      </w:r>
                    </w:p>
                  </w:txbxContent>
                </v:textbox>
              </v:shape>
            </w:pict>
          </mc:Fallback>
        </mc:AlternateContent>
      </w: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F2E5DAF"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EDD186C"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FA125D7"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0EE58987"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396F7F7D"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4E96D0F5"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54DFBB6"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793F1FDA" w14:textId="77777777" w:rsidR="00E8028C" w:rsidRDefault="00E8028C"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51945423" w:rsidR="00002A97" w:rsidRDefault="00E8028C" w:rsidP="00E8028C">
      <w:pPr>
        <w:widowControl w:val="0"/>
        <w:suppressAutoHyphens/>
        <w:autoSpaceDE w:val="0"/>
        <w:autoSpaceDN w:val="0"/>
        <w:spacing w:after="0" w:line="240" w:lineRule="auto"/>
        <w:jc w:val="both"/>
        <w:textAlignment w:val="baseline"/>
        <w:rPr>
          <w:rFonts w:eastAsia="Times New Roman" w:cs="Arial"/>
          <w:lang w:val="es-ES" w:eastAsia="es-ES"/>
        </w:rPr>
      </w:pPr>
      <w:r w:rsidRPr="00074B50">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p>
    <w:p w14:paraId="0A13266F" w14:textId="77777777" w:rsidR="00E8028C" w:rsidRPr="00E8028C" w:rsidRDefault="00E8028C" w:rsidP="00B21051">
      <w:pPr>
        <w:spacing w:after="0"/>
        <w:jc w:val="center"/>
        <w:rPr>
          <w:rFonts w:cs="Arial"/>
          <w:b/>
          <w:bCs/>
          <w:lang w:val="es-ES"/>
        </w:rPr>
      </w:pPr>
      <w:r w:rsidRPr="00E8028C">
        <w:rPr>
          <w:rFonts w:cs="Arial"/>
          <w:b/>
          <w:bCs/>
          <w:lang w:val="es-ES"/>
        </w:rPr>
        <w:t>INFORME SOBRE LA APLICACIÓN DE LA ACCIÓN CONCERTADA</w:t>
      </w:r>
    </w:p>
    <w:p w14:paraId="1BB63184" w14:textId="77777777" w:rsidR="00E8028C" w:rsidRPr="00E8028C" w:rsidRDefault="00E8028C" w:rsidP="00B21051">
      <w:pPr>
        <w:spacing w:after="0"/>
        <w:jc w:val="center"/>
        <w:rPr>
          <w:rFonts w:cs="Arial"/>
          <w:b/>
          <w:bCs/>
          <w:lang w:val="es-ES"/>
        </w:rPr>
      </w:pPr>
      <w:r w:rsidRPr="00E8028C">
        <w:rPr>
          <w:rFonts w:cs="Arial"/>
          <w:b/>
          <w:bCs/>
          <w:lang w:val="es-ES"/>
        </w:rPr>
        <w:t xml:space="preserve">EN FAVOR DEL MURCIÉLAGO </w:t>
      </w:r>
      <w:r>
        <w:rPr>
          <w:rFonts w:cs="Arial"/>
          <w:b/>
          <w:bCs/>
          <w:lang w:val="es-ES"/>
        </w:rPr>
        <w:t>DE LA FRUTA PAJIZO</w:t>
      </w:r>
      <w:r w:rsidRPr="00E8028C">
        <w:rPr>
          <w:rFonts w:cs="Arial"/>
          <w:b/>
          <w:bCs/>
          <w:lang w:val="es-ES"/>
        </w:rPr>
        <w:t xml:space="preserve"> (</w:t>
      </w:r>
      <w:proofErr w:type="spellStart"/>
      <w:r w:rsidRPr="00E8028C">
        <w:rPr>
          <w:rFonts w:cs="Arial"/>
          <w:b/>
          <w:bCs/>
          <w:i/>
          <w:iCs/>
          <w:lang w:val="es-ES"/>
        </w:rPr>
        <w:t>Eidolon</w:t>
      </w:r>
      <w:proofErr w:type="spellEnd"/>
      <w:r w:rsidRPr="00E8028C">
        <w:rPr>
          <w:rFonts w:cs="Arial"/>
          <w:b/>
          <w:bCs/>
          <w:i/>
          <w:iCs/>
          <w:lang w:val="es-ES"/>
        </w:rPr>
        <w:t xml:space="preserve"> </w:t>
      </w:r>
      <w:proofErr w:type="spellStart"/>
      <w:r w:rsidRPr="00E8028C">
        <w:rPr>
          <w:rFonts w:cs="Arial"/>
          <w:b/>
          <w:bCs/>
          <w:i/>
          <w:iCs/>
          <w:lang w:val="es-ES"/>
        </w:rPr>
        <w:t>helvum</w:t>
      </w:r>
      <w:proofErr w:type="spellEnd"/>
      <w:r w:rsidRPr="00E8028C">
        <w:rPr>
          <w:rFonts w:cs="Arial"/>
          <w:b/>
          <w:bCs/>
          <w:lang w:val="es-ES"/>
        </w:rPr>
        <w:t>)</w:t>
      </w:r>
    </w:p>
    <w:p w14:paraId="7AC52C18" w14:textId="12B3781A" w:rsidR="00002A97" w:rsidRPr="002D5F2A" w:rsidRDefault="00002A97" w:rsidP="00B21051">
      <w:pPr>
        <w:widowControl w:val="0"/>
        <w:suppressAutoHyphens/>
        <w:autoSpaceDE w:val="0"/>
        <w:autoSpaceDN w:val="0"/>
        <w:spacing w:after="0" w:line="240" w:lineRule="auto"/>
        <w:jc w:val="both"/>
        <w:textAlignment w:val="baseline"/>
        <w:rPr>
          <w:rFonts w:eastAsia="Times New Roman" w:cs="Arial"/>
          <w:b/>
          <w:bCs/>
          <w:lang w:val="es-ES" w:eastAsia="es-ES"/>
        </w:rPr>
      </w:pPr>
    </w:p>
    <w:p w14:paraId="4358958F" w14:textId="77777777" w:rsidR="00002A97" w:rsidRDefault="00002A97" w:rsidP="00B21051">
      <w:pPr>
        <w:widowControl w:val="0"/>
        <w:suppressAutoHyphens/>
        <w:autoSpaceDE w:val="0"/>
        <w:autoSpaceDN w:val="0"/>
        <w:spacing w:after="0" w:line="240" w:lineRule="auto"/>
        <w:jc w:val="both"/>
        <w:textAlignment w:val="baseline"/>
        <w:rPr>
          <w:rFonts w:eastAsia="Times New Roman" w:cs="Arial"/>
          <w:lang w:val="es-ES" w:eastAsia="es-ES"/>
        </w:rPr>
      </w:pPr>
    </w:p>
    <w:p w14:paraId="39AE5663" w14:textId="77777777" w:rsidR="00E8028C" w:rsidRPr="00E8028C" w:rsidRDefault="00E8028C" w:rsidP="00B21051">
      <w:pPr>
        <w:spacing w:after="0" w:line="240" w:lineRule="auto"/>
        <w:jc w:val="both"/>
        <w:rPr>
          <w:rFonts w:eastAsia="Calibri" w:cs="Arial"/>
          <w:b/>
          <w:bCs/>
        </w:rPr>
      </w:pPr>
      <w:r w:rsidRPr="00E8028C">
        <w:rPr>
          <w:rFonts w:eastAsia="Calibri" w:cs="Arial"/>
          <w:b/>
          <w:bCs/>
        </w:rPr>
        <w:t>ACCIÓN CONCERTADA</w:t>
      </w:r>
    </w:p>
    <w:p w14:paraId="7C301C26" w14:textId="77777777" w:rsidR="00002A97" w:rsidRPr="00E8028C" w:rsidRDefault="00002A97" w:rsidP="00B21051">
      <w:pPr>
        <w:widowControl w:val="0"/>
        <w:suppressAutoHyphens/>
        <w:autoSpaceDE w:val="0"/>
        <w:autoSpaceDN w:val="0"/>
        <w:spacing w:after="0" w:line="240" w:lineRule="auto"/>
        <w:jc w:val="both"/>
        <w:textAlignment w:val="baseline"/>
        <w:rPr>
          <w:rFonts w:eastAsia="Times New Roman" w:cs="Arial"/>
          <w:lang w:eastAsia="es-ES"/>
        </w:rPr>
      </w:pPr>
    </w:p>
    <w:p w14:paraId="3486C3CA" w14:textId="6ADE91C4" w:rsidR="00E8028C" w:rsidRPr="00E8028C" w:rsidRDefault="00E8028C" w:rsidP="00B21051">
      <w:pPr>
        <w:suppressAutoHyphens/>
        <w:autoSpaceDN w:val="0"/>
        <w:spacing w:after="0" w:line="240" w:lineRule="auto"/>
        <w:jc w:val="both"/>
        <w:textAlignment w:val="baseline"/>
        <w:rPr>
          <w:rFonts w:eastAsia="Calibri" w:cs="Arial"/>
          <w:lang w:val="es-ES"/>
        </w:rPr>
      </w:pPr>
      <w:r w:rsidRPr="00E8028C">
        <w:rPr>
          <w:rFonts w:eastAsia="Calibri" w:cs="Arial"/>
          <w:lang w:val="es-ES"/>
        </w:rPr>
        <w:t>T</w:t>
      </w:r>
      <w:r w:rsidRPr="00E8028C">
        <w:rPr>
          <w:rFonts w:eastAsia="Calibri" w:cs="Arial"/>
          <w:lang w:val="es-ES"/>
        </w:rPr>
        <w:t>ítulo</w:t>
      </w:r>
      <w:r w:rsidRPr="00E8028C">
        <w:rPr>
          <w:rFonts w:eastAsia="Calibri" w:cs="Arial"/>
          <w:lang w:val="es-ES"/>
        </w:rPr>
        <w:t xml:space="preserve">: </w:t>
      </w:r>
      <w:r w:rsidRPr="00E8028C">
        <w:rPr>
          <w:rFonts w:eastAsia="Calibri" w:cs="Arial"/>
          <w:lang w:val="es-ES"/>
        </w:rPr>
        <w:t xml:space="preserve">Acción Concertada para el Murciélago de la </w:t>
      </w:r>
      <w:r>
        <w:rPr>
          <w:rFonts w:eastAsia="Calibri" w:cs="Arial"/>
          <w:lang w:val="es-ES"/>
        </w:rPr>
        <w:t>Fruta Pajizo</w:t>
      </w:r>
      <w:r w:rsidRPr="00E8028C">
        <w:rPr>
          <w:rFonts w:eastAsia="Calibri" w:cs="Arial"/>
          <w:lang w:val="es-ES"/>
        </w:rPr>
        <w:t xml:space="preserve"> (</w:t>
      </w:r>
      <w:proofErr w:type="spellStart"/>
      <w:r w:rsidRPr="00E8028C">
        <w:rPr>
          <w:rFonts w:eastAsia="Calibri" w:cs="Arial"/>
          <w:i/>
          <w:iCs/>
          <w:lang w:val="es-ES"/>
        </w:rPr>
        <w:t>Eidolon</w:t>
      </w:r>
      <w:proofErr w:type="spellEnd"/>
      <w:r w:rsidRPr="00E8028C">
        <w:rPr>
          <w:rFonts w:eastAsia="Calibri" w:cs="Arial"/>
          <w:i/>
          <w:iCs/>
          <w:lang w:val="es-ES"/>
        </w:rPr>
        <w:t xml:space="preserve"> </w:t>
      </w:r>
      <w:proofErr w:type="spellStart"/>
      <w:r w:rsidRPr="00E8028C">
        <w:rPr>
          <w:rFonts w:eastAsia="Calibri" w:cs="Arial"/>
          <w:i/>
          <w:iCs/>
          <w:lang w:val="es-ES"/>
        </w:rPr>
        <w:t>helvum</w:t>
      </w:r>
      <w:proofErr w:type="spellEnd"/>
      <w:r w:rsidRPr="00E8028C">
        <w:rPr>
          <w:rFonts w:eastAsia="Calibri" w:cs="Arial"/>
          <w:lang w:val="es-ES"/>
        </w:rPr>
        <w:t>)</w:t>
      </w:r>
    </w:p>
    <w:p w14:paraId="3111EF68" w14:textId="77777777" w:rsidR="00E8028C" w:rsidRPr="00E8028C" w:rsidRDefault="00E8028C" w:rsidP="00B21051">
      <w:pPr>
        <w:suppressAutoHyphens/>
        <w:autoSpaceDN w:val="0"/>
        <w:spacing w:after="0" w:line="240" w:lineRule="auto"/>
        <w:jc w:val="both"/>
        <w:textAlignment w:val="baseline"/>
        <w:rPr>
          <w:rFonts w:eastAsia="Calibri" w:cs="Arial"/>
          <w:lang w:val="es-ES"/>
        </w:rPr>
      </w:pPr>
    </w:p>
    <w:p w14:paraId="181A31A7" w14:textId="68BA1D9E" w:rsidR="00E8028C" w:rsidRPr="00E8028C" w:rsidRDefault="00E8028C" w:rsidP="00B21051">
      <w:pPr>
        <w:suppressAutoHyphens/>
        <w:autoSpaceDN w:val="0"/>
        <w:spacing w:after="0" w:line="240" w:lineRule="auto"/>
        <w:jc w:val="both"/>
        <w:textAlignment w:val="baseline"/>
        <w:rPr>
          <w:rFonts w:eastAsia="Calibri" w:cs="Arial"/>
          <w:i/>
          <w:lang w:val="es-ES"/>
        </w:rPr>
      </w:pPr>
      <w:r>
        <w:rPr>
          <w:rFonts w:eastAsia="Calibri" w:cs="Arial"/>
          <w:lang w:val="es-ES"/>
        </w:rPr>
        <w:t>Número de d</w:t>
      </w:r>
      <w:r w:rsidRPr="00E8028C">
        <w:rPr>
          <w:rFonts w:eastAsia="Calibri" w:cs="Arial"/>
          <w:lang w:val="es-ES"/>
        </w:rPr>
        <w:t>ocument</w:t>
      </w:r>
      <w:r w:rsidRPr="00E8028C">
        <w:rPr>
          <w:rFonts w:eastAsia="Calibri" w:cs="Arial"/>
          <w:lang w:val="es-ES"/>
        </w:rPr>
        <w:t>o</w:t>
      </w:r>
      <w:r w:rsidRPr="00E8028C">
        <w:rPr>
          <w:rFonts w:eastAsia="Calibri" w:cs="Arial"/>
          <w:lang w:val="es-ES"/>
        </w:rPr>
        <w:t>:</w:t>
      </w:r>
      <w:r w:rsidRPr="00E8028C">
        <w:rPr>
          <w:rFonts w:eastAsia="Calibri" w:cs="Arial"/>
          <w:i/>
          <w:lang w:val="es-ES"/>
        </w:rPr>
        <w:t xml:space="preserve"> </w:t>
      </w:r>
      <w:r w:rsidRPr="00E8028C">
        <w:rPr>
          <w:rFonts w:eastAsia="Calibri" w:cs="Arial"/>
          <w:iCs/>
          <w:lang w:val="es-ES"/>
        </w:rPr>
        <w:t>UNEP/CMS/</w:t>
      </w:r>
      <w:r>
        <w:rPr>
          <w:rFonts w:eastAsia="Calibri" w:cs="Arial"/>
          <w:iCs/>
          <w:lang w:val="es-ES"/>
        </w:rPr>
        <w:t>Acción Concertada</w:t>
      </w:r>
      <w:r w:rsidRPr="00E8028C">
        <w:rPr>
          <w:rFonts w:eastAsia="Calibri" w:cs="Arial"/>
          <w:iCs/>
          <w:lang w:val="es-ES"/>
        </w:rPr>
        <w:t xml:space="preserve"> 14.2</w:t>
      </w:r>
    </w:p>
    <w:p w14:paraId="3FEF8CBA" w14:textId="77777777" w:rsidR="00E8028C" w:rsidRPr="00E8028C"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63F68E7A" w14:textId="45B06946" w:rsidR="00E8028C" w:rsidRPr="00E8028C" w:rsidRDefault="00E8028C" w:rsidP="00B21051">
      <w:pPr>
        <w:spacing w:after="0" w:line="240" w:lineRule="auto"/>
        <w:jc w:val="both"/>
        <w:rPr>
          <w:rFonts w:eastAsia="Calibri" w:cs="Arial"/>
          <w:b/>
          <w:bCs/>
          <w:lang w:val="es-ES"/>
        </w:rPr>
      </w:pPr>
      <w:r w:rsidRPr="00E8028C">
        <w:rPr>
          <w:rFonts w:eastAsia="Calibri" w:cs="Arial"/>
          <w:b/>
          <w:bCs/>
          <w:lang w:val="es-ES"/>
        </w:rPr>
        <w:t xml:space="preserve">ORGANIZACIONES QUE PRESENTAN </w:t>
      </w:r>
      <w:r w:rsidRPr="00E8028C">
        <w:rPr>
          <w:rFonts w:eastAsia="Calibri" w:cs="Arial"/>
          <w:b/>
          <w:bCs/>
          <w:lang w:val="es-ES"/>
        </w:rPr>
        <w:t>EL INFORME</w:t>
      </w:r>
      <w:r w:rsidRPr="00E8028C" w:rsidDel="008E7E56">
        <w:rPr>
          <w:rFonts w:eastAsia="Calibri" w:cs="Arial"/>
          <w:b/>
          <w:bCs/>
          <w:lang w:val="es-ES"/>
        </w:rPr>
        <w:t xml:space="preserve"> </w:t>
      </w:r>
    </w:p>
    <w:p w14:paraId="04C4CAD2" w14:textId="77777777" w:rsidR="00E8028C" w:rsidRPr="00E8028C" w:rsidRDefault="00E8028C" w:rsidP="00B21051">
      <w:pPr>
        <w:spacing w:after="0" w:line="240" w:lineRule="auto"/>
        <w:jc w:val="both"/>
        <w:rPr>
          <w:rFonts w:eastAsia="Calibri" w:cs="Arial"/>
          <w:lang w:val="es-ES"/>
        </w:rPr>
      </w:pPr>
    </w:p>
    <w:p w14:paraId="0CA58E5E" w14:textId="2BBDB2C2" w:rsidR="00E8028C" w:rsidRPr="00475C91"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r w:rsidRPr="00475C91">
        <w:rPr>
          <w:rFonts w:eastAsia="Times New Roman" w:cs="Arial"/>
        </w:rPr>
        <w:t xml:space="preserve">Max Planck Institute of Animal Behavior </w:t>
      </w:r>
      <w:proofErr w:type="spellStart"/>
      <w:r>
        <w:rPr>
          <w:rFonts w:eastAsia="Times New Roman" w:cs="Arial"/>
        </w:rPr>
        <w:t>y</w:t>
      </w:r>
      <w:proofErr w:type="spellEnd"/>
      <w:r w:rsidRPr="00475C91">
        <w:rPr>
          <w:rFonts w:eastAsia="Times New Roman" w:cs="Arial"/>
        </w:rPr>
        <w:t xml:space="preserve"> the </w:t>
      </w:r>
      <w:r w:rsidRPr="00475C91">
        <w:rPr>
          <w:rFonts w:eastAsia="Calibri" w:cs="Arial"/>
          <w:lang w:val="en-GB"/>
        </w:rPr>
        <w:t>Bat Conservation International</w:t>
      </w:r>
    </w:p>
    <w:p w14:paraId="465368D7" w14:textId="77777777" w:rsidR="00E8028C" w:rsidRPr="00475C91"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n-GB"/>
        </w:rPr>
      </w:pPr>
    </w:p>
    <w:p w14:paraId="08E9DEE5" w14:textId="5CEDA667" w:rsidR="00E8028C" w:rsidRPr="00E8028C" w:rsidRDefault="00E8028C" w:rsidP="00B21051">
      <w:pPr>
        <w:spacing w:after="0" w:line="240" w:lineRule="auto"/>
        <w:jc w:val="both"/>
        <w:rPr>
          <w:rFonts w:eastAsia="Calibri" w:cs="Arial"/>
          <w:b/>
          <w:bCs/>
          <w:lang w:val="es-ES"/>
        </w:rPr>
      </w:pPr>
      <w:r w:rsidRPr="00E8028C">
        <w:rPr>
          <w:rFonts w:eastAsia="Calibri" w:cs="Arial"/>
          <w:b/>
          <w:bCs/>
          <w:lang w:val="es-ES"/>
        </w:rPr>
        <w:t>ESPECIES/POBLACIÓN OBJETIVO</w:t>
      </w:r>
    </w:p>
    <w:p w14:paraId="0F18A20E" w14:textId="77777777" w:rsidR="00E8028C" w:rsidRPr="00E8028C" w:rsidRDefault="00E8028C" w:rsidP="00B21051">
      <w:pPr>
        <w:spacing w:after="0" w:line="240" w:lineRule="auto"/>
        <w:ind w:left="540"/>
        <w:jc w:val="both"/>
        <w:rPr>
          <w:rFonts w:eastAsia="Calibri" w:cs="Arial"/>
          <w:lang w:val="es-ES"/>
        </w:rPr>
      </w:pPr>
    </w:p>
    <w:p w14:paraId="3F0DA2AA" w14:textId="6FE9C282" w:rsidR="00E8028C" w:rsidRPr="00E8028C" w:rsidRDefault="00E8028C" w:rsidP="00B21051">
      <w:pPr>
        <w:suppressAutoHyphens/>
        <w:autoSpaceDN w:val="0"/>
        <w:spacing w:after="80" w:line="240" w:lineRule="auto"/>
        <w:jc w:val="both"/>
        <w:textAlignment w:val="baseline"/>
        <w:rPr>
          <w:rFonts w:eastAsia="Calibri" w:cs="Arial"/>
          <w:lang w:val="es-ES"/>
        </w:rPr>
      </w:pPr>
      <w:proofErr w:type="gramStart"/>
      <w:r w:rsidRPr="00083C83">
        <w:rPr>
          <w:rFonts w:eastAsia="Calibri" w:cs="Arial"/>
          <w:lang w:val="es-ES"/>
        </w:rPr>
        <w:t>Clase</w:t>
      </w:r>
      <w:r w:rsidRPr="00E8028C">
        <w:rPr>
          <w:rFonts w:eastAsia="Calibri" w:cs="Arial"/>
          <w:lang w:val="es-ES"/>
        </w:rPr>
        <w:t xml:space="preserve"> </w:t>
      </w:r>
      <w:r w:rsidRPr="00E8028C">
        <w:rPr>
          <w:rFonts w:eastAsia="Calibri" w:cs="Arial"/>
          <w:lang w:val="es-ES"/>
        </w:rPr>
        <w:t>:</w:t>
      </w:r>
      <w:proofErr w:type="gramEnd"/>
      <w:r w:rsidRPr="00E8028C">
        <w:rPr>
          <w:rFonts w:eastAsia="Calibri" w:cs="Arial"/>
          <w:lang w:val="es-ES"/>
        </w:rPr>
        <w:t xml:space="preserve"> </w:t>
      </w:r>
      <w:proofErr w:type="spellStart"/>
      <w:r w:rsidRPr="00E8028C">
        <w:rPr>
          <w:rFonts w:eastAsia="Times New Roman" w:cs="Arial"/>
          <w:lang w:val="es-ES"/>
        </w:rPr>
        <w:t>Mammalia</w:t>
      </w:r>
      <w:proofErr w:type="spellEnd"/>
    </w:p>
    <w:p w14:paraId="09263AB7" w14:textId="5DACAE79" w:rsidR="00E8028C" w:rsidRPr="00E8028C" w:rsidRDefault="00E8028C" w:rsidP="00B21051">
      <w:pPr>
        <w:suppressAutoHyphens/>
        <w:autoSpaceDN w:val="0"/>
        <w:spacing w:after="80" w:line="240" w:lineRule="auto"/>
        <w:jc w:val="both"/>
        <w:textAlignment w:val="baseline"/>
        <w:rPr>
          <w:rFonts w:eastAsia="Calibri" w:cs="Arial"/>
          <w:lang w:val="es-ES"/>
        </w:rPr>
      </w:pPr>
      <w:r w:rsidRPr="00083C83">
        <w:rPr>
          <w:rFonts w:eastAsia="Calibri" w:cs="Arial"/>
          <w:lang w:val="es-ES"/>
        </w:rPr>
        <w:t>Familia</w:t>
      </w:r>
      <w:r w:rsidRPr="00E8028C">
        <w:rPr>
          <w:rFonts w:eastAsia="Calibri" w:cs="Arial"/>
          <w:lang w:val="es-ES"/>
        </w:rPr>
        <w:t xml:space="preserve">: </w:t>
      </w:r>
      <w:proofErr w:type="spellStart"/>
      <w:r w:rsidRPr="00E8028C">
        <w:rPr>
          <w:rFonts w:eastAsia="Times New Roman" w:cs="Arial"/>
          <w:lang w:val="es-ES"/>
        </w:rPr>
        <w:t>Pteropodidae</w:t>
      </w:r>
      <w:proofErr w:type="spellEnd"/>
    </w:p>
    <w:p w14:paraId="1AA721A0" w14:textId="43CCD3BC" w:rsidR="00E8028C" w:rsidRPr="00E8028C" w:rsidRDefault="00E8028C" w:rsidP="00B21051">
      <w:pPr>
        <w:suppressAutoHyphens/>
        <w:autoSpaceDN w:val="0"/>
        <w:spacing w:after="80" w:line="240" w:lineRule="auto"/>
        <w:jc w:val="both"/>
        <w:textAlignment w:val="baseline"/>
        <w:rPr>
          <w:rFonts w:eastAsia="Calibri" w:cs="Arial"/>
          <w:lang w:val="es-ES"/>
        </w:rPr>
      </w:pPr>
      <w:r w:rsidRPr="00083C83">
        <w:rPr>
          <w:rFonts w:eastAsia="Calibri" w:cs="Arial"/>
          <w:lang w:val="es-ES"/>
        </w:rPr>
        <w:t>Orden</w:t>
      </w:r>
      <w:r w:rsidRPr="00E8028C">
        <w:rPr>
          <w:rFonts w:eastAsia="Calibri" w:cs="Arial"/>
          <w:lang w:val="es-ES"/>
        </w:rPr>
        <w:t xml:space="preserve">: </w:t>
      </w:r>
      <w:proofErr w:type="spellStart"/>
      <w:r w:rsidRPr="00E8028C">
        <w:rPr>
          <w:rFonts w:eastAsia="Times New Roman" w:cs="Arial"/>
          <w:lang w:val="es-ES"/>
        </w:rPr>
        <w:t>Chiroptera</w:t>
      </w:r>
      <w:proofErr w:type="spellEnd"/>
    </w:p>
    <w:p w14:paraId="18C1B1DF" w14:textId="49895FFC" w:rsidR="00E8028C" w:rsidRPr="00E8028C" w:rsidRDefault="00E8028C" w:rsidP="00B21051">
      <w:pPr>
        <w:suppressAutoHyphens/>
        <w:autoSpaceDN w:val="0"/>
        <w:spacing w:after="0" w:line="240" w:lineRule="auto"/>
        <w:jc w:val="both"/>
        <w:textAlignment w:val="baseline"/>
        <w:rPr>
          <w:rFonts w:eastAsia="Calibri" w:cs="Arial"/>
          <w:lang w:val="es-ES"/>
        </w:rPr>
      </w:pPr>
      <w:r w:rsidRPr="00083C83">
        <w:rPr>
          <w:rFonts w:eastAsia="Calibri" w:cs="Arial"/>
          <w:lang w:val="es-ES"/>
        </w:rPr>
        <w:t>Especie</w:t>
      </w:r>
      <w:r w:rsidRPr="00E8028C">
        <w:rPr>
          <w:rFonts w:eastAsia="Calibri" w:cs="Arial"/>
          <w:lang w:val="es-ES"/>
        </w:rPr>
        <w:t xml:space="preserve">: </w:t>
      </w:r>
      <w:proofErr w:type="spellStart"/>
      <w:r w:rsidRPr="00E8028C">
        <w:rPr>
          <w:rFonts w:eastAsia="Times New Roman" w:cs="Arial"/>
          <w:lang w:val="es-ES"/>
        </w:rPr>
        <w:t>Eidolon</w:t>
      </w:r>
      <w:proofErr w:type="spellEnd"/>
      <w:r w:rsidRPr="00E8028C">
        <w:rPr>
          <w:rFonts w:eastAsia="Times New Roman" w:cs="Arial"/>
          <w:lang w:val="es-ES"/>
        </w:rPr>
        <w:t xml:space="preserve"> </w:t>
      </w:r>
      <w:proofErr w:type="spellStart"/>
      <w:r w:rsidRPr="00E8028C">
        <w:rPr>
          <w:rFonts w:eastAsia="Times New Roman" w:cs="Arial"/>
          <w:lang w:val="es-ES"/>
        </w:rPr>
        <w:t>helvum</w:t>
      </w:r>
      <w:proofErr w:type="spellEnd"/>
    </w:p>
    <w:p w14:paraId="59D17B12" w14:textId="77777777" w:rsidR="00E8028C" w:rsidRPr="00E8028C" w:rsidRDefault="00E8028C" w:rsidP="00B21051">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546B512E" w14:textId="396366CB" w:rsidR="00E8028C" w:rsidRPr="00E8028C" w:rsidRDefault="00E8028C" w:rsidP="00B21051">
      <w:pPr>
        <w:spacing w:after="0" w:line="240" w:lineRule="auto"/>
        <w:jc w:val="both"/>
        <w:rPr>
          <w:rFonts w:eastAsia="Calibri" w:cs="Arial"/>
          <w:b/>
          <w:bCs/>
          <w:lang w:val="es-ES"/>
        </w:rPr>
      </w:pPr>
      <w:r w:rsidRPr="00E8028C">
        <w:rPr>
          <w:rFonts w:eastAsia="Calibri" w:cs="Arial"/>
          <w:b/>
          <w:bCs/>
          <w:lang w:val="es-ES"/>
        </w:rPr>
        <w:t xml:space="preserve">PROGRESO DE LAS ACTIVIDADES </w:t>
      </w:r>
    </w:p>
    <w:p w14:paraId="34164447" w14:textId="77777777" w:rsidR="00E8028C" w:rsidRPr="00E8028C" w:rsidRDefault="00E8028C" w:rsidP="00B21051">
      <w:pPr>
        <w:spacing w:after="0" w:line="240" w:lineRule="auto"/>
        <w:ind w:left="540"/>
        <w:jc w:val="both"/>
        <w:rPr>
          <w:rFonts w:eastAsia="Calibri" w:cs="Arial"/>
          <w:lang w:val="es-ES"/>
        </w:rPr>
      </w:pPr>
    </w:p>
    <w:p w14:paraId="55462737" w14:textId="15A5DECD" w:rsidR="00E8028C" w:rsidRPr="00B21051" w:rsidRDefault="00B21051" w:rsidP="00B21051">
      <w:pPr>
        <w:suppressAutoHyphens/>
        <w:autoSpaceDN w:val="0"/>
        <w:spacing w:after="0" w:line="240" w:lineRule="auto"/>
        <w:jc w:val="both"/>
        <w:textAlignment w:val="baseline"/>
        <w:rPr>
          <w:rFonts w:eastAsia="Calibri" w:cs="Arial"/>
          <w:lang w:val="es-ES"/>
        </w:rPr>
      </w:pPr>
      <w:r w:rsidRPr="00B21051">
        <w:rPr>
          <w:rFonts w:eastAsia="Calibri" w:cs="Arial"/>
          <w:lang w:val="es-ES"/>
        </w:rPr>
        <w:t>Las actividades previstas en el marco de la Acción Concertada siguen en curso.</w:t>
      </w:r>
    </w:p>
    <w:p w14:paraId="7F5B577F" w14:textId="77777777" w:rsidR="00E8028C" w:rsidRPr="00B21051" w:rsidRDefault="00E8028C" w:rsidP="00B21051">
      <w:pPr>
        <w:suppressAutoHyphens/>
        <w:autoSpaceDN w:val="0"/>
        <w:spacing w:after="0" w:line="240" w:lineRule="auto"/>
        <w:jc w:val="both"/>
        <w:textAlignment w:val="baseline"/>
        <w:rPr>
          <w:rFonts w:eastAsia="Calibri" w:cs="Arial"/>
          <w:lang w:val="es-ES"/>
        </w:rPr>
      </w:pPr>
    </w:p>
    <w:p w14:paraId="6E38A044" w14:textId="4F5D524D" w:rsidR="00E8028C" w:rsidRPr="00B21051" w:rsidRDefault="00E8028C" w:rsidP="00B21051">
      <w:pPr>
        <w:spacing w:after="0" w:line="240" w:lineRule="auto"/>
        <w:jc w:val="both"/>
        <w:rPr>
          <w:rFonts w:eastAsia="Calibri" w:cs="Arial"/>
          <w:b/>
          <w:bCs/>
          <w:lang w:val="es-ES"/>
        </w:rPr>
      </w:pPr>
      <w:r w:rsidRPr="00B21051">
        <w:rPr>
          <w:rFonts w:eastAsia="Calibri" w:cs="Arial"/>
          <w:b/>
          <w:bCs/>
          <w:lang w:val="es-ES"/>
        </w:rPr>
        <w:t>AC</w:t>
      </w:r>
      <w:r w:rsidR="00B21051" w:rsidRPr="00B21051">
        <w:rPr>
          <w:rFonts w:eastAsia="Calibri" w:cs="Arial"/>
          <w:b/>
          <w:bCs/>
          <w:lang w:val="es-ES"/>
        </w:rPr>
        <w:t>CIÓN</w:t>
      </w:r>
    </w:p>
    <w:p w14:paraId="0D6937BC" w14:textId="77777777" w:rsidR="00E8028C" w:rsidRPr="00B21051" w:rsidRDefault="00E8028C" w:rsidP="00B21051">
      <w:pPr>
        <w:spacing w:after="0" w:line="240" w:lineRule="auto"/>
        <w:ind w:left="706"/>
        <w:jc w:val="both"/>
        <w:rPr>
          <w:rFonts w:eastAsia="Calibri" w:cs="Arial"/>
          <w:lang w:val="es-ES"/>
        </w:rPr>
      </w:pPr>
    </w:p>
    <w:p w14:paraId="188BD17C" w14:textId="3D711E6D" w:rsidR="00E8028C" w:rsidRPr="00B21051" w:rsidRDefault="00B21051" w:rsidP="00B2105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80" w:line="240" w:lineRule="auto"/>
        <w:ind w:right="-360"/>
        <w:jc w:val="both"/>
        <w:textAlignment w:val="baseline"/>
        <w:outlineLvl w:val="1"/>
        <w:rPr>
          <w:lang w:val="es-ES"/>
        </w:rPr>
      </w:pPr>
      <w:r w:rsidRPr="00B21051">
        <w:rPr>
          <w:rFonts w:eastAsia="Calibri" w:cs="Arial"/>
          <w:lang w:val="es-ES"/>
        </w:rPr>
        <w:t>Dado que las actividades aún no han concluido, se propone que la Acción Concertada aprobada por la COP14 continúe durante el siguiente período entre sesiones.</w:t>
      </w:r>
    </w:p>
    <w:p w14:paraId="46F03FA3" w14:textId="77777777" w:rsidR="00E8028C" w:rsidRPr="00B21051" w:rsidRDefault="00E8028C" w:rsidP="00E8028C">
      <w:pPr>
        <w:widowControl w:val="0"/>
        <w:suppressAutoHyphens/>
        <w:autoSpaceDE w:val="0"/>
        <w:autoSpaceDN w:val="0"/>
        <w:spacing w:after="0" w:line="240" w:lineRule="auto"/>
        <w:jc w:val="center"/>
        <w:textAlignment w:val="baseline"/>
        <w:rPr>
          <w:lang w:val="es-ES"/>
        </w:rPr>
      </w:pPr>
    </w:p>
    <w:p w14:paraId="559E8564" w14:textId="3AF54E5D" w:rsidR="002D5F2A" w:rsidRPr="00B21051" w:rsidRDefault="002D5F2A" w:rsidP="00E8028C">
      <w:pPr>
        <w:widowControl w:val="0"/>
        <w:suppressAutoHyphens/>
        <w:autoSpaceDE w:val="0"/>
        <w:autoSpaceDN w:val="0"/>
        <w:spacing w:after="0" w:line="240" w:lineRule="auto"/>
        <w:textAlignment w:val="baseline"/>
        <w:rPr>
          <w:rFonts w:eastAsia="Times New Roman" w:cs="Arial"/>
          <w:lang w:val="es-ES" w:eastAsia="es-ES"/>
        </w:rPr>
      </w:pPr>
    </w:p>
    <w:sectPr w:rsidR="002D5F2A" w:rsidRPr="00B21051"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7C90" w14:textId="77777777" w:rsidR="00002A97" w:rsidRDefault="00002A97" w:rsidP="00002A97">
      <w:pPr>
        <w:spacing w:after="0" w:line="240" w:lineRule="auto"/>
      </w:pPr>
      <w:r>
        <w:separator/>
      </w:r>
    </w:p>
  </w:endnote>
  <w:endnote w:type="continuationSeparator" w:id="0">
    <w:p w14:paraId="594700E6"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B21051">
        <w:pPr>
          <w:pStyle w:val="Footer"/>
          <w:jc w:val="cen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F174" w14:textId="77777777" w:rsidR="00002A97" w:rsidRDefault="00002A97" w:rsidP="00002A97">
      <w:pPr>
        <w:spacing w:after="0" w:line="240" w:lineRule="auto"/>
      </w:pPr>
      <w:r>
        <w:separator/>
      </w:r>
    </w:p>
  </w:footnote>
  <w:footnote w:type="continuationSeparator" w:id="0">
    <w:p w14:paraId="2DA81C25" w14:textId="77777777" w:rsidR="00002A97" w:rsidRDefault="00002A97"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C8332FA"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E8028C">
      <w:rPr>
        <w:rFonts w:eastAsia="Times New Roman" w:cs="Arial"/>
        <w:i/>
        <w:sz w:val="18"/>
        <w:szCs w:val="18"/>
        <w:lang w:val="fr-FR" w:eastAsia="es-ES"/>
      </w:rPr>
      <w:t>.31.2.2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6CB5E0"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proofErr w:type="spellStart"/>
    <w:r w:rsidR="007B53CC">
      <w:rPr>
        <w:rFonts w:eastAsia="Times New Roman" w:cs="Arial"/>
        <w:i/>
        <w:sz w:val="18"/>
        <w:szCs w:val="18"/>
        <w:lang w:val="fr-FR" w:eastAsia="es-ES"/>
      </w:rPr>
      <w:t>Doc</w:t>
    </w:r>
    <w:r w:rsidR="00430A25">
      <w:rPr>
        <w:rFonts w:eastAsia="Times New Roman" w:cs="Arial"/>
        <w:i/>
        <w:sz w:val="18"/>
        <w:szCs w:val="18"/>
        <w:lang w:val="fr-FR" w:eastAsia="es-ES"/>
      </w:rPr>
      <w:t>.XX</w:t>
    </w:r>
    <w:proofErr w:type="spellEnd"/>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3DEE5864">
          <wp:simplePos x="0" y="0"/>
          <wp:positionH relativeFrom="column">
            <wp:posOffset>-11430</wp:posOffset>
          </wp:positionH>
          <wp:positionV relativeFrom="paragraph">
            <wp:posOffset>-222669</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6"/>
  </w:num>
  <w:num w:numId="5" w16cid:durableId="37974177">
    <w:abstractNumId w:val="3"/>
  </w:num>
  <w:num w:numId="6" w16cid:durableId="1958830237">
    <w:abstractNumId w:val="7"/>
  </w:num>
  <w:num w:numId="7" w16cid:durableId="396439182">
    <w:abstractNumId w:val="9"/>
  </w:num>
  <w:num w:numId="8" w16cid:durableId="260603560">
    <w:abstractNumId w:val="5"/>
  </w:num>
  <w:num w:numId="9" w16cid:durableId="1356272424">
    <w:abstractNumId w:val="4"/>
  </w:num>
  <w:num w:numId="10" w16cid:durableId="630594039">
    <w:abstractNumId w:val="12"/>
  </w:num>
  <w:num w:numId="11" w16cid:durableId="2069759870">
    <w:abstractNumId w:val="8"/>
  </w:num>
  <w:num w:numId="12" w16cid:durableId="904724938">
    <w:abstractNumId w:val="10"/>
  </w:num>
  <w:num w:numId="13" w16cid:durableId="7687003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27CCF"/>
    <w:rsid w:val="00154A11"/>
    <w:rsid w:val="00166CB7"/>
    <w:rsid w:val="001722A0"/>
    <w:rsid w:val="00192411"/>
    <w:rsid w:val="001E6CDF"/>
    <w:rsid w:val="0024152C"/>
    <w:rsid w:val="00256158"/>
    <w:rsid w:val="002A40B8"/>
    <w:rsid w:val="002A5ABE"/>
    <w:rsid w:val="002B696A"/>
    <w:rsid w:val="002C395A"/>
    <w:rsid w:val="002D5F2A"/>
    <w:rsid w:val="002F43C9"/>
    <w:rsid w:val="002F7EC2"/>
    <w:rsid w:val="003133A7"/>
    <w:rsid w:val="00323406"/>
    <w:rsid w:val="00430A25"/>
    <w:rsid w:val="00457C8A"/>
    <w:rsid w:val="004C7808"/>
    <w:rsid w:val="005330F7"/>
    <w:rsid w:val="00563598"/>
    <w:rsid w:val="00591364"/>
    <w:rsid w:val="0059243E"/>
    <w:rsid w:val="005C39FC"/>
    <w:rsid w:val="006114FC"/>
    <w:rsid w:val="006C2EF5"/>
    <w:rsid w:val="006F22B0"/>
    <w:rsid w:val="00734F67"/>
    <w:rsid w:val="00790422"/>
    <w:rsid w:val="007B53CC"/>
    <w:rsid w:val="007C212E"/>
    <w:rsid w:val="007E5A82"/>
    <w:rsid w:val="00800CB3"/>
    <w:rsid w:val="00810C64"/>
    <w:rsid w:val="008D686F"/>
    <w:rsid w:val="009059D0"/>
    <w:rsid w:val="00943D15"/>
    <w:rsid w:val="00A96EB9"/>
    <w:rsid w:val="00AC09AE"/>
    <w:rsid w:val="00B104EC"/>
    <w:rsid w:val="00B21051"/>
    <w:rsid w:val="00B40E07"/>
    <w:rsid w:val="00BC5707"/>
    <w:rsid w:val="00BE6C85"/>
    <w:rsid w:val="00BF7838"/>
    <w:rsid w:val="00C22155"/>
    <w:rsid w:val="00C41DAD"/>
    <w:rsid w:val="00C664E8"/>
    <w:rsid w:val="00CF660D"/>
    <w:rsid w:val="00D70275"/>
    <w:rsid w:val="00D84650"/>
    <w:rsid w:val="00E607BD"/>
    <w:rsid w:val="00E77A9F"/>
    <w:rsid w:val="00E8028C"/>
    <w:rsid w:val="00E81B4A"/>
    <w:rsid w:val="00EF1D13"/>
    <w:rsid w:val="00F147ED"/>
    <w:rsid w:val="00F9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CBCC4F4F-EF28-479C-A837-3E4FF2BB626F}"/>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cp:revision>
  <dcterms:created xsi:type="dcterms:W3CDTF">2025-11-05T15:30:00Z</dcterms:created>
  <dcterms:modified xsi:type="dcterms:W3CDTF">2025-11-05T15:30:00Z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