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4653D2" w:rsidRPr="00BE6C85" w14:paraId="63F5D419" w14:textId="77777777" w:rsidTr="00B25E2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57A32A33" w14:textId="77777777" w:rsidR="004653D2" w:rsidRPr="00002A97" w:rsidRDefault="004653D2" w:rsidP="00B25E23">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68D6C169" wp14:editId="11C6BC6D">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2996BE6C" w14:textId="77777777" w:rsidR="004653D2" w:rsidRPr="00002A97" w:rsidRDefault="004653D2" w:rsidP="00B25E23">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1713EB30" w14:textId="77777777" w:rsidR="004653D2" w:rsidRPr="00002A97" w:rsidRDefault="004653D2"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72323B85" w14:textId="77777777" w:rsidR="004653D2" w:rsidRPr="00002A97" w:rsidRDefault="004653D2"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0C22482B" w14:textId="77777777" w:rsidR="004653D2" w:rsidRPr="00002A97" w:rsidRDefault="004653D2"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A374E00" w14:textId="1ED24B01" w:rsidR="004653D2" w:rsidRPr="007935DF" w:rsidRDefault="004653D2"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7935DF">
              <w:rPr>
                <w:rFonts w:eastAsia="Times New Roman" w:cs="Arial"/>
                <w:szCs w:val="24"/>
                <w:lang w:val="es-ES" w:eastAsia="es-ES"/>
              </w:rPr>
              <w:t>UNEP/CMS/COP15/Doc.</w:t>
            </w:r>
            <w:r w:rsidR="00C669A9" w:rsidRPr="007935DF">
              <w:rPr>
                <w:rFonts w:eastAsia="Times New Roman" w:cs="Arial"/>
                <w:szCs w:val="24"/>
                <w:lang w:val="es-ES" w:eastAsia="es-ES"/>
              </w:rPr>
              <w:t>31.2.11</w:t>
            </w:r>
          </w:p>
          <w:p w14:paraId="56B80833" w14:textId="08E4D657" w:rsidR="004653D2" w:rsidRPr="007935DF" w:rsidRDefault="00C669A9"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7935DF">
              <w:rPr>
                <w:rFonts w:eastAsia="Times New Roman" w:cs="Arial"/>
                <w:szCs w:val="24"/>
                <w:lang w:val="es-ES" w:eastAsia="es-ES"/>
              </w:rPr>
              <w:t>28 de octubre</w:t>
            </w:r>
            <w:r w:rsidR="004653D2" w:rsidRPr="007935DF">
              <w:rPr>
                <w:rFonts w:eastAsia="Times New Roman" w:cs="Arial"/>
                <w:szCs w:val="24"/>
                <w:lang w:val="es-ES" w:eastAsia="es-ES"/>
              </w:rPr>
              <w:t xml:space="preserve"> 2025</w:t>
            </w:r>
          </w:p>
          <w:p w14:paraId="6D1F8130" w14:textId="77777777" w:rsidR="004653D2" w:rsidRPr="00002A97" w:rsidRDefault="004653D2" w:rsidP="00B25E23">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6CAC0785" w14:textId="77777777" w:rsidR="004653D2" w:rsidRPr="000F4BDA" w:rsidRDefault="004653D2" w:rsidP="00B25E23">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1EA9678A" w14:textId="77777777" w:rsidR="004653D2" w:rsidRPr="00002A97" w:rsidRDefault="004653D2" w:rsidP="00B25E23">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474A2F7" w14:textId="77777777" w:rsidR="00A4547E" w:rsidRPr="00002A97" w:rsidRDefault="00A4547E" w:rsidP="00A4547E">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799CA8BB" w14:textId="77777777" w:rsidR="00A4547E" w:rsidRPr="00002A97" w:rsidRDefault="00A4547E" w:rsidP="00A4547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0A020752" w14:textId="77777777" w:rsidR="00A4547E" w:rsidRPr="00002A97" w:rsidRDefault="00A4547E" w:rsidP="00A4547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42E245A3" w14:textId="72A9DB5A" w:rsidR="00E87B52" w:rsidRDefault="00A4547E" w:rsidP="00A4547E">
      <w:pPr>
        <w:widowControl w:val="0"/>
        <w:suppressAutoHyphens/>
        <w:autoSpaceDE w:val="0"/>
        <w:autoSpaceDN w:val="0"/>
        <w:spacing w:after="0" w:line="240" w:lineRule="auto"/>
        <w:textAlignment w:val="baseline"/>
        <w:rPr>
          <w:rFonts w:eastAsia="Times New Roman" w:cs="Arial"/>
          <w:szCs w:val="24"/>
          <w:lang w:val="es-ES" w:eastAsia="es-ES"/>
        </w:rPr>
      </w:pPr>
      <w:r w:rsidRPr="00002A97">
        <w:rPr>
          <w:rFonts w:eastAsia="Times New Roman" w:cs="Arial"/>
          <w:szCs w:val="24"/>
          <w:lang w:val="es-ES" w:eastAsia="es-ES"/>
        </w:rPr>
        <w:t xml:space="preserve">Punto </w:t>
      </w:r>
      <w:r w:rsidR="00C86D55">
        <w:rPr>
          <w:rFonts w:eastAsia="Times New Roman" w:cs="Arial"/>
          <w:szCs w:val="24"/>
          <w:lang w:val="es-ES" w:eastAsia="es-ES"/>
        </w:rPr>
        <w:t>31.2.11</w:t>
      </w:r>
      <w:r w:rsidRPr="00002A97">
        <w:rPr>
          <w:rFonts w:eastAsia="Times New Roman" w:cs="Arial"/>
          <w:szCs w:val="24"/>
          <w:lang w:val="es-ES" w:eastAsia="es-ES"/>
        </w:rPr>
        <w:t xml:space="preserve"> del orden del día</w:t>
      </w:r>
    </w:p>
    <w:p w14:paraId="76E6DC41" w14:textId="77777777" w:rsidR="00A4547E" w:rsidRDefault="00A4547E" w:rsidP="00A4547E">
      <w:pPr>
        <w:widowControl w:val="0"/>
        <w:suppressAutoHyphens/>
        <w:autoSpaceDE w:val="0"/>
        <w:autoSpaceDN w:val="0"/>
        <w:spacing w:after="0" w:line="240" w:lineRule="auto"/>
        <w:textAlignment w:val="baseline"/>
        <w:rPr>
          <w:rFonts w:eastAsia="Times New Roman" w:cs="Arial"/>
          <w:szCs w:val="24"/>
          <w:lang w:val="es-ES" w:eastAsia="es-ES"/>
        </w:rPr>
      </w:pPr>
    </w:p>
    <w:p w14:paraId="3F0F4C92" w14:textId="77777777" w:rsidR="00A4547E" w:rsidRPr="003A5D40" w:rsidRDefault="00A4547E" w:rsidP="00A4547E">
      <w:pPr>
        <w:widowControl w:val="0"/>
        <w:suppressAutoHyphens/>
        <w:autoSpaceDE w:val="0"/>
        <w:autoSpaceDN w:val="0"/>
        <w:spacing w:after="0" w:line="240" w:lineRule="auto"/>
        <w:textAlignment w:val="baseline"/>
        <w:rPr>
          <w:rFonts w:eastAsia="Times New Roman" w:cs="Arial"/>
          <w:lang w:val="es-ES"/>
        </w:rPr>
      </w:pPr>
    </w:p>
    <w:p w14:paraId="7415E9D9" w14:textId="149411C6" w:rsidR="00E87B52" w:rsidRPr="003A5D40"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3A5D40">
        <w:rPr>
          <w:rFonts w:eastAsia="Times New Roman" w:cs="Arial"/>
          <w:b/>
          <w:bCs/>
          <w:lang w:val="es-ES"/>
        </w:rPr>
        <w:t xml:space="preserve">INFORME SOBRE LA APLICACIÓN DE LA ACCIÓN CONCERTADA </w:t>
      </w:r>
    </w:p>
    <w:p w14:paraId="07B91489" w14:textId="77777777" w:rsidR="00E87B52" w:rsidRPr="003A5D40"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3A5D40">
        <w:rPr>
          <w:rFonts w:eastAsia="Times New Roman" w:cs="Arial"/>
          <w:b/>
          <w:bCs/>
          <w:lang w:val="es-ES"/>
        </w:rPr>
        <w:t xml:space="preserve">PARA EL </w:t>
      </w:r>
    </w:p>
    <w:p w14:paraId="6714658F" w14:textId="77777777" w:rsidR="00C86D55" w:rsidRDefault="001B4509" w:rsidP="00C86D5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Calibri" w:cs="Arial"/>
          <w:b/>
          <w:lang w:val="es-ES"/>
        </w:rPr>
      </w:pPr>
      <w:r w:rsidRPr="003A5D40">
        <w:rPr>
          <w:rFonts w:eastAsia="Calibri" w:cs="Arial"/>
          <w:b/>
          <w:lang w:val="es-ES"/>
        </w:rPr>
        <w:t>PEZ GUITARRA COMÚN (</w:t>
      </w:r>
      <w:proofErr w:type="spellStart"/>
      <w:r w:rsidRPr="003A5D40">
        <w:rPr>
          <w:rFonts w:eastAsia="Calibri" w:cs="Arial"/>
          <w:b/>
          <w:i/>
          <w:iCs/>
          <w:lang w:val="es-ES"/>
        </w:rPr>
        <w:t>Rhinobatos</w:t>
      </w:r>
      <w:proofErr w:type="spellEnd"/>
      <w:r w:rsidRPr="003A5D40">
        <w:rPr>
          <w:rFonts w:eastAsia="Calibri" w:cs="Arial"/>
          <w:b/>
          <w:i/>
          <w:iCs/>
          <w:lang w:val="es-ES"/>
        </w:rPr>
        <w:t xml:space="preserve"> </w:t>
      </w:r>
      <w:proofErr w:type="spellStart"/>
      <w:r w:rsidRPr="003A5D40">
        <w:rPr>
          <w:rFonts w:eastAsia="Calibri" w:cs="Arial"/>
          <w:b/>
          <w:i/>
          <w:iCs/>
          <w:lang w:val="es-ES"/>
        </w:rPr>
        <w:t>rhinobatos</w:t>
      </w:r>
      <w:proofErr w:type="spellEnd"/>
      <w:r w:rsidRPr="003A5D40">
        <w:rPr>
          <w:rFonts w:eastAsia="Calibri" w:cs="Arial"/>
          <w:b/>
          <w:lang w:val="es-ES"/>
        </w:rPr>
        <w:t xml:space="preserve">) Y </w:t>
      </w:r>
    </w:p>
    <w:p w14:paraId="048A3187" w14:textId="316E147A" w:rsidR="001B4509" w:rsidRPr="003A5D40" w:rsidRDefault="001B4509" w:rsidP="001B4509">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center"/>
        <w:textAlignment w:val="baseline"/>
        <w:outlineLvl w:val="1"/>
        <w:rPr>
          <w:rFonts w:eastAsia="Calibri" w:cs="Arial"/>
          <w:lang w:val="es-ES"/>
        </w:rPr>
      </w:pPr>
      <w:r w:rsidRPr="003A5D40">
        <w:rPr>
          <w:rFonts w:eastAsia="Calibri" w:cs="Arial"/>
          <w:b/>
          <w:i/>
          <w:iCs/>
          <w:lang w:val="es-ES"/>
        </w:rPr>
        <w:t>RHYNCHOBATUS AUSTRALIAE</w:t>
      </w:r>
      <w:r w:rsidRPr="003A5D40">
        <w:rPr>
          <w:rFonts w:eastAsia="Calibri" w:cs="Arial"/>
          <w:b/>
          <w:lang w:val="es-ES"/>
        </w:rPr>
        <w:t>*</w:t>
      </w:r>
    </w:p>
    <w:p w14:paraId="04541202" w14:textId="77777777" w:rsidR="002E0DE9" w:rsidRPr="003A5D40"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s-ES"/>
        </w:rPr>
      </w:pPr>
    </w:p>
    <w:p w14:paraId="2843937F" w14:textId="46B47293" w:rsidR="002E0DE9" w:rsidRPr="003A5D40" w:rsidRDefault="00C86D55"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r w:rsidRPr="003A5D40">
        <w:rPr>
          <w:rFonts w:eastAsia="Times New Roman" w:cs="Arial"/>
          <w:noProof/>
          <w:sz w:val="21"/>
          <w:szCs w:val="21"/>
          <w:lang w:val="es-ES" w:eastAsia="es-ES"/>
        </w:rPr>
        <mc:AlternateContent>
          <mc:Choice Requires="wps">
            <w:drawing>
              <wp:anchor distT="0" distB="0" distL="114300" distR="114300" simplePos="0" relativeHeight="251657216" behindDoc="1" locked="0" layoutInCell="1" allowOverlap="1" wp14:anchorId="6AF39586" wp14:editId="3021EA4A">
                <wp:simplePos x="0" y="0"/>
                <wp:positionH relativeFrom="margin">
                  <wp:posOffset>813435</wp:posOffset>
                </wp:positionH>
                <wp:positionV relativeFrom="margin">
                  <wp:posOffset>2957806</wp:posOffset>
                </wp:positionV>
                <wp:extent cx="4304665" cy="1564005"/>
                <wp:effectExtent l="0" t="0" r="19685" b="17145"/>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564005"/>
                        </a:xfrm>
                        <a:prstGeom prst="rect">
                          <a:avLst/>
                        </a:prstGeom>
                        <a:solidFill>
                          <a:srgbClr val="FFFFFF"/>
                        </a:solidFill>
                        <a:ln w="3172">
                          <a:solidFill>
                            <a:srgbClr val="000000"/>
                          </a:solidFill>
                          <a:prstDash val="solid"/>
                        </a:ln>
                      </wps:spPr>
                      <wps:txbx>
                        <w:txbxContent>
                          <w:p w14:paraId="361301A9" w14:textId="77777777" w:rsidR="002E0DE9" w:rsidRPr="004A59FE" w:rsidRDefault="002E0DE9" w:rsidP="004F7D19">
                            <w:pPr>
                              <w:spacing w:after="0"/>
                              <w:jc w:val="both"/>
                              <w:rPr>
                                <w:rFonts w:cs="Arial"/>
                                <w:lang w:val="es-ES"/>
                              </w:rPr>
                            </w:pPr>
                            <w:r w:rsidRPr="004A59FE">
                              <w:rPr>
                                <w:rFonts w:cs="Arial"/>
                                <w:lang w:val="es-ES"/>
                              </w:rPr>
                              <w:t>Resumen:</w:t>
                            </w:r>
                          </w:p>
                          <w:p w14:paraId="12338272" w14:textId="097C4F46" w:rsidR="002E0DE9" w:rsidRPr="004A59FE" w:rsidRDefault="002E0DE9" w:rsidP="004F7D19">
                            <w:pPr>
                              <w:spacing w:after="0"/>
                              <w:jc w:val="both"/>
                              <w:rPr>
                                <w:rFonts w:cs="Arial"/>
                                <w:lang w:val="es-ES"/>
                              </w:rPr>
                            </w:pPr>
                          </w:p>
                          <w:p w14:paraId="00F9E8DB" w14:textId="38CB2E10" w:rsidR="00E87B52" w:rsidRPr="004A59FE" w:rsidRDefault="001B4509" w:rsidP="00D151A9">
                            <w:pPr>
                              <w:pStyle w:val="Default"/>
                              <w:jc w:val="both"/>
                              <w:rPr>
                                <w:lang w:val="es-ES"/>
                              </w:rPr>
                            </w:pPr>
                            <w:r w:rsidRPr="00501886">
                              <w:rPr>
                                <w:rFonts w:eastAsia="Times New Roman"/>
                                <w:sz w:val="22"/>
                                <w:szCs w:val="22"/>
                                <w:lang w:val="es-ES"/>
                              </w:rPr>
                              <w:t>El Grupo de Especialistas en Tiburones (SSG) de la Comisión de Supervivencia de Especies (CSE) de la Unión Internacional para la Conservación de la Naturaleza (UICN) ha presentado el informe adjunto sobre la aplicación de la Acción concertada para el Pez guitarra común (</w:t>
                            </w:r>
                            <w:r w:rsidRPr="00501886">
                              <w:rPr>
                                <w:rFonts w:eastAsia="Times New Roman"/>
                                <w:i/>
                                <w:iCs/>
                                <w:sz w:val="22"/>
                                <w:szCs w:val="22"/>
                                <w:lang w:val="es-ES"/>
                              </w:rPr>
                              <w:t>Rhinobatos rhinobatos</w:t>
                            </w:r>
                            <w:r w:rsidRPr="00501886">
                              <w:rPr>
                                <w:rFonts w:eastAsia="Times New Roman"/>
                                <w:sz w:val="22"/>
                                <w:szCs w:val="22"/>
                                <w:lang w:val="es-ES"/>
                              </w:rPr>
                              <w:t>) y el</w:t>
                            </w:r>
                            <w:r w:rsidR="00BB5D31">
                              <w:rPr>
                                <w:rFonts w:eastAsia="Times New Roman"/>
                                <w:sz w:val="22"/>
                                <w:szCs w:val="22"/>
                                <w:lang w:val="es-ES"/>
                              </w:rPr>
                              <w:t xml:space="preserve"> </w:t>
                            </w:r>
                            <w:r w:rsidRPr="00501886">
                              <w:rPr>
                                <w:rFonts w:eastAsia="Times New Roman"/>
                                <w:i/>
                                <w:iCs/>
                                <w:sz w:val="22"/>
                                <w:szCs w:val="22"/>
                                <w:lang w:val="es-ES"/>
                              </w:rPr>
                              <w:t>Rhynchobatus australiae</w:t>
                            </w:r>
                            <w:r w:rsidRPr="00501886">
                              <w:rPr>
                                <w:rFonts w:eastAsia="Times New Roman"/>
                                <w:sz w:val="22"/>
                                <w:szCs w:val="22"/>
                                <w:lang w:val="es-ES"/>
                              </w:rPr>
                              <w:t>,</w:t>
                            </w:r>
                            <w:r w:rsidRPr="00501886">
                              <w:rPr>
                                <w:rFonts w:eastAsia="Times New Roman"/>
                                <w:i/>
                                <w:sz w:val="22"/>
                                <w:szCs w:val="22"/>
                                <w:lang w:val="es-ES"/>
                              </w:rPr>
                              <w:t xml:space="preserve"> </w:t>
                            </w:r>
                            <w:r w:rsidRPr="00501886">
                              <w:rPr>
                                <w:rFonts w:eastAsia="Times New Roman"/>
                                <w:iCs/>
                                <w:sz w:val="22"/>
                                <w:szCs w:val="22"/>
                                <w:lang w:val="es-ES"/>
                              </w:rPr>
                              <w:t>UNEP/CMS/Acción Concertada 13.9.</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64.05pt;margin-top:232.9pt;width:338.95pt;height:123.1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" strokeweight=".08811mm">
                <v:textbox>
                  <w:txbxContent>
                    <w:p w14:paraId="361301A9" w14:textId="77777777" w:rsidR="002E0DE9" w:rsidRPr="004A59FE" w:rsidRDefault="002E0DE9" w:rsidP="004F7D19">
                      <w:pPr>
                        <w:spacing w:after="0"/>
                        <w:jc w:val="both"/>
                        <w:rPr>
                          <w:rFonts w:cs="Arial"/>
                          <w:lang w:val="es-ES"/>
                        </w:rPr>
                      </w:pPr>
                      <w:r w:rsidRPr="004A59FE">
                        <w:rPr>
                          <w:rFonts w:cs="Arial"/>
                          <w:lang w:val="es-ES"/>
                        </w:rPr>
                        <w:t>Resumen:</w:t>
                      </w:r>
                    </w:p>
                    <w:p w14:paraId="12338272" w14:textId="097C4F46" w:rsidR="002E0DE9" w:rsidRPr="004A59FE" w:rsidRDefault="002E0DE9" w:rsidP="004F7D19">
                      <w:pPr>
                        <w:spacing w:after="0"/>
                        <w:jc w:val="both"/>
                        <w:rPr>
                          <w:rFonts w:cs="Arial"/>
                          <w:lang w:val="es-ES"/>
                        </w:rPr>
                      </w:pPr>
                    </w:p>
                    <w:p w14:paraId="00F9E8DB" w14:textId="38CB2E10" w:rsidR="00E87B52" w:rsidRPr="004A59FE" w:rsidRDefault="001B4509" w:rsidP="00D151A9">
                      <w:pPr>
                        <w:pStyle w:val="Default"/>
                        <w:jc w:val="both"/>
                        <w:rPr>
                          <w:lang w:val="es-ES"/>
                        </w:rPr>
                      </w:pPr>
                      <w:r w:rsidRPr="00501886">
                        <w:rPr>
                          <w:rFonts w:eastAsia="Times New Roman"/>
                          <w:sz w:val="22"/>
                          <w:szCs w:val="22"/>
                          <w:lang w:val="es-ES"/>
                        </w:rPr>
                        <w:t>El Grupo de Especialistas en Tiburones (SSG) de la Comisión de Supervivencia de Especies (CSE) de la Unión Internacional para la Conservación de la Naturaleza (UICN) ha presentado el informe adjunto sobre la aplicación de la Acción concertada para el Pez guitarra común (</w:t>
                      </w:r>
                      <w:r w:rsidRPr="00501886">
                        <w:rPr>
                          <w:rFonts w:eastAsia="Times New Roman"/>
                          <w:i/>
                          <w:iCs/>
                          <w:sz w:val="22"/>
                          <w:szCs w:val="22"/>
                          <w:lang w:val="es-ES"/>
                        </w:rPr>
                        <w:t>Rhinobatos rhinobatos</w:t>
                      </w:r>
                      <w:r w:rsidRPr="00501886">
                        <w:rPr>
                          <w:rFonts w:eastAsia="Times New Roman"/>
                          <w:sz w:val="22"/>
                          <w:szCs w:val="22"/>
                          <w:lang w:val="es-ES"/>
                        </w:rPr>
                        <w:t>) y el</w:t>
                      </w:r>
                      <w:r w:rsidR="00BB5D31">
                        <w:rPr>
                          <w:rFonts w:eastAsia="Times New Roman"/>
                          <w:sz w:val="22"/>
                          <w:szCs w:val="22"/>
                          <w:lang w:val="es-ES"/>
                        </w:rPr>
                        <w:t xml:space="preserve"> </w:t>
                      </w:r>
                      <w:r w:rsidRPr="00501886">
                        <w:rPr>
                          <w:rFonts w:eastAsia="Times New Roman"/>
                          <w:i/>
                          <w:iCs/>
                          <w:sz w:val="22"/>
                          <w:szCs w:val="22"/>
                          <w:lang w:val="es-ES"/>
                        </w:rPr>
                        <w:t>Rhynchobatus australiae</w:t>
                      </w:r>
                      <w:r w:rsidRPr="00501886">
                        <w:rPr>
                          <w:rFonts w:eastAsia="Times New Roman"/>
                          <w:sz w:val="22"/>
                          <w:szCs w:val="22"/>
                          <w:lang w:val="es-ES"/>
                        </w:rPr>
                        <w:t>,</w:t>
                      </w:r>
                      <w:r w:rsidRPr="00501886">
                        <w:rPr>
                          <w:rFonts w:eastAsia="Times New Roman"/>
                          <w:i/>
                          <w:sz w:val="22"/>
                          <w:szCs w:val="22"/>
                          <w:lang w:val="es-ES"/>
                        </w:rPr>
                        <w:t xml:space="preserve"> </w:t>
                      </w:r>
                      <w:r w:rsidRPr="00501886">
                        <w:rPr>
                          <w:rFonts w:eastAsia="Times New Roman"/>
                          <w:iCs/>
                          <w:sz w:val="22"/>
                          <w:szCs w:val="22"/>
                          <w:lang w:val="es-ES"/>
                        </w:rPr>
                        <w:t>UNEP/CMS/Acción Concertada 13.9.</w:t>
                      </w:r>
                    </w:p>
                  </w:txbxContent>
                </v:textbox>
                <w10:wrap type="square" anchorx="margin" anchory="margin"/>
              </v:shape>
            </w:pict>
          </mc:Fallback>
        </mc:AlternateContent>
      </w:r>
    </w:p>
    <w:p w14:paraId="437E2E87" w14:textId="4BE90D6A" w:rsidR="002E0DE9" w:rsidRPr="003A5D40" w:rsidRDefault="002E0DE9" w:rsidP="002E0DE9">
      <w:pPr>
        <w:widowControl w:val="0"/>
        <w:suppressAutoHyphens/>
        <w:autoSpaceDE w:val="0"/>
        <w:autoSpaceDN w:val="0"/>
        <w:spacing w:after="0" w:line="240" w:lineRule="auto"/>
        <w:textAlignment w:val="baseline"/>
        <w:rPr>
          <w:rFonts w:ascii="Calibri" w:eastAsia="Calibri" w:hAnsi="Calibri" w:cs="Times New Roman"/>
          <w:lang w:val="es-ES"/>
        </w:rPr>
      </w:pPr>
    </w:p>
    <w:p w14:paraId="5ACBBE25" w14:textId="0A6C953A" w:rsidR="002E0DE9" w:rsidRPr="003A5D40"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54A67C2" w14:textId="1AA034D1" w:rsidR="002E0DE9" w:rsidRPr="003A5D40"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227B60E9" w14:textId="3B2381C0" w:rsidR="002E0DE9" w:rsidRPr="003A5D40"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2417F8B" w14:textId="77777777" w:rsidR="002E0DE9" w:rsidRPr="003A5D40"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5C6DA7A" w14:textId="77777777" w:rsidR="002E0DE9" w:rsidRPr="003A5D40"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48B85236" w14:textId="77777777" w:rsidR="002E0DE9" w:rsidRPr="003A5D40"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236BDED" w14:textId="77777777" w:rsidR="002E0DE9" w:rsidRPr="003A5D40"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92124E8" w14:textId="77777777" w:rsidR="002E0DE9" w:rsidRPr="003A5D40"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791C321" w14:textId="77777777" w:rsidR="002E0DE9" w:rsidRPr="003A5D40"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DF7A393" w14:textId="77777777" w:rsidR="002E0DE9" w:rsidRPr="003A5D40"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4B2F65" w14:textId="77777777" w:rsidR="002E0DE9" w:rsidRPr="003A5D40"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F660C3B" w14:textId="77777777" w:rsidR="002E0DE9" w:rsidRPr="003A5D40"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8F02BC5" w14:textId="77777777" w:rsidR="002E0DE9" w:rsidRPr="003A5D40"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0CBF39D" w14:textId="77777777" w:rsidR="002E0DE9" w:rsidRPr="003A5D40"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B4DC013" w14:textId="77777777" w:rsidR="002E0DE9" w:rsidRPr="003A5D40"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CE846C" w14:textId="77777777" w:rsidR="002E0DE9" w:rsidRPr="003A5D40"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1DBB162D" w14:textId="77777777" w:rsidR="002E0DE9" w:rsidRPr="003A5D40"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2D4E8840" w14:textId="77777777" w:rsidR="002E0DE9" w:rsidRPr="003A5D40"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38CDD92A" w14:textId="77777777" w:rsidR="002E0DE9" w:rsidRPr="003A5D40" w:rsidRDefault="002E0DE9" w:rsidP="002E0DE9">
      <w:pPr>
        <w:widowControl w:val="0"/>
        <w:suppressAutoHyphens/>
        <w:autoSpaceDE w:val="0"/>
        <w:autoSpaceDN w:val="0"/>
        <w:spacing w:after="0" w:line="240" w:lineRule="auto"/>
        <w:textAlignment w:val="baseline"/>
        <w:rPr>
          <w:rFonts w:eastAsia="Times New Roman" w:cs="Arial"/>
          <w:lang w:val="es-ES"/>
        </w:rPr>
      </w:pPr>
    </w:p>
    <w:p w14:paraId="4C10F8E6" w14:textId="77777777" w:rsidR="002E0DE9" w:rsidRPr="003A5D40" w:rsidRDefault="002E0DE9" w:rsidP="002E0DE9">
      <w:pPr>
        <w:widowControl w:val="0"/>
        <w:suppressAutoHyphens/>
        <w:autoSpaceDE w:val="0"/>
        <w:autoSpaceDN w:val="0"/>
        <w:spacing w:after="0" w:line="240" w:lineRule="auto"/>
        <w:textAlignment w:val="baseline"/>
        <w:rPr>
          <w:rFonts w:eastAsia="Times New Roman" w:cs="Arial"/>
          <w:lang w:val="es-ES"/>
        </w:rPr>
      </w:pPr>
    </w:p>
    <w:p w14:paraId="422964D3" w14:textId="77777777" w:rsidR="005330F7" w:rsidRPr="003A5D40" w:rsidRDefault="005330F7" w:rsidP="002E0DE9">
      <w:pPr>
        <w:spacing w:after="0" w:line="240" w:lineRule="auto"/>
        <w:rPr>
          <w:lang w:val="es-ES"/>
        </w:rPr>
      </w:pPr>
    </w:p>
    <w:p w14:paraId="490DC140" w14:textId="77777777" w:rsidR="002E0DE9" w:rsidRPr="003A5D40" w:rsidRDefault="002E0DE9" w:rsidP="002E0DE9">
      <w:pPr>
        <w:spacing w:after="0" w:line="240" w:lineRule="auto"/>
        <w:rPr>
          <w:lang w:val="es-ES"/>
        </w:rPr>
      </w:pPr>
    </w:p>
    <w:p w14:paraId="2FBBA2D8" w14:textId="77777777" w:rsidR="002E0DE9" w:rsidRPr="003A5D40" w:rsidRDefault="002E0DE9" w:rsidP="002E0DE9">
      <w:pPr>
        <w:spacing w:after="0" w:line="240" w:lineRule="auto"/>
        <w:rPr>
          <w:lang w:val="es-ES"/>
        </w:rPr>
      </w:pPr>
    </w:p>
    <w:p w14:paraId="4C631634" w14:textId="77777777" w:rsidR="002E0DE9" w:rsidRPr="003A5D40" w:rsidRDefault="002E0DE9" w:rsidP="002E0DE9">
      <w:pPr>
        <w:spacing w:after="0" w:line="240" w:lineRule="auto"/>
        <w:rPr>
          <w:lang w:val="es-ES"/>
        </w:rPr>
      </w:pPr>
    </w:p>
    <w:p w14:paraId="1057ABA6" w14:textId="77777777" w:rsidR="002E0DE9" w:rsidRPr="003A5D40" w:rsidRDefault="002E0DE9" w:rsidP="002E0DE9">
      <w:pPr>
        <w:spacing w:after="0" w:line="240" w:lineRule="auto"/>
        <w:rPr>
          <w:lang w:val="es-ES"/>
        </w:rPr>
      </w:pPr>
    </w:p>
    <w:p w14:paraId="310799B0" w14:textId="77777777" w:rsidR="002E0DE9" w:rsidRPr="003A5D40" w:rsidRDefault="002E0DE9" w:rsidP="002E0DE9">
      <w:pPr>
        <w:spacing w:after="0" w:line="240" w:lineRule="auto"/>
        <w:rPr>
          <w:lang w:val="es-ES"/>
        </w:rPr>
      </w:pPr>
    </w:p>
    <w:p w14:paraId="0B9FC963" w14:textId="77777777" w:rsidR="002E0DE9" w:rsidRPr="003A5D40" w:rsidRDefault="002E0DE9" w:rsidP="002E0DE9">
      <w:pPr>
        <w:spacing w:after="0" w:line="240" w:lineRule="auto"/>
        <w:rPr>
          <w:lang w:val="es-ES"/>
        </w:rPr>
      </w:pPr>
    </w:p>
    <w:p w14:paraId="0BFD8348" w14:textId="77777777" w:rsidR="002E0DE9" w:rsidRPr="003A5D40" w:rsidRDefault="002E0DE9" w:rsidP="002E0DE9">
      <w:pPr>
        <w:spacing w:after="0" w:line="240" w:lineRule="auto"/>
        <w:rPr>
          <w:lang w:val="es-ES"/>
        </w:rPr>
      </w:pPr>
    </w:p>
    <w:p w14:paraId="76800F44" w14:textId="77777777" w:rsidR="00D151A9" w:rsidRPr="003A5D40" w:rsidRDefault="00D151A9" w:rsidP="002E0DE9">
      <w:pPr>
        <w:spacing w:after="0" w:line="240" w:lineRule="auto"/>
        <w:rPr>
          <w:lang w:val="es-ES"/>
        </w:rPr>
      </w:pPr>
    </w:p>
    <w:p w14:paraId="27BFEB09" w14:textId="77777777" w:rsidR="00D151A9" w:rsidRPr="003A5D40" w:rsidRDefault="00D151A9" w:rsidP="002E0DE9">
      <w:pPr>
        <w:spacing w:after="0" w:line="240" w:lineRule="auto"/>
        <w:rPr>
          <w:lang w:val="es-ES"/>
        </w:rPr>
      </w:pPr>
    </w:p>
    <w:p w14:paraId="40C169FB" w14:textId="77777777" w:rsidR="00D151A9" w:rsidRPr="003A5D40" w:rsidRDefault="00D151A9" w:rsidP="002E0DE9">
      <w:pPr>
        <w:spacing w:after="0" w:line="240" w:lineRule="auto"/>
        <w:rPr>
          <w:lang w:val="es-ES"/>
        </w:rPr>
      </w:pPr>
    </w:p>
    <w:p w14:paraId="23F1681D" w14:textId="77777777" w:rsidR="00D151A9" w:rsidRPr="003A5D40" w:rsidRDefault="00D151A9" w:rsidP="002E0DE9">
      <w:pPr>
        <w:spacing w:after="0" w:line="240" w:lineRule="auto"/>
        <w:rPr>
          <w:lang w:val="es-ES"/>
        </w:rPr>
      </w:pPr>
    </w:p>
    <w:p w14:paraId="47CF1640" w14:textId="34855DF0" w:rsidR="00D151A9" w:rsidRPr="00F21982" w:rsidRDefault="00F21982" w:rsidP="00E87B52">
      <w:pPr>
        <w:widowControl w:val="0"/>
        <w:suppressAutoHyphens/>
        <w:autoSpaceDE w:val="0"/>
        <w:autoSpaceDN w:val="0"/>
        <w:spacing w:after="0" w:line="240" w:lineRule="auto"/>
        <w:jc w:val="both"/>
        <w:textAlignment w:val="baseline"/>
        <w:rPr>
          <w:rFonts w:eastAsia="Times New Roman" w:cs="Arial"/>
          <w:sz w:val="18"/>
          <w:szCs w:val="18"/>
          <w:lang w:val="es-ES"/>
        </w:rPr>
      </w:pPr>
      <w:r w:rsidRPr="00074B50">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Pr>
          <w:rFonts w:eastAsia="Times New Roman" w:cs="Arial"/>
          <w:sz w:val="18"/>
          <w:szCs w:val="18"/>
          <w:lang w:val="es-ES"/>
        </w:rPr>
        <w:t>.</w:t>
      </w:r>
    </w:p>
    <w:p w14:paraId="2DABE7E2" w14:textId="70517942" w:rsidR="00D151A9" w:rsidRPr="00F21982" w:rsidRDefault="00D151A9" w:rsidP="00E87B52">
      <w:pPr>
        <w:widowControl w:val="0"/>
        <w:suppressAutoHyphens/>
        <w:autoSpaceDE w:val="0"/>
        <w:autoSpaceDN w:val="0"/>
        <w:spacing w:after="0" w:line="240" w:lineRule="auto"/>
        <w:jc w:val="both"/>
        <w:textAlignment w:val="baseline"/>
        <w:rPr>
          <w:rFonts w:eastAsia="Calibri" w:cs="Times New Roman"/>
          <w:lang w:val="es-ES"/>
        </w:rPr>
        <w:sectPr w:rsidR="00D151A9" w:rsidRPr="00F21982" w:rsidSect="00D151A9">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431" w:footer="431" w:gutter="0"/>
          <w:cols w:space="720"/>
          <w:titlePg/>
          <w:docGrid w:linePitch="299"/>
        </w:sectPr>
      </w:pPr>
    </w:p>
    <w:p w14:paraId="18E80D6D" w14:textId="7F6A1B2F" w:rsidR="00E87B52" w:rsidRPr="003A5D40"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3A5D40">
        <w:rPr>
          <w:rFonts w:eastAsia="Times New Roman" w:cs="Arial"/>
          <w:b/>
          <w:bCs/>
          <w:lang w:val="es-ES"/>
        </w:rPr>
        <w:lastRenderedPageBreak/>
        <w:t xml:space="preserve">INFORME SOBRE LA APLICACIÓN DE LA ACCIÓN CONCERTADA </w:t>
      </w:r>
    </w:p>
    <w:p w14:paraId="4E3B89B4" w14:textId="1A595DF1" w:rsidR="001B4509" w:rsidRPr="003A5D40" w:rsidRDefault="00E87B52" w:rsidP="001B4509">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center"/>
        <w:textAlignment w:val="baseline"/>
        <w:outlineLvl w:val="1"/>
        <w:rPr>
          <w:rFonts w:eastAsia="Calibri" w:cs="Arial"/>
          <w:b/>
          <w:lang w:val="es-ES"/>
        </w:rPr>
      </w:pPr>
      <w:r w:rsidRPr="003A5D40">
        <w:rPr>
          <w:rFonts w:eastAsia="Times New Roman" w:cs="Arial"/>
          <w:b/>
          <w:bCs/>
          <w:lang w:val="es-ES"/>
        </w:rPr>
        <w:t>PARA EL PEZ GUITARRA COMÚN (</w:t>
      </w:r>
      <w:proofErr w:type="spellStart"/>
      <w:r w:rsidR="001B4509" w:rsidRPr="003A5D40">
        <w:rPr>
          <w:rFonts w:eastAsia="Calibri" w:cs="Arial"/>
          <w:b/>
          <w:i/>
          <w:iCs/>
          <w:lang w:val="es-ES"/>
        </w:rPr>
        <w:t>Rhinobatos</w:t>
      </w:r>
      <w:proofErr w:type="spellEnd"/>
      <w:r w:rsidR="001B4509" w:rsidRPr="003A5D40">
        <w:rPr>
          <w:rFonts w:eastAsia="Calibri" w:cs="Arial"/>
          <w:b/>
          <w:i/>
          <w:iCs/>
          <w:lang w:val="es-ES"/>
        </w:rPr>
        <w:t xml:space="preserve"> </w:t>
      </w:r>
      <w:proofErr w:type="spellStart"/>
      <w:r w:rsidR="001B4509" w:rsidRPr="003A5D40">
        <w:rPr>
          <w:rFonts w:eastAsia="Calibri" w:cs="Arial"/>
          <w:b/>
          <w:i/>
          <w:iCs/>
          <w:lang w:val="es-ES"/>
        </w:rPr>
        <w:t>rhinobatos</w:t>
      </w:r>
      <w:proofErr w:type="spellEnd"/>
      <w:r w:rsidR="001B4509" w:rsidRPr="003A5D40">
        <w:rPr>
          <w:rFonts w:eastAsia="Calibri" w:cs="Arial"/>
          <w:b/>
          <w:lang w:val="es-ES"/>
        </w:rPr>
        <w:t xml:space="preserve">) Y </w:t>
      </w:r>
      <w:r w:rsidR="001B4509" w:rsidRPr="003A5D40">
        <w:rPr>
          <w:rFonts w:eastAsia="Calibri" w:cs="Arial"/>
          <w:b/>
          <w:lang w:val="es-ES"/>
        </w:rPr>
        <w:br/>
      </w:r>
      <w:r w:rsidR="001B4509" w:rsidRPr="003A5D40">
        <w:rPr>
          <w:rFonts w:eastAsia="Calibri" w:cs="Arial"/>
          <w:b/>
          <w:i/>
          <w:iCs/>
          <w:lang w:val="es-ES"/>
        </w:rPr>
        <w:t>RHYNCHOBATUS AUSTRALIAE</w:t>
      </w:r>
    </w:p>
    <w:p w14:paraId="5D1EA078" w14:textId="77777777" w:rsidR="001B4509" w:rsidRPr="003A5D40" w:rsidRDefault="001B4509" w:rsidP="008415C9">
      <w:pPr>
        <w:suppressAutoHyphens/>
        <w:autoSpaceDN w:val="0"/>
        <w:spacing w:after="0" w:line="240" w:lineRule="auto"/>
        <w:jc w:val="center"/>
        <w:textAlignment w:val="baseline"/>
        <w:rPr>
          <w:rFonts w:eastAsia="Calibri" w:cs="Arial"/>
          <w:lang w:val="es-ES"/>
        </w:rPr>
      </w:pPr>
      <w:r w:rsidRPr="003A5D40">
        <w:rPr>
          <w:rFonts w:eastAsia="Calibri" w:cs="Arial"/>
          <w:lang w:val="es-ES"/>
        </w:rPr>
        <w:t>UNEP/CMS/ACCIÓN CONCERTADA 13.9</w:t>
      </w:r>
    </w:p>
    <w:p w14:paraId="3E621422" w14:textId="7AFF12E0" w:rsidR="00E87B52" w:rsidRPr="003A5D40" w:rsidRDefault="00E87B52" w:rsidP="008415C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360"/>
        <w:textAlignment w:val="baseline"/>
        <w:outlineLvl w:val="1"/>
        <w:rPr>
          <w:rFonts w:eastAsia="Calibri" w:cs="Arial"/>
          <w:lang w:val="es-ES"/>
        </w:rPr>
      </w:pPr>
    </w:p>
    <w:p w14:paraId="53AB2E3F" w14:textId="77777777" w:rsidR="00E87B52" w:rsidRPr="003A5D40" w:rsidRDefault="00E87B52" w:rsidP="008415C9">
      <w:pPr>
        <w:suppressAutoHyphens/>
        <w:autoSpaceDN w:val="0"/>
        <w:spacing w:after="0" w:line="240" w:lineRule="auto"/>
        <w:textAlignment w:val="baseline"/>
        <w:rPr>
          <w:rFonts w:eastAsia="Calibri" w:cs="Arial"/>
          <w:lang w:val="es-ES"/>
        </w:rPr>
      </w:pPr>
    </w:p>
    <w:p w14:paraId="42B16DFE" w14:textId="77777777" w:rsidR="00F55BC2" w:rsidRPr="003A5D40" w:rsidRDefault="00E87B52" w:rsidP="007935DF">
      <w:pPr>
        <w:spacing w:after="0" w:line="240" w:lineRule="auto"/>
        <w:rPr>
          <w:rFonts w:eastAsia="Calibri" w:cs="Arial"/>
          <w:b/>
          <w:bCs/>
          <w:lang w:val="es-ES"/>
        </w:rPr>
      </w:pPr>
      <w:r w:rsidRPr="003A5D40">
        <w:rPr>
          <w:rFonts w:eastAsia="Calibri" w:cs="Arial"/>
          <w:b/>
          <w:bCs/>
          <w:lang w:val="es-ES"/>
        </w:rPr>
        <w:t>ACCIÓN CONCERTADA</w:t>
      </w:r>
    </w:p>
    <w:p w14:paraId="691A152E" w14:textId="6A4F2C94" w:rsidR="00E87B52" w:rsidRPr="003A5D40" w:rsidRDefault="00E87B52" w:rsidP="00F55BC2">
      <w:pPr>
        <w:spacing w:after="0" w:line="240" w:lineRule="auto"/>
        <w:rPr>
          <w:rFonts w:eastAsia="Calibri" w:cs="Arial"/>
          <w:lang w:val="es-ES"/>
        </w:rPr>
      </w:pPr>
    </w:p>
    <w:p w14:paraId="3DBC7132" w14:textId="06E50413" w:rsidR="0098000E" w:rsidRPr="003A5D40" w:rsidRDefault="0098000E" w:rsidP="00AF0BFF">
      <w:pPr>
        <w:pStyle w:val="Default"/>
        <w:jc w:val="both"/>
        <w:rPr>
          <w:rFonts w:eastAsia="Times New Roman"/>
          <w:color w:val="auto"/>
          <w:sz w:val="22"/>
          <w:szCs w:val="22"/>
          <w:lang w:val="es-ES"/>
        </w:rPr>
      </w:pPr>
      <w:r w:rsidRPr="003A5D40">
        <w:rPr>
          <w:color w:val="auto"/>
          <w:sz w:val="22"/>
          <w:szCs w:val="22"/>
          <w:lang w:val="es-ES"/>
        </w:rPr>
        <w:t>Título: Acción Concertada para el pez guitarra común (</w:t>
      </w:r>
      <w:proofErr w:type="spellStart"/>
      <w:r w:rsidRPr="003A5D40">
        <w:rPr>
          <w:i/>
          <w:iCs/>
          <w:color w:val="auto"/>
          <w:sz w:val="22"/>
          <w:szCs w:val="22"/>
          <w:lang w:val="es-ES"/>
        </w:rPr>
        <w:t>Rhinobatos</w:t>
      </w:r>
      <w:proofErr w:type="spellEnd"/>
      <w:r w:rsidRPr="003A5D40">
        <w:rPr>
          <w:i/>
          <w:iCs/>
          <w:color w:val="auto"/>
          <w:sz w:val="22"/>
          <w:szCs w:val="22"/>
          <w:lang w:val="es-ES"/>
        </w:rPr>
        <w:t xml:space="preserve"> </w:t>
      </w:r>
      <w:proofErr w:type="spellStart"/>
      <w:r w:rsidRPr="003A5D40">
        <w:rPr>
          <w:i/>
          <w:iCs/>
          <w:color w:val="auto"/>
          <w:sz w:val="22"/>
          <w:szCs w:val="22"/>
          <w:lang w:val="es-ES"/>
        </w:rPr>
        <w:t>rhinobatos</w:t>
      </w:r>
      <w:proofErr w:type="spellEnd"/>
      <w:r w:rsidRPr="003A5D40">
        <w:rPr>
          <w:color w:val="auto"/>
          <w:sz w:val="22"/>
          <w:szCs w:val="22"/>
          <w:lang w:val="es-ES"/>
        </w:rPr>
        <w:t>) y para el</w:t>
      </w:r>
      <w:r w:rsidR="00F60797" w:rsidRPr="003A5D40">
        <w:rPr>
          <w:color w:val="auto"/>
          <w:sz w:val="22"/>
          <w:szCs w:val="22"/>
          <w:lang w:val="es-ES"/>
        </w:rPr>
        <w:t xml:space="preserve"> </w:t>
      </w:r>
      <w:proofErr w:type="spellStart"/>
      <w:r w:rsidRPr="003A5D40">
        <w:rPr>
          <w:i/>
          <w:iCs/>
          <w:color w:val="auto"/>
          <w:sz w:val="22"/>
          <w:szCs w:val="22"/>
          <w:lang w:val="es-ES"/>
        </w:rPr>
        <w:t>Rhynchobatus</w:t>
      </w:r>
      <w:proofErr w:type="spellEnd"/>
      <w:r w:rsidRPr="003A5D40">
        <w:rPr>
          <w:i/>
          <w:iCs/>
          <w:color w:val="auto"/>
          <w:sz w:val="22"/>
          <w:szCs w:val="22"/>
          <w:lang w:val="es-ES"/>
        </w:rPr>
        <w:t xml:space="preserve"> </w:t>
      </w:r>
      <w:proofErr w:type="spellStart"/>
      <w:r w:rsidRPr="003A5D40">
        <w:rPr>
          <w:i/>
          <w:iCs/>
          <w:color w:val="auto"/>
          <w:sz w:val="22"/>
          <w:szCs w:val="22"/>
          <w:lang w:val="es-ES"/>
        </w:rPr>
        <w:t>australiae</w:t>
      </w:r>
      <w:proofErr w:type="spellEnd"/>
    </w:p>
    <w:p w14:paraId="014F630F" w14:textId="77777777" w:rsidR="0098000E" w:rsidRPr="003A5D40" w:rsidRDefault="0098000E" w:rsidP="00AF0BFF">
      <w:pPr>
        <w:pStyle w:val="Default"/>
        <w:jc w:val="both"/>
        <w:rPr>
          <w:rFonts w:eastAsia="Times New Roman"/>
          <w:color w:val="auto"/>
          <w:sz w:val="22"/>
          <w:szCs w:val="22"/>
          <w:lang w:val="es-ES"/>
        </w:rPr>
      </w:pPr>
    </w:p>
    <w:p w14:paraId="5D97EC65" w14:textId="77777777" w:rsidR="0098000E" w:rsidRPr="003A5D40" w:rsidRDefault="0098000E" w:rsidP="00AF0BFF">
      <w:pPr>
        <w:pStyle w:val="Default"/>
        <w:jc w:val="both"/>
        <w:rPr>
          <w:color w:val="auto"/>
          <w:sz w:val="22"/>
          <w:szCs w:val="22"/>
          <w:lang w:val="es-ES"/>
        </w:rPr>
      </w:pPr>
      <w:r w:rsidRPr="003A5D40">
        <w:rPr>
          <w:color w:val="auto"/>
          <w:sz w:val="22"/>
          <w:szCs w:val="22"/>
          <w:lang w:val="es-ES"/>
        </w:rPr>
        <w:t>Número de documento: UNEP/CMS/Acción Concertada 13.9</w:t>
      </w:r>
    </w:p>
    <w:p w14:paraId="2854D681" w14:textId="77777777" w:rsidR="0098000E" w:rsidRPr="003A5D40" w:rsidRDefault="0098000E" w:rsidP="00AF0BFF">
      <w:pPr>
        <w:pStyle w:val="Default"/>
        <w:jc w:val="both"/>
        <w:rPr>
          <w:color w:val="auto"/>
          <w:sz w:val="22"/>
          <w:szCs w:val="22"/>
          <w:lang w:val="es-ES"/>
        </w:rPr>
      </w:pPr>
    </w:p>
    <w:p w14:paraId="59B5E2CF" w14:textId="77777777" w:rsidR="0098000E" w:rsidRPr="003A5D40" w:rsidRDefault="0098000E" w:rsidP="007935DF">
      <w:pPr>
        <w:suppressAutoHyphens/>
        <w:autoSpaceDN w:val="0"/>
        <w:spacing w:after="0" w:line="240" w:lineRule="auto"/>
        <w:jc w:val="both"/>
        <w:textAlignment w:val="baseline"/>
        <w:rPr>
          <w:rFonts w:eastAsia="Calibri" w:cs="Arial"/>
          <w:lang w:val="es-ES"/>
        </w:rPr>
      </w:pPr>
      <w:r w:rsidRPr="003A5D40">
        <w:rPr>
          <w:rFonts w:cs="Arial"/>
          <w:lang w:val="es-ES"/>
        </w:rPr>
        <w:t xml:space="preserve">Adoptada por la Conferencia de las Partes en su 13.a reunión (Gandhinagar, India, febrero de 2020). </w:t>
      </w:r>
    </w:p>
    <w:p w14:paraId="69B72493" w14:textId="77777777" w:rsidR="00E87B52" w:rsidRPr="003A5D40" w:rsidRDefault="00E87B52" w:rsidP="007935DF">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067FA5E2" w14:textId="77777777" w:rsidR="000B6D90" w:rsidRPr="003A5D40" w:rsidRDefault="0098000E" w:rsidP="007935DF">
      <w:pPr>
        <w:spacing w:after="0" w:line="240" w:lineRule="auto"/>
        <w:rPr>
          <w:rFonts w:eastAsia="Calibri" w:cs="Arial"/>
          <w:b/>
          <w:bCs/>
          <w:lang w:val="es-ES"/>
        </w:rPr>
      </w:pPr>
      <w:r w:rsidRPr="003A5D40">
        <w:rPr>
          <w:rFonts w:eastAsia="Calibri" w:cs="Arial"/>
          <w:b/>
          <w:bCs/>
          <w:lang w:val="es-ES"/>
        </w:rPr>
        <w:t>ORGANIZACIÓN INFORMANTE</w:t>
      </w:r>
    </w:p>
    <w:p w14:paraId="56794B0E" w14:textId="77777777" w:rsidR="000B6D90" w:rsidRPr="003A5D40" w:rsidRDefault="000B6D90" w:rsidP="000B6D90">
      <w:pPr>
        <w:spacing w:after="0" w:line="240" w:lineRule="auto"/>
        <w:ind w:left="540"/>
        <w:rPr>
          <w:rFonts w:eastAsia="Calibri" w:cs="Arial"/>
          <w:lang w:val="es-ES"/>
        </w:rPr>
      </w:pPr>
    </w:p>
    <w:p w14:paraId="1C098586" w14:textId="6A0B81A3" w:rsidR="0098000E" w:rsidRPr="003A5D40" w:rsidRDefault="0098000E" w:rsidP="000B6D90">
      <w:pPr>
        <w:spacing w:after="0" w:line="240" w:lineRule="auto"/>
        <w:rPr>
          <w:rFonts w:eastAsia="Calibri" w:cs="Arial"/>
          <w:lang w:val="es-ES"/>
        </w:rPr>
      </w:pPr>
      <w:r w:rsidRPr="003A5D40">
        <w:rPr>
          <w:rFonts w:eastAsia="Calibri" w:cs="Arial"/>
          <w:lang w:val="es-ES"/>
        </w:rPr>
        <w:t>Grupo de Especialistas en Tiburones (SSG) de la CSE de la UICN</w:t>
      </w:r>
    </w:p>
    <w:p w14:paraId="6CE89C4F" w14:textId="77777777" w:rsidR="00F55BC2" w:rsidRPr="003A5D40" w:rsidRDefault="00F55BC2" w:rsidP="00F55BC2">
      <w:pPr>
        <w:spacing w:after="0" w:line="240" w:lineRule="auto"/>
        <w:rPr>
          <w:rFonts w:eastAsia="Calibri" w:cs="Arial"/>
          <w:lang w:val="es-ES"/>
        </w:rPr>
      </w:pPr>
    </w:p>
    <w:p w14:paraId="0DB2BE7F" w14:textId="77777777" w:rsidR="0098000E" w:rsidRPr="003A5D40" w:rsidRDefault="0098000E" w:rsidP="00AF0BFF">
      <w:pPr>
        <w:pStyle w:val="Default"/>
        <w:jc w:val="both"/>
        <w:rPr>
          <w:color w:val="auto"/>
          <w:sz w:val="22"/>
          <w:szCs w:val="22"/>
          <w:lang w:val="es-ES"/>
        </w:rPr>
      </w:pPr>
      <w:r w:rsidRPr="003A5D40">
        <w:rPr>
          <w:color w:val="auto"/>
          <w:sz w:val="22"/>
          <w:szCs w:val="22"/>
          <w:lang w:val="es-ES"/>
        </w:rPr>
        <w:t>El SSG de la CSE de la UICN ha sido durante mucho tiempo una fuente fiable de información y asesoramiento científicos sobre los tiburones y sus parientes (Clase «</w:t>
      </w:r>
      <w:proofErr w:type="spellStart"/>
      <w:r w:rsidRPr="003A5D40">
        <w:rPr>
          <w:color w:val="auto"/>
          <w:sz w:val="22"/>
          <w:szCs w:val="22"/>
          <w:lang w:val="es-ES"/>
        </w:rPr>
        <w:t>Chondrichthyes</w:t>
      </w:r>
      <w:proofErr w:type="spellEnd"/>
      <w:r w:rsidRPr="003A5D40">
        <w:rPr>
          <w:color w:val="auto"/>
          <w:sz w:val="22"/>
          <w:szCs w:val="22"/>
          <w:lang w:val="es-ES"/>
        </w:rPr>
        <w:t xml:space="preserve">»: tiburones, rayas y quimeras), y proporciona liderazgo en la conservación de especies y poblaciones amenazadas de peces condrictios. El SSG cuenta con 237 miembros de 82 países distribuidos en nueve subgrupos por región oceánica. Su misión es garantizar la conservación, gestión y, cuando sea necesario, la recuperación de los tiburones, rayas y quimeras del mundo, movilizando conocimientos técnicos y científicos a escala global para generar la información que permita actuar. </w:t>
      </w:r>
    </w:p>
    <w:p w14:paraId="1D42CD4E" w14:textId="77777777" w:rsidR="0098000E" w:rsidRPr="003A5D40" w:rsidRDefault="0098000E" w:rsidP="00AF0BFF">
      <w:pPr>
        <w:pStyle w:val="Default"/>
        <w:jc w:val="both"/>
        <w:rPr>
          <w:color w:val="auto"/>
          <w:sz w:val="22"/>
          <w:szCs w:val="22"/>
          <w:lang w:val="es-ES"/>
        </w:rPr>
      </w:pPr>
    </w:p>
    <w:p w14:paraId="26CAE189" w14:textId="77777777" w:rsidR="0098000E" w:rsidRPr="003A5D40" w:rsidRDefault="0098000E" w:rsidP="000B6D90">
      <w:pPr>
        <w:pStyle w:val="Default"/>
        <w:spacing w:after="80"/>
        <w:jc w:val="both"/>
        <w:rPr>
          <w:color w:val="auto"/>
          <w:sz w:val="22"/>
          <w:szCs w:val="22"/>
          <w:lang w:val="es-ES"/>
        </w:rPr>
      </w:pPr>
      <w:r w:rsidRPr="003A5D40">
        <w:rPr>
          <w:color w:val="auto"/>
          <w:sz w:val="22"/>
          <w:szCs w:val="22"/>
          <w:lang w:val="es-ES"/>
        </w:rPr>
        <w:t xml:space="preserve">La UICN y la Secretaría de la CMS firmaron en 2003 un Memorando de Cooperación, que menciona una serie de actividades conjuntas, entre ellas: </w:t>
      </w:r>
    </w:p>
    <w:p w14:paraId="503B0116" w14:textId="77777777" w:rsidR="0098000E" w:rsidRPr="003A5D40" w:rsidRDefault="0098000E" w:rsidP="00EC0725">
      <w:pPr>
        <w:pStyle w:val="Default"/>
        <w:numPr>
          <w:ilvl w:val="0"/>
          <w:numId w:val="7"/>
        </w:numPr>
        <w:spacing w:after="80"/>
        <w:ind w:left="851" w:hanging="567"/>
        <w:jc w:val="both"/>
        <w:rPr>
          <w:color w:val="auto"/>
          <w:sz w:val="22"/>
          <w:szCs w:val="22"/>
          <w:lang w:val="es-ES"/>
        </w:rPr>
      </w:pPr>
      <w:r w:rsidRPr="003A5D40">
        <w:rPr>
          <w:color w:val="auto"/>
          <w:sz w:val="22"/>
          <w:szCs w:val="22"/>
          <w:lang w:val="es-ES"/>
        </w:rPr>
        <w:t xml:space="preserve">proporcionar asesoramiento científico y técnico sobre el estado y las necesidades de conservación de determinadas especies migratorias; </w:t>
      </w:r>
    </w:p>
    <w:p w14:paraId="02A58B4D" w14:textId="77777777" w:rsidR="0098000E" w:rsidRPr="003A5D40" w:rsidRDefault="0098000E" w:rsidP="00EC0725">
      <w:pPr>
        <w:pStyle w:val="Default"/>
        <w:numPr>
          <w:ilvl w:val="0"/>
          <w:numId w:val="7"/>
        </w:numPr>
        <w:spacing w:after="80"/>
        <w:ind w:left="851" w:hanging="567"/>
        <w:jc w:val="both"/>
        <w:rPr>
          <w:color w:val="auto"/>
          <w:sz w:val="22"/>
          <w:szCs w:val="22"/>
          <w:lang w:val="es-ES"/>
        </w:rPr>
      </w:pPr>
      <w:r w:rsidRPr="003A5D40">
        <w:rPr>
          <w:color w:val="auto"/>
          <w:sz w:val="22"/>
          <w:szCs w:val="22"/>
          <w:lang w:val="es-ES"/>
        </w:rPr>
        <w:t xml:space="preserve">prestar asistencia técnica para elaborar y aplicar planes de acción para especies migratorias que sean o se propongan como objeto de Acuerdos o Memorandos de Entendimiento entre Estados del área de distribución; </w:t>
      </w:r>
    </w:p>
    <w:p w14:paraId="23DDC870" w14:textId="77777777" w:rsidR="0098000E" w:rsidRPr="003A5D40" w:rsidRDefault="0098000E" w:rsidP="00EC0725">
      <w:pPr>
        <w:pStyle w:val="Default"/>
        <w:numPr>
          <w:ilvl w:val="0"/>
          <w:numId w:val="7"/>
        </w:numPr>
        <w:spacing w:after="80"/>
        <w:ind w:left="851" w:hanging="567"/>
        <w:jc w:val="both"/>
        <w:rPr>
          <w:color w:val="auto"/>
          <w:sz w:val="22"/>
          <w:szCs w:val="22"/>
          <w:lang w:val="es-ES"/>
        </w:rPr>
      </w:pPr>
      <w:r w:rsidRPr="003A5D40">
        <w:rPr>
          <w:color w:val="auto"/>
          <w:sz w:val="22"/>
          <w:szCs w:val="22"/>
          <w:lang w:val="es-ES"/>
        </w:rPr>
        <w:t xml:space="preserve">elaborar directrices para facilitar la aplicación de la CMS y de los Acuerdos o </w:t>
      </w:r>
      <w:proofErr w:type="spellStart"/>
      <w:r w:rsidRPr="003A5D40">
        <w:rPr>
          <w:color w:val="auto"/>
          <w:sz w:val="22"/>
          <w:szCs w:val="22"/>
          <w:lang w:val="es-ES"/>
        </w:rPr>
        <w:t>MdE</w:t>
      </w:r>
      <w:proofErr w:type="spellEnd"/>
      <w:r w:rsidRPr="003A5D40">
        <w:rPr>
          <w:color w:val="auto"/>
          <w:sz w:val="22"/>
          <w:szCs w:val="22"/>
          <w:lang w:val="es-ES"/>
        </w:rPr>
        <w:t xml:space="preserve"> celebrados en su marco; y </w:t>
      </w:r>
    </w:p>
    <w:p w14:paraId="0E5F44C3" w14:textId="77777777" w:rsidR="0098000E" w:rsidRPr="003A5D40" w:rsidRDefault="0098000E" w:rsidP="00EC0725">
      <w:pPr>
        <w:pStyle w:val="Default"/>
        <w:numPr>
          <w:ilvl w:val="0"/>
          <w:numId w:val="7"/>
        </w:numPr>
        <w:spacing w:after="31"/>
        <w:ind w:left="851" w:hanging="567"/>
        <w:jc w:val="both"/>
        <w:rPr>
          <w:color w:val="auto"/>
          <w:sz w:val="22"/>
          <w:szCs w:val="22"/>
          <w:lang w:val="es-ES"/>
        </w:rPr>
      </w:pPr>
      <w:r w:rsidRPr="003A5D40">
        <w:rPr>
          <w:color w:val="auto"/>
          <w:sz w:val="22"/>
          <w:szCs w:val="22"/>
          <w:lang w:val="es-ES"/>
        </w:rPr>
        <w:t xml:space="preserve">prestar asistencia o apoyo en materia de creación de capacidad, investigación, formación y sensibilización pública. </w:t>
      </w:r>
    </w:p>
    <w:p w14:paraId="2B222D49" w14:textId="77777777" w:rsidR="00E87B52" w:rsidRPr="003A5D40" w:rsidRDefault="00E87B52" w:rsidP="00EC0725">
      <w:pPr>
        <w:tabs>
          <w:tab w:val="left" w:pos="5040"/>
          <w:tab w:val="left" w:pos="5760"/>
          <w:tab w:val="left" w:pos="6008"/>
          <w:tab w:val="left" w:pos="6480"/>
          <w:tab w:val="left" w:pos="7200"/>
          <w:tab w:val="left" w:pos="7920"/>
          <w:tab w:val="left" w:pos="8640"/>
        </w:tabs>
        <w:suppressAutoHyphens/>
        <w:autoSpaceDN w:val="0"/>
        <w:spacing w:after="0" w:line="240" w:lineRule="auto"/>
        <w:ind w:left="851"/>
        <w:jc w:val="both"/>
        <w:textAlignment w:val="baseline"/>
        <w:rPr>
          <w:rFonts w:eastAsia="Calibri" w:cs="Arial"/>
          <w:lang w:val="es-ES"/>
        </w:rPr>
      </w:pPr>
    </w:p>
    <w:p w14:paraId="59300FCD" w14:textId="32C17DF5" w:rsidR="00E87B52" w:rsidRPr="003A5D40" w:rsidRDefault="00E87B52" w:rsidP="007935DF">
      <w:pPr>
        <w:spacing w:after="0" w:line="240" w:lineRule="auto"/>
        <w:rPr>
          <w:rFonts w:eastAsia="Calibri" w:cs="Arial"/>
          <w:b/>
          <w:bCs/>
          <w:lang w:val="es-ES"/>
        </w:rPr>
      </w:pPr>
      <w:r w:rsidRPr="003A5D40">
        <w:rPr>
          <w:rFonts w:eastAsia="Calibri" w:cs="Arial"/>
          <w:b/>
          <w:bCs/>
          <w:lang w:val="es-ES"/>
        </w:rPr>
        <w:t>ESPECIES/POBLACIÓN OBJETIVO</w:t>
      </w:r>
    </w:p>
    <w:p w14:paraId="6F203478" w14:textId="77777777" w:rsidR="00AC06A1" w:rsidRPr="003A5D40" w:rsidRDefault="00AC06A1" w:rsidP="00AC06A1">
      <w:pPr>
        <w:spacing w:after="0" w:line="240" w:lineRule="auto"/>
        <w:ind w:left="540"/>
        <w:rPr>
          <w:rFonts w:eastAsia="Calibri" w:cs="Arial"/>
          <w:lang w:val="es-ES"/>
        </w:rPr>
      </w:pPr>
    </w:p>
    <w:p w14:paraId="161D32BD" w14:textId="77777777" w:rsidR="0098000E" w:rsidRPr="003A5D40" w:rsidRDefault="0098000E" w:rsidP="001D0001">
      <w:pPr>
        <w:pStyle w:val="Default"/>
        <w:numPr>
          <w:ilvl w:val="0"/>
          <w:numId w:val="8"/>
        </w:numPr>
        <w:spacing w:after="80"/>
        <w:ind w:left="567" w:hanging="567"/>
        <w:rPr>
          <w:color w:val="auto"/>
          <w:sz w:val="22"/>
          <w:szCs w:val="22"/>
          <w:lang w:val="es-ES"/>
        </w:rPr>
      </w:pPr>
      <w:r w:rsidRPr="003A5D40">
        <w:rPr>
          <w:rFonts w:eastAsia="Calibri"/>
          <w:color w:val="auto"/>
          <w:sz w:val="22"/>
          <w:szCs w:val="22"/>
          <w:lang w:val="es-ES"/>
        </w:rPr>
        <w:t xml:space="preserve">Clase: </w:t>
      </w:r>
      <w:proofErr w:type="spellStart"/>
      <w:r w:rsidRPr="003A5D40">
        <w:rPr>
          <w:rFonts w:eastAsia="Calibri"/>
          <w:color w:val="auto"/>
          <w:sz w:val="22"/>
          <w:szCs w:val="22"/>
          <w:lang w:val="es-ES"/>
        </w:rPr>
        <w:t>Chondrichthyes</w:t>
      </w:r>
      <w:proofErr w:type="spellEnd"/>
    </w:p>
    <w:p w14:paraId="79302E42" w14:textId="77777777" w:rsidR="0098000E" w:rsidRPr="003A5D40" w:rsidRDefault="0098000E" w:rsidP="001D0001">
      <w:pPr>
        <w:suppressAutoHyphens/>
        <w:autoSpaceDN w:val="0"/>
        <w:spacing w:after="80" w:line="240" w:lineRule="auto"/>
        <w:ind w:left="567"/>
        <w:textAlignment w:val="baseline"/>
        <w:rPr>
          <w:rFonts w:eastAsia="Calibri" w:cs="Arial"/>
          <w:lang w:val="es-ES"/>
        </w:rPr>
      </w:pPr>
      <w:r w:rsidRPr="003A5D40">
        <w:rPr>
          <w:rFonts w:eastAsia="Calibri" w:cs="Arial"/>
          <w:lang w:val="es-ES"/>
        </w:rPr>
        <w:t xml:space="preserve">Orden: </w:t>
      </w:r>
      <w:proofErr w:type="spellStart"/>
      <w:r w:rsidRPr="003A5D40">
        <w:rPr>
          <w:rFonts w:eastAsia="Calibri" w:cs="Arial"/>
          <w:lang w:val="es-ES"/>
        </w:rPr>
        <w:t>Rhinopristiformes</w:t>
      </w:r>
      <w:proofErr w:type="spellEnd"/>
    </w:p>
    <w:p w14:paraId="486BA39F" w14:textId="77777777" w:rsidR="0098000E" w:rsidRPr="003A5D40" w:rsidRDefault="0098000E" w:rsidP="001D0001">
      <w:pPr>
        <w:suppressAutoHyphens/>
        <w:autoSpaceDN w:val="0"/>
        <w:spacing w:after="80" w:line="240" w:lineRule="auto"/>
        <w:ind w:left="567"/>
        <w:textAlignment w:val="baseline"/>
        <w:rPr>
          <w:rFonts w:eastAsia="Calibri" w:cs="Arial"/>
          <w:lang w:val="es-ES"/>
        </w:rPr>
      </w:pPr>
      <w:r w:rsidRPr="003A5D40">
        <w:rPr>
          <w:rFonts w:eastAsia="Calibri" w:cs="Arial"/>
          <w:lang w:val="es-ES"/>
        </w:rPr>
        <w:t xml:space="preserve">Familia: </w:t>
      </w:r>
      <w:proofErr w:type="spellStart"/>
      <w:r w:rsidRPr="003A5D40">
        <w:rPr>
          <w:rFonts w:eastAsia="Calibri" w:cs="Arial"/>
          <w:lang w:val="es-ES"/>
        </w:rPr>
        <w:t>Rhinobatidae</w:t>
      </w:r>
      <w:proofErr w:type="spellEnd"/>
    </w:p>
    <w:p w14:paraId="6470D829" w14:textId="164A0E3B" w:rsidR="0098000E" w:rsidRPr="003A5D40" w:rsidRDefault="0098000E" w:rsidP="001D0001">
      <w:pPr>
        <w:suppressAutoHyphens/>
        <w:autoSpaceDN w:val="0"/>
        <w:spacing w:after="80"/>
        <w:ind w:left="567"/>
        <w:textAlignment w:val="baseline"/>
        <w:rPr>
          <w:rFonts w:eastAsia="Calibri" w:cs="Arial"/>
          <w:lang w:val="es-ES"/>
        </w:rPr>
      </w:pPr>
      <w:r w:rsidRPr="003A5D40">
        <w:rPr>
          <w:rFonts w:eastAsia="Calibri" w:cs="Arial"/>
          <w:lang w:val="es-ES"/>
        </w:rPr>
        <w:t xml:space="preserve">Especie: </w:t>
      </w:r>
      <w:proofErr w:type="spellStart"/>
      <w:r w:rsidRPr="003A5D40">
        <w:rPr>
          <w:rFonts w:eastAsia="Calibri" w:cs="Arial"/>
          <w:i/>
          <w:iCs/>
          <w:lang w:val="es-ES"/>
        </w:rPr>
        <w:t>Rhinobatos</w:t>
      </w:r>
      <w:proofErr w:type="spellEnd"/>
      <w:r w:rsidR="00BB5D31" w:rsidRPr="003A5D40">
        <w:rPr>
          <w:rFonts w:eastAsia="Calibri" w:cs="Arial"/>
          <w:i/>
          <w:iCs/>
          <w:lang w:val="es-ES"/>
        </w:rPr>
        <w:t xml:space="preserve"> </w:t>
      </w:r>
      <w:proofErr w:type="spellStart"/>
      <w:r w:rsidR="00BB5D31" w:rsidRPr="003A5D40">
        <w:rPr>
          <w:rFonts w:eastAsia="Calibri" w:cs="Arial"/>
          <w:i/>
          <w:iCs/>
          <w:lang w:val="es-ES"/>
        </w:rPr>
        <w:t>rhinobatos</w:t>
      </w:r>
      <w:proofErr w:type="spellEnd"/>
      <w:r w:rsidRPr="003A5D40">
        <w:rPr>
          <w:rFonts w:eastAsia="Calibri" w:cs="Arial"/>
          <w:lang w:val="es-ES"/>
        </w:rPr>
        <w:t xml:space="preserve"> – Pez guitarra común</w:t>
      </w:r>
    </w:p>
    <w:p w14:paraId="58218F16" w14:textId="166AF9FE" w:rsidR="001D0001" w:rsidRPr="003A5D40" w:rsidRDefault="001D0001" w:rsidP="00EC0725">
      <w:pPr>
        <w:suppressAutoHyphens/>
        <w:autoSpaceDN w:val="0"/>
        <w:spacing w:after="80"/>
        <w:ind w:left="567" w:hanging="567"/>
        <w:textAlignment w:val="baseline"/>
        <w:rPr>
          <w:rFonts w:eastAsia="Calibri" w:cs="Arial"/>
          <w:lang w:val="es-ES"/>
        </w:rPr>
      </w:pPr>
      <w:r w:rsidRPr="003A5D40">
        <w:rPr>
          <w:rFonts w:eastAsia="Calibri" w:cs="Arial"/>
          <w:lang w:val="es-ES"/>
        </w:rPr>
        <w:br w:type="page"/>
      </w:r>
    </w:p>
    <w:p w14:paraId="1A7B11F1" w14:textId="77777777" w:rsidR="0098000E" w:rsidRPr="003A5D40" w:rsidRDefault="0098000E" w:rsidP="00FE0AEB">
      <w:pPr>
        <w:pStyle w:val="Default"/>
        <w:numPr>
          <w:ilvl w:val="0"/>
          <w:numId w:val="8"/>
        </w:numPr>
        <w:spacing w:after="80"/>
        <w:ind w:left="567" w:hanging="567"/>
        <w:rPr>
          <w:color w:val="auto"/>
          <w:sz w:val="22"/>
          <w:szCs w:val="22"/>
          <w:lang w:val="es-ES"/>
        </w:rPr>
      </w:pPr>
      <w:r w:rsidRPr="003A5D40">
        <w:rPr>
          <w:rFonts w:eastAsia="Calibri"/>
          <w:color w:val="auto"/>
          <w:sz w:val="22"/>
          <w:szCs w:val="22"/>
          <w:lang w:val="es-ES"/>
        </w:rPr>
        <w:lastRenderedPageBreak/>
        <w:t xml:space="preserve">Clase: </w:t>
      </w:r>
      <w:proofErr w:type="spellStart"/>
      <w:r w:rsidRPr="003A5D40">
        <w:rPr>
          <w:rFonts w:eastAsia="Calibri"/>
          <w:color w:val="auto"/>
          <w:sz w:val="22"/>
          <w:szCs w:val="22"/>
          <w:lang w:val="es-ES"/>
        </w:rPr>
        <w:t>Chondrichthyes</w:t>
      </w:r>
      <w:proofErr w:type="spellEnd"/>
    </w:p>
    <w:p w14:paraId="7E6C00F2" w14:textId="77777777" w:rsidR="0098000E" w:rsidRPr="003A5D40" w:rsidRDefault="0098000E" w:rsidP="00FE0AEB">
      <w:pPr>
        <w:suppressAutoHyphens/>
        <w:autoSpaceDN w:val="0"/>
        <w:spacing w:after="80" w:line="240" w:lineRule="auto"/>
        <w:ind w:left="567"/>
        <w:textAlignment w:val="baseline"/>
        <w:rPr>
          <w:rFonts w:eastAsia="Calibri" w:cs="Arial"/>
          <w:lang w:val="es-ES"/>
        </w:rPr>
      </w:pPr>
      <w:r w:rsidRPr="003A5D40">
        <w:rPr>
          <w:rFonts w:eastAsia="Calibri" w:cs="Arial"/>
          <w:lang w:val="es-ES"/>
        </w:rPr>
        <w:t xml:space="preserve">Orden: </w:t>
      </w:r>
      <w:proofErr w:type="spellStart"/>
      <w:r w:rsidRPr="003A5D40">
        <w:rPr>
          <w:rFonts w:eastAsia="Calibri" w:cs="Arial"/>
          <w:lang w:val="es-ES"/>
        </w:rPr>
        <w:t>Rhinopristiformes</w:t>
      </w:r>
      <w:proofErr w:type="spellEnd"/>
    </w:p>
    <w:p w14:paraId="106D3F2D" w14:textId="77777777" w:rsidR="0098000E" w:rsidRPr="003A5D40" w:rsidRDefault="0098000E" w:rsidP="00FE0AEB">
      <w:pPr>
        <w:suppressAutoHyphens/>
        <w:autoSpaceDN w:val="0"/>
        <w:spacing w:after="80" w:line="240" w:lineRule="auto"/>
        <w:ind w:left="567"/>
        <w:textAlignment w:val="baseline"/>
        <w:rPr>
          <w:rFonts w:eastAsia="Calibri" w:cs="Arial"/>
          <w:lang w:val="es-ES"/>
        </w:rPr>
      </w:pPr>
      <w:r w:rsidRPr="003A5D40">
        <w:rPr>
          <w:rFonts w:eastAsia="Calibri" w:cs="Arial"/>
          <w:lang w:val="es-ES"/>
        </w:rPr>
        <w:t xml:space="preserve">Familia: </w:t>
      </w:r>
      <w:proofErr w:type="spellStart"/>
      <w:r w:rsidRPr="003A5D40">
        <w:rPr>
          <w:rFonts w:eastAsia="Calibri" w:cs="Arial"/>
          <w:lang w:val="es-ES"/>
        </w:rPr>
        <w:t>Rhinidae</w:t>
      </w:r>
      <w:proofErr w:type="spellEnd"/>
    </w:p>
    <w:p w14:paraId="4A1D4D2E" w14:textId="77777777" w:rsidR="0098000E" w:rsidRPr="003A5D40" w:rsidRDefault="0098000E" w:rsidP="00FE0AEB">
      <w:pPr>
        <w:suppressAutoHyphens/>
        <w:autoSpaceDN w:val="0"/>
        <w:spacing w:after="0"/>
        <w:ind w:left="567"/>
        <w:textAlignment w:val="baseline"/>
        <w:rPr>
          <w:rFonts w:eastAsia="Calibri" w:cs="Arial"/>
          <w:lang w:val="es-ES"/>
        </w:rPr>
      </w:pPr>
      <w:r w:rsidRPr="003A5D40">
        <w:rPr>
          <w:rFonts w:eastAsia="Calibri" w:cs="Arial"/>
          <w:lang w:val="es-ES"/>
        </w:rPr>
        <w:t xml:space="preserve">Especie: </w:t>
      </w:r>
      <w:proofErr w:type="spellStart"/>
      <w:r w:rsidRPr="003A5D40">
        <w:rPr>
          <w:rFonts w:eastAsia="Calibri" w:cs="Arial"/>
          <w:i/>
          <w:iCs/>
          <w:lang w:val="es-ES"/>
        </w:rPr>
        <w:t>Rhynchobatus</w:t>
      </w:r>
      <w:proofErr w:type="spellEnd"/>
      <w:r w:rsidRPr="003A5D40">
        <w:rPr>
          <w:rFonts w:eastAsia="Calibri" w:cs="Arial"/>
          <w:i/>
          <w:iCs/>
          <w:lang w:val="es-ES"/>
        </w:rPr>
        <w:t xml:space="preserve"> </w:t>
      </w:r>
      <w:proofErr w:type="spellStart"/>
      <w:r w:rsidRPr="003A5D40">
        <w:rPr>
          <w:rFonts w:eastAsia="Calibri" w:cs="Arial"/>
          <w:i/>
          <w:iCs/>
          <w:lang w:val="es-ES"/>
        </w:rPr>
        <w:t>australiae</w:t>
      </w:r>
      <w:proofErr w:type="spellEnd"/>
    </w:p>
    <w:p w14:paraId="6126C184" w14:textId="77777777" w:rsidR="0098000E" w:rsidRPr="003A5D40" w:rsidRDefault="0098000E" w:rsidP="00FE0AEB">
      <w:pPr>
        <w:suppressAutoHyphens/>
        <w:autoSpaceDN w:val="0"/>
        <w:spacing w:after="0"/>
        <w:textAlignment w:val="baseline"/>
        <w:rPr>
          <w:rFonts w:eastAsia="Calibri" w:cs="Arial"/>
          <w:lang w:val="es-ES"/>
        </w:rPr>
      </w:pPr>
    </w:p>
    <w:p w14:paraId="26DABCB2" w14:textId="77777777" w:rsidR="0098000E" w:rsidRPr="003A5D40" w:rsidRDefault="0098000E" w:rsidP="00FE0AEB">
      <w:pPr>
        <w:pStyle w:val="Default"/>
        <w:jc w:val="both"/>
        <w:rPr>
          <w:color w:val="auto"/>
          <w:sz w:val="22"/>
          <w:szCs w:val="22"/>
          <w:lang w:val="es-ES"/>
        </w:rPr>
      </w:pPr>
      <w:r w:rsidRPr="003A5D40">
        <w:rPr>
          <w:color w:val="auto"/>
          <w:sz w:val="22"/>
          <w:szCs w:val="22"/>
          <w:lang w:val="es-ES"/>
        </w:rPr>
        <w:t xml:space="preserve">Dado que la identificación a nivel de especie puede resultar difícil, y que las amenazas y el estado de conservación son similares en las familias </w:t>
      </w:r>
      <w:proofErr w:type="spellStart"/>
      <w:r w:rsidRPr="003A5D40">
        <w:rPr>
          <w:color w:val="auto"/>
          <w:sz w:val="22"/>
          <w:szCs w:val="22"/>
          <w:lang w:val="es-ES"/>
        </w:rPr>
        <w:t>Rhinobatidae</w:t>
      </w:r>
      <w:proofErr w:type="spellEnd"/>
      <w:r w:rsidRPr="003A5D40">
        <w:rPr>
          <w:color w:val="auto"/>
          <w:sz w:val="22"/>
          <w:szCs w:val="22"/>
          <w:lang w:val="es-ES"/>
        </w:rPr>
        <w:t xml:space="preserve"> (peces guitarra), </w:t>
      </w:r>
      <w:proofErr w:type="spellStart"/>
      <w:r w:rsidRPr="003A5D40">
        <w:rPr>
          <w:color w:val="auto"/>
          <w:sz w:val="22"/>
          <w:szCs w:val="22"/>
          <w:lang w:val="es-ES"/>
        </w:rPr>
        <w:t>Rhinidae</w:t>
      </w:r>
      <w:proofErr w:type="spellEnd"/>
      <w:r w:rsidRPr="003A5D40">
        <w:rPr>
          <w:color w:val="auto"/>
          <w:sz w:val="22"/>
          <w:szCs w:val="22"/>
          <w:lang w:val="es-ES"/>
        </w:rPr>
        <w:t xml:space="preserve"> (peces cuña) y </w:t>
      </w:r>
      <w:proofErr w:type="spellStart"/>
      <w:r w:rsidRPr="003A5D40">
        <w:rPr>
          <w:color w:val="auto"/>
          <w:sz w:val="22"/>
          <w:szCs w:val="22"/>
          <w:lang w:val="es-ES"/>
        </w:rPr>
        <w:t>Glaucostegidae</w:t>
      </w:r>
      <w:proofErr w:type="spellEnd"/>
      <w:r w:rsidRPr="003A5D40">
        <w:rPr>
          <w:color w:val="auto"/>
          <w:sz w:val="22"/>
          <w:szCs w:val="22"/>
          <w:lang w:val="es-ES"/>
        </w:rPr>
        <w:t xml:space="preserve"> (peces guitarra gigantes), todas ellas se incluyen en la presente Acción Concertada de la CMS. </w:t>
      </w:r>
    </w:p>
    <w:p w14:paraId="3085C70A" w14:textId="77777777" w:rsidR="0098000E" w:rsidRPr="003A5D40" w:rsidRDefault="0098000E" w:rsidP="00FE0AEB">
      <w:pPr>
        <w:suppressAutoHyphens/>
        <w:autoSpaceDN w:val="0"/>
        <w:spacing w:after="0"/>
        <w:jc w:val="both"/>
        <w:textAlignment w:val="baseline"/>
        <w:rPr>
          <w:rFonts w:cs="Arial"/>
          <w:lang w:val="es-ES"/>
        </w:rPr>
      </w:pPr>
    </w:p>
    <w:p w14:paraId="1731A453" w14:textId="77777777" w:rsidR="0098000E" w:rsidRPr="003A5D40" w:rsidRDefault="0098000E" w:rsidP="00FE0AEB">
      <w:pPr>
        <w:suppressAutoHyphens/>
        <w:autoSpaceDN w:val="0"/>
        <w:spacing w:after="0"/>
        <w:jc w:val="both"/>
        <w:textAlignment w:val="baseline"/>
        <w:rPr>
          <w:rFonts w:eastAsia="Calibri" w:cs="Arial"/>
          <w:lang w:val="es-ES"/>
        </w:rPr>
      </w:pPr>
      <w:r w:rsidRPr="003A5D40">
        <w:rPr>
          <w:rFonts w:cs="Arial"/>
          <w:lang w:val="es-ES"/>
        </w:rPr>
        <w:t xml:space="preserve">El término «Raya </w:t>
      </w:r>
      <w:proofErr w:type="spellStart"/>
      <w:r w:rsidRPr="003A5D40">
        <w:rPr>
          <w:rFonts w:cs="Arial"/>
          <w:lang w:val="es-ES"/>
        </w:rPr>
        <w:t>Rhino</w:t>
      </w:r>
      <w:proofErr w:type="spellEnd"/>
      <w:r w:rsidRPr="003A5D40">
        <w:rPr>
          <w:rFonts w:cs="Arial"/>
          <w:lang w:val="es-ES"/>
        </w:rPr>
        <w:t xml:space="preserve">» se utiliza de manera colectiva para referirse a los cinco grupos de familias de los </w:t>
      </w:r>
      <w:proofErr w:type="spellStart"/>
      <w:r w:rsidRPr="003A5D40">
        <w:rPr>
          <w:rFonts w:cs="Arial"/>
          <w:lang w:val="es-ES"/>
        </w:rPr>
        <w:t>Rhinopristiformes</w:t>
      </w:r>
      <w:proofErr w:type="spellEnd"/>
      <w:r w:rsidRPr="003A5D40">
        <w:rPr>
          <w:rFonts w:cs="Arial"/>
          <w:lang w:val="es-ES"/>
        </w:rPr>
        <w:t xml:space="preserve"> (</w:t>
      </w:r>
      <w:proofErr w:type="spellStart"/>
      <w:r w:rsidRPr="003A5D40">
        <w:rPr>
          <w:rFonts w:cs="Arial"/>
          <w:lang w:val="es-ES"/>
        </w:rPr>
        <w:t>Pristidae</w:t>
      </w:r>
      <w:proofErr w:type="spellEnd"/>
      <w:r w:rsidRPr="003A5D40">
        <w:rPr>
          <w:rFonts w:cs="Arial"/>
          <w:lang w:val="es-ES"/>
        </w:rPr>
        <w:t xml:space="preserve">, </w:t>
      </w:r>
      <w:proofErr w:type="spellStart"/>
      <w:r w:rsidRPr="003A5D40">
        <w:rPr>
          <w:rFonts w:cs="Arial"/>
          <w:lang w:val="es-ES"/>
        </w:rPr>
        <w:t>Rhinobatidae</w:t>
      </w:r>
      <w:proofErr w:type="spellEnd"/>
      <w:r w:rsidRPr="003A5D40">
        <w:rPr>
          <w:rFonts w:cs="Arial"/>
          <w:lang w:val="es-ES"/>
        </w:rPr>
        <w:t xml:space="preserve">, </w:t>
      </w:r>
      <w:proofErr w:type="spellStart"/>
      <w:r w:rsidRPr="003A5D40">
        <w:rPr>
          <w:rFonts w:cs="Arial"/>
          <w:lang w:val="es-ES"/>
        </w:rPr>
        <w:t>Rhinidae</w:t>
      </w:r>
      <w:proofErr w:type="spellEnd"/>
      <w:r w:rsidRPr="003A5D40">
        <w:rPr>
          <w:rFonts w:cs="Arial"/>
          <w:lang w:val="es-ES"/>
        </w:rPr>
        <w:t xml:space="preserve">, </w:t>
      </w:r>
      <w:proofErr w:type="spellStart"/>
      <w:r w:rsidRPr="003A5D40">
        <w:rPr>
          <w:rFonts w:cs="Arial"/>
          <w:lang w:val="es-ES"/>
        </w:rPr>
        <w:t>Glaucostegidae</w:t>
      </w:r>
      <w:proofErr w:type="spellEnd"/>
      <w:r w:rsidRPr="003A5D40">
        <w:rPr>
          <w:rFonts w:cs="Arial"/>
          <w:lang w:val="es-ES"/>
        </w:rPr>
        <w:t xml:space="preserve"> y </w:t>
      </w:r>
      <w:proofErr w:type="spellStart"/>
      <w:r w:rsidRPr="003A5D40">
        <w:rPr>
          <w:rFonts w:cs="Arial"/>
          <w:lang w:val="es-ES"/>
        </w:rPr>
        <w:t>Trygonorrhinidae</w:t>
      </w:r>
      <w:proofErr w:type="spellEnd"/>
      <w:r w:rsidRPr="003A5D40">
        <w:rPr>
          <w:rFonts w:cs="Arial"/>
          <w:lang w:val="es-ES"/>
        </w:rPr>
        <w:t xml:space="preserve">). A efectos del presente documento, el término «Raya </w:t>
      </w:r>
      <w:proofErr w:type="spellStart"/>
      <w:r w:rsidRPr="003A5D40">
        <w:rPr>
          <w:rFonts w:cs="Arial"/>
          <w:lang w:val="es-ES"/>
        </w:rPr>
        <w:t>Rhino</w:t>
      </w:r>
      <w:proofErr w:type="spellEnd"/>
      <w:r w:rsidRPr="003A5D40">
        <w:rPr>
          <w:rFonts w:cs="Arial"/>
          <w:lang w:val="es-ES"/>
        </w:rPr>
        <w:t xml:space="preserve">» se utilizará específicamente para las tres familias </w:t>
      </w:r>
      <w:proofErr w:type="spellStart"/>
      <w:r w:rsidRPr="003A5D40">
        <w:rPr>
          <w:rFonts w:cs="Arial"/>
          <w:lang w:val="es-ES"/>
        </w:rPr>
        <w:t>Rhinobatidae</w:t>
      </w:r>
      <w:proofErr w:type="spellEnd"/>
      <w:r w:rsidRPr="003A5D40">
        <w:rPr>
          <w:rFonts w:cs="Arial"/>
          <w:lang w:val="es-ES"/>
        </w:rPr>
        <w:t xml:space="preserve">, </w:t>
      </w:r>
      <w:proofErr w:type="spellStart"/>
      <w:r w:rsidRPr="003A5D40">
        <w:rPr>
          <w:rFonts w:cs="Arial"/>
          <w:lang w:val="es-ES"/>
        </w:rPr>
        <w:t>Rhinidae</w:t>
      </w:r>
      <w:proofErr w:type="spellEnd"/>
      <w:r w:rsidRPr="003A5D40">
        <w:rPr>
          <w:rFonts w:cs="Arial"/>
          <w:lang w:val="es-ES"/>
        </w:rPr>
        <w:t xml:space="preserve"> y </w:t>
      </w:r>
      <w:proofErr w:type="spellStart"/>
      <w:r w:rsidRPr="003A5D40">
        <w:rPr>
          <w:rFonts w:cs="Arial"/>
          <w:lang w:val="es-ES"/>
        </w:rPr>
        <w:t>Glaucostegidae</w:t>
      </w:r>
      <w:proofErr w:type="spellEnd"/>
      <w:r w:rsidRPr="003A5D40">
        <w:rPr>
          <w:rFonts w:cs="Arial"/>
          <w:lang w:val="es-ES"/>
        </w:rPr>
        <w:t>.</w:t>
      </w:r>
    </w:p>
    <w:p w14:paraId="3B6C580D" w14:textId="77777777" w:rsidR="00E87B52" w:rsidRPr="003A5D40" w:rsidRDefault="00E87B52" w:rsidP="00FE0AEB">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467AC084" w14:textId="544FB36C" w:rsidR="00E87B52" w:rsidRPr="003A5D40" w:rsidRDefault="00E87B52" w:rsidP="007935DF">
      <w:pPr>
        <w:spacing w:after="0" w:line="240" w:lineRule="auto"/>
        <w:jc w:val="both"/>
        <w:rPr>
          <w:rFonts w:eastAsia="Calibri" w:cs="Arial"/>
          <w:b/>
          <w:bCs/>
          <w:lang w:val="es-ES"/>
        </w:rPr>
      </w:pPr>
      <w:r w:rsidRPr="003A5D40">
        <w:rPr>
          <w:rFonts w:eastAsia="Calibri" w:cs="Arial"/>
          <w:b/>
          <w:bCs/>
          <w:lang w:val="es-ES"/>
        </w:rPr>
        <w:t xml:space="preserve">AVANCES EN LAS ACTIVIDADES </w:t>
      </w:r>
    </w:p>
    <w:p w14:paraId="5E9C815B" w14:textId="77777777" w:rsidR="00F55BC2" w:rsidRPr="003A5D40" w:rsidRDefault="00F55BC2" w:rsidP="00AF0BFF">
      <w:pPr>
        <w:spacing w:after="0" w:line="240" w:lineRule="auto"/>
        <w:ind w:left="540"/>
        <w:jc w:val="both"/>
        <w:rPr>
          <w:rFonts w:eastAsia="Calibri" w:cs="Arial"/>
          <w:lang w:val="es-ES"/>
        </w:rPr>
      </w:pPr>
    </w:p>
    <w:p w14:paraId="0152F7E8" w14:textId="77777777" w:rsidR="0098000E" w:rsidRPr="003A5D40" w:rsidRDefault="0098000E" w:rsidP="00FE0AEB">
      <w:pPr>
        <w:pStyle w:val="NormalWeb"/>
        <w:spacing w:before="0" w:beforeAutospacing="0" w:after="0" w:afterAutospacing="0"/>
        <w:jc w:val="both"/>
        <w:rPr>
          <w:rFonts w:ascii="Arial" w:eastAsiaTheme="minorHAnsi" w:hAnsi="Arial" w:cs="Arial"/>
          <w:sz w:val="22"/>
          <w:szCs w:val="22"/>
          <w:lang w:val="es-ES" w:eastAsia="en-US"/>
        </w:rPr>
      </w:pPr>
      <w:r w:rsidRPr="003A5D40">
        <w:rPr>
          <w:rFonts w:ascii="Arial" w:eastAsiaTheme="minorHAnsi" w:hAnsi="Arial" w:cs="Arial"/>
          <w:sz w:val="22"/>
          <w:szCs w:val="22"/>
          <w:lang w:val="es-ES" w:eastAsia="es-ES"/>
        </w:rPr>
        <w:t xml:space="preserve">Desde su adopción en 2020, la aplicación de la Acción Concertada 13.9 ha dado lugar a una notable coordinación mundial, sensibilización y movilización de datos sobre las rayas </w:t>
      </w:r>
      <w:proofErr w:type="spellStart"/>
      <w:r w:rsidRPr="003A5D40">
        <w:rPr>
          <w:rFonts w:ascii="Arial" w:eastAsiaTheme="minorHAnsi" w:hAnsi="Arial" w:cs="Arial"/>
          <w:sz w:val="22"/>
          <w:szCs w:val="22"/>
          <w:lang w:val="es-ES" w:eastAsia="es-ES"/>
        </w:rPr>
        <w:t>rhino</w:t>
      </w:r>
      <w:proofErr w:type="spellEnd"/>
      <w:r w:rsidRPr="003A5D40">
        <w:rPr>
          <w:rFonts w:ascii="Arial" w:eastAsiaTheme="minorHAnsi" w:hAnsi="Arial" w:cs="Arial"/>
          <w:sz w:val="22"/>
          <w:szCs w:val="22"/>
          <w:lang w:val="es-ES" w:eastAsia="es-ES"/>
        </w:rPr>
        <w:t>.</w:t>
      </w:r>
    </w:p>
    <w:p w14:paraId="7EA6DC0C" w14:textId="77777777" w:rsidR="00FE0AEB" w:rsidRPr="003A5D40" w:rsidRDefault="00FE0AEB" w:rsidP="00FE0AEB">
      <w:pPr>
        <w:pStyle w:val="NormalWeb"/>
        <w:spacing w:before="0" w:beforeAutospacing="0" w:after="0" w:afterAutospacing="0"/>
        <w:jc w:val="both"/>
        <w:rPr>
          <w:rFonts w:ascii="Arial" w:eastAsiaTheme="minorHAnsi" w:hAnsi="Arial" w:cs="Arial"/>
          <w:sz w:val="22"/>
          <w:szCs w:val="22"/>
          <w:lang w:val="es-ES" w:eastAsia="en-US"/>
        </w:rPr>
      </w:pPr>
    </w:p>
    <w:p w14:paraId="133F5B14" w14:textId="77777777" w:rsidR="00AF0BFF" w:rsidRPr="003A5D40" w:rsidRDefault="0098000E" w:rsidP="00AF0BFF">
      <w:pPr>
        <w:pStyle w:val="NormalWeb"/>
        <w:spacing w:before="0" w:beforeAutospacing="0" w:after="0" w:afterAutospacing="0"/>
        <w:jc w:val="both"/>
        <w:rPr>
          <w:rFonts w:ascii="Arial" w:eastAsiaTheme="minorHAnsi" w:hAnsi="Arial" w:cs="Arial"/>
          <w:b/>
          <w:bCs/>
          <w:sz w:val="22"/>
          <w:szCs w:val="22"/>
          <w:lang w:val="es-ES" w:eastAsia="en-US"/>
        </w:rPr>
      </w:pPr>
      <w:r w:rsidRPr="003A5D40">
        <w:rPr>
          <w:rFonts w:ascii="Arial" w:eastAsiaTheme="minorHAnsi" w:hAnsi="Arial" w:cs="Arial"/>
          <w:b/>
          <w:bCs/>
          <w:sz w:val="22"/>
          <w:szCs w:val="22"/>
          <w:lang w:val="es-ES" w:eastAsia="es-ES"/>
        </w:rPr>
        <w:t>Redes y comunicación</w:t>
      </w:r>
    </w:p>
    <w:p w14:paraId="1D700D78" w14:textId="77777777" w:rsidR="008E7E84" w:rsidRPr="003A5D40" w:rsidRDefault="008E7E84" w:rsidP="00AF0BFF">
      <w:pPr>
        <w:pStyle w:val="NormalWeb"/>
        <w:spacing w:before="0" w:beforeAutospacing="0" w:after="0" w:afterAutospacing="0"/>
        <w:jc w:val="both"/>
        <w:rPr>
          <w:rFonts w:ascii="Arial" w:eastAsiaTheme="minorHAnsi" w:hAnsi="Arial" w:cs="Arial"/>
          <w:b/>
          <w:bCs/>
          <w:sz w:val="22"/>
          <w:szCs w:val="22"/>
          <w:lang w:val="es-ES" w:eastAsia="en-US"/>
        </w:rPr>
      </w:pPr>
    </w:p>
    <w:p w14:paraId="66FD25F2" w14:textId="03F2C36A" w:rsidR="0098000E" w:rsidRPr="003A5D40" w:rsidRDefault="0098000E" w:rsidP="00AF0BFF">
      <w:pPr>
        <w:pStyle w:val="NormalWeb"/>
        <w:spacing w:before="0" w:beforeAutospacing="0" w:after="0" w:afterAutospacing="0"/>
        <w:jc w:val="both"/>
        <w:rPr>
          <w:rFonts w:ascii="Arial" w:eastAsiaTheme="minorHAnsi" w:hAnsi="Arial" w:cs="Arial"/>
          <w:sz w:val="22"/>
          <w:szCs w:val="22"/>
          <w:lang w:val="es-ES" w:eastAsia="en-US"/>
        </w:rPr>
      </w:pPr>
      <w:r w:rsidRPr="003A5D40">
        <w:rPr>
          <w:rFonts w:ascii="Arial" w:eastAsiaTheme="minorHAnsi" w:hAnsi="Arial" w:cs="Arial"/>
          <w:sz w:val="22"/>
          <w:szCs w:val="22"/>
          <w:lang w:val="es-ES" w:eastAsia="es-ES"/>
        </w:rPr>
        <w:t xml:space="preserve">El SSG de la CSE de la UICN estableció y mantuvo una red mundial de más de 100 investigadores dedicados al estudio de las rayas </w:t>
      </w:r>
      <w:proofErr w:type="spellStart"/>
      <w:r w:rsidRPr="003A5D40">
        <w:rPr>
          <w:rFonts w:ascii="Arial" w:eastAsiaTheme="minorHAnsi" w:hAnsi="Arial" w:cs="Arial"/>
          <w:sz w:val="22"/>
          <w:szCs w:val="22"/>
          <w:lang w:val="es-ES" w:eastAsia="es-ES"/>
        </w:rPr>
        <w:t>rhino</w:t>
      </w:r>
      <w:proofErr w:type="spellEnd"/>
      <w:r w:rsidRPr="003A5D40">
        <w:rPr>
          <w:rFonts w:ascii="Arial" w:eastAsiaTheme="minorHAnsi" w:hAnsi="Arial" w:cs="Arial"/>
          <w:sz w:val="22"/>
          <w:szCs w:val="22"/>
          <w:lang w:val="es-ES" w:eastAsia="es-ES"/>
        </w:rPr>
        <w:t>. La comunicación habitual a través de </w:t>
      </w:r>
      <w:proofErr w:type="spellStart"/>
      <w:r w:rsidRPr="003A5D40">
        <w:rPr>
          <w:rFonts w:ascii="Arial" w:eastAsiaTheme="minorHAnsi" w:hAnsi="Arial" w:cs="Arial"/>
          <w:i/>
          <w:iCs/>
          <w:sz w:val="22"/>
          <w:szCs w:val="22"/>
          <w:lang w:val="es-ES" w:eastAsia="es-ES"/>
        </w:rPr>
        <w:t>Shark</w:t>
      </w:r>
      <w:proofErr w:type="spellEnd"/>
      <w:r w:rsidRPr="003A5D40">
        <w:rPr>
          <w:rFonts w:ascii="Arial" w:eastAsiaTheme="minorHAnsi" w:hAnsi="Arial" w:cs="Arial"/>
          <w:i/>
          <w:iCs/>
          <w:sz w:val="22"/>
          <w:szCs w:val="22"/>
          <w:lang w:val="es-ES" w:eastAsia="es-ES"/>
        </w:rPr>
        <w:t xml:space="preserve"> News</w:t>
      </w:r>
      <w:r w:rsidRPr="003A5D40">
        <w:rPr>
          <w:rFonts w:ascii="Arial" w:eastAsiaTheme="minorHAnsi" w:hAnsi="Arial" w:cs="Arial"/>
          <w:sz w:val="22"/>
          <w:szCs w:val="22"/>
          <w:lang w:val="es-ES" w:eastAsia="es-ES"/>
        </w:rPr>
        <w:t> y de los canales de sus asociados facilitó la colaboración, el intercambio de oportunidades de financiación y la promoción de nuevas investigaciones.</w:t>
      </w:r>
    </w:p>
    <w:p w14:paraId="19B3C469" w14:textId="77777777" w:rsidR="00AF0BFF" w:rsidRPr="003A5D40" w:rsidRDefault="00AF0BFF" w:rsidP="00AF0BFF">
      <w:pPr>
        <w:pStyle w:val="NormalWeb"/>
        <w:spacing w:before="0" w:beforeAutospacing="0" w:after="0" w:afterAutospacing="0"/>
        <w:jc w:val="both"/>
        <w:rPr>
          <w:rFonts w:ascii="Arial" w:eastAsiaTheme="minorHAnsi" w:hAnsi="Arial" w:cs="Arial"/>
          <w:b/>
          <w:bCs/>
          <w:sz w:val="22"/>
          <w:szCs w:val="22"/>
          <w:lang w:val="es-ES" w:eastAsia="en-US"/>
        </w:rPr>
      </w:pPr>
    </w:p>
    <w:p w14:paraId="3176B6E2" w14:textId="0CF1220B" w:rsidR="00AF0BFF" w:rsidRPr="003A5D40" w:rsidRDefault="0098000E" w:rsidP="00AF0BFF">
      <w:pPr>
        <w:pStyle w:val="NormalWeb"/>
        <w:spacing w:before="0" w:beforeAutospacing="0" w:after="0" w:afterAutospacing="0"/>
        <w:jc w:val="both"/>
        <w:rPr>
          <w:rFonts w:ascii="Arial" w:eastAsiaTheme="minorHAnsi" w:hAnsi="Arial" w:cs="Arial"/>
          <w:b/>
          <w:bCs/>
          <w:sz w:val="22"/>
          <w:szCs w:val="22"/>
          <w:lang w:val="es-ES" w:eastAsia="en-US"/>
        </w:rPr>
      </w:pPr>
      <w:r w:rsidRPr="003A5D40">
        <w:rPr>
          <w:rFonts w:ascii="Arial" w:eastAsiaTheme="minorHAnsi" w:hAnsi="Arial" w:cs="Arial"/>
          <w:b/>
          <w:bCs/>
          <w:sz w:val="22"/>
          <w:szCs w:val="22"/>
          <w:lang w:val="es-ES" w:eastAsia="es-ES"/>
        </w:rPr>
        <w:t>Movilización de la investigación</w:t>
      </w:r>
    </w:p>
    <w:p w14:paraId="0BCF78B6" w14:textId="77777777" w:rsidR="008E7E84" w:rsidRPr="003A5D40" w:rsidRDefault="008E7E84" w:rsidP="00AF0BFF">
      <w:pPr>
        <w:pStyle w:val="NormalWeb"/>
        <w:spacing w:before="0" w:beforeAutospacing="0" w:after="0" w:afterAutospacing="0"/>
        <w:jc w:val="both"/>
        <w:rPr>
          <w:rFonts w:ascii="Arial" w:eastAsiaTheme="minorHAnsi" w:hAnsi="Arial" w:cs="Arial"/>
          <w:b/>
          <w:bCs/>
          <w:sz w:val="22"/>
          <w:szCs w:val="22"/>
          <w:lang w:val="es-ES" w:eastAsia="en-US"/>
        </w:rPr>
      </w:pPr>
    </w:p>
    <w:p w14:paraId="18A58FC4" w14:textId="62B0BE05" w:rsidR="0098000E" w:rsidRPr="003A5D40" w:rsidRDefault="0098000E" w:rsidP="00AF0BFF">
      <w:pPr>
        <w:pStyle w:val="NormalWeb"/>
        <w:spacing w:before="0" w:beforeAutospacing="0" w:after="0" w:afterAutospacing="0"/>
        <w:jc w:val="both"/>
        <w:rPr>
          <w:rFonts w:ascii="Arial" w:eastAsiaTheme="minorHAnsi" w:hAnsi="Arial" w:cs="Arial"/>
          <w:b/>
          <w:bCs/>
          <w:sz w:val="22"/>
          <w:szCs w:val="22"/>
          <w:lang w:val="es-ES" w:eastAsia="en-US"/>
        </w:rPr>
      </w:pPr>
      <w:r w:rsidRPr="003A5D40">
        <w:rPr>
          <w:rFonts w:ascii="Arial" w:eastAsiaTheme="minorHAnsi" w:hAnsi="Arial" w:cs="Arial"/>
          <w:sz w:val="22"/>
          <w:szCs w:val="22"/>
          <w:lang w:val="es-ES" w:eastAsia="es-ES"/>
        </w:rPr>
        <w:t xml:space="preserve">El </w:t>
      </w:r>
      <w:r w:rsidRPr="003A5D40">
        <w:rPr>
          <w:rFonts w:ascii="Arial" w:eastAsiaTheme="minorHAnsi" w:hAnsi="Arial" w:cs="Arial"/>
          <w:i/>
          <w:sz w:val="22"/>
          <w:szCs w:val="22"/>
          <w:lang w:val="es-ES" w:eastAsia="es-ES"/>
        </w:rPr>
        <w:t xml:space="preserve">Global </w:t>
      </w:r>
      <w:proofErr w:type="spellStart"/>
      <w:r w:rsidRPr="003A5D40">
        <w:rPr>
          <w:rFonts w:ascii="Arial" w:eastAsiaTheme="minorHAnsi" w:hAnsi="Arial" w:cs="Arial"/>
          <w:i/>
          <w:sz w:val="22"/>
          <w:szCs w:val="22"/>
          <w:lang w:val="es-ES" w:eastAsia="es-ES"/>
        </w:rPr>
        <w:t>Wedgefish</w:t>
      </w:r>
      <w:proofErr w:type="spellEnd"/>
      <w:r w:rsidRPr="003A5D40">
        <w:rPr>
          <w:rFonts w:ascii="Arial" w:eastAsiaTheme="minorHAnsi" w:hAnsi="Arial" w:cs="Arial"/>
          <w:i/>
          <w:sz w:val="22"/>
          <w:szCs w:val="22"/>
          <w:lang w:val="es-ES" w:eastAsia="es-ES"/>
        </w:rPr>
        <w:t xml:space="preserve"> and </w:t>
      </w:r>
      <w:proofErr w:type="spellStart"/>
      <w:r w:rsidRPr="003A5D40">
        <w:rPr>
          <w:rFonts w:ascii="Arial" w:eastAsiaTheme="minorHAnsi" w:hAnsi="Arial" w:cs="Arial"/>
          <w:i/>
          <w:sz w:val="22"/>
          <w:szCs w:val="22"/>
          <w:lang w:val="es-ES" w:eastAsia="es-ES"/>
        </w:rPr>
        <w:t>Guitarfish</w:t>
      </w:r>
      <w:proofErr w:type="spellEnd"/>
      <w:r w:rsidRPr="003A5D40">
        <w:rPr>
          <w:rFonts w:ascii="Arial" w:eastAsiaTheme="minorHAnsi" w:hAnsi="Arial" w:cs="Arial"/>
          <w:i/>
          <w:sz w:val="22"/>
          <w:szCs w:val="22"/>
          <w:lang w:val="es-ES" w:eastAsia="es-ES"/>
        </w:rPr>
        <w:t xml:space="preserve"> </w:t>
      </w:r>
      <w:proofErr w:type="spellStart"/>
      <w:r w:rsidRPr="003A5D40">
        <w:rPr>
          <w:rFonts w:ascii="Arial" w:eastAsiaTheme="minorHAnsi" w:hAnsi="Arial" w:cs="Arial"/>
          <w:i/>
          <w:sz w:val="22"/>
          <w:szCs w:val="22"/>
          <w:lang w:val="es-ES" w:eastAsia="es-ES"/>
        </w:rPr>
        <w:t>Symposium</w:t>
      </w:r>
      <w:proofErr w:type="spellEnd"/>
      <w:r w:rsidRPr="003A5D40">
        <w:rPr>
          <w:rFonts w:ascii="Arial" w:eastAsiaTheme="minorHAnsi" w:hAnsi="Arial" w:cs="Arial"/>
          <w:sz w:val="22"/>
          <w:szCs w:val="22"/>
          <w:lang w:val="es-ES" w:eastAsia="es-ES"/>
        </w:rPr>
        <w:t xml:space="preserve"> (Simposio mundial sobre peces cuña y peces guitarra) celebrado en 2021 reunió a 280 participantes de 37 países. Las publicaciones científicas posteriores, incluida una edición especial de </w:t>
      </w:r>
      <w:proofErr w:type="spellStart"/>
      <w:r w:rsidRPr="003A5D40">
        <w:rPr>
          <w:rFonts w:ascii="Arial" w:eastAsiaTheme="minorHAnsi" w:hAnsi="Arial" w:cs="Arial"/>
          <w:i/>
          <w:iCs/>
          <w:sz w:val="22"/>
          <w:szCs w:val="22"/>
          <w:lang w:val="es-ES" w:eastAsia="es-ES"/>
        </w:rPr>
        <w:t>Endangered</w:t>
      </w:r>
      <w:proofErr w:type="spellEnd"/>
      <w:r w:rsidRPr="003A5D40">
        <w:rPr>
          <w:rFonts w:ascii="Arial" w:eastAsiaTheme="minorHAnsi" w:hAnsi="Arial" w:cs="Arial"/>
          <w:i/>
          <w:iCs/>
          <w:sz w:val="22"/>
          <w:szCs w:val="22"/>
          <w:lang w:val="es-ES" w:eastAsia="es-ES"/>
        </w:rPr>
        <w:t xml:space="preserve"> </w:t>
      </w:r>
      <w:proofErr w:type="spellStart"/>
      <w:r w:rsidRPr="003A5D40">
        <w:rPr>
          <w:rFonts w:ascii="Arial" w:eastAsiaTheme="minorHAnsi" w:hAnsi="Arial" w:cs="Arial"/>
          <w:i/>
          <w:iCs/>
          <w:sz w:val="22"/>
          <w:szCs w:val="22"/>
          <w:lang w:val="es-ES" w:eastAsia="es-ES"/>
        </w:rPr>
        <w:t>Species</w:t>
      </w:r>
      <w:proofErr w:type="spellEnd"/>
      <w:r w:rsidRPr="003A5D40">
        <w:rPr>
          <w:rFonts w:ascii="Arial" w:eastAsiaTheme="minorHAnsi" w:hAnsi="Arial" w:cs="Arial"/>
          <w:i/>
          <w:iCs/>
          <w:sz w:val="22"/>
          <w:szCs w:val="22"/>
          <w:lang w:val="es-ES" w:eastAsia="es-ES"/>
        </w:rPr>
        <w:t xml:space="preserve"> </w:t>
      </w:r>
      <w:proofErr w:type="spellStart"/>
      <w:r w:rsidRPr="003A5D40">
        <w:rPr>
          <w:rFonts w:ascii="Arial" w:eastAsiaTheme="minorHAnsi" w:hAnsi="Arial" w:cs="Arial"/>
          <w:i/>
          <w:iCs/>
          <w:sz w:val="22"/>
          <w:szCs w:val="22"/>
          <w:lang w:val="es-ES" w:eastAsia="es-ES"/>
        </w:rPr>
        <w:t>Research</w:t>
      </w:r>
      <w:proofErr w:type="spellEnd"/>
      <w:r w:rsidRPr="003A5D40">
        <w:rPr>
          <w:rFonts w:ascii="Arial" w:eastAsiaTheme="minorHAnsi" w:hAnsi="Arial" w:cs="Arial"/>
          <w:sz w:val="22"/>
          <w:szCs w:val="22"/>
          <w:lang w:val="es-ES" w:eastAsia="es-ES"/>
        </w:rPr>
        <w:t xml:space="preserve"> (2024), ofrecieron la primera síntesis integral sobre la biología, distribución e interacciones pesqueras de las rayas </w:t>
      </w:r>
      <w:proofErr w:type="spellStart"/>
      <w:r w:rsidRPr="003A5D40">
        <w:rPr>
          <w:rFonts w:ascii="Arial" w:eastAsiaTheme="minorHAnsi" w:hAnsi="Arial" w:cs="Arial"/>
          <w:sz w:val="22"/>
          <w:szCs w:val="22"/>
          <w:lang w:val="es-ES" w:eastAsia="es-ES"/>
        </w:rPr>
        <w:t>rhino</w:t>
      </w:r>
      <w:proofErr w:type="spellEnd"/>
      <w:r w:rsidRPr="003A5D40">
        <w:rPr>
          <w:rFonts w:ascii="Arial" w:eastAsiaTheme="minorHAnsi" w:hAnsi="Arial" w:cs="Arial"/>
          <w:sz w:val="22"/>
          <w:szCs w:val="22"/>
          <w:lang w:val="es-ES" w:eastAsia="es-ES"/>
        </w:rPr>
        <w:t>.</w:t>
      </w:r>
    </w:p>
    <w:p w14:paraId="4DDD472B" w14:textId="77777777" w:rsidR="00AF0BFF" w:rsidRPr="003A5D40" w:rsidRDefault="00AF0BFF" w:rsidP="00AF0BFF">
      <w:pPr>
        <w:pStyle w:val="NormalWeb"/>
        <w:spacing w:before="0" w:beforeAutospacing="0" w:after="0" w:afterAutospacing="0"/>
        <w:jc w:val="both"/>
        <w:rPr>
          <w:rFonts w:ascii="Arial" w:eastAsiaTheme="minorHAnsi" w:hAnsi="Arial" w:cs="Arial"/>
          <w:b/>
          <w:bCs/>
          <w:sz w:val="22"/>
          <w:szCs w:val="22"/>
          <w:lang w:val="es-ES" w:eastAsia="en-US"/>
        </w:rPr>
      </w:pPr>
    </w:p>
    <w:p w14:paraId="648AF3BC" w14:textId="20829D67" w:rsidR="00AF0BFF" w:rsidRPr="003A5D40" w:rsidRDefault="0098000E" w:rsidP="00AF0BFF">
      <w:pPr>
        <w:pStyle w:val="NormalWeb"/>
        <w:spacing w:before="0" w:beforeAutospacing="0" w:after="0" w:afterAutospacing="0"/>
        <w:jc w:val="both"/>
        <w:rPr>
          <w:rFonts w:ascii="Arial" w:eastAsiaTheme="minorHAnsi" w:hAnsi="Arial" w:cs="Arial"/>
          <w:b/>
          <w:bCs/>
          <w:sz w:val="22"/>
          <w:szCs w:val="22"/>
          <w:lang w:val="es-ES" w:eastAsia="en-US"/>
        </w:rPr>
      </w:pPr>
      <w:r w:rsidRPr="003A5D40">
        <w:rPr>
          <w:rFonts w:ascii="Arial" w:eastAsiaTheme="minorHAnsi" w:hAnsi="Arial" w:cs="Arial"/>
          <w:b/>
          <w:bCs/>
          <w:sz w:val="22"/>
          <w:szCs w:val="22"/>
          <w:lang w:val="es-ES" w:eastAsia="es-ES"/>
        </w:rPr>
        <w:t>Identificación y creación de capacidad</w:t>
      </w:r>
    </w:p>
    <w:p w14:paraId="6183C13C" w14:textId="77777777" w:rsidR="008E7E84" w:rsidRPr="003A5D40" w:rsidRDefault="008E7E84" w:rsidP="00AF0BFF">
      <w:pPr>
        <w:pStyle w:val="NormalWeb"/>
        <w:spacing w:before="0" w:beforeAutospacing="0" w:after="0" w:afterAutospacing="0"/>
        <w:jc w:val="both"/>
        <w:rPr>
          <w:rFonts w:ascii="Arial" w:eastAsiaTheme="minorHAnsi" w:hAnsi="Arial" w:cs="Arial"/>
          <w:b/>
          <w:bCs/>
          <w:sz w:val="22"/>
          <w:szCs w:val="22"/>
          <w:lang w:val="es-ES" w:eastAsia="en-US"/>
        </w:rPr>
      </w:pPr>
    </w:p>
    <w:p w14:paraId="22890B13" w14:textId="292DFE8B" w:rsidR="0098000E" w:rsidRPr="003A5D40" w:rsidRDefault="0098000E" w:rsidP="00AF0BFF">
      <w:pPr>
        <w:pStyle w:val="NormalWeb"/>
        <w:spacing w:before="0" w:beforeAutospacing="0" w:after="0" w:afterAutospacing="0"/>
        <w:jc w:val="both"/>
        <w:rPr>
          <w:rFonts w:ascii="Arial" w:eastAsiaTheme="minorHAnsi" w:hAnsi="Arial" w:cs="Arial"/>
          <w:sz w:val="22"/>
          <w:szCs w:val="22"/>
          <w:lang w:val="es-ES" w:eastAsia="en-US"/>
        </w:rPr>
      </w:pPr>
      <w:r w:rsidRPr="003A5D40">
        <w:rPr>
          <w:rFonts w:ascii="Arial" w:eastAsiaTheme="minorHAnsi" w:hAnsi="Arial" w:cs="Arial"/>
          <w:sz w:val="22"/>
          <w:szCs w:val="22"/>
          <w:lang w:val="es-ES" w:eastAsia="es-ES"/>
        </w:rPr>
        <w:t xml:space="preserve">Se elaboraron y distribuyeron guías y carteles regionales de identificación en inglés, francés y portugués a funcionarios y observadores de pesca en África occidental. Además, en 2024 se desarrollaron materiales mundiales de identificación de tiburones y rayas —que abarcan todas las especies incluidas en la Convención sobre el Comercio Internacional de Especies Amenazadas de Fauna y Flora Silvestres (CITES)— disponibles en </w:t>
      </w:r>
      <w:hyperlink r:id="rId16" w:history="1">
        <w:r w:rsidRPr="003A5D40">
          <w:rPr>
            <w:rStyle w:val="Hyperlink"/>
            <w:rFonts w:ascii="Arial" w:eastAsiaTheme="minorHAnsi" w:hAnsi="Arial" w:cs="Arial"/>
            <w:color w:val="auto"/>
            <w:sz w:val="22"/>
            <w:szCs w:val="22"/>
            <w:lang w:val="es-ES" w:eastAsia="es-ES"/>
          </w:rPr>
          <w:t>www.citesharks.org</w:t>
        </w:r>
      </w:hyperlink>
      <w:r w:rsidRPr="003A5D40">
        <w:rPr>
          <w:rFonts w:ascii="Arial" w:eastAsiaTheme="minorHAnsi" w:hAnsi="Arial" w:cs="Arial"/>
          <w:sz w:val="22"/>
          <w:szCs w:val="22"/>
          <w:lang w:val="es-ES" w:eastAsia="es-ES"/>
        </w:rPr>
        <w:t>, actualmente utilizados a escala mundial en aduanas, control y formación en seguimiento pesquero.</w:t>
      </w:r>
    </w:p>
    <w:p w14:paraId="5F5AF5B0" w14:textId="77777777" w:rsidR="00AF0BFF" w:rsidRPr="003A5D40" w:rsidRDefault="00AF0BFF" w:rsidP="00AF0BFF">
      <w:pPr>
        <w:pStyle w:val="NormalWeb"/>
        <w:spacing w:before="0" w:beforeAutospacing="0" w:after="0" w:afterAutospacing="0"/>
        <w:jc w:val="both"/>
        <w:rPr>
          <w:rFonts w:ascii="Arial" w:eastAsiaTheme="minorHAnsi" w:hAnsi="Arial" w:cs="Arial"/>
          <w:b/>
          <w:bCs/>
          <w:sz w:val="22"/>
          <w:szCs w:val="22"/>
          <w:lang w:val="es-ES" w:eastAsia="en-US"/>
        </w:rPr>
      </w:pPr>
    </w:p>
    <w:p w14:paraId="3B350B41" w14:textId="07BFACF5" w:rsidR="00AF0BFF" w:rsidRPr="003A5D40" w:rsidRDefault="0098000E" w:rsidP="00AF0BFF">
      <w:pPr>
        <w:pStyle w:val="NormalWeb"/>
        <w:spacing w:before="0" w:beforeAutospacing="0" w:after="0" w:afterAutospacing="0"/>
        <w:jc w:val="both"/>
        <w:rPr>
          <w:rFonts w:ascii="Arial" w:eastAsiaTheme="minorHAnsi" w:hAnsi="Arial" w:cs="Arial"/>
          <w:b/>
          <w:bCs/>
          <w:sz w:val="22"/>
          <w:szCs w:val="22"/>
          <w:lang w:val="es-ES" w:eastAsia="en-US"/>
        </w:rPr>
      </w:pPr>
      <w:r w:rsidRPr="003A5D40">
        <w:rPr>
          <w:rFonts w:ascii="Arial" w:eastAsiaTheme="minorHAnsi" w:hAnsi="Arial" w:cs="Arial"/>
          <w:b/>
          <w:bCs/>
          <w:sz w:val="22"/>
          <w:szCs w:val="22"/>
          <w:lang w:val="es-ES" w:eastAsia="es-ES"/>
        </w:rPr>
        <w:t>Sensibilización y divulgación</w:t>
      </w:r>
    </w:p>
    <w:p w14:paraId="05A01ADF" w14:textId="77777777" w:rsidR="008E7E84" w:rsidRPr="003A5D40" w:rsidRDefault="008E7E84" w:rsidP="00AF0BFF">
      <w:pPr>
        <w:pStyle w:val="NormalWeb"/>
        <w:spacing w:before="0" w:beforeAutospacing="0" w:after="0" w:afterAutospacing="0"/>
        <w:jc w:val="both"/>
        <w:rPr>
          <w:rFonts w:ascii="Arial" w:eastAsiaTheme="minorHAnsi" w:hAnsi="Arial" w:cs="Arial"/>
          <w:sz w:val="22"/>
          <w:szCs w:val="22"/>
          <w:lang w:val="es-ES" w:eastAsia="en-US"/>
        </w:rPr>
      </w:pPr>
    </w:p>
    <w:p w14:paraId="7E7AAC91" w14:textId="358E9D4B" w:rsidR="0098000E" w:rsidRPr="003A5D40" w:rsidRDefault="0098000E" w:rsidP="00AF0BFF">
      <w:pPr>
        <w:pStyle w:val="NormalWeb"/>
        <w:spacing w:before="0" w:beforeAutospacing="0" w:after="0" w:afterAutospacing="0"/>
        <w:jc w:val="both"/>
        <w:rPr>
          <w:rFonts w:ascii="Arial" w:eastAsiaTheme="minorHAnsi" w:hAnsi="Arial" w:cs="Arial"/>
          <w:sz w:val="22"/>
          <w:szCs w:val="22"/>
          <w:lang w:val="es-ES" w:eastAsia="en-US"/>
        </w:rPr>
      </w:pPr>
      <w:r w:rsidRPr="003A5D40">
        <w:rPr>
          <w:rFonts w:ascii="Arial" w:eastAsiaTheme="minorHAnsi" w:hAnsi="Arial" w:cs="Arial"/>
          <w:sz w:val="22"/>
          <w:szCs w:val="22"/>
          <w:lang w:val="es-ES" w:eastAsia="es-ES"/>
        </w:rPr>
        <w:t>Se lanzaron campañas de sensibilización en múltiples plataformas, como la serie de pódcast «</w:t>
      </w:r>
      <w:proofErr w:type="spellStart"/>
      <w:r w:rsidRPr="003A5D40">
        <w:rPr>
          <w:rFonts w:ascii="Arial" w:eastAsiaTheme="minorHAnsi" w:hAnsi="Arial" w:cs="Arial"/>
          <w:sz w:val="22"/>
          <w:szCs w:val="22"/>
          <w:lang w:val="es-ES" w:eastAsia="es-ES"/>
        </w:rPr>
        <w:t>Beyond</w:t>
      </w:r>
      <w:proofErr w:type="spellEnd"/>
      <w:r w:rsidRPr="003A5D40">
        <w:rPr>
          <w:rFonts w:ascii="Arial" w:eastAsiaTheme="minorHAnsi" w:hAnsi="Arial" w:cs="Arial"/>
          <w:sz w:val="22"/>
          <w:szCs w:val="22"/>
          <w:lang w:val="es-ES" w:eastAsia="es-ES"/>
        </w:rPr>
        <w:t xml:space="preserve"> </w:t>
      </w:r>
      <w:proofErr w:type="spellStart"/>
      <w:r w:rsidRPr="003A5D40">
        <w:rPr>
          <w:rFonts w:ascii="Arial" w:eastAsiaTheme="minorHAnsi" w:hAnsi="Arial" w:cs="Arial"/>
          <w:sz w:val="22"/>
          <w:szCs w:val="22"/>
          <w:lang w:val="es-ES" w:eastAsia="es-ES"/>
        </w:rPr>
        <w:t>Jaws</w:t>
      </w:r>
      <w:proofErr w:type="spellEnd"/>
      <w:r w:rsidRPr="003A5D40">
        <w:rPr>
          <w:rFonts w:ascii="Arial" w:eastAsiaTheme="minorHAnsi" w:hAnsi="Arial" w:cs="Arial"/>
          <w:sz w:val="22"/>
          <w:szCs w:val="22"/>
          <w:lang w:val="es-ES" w:eastAsia="es-ES"/>
        </w:rPr>
        <w:t>» y eventos coordinados en redes sociales, entre ellos el «</w:t>
      </w:r>
      <w:proofErr w:type="spellStart"/>
      <w:r w:rsidRPr="003A5D40">
        <w:rPr>
          <w:rFonts w:ascii="Arial" w:eastAsiaTheme="minorHAnsi" w:hAnsi="Arial" w:cs="Arial"/>
          <w:sz w:val="22"/>
          <w:szCs w:val="22"/>
          <w:lang w:val="es-ES" w:eastAsia="es-ES"/>
        </w:rPr>
        <w:t>Shark</w:t>
      </w:r>
      <w:proofErr w:type="spellEnd"/>
      <w:r w:rsidRPr="003A5D40">
        <w:rPr>
          <w:rFonts w:ascii="Arial" w:eastAsiaTheme="minorHAnsi" w:hAnsi="Arial" w:cs="Arial"/>
          <w:sz w:val="22"/>
          <w:szCs w:val="22"/>
          <w:lang w:val="es-ES" w:eastAsia="es-ES"/>
        </w:rPr>
        <w:t xml:space="preserve"> </w:t>
      </w:r>
      <w:proofErr w:type="spellStart"/>
      <w:r w:rsidRPr="003A5D40">
        <w:rPr>
          <w:rFonts w:ascii="Arial" w:eastAsiaTheme="minorHAnsi" w:hAnsi="Arial" w:cs="Arial"/>
          <w:sz w:val="22"/>
          <w:szCs w:val="22"/>
          <w:lang w:val="es-ES" w:eastAsia="es-ES"/>
        </w:rPr>
        <w:t>Awareness</w:t>
      </w:r>
      <w:proofErr w:type="spellEnd"/>
      <w:r w:rsidRPr="003A5D40">
        <w:rPr>
          <w:rFonts w:ascii="Arial" w:eastAsiaTheme="minorHAnsi" w:hAnsi="Arial" w:cs="Arial"/>
          <w:sz w:val="22"/>
          <w:szCs w:val="22"/>
          <w:lang w:val="es-ES" w:eastAsia="es-ES"/>
        </w:rPr>
        <w:t xml:space="preserve"> Day 2023». Estas iniciativas aumentaron de forma significativa el conocimiento del público y de las partes interesadas sobre la conservación de las rayas </w:t>
      </w:r>
      <w:proofErr w:type="spellStart"/>
      <w:r w:rsidRPr="003A5D40">
        <w:rPr>
          <w:rFonts w:ascii="Arial" w:eastAsiaTheme="minorHAnsi" w:hAnsi="Arial" w:cs="Arial"/>
          <w:sz w:val="22"/>
          <w:szCs w:val="22"/>
          <w:lang w:val="es-ES" w:eastAsia="es-ES"/>
        </w:rPr>
        <w:t>rhino</w:t>
      </w:r>
      <w:proofErr w:type="spellEnd"/>
      <w:r w:rsidRPr="003A5D40">
        <w:rPr>
          <w:rFonts w:ascii="Arial" w:eastAsiaTheme="minorHAnsi" w:hAnsi="Arial" w:cs="Arial"/>
          <w:sz w:val="22"/>
          <w:szCs w:val="22"/>
          <w:lang w:val="es-ES" w:eastAsia="es-ES"/>
        </w:rPr>
        <w:t>.</w:t>
      </w:r>
    </w:p>
    <w:p w14:paraId="16D4CBF1" w14:textId="77777777" w:rsidR="00AF0BFF" w:rsidRPr="003A5D40" w:rsidRDefault="00AF0BFF" w:rsidP="00AF0BFF">
      <w:pPr>
        <w:pStyle w:val="NormalWeb"/>
        <w:spacing w:before="0" w:beforeAutospacing="0" w:after="0" w:afterAutospacing="0"/>
        <w:jc w:val="both"/>
        <w:rPr>
          <w:rFonts w:ascii="Arial" w:eastAsiaTheme="minorHAnsi" w:hAnsi="Arial" w:cs="Arial"/>
          <w:b/>
          <w:bCs/>
          <w:sz w:val="22"/>
          <w:szCs w:val="22"/>
          <w:lang w:val="es-ES" w:eastAsia="en-US"/>
        </w:rPr>
      </w:pPr>
    </w:p>
    <w:p w14:paraId="5BCBEDA4" w14:textId="77777777" w:rsidR="007935DF" w:rsidRDefault="007935DF">
      <w:pPr>
        <w:rPr>
          <w:rFonts w:cs="Arial"/>
          <w:b/>
          <w:bCs/>
          <w:lang w:val="es-ES" w:eastAsia="es-ES"/>
        </w:rPr>
      </w:pPr>
      <w:r>
        <w:rPr>
          <w:rFonts w:cs="Arial"/>
          <w:b/>
          <w:bCs/>
          <w:lang w:val="es-ES" w:eastAsia="es-ES"/>
        </w:rPr>
        <w:br w:type="page"/>
      </w:r>
    </w:p>
    <w:p w14:paraId="661D6EC3" w14:textId="10A31792" w:rsidR="00AF0BFF" w:rsidRPr="003A5D40" w:rsidRDefault="0098000E" w:rsidP="00AF0BFF">
      <w:pPr>
        <w:pStyle w:val="NormalWeb"/>
        <w:spacing w:before="0" w:beforeAutospacing="0" w:after="0" w:afterAutospacing="0"/>
        <w:jc w:val="both"/>
        <w:rPr>
          <w:rFonts w:ascii="Arial" w:eastAsiaTheme="minorHAnsi" w:hAnsi="Arial" w:cs="Arial"/>
          <w:b/>
          <w:bCs/>
          <w:sz w:val="22"/>
          <w:szCs w:val="22"/>
          <w:lang w:val="es-ES" w:eastAsia="en-US"/>
        </w:rPr>
      </w:pPr>
      <w:r w:rsidRPr="003A5D40">
        <w:rPr>
          <w:rFonts w:ascii="Arial" w:eastAsiaTheme="minorHAnsi" w:hAnsi="Arial" w:cs="Arial"/>
          <w:b/>
          <w:bCs/>
          <w:sz w:val="22"/>
          <w:szCs w:val="22"/>
          <w:lang w:val="es-ES" w:eastAsia="es-ES"/>
        </w:rPr>
        <w:lastRenderedPageBreak/>
        <w:t>Política y planificación</w:t>
      </w:r>
    </w:p>
    <w:p w14:paraId="591DC75B" w14:textId="77777777" w:rsidR="008E7E84" w:rsidRPr="003A5D40" w:rsidRDefault="008E7E84" w:rsidP="00AF0BFF">
      <w:pPr>
        <w:pStyle w:val="NormalWeb"/>
        <w:spacing w:before="0" w:beforeAutospacing="0" w:after="0" w:afterAutospacing="0"/>
        <w:jc w:val="both"/>
        <w:rPr>
          <w:rFonts w:ascii="Arial" w:eastAsiaTheme="minorHAnsi" w:hAnsi="Arial" w:cs="Arial"/>
          <w:b/>
          <w:bCs/>
          <w:sz w:val="22"/>
          <w:szCs w:val="22"/>
          <w:lang w:val="es-ES" w:eastAsia="en-US"/>
        </w:rPr>
      </w:pPr>
    </w:p>
    <w:p w14:paraId="433B409E" w14:textId="122F2441" w:rsidR="0098000E" w:rsidRPr="003A5D40" w:rsidRDefault="0098000E" w:rsidP="00AF0BFF">
      <w:pPr>
        <w:pStyle w:val="NormalWeb"/>
        <w:spacing w:before="0" w:beforeAutospacing="0" w:after="0" w:afterAutospacing="0"/>
        <w:jc w:val="both"/>
        <w:rPr>
          <w:rFonts w:ascii="Arial" w:eastAsiaTheme="minorHAnsi" w:hAnsi="Arial" w:cs="Arial"/>
          <w:sz w:val="22"/>
          <w:szCs w:val="22"/>
          <w:lang w:val="es-ES" w:eastAsia="en-US"/>
        </w:rPr>
      </w:pPr>
      <w:r w:rsidRPr="003A5D40">
        <w:rPr>
          <w:rFonts w:ascii="Arial" w:eastAsiaTheme="minorHAnsi" w:hAnsi="Arial" w:cs="Arial"/>
          <w:sz w:val="22"/>
          <w:szCs w:val="22"/>
          <w:lang w:val="es-ES" w:eastAsia="es-ES"/>
        </w:rPr>
        <w:t xml:space="preserve">En 2022, todas las especies de peces cuña y peces guitarra gigantes (37 especies) se incluyeron en el Apéndice II de la CITES, con el fin de mejorar la regulación y la trazabilidad del comercio internacional. Asimismo, la conservación de las rayas </w:t>
      </w:r>
      <w:proofErr w:type="spellStart"/>
      <w:r w:rsidRPr="003A5D40">
        <w:rPr>
          <w:rFonts w:ascii="Arial" w:eastAsiaTheme="minorHAnsi" w:hAnsi="Arial" w:cs="Arial"/>
          <w:sz w:val="22"/>
          <w:szCs w:val="22"/>
          <w:lang w:val="es-ES" w:eastAsia="es-ES"/>
        </w:rPr>
        <w:t>rhino</w:t>
      </w:r>
      <w:proofErr w:type="spellEnd"/>
      <w:r w:rsidRPr="003A5D40">
        <w:rPr>
          <w:rFonts w:ascii="Arial" w:eastAsiaTheme="minorHAnsi" w:hAnsi="Arial" w:cs="Arial"/>
          <w:sz w:val="22"/>
          <w:szCs w:val="22"/>
          <w:lang w:val="es-ES" w:eastAsia="es-ES"/>
        </w:rPr>
        <w:t xml:space="preserve"> se incorporó al Programa de Trabajo del </w:t>
      </w:r>
      <w:proofErr w:type="spellStart"/>
      <w:r w:rsidRPr="003A5D40">
        <w:rPr>
          <w:rFonts w:ascii="Arial" w:eastAsiaTheme="minorHAnsi" w:hAnsi="Arial" w:cs="Arial"/>
          <w:sz w:val="22"/>
          <w:szCs w:val="22"/>
          <w:lang w:val="es-ES" w:eastAsia="es-ES"/>
        </w:rPr>
        <w:t>MdE</w:t>
      </w:r>
      <w:proofErr w:type="spellEnd"/>
      <w:r w:rsidRPr="003A5D40">
        <w:rPr>
          <w:rFonts w:ascii="Arial" w:eastAsiaTheme="minorHAnsi" w:hAnsi="Arial" w:cs="Arial"/>
          <w:sz w:val="22"/>
          <w:szCs w:val="22"/>
          <w:lang w:val="es-ES" w:eastAsia="es-ES"/>
        </w:rPr>
        <w:t xml:space="preserve"> sobre Tiburones de la CMS (2023-2025), vinculando directamente esta Acción Concertada con las actividades en curso dentro del marco de la CMS.</w:t>
      </w:r>
    </w:p>
    <w:p w14:paraId="02466D03" w14:textId="77777777" w:rsidR="008E7E84" w:rsidRPr="003A5D40" w:rsidRDefault="008E7E84" w:rsidP="00AF0BFF">
      <w:pPr>
        <w:pStyle w:val="NormalWeb"/>
        <w:spacing w:before="0" w:beforeAutospacing="0" w:after="0" w:afterAutospacing="0"/>
        <w:jc w:val="both"/>
        <w:rPr>
          <w:rFonts w:ascii="Arial" w:eastAsiaTheme="minorHAnsi" w:hAnsi="Arial" w:cs="Arial"/>
          <w:b/>
          <w:bCs/>
          <w:sz w:val="22"/>
          <w:szCs w:val="22"/>
          <w:lang w:val="es-ES" w:eastAsia="en-US"/>
        </w:rPr>
      </w:pPr>
    </w:p>
    <w:p w14:paraId="3DA59F0B" w14:textId="733CE5BD" w:rsidR="00AF0BFF" w:rsidRPr="003A5D40" w:rsidRDefault="0098000E" w:rsidP="00AF0BFF">
      <w:pPr>
        <w:pStyle w:val="NormalWeb"/>
        <w:spacing w:before="0" w:beforeAutospacing="0" w:after="0" w:afterAutospacing="0"/>
        <w:jc w:val="both"/>
        <w:rPr>
          <w:rFonts w:ascii="Arial" w:eastAsiaTheme="minorHAnsi" w:hAnsi="Arial" w:cs="Arial"/>
          <w:b/>
          <w:bCs/>
          <w:sz w:val="22"/>
          <w:szCs w:val="22"/>
          <w:lang w:val="es-ES" w:eastAsia="en-US"/>
        </w:rPr>
      </w:pPr>
      <w:r w:rsidRPr="003A5D40">
        <w:rPr>
          <w:rFonts w:ascii="Arial" w:eastAsiaTheme="minorHAnsi" w:hAnsi="Arial" w:cs="Arial"/>
          <w:b/>
          <w:bCs/>
          <w:sz w:val="22"/>
          <w:szCs w:val="22"/>
          <w:lang w:val="es-ES" w:eastAsia="es-ES"/>
        </w:rPr>
        <w:t>Planificación de la conservación</w:t>
      </w:r>
    </w:p>
    <w:p w14:paraId="7F90D57B" w14:textId="77777777" w:rsidR="008E7E84" w:rsidRPr="003A5D40" w:rsidRDefault="008E7E84" w:rsidP="00AF0BFF">
      <w:pPr>
        <w:pStyle w:val="NormalWeb"/>
        <w:spacing w:before="0" w:beforeAutospacing="0" w:after="0" w:afterAutospacing="0"/>
        <w:jc w:val="both"/>
        <w:rPr>
          <w:rFonts w:ascii="Arial" w:eastAsiaTheme="minorHAnsi" w:hAnsi="Arial" w:cs="Arial"/>
          <w:b/>
          <w:bCs/>
          <w:sz w:val="22"/>
          <w:szCs w:val="22"/>
          <w:lang w:val="es-ES" w:eastAsia="en-US"/>
        </w:rPr>
      </w:pPr>
    </w:p>
    <w:p w14:paraId="532AD6AC" w14:textId="03BC7B63" w:rsidR="0098000E" w:rsidRPr="003A5D40" w:rsidRDefault="0098000E" w:rsidP="00AF0BFF">
      <w:pPr>
        <w:pStyle w:val="NormalWeb"/>
        <w:spacing w:before="0" w:beforeAutospacing="0" w:after="0" w:afterAutospacing="0"/>
        <w:jc w:val="both"/>
        <w:rPr>
          <w:rFonts w:ascii="Arial" w:eastAsiaTheme="minorHAnsi" w:hAnsi="Arial" w:cs="Arial"/>
          <w:sz w:val="22"/>
          <w:szCs w:val="22"/>
          <w:lang w:val="es-ES" w:eastAsia="en-US"/>
        </w:rPr>
      </w:pPr>
      <w:r w:rsidRPr="003A5D40">
        <w:rPr>
          <w:rFonts w:ascii="Arial" w:eastAsiaTheme="minorHAnsi" w:hAnsi="Arial" w:cs="Arial"/>
          <w:sz w:val="22"/>
          <w:szCs w:val="22"/>
          <w:lang w:val="es-ES" w:eastAsia="es-ES"/>
        </w:rPr>
        <w:t xml:space="preserve">La principal actividad pendiente —la elaboración de planes regionales de conservación— no se llevó a cabo durante el período de la Acción Concertada por limitaciones financieras. No obstante, actualmente se están realizando tareas de planificación en el marco del </w:t>
      </w:r>
      <w:proofErr w:type="spellStart"/>
      <w:r w:rsidRPr="003A5D40">
        <w:rPr>
          <w:rFonts w:ascii="Arial" w:eastAsiaTheme="minorHAnsi" w:hAnsi="Arial" w:cs="Arial"/>
          <w:sz w:val="22"/>
          <w:szCs w:val="22"/>
          <w:lang w:val="es-ES" w:eastAsia="es-ES"/>
        </w:rPr>
        <w:t>MdE</w:t>
      </w:r>
      <w:proofErr w:type="spellEnd"/>
      <w:r w:rsidRPr="003A5D40">
        <w:rPr>
          <w:rFonts w:ascii="Arial" w:eastAsiaTheme="minorHAnsi" w:hAnsi="Arial" w:cs="Arial"/>
          <w:sz w:val="22"/>
          <w:szCs w:val="22"/>
          <w:lang w:val="es-ES" w:eastAsia="es-ES"/>
        </w:rPr>
        <w:t xml:space="preserve"> sobre Tiburones de la CMS, con el apoyo del Gobierno de Australia y la facilitación de la Secretaría de la CMS en colaboración con el SSG de la CSE de la UICN. Se prevé celebrar en 2026 el primer taller regional para la región del Indo-Pacífico occidental.</w:t>
      </w:r>
    </w:p>
    <w:p w14:paraId="17F1FB43" w14:textId="77777777" w:rsidR="00E87B52" w:rsidRPr="003A5D40" w:rsidRDefault="00E87B52" w:rsidP="0017210D">
      <w:pPr>
        <w:suppressAutoHyphens/>
        <w:autoSpaceDN w:val="0"/>
        <w:spacing w:after="0" w:line="240" w:lineRule="auto"/>
        <w:textAlignment w:val="baseline"/>
        <w:rPr>
          <w:rFonts w:eastAsia="Calibri" w:cs="Arial"/>
          <w:lang w:val="es-ES"/>
        </w:rPr>
      </w:pPr>
    </w:p>
    <w:p w14:paraId="3941022C" w14:textId="351B77F2" w:rsidR="00E87B52" w:rsidRPr="003A5D40" w:rsidRDefault="00E87B52" w:rsidP="007935DF">
      <w:pPr>
        <w:spacing w:after="0" w:line="240" w:lineRule="auto"/>
        <w:rPr>
          <w:rFonts w:eastAsia="Calibri" w:cs="Arial"/>
          <w:b/>
          <w:bCs/>
          <w:lang w:val="es-ES"/>
        </w:rPr>
      </w:pPr>
      <w:r w:rsidRPr="003A5D40">
        <w:rPr>
          <w:rFonts w:eastAsia="Calibri" w:cs="Arial"/>
          <w:b/>
          <w:bCs/>
          <w:lang w:val="es-ES"/>
        </w:rPr>
        <w:t>CAMBIOS EN LA ACCIÓN CONCERTADA (SI LOS HUBIERA)</w:t>
      </w:r>
    </w:p>
    <w:p w14:paraId="76BAE37C" w14:textId="77777777" w:rsidR="00FE0AEB" w:rsidRPr="003A5D40" w:rsidRDefault="00FE0AEB" w:rsidP="00FE0AEB">
      <w:pPr>
        <w:pStyle w:val="NormalWeb"/>
        <w:spacing w:before="0" w:beforeAutospacing="0" w:after="0" w:afterAutospacing="0"/>
        <w:jc w:val="both"/>
        <w:rPr>
          <w:rFonts w:ascii="Arial" w:eastAsiaTheme="minorHAnsi" w:hAnsi="Arial" w:cs="Arial"/>
          <w:sz w:val="22"/>
          <w:szCs w:val="22"/>
          <w:lang w:val="es-ES" w:eastAsia="en-US"/>
        </w:rPr>
      </w:pPr>
    </w:p>
    <w:p w14:paraId="39E1650C" w14:textId="4CA41CEB" w:rsidR="0098000E" w:rsidRPr="003A5D40" w:rsidRDefault="0098000E" w:rsidP="00FE0AEB">
      <w:pPr>
        <w:pStyle w:val="NormalWeb"/>
        <w:spacing w:before="0" w:beforeAutospacing="0" w:after="0" w:afterAutospacing="0"/>
        <w:jc w:val="both"/>
        <w:rPr>
          <w:rFonts w:ascii="Arial" w:eastAsiaTheme="minorHAnsi" w:hAnsi="Arial" w:cs="Arial"/>
          <w:sz w:val="22"/>
          <w:szCs w:val="22"/>
          <w:lang w:val="es-ES" w:eastAsia="en-US"/>
        </w:rPr>
      </w:pPr>
      <w:r w:rsidRPr="003A5D40">
        <w:rPr>
          <w:rFonts w:ascii="Arial" w:eastAsiaTheme="minorHAnsi" w:hAnsi="Arial" w:cs="Arial"/>
          <w:sz w:val="22"/>
          <w:szCs w:val="22"/>
          <w:lang w:val="es-ES" w:eastAsia="es-ES"/>
        </w:rPr>
        <w:t>No se produjeron cambios sustanciales en los objetivos desde la COP14. Sin embargo, debido a los retrasos y la superposición con marcos existentes, las actividades relacionadas con la planificación de la conservación y la creación de capacidad se integraron en el Programa de Trabajo del</w:t>
      </w:r>
      <w:r w:rsidR="00BB5D31" w:rsidRPr="003A5D40">
        <w:rPr>
          <w:rFonts w:ascii="Arial" w:eastAsiaTheme="minorHAnsi" w:hAnsi="Arial" w:cs="Arial"/>
          <w:sz w:val="22"/>
          <w:szCs w:val="22"/>
          <w:lang w:val="es-ES" w:eastAsia="es-ES"/>
        </w:rPr>
        <w:t xml:space="preserve"> </w:t>
      </w:r>
      <w:proofErr w:type="spellStart"/>
      <w:r w:rsidR="00BB5D31" w:rsidRPr="003A5D40">
        <w:rPr>
          <w:rFonts w:ascii="Arial" w:eastAsiaTheme="minorHAnsi" w:hAnsi="Arial" w:cs="Arial"/>
          <w:sz w:val="22"/>
          <w:szCs w:val="22"/>
          <w:lang w:val="es-ES" w:eastAsia="es-ES"/>
        </w:rPr>
        <w:t>MdE</w:t>
      </w:r>
      <w:proofErr w:type="spellEnd"/>
      <w:r w:rsidR="00BB5D31" w:rsidRPr="003A5D40">
        <w:rPr>
          <w:rFonts w:ascii="Arial" w:eastAsiaTheme="minorHAnsi" w:hAnsi="Arial" w:cs="Arial"/>
          <w:sz w:val="22"/>
          <w:szCs w:val="22"/>
          <w:lang w:val="es-ES" w:eastAsia="es-ES"/>
        </w:rPr>
        <w:t xml:space="preserve"> sobre Tiburones de la CMS. </w:t>
      </w:r>
      <w:r w:rsidRPr="003A5D40">
        <w:rPr>
          <w:rFonts w:ascii="Arial" w:eastAsiaTheme="minorHAnsi" w:hAnsi="Arial" w:cs="Arial"/>
          <w:sz w:val="22"/>
          <w:szCs w:val="22"/>
          <w:lang w:val="es-ES" w:eastAsia="es-ES"/>
        </w:rPr>
        <w:t>Los restantes elementos de la Acción Concertada —redes, investigación e identificación— se han incorporado a las iniciativas permanentes del SSG y sus asociados.</w:t>
      </w:r>
    </w:p>
    <w:p w14:paraId="217E6249" w14:textId="77777777" w:rsidR="008E7E84" w:rsidRPr="003A5D40" w:rsidRDefault="008E7E84" w:rsidP="00FE0AEB">
      <w:pPr>
        <w:pStyle w:val="NormalWeb"/>
        <w:spacing w:before="0" w:beforeAutospacing="0" w:after="0" w:afterAutospacing="0"/>
        <w:jc w:val="both"/>
        <w:rPr>
          <w:rFonts w:ascii="Arial" w:eastAsiaTheme="minorHAnsi" w:hAnsi="Arial" w:cs="Arial"/>
          <w:sz w:val="22"/>
          <w:szCs w:val="22"/>
          <w:lang w:val="es-ES" w:eastAsia="en-US"/>
        </w:rPr>
      </w:pPr>
    </w:p>
    <w:p w14:paraId="7E9C8613" w14:textId="2DBBC2E4" w:rsidR="00D3216D" w:rsidRPr="003A5D40" w:rsidRDefault="00D3216D" w:rsidP="00FE0AEB">
      <w:pPr>
        <w:pStyle w:val="NormalWeb"/>
        <w:spacing w:before="0" w:beforeAutospacing="0" w:after="0" w:afterAutospacing="0"/>
        <w:jc w:val="both"/>
        <w:rPr>
          <w:rFonts w:ascii="Arial" w:eastAsiaTheme="minorHAnsi" w:hAnsi="Arial" w:cs="Arial"/>
          <w:sz w:val="22"/>
          <w:szCs w:val="22"/>
          <w:lang w:val="es-ES" w:eastAsia="en-US"/>
        </w:rPr>
      </w:pPr>
      <w:r w:rsidRPr="003A5D40">
        <w:rPr>
          <w:rFonts w:ascii="Arial" w:eastAsiaTheme="minorHAnsi" w:hAnsi="Arial" w:cs="Arial"/>
          <w:sz w:val="22"/>
          <w:szCs w:val="22"/>
          <w:lang w:val="es-ES" w:eastAsia="es-ES"/>
        </w:rPr>
        <w:t xml:space="preserve">La Acción Concertada demostró la importancia de crear coaliciones tempranas y definir funciones claras de coordinación entre los distintos instrumentos (por ejemplo, CMS, </w:t>
      </w:r>
      <w:proofErr w:type="spellStart"/>
      <w:r w:rsidRPr="003A5D40">
        <w:rPr>
          <w:rFonts w:ascii="Arial" w:eastAsiaTheme="minorHAnsi" w:hAnsi="Arial" w:cs="Arial"/>
          <w:sz w:val="22"/>
          <w:szCs w:val="22"/>
          <w:lang w:val="es-ES" w:eastAsia="es-ES"/>
        </w:rPr>
        <w:t>MdE</w:t>
      </w:r>
      <w:proofErr w:type="spellEnd"/>
      <w:r w:rsidRPr="003A5D40">
        <w:rPr>
          <w:rFonts w:ascii="Arial" w:eastAsiaTheme="minorHAnsi" w:hAnsi="Arial" w:cs="Arial"/>
          <w:sz w:val="22"/>
          <w:szCs w:val="22"/>
          <w:lang w:val="es-ES" w:eastAsia="es-ES"/>
        </w:rPr>
        <w:t xml:space="preserve"> sobre Tiburones, CITES). Los resultados compartidos tangibles —como simposios, guías de identificación y publicaciones conjuntas— resultaron esenciales para mantener el compromiso. La implicación de expertos regionales desde el inicio garantizó pertinencia y apropiación, mientras que el mantenimiento de la comunicación virtual durante las restricciones de desplazamiento permitió ampliar la participación. En el futuro, los esfuerzos a gran escala deberían centrarse en un número menor de prioridades alcanzables, en integrar las actividades en los procesos normativos existentes y en establecer mecanismos sencillos de intercambio y continuidad del conocimiento.</w:t>
      </w:r>
    </w:p>
    <w:p w14:paraId="1E42E4C1" w14:textId="77777777" w:rsidR="00E87B52" w:rsidRPr="003A5D40" w:rsidRDefault="00E87B52" w:rsidP="0017210D">
      <w:pPr>
        <w:suppressAutoHyphens/>
        <w:autoSpaceDN w:val="0"/>
        <w:spacing w:after="0" w:line="240" w:lineRule="auto"/>
        <w:textAlignment w:val="baseline"/>
        <w:rPr>
          <w:rFonts w:eastAsia="Calibri" w:cs="Arial"/>
          <w:lang w:val="es-ES"/>
        </w:rPr>
      </w:pPr>
    </w:p>
    <w:p w14:paraId="074E7C82" w14:textId="1DB5A2E3" w:rsidR="00E87B52" w:rsidRPr="003A5D40" w:rsidRDefault="00E87B52" w:rsidP="007935DF">
      <w:pPr>
        <w:spacing w:after="0" w:line="240" w:lineRule="auto"/>
        <w:rPr>
          <w:rFonts w:eastAsia="Calibri" w:cs="Arial"/>
          <w:b/>
          <w:bCs/>
          <w:lang w:val="es-ES"/>
        </w:rPr>
      </w:pPr>
      <w:r w:rsidRPr="003A5D40">
        <w:rPr>
          <w:rFonts w:eastAsia="Calibri" w:cs="Arial"/>
          <w:b/>
          <w:bCs/>
          <w:lang w:val="es-ES"/>
        </w:rPr>
        <w:t>REFERENCIAS (si las hubiera)</w:t>
      </w:r>
    </w:p>
    <w:p w14:paraId="7128026B" w14:textId="77777777" w:rsidR="00E87B52" w:rsidRPr="003A5D40" w:rsidRDefault="00E87B52" w:rsidP="002B63DC">
      <w:pPr>
        <w:suppressAutoHyphens/>
        <w:autoSpaceDN w:val="0"/>
        <w:spacing w:after="0" w:line="240" w:lineRule="auto"/>
        <w:textAlignment w:val="baseline"/>
        <w:rPr>
          <w:rFonts w:eastAsia="Calibri" w:cs="Arial"/>
          <w:lang w:val="es-ES"/>
        </w:rPr>
      </w:pPr>
    </w:p>
    <w:p w14:paraId="26F1BDAE" w14:textId="37EAD54C" w:rsidR="00E87B52" w:rsidRPr="003A5D40" w:rsidRDefault="00E87B52" w:rsidP="007935DF">
      <w:pPr>
        <w:spacing w:after="0" w:line="240" w:lineRule="auto"/>
        <w:rPr>
          <w:rFonts w:eastAsia="Calibri" w:cs="Arial"/>
          <w:b/>
          <w:bCs/>
          <w:lang w:val="es-ES"/>
        </w:rPr>
      </w:pPr>
      <w:r w:rsidRPr="003A5D40">
        <w:rPr>
          <w:rFonts w:eastAsia="Calibri" w:cs="Arial"/>
          <w:b/>
          <w:bCs/>
          <w:lang w:val="es-ES"/>
        </w:rPr>
        <w:t>ACCIÓN</w:t>
      </w:r>
    </w:p>
    <w:p w14:paraId="2BC21683" w14:textId="77777777" w:rsidR="002B63DC" w:rsidRPr="003A5D40" w:rsidRDefault="002B63DC" w:rsidP="002B63DC">
      <w:pPr>
        <w:spacing w:after="0" w:line="240" w:lineRule="auto"/>
        <w:ind w:left="540"/>
        <w:rPr>
          <w:rFonts w:eastAsia="Calibri" w:cs="Arial"/>
          <w:b/>
          <w:bCs/>
          <w:lang w:val="es-ES"/>
        </w:rPr>
      </w:pPr>
    </w:p>
    <w:p w14:paraId="7A72FEE6" w14:textId="06533D9C" w:rsidR="00D3216D" w:rsidRPr="003A5D40" w:rsidRDefault="00D3216D" w:rsidP="002B63DC">
      <w:pPr>
        <w:pStyle w:val="NormalWeb"/>
        <w:spacing w:before="0" w:beforeAutospacing="0" w:after="0" w:afterAutospacing="0"/>
        <w:jc w:val="both"/>
        <w:rPr>
          <w:rFonts w:ascii="Arial" w:eastAsiaTheme="minorHAnsi" w:hAnsi="Arial" w:cs="Arial"/>
          <w:sz w:val="22"/>
          <w:szCs w:val="22"/>
          <w:lang w:val="es-ES" w:eastAsia="en-US"/>
        </w:rPr>
      </w:pPr>
      <w:r w:rsidRPr="003A5D40">
        <w:rPr>
          <w:rFonts w:ascii="Arial" w:eastAsiaTheme="minorHAnsi" w:hAnsi="Arial" w:cs="Arial"/>
          <w:sz w:val="22"/>
          <w:szCs w:val="22"/>
          <w:lang w:val="es-ES" w:eastAsia="es-ES"/>
        </w:rPr>
        <w:t xml:space="preserve">Dado que la actividad clave restante —la planificación regional de la conservación— ya está en marcha y se completará en el próximo año en el marco del Programa de Trabajo del </w:t>
      </w:r>
      <w:proofErr w:type="spellStart"/>
      <w:r w:rsidRPr="003A5D40">
        <w:rPr>
          <w:rFonts w:ascii="Arial" w:eastAsiaTheme="minorHAnsi" w:hAnsi="Arial" w:cs="Arial"/>
          <w:sz w:val="22"/>
          <w:szCs w:val="22"/>
          <w:lang w:val="es-ES" w:eastAsia="es-ES"/>
        </w:rPr>
        <w:t>MdE</w:t>
      </w:r>
      <w:proofErr w:type="spellEnd"/>
      <w:r w:rsidRPr="003A5D40">
        <w:rPr>
          <w:rFonts w:ascii="Arial" w:eastAsiaTheme="minorHAnsi" w:hAnsi="Arial" w:cs="Arial"/>
          <w:sz w:val="22"/>
          <w:szCs w:val="22"/>
          <w:lang w:val="es-ES" w:eastAsia="es-ES"/>
        </w:rPr>
        <w:t xml:space="preserve"> sobre Tiburones, el proponente recomienda </w:t>
      </w:r>
      <w:r w:rsidRPr="003A5D40">
        <w:rPr>
          <w:rFonts w:ascii="Arial" w:eastAsiaTheme="minorHAnsi" w:hAnsi="Arial" w:cs="Arial"/>
          <w:b/>
          <w:bCs/>
          <w:sz w:val="22"/>
          <w:szCs w:val="22"/>
          <w:lang w:val="es-ES" w:eastAsia="es-ES"/>
        </w:rPr>
        <w:t>dar por concluida la Acción Concertada 13.9</w:t>
      </w:r>
      <w:r w:rsidRPr="003A5D40">
        <w:rPr>
          <w:rFonts w:ascii="Arial" w:eastAsiaTheme="minorHAnsi" w:hAnsi="Arial" w:cs="Arial"/>
          <w:sz w:val="22"/>
          <w:szCs w:val="22"/>
          <w:lang w:val="es-ES" w:eastAsia="es-ES"/>
        </w:rPr>
        <w:t>.</w:t>
      </w:r>
    </w:p>
    <w:p w14:paraId="554C3F79" w14:textId="77777777" w:rsidR="002B63DC" w:rsidRPr="003A5D40" w:rsidRDefault="002B63DC" w:rsidP="002B63DC">
      <w:pPr>
        <w:pStyle w:val="NormalWeb"/>
        <w:spacing w:before="0" w:beforeAutospacing="0" w:after="0" w:afterAutospacing="0"/>
        <w:jc w:val="both"/>
        <w:rPr>
          <w:rFonts w:ascii="Arial" w:eastAsiaTheme="minorHAnsi" w:hAnsi="Arial" w:cs="Arial"/>
          <w:sz w:val="22"/>
          <w:szCs w:val="22"/>
          <w:lang w:val="es-ES" w:eastAsia="en-US"/>
        </w:rPr>
      </w:pPr>
    </w:p>
    <w:p w14:paraId="28A9A81B" w14:textId="77777777" w:rsidR="00D3216D" w:rsidRPr="003A5D40" w:rsidRDefault="00D3216D" w:rsidP="002B63DC">
      <w:pPr>
        <w:pStyle w:val="NormalWeb"/>
        <w:spacing w:before="0" w:beforeAutospacing="0" w:after="0" w:afterAutospacing="0"/>
        <w:jc w:val="both"/>
        <w:rPr>
          <w:rFonts w:ascii="Arial" w:eastAsiaTheme="minorHAnsi" w:hAnsi="Arial" w:cs="Arial"/>
          <w:sz w:val="22"/>
          <w:szCs w:val="22"/>
          <w:lang w:val="es-ES" w:eastAsia="en-US"/>
        </w:rPr>
      </w:pPr>
      <w:r w:rsidRPr="003A5D40">
        <w:rPr>
          <w:rFonts w:ascii="Arial" w:eastAsiaTheme="minorHAnsi" w:hAnsi="Arial" w:cs="Arial"/>
          <w:sz w:val="22"/>
          <w:szCs w:val="22"/>
          <w:lang w:val="es-ES" w:eastAsia="es-ES"/>
        </w:rPr>
        <w:t>Todos los componentes activos se han incorporado a otros mecanismos en curso, por lo que la continuación de esta Acción Concertada como iniciativa independiente ya no es necesaria.</w:t>
      </w:r>
    </w:p>
    <w:p w14:paraId="52BBAD88" w14:textId="77777777" w:rsidR="002B63DC" w:rsidRPr="003A5D40" w:rsidRDefault="002B63DC" w:rsidP="002B63DC">
      <w:pPr>
        <w:pStyle w:val="NormalWeb"/>
        <w:spacing w:before="0" w:beforeAutospacing="0" w:after="0" w:afterAutospacing="0"/>
        <w:jc w:val="both"/>
        <w:rPr>
          <w:rFonts w:ascii="Arial" w:eastAsiaTheme="minorHAnsi" w:hAnsi="Arial" w:cs="Arial"/>
          <w:sz w:val="22"/>
          <w:szCs w:val="22"/>
          <w:lang w:val="es-ES" w:eastAsia="en-US"/>
        </w:rPr>
      </w:pPr>
    </w:p>
    <w:p w14:paraId="653B3307" w14:textId="324F405B" w:rsidR="00E16D5C" w:rsidRPr="003A5D40" w:rsidRDefault="00AD67D7" w:rsidP="002B63D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cs="Arial"/>
          <w:lang w:val="es-ES"/>
        </w:rPr>
      </w:pPr>
      <w:r w:rsidRPr="003A5D40">
        <w:rPr>
          <w:rFonts w:cs="Arial"/>
          <w:lang w:val="es-ES"/>
        </w:rPr>
        <w:t xml:space="preserve">Se invita a la Conferencia de las Partes a tomar nota de los progresos alcanzados en el marco de la Acción Concertada 13.9 y de que sus componentes en curso se han incluido en el actual Programa de Trabajo del </w:t>
      </w:r>
      <w:proofErr w:type="spellStart"/>
      <w:r w:rsidRPr="003A5D40">
        <w:rPr>
          <w:rFonts w:cs="Arial"/>
          <w:lang w:val="es-ES"/>
        </w:rPr>
        <w:t>MdE</w:t>
      </w:r>
      <w:proofErr w:type="spellEnd"/>
      <w:r w:rsidRPr="003A5D40">
        <w:rPr>
          <w:rFonts w:cs="Arial"/>
          <w:lang w:val="es-ES"/>
        </w:rPr>
        <w:t xml:space="preserve"> sobre Tiburones.</w:t>
      </w:r>
    </w:p>
    <w:p w14:paraId="40CC47F7" w14:textId="773D7229" w:rsidR="006D7B10" w:rsidRPr="003A5D40" w:rsidRDefault="006D7B10">
      <w:pPr>
        <w:rPr>
          <w:rFonts w:eastAsia="Calibri" w:cs="Arial"/>
          <w:lang w:val="es-ES"/>
        </w:rPr>
      </w:pPr>
    </w:p>
    <w:p w14:paraId="23C815F0" w14:textId="77777777" w:rsidR="006D7B10" w:rsidRPr="003A5D40" w:rsidRDefault="006D7B10" w:rsidP="00D21D13">
      <w:pPr>
        <w:suppressAutoHyphens/>
        <w:autoSpaceDN w:val="0"/>
        <w:spacing w:line="240" w:lineRule="auto"/>
        <w:ind w:right="220"/>
        <w:jc w:val="right"/>
        <w:textAlignment w:val="baseline"/>
        <w:rPr>
          <w:lang w:val="es-ES"/>
        </w:rPr>
      </w:pPr>
    </w:p>
    <w:sectPr w:rsidR="006D7B10" w:rsidRPr="003A5D40" w:rsidSect="00F01CE1">
      <w:headerReference w:type="even" r:id="rId17"/>
      <w:headerReference w:type="default" r:id="rId18"/>
      <w:footerReference w:type="even" r:id="rId19"/>
      <w:footerReference w:type="default" r:id="rId20"/>
      <w:headerReference w:type="first" r:id="rId21"/>
      <w:footerReference w:type="first" r:id="rId22"/>
      <w:endnotePr>
        <w:numFmt w:val="decimal"/>
      </w:endnotePr>
      <w:pgSz w:w="11905" w:h="16837" w:code="9"/>
      <w:pgMar w:top="1440" w:right="1440" w:bottom="1440" w:left="1440" w:header="630" w:footer="43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2734" w14:textId="77777777" w:rsidR="003377C7" w:rsidRDefault="003377C7" w:rsidP="002E0DE9">
      <w:pPr>
        <w:spacing w:after="0" w:line="240" w:lineRule="auto"/>
      </w:pPr>
      <w:r>
        <w:separator/>
      </w:r>
    </w:p>
  </w:endnote>
  <w:endnote w:type="continuationSeparator" w:id="0">
    <w:p w14:paraId="22C3AE6A" w14:textId="77777777" w:rsidR="003377C7" w:rsidRDefault="003377C7" w:rsidP="002E0DE9">
      <w:pPr>
        <w:spacing w:after="0" w:line="240" w:lineRule="auto"/>
      </w:pPr>
      <w:r>
        <w:continuationSeparator/>
      </w:r>
    </w:p>
  </w:endnote>
  <w:endnote w:type="continuationNotice" w:id="1">
    <w:p w14:paraId="4B13AE75" w14:textId="77777777" w:rsidR="003377C7" w:rsidRDefault="00337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77777777" w:rsidR="00E87B52" w:rsidRPr="00501886" w:rsidRDefault="00E87B52">
    <w:pPr>
      <w:pStyle w:val="Footer"/>
      <w:ind w:right="-367"/>
      <w:jc w:val="center"/>
    </w:pPr>
    <w:r w:rsidRPr="00501886">
      <w:rPr>
        <w:rFonts w:cs="Arial"/>
      </w:rPr>
      <w:fldChar w:fldCharType="begin"/>
    </w:r>
    <w:r w:rsidRPr="00501886">
      <w:rPr>
        <w:rFonts w:cs="Arial"/>
      </w:rPr>
      <w:instrText xml:space="preserve"> PAGE </w:instrText>
    </w:r>
    <w:r w:rsidRPr="00501886">
      <w:rPr>
        <w:rFonts w:cs="Arial"/>
      </w:rPr>
      <w:fldChar w:fldCharType="separate"/>
    </w:r>
    <w:r w:rsidRPr="00501886">
      <w:rPr>
        <w:rFonts w:cs="Arial"/>
      </w:rPr>
      <w:t>7</w:t>
    </w:r>
    <w:r w:rsidRPr="00501886">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7B5" w14:textId="77777777" w:rsidR="00E87B52" w:rsidRDefault="00E87B52">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55340582"/>
      <w:docPartObj>
        <w:docPartGallery w:val="Page Numbers (Bottom of Page)"/>
        <w:docPartUnique/>
      </w:docPartObj>
    </w:sdtPr>
    <w:sdtEndPr>
      <w:rPr>
        <w:noProof/>
      </w:rPr>
    </w:sdtEndPr>
    <w:sdtContent>
      <w:p w14:paraId="03A25ACF" w14:textId="3889795D" w:rsidR="002B63DC" w:rsidRPr="00501886" w:rsidRDefault="002B63DC" w:rsidP="002B63DC">
        <w:pPr>
          <w:pStyle w:val="Footer"/>
          <w:jc w:val="center"/>
          <w:rPr>
            <w:sz w:val="18"/>
            <w:szCs w:val="18"/>
          </w:rPr>
        </w:pPr>
        <w:r w:rsidRPr="00501886">
          <w:rPr>
            <w:sz w:val="18"/>
            <w:szCs w:val="18"/>
          </w:rPr>
          <w:fldChar w:fldCharType="begin"/>
        </w:r>
        <w:r w:rsidRPr="00501886">
          <w:rPr>
            <w:sz w:val="18"/>
            <w:szCs w:val="18"/>
          </w:rPr>
          <w:instrText xml:space="preserve"> PAGE   \* MERGEFORMAT </w:instrText>
        </w:r>
        <w:r w:rsidRPr="00501886">
          <w:rPr>
            <w:sz w:val="18"/>
            <w:szCs w:val="18"/>
          </w:rPr>
          <w:fldChar w:fldCharType="separate"/>
        </w:r>
        <w:r w:rsidR="00336662">
          <w:rPr>
            <w:noProof/>
            <w:sz w:val="18"/>
            <w:szCs w:val="18"/>
          </w:rPr>
          <w:t>4</w:t>
        </w:r>
        <w:r w:rsidRPr="00501886">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478117"/>
      <w:docPartObj>
        <w:docPartGallery w:val="Page Numbers (Bottom of Page)"/>
        <w:docPartUnique/>
      </w:docPartObj>
    </w:sdtPr>
    <w:sdtEndPr>
      <w:rPr>
        <w:noProof/>
      </w:rPr>
    </w:sdtEndPr>
    <w:sdtContent>
      <w:p w14:paraId="0DF03B92" w14:textId="6B8DE65C" w:rsidR="002B63DC" w:rsidRPr="00501886" w:rsidRDefault="002B63DC" w:rsidP="002B63DC">
        <w:pPr>
          <w:pStyle w:val="Footer"/>
          <w:jc w:val="center"/>
          <w:rPr>
            <w:sz w:val="18"/>
            <w:szCs w:val="18"/>
          </w:rPr>
        </w:pPr>
        <w:r w:rsidRPr="00501886">
          <w:rPr>
            <w:sz w:val="18"/>
            <w:szCs w:val="18"/>
          </w:rPr>
          <w:fldChar w:fldCharType="begin"/>
        </w:r>
        <w:r w:rsidRPr="00501886">
          <w:rPr>
            <w:sz w:val="18"/>
            <w:szCs w:val="18"/>
          </w:rPr>
          <w:instrText xml:space="preserve"> PAGE   \* MERGEFORMAT </w:instrText>
        </w:r>
        <w:r w:rsidRPr="00501886">
          <w:rPr>
            <w:sz w:val="18"/>
            <w:szCs w:val="18"/>
          </w:rPr>
          <w:fldChar w:fldCharType="separate"/>
        </w:r>
        <w:r w:rsidR="00336662">
          <w:rPr>
            <w:noProof/>
            <w:sz w:val="18"/>
            <w:szCs w:val="18"/>
          </w:rPr>
          <w:t>3</w:t>
        </w:r>
        <w:r w:rsidRPr="00501886">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14358144"/>
      <w:docPartObj>
        <w:docPartGallery w:val="Page Numbers (Bottom of Page)"/>
        <w:docPartUnique/>
      </w:docPartObj>
    </w:sdtPr>
    <w:sdtEndPr>
      <w:rPr>
        <w:noProof/>
      </w:rPr>
    </w:sdtEndPr>
    <w:sdtContent>
      <w:p w14:paraId="4A53E802" w14:textId="69061F14" w:rsidR="002B63DC" w:rsidRPr="00501886" w:rsidRDefault="002B63DC" w:rsidP="002B63DC">
        <w:pPr>
          <w:pStyle w:val="Footer"/>
          <w:jc w:val="center"/>
          <w:rPr>
            <w:sz w:val="18"/>
            <w:szCs w:val="18"/>
          </w:rPr>
        </w:pPr>
        <w:r w:rsidRPr="00501886">
          <w:rPr>
            <w:sz w:val="18"/>
            <w:szCs w:val="18"/>
          </w:rPr>
          <w:fldChar w:fldCharType="begin"/>
        </w:r>
        <w:r w:rsidRPr="00501886">
          <w:rPr>
            <w:sz w:val="18"/>
            <w:szCs w:val="18"/>
          </w:rPr>
          <w:instrText xml:space="preserve"> PAGE   \* MERGEFORMAT </w:instrText>
        </w:r>
        <w:r w:rsidRPr="00501886">
          <w:rPr>
            <w:sz w:val="18"/>
            <w:szCs w:val="18"/>
          </w:rPr>
          <w:fldChar w:fldCharType="separate"/>
        </w:r>
        <w:r w:rsidR="00336662">
          <w:rPr>
            <w:noProof/>
            <w:sz w:val="18"/>
            <w:szCs w:val="18"/>
          </w:rPr>
          <w:t>2</w:t>
        </w:r>
        <w:r w:rsidRPr="0050188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3259" w14:textId="77777777" w:rsidR="003377C7" w:rsidRDefault="003377C7" w:rsidP="002E0DE9">
      <w:pPr>
        <w:spacing w:after="0" w:line="240" w:lineRule="auto"/>
      </w:pPr>
      <w:r>
        <w:separator/>
      </w:r>
    </w:p>
  </w:footnote>
  <w:footnote w:type="continuationSeparator" w:id="0">
    <w:p w14:paraId="14B35E1A" w14:textId="77777777" w:rsidR="003377C7" w:rsidRDefault="003377C7" w:rsidP="002E0DE9">
      <w:pPr>
        <w:spacing w:after="0" w:line="240" w:lineRule="auto"/>
      </w:pPr>
      <w:r>
        <w:continuationSeparator/>
      </w:r>
    </w:p>
  </w:footnote>
  <w:footnote w:type="continuationNotice" w:id="1">
    <w:p w14:paraId="352D7EFA" w14:textId="77777777" w:rsidR="003377C7" w:rsidRDefault="00337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501886" w:rsidRDefault="00E87B52">
    <w:pPr>
      <w:pStyle w:val="Heading1"/>
      <w:keepNext w:val="0"/>
      <w:pBdr>
        <w:bottom w:val="single" w:sz="4" w:space="1" w:color="000000"/>
      </w:pBdr>
      <w:ind w:left="261" w:right="-277" w:hanging="261"/>
      <w:jc w:val="right"/>
      <w:rPr>
        <w:lang w:val="fr-FR"/>
      </w:rPr>
    </w:pPr>
    <w:r w:rsidRPr="00501886">
      <w:rPr>
        <w:rFonts w:cs="Arial"/>
        <w:i/>
        <w:sz w:val="18"/>
        <w:szCs w:val="18"/>
        <w:lang w:val="fr-FR"/>
      </w:rPr>
      <w:t>UNEP/CMS/COP12/</w:t>
    </w:r>
    <w:proofErr w:type="spellStart"/>
    <w:r w:rsidRPr="00501886">
      <w:rPr>
        <w:rFonts w:cs="Arial"/>
        <w:i/>
        <w:sz w:val="18"/>
        <w:szCs w:val="18"/>
        <w:lang w:val="fr-FR"/>
      </w:rPr>
      <w:t>Doc.x</w:t>
    </w:r>
    <w:proofErr w:type="spellEnd"/>
    <w:r w:rsidRPr="00501886">
      <w:rPr>
        <w:rFonts w:cs="Arial"/>
        <w:i/>
        <w:sz w:val="18"/>
        <w:szCs w:val="18"/>
        <w:lang w:val="fr-FR"/>
      </w:rPr>
      <w:t>/x</w:t>
    </w:r>
  </w:p>
  <w:p w14:paraId="05FCAA13" w14:textId="77777777" w:rsidR="00E87B52" w:rsidRPr="00501886" w:rsidRDefault="00E87B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E302" w14:textId="2B278E83" w:rsidR="004A59FE" w:rsidRPr="00002A97" w:rsidRDefault="00A4547E" w:rsidP="004A59FE">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sidRPr="00002A97">
      <w:rPr>
        <w:rFonts w:eastAsia="Times New Roman" w:cs="Times New Roman"/>
        <w:noProof/>
        <w:sz w:val="18"/>
        <w:szCs w:val="20"/>
      </w:rPr>
      <w:drawing>
        <wp:anchor distT="0" distB="0" distL="114300" distR="114300" simplePos="0" relativeHeight="251659264" behindDoc="0" locked="0" layoutInCell="1" allowOverlap="1" wp14:anchorId="2455737A" wp14:editId="27C2F557">
          <wp:simplePos x="0" y="0"/>
          <wp:positionH relativeFrom="column">
            <wp:posOffset>715645</wp:posOffset>
          </wp:positionH>
          <wp:positionV relativeFrom="paragraph">
            <wp:posOffset>79710</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sidR="004A59FE">
      <w:rPr>
        <w:rFonts w:eastAsia="Times New Roman" w:cs="Times New Roman"/>
        <w:noProof/>
        <w:sz w:val="18"/>
        <w:szCs w:val="20"/>
        <w:lang w:val="es-ES" w:eastAsia="es-ES"/>
      </w:rPr>
      <w:drawing>
        <wp:anchor distT="0" distB="0" distL="114300" distR="114300" simplePos="0" relativeHeight="251661312" behindDoc="1" locked="0" layoutInCell="1" allowOverlap="1" wp14:anchorId="4AF97195" wp14:editId="477C6F23">
          <wp:simplePos x="0" y="0"/>
          <wp:positionH relativeFrom="column">
            <wp:posOffset>-97694</wp:posOffset>
          </wp:positionH>
          <wp:positionV relativeFrom="paragraph">
            <wp:posOffset>-76020</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p>
  <w:p w14:paraId="63979566" w14:textId="2792F33C" w:rsidR="004A59FE" w:rsidRDefault="00A4547E">
    <w:pPr>
      <w:pStyle w:val="Header"/>
    </w:pP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05DF82E8" wp14:editId="1E6B8164">
          <wp:simplePos x="0" y="0"/>
          <wp:positionH relativeFrom="column">
            <wp:posOffset>5445054</wp:posOffset>
          </wp:positionH>
          <wp:positionV relativeFrom="paragraph">
            <wp:posOffset>41551</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2472" w14:textId="4CCD9A58" w:rsidR="00D151A9" w:rsidRPr="00501886" w:rsidRDefault="00D151A9" w:rsidP="00D151A9">
    <w:pPr>
      <w:pStyle w:val="Header"/>
      <w:pBdr>
        <w:bottom w:val="single" w:sz="4" w:space="1" w:color="auto"/>
      </w:pBdr>
      <w:rPr>
        <w:i/>
        <w:sz w:val="18"/>
        <w:szCs w:val="18"/>
      </w:rPr>
    </w:pPr>
    <w:r w:rsidRPr="00501886">
      <w:rPr>
        <w:rFonts w:eastAsia="Times New Roman" w:cs="Arial"/>
        <w:i/>
        <w:sz w:val="18"/>
        <w:szCs w:val="18"/>
        <w:lang w:val="es-ES"/>
      </w:rPr>
      <w:t>UNEP/CMS/COP15/Doc.31.2.</w:t>
    </w:r>
    <w:r w:rsidR="00F01CE1">
      <w:rPr>
        <w:rFonts w:eastAsia="Times New Roman" w:cs="Arial"/>
        <w:i/>
        <w:sz w:val="18"/>
        <w:szCs w:val="18"/>
        <w:lang w:val="es-ES"/>
      </w:rPr>
      <w:t>11</w:t>
    </w:r>
  </w:p>
  <w:p w14:paraId="08B58E0C" w14:textId="77777777" w:rsidR="00D151A9" w:rsidRPr="00501886" w:rsidRDefault="00D151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6E1A" w14:textId="08809EFF" w:rsidR="00D151A9" w:rsidRPr="00501886" w:rsidRDefault="00D151A9" w:rsidP="00D151A9">
    <w:pPr>
      <w:pStyle w:val="Header"/>
      <w:pBdr>
        <w:bottom w:val="single" w:sz="4" w:space="1" w:color="auto"/>
      </w:pBdr>
      <w:jc w:val="right"/>
      <w:rPr>
        <w:i/>
        <w:sz w:val="18"/>
        <w:szCs w:val="18"/>
      </w:rPr>
    </w:pPr>
    <w:r w:rsidRPr="00501886">
      <w:rPr>
        <w:rFonts w:eastAsia="Times New Roman" w:cs="Arial"/>
        <w:i/>
        <w:sz w:val="18"/>
        <w:szCs w:val="18"/>
        <w:lang w:val="es-ES"/>
      </w:rPr>
      <w:t>UNEP/CMS/COP15/Doc.31.2.</w:t>
    </w:r>
    <w:r w:rsidR="00F01CE1">
      <w:rPr>
        <w:rFonts w:eastAsia="Times New Roman" w:cs="Arial"/>
        <w:i/>
        <w:sz w:val="18"/>
        <w:szCs w:val="18"/>
        <w:lang w:val="es-ES"/>
      </w:rPr>
      <w:t>11</w:t>
    </w:r>
  </w:p>
  <w:p w14:paraId="190C4F95" w14:textId="77777777" w:rsidR="00D151A9" w:rsidRPr="00501886" w:rsidRDefault="00D151A9">
    <w:pPr>
      <w:jc w:val="right"/>
      <w:rPr>
        <w:i/>
        <w:szCs w:val="20"/>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C2B" w14:textId="299B8EB7" w:rsidR="00AE4A6B" w:rsidRPr="00501886" w:rsidRDefault="00AE4A6B" w:rsidP="00E87B52">
    <w:pPr>
      <w:pStyle w:val="Header"/>
      <w:pBdr>
        <w:bottom w:val="single" w:sz="4" w:space="1" w:color="auto"/>
      </w:pBdr>
      <w:rPr>
        <w:i/>
        <w:sz w:val="18"/>
        <w:szCs w:val="18"/>
      </w:rPr>
    </w:pPr>
    <w:r w:rsidRPr="00501886">
      <w:rPr>
        <w:rFonts w:eastAsia="Times New Roman" w:cs="Arial"/>
        <w:i/>
        <w:sz w:val="18"/>
        <w:szCs w:val="18"/>
        <w:lang w:val="es-ES"/>
      </w:rPr>
      <w:t>UNEP/CMS/COP15/Doc.31.2.</w:t>
    </w:r>
    <w:r w:rsidR="00F01CE1">
      <w:rPr>
        <w:rFonts w:eastAsia="Times New Roman" w:cs="Arial"/>
        <w:i/>
        <w:sz w:val="18"/>
        <w:szCs w:val="18"/>
        <w:lang w:val="es-ES"/>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B5477AF"/>
    <w:multiLevelType w:val="hybridMultilevel"/>
    <w:tmpl w:val="7DA49318"/>
    <w:lvl w:ilvl="0" w:tplc="0388CFA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E64F0"/>
    <w:multiLevelType w:val="hybridMultilevel"/>
    <w:tmpl w:val="F21A739A"/>
    <w:lvl w:ilvl="0" w:tplc="0C6A97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1F629DA"/>
    <w:multiLevelType w:val="multilevel"/>
    <w:tmpl w:val="B2CA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13613663">
    <w:abstractNumId w:val="3"/>
  </w:num>
  <w:num w:numId="2" w16cid:durableId="1150748211">
    <w:abstractNumId w:val="7"/>
  </w:num>
  <w:num w:numId="3" w16cid:durableId="1100637051">
    <w:abstractNumId w:val="0"/>
  </w:num>
  <w:num w:numId="4" w16cid:durableId="1946882491">
    <w:abstractNumId w:val="5"/>
  </w:num>
  <w:num w:numId="5" w16cid:durableId="567500346">
    <w:abstractNumId w:val="8"/>
  </w:num>
  <w:num w:numId="6" w16cid:durableId="1600990271">
    <w:abstractNumId w:val="4"/>
  </w:num>
  <w:num w:numId="7" w16cid:durableId="1252471083">
    <w:abstractNumId w:val="2"/>
  </w:num>
  <w:num w:numId="8" w16cid:durableId="1753234239">
    <w:abstractNumId w:val="1"/>
  </w:num>
  <w:num w:numId="9" w16cid:durableId="1927692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5389B"/>
    <w:rsid w:val="000661B2"/>
    <w:rsid w:val="00082559"/>
    <w:rsid w:val="000B60DE"/>
    <w:rsid w:val="000B6D90"/>
    <w:rsid w:val="000E71F1"/>
    <w:rsid w:val="000F0722"/>
    <w:rsid w:val="001139D3"/>
    <w:rsid w:val="00124693"/>
    <w:rsid w:val="00125A45"/>
    <w:rsid w:val="0015124D"/>
    <w:rsid w:val="0015276D"/>
    <w:rsid w:val="0017210D"/>
    <w:rsid w:val="00176082"/>
    <w:rsid w:val="0018099C"/>
    <w:rsid w:val="001B4509"/>
    <w:rsid w:val="001C6931"/>
    <w:rsid w:val="001D0001"/>
    <w:rsid w:val="001D763A"/>
    <w:rsid w:val="0020554B"/>
    <w:rsid w:val="00236050"/>
    <w:rsid w:val="002577D2"/>
    <w:rsid w:val="002B2806"/>
    <w:rsid w:val="002B63DC"/>
    <w:rsid w:val="002E0DE9"/>
    <w:rsid w:val="002E25FC"/>
    <w:rsid w:val="002E7720"/>
    <w:rsid w:val="0030267F"/>
    <w:rsid w:val="00331D38"/>
    <w:rsid w:val="00336662"/>
    <w:rsid w:val="003377C7"/>
    <w:rsid w:val="0035024E"/>
    <w:rsid w:val="003A5D40"/>
    <w:rsid w:val="003C569E"/>
    <w:rsid w:val="0043357F"/>
    <w:rsid w:val="0044352F"/>
    <w:rsid w:val="004456DC"/>
    <w:rsid w:val="00455BB0"/>
    <w:rsid w:val="004653D2"/>
    <w:rsid w:val="004714F5"/>
    <w:rsid w:val="004A59FE"/>
    <w:rsid w:val="004B7A60"/>
    <w:rsid w:val="004D3FC4"/>
    <w:rsid w:val="004D5029"/>
    <w:rsid w:val="004F7D19"/>
    <w:rsid w:val="00501886"/>
    <w:rsid w:val="005201A6"/>
    <w:rsid w:val="005330F7"/>
    <w:rsid w:val="00563598"/>
    <w:rsid w:val="0059467B"/>
    <w:rsid w:val="005B1F6F"/>
    <w:rsid w:val="005B3D6A"/>
    <w:rsid w:val="005C28E8"/>
    <w:rsid w:val="005C469B"/>
    <w:rsid w:val="005C4CFE"/>
    <w:rsid w:val="005C7FBE"/>
    <w:rsid w:val="005E6D3C"/>
    <w:rsid w:val="005F738C"/>
    <w:rsid w:val="0060193C"/>
    <w:rsid w:val="00606181"/>
    <w:rsid w:val="0065226D"/>
    <w:rsid w:val="00683B57"/>
    <w:rsid w:val="006A7DC4"/>
    <w:rsid w:val="006B020C"/>
    <w:rsid w:val="006D7B10"/>
    <w:rsid w:val="006F5B78"/>
    <w:rsid w:val="007460F9"/>
    <w:rsid w:val="007610DF"/>
    <w:rsid w:val="00771111"/>
    <w:rsid w:val="007745FF"/>
    <w:rsid w:val="007935DF"/>
    <w:rsid w:val="007A369D"/>
    <w:rsid w:val="008415C9"/>
    <w:rsid w:val="00842B75"/>
    <w:rsid w:val="00872FF8"/>
    <w:rsid w:val="008B0AC3"/>
    <w:rsid w:val="008D2E27"/>
    <w:rsid w:val="008E7E84"/>
    <w:rsid w:val="0092671C"/>
    <w:rsid w:val="00933B90"/>
    <w:rsid w:val="00960239"/>
    <w:rsid w:val="00975F46"/>
    <w:rsid w:val="00976F56"/>
    <w:rsid w:val="0098000E"/>
    <w:rsid w:val="00984BDA"/>
    <w:rsid w:val="00985A1C"/>
    <w:rsid w:val="00A16109"/>
    <w:rsid w:val="00A44ED2"/>
    <w:rsid w:val="00A4547E"/>
    <w:rsid w:val="00A92E5D"/>
    <w:rsid w:val="00A9675B"/>
    <w:rsid w:val="00AA6139"/>
    <w:rsid w:val="00AB1048"/>
    <w:rsid w:val="00AC06A1"/>
    <w:rsid w:val="00AD67D7"/>
    <w:rsid w:val="00AE4A6B"/>
    <w:rsid w:val="00AF0BFF"/>
    <w:rsid w:val="00B22CE5"/>
    <w:rsid w:val="00B338AC"/>
    <w:rsid w:val="00B51A11"/>
    <w:rsid w:val="00BA192A"/>
    <w:rsid w:val="00BB5D31"/>
    <w:rsid w:val="00BB7FAE"/>
    <w:rsid w:val="00BC317F"/>
    <w:rsid w:val="00C10173"/>
    <w:rsid w:val="00C46A84"/>
    <w:rsid w:val="00C669A9"/>
    <w:rsid w:val="00C7409D"/>
    <w:rsid w:val="00C8397B"/>
    <w:rsid w:val="00C86D55"/>
    <w:rsid w:val="00CA7C24"/>
    <w:rsid w:val="00CF5D3B"/>
    <w:rsid w:val="00D151A9"/>
    <w:rsid w:val="00D15DB8"/>
    <w:rsid w:val="00D21D13"/>
    <w:rsid w:val="00D26D05"/>
    <w:rsid w:val="00D3216D"/>
    <w:rsid w:val="00D56A62"/>
    <w:rsid w:val="00D93628"/>
    <w:rsid w:val="00DA1C8A"/>
    <w:rsid w:val="00E16D5C"/>
    <w:rsid w:val="00E2553D"/>
    <w:rsid w:val="00E54BF3"/>
    <w:rsid w:val="00E81F56"/>
    <w:rsid w:val="00E87B52"/>
    <w:rsid w:val="00EB5F55"/>
    <w:rsid w:val="00EC0725"/>
    <w:rsid w:val="00ED12EB"/>
    <w:rsid w:val="00ED44B2"/>
    <w:rsid w:val="00F01CE1"/>
    <w:rsid w:val="00F20B11"/>
    <w:rsid w:val="00F21982"/>
    <w:rsid w:val="00F47B29"/>
    <w:rsid w:val="00F55BC2"/>
    <w:rsid w:val="00F60797"/>
    <w:rsid w:val="00F74B02"/>
    <w:rsid w:val="00FE0AEB"/>
    <w:rsid w:val="00FE3DB9"/>
    <w:rsid w:val="00FF12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509"/>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semiHidden/>
    <w:unhideWhenUsed/>
    <w:rsid w:val="0098000E"/>
    <w:pPr>
      <w:spacing w:before="100" w:beforeAutospacing="1" w:after="100" w:afterAutospacing="1" w:line="240" w:lineRule="auto"/>
    </w:pPr>
    <w:rPr>
      <w:rFonts w:ascii="Times New Roman" w:eastAsia="Times New Roman" w:hAnsi="Times New Roman" w:cs="Times New Roman"/>
      <w:sz w:val="24"/>
      <w:szCs w:val="24"/>
      <w:lang w:val="en-AE" w:eastAsia="ja-JP"/>
    </w:rPr>
  </w:style>
  <w:style w:type="character" w:styleId="Strong">
    <w:name w:val="Strong"/>
    <w:basedOn w:val="DefaultParagraphFont"/>
    <w:uiPriority w:val="22"/>
    <w:qFormat/>
    <w:rsid w:val="0098000E"/>
    <w:rPr>
      <w:b/>
      <w:bCs/>
    </w:rPr>
  </w:style>
  <w:style w:type="character" w:customStyle="1" w:styleId="apple-converted-space">
    <w:name w:val="apple-converted-space"/>
    <w:basedOn w:val="DefaultParagraphFont"/>
    <w:rsid w:val="0098000E"/>
  </w:style>
  <w:style w:type="character" w:styleId="Emphasis">
    <w:name w:val="Emphasis"/>
    <w:basedOn w:val="DefaultParagraphFont"/>
    <w:uiPriority w:val="20"/>
    <w:qFormat/>
    <w:rsid w:val="0098000E"/>
    <w:rPr>
      <w:i/>
      <w:iCs/>
    </w:rPr>
  </w:style>
  <w:style w:type="character" w:styleId="Hyperlink">
    <w:name w:val="Hyperlink"/>
    <w:basedOn w:val="DefaultParagraphFont"/>
    <w:uiPriority w:val="99"/>
    <w:unhideWhenUsed/>
    <w:rsid w:val="0098000E"/>
    <w:rPr>
      <w:color w:val="0563C1" w:themeColor="hyperlink"/>
      <w:u w:val="single"/>
    </w:rPr>
  </w:style>
  <w:style w:type="character" w:customStyle="1" w:styleId="UnresolvedMention1">
    <w:name w:val="Unresolved Mention1"/>
    <w:basedOn w:val="DefaultParagraphFont"/>
    <w:uiPriority w:val="99"/>
    <w:semiHidden/>
    <w:unhideWhenUsed/>
    <w:rsid w:val="0098000E"/>
    <w:rPr>
      <w:color w:val="605E5C"/>
      <w:shd w:val="clear" w:color="auto" w:fill="E1DFDD"/>
    </w:rPr>
  </w:style>
  <w:style w:type="paragraph" w:styleId="Revision">
    <w:name w:val="Revision"/>
    <w:hidden/>
    <w:uiPriority w:val="99"/>
    <w:semiHidden/>
    <w:rsid w:val="00AD67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itesharks.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A7455-D846-4620-AF68-94C64B1F8FA5}">
  <ds:schemaRefs>
    <ds:schemaRef ds:uri="http://schemas.openxmlformats.org/officeDocument/2006/bibliography"/>
  </ds:schemaRefs>
</ds:datastoreItem>
</file>

<file path=customXml/itemProps2.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55B54705-B720-4F2D-B8C9-7DAD6E6FC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E293A-83C1-4B42-A382-33FBBADA1C0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1304</Words>
  <Characters>7438</Characters>
  <Application>Microsoft Office Word</Application>
  <DocSecurity>0</DocSecurity>
  <Lines>61</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16</cp:revision>
  <dcterms:created xsi:type="dcterms:W3CDTF">2025-11-05T21:08:00Z</dcterms:created>
  <dcterms:modified xsi:type="dcterms:W3CDTF">2025-11-11T13:48:00Z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