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533FF0" w:rsidRPr="00533FF0" w14:paraId="00FF0DC7" w14:textId="77777777" w:rsidTr="00697A3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1889E82" w14:textId="77777777" w:rsidR="00533FF0" w:rsidRPr="00533FF0" w:rsidRDefault="00533FF0" w:rsidP="00697A30">
            <w:pPr>
              <w:widowControl w:val="0"/>
              <w:autoSpaceDE w:val="0"/>
              <w:spacing w:after="0"/>
              <w:rPr>
                <w:rFonts w:ascii="Arial" w:hAnsi="Arial" w:cs="Arial"/>
              </w:rPr>
            </w:pPr>
            <w:bookmarkStart w:id="0" w:name="_Hlk208560930"/>
            <w:r w:rsidRPr="00533FF0">
              <w:rPr>
                <w:rFonts w:ascii="Arial" w:eastAsia="Times New Roman" w:hAnsi="Arial" w:cs="Arial"/>
                <w:noProof/>
              </w:rPr>
              <w:drawing>
                <wp:inline distT="0" distB="0" distL="0" distR="0" wp14:anchorId="7DBBCB8A" wp14:editId="287C5E93">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p w14:paraId="41358904" w14:textId="77777777" w:rsidR="00533FF0" w:rsidRPr="00533FF0" w:rsidRDefault="00533FF0" w:rsidP="00697A30">
            <w:pPr>
              <w:widowControl w:val="0"/>
              <w:autoSpaceDE w:val="0"/>
              <w:spacing w:after="0"/>
              <w:rPr>
                <w:rFonts w:ascii="Arial" w:eastAsia="Times New Roman" w:hAnsi="Arial"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DD6233D" w14:textId="77777777" w:rsidR="00533FF0" w:rsidRPr="00533FF0" w:rsidRDefault="00533FF0" w:rsidP="00697A30">
            <w:pPr>
              <w:keepNext/>
              <w:widowControl w:val="0"/>
              <w:autoSpaceDE w:val="0"/>
              <w:spacing w:after="0"/>
              <w:ind w:left="-108"/>
              <w:outlineLvl w:val="1"/>
              <w:rPr>
                <w:rFonts w:ascii="Arial" w:eastAsia="Times New Roman" w:hAnsi="Arial" w:cs="Arial"/>
                <w:sz w:val="12"/>
                <w:szCs w:val="12"/>
                <w:lang w:val="fr-FR"/>
              </w:rPr>
            </w:pPr>
          </w:p>
          <w:p w14:paraId="5B12AB42" w14:textId="77777777" w:rsidR="00533FF0" w:rsidRPr="00533FF0" w:rsidRDefault="00533FF0" w:rsidP="00697A30">
            <w:pPr>
              <w:keepNext/>
              <w:widowControl w:val="0"/>
              <w:autoSpaceDE w:val="0"/>
              <w:spacing w:after="0"/>
              <w:ind w:left="-108"/>
              <w:outlineLvl w:val="1"/>
              <w:rPr>
                <w:rFonts w:ascii="Arial" w:hAnsi="Arial" w:cs="Arial"/>
                <w:lang w:val="fr-FR"/>
              </w:rPr>
            </w:pPr>
            <w:r w:rsidRPr="00533FF0">
              <w:rPr>
                <w:rFonts w:ascii="Arial" w:eastAsia="Arial" w:hAnsi="Arial" w:cs="Arial"/>
                <w:b/>
                <w:bCs/>
                <w:sz w:val="32"/>
                <w:szCs w:val="32"/>
                <w:lang w:val="fr-FR"/>
              </w:rPr>
              <w:t>CONVENTION SUR</w:t>
            </w:r>
          </w:p>
          <w:p w14:paraId="7640E37B" w14:textId="77777777" w:rsidR="00533FF0" w:rsidRPr="00533FF0" w:rsidRDefault="00533FF0" w:rsidP="00697A30">
            <w:pPr>
              <w:keepNext/>
              <w:widowControl w:val="0"/>
              <w:autoSpaceDE w:val="0"/>
              <w:spacing w:after="0"/>
              <w:ind w:left="-108"/>
              <w:outlineLvl w:val="1"/>
              <w:rPr>
                <w:rFonts w:ascii="Arial" w:hAnsi="Arial" w:cs="Arial"/>
                <w:lang w:val="fr-FR"/>
              </w:rPr>
            </w:pPr>
            <w:r w:rsidRPr="00533FF0">
              <w:rPr>
                <w:rFonts w:ascii="Arial" w:eastAsia="Arial" w:hAnsi="Arial" w:cs="Arial"/>
                <w:b/>
                <w:bCs/>
                <w:sz w:val="32"/>
                <w:szCs w:val="32"/>
                <w:lang w:val="fr-FR"/>
              </w:rPr>
              <w:t>LES ESPÈCES</w:t>
            </w:r>
          </w:p>
          <w:p w14:paraId="3263E417" w14:textId="77777777" w:rsidR="00533FF0" w:rsidRPr="00533FF0" w:rsidRDefault="00533FF0" w:rsidP="00697A30">
            <w:pPr>
              <w:keepNext/>
              <w:widowControl w:val="0"/>
              <w:autoSpaceDE w:val="0"/>
              <w:spacing w:after="0"/>
              <w:ind w:left="-108"/>
              <w:outlineLvl w:val="1"/>
              <w:rPr>
                <w:rFonts w:ascii="Arial" w:hAnsi="Arial" w:cs="Arial"/>
                <w:lang w:val="fr-FR"/>
              </w:rPr>
            </w:pPr>
            <w:r w:rsidRPr="00533FF0">
              <w:rPr>
                <w:rFonts w:ascii="Arial" w:eastAsia="Arial" w:hAnsi="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3D320A51" w14:textId="7FFD1BC0" w:rsidR="00533FF0" w:rsidRPr="00533FF0" w:rsidRDefault="00533FF0" w:rsidP="00697A30">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sidRPr="00533FF0">
              <w:rPr>
                <w:rFonts w:ascii="Arial" w:eastAsia="Arial" w:hAnsi="Arial" w:cs="Arial"/>
                <w:lang w:val="fr-FR"/>
              </w:rPr>
              <w:t>UNEP/CMS/COP15/Doc.</w:t>
            </w:r>
            <w:r>
              <w:rPr>
                <w:rFonts w:ascii="Arial" w:eastAsia="Arial" w:hAnsi="Arial" w:cs="Arial"/>
                <w:lang w:val="fr-FR"/>
              </w:rPr>
              <w:t>30.2.8</w:t>
            </w:r>
          </w:p>
          <w:p w14:paraId="43C29599" w14:textId="381397D4" w:rsidR="00533FF0" w:rsidRPr="00533FF0" w:rsidRDefault="003421A9" w:rsidP="00697A30">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Pr>
                <w:rFonts w:ascii="Arial" w:eastAsia="Arial" w:hAnsi="Arial" w:cs="Arial"/>
                <w:lang w:val="fr-FR"/>
              </w:rPr>
              <w:t xml:space="preserve">6 novembre </w:t>
            </w:r>
            <w:r w:rsidR="00533FF0" w:rsidRPr="00533FF0">
              <w:rPr>
                <w:rFonts w:ascii="Arial" w:eastAsia="Arial" w:hAnsi="Arial" w:cs="Arial"/>
                <w:lang w:val="fr-FR"/>
              </w:rPr>
              <w:t>2025</w:t>
            </w:r>
          </w:p>
          <w:p w14:paraId="1AF1F610" w14:textId="77777777" w:rsidR="00533FF0" w:rsidRPr="00533FF0" w:rsidRDefault="00533FF0" w:rsidP="00697A30">
            <w:pPr>
              <w:widowControl w:val="0"/>
              <w:autoSpaceDE w:val="0"/>
              <w:spacing w:after="0"/>
              <w:rPr>
                <w:rFonts w:ascii="Arial" w:hAnsi="Arial" w:cs="Arial"/>
                <w:lang w:val="fr-FR"/>
              </w:rPr>
            </w:pPr>
            <w:r w:rsidRPr="00533FF0">
              <w:rPr>
                <w:rFonts w:ascii="Arial" w:eastAsia="Arial" w:hAnsi="Arial" w:cs="Arial"/>
                <w:lang w:val="fr-FR"/>
              </w:rPr>
              <w:t>Français</w:t>
            </w:r>
          </w:p>
          <w:p w14:paraId="4F79715E" w14:textId="77777777" w:rsidR="00533FF0" w:rsidRPr="00533FF0" w:rsidRDefault="00533FF0" w:rsidP="00697A30">
            <w:pPr>
              <w:widowControl w:val="0"/>
              <w:autoSpaceDE w:val="0"/>
              <w:spacing w:after="120"/>
              <w:rPr>
                <w:rFonts w:ascii="Arial" w:hAnsi="Arial" w:cs="Arial"/>
                <w:lang w:val="fr-FR"/>
              </w:rPr>
            </w:pPr>
            <w:r w:rsidRPr="00533FF0">
              <w:rPr>
                <w:rFonts w:ascii="Arial" w:eastAsia="Arial" w:hAnsi="Arial" w:cs="Arial"/>
                <w:lang w:val="fr-FR"/>
              </w:rPr>
              <w:t>Original : Anglais</w:t>
            </w:r>
          </w:p>
        </w:tc>
      </w:tr>
    </w:tbl>
    <w:p w14:paraId="53C02A9D" w14:textId="77777777" w:rsidR="00533FF0" w:rsidRPr="00533FF0" w:rsidRDefault="00533FF0" w:rsidP="00533FF0">
      <w:pPr>
        <w:widowControl w:val="0"/>
        <w:tabs>
          <w:tab w:val="left" w:pos="-1057"/>
          <w:tab w:val="left" w:pos="-720"/>
        </w:tabs>
        <w:autoSpaceDE w:val="0"/>
        <w:spacing w:after="0"/>
        <w:rPr>
          <w:rFonts w:ascii="Arial" w:eastAsia="Arial" w:hAnsi="Arial" w:cs="Arial"/>
          <w:sz w:val="8"/>
          <w:szCs w:val="8"/>
          <w:lang w:val="fr-FR"/>
        </w:rPr>
      </w:pPr>
      <w:bookmarkStart w:id="1" w:name="_Hlk208560946"/>
      <w:bookmarkEnd w:id="0"/>
    </w:p>
    <w:p w14:paraId="0E2FA008" w14:textId="77777777" w:rsidR="00533FF0" w:rsidRPr="00533FF0" w:rsidRDefault="00533FF0" w:rsidP="00533FF0">
      <w:pPr>
        <w:widowControl w:val="0"/>
        <w:tabs>
          <w:tab w:val="left" w:pos="-1057"/>
          <w:tab w:val="left" w:pos="-720"/>
        </w:tabs>
        <w:autoSpaceDE w:val="0"/>
        <w:spacing w:after="0"/>
        <w:rPr>
          <w:rFonts w:ascii="Arial" w:hAnsi="Arial" w:cs="Arial"/>
          <w:lang w:val="fr-FR"/>
        </w:rPr>
      </w:pPr>
      <w:r w:rsidRPr="00533FF0">
        <w:rPr>
          <w:rFonts w:ascii="Arial" w:eastAsia="Arial" w:hAnsi="Arial" w:cs="Arial"/>
          <w:lang w:val="fr-FR"/>
        </w:rPr>
        <w:t>15</w:t>
      </w:r>
      <w:r w:rsidRPr="00533FF0">
        <w:rPr>
          <w:rFonts w:ascii="Arial" w:eastAsia="Arial" w:hAnsi="Arial" w:cs="Arial"/>
          <w:vertAlign w:val="superscript"/>
          <w:lang w:val="fr-FR"/>
        </w:rPr>
        <w:t>ème</w:t>
      </w:r>
      <w:r w:rsidRPr="00533FF0">
        <w:rPr>
          <w:rFonts w:ascii="Arial" w:eastAsia="Arial" w:hAnsi="Arial" w:cs="Arial"/>
          <w:lang w:val="fr-FR"/>
        </w:rPr>
        <w:t xml:space="preserve"> SESSION DE LA CONFÉRENCE DES PARTIES</w:t>
      </w:r>
    </w:p>
    <w:p w14:paraId="541B0D6D" w14:textId="77777777" w:rsidR="00533FF0" w:rsidRPr="00533FF0" w:rsidRDefault="00533FF0" w:rsidP="00533FF0">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Arial" w:hAnsi="Arial" w:cs="Arial"/>
          <w:lang w:val="fr-FR"/>
        </w:rPr>
      </w:pPr>
      <w:r w:rsidRPr="00533FF0">
        <w:rPr>
          <w:rFonts w:ascii="Arial" w:eastAsia="Arial" w:hAnsi="Arial" w:cs="Arial"/>
          <w:bCs/>
          <w:lang w:val="fr-FR"/>
        </w:rPr>
        <w:t>Campo Grande, Brésil, 23 au 29 mars 2026</w:t>
      </w:r>
    </w:p>
    <w:p w14:paraId="2CDEE31E" w14:textId="07857DCE" w:rsidR="00533FF0" w:rsidRPr="00533FF0" w:rsidRDefault="00533FF0" w:rsidP="00533FF0">
      <w:pPr>
        <w:widowControl w:val="0"/>
        <w:autoSpaceDE w:val="0"/>
        <w:spacing w:after="0" w:line="228" w:lineRule="auto"/>
        <w:rPr>
          <w:rFonts w:ascii="Arial" w:hAnsi="Arial" w:cs="Arial"/>
          <w:lang w:val="fr-FR"/>
        </w:rPr>
      </w:pPr>
      <w:r w:rsidRPr="00533FF0">
        <w:rPr>
          <w:rFonts w:ascii="Arial" w:eastAsia="Arial" w:hAnsi="Arial" w:cs="Arial"/>
          <w:iCs/>
          <w:lang w:val="fr-FR"/>
        </w:rPr>
        <w:t xml:space="preserve">Point </w:t>
      </w:r>
      <w:r w:rsidR="003421A9">
        <w:rPr>
          <w:rFonts w:ascii="Arial" w:eastAsia="Arial" w:hAnsi="Arial" w:cs="Arial"/>
          <w:iCs/>
          <w:lang w:val="fr-FR"/>
        </w:rPr>
        <w:t>30.2</w:t>
      </w:r>
      <w:r w:rsidRPr="00533FF0">
        <w:rPr>
          <w:rFonts w:ascii="Arial" w:eastAsia="Arial" w:hAnsi="Arial" w:cs="Arial"/>
          <w:iCs/>
          <w:lang w:val="fr-FR"/>
        </w:rPr>
        <w:t xml:space="preserve"> de l’ordre du jour</w:t>
      </w:r>
    </w:p>
    <w:bookmarkEnd w:id="1"/>
    <w:p w14:paraId="4EEB5C3F" w14:textId="77777777" w:rsidR="009854A0" w:rsidRPr="00430317" w:rsidRDefault="009854A0">
      <w:pPr>
        <w:widowControl w:val="0"/>
        <w:autoSpaceDE w:val="0"/>
        <w:spacing w:after="0"/>
        <w:rPr>
          <w:rFonts w:ascii="Arial" w:eastAsia="Times New Roman" w:hAnsi="Arial" w:cs="Arial"/>
          <w:lang w:val="fr-FR"/>
        </w:rPr>
      </w:pPr>
    </w:p>
    <w:p w14:paraId="363EBF58" w14:textId="77777777" w:rsidR="009854A0" w:rsidRPr="00430317" w:rsidRDefault="009854A0">
      <w:pPr>
        <w:widowControl w:val="0"/>
        <w:autoSpaceDE w:val="0"/>
        <w:spacing w:after="0"/>
        <w:rPr>
          <w:rFonts w:ascii="Arial" w:eastAsia="Times New Roman" w:hAnsi="Arial" w:cs="Arial"/>
          <w:lang w:val="fr-FR"/>
        </w:rPr>
      </w:pPr>
    </w:p>
    <w:p w14:paraId="203F605F" w14:textId="77777777" w:rsidR="009854A0" w:rsidRPr="00430317" w:rsidRDefault="000F138C">
      <w:pPr>
        <w:widowControl w:val="0"/>
        <w:pBdr>
          <w:top w:val="single" w:sz="6" w:space="0" w:color="FFFFFF"/>
          <w:left w:val="single" w:sz="6" w:space="0" w:color="FFFFFF"/>
          <w:bottom w:val="single" w:sz="6" w:space="0" w:color="FFFFFF"/>
          <w:right w:val="single" w:sz="6" w:space="0" w:color="FFFFFF"/>
        </w:pBdr>
        <w:suppressAutoHyphens w:val="0"/>
        <w:autoSpaceDE w:val="0"/>
        <w:autoSpaceDN/>
        <w:spacing w:after="0"/>
        <w:ind w:left="-90" w:right="-367"/>
        <w:jc w:val="center"/>
        <w:textAlignment w:val="auto"/>
        <w:outlineLvl w:val="1"/>
        <w:rPr>
          <w:rFonts w:ascii="Arial" w:eastAsia="Times New Roman" w:hAnsi="Arial" w:cs="Arial"/>
          <w:b/>
          <w:bCs/>
          <w:lang w:val="fr-FR"/>
        </w:rPr>
      </w:pPr>
      <w:r w:rsidRPr="00430317">
        <w:rPr>
          <w:rFonts w:ascii="Arial" w:eastAsia="Times New Roman" w:hAnsi="Arial" w:cs="Arial"/>
          <w:b/>
          <w:bCs/>
          <w:lang w:val="fr-FR"/>
        </w:rPr>
        <w:t>PROPOSITION D'INSCRIPTION DE</w:t>
      </w:r>
    </w:p>
    <w:p w14:paraId="3A60E857" w14:textId="77777777" w:rsidR="009854A0" w:rsidRPr="000F138C" w:rsidRDefault="000F138C">
      <w:pPr>
        <w:widowControl w:val="0"/>
        <w:pBdr>
          <w:top w:val="single" w:sz="6" w:space="0" w:color="FFFFFF"/>
          <w:left w:val="single" w:sz="6" w:space="0" w:color="FFFFFF"/>
          <w:bottom w:val="single" w:sz="6" w:space="0" w:color="FFFFFF"/>
          <w:right w:val="single" w:sz="6" w:space="0" w:color="FFFFFF"/>
        </w:pBdr>
        <w:suppressAutoHyphens w:val="0"/>
        <w:autoSpaceDE w:val="0"/>
        <w:autoSpaceDN/>
        <w:spacing w:after="0"/>
        <w:ind w:left="-90" w:right="-367"/>
        <w:jc w:val="center"/>
        <w:textAlignment w:val="auto"/>
        <w:outlineLvl w:val="1"/>
        <w:rPr>
          <w:rFonts w:ascii="Arial" w:eastAsia="Times New Roman" w:hAnsi="Arial" w:cs="Arial"/>
          <w:b/>
          <w:bCs/>
          <w:lang w:val="it-IT"/>
        </w:rPr>
      </w:pPr>
      <w:r w:rsidRPr="000F138C">
        <w:rPr>
          <w:rFonts w:ascii="Arial" w:eastAsia="Times New Roman" w:hAnsi="Arial" w:cs="Arial"/>
          <w:b/>
          <w:bCs/>
          <w:lang w:val="it-IT"/>
        </w:rPr>
        <w:t>LA BARGE HUDSONIENNE (</w:t>
      </w:r>
      <w:r w:rsidRPr="000F138C">
        <w:rPr>
          <w:rFonts w:ascii="Arial" w:eastAsia="Times New Roman" w:hAnsi="Arial" w:cs="Arial"/>
          <w:b/>
          <w:bCs/>
          <w:i/>
          <w:iCs/>
          <w:lang w:val="it-IT"/>
        </w:rPr>
        <w:t xml:space="preserve">Limosa </w:t>
      </w:r>
      <w:proofErr w:type="spellStart"/>
      <w:r w:rsidRPr="000F138C">
        <w:rPr>
          <w:rFonts w:ascii="Arial" w:eastAsia="Times New Roman" w:hAnsi="Arial" w:cs="Arial"/>
          <w:b/>
          <w:bCs/>
          <w:i/>
          <w:iCs/>
          <w:lang w:val="it-IT"/>
        </w:rPr>
        <w:t>haemastica</w:t>
      </w:r>
      <w:proofErr w:type="spellEnd"/>
      <w:r w:rsidRPr="000F138C">
        <w:rPr>
          <w:rFonts w:ascii="Arial" w:eastAsia="Times New Roman" w:hAnsi="Arial" w:cs="Arial"/>
          <w:b/>
          <w:bCs/>
          <w:lang w:val="it-IT"/>
        </w:rPr>
        <w:t xml:space="preserve">) </w:t>
      </w:r>
    </w:p>
    <w:p w14:paraId="32BE248D" w14:textId="77777777" w:rsidR="009854A0" w:rsidRPr="00430317" w:rsidRDefault="000F138C">
      <w:pPr>
        <w:widowControl w:val="0"/>
        <w:pBdr>
          <w:top w:val="single" w:sz="6" w:space="0" w:color="FFFFFF"/>
          <w:left w:val="single" w:sz="6" w:space="0" w:color="FFFFFF"/>
          <w:bottom w:val="single" w:sz="6" w:space="0" w:color="FFFFFF"/>
          <w:right w:val="single" w:sz="6" w:space="0" w:color="FFFFFF"/>
        </w:pBdr>
        <w:suppressAutoHyphens w:val="0"/>
        <w:autoSpaceDE w:val="0"/>
        <w:autoSpaceDN/>
        <w:spacing w:after="0"/>
        <w:ind w:left="-90" w:right="-367"/>
        <w:jc w:val="center"/>
        <w:textAlignment w:val="auto"/>
        <w:outlineLvl w:val="1"/>
        <w:rPr>
          <w:rFonts w:ascii="Arial" w:eastAsia="Times New Roman" w:hAnsi="Arial" w:cs="Arial"/>
          <w:b/>
          <w:bCs/>
          <w:lang w:val="fr-FR"/>
        </w:rPr>
      </w:pPr>
      <w:r w:rsidRPr="00430317">
        <w:rPr>
          <w:rFonts w:ascii="Arial" w:eastAsia="Times New Roman" w:hAnsi="Arial" w:cs="Arial"/>
          <w:b/>
          <w:bCs/>
          <w:lang w:val="fr-FR"/>
        </w:rPr>
        <w:t>À L'ANNEXE I DE LA CONVENTION</w:t>
      </w:r>
    </w:p>
    <w:p w14:paraId="438D11FC" w14:textId="77777777" w:rsidR="009854A0" w:rsidRPr="00430317" w:rsidRDefault="009854A0">
      <w:pPr>
        <w:widowControl w:val="0"/>
        <w:tabs>
          <w:tab w:val="left" w:pos="8295"/>
        </w:tabs>
        <w:autoSpaceDE w:val="0"/>
        <w:spacing w:after="0"/>
        <w:jc w:val="both"/>
        <w:rPr>
          <w:rFonts w:ascii="Arial" w:eastAsia="Times New Roman" w:hAnsi="Arial" w:cs="Arial"/>
          <w:sz w:val="21"/>
          <w:szCs w:val="21"/>
          <w:lang w:val="fr-FR"/>
        </w:rPr>
      </w:pPr>
    </w:p>
    <w:p w14:paraId="15F7C572" w14:textId="77777777" w:rsidR="009854A0" w:rsidRPr="00430317" w:rsidRDefault="000F138C">
      <w:pPr>
        <w:widowControl w:val="0"/>
        <w:autoSpaceDE w:val="0"/>
        <w:spacing w:after="0"/>
        <w:rPr>
          <w:rFonts w:ascii="Arial" w:hAnsi="Arial" w:cs="Arial"/>
          <w:lang w:val="fr-FR"/>
        </w:rPr>
      </w:pPr>
      <w:r w:rsidRPr="00430317">
        <w:rPr>
          <w:rFonts w:ascii="Arial" w:eastAsia="Times New Roman" w:hAnsi="Arial" w:cs="Arial"/>
          <w:noProof/>
          <w:sz w:val="21"/>
          <w:szCs w:val="21"/>
          <w:lang w:val="fr-FR"/>
        </w:rPr>
        <mc:AlternateContent>
          <mc:Choice Requires="wps">
            <w:drawing>
              <wp:anchor distT="0" distB="0" distL="114300" distR="114300" simplePos="0" relativeHeight="251657216" behindDoc="0" locked="0" layoutInCell="1" allowOverlap="1" wp14:anchorId="38129808" wp14:editId="080AF5D1">
                <wp:simplePos x="0" y="0"/>
                <wp:positionH relativeFrom="column">
                  <wp:posOffset>781050</wp:posOffset>
                </wp:positionH>
                <wp:positionV relativeFrom="paragraph">
                  <wp:posOffset>137160</wp:posOffset>
                </wp:positionV>
                <wp:extent cx="4305297" cy="10477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5297" cy="1047750"/>
                        </a:xfrm>
                        <a:prstGeom prst="rect">
                          <a:avLst/>
                        </a:prstGeom>
                        <a:solidFill>
                          <a:srgbClr val="FFFFFF"/>
                        </a:solidFill>
                        <a:ln w="3172">
                          <a:solidFill>
                            <a:srgbClr val="000000"/>
                          </a:solidFill>
                          <a:prstDash val="solid"/>
                        </a:ln>
                      </wps:spPr>
                      <wps:txbx>
                        <w:txbxContent>
                          <w:p w14:paraId="5276D82B" w14:textId="77777777" w:rsidR="009854A0" w:rsidRDefault="000F138C">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lang w:val="fr-FR"/>
                              </w:rPr>
                              <w:t>Résumé :</w:t>
                            </w:r>
                          </w:p>
                          <w:p w14:paraId="344FC6E8" w14:textId="77777777" w:rsidR="009854A0" w:rsidRDefault="009854A0">
                            <w:pPr>
                              <w:widowControl w:val="0"/>
                              <w:suppressAutoHyphens w:val="0"/>
                              <w:autoSpaceDE w:val="0"/>
                              <w:spacing w:after="0"/>
                              <w:jc w:val="both"/>
                              <w:textAlignment w:val="auto"/>
                              <w:rPr>
                                <w:rFonts w:ascii="Arial" w:eastAsia="Times New Roman" w:hAnsi="Arial" w:cs="Arial"/>
                                <w:i/>
                                <w:lang w:val="fr-FR"/>
                              </w:rPr>
                            </w:pPr>
                          </w:p>
                          <w:p w14:paraId="738E9196" w14:textId="77777777" w:rsidR="009854A0" w:rsidRDefault="000F138C">
                            <w:pPr>
                              <w:widowControl w:val="0"/>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t>Les gouvernements du Chili et du Brésil ont soumis la proposition ci-jointe visant à inscrire la barge hudsonienne (</w:t>
                            </w:r>
                            <w:r>
                              <w:rPr>
                                <w:rFonts w:ascii="Arial" w:eastAsia="Times New Roman" w:hAnsi="Arial" w:cs="Arial"/>
                                <w:i/>
                                <w:iCs/>
                                <w:lang w:val="fr-FR"/>
                              </w:rPr>
                              <w:t>Limosa haemastica</w:t>
                            </w:r>
                            <w:r>
                              <w:rPr>
                                <w:rFonts w:ascii="Arial" w:eastAsia="Times New Roman" w:hAnsi="Arial" w:cs="Arial"/>
                                <w:lang w:val="fr-FR"/>
                              </w:rPr>
                              <w:t>) à l'Annexe I de la CMS.</w:t>
                            </w:r>
                          </w:p>
                          <w:p w14:paraId="3F74297E" w14:textId="77777777" w:rsidR="009854A0" w:rsidRDefault="009854A0">
                            <w:pPr>
                              <w:widowControl w:val="0"/>
                              <w:suppressAutoHyphens w:val="0"/>
                              <w:autoSpaceDE w:val="0"/>
                              <w:spacing w:after="0"/>
                              <w:jc w:val="both"/>
                              <w:textAlignment w:val="auto"/>
                              <w:rPr>
                                <w:rFonts w:ascii="Arial" w:hAnsi="Arial" w:cs="Arial"/>
                                <w:lang w:val="fr-FR"/>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margin-left:61.5pt;margin-top:10.8pt;width:339pt;height:8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" strokeweight=".08811mm">
                <v:textbox>
                  <w:txbxContent>
                    <w:p w14:paraId="5276D82B" w14:textId="77777777" w:rsidR="009854A0" w:rsidRDefault="000F138C">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lang w:val="fr-FR"/>
                        </w:rPr>
                        <w:t>Résumé :</w:t>
                      </w:r>
                    </w:p>
                    <w:p w14:paraId="344FC6E8" w14:textId="77777777" w:rsidR="009854A0" w:rsidRDefault="009854A0">
                      <w:pPr>
                        <w:widowControl w:val="0"/>
                        <w:suppressAutoHyphens w:val="0"/>
                        <w:autoSpaceDE w:val="0"/>
                        <w:spacing w:after="0"/>
                        <w:jc w:val="both"/>
                        <w:textAlignment w:val="auto"/>
                        <w:rPr>
                          <w:rFonts w:ascii="Arial" w:eastAsia="Times New Roman" w:hAnsi="Arial" w:cs="Arial"/>
                          <w:i/>
                          <w:lang w:val="fr-FR"/>
                        </w:rPr>
                      </w:pPr>
                    </w:p>
                    <w:p w14:paraId="738E9196" w14:textId="77777777" w:rsidR="009854A0" w:rsidRDefault="000F138C">
                      <w:pPr>
                        <w:widowControl w:val="0"/>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t>Les gouvernements du Chili et du Brésil ont soumis la proposition ci-jointe visant à inscrire la barge hudsonienne (</w:t>
                      </w:r>
                      <w:r>
                        <w:rPr>
                          <w:rFonts w:ascii="Arial" w:eastAsia="Times New Roman" w:hAnsi="Arial" w:cs="Arial"/>
                          <w:i/>
                          <w:iCs/>
                          <w:lang w:val="fr-FR"/>
                        </w:rPr>
                        <w:t>Limosa haemastica</w:t>
                      </w:r>
                      <w:r>
                        <w:rPr>
                          <w:rFonts w:ascii="Arial" w:eastAsia="Times New Roman" w:hAnsi="Arial" w:cs="Arial"/>
                          <w:lang w:val="fr-FR"/>
                        </w:rPr>
                        <w:t>) à l'Annexe I de la CMS.</w:t>
                      </w:r>
                    </w:p>
                    <w:p w14:paraId="3F74297E" w14:textId="77777777" w:rsidR="009854A0" w:rsidRDefault="009854A0">
                      <w:pPr>
                        <w:widowControl w:val="0"/>
                        <w:suppressAutoHyphens w:val="0"/>
                        <w:autoSpaceDE w:val="0"/>
                        <w:spacing w:after="0"/>
                        <w:jc w:val="both"/>
                        <w:textAlignment w:val="auto"/>
                        <w:rPr>
                          <w:rFonts w:ascii="Arial" w:hAnsi="Arial" w:cs="Arial"/>
                          <w:lang w:val="fr-FR"/>
                        </w:rPr>
                      </w:pPr>
                    </w:p>
                  </w:txbxContent>
                </v:textbox>
              </v:shape>
            </w:pict>
          </mc:Fallback>
        </mc:AlternateContent>
      </w:r>
    </w:p>
    <w:p w14:paraId="6668A64E" w14:textId="77777777" w:rsidR="009854A0" w:rsidRPr="00430317" w:rsidRDefault="009854A0">
      <w:pPr>
        <w:widowControl w:val="0"/>
        <w:autoSpaceDE w:val="0"/>
        <w:spacing w:after="0"/>
        <w:rPr>
          <w:rFonts w:ascii="Arial" w:eastAsia="Times New Roman" w:hAnsi="Arial" w:cs="Arial"/>
          <w:sz w:val="21"/>
          <w:szCs w:val="21"/>
          <w:lang w:val="fr-FR"/>
        </w:rPr>
      </w:pPr>
    </w:p>
    <w:p w14:paraId="57C0EEE1" w14:textId="77777777" w:rsidR="009854A0" w:rsidRPr="00430317" w:rsidRDefault="009854A0">
      <w:pPr>
        <w:widowControl w:val="0"/>
        <w:autoSpaceDE w:val="0"/>
        <w:spacing w:after="0"/>
        <w:rPr>
          <w:rFonts w:ascii="Arial" w:eastAsia="Times New Roman" w:hAnsi="Arial" w:cs="Arial"/>
          <w:sz w:val="21"/>
          <w:szCs w:val="21"/>
          <w:lang w:val="fr-FR"/>
        </w:rPr>
      </w:pPr>
    </w:p>
    <w:p w14:paraId="1F9900D6" w14:textId="77777777" w:rsidR="009854A0" w:rsidRPr="00430317" w:rsidRDefault="009854A0">
      <w:pPr>
        <w:widowControl w:val="0"/>
        <w:autoSpaceDE w:val="0"/>
        <w:spacing w:after="0"/>
        <w:rPr>
          <w:rFonts w:ascii="Arial" w:eastAsia="Times New Roman" w:hAnsi="Arial" w:cs="Arial"/>
          <w:sz w:val="21"/>
          <w:szCs w:val="21"/>
          <w:lang w:val="fr-FR"/>
        </w:rPr>
      </w:pPr>
    </w:p>
    <w:p w14:paraId="4BC1D614" w14:textId="77777777" w:rsidR="009854A0" w:rsidRPr="00430317" w:rsidRDefault="009854A0">
      <w:pPr>
        <w:widowControl w:val="0"/>
        <w:autoSpaceDE w:val="0"/>
        <w:spacing w:after="0"/>
        <w:rPr>
          <w:rFonts w:ascii="Arial" w:eastAsia="Times New Roman" w:hAnsi="Arial" w:cs="Arial"/>
          <w:sz w:val="21"/>
          <w:szCs w:val="21"/>
          <w:lang w:val="fr-FR"/>
        </w:rPr>
      </w:pPr>
    </w:p>
    <w:p w14:paraId="663E89EA" w14:textId="77777777" w:rsidR="009854A0" w:rsidRPr="00430317" w:rsidRDefault="009854A0">
      <w:pPr>
        <w:widowControl w:val="0"/>
        <w:autoSpaceDE w:val="0"/>
        <w:spacing w:after="0"/>
        <w:rPr>
          <w:rFonts w:ascii="Arial" w:eastAsia="Times New Roman" w:hAnsi="Arial" w:cs="Arial"/>
          <w:sz w:val="21"/>
          <w:szCs w:val="21"/>
          <w:lang w:val="fr-FR"/>
        </w:rPr>
      </w:pPr>
    </w:p>
    <w:p w14:paraId="083DCF3F" w14:textId="77777777" w:rsidR="009854A0" w:rsidRPr="00430317" w:rsidRDefault="009854A0">
      <w:pPr>
        <w:widowControl w:val="0"/>
        <w:autoSpaceDE w:val="0"/>
        <w:spacing w:after="0"/>
        <w:rPr>
          <w:rFonts w:ascii="Arial" w:eastAsia="Times New Roman" w:hAnsi="Arial" w:cs="Arial"/>
          <w:sz w:val="21"/>
          <w:szCs w:val="21"/>
          <w:lang w:val="fr-FR"/>
        </w:rPr>
      </w:pPr>
    </w:p>
    <w:p w14:paraId="46445351" w14:textId="77777777" w:rsidR="009854A0" w:rsidRPr="00430317" w:rsidRDefault="009854A0">
      <w:pPr>
        <w:widowControl w:val="0"/>
        <w:autoSpaceDE w:val="0"/>
        <w:spacing w:after="0"/>
        <w:rPr>
          <w:rFonts w:ascii="Arial" w:eastAsia="Times New Roman" w:hAnsi="Arial" w:cs="Arial"/>
          <w:sz w:val="21"/>
          <w:szCs w:val="21"/>
          <w:lang w:val="fr-FR"/>
        </w:rPr>
      </w:pPr>
    </w:p>
    <w:p w14:paraId="463D2371" w14:textId="77777777" w:rsidR="009854A0" w:rsidRPr="00430317" w:rsidRDefault="009854A0">
      <w:pPr>
        <w:widowControl w:val="0"/>
        <w:autoSpaceDE w:val="0"/>
        <w:spacing w:after="0"/>
        <w:rPr>
          <w:rFonts w:ascii="Arial" w:eastAsia="Times New Roman" w:hAnsi="Arial" w:cs="Arial"/>
          <w:sz w:val="21"/>
          <w:szCs w:val="21"/>
          <w:lang w:val="fr-FR"/>
        </w:rPr>
      </w:pPr>
    </w:p>
    <w:p w14:paraId="328577CC" w14:textId="77777777" w:rsidR="009854A0" w:rsidRPr="00430317" w:rsidRDefault="009854A0">
      <w:pPr>
        <w:widowControl w:val="0"/>
        <w:autoSpaceDE w:val="0"/>
        <w:spacing w:after="0"/>
        <w:rPr>
          <w:rFonts w:ascii="Arial" w:eastAsia="Times New Roman" w:hAnsi="Arial" w:cs="Arial"/>
          <w:sz w:val="21"/>
          <w:szCs w:val="21"/>
          <w:lang w:val="fr-FR"/>
        </w:rPr>
      </w:pPr>
    </w:p>
    <w:p w14:paraId="4551AD78" w14:textId="77777777" w:rsidR="009854A0" w:rsidRPr="00430317" w:rsidRDefault="009854A0">
      <w:pPr>
        <w:widowControl w:val="0"/>
        <w:autoSpaceDE w:val="0"/>
        <w:spacing w:after="0"/>
        <w:rPr>
          <w:rFonts w:ascii="Arial" w:eastAsia="Times New Roman" w:hAnsi="Arial" w:cs="Arial"/>
          <w:sz w:val="21"/>
          <w:szCs w:val="21"/>
          <w:lang w:val="fr-FR"/>
        </w:rPr>
      </w:pPr>
    </w:p>
    <w:p w14:paraId="69789EB2" w14:textId="77777777" w:rsidR="009854A0" w:rsidRPr="00430317" w:rsidRDefault="009854A0">
      <w:pPr>
        <w:widowControl w:val="0"/>
        <w:autoSpaceDE w:val="0"/>
        <w:spacing w:after="0"/>
        <w:rPr>
          <w:rFonts w:ascii="Arial" w:eastAsia="Times New Roman" w:hAnsi="Arial" w:cs="Arial"/>
          <w:sz w:val="21"/>
          <w:szCs w:val="21"/>
          <w:lang w:val="fr-FR"/>
        </w:rPr>
      </w:pPr>
    </w:p>
    <w:p w14:paraId="536D0527" w14:textId="77777777" w:rsidR="009854A0" w:rsidRPr="00430317" w:rsidRDefault="009854A0">
      <w:pPr>
        <w:widowControl w:val="0"/>
        <w:autoSpaceDE w:val="0"/>
        <w:spacing w:after="0"/>
        <w:rPr>
          <w:rFonts w:ascii="Arial" w:eastAsia="Times New Roman" w:hAnsi="Arial" w:cs="Arial"/>
          <w:sz w:val="21"/>
          <w:szCs w:val="21"/>
          <w:lang w:val="fr-FR"/>
        </w:rPr>
      </w:pPr>
    </w:p>
    <w:p w14:paraId="186B97FD" w14:textId="77777777" w:rsidR="009854A0" w:rsidRPr="00430317" w:rsidRDefault="009854A0">
      <w:pPr>
        <w:widowControl w:val="0"/>
        <w:autoSpaceDE w:val="0"/>
        <w:spacing w:after="0"/>
        <w:rPr>
          <w:rFonts w:ascii="Arial" w:eastAsia="Times New Roman" w:hAnsi="Arial" w:cs="Arial"/>
          <w:sz w:val="21"/>
          <w:szCs w:val="21"/>
          <w:lang w:val="fr-FR"/>
        </w:rPr>
      </w:pPr>
    </w:p>
    <w:p w14:paraId="72B2912F" w14:textId="77777777" w:rsidR="009854A0" w:rsidRPr="00430317" w:rsidRDefault="009854A0">
      <w:pPr>
        <w:widowControl w:val="0"/>
        <w:autoSpaceDE w:val="0"/>
        <w:spacing w:after="0"/>
        <w:rPr>
          <w:rFonts w:ascii="Arial" w:eastAsia="Times New Roman" w:hAnsi="Arial" w:cs="Arial"/>
          <w:sz w:val="21"/>
          <w:szCs w:val="21"/>
          <w:lang w:val="fr-FR"/>
        </w:rPr>
      </w:pPr>
    </w:p>
    <w:p w14:paraId="4778B4D4" w14:textId="77777777" w:rsidR="009854A0" w:rsidRPr="00430317" w:rsidRDefault="009854A0">
      <w:pPr>
        <w:widowControl w:val="0"/>
        <w:autoSpaceDE w:val="0"/>
        <w:spacing w:after="0"/>
        <w:rPr>
          <w:rFonts w:ascii="Arial" w:eastAsia="Times New Roman" w:hAnsi="Arial" w:cs="Arial"/>
          <w:sz w:val="21"/>
          <w:szCs w:val="21"/>
          <w:lang w:val="fr-FR"/>
        </w:rPr>
      </w:pPr>
    </w:p>
    <w:p w14:paraId="7CBE137C" w14:textId="77777777" w:rsidR="009854A0" w:rsidRPr="00430317" w:rsidRDefault="009854A0">
      <w:pPr>
        <w:widowControl w:val="0"/>
        <w:autoSpaceDE w:val="0"/>
        <w:spacing w:after="0"/>
        <w:rPr>
          <w:rFonts w:ascii="Arial" w:eastAsia="Times New Roman" w:hAnsi="Arial" w:cs="Arial"/>
          <w:sz w:val="21"/>
          <w:szCs w:val="21"/>
          <w:lang w:val="fr-FR"/>
        </w:rPr>
      </w:pPr>
    </w:p>
    <w:p w14:paraId="22FE8086" w14:textId="77777777" w:rsidR="009854A0" w:rsidRPr="00430317" w:rsidRDefault="009854A0">
      <w:pPr>
        <w:widowControl w:val="0"/>
        <w:autoSpaceDE w:val="0"/>
        <w:spacing w:after="0"/>
        <w:rPr>
          <w:rFonts w:ascii="Arial" w:eastAsia="Times New Roman" w:hAnsi="Arial" w:cs="Arial"/>
          <w:sz w:val="21"/>
          <w:szCs w:val="21"/>
          <w:lang w:val="fr-FR"/>
        </w:rPr>
      </w:pPr>
    </w:p>
    <w:p w14:paraId="18954D8E" w14:textId="77777777" w:rsidR="009854A0" w:rsidRPr="00430317" w:rsidRDefault="009854A0">
      <w:pPr>
        <w:widowControl w:val="0"/>
        <w:autoSpaceDE w:val="0"/>
        <w:spacing w:after="0"/>
        <w:rPr>
          <w:rFonts w:ascii="Arial" w:eastAsia="Times New Roman" w:hAnsi="Arial" w:cs="Arial"/>
          <w:sz w:val="21"/>
          <w:szCs w:val="21"/>
          <w:lang w:val="fr-FR"/>
        </w:rPr>
      </w:pPr>
    </w:p>
    <w:p w14:paraId="32CCEEE5" w14:textId="77777777" w:rsidR="009854A0" w:rsidRPr="00430317" w:rsidRDefault="009854A0">
      <w:pPr>
        <w:widowControl w:val="0"/>
        <w:autoSpaceDE w:val="0"/>
        <w:spacing w:after="0"/>
        <w:rPr>
          <w:rFonts w:ascii="Arial" w:eastAsia="Times New Roman" w:hAnsi="Arial" w:cs="Arial"/>
          <w:sz w:val="21"/>
          <w:szCs w:val="21"/>
          <w:lang w:val="fr-FR"/>
        </w:rPr>
      </w:pPr>
    </w:p>
    <w:p w14:paraId="7AF58468" w14:textId="77777777" w:rsidR="009854A0" w:rsidRPr="00430317" w:rsidRDefault="009854A0">
      <w:pPr>
        <w:widowControl w:val="0"/>
        <w:autoSpaceDE w:val="0"/>
        <w:spacing w:after="0"/>
        <w:rPr>
          <w:rFonts w:ascii="Arial" w:eastAsia="Times New Roman" w:hAnsi="Arial" w:cs="Arial"/>
          <w:sz w:val="21"/>
          <w:szCs w:val="21"/>
          <w:lang w:val="fr-FR"/>
        </w:rPr>
      </w:pPr>
    </w:p>
    <w:p w14:paraId="37E572FB" w14:textId="77777777" w:rsidR="009854A0" w:rsidRPr="00430317" w:rsidRDefault="009854A0">
      <w:pPr>
        <w:widowControl w:val="0"/>
        <w:autoSpaceDE w:val="0"/>
        <w:spacing w:after="0"/>
        <w:rPr>
          <w:rFonts w:ascii="Arial" w:eastAsia="Times New Roman" w:hAnsi="Arial" w:cs="Arial"/>
          <w:sz w:val="21"/>
          <w:szCs w:val="21"/>
          <w:lang w:val="fr-FR"/>
        </w:rPr>
      </w:pPr>
    </w:p>
    <w:p w14:paraId="7878E1EB" w14:textId="77777777" w:rsidR="009854A0" w:rsidRPr="00430317" w:rsidRDefault="009854A0">
      <w:pPr>
        <w:widowControl w:val="0"/>
        <w:autoSpaceDE w:val="0"/>
        <w:spacing w:after="0"/>
        <w:rPr>
          <w:rFonts w:ascii="Arial" w:eastAsia="Times New Roman" w:hAnsi="Arial" w:cs="Arial"/>
          <w:sz w:val="21"/>
          <w:szCs w:val="21"/>
          <w:lang w:val="fr-FR"/>
        </w:rPr>
      </w:pPr>
    </w:p>
    <w:p w14:paraId="507FF34D" w14:textId="77777777" w:rsidR="009854A0" w:rsidRPr="00430317" w:rsidRDefault="009854A0">
      <w:pPr>
        <w:widowControl w:val="0"/>
        <w:tabs>
          <w:tab w:val="left" w:pos="7245"/>
        </w:tabs>
        <w:autoSpaceDE w:val="0"/>
        <w:spacing w:after="0"/>
        <w:rPr>
          <w:rFonts w:ascii="Arial" w:eastAsia="Times New Roman" w:hAnsi="Arial" w:cs="Arial"/>
          <w:sz w:val="21"/>
          <w:szCs w:val="21"/>
          <w:lang w:val="fr-FR"/>
        </w:rPr>
      </w:pPr>
    </w:p>
    <w:p w14:paraId="57A59F6C" w14:textId="77777777" w:rsidR="009854A0" w:rsidRPr="00430317" w:rsidRDefault="009854A0">
      <w:pPr>
        <w:widowControl w:val="0"/>
        <w:autoSpaceDE w:val="0"/>
        <w:spacing w:after="0"/>
        <w:rPr>
          <w:rFonts w:ascii="Arial" w:eastAsia="Times New Roman" w:hAnsi="Arial" w:cs="Arial"/>
          <w:lang w:val="fr-FR"/>
        </w:rPr>
      </w:pPr>
    </w:p>
    <w:p w14:paraId="07E1D2E5" w14:textId="77777777" w:rsidR="009854A0" w:rsidRPr="00430317" w:rsidRDefault="009854A0">
      <w:pPr>
        <w:widowControl w:val="0"/>
        <w:autoSpaceDE w:val="0"/>
        <w:spacing w:after="0"/>
        <w:rPr>
          <w:rFonts w:ascii="Arial" w:eastAsia="Times New Roman" w:hAnsi="Arial" w:cs="Arial"/>
          <w:lang w:val="fr-FR"/>
        </w:rPr>
      </w:pPr>
    </w:p>
    <w:p w14:paraId="7D645ACD" w14:textId="77777777" w:rsidR="009854A0" w:rsidRPr="00430317" w:rsidRDefault="009854A0">
      <w:pPr>
        <w:widowControl w:val="0"/>
        <w:autoSpaceDE w:val="0"/>
        <w:spacing w:after="0"/>
        <w:rPr>
          <w:rFonts w:ascii="Arial" w:eastAsia="Times New Roman" w:hAnsi="Arial" w:cs="Arial"/>
          <w:lang w:val="fr-FR"/>
        </w:rPr>
      </w:pPr>
    </w:p>
    <w:p w14:paraId="0DFC72D8" w14:textId="77777777" w:rsidR="009854A0" w:rsidRPr="00430317" w:rsidRDefault="009854A0">
      <w:pPr>
        <w:widowControl w:val="0"/>
        <w:autoSpaceDE w:val="0"/>
        <w:spacing w:after="0"/>
        <w:rPr>
          <w:rFonts w:ascii="Arial" w:eastAsia="Times New Roman" w:hAnsi="Arial" w:cs="Arial"/>
          <w:lang w:val="fr-FR"/>
        </w:rPr>
      </w:pPr>
    </w:p>
    <w:p w14:paraId="28CE926D" w14:textId="77777777" w:rsidR="009854A0" w:rsidRPr="00430317" w:rsidRDefault="009854A0">
      <w:pPr>
        <w:widowControl w:val="0"/>
        <w:autoSpaceDE w:val="0"/>
        <w:spacing w:after="0"/>
        <w:rPr>
          <w:rFonts w:ascii="Arial" w:eastAsia="Times New Roman" w:hAnsi="Arial" w:cs="Arial"/>
          <w:lang w:val="fr-FR"/>
        </w:rPr>
      </w:pPr>
    </w:p>
    <w:p w14:paraId="17D41DCA" w14:textId="77777777" w:rsidR="009854A0" w:rsidRPr="00430317" w:rsidRDefault="009854A0">
      <w:pPr>
        <w:widowControl w:val="0"/>
        <w:autoSpaceDE w:val="0"/>
        <w:spacing w:after="0"/>
        <w:rPr>
          <w:rFonts w:ascii="Arial" w:eastAsia="Times New Roman" w:hAnsi="Arial" w:cs="Arial"/>
          <w:lang w:val="fr-FR"/>
        </w:rPr>
      </w:pPr>
    </w:p>
    <w:p w14:paraId="3F879F15" w14:textId="77777777" w:rsidR="009854A0" w:rsidRPr="00430317" w:rsidRDefault="009854A0">
      <w:pPr>
        <w:widowControl w:val="0"/>
        <w:autoSpaceDE w:val="0"/>
        <w:spacing w:after="0"/>
        <w:rPr>
          <w:rFonts w:ascii="Arial" w:eastAsia="Times New Roman" w:hAnsi="Arial" w:cs="Arial"/>
          <w:lang w:val="fr-FR"/>
        </w:rPr>
      </w:pPr>
    </w:p>
    <w:p w14:paraId="50EEB428" w14:textId="77777777" w:rsidR="009854A0" w:rsidRPr="00430317" w:rsidRDefault="009854A0">
      <w:pPr>
        <w:widowControl w:val="0"/>
        <w:autoSpaceDE w:val="0"/>
        <w:spacing w:after="0"/>
        <w:rPr>
          <w:rFonts w:ascii="Arial" w:eastAsia="Times New Roman" w:hAnsi="Arial" w:cs="Arial"/>
          <w:lang w:val="fr-FR"/>
        </w:rPr>
      </w:pPr>
    </w:p>
    <w:p w14:paraId="70823FF7" w14:textId="77777777" w:rsidR="009854A0" w:rsidRPr="00430317" w:rsidRDefault="009854A0">
      <w:pPr>
        <w:widowControl w:val="0"/>
        <w:autoSpaceDE w:val="0"/>
        <w:spacing w:after="0"/>
        <w:rPr>
          <w:rFonts w:ascii="Arial" w:eastAsia="Times New Roman" w:hAnsi="Arial" w:cs="Arial"/>
          <w:lang w:val="fr-FR"/>
        </w:rPr>
      </w:pPr>
    </w:p>
    <w:p w14:paraId="082F1069" w14:textId="46DC3DC6" w:rsidR="00B75D26" w:rsidRPr="00B75D26" w:rsidRDefault="000F138C" w:rsidP="00B75D26">
      <w:pPr>
        <w:jc w:val="both"/>
        <w:rPr>
          <w:lang w:val="fr-FR"/>
        </w:rPr>
      </w:pPr>
      <w:r w:rsidRPr="00B75D26">
        <w:rPr>
          <w:rFonts w:ascii="Arial" w:eastAsia="Times New Roman" w:hAnsi="Arial" w:cs="Arial"/>
          <w:sz w:val="18"/>
          <w:szCs w:val="18"/>
          <w:lang w:val="fr-FR"/>
        </w:rPr>
        <w:t>*</w:t>
      </w:r>
      <w:r w:rsidR="00B75D26" w:rsidRPr="00B75D26">
        <w:rPr>
          <w:rFonts w:ascii="Arial" w:eastAsia="Times New Roman" w:hAnsi="Arial" w:cs="Arial"/>
          <w:sz w:val="18"/>
          <w:szCs w:val="18"/>
          <w:lang w:val="fr-FR"/>
        </w:rPr>
        <w:t xml:space="preserve">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6B9AC8DE" w14:textId="10953343" w:rsidR="009854A0" w:rsidRPr="000F138C" w:rsidRDefault="000F138C">
      <w:pPr>
        <w:widowControl w:val="0"/>
        <w:autoSpaceDE w:val="0"/>
        <w:spacing w:after="0"/>
        <w:jc w:val="both"/>
        <w:rPr>
          <w:rFonts w:ascii="Arial" w:hAnsi="Arial" w:cs="Arial"/>
          <w:lang w:val="fr-FR"/>
        </w:rPr>
        <w:sectPr w:rsidR="009854A0" w:rsidRPr="000F138C">
          <w:headerReference w:type="default" r:id="rId11"/>
          <w:footerReference w:type="default" r:id="rId12"/>
          <w:headerReference w:type="first" r:id="rId13"/>
          <w:footerReference w:type="first" r:id="rId14"/>
          <w:endnotePr>
            <w:numFmt w:val="decimal"/>
          </w:endnotePr>
          <w:pgSz w:w="11905" w:h="16837" w:code="9"/>
          <w:pgMar w:top="1440" w:right="1440" w:bottom="1440" w:left="1440" w:header="432" w:footer="432" w:gutter="0"/>
          <w:cols w:space="720"/>
          <w:titlePg/>
          <w:docGrid w:linePitch="299"/>
        </w:sectPr>
      </w:pPr>
      <w:r w:rsidRPr="000F138C">
        <w:rPr>
          <w:rFonts w:ascii="Arial" w:eastAsia="Times New Roman" w:hAnsi="Arial" w:cs="Arial"/>
          <w:sz w:val="18"/>
          <w:szCs w:val="18"/>
          <w:lang w:val="fr-FR"/>
        </w:rPr>
        <w:t>.</w:t>
      </w:r>
    </w:p>
    <w:p w14:paraId="1F62DE3C" w14:textId="77777777" w:rsidR="00C97B82" w:rsidRDefault="000F138C">
      <w:pPr>
        <w:autoSpaceDE w:val="0"/>
        <w:adjustRightInd w:val="0"/>
        <w:spacing w:after="0"/>
        <w:jc w:val="center"/>
        <w:rPr>
          <w:rFonts w:ascii="Arial" w:hAnsi="Arial" w:cs="Arial"/>
          <w:b/>
          <w:bCs/>
          <w:lang w:val="fr-FR"/>
        </w:rPr>
      </w:pPr>
      <w:r w:rsidRPr="00430317">
        <w:rPr>
          <w:rFonts w:ascii="Arial" w:hAnsi="Arial" w:cs="Arial"/>
          <w:b/>
          <w:bCs/>
          <w:lang w:val="fr-FR"/>
        </w:rPr>
        <w:lastRenderedPageBreak/>
        <w:t>PROPOSITION D'INCLUSION DE LA BARGE HUDSONIENNE (</w:t>
      </w:r>
      <w:proofErr w:type="spellStart"/>
      <w:r w:rsidRPr="00430317">
        <w:rPr>
          <w:rFonts w:ascii="Arial" w:hAnsi="Arial" w:cs="Arial"/>
          <w:b/>
          <w:bCs/>
          <w:i/>
          <w:iCs/>
          <w:lang w:val="fr-FR"/>
        </w:rPr>
        <w:t>Limosa</w:t>
      </w:r>
      <w:proofErr w:type="spellEnd"/>
      <w:r w:rsidRPr="00430317">
        <w:rPr>
          <w:rFonts w:ascii="Arial" w:hAnsi="Arial" w:cs="Arial"/>
          <w:b/>
          <w:bCs/>
          <w:i/>
          <w:iCs/>
          <w:lang w:val="fr-FR"/>
        </w:rPr>
        <w:t xml:space="preserve"> </w:t>
      </w:r>
      <w:proofErr w:type="spellStart"/>
      <w:r w:rsidRPr="00430317">
        <w:rPr>
          <w:rFonts w:ascii="Arial" w:hAnsi="Arial" w:cs="Arial"/>
          <w:b/>
          <w:bCs/>
          <w:i/>
          <w:iCs/>
          <w:lang w:val="fr-FR"/>
        </w:rPr>
        <w:t>haemastica</w:t>
      </w:r>
      <w:proofErr w:type="spellEnd"/>
      <w:r w:rsidRPr="00430317">
        <w:rPr>
          <w:rFonts w:ascii="Arial" w:hAnsi="Arial" w:cs="Arial"/>
          <w:b/>
          <w:bCs/>
          <w:lang w:val="fr-FR"/>
        </w:rPr>
        <w:t xml:space="preserve">) </w:t>
      </w:r>
    </w:p>
    <w:p w14:paraId="2C18D3AD" w14:textId="790A68C9" w:rsidR="009854A0" w:rsidRPr="00430317" w:rsidRDefault="000F138C">
      <w:pPr>
        <w:autoSpaceDE w:val="0"/>
        <w:adjustRightInd w:val="0"/>
        <w:spacing w:after="0"/>
        <w:jc w:val="center"/>
        <w:rPr>
          <w:rFonts w:ascii="Arial" w:hAnsi="Arial" w:cs="Arial"/>
          <w:b/>
          <w:bCs/>
          <w:lang w:val="fr-FR"/>
        </w:rPr>
      </w:pPr>
      <w:r w:rsidRPr="00430317">
        <w:rPr>
          <w:rFonts w:ascii="Arial" w:hAnsi="Arial" w:cs="Arial"/>
          <w:b/>
          <w:bCs/>
          <w:lang w:val="fr-FR"/>
        </w:rPr>
        <w:t>À L'ANNEXE I DE LA CONVENTION</w:t>
      </w:r>
    </w:p>
    <w:p w14:paraId="4F7D6465" w14:textId="77777777" w:rsidR="009854A0" w:rsidRPr="00430317" w:rsidRDefault="009854A0">
      <w:pPr>
        <w:autoSpaceDE w:val="0"/>
        <w:adjustRightInd w:val="0"/>
        <w:spacing w:after="0"/>
        <w:jc w:val="both"/>
        <w:rPr>
          <w:rFonts w:ascii="Arial" w:hAnsi="Arial" w:cs="Arial"/>
          <w:b/>
          <w:bCs/>
          <w:lang w:val="fr-FR"/>
        </w:rPr>
      </w:pPr>
    </w:p>
    <w:p w14:paraId="18815AA6" w14:textId="77777777" w:rsidR="009854A0" w:rsidRPr="00430317" w:rsidRDefault="009854A0">
      <w:pPr>
        <w:autoSpaceDE w:val="0"/>
        <w:adjustRightInd w:val="0"/>
        <w:spacing w:after="0"/>
        <w:jc w:val="both"/>
        <w:rPr>
          <w:rFonts w:ascii="Arial" w:hAnsi="Arial" w:cs="Arial"/>
          <w:b/>
          <w:bCs/>
          <w:lang w:val="fr-FR"/>
        </w:rPr>
      </w:pPr>
    </w:p>
    <w:p w14:paraId="357F519F" w14:textId="77777777" w:rsidR="009854A0" w:rsidRPr="00430317" w:rsidRDefault="000F138C">
      <w:pPr>
        <w:autoSpaceDE w:val="0"/>
        <w:adjustRightInd w:val="0"/>
        <w:spacing w:after="0"/>
        <w:ind w:left="567" w:hanging="567"/>
        <w:jc w:val="both"/>
        <w:rPr>
          <w:rFonts w:ascii="Arial" w:hAnsi="Arial" w:cs="Arial"/>
          <w:b/>
          <w:bCs/>
          <w:sz w:val="21"/>
          <w:szCs w:val="21"/>
          <w:lang w:val="fr-FR"/>
        </w:rPr>
      </w:pPr>
      <w:r w:rsidRPr="00430317">
        <w:rPr>
          <w:rFonts w:ascii="Arial" w:hAnsi="Arial" w:cs="Arial"/>
          <w:b/>
          <w:bCs/>
          <w:sz w:val="21"/>
          <w:szCs w:val="21"/>
          <w:lang w:val="fr-FR"/>
        </w:rPr>
        <w:t>A.</w:t>
      </w:r>
      <w:r w:rsidRPr="00430317">
        <w:rPr>
          <w:rFonts w:ascii="Arial" w:hAnsi="Arial" w:cs="Arial"/>
          <w:b/>
          <w:bCs/>
          <w:sz w:val="21"/>
          <w:szCs w:val="21"/>
          <w:lang w:val="fr-FR"/>
        </w:rPr>
        <w:tab/>
        <w:t>PROPOSITION</w:t>
      </w:r>
    </w:p>
    <w:p w14:paraId="706B06E4" w14:textId="77777777" w:rsidR="009854A0" w:rsidRPr="00430317" w:rsidRDefault="009854A0">
      <w:pPr>
        <w:spacing w:after="0"/>
        <w:jc w:val="both"/>
        <w:rPr>
          <w:rFonts w:ascii="Arial" w:hAnsi="Arial" w:cs="Arial"/>
          <w:sz w:val="21"/>
          <w:szCs w:val="21"/>
          <w:lang w:val="fr-FR"/>
        </w:rPr>
      </w:pPr>
    </w:p>
    <w:p w14:paraId="54F459A1" w14:textId="77777777" w:rsidR="009854A0" w:rsidRPr="00430317" w:rsidRDefault="000F138C">
      <w:pPr>
        <w:spacing w:after="0"/>
        <w:jc w:val="both"/>
        <w:rPr>
          <w:rFonts w:ascii="Arial" w:hAnsi="Arial" w:cs="Arial"/>
          <w:lang w:val="fr-FR"/>
        </w:rPr>
      </w:pPr>
      <w:r w:rsidRPr="00430317">
        <w:rPr>
          <w:rFonts w:ascii="Arial" w:hAnsi="Arial" w:cs="Arial"/>
          <w:lang w:val="fr-FR"/>
        </w:rPr>
        <w:t>L’amendement proposé ici à la Convention sur la conservation des espèces migratrices appartenant à la faune sauvage (CMS) vise à appuyer l’inscription à l’</w:t>
      </w:r>
      <w:r w:rsidRPr="00430317">
        <w:rPr>
          <w:rFonts w:ascii="Arial" w:hAnsi="Arial" w:cs="Arial"/>
          <w:i/>
          <w:iCs/>
          <w:lang w:val="fr-FR"/>
        </w:rPr>
        <w:t>Annexe I de la Convention</w:t>
      </w:r>
      <w:r w:rsidRPr="00430317">
        <w:rPr>
          <w:rFonts w:ascii="Arial" w:hAnsi="Arial" w:cs="Arial"/>
          <w:lang w:val="fr-FR"/>
        </w:rPr>
        <w:t xml:space="preserve"> de la barge hudsonienne (</w:t>
      </w:r>
      <w:proofErr w:type="spellStart"/>
      <w:r w:rsidRPr="00430317">
        <w:rPr>
          <w:rFonts w:ascii="Arial" w:hAnsi="Arial" w:cs="Arial"/>
          <w:i/>
          <w:iCs/>
          <w:lang w:val="fr-FR"/>
        </w:rPr>
        <w:t>Limosa</w:t>
      </w:r>
      <w:proofErr w:type="spellEnd"/>
      <w:r w:rsidRPr="00430317">
        <w:rPr>
          <w:rFonts w:ascii="Arial" w:hAnsi="Arial" w:cs="Arial"/>
          <w:i/>
          <w:iCs/>
          <w:lang w:val="fr-FR"/>
        </w:rPr>
        <w:t xml:space="preserve"> </w:t>
      </w:r>
      <w:proofErr w:type="spellStart"/>
      <w:r w:rsidRPr="00430317">
        <w:rPr>
          <w:rFonts w:ascii="Arial" w:hAnsi="Arial" w:cs="Arial"/>
          <w:i/>
          <w:iCs/>
          <w:lang w:val="fr-FR"/>
        </w:rPr>
        <w:t>haemastica</w:t>
      </w:r>
      <w:proofErr w:type="spellEnd"/>
      <w:r w:rsidRPr="00430317">
        <w:rPr>
          <w:rFonts w:ascii="Arial" w:hAnsi="Arial" w:cs="Arial"/>
          <w:lang w:val="fr-FR"/>
        </w:rPr>
        <w:t>) en tant qu’espèce migratrice menacée d’extinction. La présente proposition concerne l’ensemble des populations de la barge hudsonienne, dont l’aire de répartition s’étend en Amérique du Nord, en Amérique centrale et en Amérique du Sud.</w:t>
      </w:r>
    </w:p>
    <w:p w14:paraId="3D1F589E" w14:textId="77777777" w:rsidR="009854A0" w:rsidRPr="00430317" w:rsidRDefault="009854A0">
      <w:pPr>
        <w:spacing w:after="0"/>
        <w:jc w:val="both"/>
        <w:rPr>
          <w:rFonts w:ascii="Arial" w:hAnsi="Arial" w:cs="Arial"/>
          <w:lang w:val="fr-FR"/>
        </w:rPr>
      </w:pPr>
    </w:p>
    <w:p w14:paraId="76978B26" w14:textId="77777777" w:rsidR="009854A0" w:rsidRPr="00430317" w:rsidRDefault="000F138C">
      <w:pPr>
        <w:spacing w:after="0"/>
        <w:jc w:val="both"/>
        <w:rPr>
          <w:rFonts w:ascii="Arial" w:hAnsi="Arial" w:cs="Arial"/>
          <w:lang w:val="fr-FR"/>
        </w:rPr>
      </w:pPr>
      <w:r w:rsidRPr="00430317">
        <w:rPr>
          <w:rFonts w:ascii="Arial" w:hAnsi="Arial" w:cs="Arial"/>
          <w:lang w:val="fr-FR"/>
        </w:rPr>
        <w:t>La barge hudsonienne est inscrite comme « Vulnérable » sur la Liste rouge de l’UICN (</w:t>
      </w:r>
      <w:proofErr w:type="spellStart"/>
      <w:r w:rsidRPr="00430317">
        <w:rPr>
          <w:rFonts w:ascii="Arial" w:hAnsi="Arial" w:cs="Arial"/>
          <w:lang w:val="fr-FR"/>
        </w:rPr>
        <w:t>BirdLife</w:t>
      </w:r>
      <w:proofErr w:type="spellEnd"/>
      <w:r w:rsidRPr="00430317">
        <w:rPr>
          <w:rFonts w:ascii="Arial" w:hAnsi="Arial" w:cs="Arial"/>
          <w:lang w:val="fr-FR"/>
        </w:rPr>
        <w:t xml:space="preserve"> International, 2024), en reconnaissance d’études indiquant que l’espèce a décliné de &gt;95 % entre 1980 et 2019, avec une accélération de ce taux au cours des trois générations les plus récentes (Smith et al., 2023). La taille actuelle de la population de la barge hudsonienne est estimée à environ 87 000 individus (García-Walther et al., 2017 ; Faria et al., 2025). La combinaison de leur déclin rapide et de leur taille de population globalement faible justifie l’inscription de l’espèce en tant que « </w:t>
      </w:r>
      <w:r w:rsidRPr="00430317">
        <w:rPr>
          <w:rFonts w:ascii="Arial" w:hAnsi="Arial" w:cs="Arial"/>
          <w:lang w:val="fr-FR"/>
        </w:rPr>
        <w:t>En danger ».</w:t>
      </w:r>
    </w:p>
    <w:p w14:paraId="2EC22445" w14:textId="77777777" w:rsidR="009854A0" w:rsidRPr="00430317" w:rsidRDefault="009854A0">
      <w:pPr>
        <w:spacing w:after="0"/>
        <w:jc w:val="both"/>
        <w:rPr>
          <w:rFonts w:ascii="Arial" w:hAnsi="Arial" w:cs="Arial"/>
          <w:lang w:val="fr-FR"/>
        </w:rPr>
      </w:pPr>
    </w:p>
    <w:p w14:paraId="68F64175" w14:textId="77777777" w:rsidR="009854A0" w:rsidRPr="00430317" w:rsidRDefault="000F138C">
      <w:pPr>
        <w:autoSpaceDE w:val="0"/>
        <w:adjustRightInd w:val="0"/>
        <w:spacing w:after="0"/>
        <w:jc w:val="both"/>
        <w:rPr>
          <w:rFonts w:ascii="Arial" w:hAnsi="Arial" w:cs="Arial"/>
          <w:lang w:val="fr-FR"/>
        </w:rPr>
      </w:pPr>
      <w:r w:rsidRPr="00430317">
        <w:rPr>
          <w:rFonts w:ascii="Arial" w:hAnsi="Arial" w:cs="Arial"/>
          <w:lang w:val="fr-FR"/>
        </w:rPr>
        <w:t xml:space="preserve">Bien que la famille des Scolopacidés soit inscrite à l’Annexe II de la Convention, cette espèce bénéficierait des efforts de conservation coordonnés à l’échelle internationale qu’entraînerait son inscription à l’Annexe I de la Convention. Les barges hudsoniennes ont été observées dans 61 pays ou territoires, dont 16 parties contractantes à la Convention. La CMS pourrait fournir une justification et établir des obligations pour ces pays afin de travailler à l’arrêt du déclin de la population de cette espèce </w:t>
      </w:r>
      <w:r w:rsidRPr="00430317">
        <w:rPr>
          <w:rFonts w:ascii="Arial" w:hAnsi="Arial" w:cs="Arial"/>
          <w:lang w:val="fr-FR"/>
        </w:rPr>
        <w:t>et à la conservation de ses habitats tout au long de son cycle annuel.</w:t>
      </w:r>
    </w:p>
    <w:p w14:paraId="4A3A0FE7" w14:textId="77777777" w:rsidR="009854A0" w:rsidRPr="00430317" w:rsidRDefault="009854A0">
      <w:pPr>
        <w:autoSpaceDE w:val="0"/>
        <w:adjustRightInd w:val="0"/>
        <w:spacing w:after="0"/>
        <w:jc w:val="both"/>
        <w:rPr>
          <w:rFonts w:ascii="Arial" w:hAnsi="Arial" w:cs="Arial"/>
          <w:lang w:val="fr-FR"/>
        </w:rPr>
      </w:pPr>
    </w:p>
    <w:p w14:paraId="3080E810" w14:textId="77777777" w:rsidR="009854A0" w:rsidRPr="00430317" w:rsidRDefault="000F138C">
      <w:pPr>
        <w:keepNext/>
        <w:autoSpaceDE w:val="0"/>
        <w:adjustRightInd w:val="0"/>
        <w:spacing w:after="0"/>
        <w:ind w:left="567" w:hanging="567"/>
        <w:jc w:val="both"/>
        <w:rPr>
          <w:rFonts w:ascii="Arial" w:hAnsi="Arial" w:cs="Arial"/>
          <w:b/>
          <w:bCs/>
          <w:lang w:val="fr-FR"/>
        </w:rPr>
      </w:pPr>
      <w:r w:rsidRPr="00430317">
        <w:rPr>
          <w:rFonts w:ascii="Arial" w:hAnsi="Arial" w:cs="Arial"/>
          <w:b/>
          <w:bCs/>
          <w:lang w:val="fr-FR"/>
        </w:rPr>
        <w:t>B.</w:t>
      </w:r>
      <w:r w:rsidRPr="00430317">
        <w:rPr>
          <w:rFonts w:ascii="Arial" w:hAnsi="Arial" w:cs="Arial"/>
          <w:b/>
          <w:bCs/>
          <w:lang w:val="fr-FR"/>
        </w:rPr>
        <w:tab/>
        <w:t>AUTEUR DE LA PROPOSITION</w:t>
      </w:r>
    </w:p>
    <w:p w14:paraId="5C536ACD" w14:textId="77777777" w:rsidR="009854A0" w:rsidRPr="00430317" w:rsidRDefault="009854A0">
      <w:pPr>
        <w:spacing w:after="0"/>
        <w:rPr>
          <w:rFonts w:ascii="Arial" w:hAnsi="Arial" w:cs="Arial"/>
          <w:lang w:val="fr-FR"/>
        </w:rPr>
      </w:pPr>
    </w:p>
    <w:p w14:paraId="07353522" w14:textId="77777777" w:rsidR="009854A0" w:rsidRPr="00430317" w:rsidRDefault="000F138C">
      <w:pPr>
        <w:spacing w:after="0"/>
        <w:rPr>
          <w:rFonts w:ascii="Arial" w:hAnsi="Arial" w:cs="Arial"/>
          <w:lang w:val="fr-FR"/>
        </w:rPr>
      </w:pPr>
      <w:r w:rsidRPr="00430317">
        <w:rPr>
          <w:rFonts w:ascii="Arial" w:hAnsi="Arial" w:cs="Arial"/>
          <w:lang w:val="fr-FR"/>
        </w:rPr>
        <w:t>Chili, Brésil.</w:t>
      </w:r>
    </w:p>
    <w:p w14:paraId="1F441A18" w14:textId="77777777" w:rsidR="009854A0" w:rsidRPr="00430317" w:rsidRDefault="009854A0">
      <w:pPr>
        <w:keepNext/>
        <w:autoSpaceDE w:val="0"/>
        <w:adjustRightInd w:val="0"/>
        <w:spacing w:after="0"/>
        <w:jc w:val="both"/>
        <w:rPr>
          <w:rFonts w:ascii="Arial" w:hAnsi="Arial" w:cs="Arial"/>
          <w:b/>
          <w:bCs/>
          <w:lang w:val="fr-FR"/>
        </w:rPr>
      </w:pPr>
    </w:p>
    <w:p w14:paraId="12A9BBCD" w14:textId="77777777" w:rsidR="009854A0" w:rsidRPr="00430317" w:rsidRDefault="000F138C">
      <w:pPr>
        <w:keepNext/>
        <w:autoSpaceDE w:val="0"/>
        <w:adjustRightInd w:val="0"/>
        <w:spacing w:after="0"/>
        <w:ind w:left="567" w:hanging="567"/>
        <w:jc w:val="both"/>
        <w:rPr>
          <w:rFonts w:ascii="Arial" w:hAnsi="Arial" w:cs="Arial"/>
          <w:b/>
          <w:bCs/>
          <w:lang w:val="fr-FR"/>
        </w:rPr>
      </w:pPr>
      <w:r w:rsidRPr="00430317">
        <w:rPr>
          <w:rFonts w:ascii="Arial" w:hAnsi="Arial" w:cs="Arial"/>
          <w:b/>
          <w:bCs/>
          <w:lang w:val="fr-FR"/>
        </w:rPr>
        <w:t>C.</w:t>
      </w:r>
      <w:r w:rsidRPr="00430317">
        <w:rPr>
          <w:rFonts w:ascii="Arial" w:hAnsi="Arial" w:cs="Arial"/>
          <w:b/>
          <w:bCs/>
          <w:lang w:val="fr-FR"/>
        </w:rPr>
        <w:tab/>
        <w:t>JUSTIFICATION</w:t>
      </w:r>
    </w:p>
    <w:p w14:paraId="149659FA" w14:textId="77777777" w:rsidR="009854A0" w:rsidRPr="00430317" w:rsidRDefault="009854A0">
      <w:pPr>
        <w:keepNext/>
        <w:autoSpaceDE w:val="0"/>
        <w:adjustRightInd w:val="0"/>
        <w:spacing w:after="0"/>
        <w:ind w:left="567" w:hanging="567"/>
        <w:jc w:val="both"/>
        <w:rPr>
          <w:rFonts w:ascii="Arial" w:hAnsi="Arial" w:cs="Arial"/>
          <w:b/>
          <w:bCs/>
          <w:lang w:val="fr-FR"/>
        </w:rPr>
      </w:pPr>
    </w:p>
    <w:p w14:paraId="67068FA1" w14:textId="77777777" w:rsidR="009854A0" w:rsidRPr="00430317" w:rsidRDefault="000F138C">
      <w:pPr>
        <w:pStyle w:val="ListParagraph"/>
        <w:widowControl/>
        <w:spacing w:after="80"/>
        <w:ind w:left="567" w:hanging="567"/>
        <w:contextualSpacing w:val="0"/>
        <w:rPr>
          <w:rFonts w:cs="Arial"/>
          <w:b/>
          <w:bCs/>
          <w:sz w:val="22"/>
          <w:szCs w:val="22"/>
          <w:lang w:val="fr-FR"/>
        </w:rPr>
      </w:pPr>
      <w:r w:rsidRPr="00430317">
        <w:rPr>
          <w:rFonts w:cs="Arial"/>
          <w:b/>
          <w:bCs/>
          <w:sz w:val="22"/>
          <w:szCs w:val="22"/>
          <w:lang w:val="fr-FR"/>
        </w:rPr>
        <w:t>1. Taxonomie</w:t>
      </w:r>
    </w:p>
    <w:p w14:paraId="01C0FC18" w14:textId="77777777" w:rsidR="009854A0" w:rsidRPr="00430317" w:rsidRDefault="000F138C">
      <w:pPr>
        <w:keepNext/>
        <w:autoSpaceDE w:val="0"/>
        <w:adjustRightInd w:val="0"/>
        <w:spacing w:after="80"/>
        <w:ind w:left="1134" w:hanging="567"/>
        <w:jc w:val="both"/>
        <w:rPr>
          <w:rFonts w:ascii="Arial" w:hAnsi="Arial" w:cs="Arial"/>
          <w:lang w:val="fr-FR"/>
        </w:rPr>
      </w:pPr>
      <w:r w:rsidRPr="00430317">
        <w:rPr>
          <w:rFonts w:ascii="Arial" w:hAnsi="Arial" w:cs="Arial"/>
          <w:lang w:val="fr-FR"/>
        </w:rPr>
        <w:t xml:space="preserve">1.1. </w:t>
      </w:r>
      <w:r w:rsidRPr="00430317">
        <w:rPr>
          <w:rFonts w:ascii="Arial" w:hAnsi="Arial" w:cs="Arial"/>
          <w:lang w:val="fr-FR"/>
        </w:rPr>
        <w:tab/>
        <w:t>Classe : Aves.</w:t>
      </w:r>
    </w:p>
    <w:p w14:paraId="6393C7B5" w14:textId="77777777" w:rsidR="009854A0" w:rsidRPr="00430317" w:rsidRDefault="000F138C">
      <w:pPr>
        <w:autoSpaceDE w:val="0"/>
        <w:adjustRightInd w:val="0"/>
        <w:spacing w:after="80"/>
        <w:ind w:left="1134" w:hanging="567"/>
        <w:jc w:val="both"/>
        <w:rPr>
          <w:rFonts w:ascii="Arial" w:hAnsi="Arial" w:cs="Arial"/>
          <w:lang w:val="fr-FR"/>
        </w:rPr>
      </w:pPr>
      <w:r w:rsidRPr="00430317">
        <w:rPr>
          <w:rFonts w:ascii="Arial" w:hAnsi="Arial" w:cs="Arial"/>
          <w:lang w:val="fr-FR"/>
        </w:rPr>
        <w:t xml:space="preserve">1.2. </w:t>
      </w:r>
      <w:r w:rsidRPr="00430317">
        <w:rPr>
          <w:rFonts w:ascii="Arial" w:hAnsi="Arial" w:cs="Arial"/>
          <w:lang w:val="fr-FR"/>
        </w:rPr>
        <w:tab/>
      </w:r>
      <w:r w:rsidRPr="00430317">
        <w:rPr>
          <w:rFonts w:ascii="Arial" w:hAnsi="Arial" w:cs="Arial"/>
          <w:lang w:val="fr-FR"/>
        </w:rPr>
        <w:t>Ordre : Charadriiformes.</w:t>
      </w:r>
    </w:p>
    <w:p w14:paraId="3761644A" w14:textId="77777777" w:rsidR="009854A0" w:rsidRPr="00430317" w:rsidRDefault="000F138C">
      <w:pPr>
        <w:autoSpaceDE w:val="0"/>
        <w:adjustRightInd w:val="0"/>
        <w:spacing w:after="80"/>
        <w:ind w:left="1134" w:hanging="567"/>
        <w:jc w:val="both"/>
        <w:rPr>
          <w:rFonts w:ascii="Arial" w:hAnsi="Arial" w:cs="Arial"/>
          <w:lang w:val="fr-FR"/>
        </w:rPr>
      </w:pPr>
      <w:r w:rsidRPr="00430317">
        <w:rPr>
          <w:rFonts w:ascii="Arial" w:hAnsi="Arial" w:cs="Arial"/>
          <w:lang w:val="fr-FR"/>
        </w:rPr>
        <w:t xml:space="preserve">1.3. </w:t>
      </w:r>
      <w:r w:rsidRPr="00430317">
        <w:rPr>
          <w:rFonts w:ascii="Arial" w:hAnsi="Arial" w:cs="Arial"/>
          <w:lang w:val="fr-FR"/>
        </w:rPr>
        <w:tab/>
        <w:t>Famille : Scolopacidés.</w:t>
      </w:r>
    </w:p>
    <w:p w14:paraId="2E514D31" w14:textId="77777777" w:rsidR="009854A0" w:rsidRPr="00430317" w:rsidRDefault="000F138C">
      <w:pPr>
        <w:autoSpaceDE w:val="0"/>
        <w:adjustRightInd w:val="0"/>
        <w:spacing w:after="80"/>
        <w:ind w:left="1134" w:hanging="567"/>
        <w:jc w:val="both"/>
        <w:rPr>
          <w:rFonts w:ascii="Arial" w:hAnsi="Arial" w:cs="Arial"/>
          <w:lang w:val="fr-FR"/>
        </w:rPr>
      </w:pPr>
      <w:r w:rsidRPr="00430317">
        <w:rPr>
          <w:rFonts w:ascii="Arial" w:hAnsi="Arial" w:cs="Arial"/>
          <w:lang w:val="fr-FR"/>
        </w:rPr>
        <w:t xml:space="preserve">1.4. </w:t>
      </w:r>
      <w:r w:rsidRPr="00430317">
        <w:rPr>
          <w:rFonts w:ascii="Arial" w:hAnsi="Arial" w:cs="Arial"/>
          <w:lang w:val="fr-FR"/>
        </w:rPr>
        <w:tab/>
        <w:t xml:space="preserve">Genre, espèce ou sous-espèce : </w:t>
      </w:r>
      <w:proofErr w:type="spellStart"/>
      <w:r w:rsidRPr="00430317">
        <w:rPr>
          <w:rFonts w:ascii="Arial" w:hAnsi="Arial" w:cs="Arial"/>
          <w:i/>
          <w:iCs/>
          <w:lang w:val="fr-FR"/>
        </w:rPr>
        <w:t>Limosa</w:t>
      </w:r>
      <w:proofErr w:type="spellEnd"/>
      <w:r w:rsidRPr="00430317">
        <w:rPr>
          <w:rFonts w:ascii="Arial" w:hAnsi="Arial" w:cs="Arial"/>
          <w:i/>
          <w:iCs/>
          <w:lang w:val="fr-FR"/>
        </w:rPr>
        <w:t xml:space="preserve"> </w:t>
      </w:r>
      <w:proofErr w:type="spellStart"/>
      <w:r w:rsidRPr="00430317">
        <w:rPr>
          <w:rFonts w:ascii="Arial" w:hAnsi="Arial" w:cs="Arial"/>
          <w:i/>
          <w:iCs/>
          <w:lang w:val="fr-FR"/>
        </w:rPr>
        <w:t>haemastica</w:t>
      </w:r>
      <w:proofErr w:type="spellEnd"/>
      <w:r w:rsidRPr="00430317">
        <w:rPr>
          <w:rFonts w:ascii="Arial" w:hAnsi="Arial" w:cs="Arial"/>
          <w:lang w:val="fr-FR"/>
        </w:rPr>
        <w:t xml:space="preserve"> Linnaeus, 1758.</w:t>
      </w:r>
    </w:p>
    <w:p w14:paraId="000B1045" w14:textId="77777777" w:rsidR="009854A0" w:rsidRPr="00430317" w:rsidRDefault="000F138C">
      <w:pPr>
        <w:autoSpaceDE w:val="0"/>
        <w:adjustRightInd w:val="0"/>
        <w:spacing w:after="80"/>
        <w:ind w:left="1134" w:hanging="567"/>
        <w:jc w:val="both"/>
        <w:rPr>
          <w:rFonts w:ascii="Arial" w:hAnsi="Arial" w:cs="Arial"/>
          <w:lang w:val="fr-FR"/>
        </w:rPr>
      </w:pPr>
      <w:r w:rsidRPr="00430317">
        <w:rPr>
          <w:rFonts w:ascii="Arial" w:hAnsi="Arial" w:cs="Arial"/>
          <w:lang w:val="fr-FR"/>
        </w:rPr>
        <w:t xml:space="preserve">1.5. </w:t>
      </w:r>
      <w:r w:rsidRPr="00430317">
        <w:rPr>
          <w:rFonts w:ascii="Arial" w:hAnsi="Arial" w:cs="Arial"/>
          <w:lang w:val="fr-FR"/>
        </w:rPr>
        <w:tab/>
        <w:t>Synonymes scientifiques : Aucun.</w:t>
      </w:r>
    </w:p>
    <w:p w14:paraId="437BD4C6" w14:textId="77777777" w:rsidR="009854A0" w:rsidRPr="00430317" w:rsidRDefault="000F138C">
      <w:pPr>
        <w:autoSpaceDE w:val="0"/>
        <w:adjustRightInd w:val="0"/>
        <w:spacing w:after="80"/>
        <w:ind w:left="1134" w:hanging="567"/>
        <w:jc w:val="both"/>
        <w:rPr>
          <w:rFonts w:ascii="Arial" w:hAnsi="Arial" w:cs="Arial"/>
          <w:lang w:val="fr-FR"/>
        </w:rPr>
      </w:pPr>
      <w:r w:rsidRPr="00430317">
        <w:rPr>
          <w:rFonts w:ascii="Arial" w:hAnsi="Arial" w:cs="Arial"/>
          <w:lang w:val="fr-FR"/>
        </w:rPr>
        <w:t xml:space="preserve">1.6. </w:t>
      </w:r>
      <w:r w:rsidRPr="00430317">
        <w:rPr>
          <w:rFonts w:ascii="Arial" w:hAnsi="Arial" w:cs="Arial"/>
          <w:lang w:val="fr-FR"/>
        </w:rPr>
        <w:tab/>
        <w:t>Nom(s) vernaculaire(s), dans toutes les langues de la Convention :</w:t>
      </w:r>
    </w:p>
    <w:p w14:paraId="009E8222" w14:textId="77777777" w:rsidR="009854A0" w:rsidRPr="00430317" w:rsidRDefault="000F138C">
      <w:pPr>
        <w:autoSpaceDE w:val="0"/>
        <w:adjustRightInd w:val="0"/>
        <w:spacing w:after="80"/>
        <w:ind w:left="426" w:firstLine="720"/>
        <w:jc w:val="both"/>
        <w:rPr>
          <w:rFonts w:ascii="Arial" w:hAnsi="Arial" w:cs="Arial"/>
          <w:lang w:val="fr-FR"/>
        </w:rPr>
      </w:pPr>
      <w:r w:rsidRPr="00430317">
        <w:rPr>
          <w:rFonts w:ascii="Arial" w:hAnsi="Arial" w:cs="Arial"/>
          <w:lang w:val="fr-FR"/>
        </w:rPr>
        <w:t xml:space="preserve">Anglais : </w:t>
      </w:r>
      <w:r w:rsidRPr="00430317">
        <w:rPr>
          <w:rFonts w:ascii="Arial" w:hAnsi="Arial" w:cs="Arial"/>
          <w:lang w:val="fr-FR"/>
        </w:rPr>
        <w:tab/>
      </w:r>
      <w:proofErr w:type="spellStart"/>
      <w:r w:rsidRPr="00430317">
        <w:rPr>
          <w:rFonts w:ascii="Arial" w:hAnsi="Arial" w:cs="Arial"/>
          <w:lang w:val="fr-FR"/>
        </w:rPr>
        <w:t>Hudsonian</w:t>
      </w:r>
      <w:proofErr w:type="spellEnd"/>
      <w:r w:rsidRPr="00430317">
        <w:rPr>
          <w:rFonts w:ascii="Arial" w:hAnsi="Arial" w:cs="Arial"/>
          <w:lang w:val="fr-FR"/>
        </w:rPr>
        <w:t xml:space="preserve"> </w:t>
      </w:r>
      <w:proofErr w:type="spellStart"/>
      <w:r w:rsidRPr="00430317">
        <w:rPr>
          <w:rFonts w:ascii="Arial" w:hAnsi="Arial" w:cs="Arial"/>
          <w:lang w:val="fr-FR"/>
        </w:rPr>
        <w:t>Godwit</w:t>
      </w:r>
      <w:proofErr w:type="spellEnd"/>
    </w:p>
    <w:p w14:paraId="5BF2F711" w14:textId="2EF456F9" w:rsidR="009854A0" w:rsidRPr="000F138C" w:rsidRDefault="000F138C">
      <w:pPr>
        <w:autoSpaceDE w:val="0"/>
        <w:adjustRightInd w:val="0"/>
        <w:spacing w:after="80"/>
        <w:ind w:left="426" w:firstLine="720"/>
        <w:jc w:val="both"/>
        <w:rPr>
          <w:rFonts w:ascii="Arial" w:hAnsi="Arial" w:cs="Arial"/>
          <w:lang w:val="fr-FR"/>
        </w:rPr>
      </w:pPr>
      <w:r w:rsidRPr="000F138C">
        <w:rPr>
          <w:rFonts w:ascii="Arial" w:hAnsi="Arial" w:cs="Arial"/>
          <w:lang w:val="fr-FR"/>
        </w:rPr>
        <w:t xml:space="preserve">Français : Barge hudsonienne </w:t>
      </w:r>
    </w:p>
    <w:p w14:paraId="12FD212B" w14:textId="6EB96A9E" w:rsidR="009854A0" w:rsidRPr="000F138C" w:rsidRDefault="000F138C">
      <w:pPr>
        <w:autoSpaceDE w:val="0"/>
        <w:adjustRightInd w:val="0"/>
        <w:spacing w:after="0"/>
        <w:ind w:left="426" w:firstLine="720"/>
        <w:jc w:val="both"/>
        <w:rPr>
          <w:rFonts w:ascii="Arial" w:hAnsi="Arial" w:cs="Arial"/>
          <w:lang w:val="fr-FR"/>
        </w:rPr>
      </w:pPr>
      <w:r w:rsidRPr="000F138C">
        <w:rPr>
          <w:rFonts w:ascii="Arial" w:hAnsi="Arial" w:cs="Arial"/>
          <w:lang w:val="fr-FR"/>
        </w:rPr>
        <w:t xml:space="preserve">Espagnol : </w:t>
      </w:r>
      <w:proofErr w:type="spellStart"/>
      <w:r w:rsidRPr="000F138C">
        <w:rPr>
          <w:rFonts w:ascii="Arial" w:hAnsi="Arial" w:cs="Arial"/>
          <w:lang w:val="fr-FR"/>
        </w:rPr>
        <w:t>Zarapito</w:t>
      </w:r>
      <w:proofErr w:type="spellEnd"/>
      <w:r w:rsidRPr="000F138C">
        <w:rPr>
          <w:rFonts w:ascii="Arial" w:hAnsi="Arial" w:cs="Arial"/>
          <w:lang w:val="fr-FR"/>
        </w:rPr>
        <w:t xml:space="preserve"> de pico recto, </w:t>
      </w:r>
      <w:proofErr w:type="spellStart"/>
      <w:r w:rsidRPr="000F138C">
        <w:rPr>
          <w:rFonts w:ascii="Arial" w:hAnsi="Arial" w:cs="Arial"/>
          <w:lang w:val="fr-FR"/>
        </w:rPr>
        <w:t>Becasa</w:t>
      </w:r>
      <w:proofErr w:type="spellEnd"/>
      <w:r w:rsidRPr="000F138C">
        <w:rPr>
          <w:rFonts w:ascii="Arial" w:hAnsi="Arial" w:cs="Arial"/>
          <w:lang w:val="fr-FR"/>
        </w:rPr>
        <w:t xml:space="preserve"> de Mar.</w:t>
      </w:r>
    </w:p>
    <w:p w14:paraId="13EE3355" w14:textId="77777777" w:rsidR="009854A0" w:rsidRPr="000F138C" w:rsidRDefault="009854A0">
      <w:pPr>
        <w:autoSpaceDE w:val="0"/>
        <w:adjustRightInd w:val="0"/>
        <w:spacing w:after="0"/>
        <w:ind w:left="720" w:firstLine="720"/>
        <w:jc w:val="both"/>
        <w:rPr>
          <w:rFonts w:ascii="Arial" w:hAnsi="Arial" w:cs="Arial"/>
          <w:lang w:val="fr-FR"/>
        </w:rPr>
      </w:pPr>
    </w:p>
    <w:p w14:paraId="34340D03" w14:textId="77777777" w:rsidR="009854A0" w:rsidRPr="00430317" w:rsidRDefault="000F138C">
      <w:pPr>
        <w:pStyle w:val="ListParagraph"/>
        <w:widowControl/>
        <w:ind w:left="567" w:hanging="567"/>
        <w:contextualSpacing w:val="0"/>
        <w:rPr>
          <w:rFonts w:cs="Arial"/>
          <w:b/>
          <w:bCs/>
          <w:sz w:val="22"/>
          <w:szCs w:val="22"/>
          <w:lang w:val="fr-FR"/>
        </w:rPr>
      </w:pPr>
      <w:r w:rsidRPr="00430317">
        <w:rPr>
          <w:rFonts w:cs="Arial"/>
          <w:b/>
          <w:bCs/>
          <w:sz w:val="22"/>
          <w:szCs w:val="22"/>
          <w:lang w:val="fr-FR"/>
        </w:rPr>
        <w:t>2.</w:t>
      </w:r>
      <w:r w:rsidRPr="00430317">
        <w:rPr>
          <w:rFonts w:cs="Arial"/>
          <w:b/>
          <w:bCs/>
          <w:sz w:val="22"/>
          <w:szCs w:val="22"/>
          <w:lang w:val="fr-FR"/>
        </w:rPr>
        <w:tab/>
        <w:t>Aperçu</w:t>
      </w:r>
    </w:p>
    <w:p w14:paraId="4BE3EA5B" w14:textId="77777777" w:rsidR="009854A0" w:rsidRPr="00430317" w:rsidRDefault="009854A0">
      <w:pPr>
        <w:pStyle w:val="ListParagraph"/>
        <w:widowControl/>
        <w:ind w:left="360" w:hanging="360"/>
        <w:contextualSpacing w:val="0"/>
        <w:rPr>
          <w:rFonts w:cs="Arial"/>
          <w:b/>
          <w:bCs/>
          <w:sz w:val="22"/>
          <w:szCs w:val="22"/>
          <w:lang w:val="fr-FR"/>
        </w:rPr>
      </w:pPr>
    </w:p>
    <w:p w14:paraId="01A27CBB" w14:textId="77777777" w:rsidR="009854A0" w:rsidRPr="00430317" w:rsidRDefault="000F138C">
      <w:pPr>
        <w:spacing w:after="0"/>
        <w:jc w:val="both"/>
        <w:rPr>
          <w:rFonts w:ascii="Arial" w:hAnsi="Arial" w:cs="Arial"/>
          <w:lang w:val="fr-FR"/>
        </w:rPr>
      </w:pPr>
      <w:r w:rsidRPr="00430317">
        <w:rPr>
          <w:rFonts w:ascii="Arial" w:hAnsi="Arial" w:cs="Arial"/>
          <w:lang w:val="fr-FR"/>
        </w:rPr>
        <w:t xml:space="preserve">La barge hudsonienne est un oiseau de rivage migrateur de longue distance appartenant à la famille des Scolopacidés. Chaque année, elles effectuent une migration en « boucle » qui les conduit des zones d’hivernage dans le sud de l’Amérique du Sud vers les zones de reproduction dans l’Arctique et le subarctique du Canada et des États-Unis, puis de retour. En </w:t>
      </w:r>
      <w:r w:rsidRPr="00430317">
        <w:rPr>
          <w:rFonts w:ascii="Arial" w:hAnsi="Arial" w:cs="Arial"/>
          <w:lang w:val="fr-FR"/>
        </w:rPr>
        <w:lastRenderedPageBreak/>
        <w:t>cours de route, elles sont confrontées à de multiples menaces, notamment la dégradation des habitats, les perturbations d’origine humaine, l’élévation du niveau de la mer, la conversion agricole, la chasse, la broussaillement de la toundra, les désynchronisations phénologiques et les ouragans liés au changement climatique. On estime que leur population a décliné à un rythme de &gt;10 % par an au cours de leurs trois dernières générations.</w:t>
      </w:r>
    </w:p>
    <w:p w14:paraId="5197B2FA" w14:textId="77777777" w:rsidR="009854A0" w:rsidRPr="00430317" w:rsidRDefault="009854A0">
      <w:pPr>
        <w:spacing w:after="0"/>
        <w:jc w:val="both"/>
        <w:rPr>
          <w:rFonts w:ascii="Arial" w:hAnsi="Arial" w:cs="Arial"/>
          <w:sz w:val="21"/>
          <w:szCs w:val="21"/>
          <w:lang w:val="fr-FR"/>
        </w:rPr>
      </w:pPr>
    </w:p>
    <w:p w14:paraId="43B9FEA2" w14:textId="77777777" w:rsidR="009854A0" w:rsidRPr="00430317" w:rsidRDefault="000F138C">
      <w:pPr>
        <w:pStyle w:val="ListParagraph"/>
        <w:widowControl/>
        <w:ind w:left="567" w:hanging="567"/>
        <w:contextualSpacing w:val="0"/>
        <w:rPr>
          <w:rFonts w:cs="Arial"/>
          <w:b/>
          <w:bCs/>
          <w:sz w:val="22"/>
          <w:szCs w:val="22"/>
          <w:lang w:val="fr-FR"/>
        </w:rPr>
      </w:pPr>
      <w:r w:rsidRPr="00430317">
        <w:rPr>
          <w:rFonts w:cs="Arial"/>
          <w:b/>
          <w:bCs/>
          <w:sz w:val="22"/>
          <w:szCs w:val="22"/>
          <w:lang w:val="fr-FR"/>
        </w:rPr>
        <w:t>3.</w:t>
      </w:r>
      <w:r w:rsidRPr="00430317">
        <w:rPr>
          <w:rFonts w:cs="Arial"/>
          <w:b/>
          <w:bCs/>
          <w:sz w:val="22"/>
          <w:szCs w:val="22"/>
          <w:lang w:val="fr-FR"/>
        </w:rPr>
        <w:tab/>
        <w:t>Migrations</w:t>
      </w:r>
    </w:p>
    <w:p w14:paraId="516A5BAD" w14:textId="77777777" w:rsidR="009854A0" w:rsidRPr="00430317" w:rsidRDefault="009854A0">
      <w:pPr>
        <w:spacing w:after="0"/>
        <w:jc w:val="both"/>
        <w:rPr>
          <w:rFonts w:ascii="Arial" w:hAnsi="Arial" w:cs="Arial"/>
          <w:lang w:val="fr-FR"/>
        </w:rPr>
      </w:pPr>
    </w:p>
    <w:p w14:paraId="784BD8FB" w14:textId="77777777" w:rsidR="009854A0" w:rsidRPr="00430317" w:rsidRDefault="000F138C">
      <w:pPr>
        <w:spacing w:after="0"/>
        <w:ind w:left="567" w:hanging="567"/>
        <w:jc w:val="both"/>
        <w:rPr>
          <w:rFonts w:ascii="Arial" w:hAnsi="Arial" w:cs="Arial"/>
          <w:lang w:val="fr-FR"/>
        </w:rPr>
      </w:pPr>
      <w:r w:rsidRPr="00430317">
        <w:rPr>
          <w:rFonts w:ascii="Arial" w:hAnsi="Arial" w:cs="Arial"/>
          <w:lang w:val="fr-FR"/>
        </w:rPr>
        <w:t>3.1.</w:t>
      </w:r>
      <w:r w:rsidRPr="00430317">
        <w:rPr>
          <w:rFonts w:ascii="Arial" w:hAnsi="Arial" w:cs="Arial"/>
          <w:lang w:val="fr-FR"/>
        </w:rPr>
        <w:tab/>
        <w:t>Types de mouvements, distance, nature cyclique et prévisible de la migration</w:t>
      </w:r>
    </w:p>
    <w:p w14:paraId="10D00CEC" w14:textId="77777777" w:rsidR="009854A0" w:rsidRPr="00430317" w:rsidRDefault="009854A0">
      <w:pPr>
        <w:spacing w:after="0"/>
        <w:jc w:val="both"/>
        <w:rPr>
          <w:rFonts w:ascii="Arial" w:hAnsi="Arial" w:cs="Arial"/>
          <w:lang w:val="fr-FR"/>
        </w:rPr>
      </w:pPr>
    </w:p>
    <w:p w14:paraId="188C7767" w14:textId="77777777" w:rsidR="009854A0" w:rsidRPr="00430317" w:rsidRDefault="000F138C">
      <w:pPr>
        <w:spacing w:after="0"/>
        <w:jc w:val="both"/>
        <w:rPr>
          <w:rFonts w:ascii="Arial" w:hAnsi="Arial" w:cs="Arial"/>
          <w:lang w:val="fr-FR"/>
        </w:rPr>
      </w:pPr>
      <w:r w:rsidRPr="00430317">
        <w:rPr>
          <w:rFonts w:ascii="Arial" w:hAnsi="Arial" w:cs="Arial"/>
          <w:lang w:val="fr-FR"/>
        </w:rPr>
        <w:t>Les barges hudsoniennes effectuent l’une des plus longues migrations de toutes les espèces d’oiseaux terrestres dans le monde – dépassant 30 000 km aller-retour – depuis les sites d’hivernage dans le sud de l’Amérique du Sud (par exemple, la Terre de Feu et l’Île Chiloé) jusqu’aux sites de reproduction dans le subarctique et l’Arctique du Canada et des États-Unis (Walker et al., 2024). La migration vers le nord voit l’ensemble de l’espèce effectuer des vols ininterrompus pouvant durer jusqu’à 7 jours au-des</w:t>
      </w:r>
      <w:r w:rsidRPr="00430317">
        <w:rPr>
          <w:rFonts w:ascii="Arial" w:hAnsi="Arial" w:cs="Arial"/>
          <w:lang w:val="fr-FR"/>
        </w:rPr>
        <w:t>sus de l’océan Pacifique depuis le sud de l’Amérique du Sud, tandis que la migration vers le sud comprend une traversée de plusieurs jours de l’océan Atlantique, ainsi que des escales dans le bassin amazonien et une traversée des montagnes des Andes (</w:t>
      </w:r>
      <w:proofErr w:type="spellStart"/>
      <w:r w:rsidRPr="00430317">
        <w:rPr>
          <w:rFonts w:ascii="Arial" w:hAnsi="Arial" w:cs="Arial"/>
          <w:lang w:val="fr-FR"/>
        </w:rPr>
        <w:t>Senner</w:t>
      </w:r>
      <w:proofErr w:type="spellEnd"/>
      <w:r w:rsidRPr="00430317">
        <w:rPr>
          <w:rFonts w:ascii="Arial" w:hAnsi="Arial" w:cs="Arial"/>
          <w:lang w:val="fr-FR"/>
        </w:rPr>
        <w:t xml:space="preserve"> et al., 2014 ; </w:t>
      </w:r>
      <w:proofErr w:type="spellStart"/>
      <w:r w:rsidRPr="00430317">
        <w:rPr>
          <w:rFonts w:ascii="Arial" w:hAnsi="Arial" w:cs="Arial"/>
          <w:lang w:val="fr-FR"/>
        </w:rPr>
        <w:t>Linscott</w:t>
      </w:r>
      <w:proofErr w:type="spellEnd"/>
      <w:r w:rsidRPr="00430317">
        <w:rPr>
          <w:rFonts w:ascii="Arial" w:hAnsi="Arial" w:cs="Arial"/>
          <w:lang w:val="fr-FR"/>
        </w:rPr>
        <w:t xml:space="preserve"> et al., 2022). Lors des migrations vers le nord comme vers le sud, les barges se reposent et se nourrissent principalement dans de petits zones humides saisonnières situées dans les régions du centre du continent, notamment aux Ét</w:t>
      </w:r>
      <w:r w:rsidRPr="00430317">
        <w:rPr>
          <w:rFonts w:ascii="Arial" w:hAnsi="Arial" w:cs="Arial"/>
          <w:lang w:val="fr-FR"/>
        </w:rPr>
        <w:t>ats-Unis, au Canada, en Bolivie et au Brésil (</w:t>
      </w:r>
      <w:proofErr w:type="spellStart"/>
      <w:r w:rsidRPr="00430317">
        <w:rPr>
          <w:rFonts w:ascii="Arial" w:hAnsi="Arial" w:cs="Arial"/>
          <w:lang w:val="fr-FR"/>
        </w:rPr>
        <w:t>Senner</w:t>
      </w:r>
      <w:proofErr w:type="spellEnd"/>
      <w:r w:rsidRPr="00430317">
        <w:rPr>
          <w:rFonts w:ascii="Arial" w:hAnsi="Arial" w:cs="Arial"/>
          <w:lang w:val="fr-FR"/>
        </w:rPr>
        <w:t xml:space="preserve">, 2012 ; </w:t>
      </w:r>
      <w:proofErr w:type="spellStart"/>
      <w:r w:rsidRPr="00430317">
        <w:rPr>
          <w:rFonts w:ascii="Arial" w:hAnsi="Arial" w:cs="Arial"/>
          <w:lang w:val="fr-FR"/>
        </w:rPr>
        <w:t>Linscott</w:t>
      </w:r>
      <w:proofErr w:type="spellEnd"/>
      <w:r w:rsidRPr="00430317">
        <w:rPr>
          <w:rFonts w:ascii="Arial" w:hAnsi="Arial" w:cs="Arial"/>
          <w:lang w:val="fr-FR"/>
        </w:rPr>
        <w:t xml:space="preserve"> et al., 2024). Elles utilisent également, de manière occasionnelle, des zones de halte côtières tout au long des côtes du Pacifique et du golfe en Amérique centrale lors de la migration vers le nord, ainsi que le long des côtes atlantiques de l’Amérique du Nord et du Sud, ainsi que sur la plupart des îles de la mer des Caraïbes (Raffaele et al., 1998) lors de la migration vers le sud. En conséquence, elles ont été observées dans plus de 6</w:t>
      </w:r>
      <w:r w:rsidRPr="00430317">
        <w:rPr>
          <w:rFonts w:ascii="Arial" w:hAnsi="Arial" w:cs="Arial"/>
          <w:lang w:val="fr-FR"/>
        </w:rPr>
        <w:t>0 territoires ou pays distincts.</w:t>
      </w:r>
    </w:p>
    <w:p w14:paraId="5FCD70B3" w14:textId="77777777" w:rsidR="009854A0" w:rsidRPr="00430317" w:rsidRDefault="000F138C">
      <w:pPr>
        <w:spacing w:after="0"/>
        <w:jc w:val="both"/>
        <w:rPr>
          <w:rFonts w:ascii="Arial" w:hAnsi="Arial" w:cs="Arial"/>
          <w:lang w:val="fr-FR"/>
        </w:rPr>
      </w:pPr>
      <w:r w:rsidRPr="00430317">
        <w:rPr>
          <w:rFonts w:ascii="Arial" w:hAnsi="Arial" w:cs="Arial"/>
          <w:noProof/>
          <w:lang w:val="fr-FR"/>
        </w:rPr>
        <w:drawing>
          <wp:anchor distT="0" distB="0" distL="114300" distR="114300" simplePos="0" relativeHeight="251658241" behindDoc="0" locked="0" layoutInCell="1" allowOverlap="1" wp14:anchorId="04426F37" wp14:editId="6991E4D9">
            <wp:simplePos x="0" y="0"/>
            <wp:positionH relativeFrom="column">
              <wp:posOffset>0</wp:posOffset>
            </wp:positionH>
            <wp:positionV relativeFrom="paragraph">
              <wp:posOffset>253365</wp:posOffset>
            </wp:positionV>
            <wp:extent cx="3228975" cy="1942833"/>
            <wp:effectExtent l="19050" t="19050" r="9525" b="19685"/>
            <wp:wrapTopAndBottom/>
            <wp:docPr id="1117224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24006" name="Picture 1"/>
                    <pic:cNvPicPr>
                      <a:picLocks noChangeAspect="1"/>
                    </pic:cNvPicPr>
                  </pic:nvPicPr>
                  <pic:blipFill rotWithShape="1">
                    <a:blip r:embed="rId15" cstate="print">
                      <a:extLst>
                        <a:ext uri="{28A0092B-C50C-407E-A947-70E740481C1C}">
                          <a14:useLocalDpi xmlns:a14="http://schemas.microsoft.com/office/drawing/2010/main" val="0"/>
                        </a:ext>
                      </a:extLst>
                    </a:blip>
                    <a:srcRect l="27949" r="30597"/>
                    <a:stretch/>
                  </pic:blipFill>
                  <pic:spPr bwMode="auto">
                    <a:xfrm>
                      <a:off x="0" y="0"/>
                      <a:ext cx="3228975" cy="1942833"/>
                    </a:xfrm>
                    <a:prstGeom prst="rect">
                      <a:avLst/>
                    </a:prstGeom>
                    <a:ln>
                      <a:solidFill>
                        <a:schemeClr val="tx1"/>
                      </a:solidFill>
                    </a:ln>
                    <a:extLst>
                      <a:ext uri="{53640926-AAD7-44D8-BBD7-CCE9431645EC}">
                        <a14:shadowObscured xmlns:a14="http://schemas.microsoft.com/office/drawing/2010/main"/>
                      </a:ext>
                    </a:extLst>
                  </pic:spPr>
                </pic:pic>
              </a:graphicData>
            </a:graphic>
          </wp:anchor>
        </w:drawing>
      </w:r>
    </w:p>
    <w:p w14:paraId="67696B66" w14:textId="77777777" w:rsidR="009854A0" w:rsidRPr="00430317" w:rsidRDefault="000F138C">
      <w:pPr>
        <w:autoSpaceDE w:val="0"/>
        <w:adjustRightInd w:val="0"/>
        <w:spacing w:before="120" w:after="0"/>
        <w:rPr>
          <w:rFonts w:ascii="Arial" w:hAnsi="Arial" w:cs="Arial"/>
          <w:sz w:val="20"/>
          <w:szCs w:val="20"/>
          <w:lang w:val="fr-FR"/>
        </w:rPr>
      </w:pPr>
      <w:r w:rsidRPr="00430317">
        <w:rPr>
          <w:rFonts w:ascii="Arial" w:hAnsi="Arial" w:cs="Arial"/>
          <w:sz w:val="20"/>
          <w:szCs w:val="20"/>
          <w:lang w:val="fr-FR"/>
        </w:rPr>
        <w:t>Figure 1. Répartition annuelle de la barge hudsonienne (</w:t>
      </w:r>
      <w:proofErr w:type="spellStart"/>
      <w:r w:rsidRPr="00430317">
        <w:rPr>
          <w:rFonts w:ascii="Arial" w:hAnsi="Arial" w:cs="Arial"/>
          <w:i/>
          <w:iCs/>
          <w:sz w:val="20"/>
          <w:szCs w:val="20"/>
          <w:lang w:val="fr-FR"/>
        </w:rPr>
        <w:t>Limosa</w:t>
      </w:r>
      <w:proofErr w:type="spellEnd"/>
      <w:r w:rsidRPr="00430317">
        <w:rPr>
          <w:rFonts w:ascii="Arial" w:hAnsi="Arial" w:cs="Arial"/>
          <w:i/>
          <w:iCs/>
          <w:sz w:val="20"/>
          <w:szCs w:val="20"/>
          <w:lang w:val="fr-FR"/>
        </w:rPr>
        <w:t xml:space="preserve"> </w:t>
      </w:r>
      <w:proofErr w:type="spellStart"/>
      <w:r w:rsidRPr="00430317">
        <w:rPr>
          <w:rFonts w:ascii="Arial" w:hAnsi="Arial" w:cs="Arial"/>
          <w:i/>
          <w:iCs/>
          <w:sz w:val="20"/>
          <w:szCs w:val="20"/>
          <w:lang w:val="fr-FR"/>
        </w:rPr>
        <w:t>haemastica</w:t>
      </w:r>
      <w:proofErr w:type="spellEnd"/>
      <w:r w:rsidRPr="00430317">
        <w:rPr>
          <w:rFonts w:ascii="Arial" w:hAnsi="Arial" w:cs="Arial"/>
          <w:sz w:val="20"/>
          <w:szCs w:val="20"/>
          <w:lang w:val="fr-FR"/>
        </w:rPr>
        <w:t xml:space="preserve">). Le jaune représente les zones de reproduction ; le vert, les zones occupées lors de la migration ; et le bleu, la saison d’hivernage. Carte fournie par </w:t>
      </w:r>
      <w:proofErr w:type="spellStart"/>
      <w:r w:rsidRPr="00430317">
        <w:rPr>
          <w:rFonts w:ascii="Arial" w:hAnsi="Arial" w:cs="Arial"/>
          <w:sz w:val="20"/>
          <w:szCs w:val="20"/>
          <w:lang w:val="fr-FR"/>
        </w:rPr>
        <w:t>BirdLife</w:t>
      </w:r>
      <w:proofErr w:type="spellEnd"/>
      <w:r w:rsidRPr="00430317">
        <w:rPr>
          <w:rFonts w:ascii="Arial" w:hAnsi="Arial" w:cs="Arial"/>
          <w:sz w:val="20"/>
          <w:szCs w:val="20"/>
          <w:lang w:val="fr-FR"/>
        </w:rPr>
        <w:t xml:space="preserve"> International (2024).</w:t>
      </w:r>
    </w:p>
    <w:p w14:paraId="524A293B" w14:textId="77777777" w:rsidR="009854A0" w:rsidRPr="00430317" w:rsidRDefault="009854A0">
      <w:pPr>
        <w:autoSpaceDE w:val="0"/>
        <w:adjustRightInd w:val="0"/>
        <w:spacing w:after="0"/>
        <w:rPr>
          <w:rFonts w:ascii="Arial" w:hAnsi="Arial" w:cs="Arial"/>
          <w:b/>
          <w:bCs/>
          <w:lang w:val="fr-FR"/>
        </w:rPr>
      </w:pPr>
    </w:p>
    <w:p w14:paraId="021C9BF9" w14:textId="77777777" w:rsidR="009854A0" w:rsidRPr="00430317" w:rsidRDefault="000F138C">
      <w:pPr>
        <w:autoSpaceDE w:val="0"/>
        <w:adjustRightInd w:val="0"/>
        <w:spacing w:after="0"/>
        <w:ind w:left="567" w:hanging="567"/>
        <w:rPr>
          <w:rFonts w:ascii="Arial" w:hAnsi="Arial" w:cs="Arial"/>
          <w:lang w:val="fr-FR"/>
        </w:rPr>
      </w:pPr>
      <w:r w:rsidRPr="00430317">
        <w:rPr>
          <w:rFonts w:ascii="Arial" w:hAnsi="Arial" w:cs="Arial"/>
          <w:lang w:val="fr-FR"/>
        </w:rPr>
        <w:t xml:space="preserve">3.2 </w:t>
      </w:r>
      <w:r w:rsidRPr="00430317">
        <w:rPr>
          <w:rFonts w:ascii="Arial" w:hAnsi="Arial" w:cs="Arial"/>
          <w:lang w:val="fr-FR"/>
        </w:rPr>
        <w:tab/>
        <w:t>Proportion de la population migrante et raison pour laquelle il s'agit d'une proportion significative</w:t>
      </w:r>
    </w:p>
    <w:p w14:paraId="1E984346" w14:textId="77777777" w:rsidR="009854A0" w:rsidRPr="00430317" w:rsidRDefault="009854A0">
      <w:pPr>
        <w:autoSpaceDE w:val="0"/>
        <w:adjustRightInd w:val="0"/>
        <w:spacing w:after="0"/>
        <w:rPr>
          <w:rFonts w:ascii="Arial" w:hAnsi="Arial" w:cs="Arial"/>
          <w:lang w:val="fr-FR"/>
        </w:rPr>
      </w:pPr>
    </w:p>
    <w:p w14:paraId="5259A787" w14:textId="77777777" w:rsidR="009854A0" w:rsidRPr="00430317" w:rsidRDefault="000F138C">
      <w:pPr>
        <w:autoSpaceDE w:val="0"/>
        <w:adjustRightInd w:val="0"/>
        <w:spacing w:after="0"/>
        <w:jc w:val="both"/>
        <w:rPr>
          <w:rFonts w:ascii="Arial" w:hAnsi="Arial" w:cs="Arial"/>
          <w:lang w:val="fr-FR"/>
        </w:rPr>
      </w:pPr>
      <w:r w:rsidRPr="00430317">
        <w:rPr>
          <w:rFonts w:ascii="Arial" w:hAnsi="Arial" w:cs="Arial"/>
          <w:lang w:val="fr-FR"/>
        </w:rPr>
        <w:t>Toutes les barges hudsoniennes migrent (Walker et al., 2024), bien que les jeunes oiseaux migrent vers le sud de l’Amérique du Sud à la fin de leur premier été et y restent ensuite toute l’année jusqu’à l’âge de trois ans (</w:t>
      </w:r>
      <w:proofErr w:type="spellStart"/>
      <w:r w:rsidRPr="00430317">
        <w:rPr>
          <w:rFonts w:ascii="Arial" w:hAnsi="Arial" w:cs="Arial"/>
          <w:lang w:val="fr-FR"/>
        </w:rPr>
        <w:t>Navedo</w:t>
      </w:r>
      <w:proofErr w:type="spellEnd"/>
      <w:r w:rsidRPr="00430317">
        <w:rPr>
          <w:rFonts w:ascii="Arial" w:hAnsi="Arial" w:cs="Arial"/>
          <w:lang w:val="fr-FR"/>
        </w:rPr>
        <w:t xml:space="preserve"> et Ruiz, 2020 ; Martinez-</w:t>
      </w:r>
      <w:proofErr w:type="spellStart"/>
      <w:r w:rsidRPr="00430317">
        <w:rPr>
          <w:rFonts w:ascii="Arial" w:hAnsi="Arial" w:cs="Arial"/>
          <w:lang w:val="fr-FR"/>
        </w:rPr>
        <w:t>Curci</w:t>
      </w:r>
      <w:proofErr w:type="spellEnd"/>
      <w:r w:rsidRPr="00430317">
        <w:rPr>
          <w:rFonts w:ascii="Arial" w:hAnsi="Arial" w:cs="Arial"/>
          <w:lang w:val="fr-FR"/>
        </w:rPr>
        <w:t xml:space="preserve"> et al., 2025).</w:t>
      </w:r>
    </w:p>
    <w:p w14:paraId="547CC161" w14:textId="4EA25F3B" w:rsidR="00C97B82" w:rsidRDefault="00C97B82">
      <w:pPr>
        <w:autoSpaceDE w:val="0"/>
        <w:adjustRightInd w:val="0"/>
        <w:spacing w:after="0"/>
        <w:rPr>
          <w:rFonts w:ascii="Arial" w:hAnsi="Arial" w:cs="Arial"/>
          <w:lang w:val="fr-FR"/>
        </w:rPr>
      </w:pPr>
      <w:r>
        <w:rPr>
          <w:rFonts w:ascii="Arial" w:hAnsi="Arial" w:cs="Arial"/>
          <w:lang w:val="fr-FR"/>
        </w:rPr>
        <w:br w:type="page"/>
      </w:r>
    </w:p>
    <w:p w14:paraId="51139030" w14:textId="77777777" w:rsidR="009854A0" w:rsidRPr="00430317" w:rsidRDefault="000F138C">
      <w:pPr>
        <w:autoSpaceDE w:val="0"/>
        <w:adjustRightInd w:val="0"/>
        <w:spacing w:after="0"/>
        <w:ind w:left="567" w:hanging="567"/>
        <w:rPr>
          <w:rFonts w:ascii="Arial" w:hAnsi="Arial" w:cs="Arial"/>
          <w:b/>
          <w:bCs/>
          <w:lang w:val="fr-FR"/>
        </w:rPr>
      </w:pPr>
      <w:r w:rsidRPr="00430317">
        <w:rPr>
          <w:rFonts w:ascii="Arial" w:hAnsi="Arial" w:cs="Arial"/>
          <w:b/>
          <w:bCs/>
          <w:lang w:val="fr-FR"/>
        </w:rPr>
        <w:lastRenderedPageBreak/>
        <w:t>4</w:t>
      </w:r>
      <w:r w:rsidRPr="00430317">
        <w:rPr>
          <w:rFonts w:ascii="Arial" w:hAnsi="Arial" w:cs="Arial"/>
          <w:b/>
          <w:bCs/>
          <w:lang w:val="fr-FR"/>
        </w:rPr>
        <w:tab/>
      </w:r>
      <w:r w:rsidRPr="00430317">
        <w:rPr>
          <w:rFonts w:ascii="Arial" w:hAnsi="Arial" w:cs="Arial"/>
          <w:b/>
          <w:bCs/>
          <w:lang w:val="fr-FR"/>
        </w:rPr>
        <w:t>Données biologiques (autres que la migration)</w:t>
      </w:r>
    </w:p>
    <w:p w14:paraId="768F5521" w14:textId="77777777" w:rsidR="009854A0" w:rsidRPr="00430317" w:rsidRDefault="009854A0">
      <w:pPr>
        <w:spacing w:after="0"/>
        <w:jc w:val="both"/>
        <w:rPr>
          <w:rFonts w:ascii="Arial" w:hAnsi="Arial" w:cs="Arial"/>
          <w:lang w:val="fr-FR"/>
        </w:rPr>
      </w:pPr>
    </w:p>
    <w:p w14:paraId="73C1CF11" w14:textId="77777777" w:rsidR="009854A0" w:rsidRPr="00430317" w:rsidRDefault="000F138C">
      <w:pPr>
        <w:spacing w:after="0"/>
        <w:ind w:left="567" w:hanging="567"/>
        <w:jc w:val="both"/>
        <w:rPr>
          <w:rFonts w:ascii="Arial" w:hAnsi="Arial" w:cs="Arial"/>
          <w:lang w:val="fr-FR"/>
        </w:rPr>
      </w:pPr>
      <w:r w:rsidRPr="00430317">
        <w:rPr>
          <w:rFonts w:ascii="Arial" w:hAnsi="Arial" w:cs="Arial"/>
          <w:lang w:val="fr-FR"/>
        </w:rPr>
        <w:t>4.1.</w:t>
      </w:r>
      <w:r w:rsidRPr="00430317">
        <w:rPr>
          <w:rFonts w:ascii="Arial" w:hAnsi="Arial" w:cs="Arial"/>
          <w:lang w:val="fr-FR"/>
        </w:rPr>
        <w:tab/>
        <w:t>Répartition</w:t>
      </w:r>
    </w:p>
    <w:p w14:paraId="6D31B795" w14:textId="77777777" w:rsidR="009854A0" w:rsidRPr="00430317" w:rsidRDefault="009854A0">
      <w:pPr>
        <w:spacing w:after="0"/>
        <w:jc w:val="both"/>
        <w:rPr>
          <w:rFonts w:ascii="Arial" w:hAnsi="Arial" w:cs="Arial"/>
          <w:lang w:val="fr-FR"/>
        </w:rPr>
      </w:pPr>
    </w:p>
    <w:p w14:paraId="275CCB70" w14:textId="77777777" w:rsidR="009854A0" w:rsidRPr="00430317" w:rsidRDefault="000F138C">
      <w:pPr>
        <w:spacing w:after="0"/>
        <w:jc w:val="both"/>
        <w:rPr>
          <w:rFonts w:ascii="Arial" w:hAnsi="Arial" w:cs="Arial"/>
          <w:lang w:val="fr-FR"/>
        </w:rPr>
      </w:pPr>
      <w:r w:rsidRPr="00430317">
        <w:rPr>
          <w:rFonts w:ascii="Arial" w:hAnsi="Arial" w:cs="Arial"/>
          <w:lang w:val="fr-FR"/>
        </w:rPr>
        <w:t>Les barges hudsoniennes se reproduisent dans trois régions largement disjointes (Fig. 1) : le long de la rive occidentale du nord de la baie James et du sud de la baie d’Hudson ; dans le nord-ouest du Canada, du Grand Lac des Esclaves jusqu’au delta du fleuve Mackenzie ; et en Alaska, le long du bord sud de la chaîne Brooks, le long de la rive est de la mer de Béring, ainsi que le long de la rive nord du golfe d’Alaska et de l’</w:t>
      </w:r>
      <w:proofErr w:type="spellStart"/>
      <w:r w:rsidRPr="00430317">
        <w:rPr>
          <w:rFonts w:ascii="Arial" w:hAnsi="Arial" w:cs="Arial"/>
          <w:lang w:val="fr-FR"/>
        </w:rPr>
        <w:t>Inlet</w:t>
      </w:r>
      <w:proofErr w:type="spellEnd"/>
      <w:r w:rsidRPr="00430317">
        <w:rPr>
          <w:rFonts w:ascii="Arial" w:hAnsi="Arial" w:cs="Arial"/>
          <w:lang w:val="fr-FR"/>
        </w:rPr>
        <w:t xml:space="preserve"> Cook (Walker et al., 2024). Les deux populations canadiennes reproductrices migrent ensuite vers le sud le</w:t>
      </w:r>
      <w:r w:rsidRPr="00430317">
        <w:rPr>
          <w:rFonts w:ascii="Arial" w:hAnsi="Arial" w:cs="Arial"/>
          <w:i/>
          <w:iCs/>
          <w:lang w:val="fr-FR"/>
        </w:rPr>
        <w:t xml:space="preserve"> </w:t>
      </w:r>
      <w:r w:rsidRPr="00430317">
        <w:rPr>
          <w:rFonts w:ascii="Arial" w:hAnsi="Arial" w:cs="Arial"/>
          <w:lang w:val="fr-FR"/>
        </w:rPr>
        <w:t>long des côtes de la baie James et de la baie d’Hudson avant de passer la saison d’hivernage ensemble le long des côtes atlantiques du sud du Brésil, de l’Argentine et de la partie chilienne de la Terre de Feu (Blanco et al., 2006 ; Smith et Watts, 2013 ; Walker et al., 2024). La population reproductrice d’Alaska, en revanche, migre vers le sud</w:t>
      </w:r>
      <w:r w:rsidRPr="00430317">
        <w:rPr>
          <w:rFonts w:ascii="Arial" w:hAnsi="Arial" w:cs="Arial"/>
          <w:i/>
          <w:iCs/>
          <w:lang w:val="fr-FR"/>
        </w:rPr>
        <w:t xml:space="preserve"> </w:t>
      </w:r>
      <w:r w:rsidRPr="00430317">
        <w:rPr>
          <w:rFonts w:ascii="Arial" w:hAnsi="Arial" w:cs="Arial"/>
          <w:lang w:val="fr-FR"/>
        </w:rPr>
        <w:t>en passant par région des cuvettes des prairies dans</w:t>
      </w:r>
      <w:r w:rsidRPr="00430317">
        <w:rPr>
          <w:rFonts w:ascii="Arial" w:hAnsi="Arial" w:cs="Arial"/>
          <w:lang w:val="fr-FR"/>
        </w:rPr>
        <w:t xml:space="preserve"> le sud du Canada avant de poursuivre vers les zones d’hivernage sur la côte pacifique du Chili. Quelle que soit leur population de reproduction ou leur destination d’hivernage, la plupart des barges semblent effectuer une halte dans le bassin central de l’Amazonie au Brésil et en Bolivie avant de s’arrêter à nouveau dans la région intérieure des Pampas en Uruguay, en Argentine et au Brésil (</w:t>
      </w:r>
      <w:proofErr w:type="spellStart"/>
      <w:r w:rsidRPr="00430317">
        <w:rPr>
          <w:rFonts w:ascii="Arial" w:hAnsi="Arial" w:cs="Arial"/>
          <w:lang w:val="fr-FR"/>
        </w:rPr>
        <w:t>Senner</w:t>
      </w:r>
      <w:proofErr w:type="spellEnd"/>
      <w:r w:rsidRPr="00430317">
        <w:rPr>
          <w:rFonts w:ascii="Arial" w:hAnsi="Arial" w:cs="Arial"/>
          <w:lang w:val="fr-FR"/>
        </w:rPr>
        <w:t xml:space="preserve"> et al., 2014 ; </w:t>
      </w:r>
      <w:proofErr w:type="spellStart"/>
      <w:r w:rsidRPr="00430317">
        <w:rPr>
          <w:rFonts w:ascii="Arial" w:hAnsi="Arial" w:cs="Arial"/>
          <w:lang w:val="fr-FR"/>
        </w:rPr>
        <w:t>Linscott</w:t>
      </w:r>
      <w:proofErr w:type="spellEnd"/>
      <w:r w:rsidRPr="00430317">
        <w:rPr>
          <w:rFonts w:ascii="Arial" w:hAnsi="Arial" w:cs="Arial"/>
          <w:lang w:val="fr-FR"/>
        </w:rPr>
        <w:t xml:space="preserve"> et al., 2024 ; Martinez-</w:t>
      </w:r>
      <w:proofErr w:type="spellStart"/>
      <w:r w:rsidRPr="00430317">
        <w:rPr>
          <w:rFonts w:ascii="Arial" w:hAnsi="Arial" w:cs="Arial"/>
          <w:lang w:val="fr-FR"/>
        </w:rPr>
        <w:t>Curci</w:t>
      </w:r>
      <w:proofErr w:type="spellEnd"/>
      <w:r w:rsidRPr="00430317">
        <w:rPr>
          <w:rFonts w:ascii="Arial" w:hAnsi="Arial" w:cs="Arial"/>
          <w:lang w:val="fr-FR"/>
        </w:rPr>
        <w:t xml:space="preserve"> et al., 2025). On relève également des observations isol</w:t>
      </w:r>
      <w:r w:rsidRPr="00430317">
        <w:rPr>
          <w:rFonts w:ascii="Arial" w:hAnsi="Arial" w:cs="Arial"/>
          <w:lang w:val="fr-FR"/>
        </w:rPr>
        <w:t xml:space="preserve">ées dans des zones humides intérieures, dans le </w:t>
      </w:r>
      <w:proofErr w:type="spellStart"/>
      <w:r w:rsidRPr="00430317">
        <w:rPr>
          <w:rFonts w:ascii="Arial" w:hAnsi="Arial" w:cs="Arial"/>
          <w:lang w:val="fr-FR"/>
        </w:rPr>
        <w:t>Cerrado</w:t>
      </w:r>
      <w:proofErr w:type="spellEnd"/>
      <w:r w:rsidRPr="00430317">
        <w:rPr>
          <w:rFonts w:ascii="Arial" w:hAnsi="Arial" w:cs="Arial"/>
          <w:lang w:val="fr-FR"/>
        </w:rPr>
        <w:t xml:space="preserve"> et le </w:t>
      </w:r>
      <w:proofErr w:type="spellStart"/>
      <w:r w:rsidRPr="00430317">
        <w:rPr>
          <w:rFonts w:ascii="Arial" w:hAnsi="Arial" w:cs="Arial"/>
          <w:lang w:val="fr-FR"/>
        </w:rPr>
        <w:t>Pantanal</w:t>
      </w:r>
      <w:proofErr w:type="spellEnd"/>
      <w:r w:rsidRPr="00430317">
        <w:rPr>
          <w:rFonts w:ascii="Arial" w:hAnsi="Arial" w:cs="Arial"/>
          <w:lang w:val="fr-FR"/>
        </w:rPr>
        <w:t xml:space="preserve"> brésiliens (</w:t>
      </w:r>
      <w:proofErr w:type="spellStart"/>
      <w:r w:rsidRPr="00430317">
        <w:rPr>
          <w:rFonts w:ascii="Arial" w:hAnsi="Arial" w:cs="Arial"/>
          <w:lang w:val="fr-FR"/>
        </w:rPr>
        <w:t>WikiAves</w:t>
      </w:r>
      <w:proofErr w:type="spellEnd"/>
      <w:r w:rsidRPr="00430317">
        <w:rPr>
          <w:rFonts w:ascii="Arial" w:hAnsi="Arial" w:cs="Arial"/>
          <w:lang w:val="fr-FR"/>
        </w:rPr>
        <w:t>, 2025).</w:t>
      </w:r>
    </w:p>
    <w:p w14:paraId="2DF5485A" w14:textId="77777777" w:rsidR="009854A0" w:rsidRPr="00430317" w:rsidRDefault="009854A0">
      <w:pPr>
        <w:spacing w:after="0"/>
        <w:jc w:val="both"/>
        <w:rPr>
          <w:rFonts w:ascii="Arial" w:hAnsi="Arial" w:cs="Arial"/>
          <w:lang w:val="fr-FR"/>
        </w:rPr>
      </w:pPr>
    </w:p>
    <w:p w14:paraId="35E5752B" w14:textId="77777777" w:rsidR="009854A0" w:rsidRPr="00430317" w:rsidRDefault="000F138C">
      <w:pPr>
        <w:spacing w:after="0"/>
        <w:jc w:val="both"/>
        <w:rPr>
          <w:rFonts w:ascii="Arial" w:hAnsi="Arial" w:cs="Arial"/>
          <w:lang w:val="fr-FR"/>
        </w:rPr>
      </w:pPr>
      <w:r w:rsidRPr="00430317">
        <w:rPr>
          <w:rFonts w:ascii="Arial" w:hAnsi="Arial" w:cs="Arial"/>
          <w:lang w:val="fr-FR"/>
        </w:rPr>
        <w:t xml:space="preserve">Pendant la phase stationnaire de la saison d’hivernage, les barges hudsoniennes se rassemblent en grands groupes dans des baies intertidales, notamment en Argentine dans la </w:t>
      </w:r>
      <w:proofErr w:type="spellStart"/>
      <w:r w:rsidRPr="00430317">
        <w:rPr>
          <w:rFonts w:ascii="Arial" w:hAnsi="Arial" w:cs="Arial"/>
          <w:lang w:val="fr-FR"/>
        </w:rPr>
        <w:t>Bahía</w:t>
      </w:r>
      <w:proofErr w:type="spellEnd"/>
      <w:r w:rsidRPr="00430317">
        <w:rPr>
          <w:rFonts w:ascii="Arial" w:hAnsi="Arial" w:cs="Arial"/>
          <w:lang w:val="fr-FR"/>
        </w:rPr>
        <w:t xml:space="preserve"> </w:t>
      </w:r>
      <w:proofErr w:type="spellStart"/>
      <w:r w:rsidRPr="00430317">
        <w:rPr>
          <w:rFonts w:ascii="Arial" w:hAnsi="Arial" w:cs="Arial"/>
          <w:lang w:val="fr-FR"/>
        </w:rPr>
        <w:t>Samborombón</w:t>
      </w:r>
      <w:proofErr w:type="spellEnd"/>
      <w:r w:rsidRPr="00430317">
        <w:rPr>
          <w:rFonts w:ascii="Arial" w:hAnsi="Arial" w:cs="Arial"/>
          <w:lang w:val="fr-FR"/>
        </w:rPr>
        <w:t xml:space="preserve"> (Martinez-</w:t>
      </w:r>
      <w:proofErr w:type="spellStart"/>
      <w:r w:rsidRPr="00430317">
        <w:rPr>
          <w:rFonts w:ascii="Arial" w:hAnsi="Arial" w:cs="Arial"/>
          <w:lang w:val="fr-FR"/>
        </w:rPr>
        <w:t>Curci</w:t>
      </w:r>
      <w:proofErr w:type="spellEnd"/>
      <w:r w:rsidRPr="00430317">
        <w:rPr>
          <w:rFonts w:ascii="Arial" w:hAnsi="Arial" w:cs="Arial"/>
          <w:lang w:val="fr-FR"/>
        </w:rPr>
        <w:t xml:space="preserve"> et al., 2015a), la </w:t>
      </w:r>
      <w:proofErr w:type="spellStart"/>
      <w:r w:rsidRPr="00430317">
        <w:rPr>
          <w:rFonts w:ascii="Arial" w:hAnsi="Arial" w:cs="Arial"/>
          <w:lang w:val="fr-FR"/>
        </w:rPr>
        <w:t>Bahía</w:t>
      </w:r>
      <w:proofErr w:type="spellEnd"/>
      <w:r w:rsidRPr="00430317">
        <w:rPr>
          <w:rFonts w:ascii="Arial" w:hAnsi="Arial" w:cs="Arial"/>
          <w:lang w:val="fr-FR"/>
        </w:rPr>
        <w:t xml:space="preserve"> Blanca (Blanco et al., 2006) et la </w:t>
      </w:r>
      <w:proofErr w:type="spellStart"/>
      <w:r w:rsidRPr="00430317">
        <w:rPr>
          <w:rFonts w:ascii="Arial" w:hAnsi="Arial" w:cs="Arial"/>
          <w:lang w:val="fr-FR"/>
        </w:rPr>
        <w:t>Bahía</w:t>
      </w:r>
      <w:proofErr w:type="spellEnd"/>
      <w:r w:rsidRPr="00430317">
        <w:rPr>
          <w:rFonts w:ascii="Arial" w:hAnsi="Arial" w:cs="Arial"/>
          <w:lang w:val="fr-FR"/>
        </w:rPr>
        <w:t xml:space="preserve"> San </w:t>
      </w:r>
      <w:proofErr w:type="spellStart"/>
      <w:r w:rsidRPr="00430317">
        <w:rPr>
          <w:rFonts w:ascii="Arial" w:hAnsi="Arial" w:cs="Arial"/>
          <w:lang w:val="fr-FR"/>
        </w:rPr>
        <w:t>Sebastián</w:t>
      </w:r>
      <w:proofErr w:type="spellEnd"/>
      <w:r w:rsidRPr="00430317">
        <w:rPr>
          <w:rFonts w:ascii="Arial" w:hAnsi="Arial" w:cs="Arial"/>
          <w:lang w:val="fr-FR"/>
        </w:rPr>
        <w:t xml:space="preserve"> (Faria et al., 2025), ainsi qu’au Chili dans la </w:t>
      </w:r>
      <w:proofErr w:type="spellStart"/>
      <w:r w:rsidRPr="00430317">
        <w:rPr>
          <w:rFonts w:ascii="Arial" w:hAnsi="Arial" w:cs="Arial"/>
          <w:lang w:val="fr-FR"/>
        </w:rPr>
        <w:t>Bahía</w:t>
      </w:r>
      <w:proofErr w:type="spellEnd"/>
      <w:r w:rsidRPr="00430317">
        <w:rPr>
          <w:rFonts w:ascii="Arial" w:hAnsi="Arial" w:cs="Arial"/>
          <w:lang w:val="fr-FR"/>
        </w:rPr>
        <w:t xml:space="preserve"> </w:t>
      </w:r>
      <w:proofErr w:type="spellStart"/>
      <w:r w:rsidRPr="00430317">
        <w:rPr>
          <w:rFonts w:ascii="Arial" w:hAnsi="Arial" w:cs="Arial"/>
          <w:lang w:val="fr-FR"/>
        </w:rPr>
        <w:t>Lomas</w:t>
      </w:r>
      <w:proofErr w:type="spellEnd"/>
      <w:r w:rsidRPr="00430317">
        <w:rPr>
          <w:rFonts w:ascii="Arial" w:hAnsi="Arial" w:cs="Arial"/>
          <w:lang w:val="fr-FR"/>
        </w:rPr>
        <w:t xml:space="preserve"> (</w:t>
      </w:r>
      <w:proofErr w:type="spellStart"/>
      <w:r w:rsidRPr="00430317">
        <w:rPr>
          <w:rFonts w:ascii="Arial" w:hAnsi="Arial" w:cs="Arial"/>
          <w:lang w:val="fr-FR"/>
        </w:rPr>
        <w:t>Espoz</w:t>
      </w:r>
      <w:proofErr w:type="spellEnd"/>
      <w:r w:rsidRPr="00430317">
        <w:rPr>
          <w:rFonts w:ascii="Arial" w:hAnsi="Arial" w:cs="Arial"/>
          <w:lang w:val="fr-FR"/>
        </w:rPr>
        <w:t xml:space="preserve"> et al., 2022) et sur l’Île Chiloé et le continent adjacent de la région des Los Lagos (Andres et al., 2009 ; García-Walther et al., 2017 ; Valenzuela-Rojas et al., 2023). </w:t>
      </w:r>
    </w:p>
    <w:p w14:paraId="3ECCCF9C" w14:textId="77777777" w:rsidR="009854A0" w:rsidRPr="00430317" w:rsidRDefault="009854A0">
      <w:pPr>
        <w:spacing w:after="0"/>
        <w:jc w:val="both"/>
        <w:rPr>
          <w:rFonts w:ascii="Arial" w:hAnsi="Arial" w:cs="Arial"/>
          <w:lang w:val="fr-FR"/>
        </w:rPr>
      </w:pPr>
    </w:p>
    <w:p w14:paraId="5245571B" w14:textId="77777777" w:rsidR="009854A0" w:rsidRPr="00430317" w:rsidRDefault="000F138C">
      <w:pPr>
        <w:spacing w:after="0"/>
        <w:jc w:val="both"/>
        <w:rPr>
          <w:rFonts w:ascii="Arial" w:hAnsi="Arial" w:cs="Arial"/>
          <w:lang w:val="fr-FR"/>
        </w:rPr>
      </w:pPr>
      <w:r w:rsidRPr="00430317">
        <w:rPr>
          <w:rFonts w:ascii="Arial" w:hAnsi="Arial" w:cs="Arial"/>
          <w:lang w:val="fr-FR"/>
        </w:rPr>
        <w:t>Les jeunes oiseaux qui ne migrent pas vers l’Amérique du Nord pour se reproduire au cours de leurs 1 à 2 premières années migrent principalement vers la région intérieure des Pampas en Argentine – par exemple les provinces de Buenos Aires, Córdoba, Santa Fe et La Pampa – pendant l’été boréal (</w:t>
      </w:r>
      <w:proofErr w:type="spellStart"/>
      <w:r w:rsidRPr="00430317">
        <w:rPr>
          <w:rFonts w:ascii="Arial" w:hAnsi="Arial" w:cs="Arial"/>
          <w:lang w:val="fr-FR"/>
        </w:rPr>
        <w:t>Navedo</w:t>
      </w:r>
      <w:proofErr w:type="spellEnd"/>
      <w:r w:rsidRPr="00430317">
        <w:rPr>
          <w:rFonts w:ascii="Arial" w:hAnsi="Arial" w:cs="Arial"/>
          <w:lang w:val="fr-FR"/>
        </w:rPr>
        <w:t xml:space="preserve"> et Ruiz, 2020 ; Martinez-</w:t>
      </w:r>
      <w:proofErr w:type="spellStart"/>
      <w:r w:rsidRPr="00430317">
        <w:rPr>
          <w:rFonts w:ascii="Arial" w:hAnsi="Arial" w:cs="Arial"/>
          <w:lang w:val="fr-FR"/>
        </w:rPr>
        <w:t>Curci</w:t>
      </w:r>
      <w:proofErr w:type="spellEnd"/>
      <w:r w:rsidRPr="00430317">
        <w:rPr>
          <w:rFonts w:ascii="Arial" w:hAnsi="Arial" w:cs="Arial"/>
          <w:lang w:val="fr-FR"/>
        </w:rPr>
        <w:t xml:space="preserve"> et al., 2025). Certaines années, une partie de ces jeunes oiseaux reste plutôt dans les zones côtières (Espinosa et al., 2006).</w:t>
      </w:r>
    </w:p>
    <w:p w14:paraId="492B92EE" w14:textId="77777777" w:rsidR="009854A0" w:rsidRPr="00430317" w:rsidRDefault="009854A0">
      <w:pPr>
        <w:spacing w:after="0"/>
        <w:jc w:val="both"/>
        <w:rPr>
          <w:rFonts w:ascii="Arial" w:hAnsi="Arial" w:cs="Arial"/>
          <w:lang w:val="fr-FR"/>
        </w:rPr>
      </w:pPr>
    </w:p>
    <w:p w14:paraId="27B0926C" w14:textId="77777777" w:rsidR="009854A0" w:rsidRPr="00C1527E" w:rsidRDefault="000F138C">
      <w:pPr>
        <w:spacing w:after="0"/>
        <w:ind w:left="567" w:hanging="567"/>
        <w:jc w:val="both"/>
        <w:rPr>
          <w:rFonts w:ascii="Arial" w:hAnsi="Arial" w:cs="Arial"/>
          <w:lang w:val="fr-FR"/>
        </w:rPr>
      </w:pPr>
      <w:r w:rsidRPr="00C1527E">
        <w:rPr>
          <w:rFonts w:ascii="Arial" w:hAnsi="Arial" w:cs="Arial"/>
          <w:lang w:val="fr-FR"/>
        </w:rPr>
        <w:t>4.2.</w:t>
      </w:r>
      <w:r w:rsidRPr="00C1527E">
        <w:rPr>
          <w:rFonts w:ascii="Arial" w:hAnsi="Arial" w:cs="Arial"/>
          <w:lang w:val="fr-FR"/>
        </w:rPr>
        <w:tab/>
        <w:t>Population</w:t>
      </w:r>
    </w:p>
    <w:p w14:paraId="3BEE0A88" w14:textId="77777777" w:rsidR="009854A0" w:rsidRPr="00430317" w:rsidRDefault="009854A0">
      <w:pPr>
        <w:spacing w:after="0"/>
        <w:jc w:val="both"/>
        <w:rPr>
          <w:rFonts w:ascii="Arial" w:hAnsi="Arial" w:cs="Arial"/>
          <w:lang w:val="fr-FR"/>
        </w:rPr>
      </w:pPr>
    </w:p>
    <w:p w14:paraId="3616E051" w14:textId="77777777" w:rsidR="009854A0" w:rsidRPr="00430317" w:rsidRDefault="000F138C">
      <w:pPr>
        <w:spacing w:after="0"/>
        <w:jc w:val="both"/>
        <w:rPr>
          <w:rFonts w:ascii="Arial" w:hAnsi="Arial" w:cs="Arial"/>
          <w:lang w:val="fr-FR"/>
        </w:rPr>
      </w:pPr>
      <w:r w:rsidRPr="00430317">
        <w:rPr>
          <w:rFonts w:ascii="Arial" w:hAnsi="Arial" w:cs="Arial"/>
          <w:lang w:val="fr-FR"/>
        </w:rPr>
        <w:t xml:space="preserve">Au niveau de l’espèce, la population de la barge hudsonienne est estimée à environ 87 000 individus. Cela comprend une estimation de 56 276 individus (intervalle = 9 326‑113 221 ; Faria et al., 2025) pour les populations passant la saison d’hivernage sur la côte atlantique de l’Amérique du Sud, et de 31 085 individus (intervalle = 29 847‑32 323 ; García-Walther et al., 2017) pour la population passant la saison d’hivernage sur la côte pacifique de l’Amérique du Sud. Cette petite taille de population est le </w:t>
      </w:r>
      <w:r w:rsidRPr="00430317">
        <w:rPr>
          <w:rFonts w:ascii="Arial" w:hAnsi="Arial" w:cs="Arial"/>
          <w:lang w:val="fr-FR"/>
        </w:rPr>
        <w:t>résultat d'un déclin substantiel au cours des cinquante dernières années. Une étude récente estime que, depuis 1980, la population de l’espèce a diminué de &gt;95 %, ce déclin s’accélérant pour atteindre un rythme de &gt;10 % par an au cours des trois dernières générations (soit environ 19 ans ; Smith et al., 2023). Les données de cette étude ont toutefois été principalement recueillies sur les sites de halte utilisés par les deux populations reproductrices canadiennes. Les estimations de population des barges hu</w:t>
      </w:r>
      <w:r w:rsidRPr="00430317">
        <w:rPr>
          <w:rFonts w:ascii="Arial" w:hAnsi="Arial" w:cs="Arial"/>
          <w:lang w:val="fr-FR"/>
        </w:rPr>
        <w:t>dsoniennes sur l’Île Chiloé, au Chili – où la population reproductrice d’Alaska passe principalement la saison d’hivernage – ne montrent pas de tendance aussi marquée, mais varient considérablement d’une année sur l’autre (Valenzuela-Rojas et al., 2023). Il peut donc exister une variation intraspécifique importante dans la dynamique récente des populations à travers l’aire de répartition de la barge hudsonienne.</w:t>
      </w:r>
    </w:p>
    <w:p w14:paraId="26A86642" w14:textId="57A1633D" w:rsidR="00C97B82" w:rsidRDefault="00C97B82">
      <w:pPr>
        <w:spacing w:after="0"/>
        <w:jc w:val="both"/>
        <w:rPr>
          <w:rFonts w:ascii="Arial" w:hAnsi="Arial" w:cs="Arial"/>
          <w:lang w:val="fr-FR"/>
        </w:rPr>
      </w:pPr>
      <w:r>
        <w:rPr>
          <w:rFonts w:ascii="Arial" w:hAnsi="Arial" w:cs="Arial"/>
          <w:lang w:val="fr-FR"/>
        </w:rPr>
        <w:br w:type="page"/>
      </w:r>
    </w:p>
    <w:p w14:paraId="2567BBDC" w14:textId="77777777" w:rsidR="009854A0" w:rsidRPr="00430317" w:rsidRDefault="000F138C">
      <w:pPr>
        <w:spacing w:after="0"/>
        <w:ind w:left="567" w:hanging="567"/>
        <w:jc w:val="both"/>
        <w:rPr>
          <w:rFonts w:ascii="Arial" w:hAnsi="Arial" w:cs="Arial"/>
          <w:lang w:val="fr-FR"/>
        </w:rPr>
      </w:pPr>
      <w:r w:rsidRPr="00430317">
        <w:rPr>
          <w:rFonts w:ascii="Arial" w:hAnsi="Arial" w:cs="Arial"/>
          <w:lang w:val="fr-FR"/>
        </w:rPr>
        <w:lastRenderedPageBreak/>
        <w:t>4.3.</w:t>
      </w:r>
      <w:r w:rsidRPr="00430317">
        <w:rPr>
          <w:rFonts w:ascii="Arial" w:hAnsi="Arial" w:cs="Arial"/>
          <w:lang w:val="fr-FR"/>
        </w:rPr>
        <w:tab/>
        <w:t>Habitat</w:t>
      </w:r>
    </w:p>
    <w:p w14:paraId="179E9E26" w14:textId="77777777" w:rsidR="009854A0" w:rsidRPr="00430317" w:rsidRDefault="009854A0">
      <w:pPr>
        <w:spacing w:after="0"/>
        <w:jc w:val="both"/>
        <w:rPr>
          <w:rFonts w:ascii="Arial" w:hAnsi="Arial" w:cs="Arial"/>
          <w:lang w:val="fr-FR"/>
        </w:rPr>
      </w:pPr>
    </w:p>
    <w:p w14:paraId="3B25C643" w14:textId="77777777" w:rsidR="009854A0" w:rsidRPr="00430317" w:rsidRDefault="000F138C">
      <w:pPr>
        <w:spacing w:after="0"/>
        <w:jc w:val="both"/>
        <w:rPr>
          <w:rFonts w:ascii="Arial" w:hAnsi="Arial" w:cs="Arial"/>
          <w:lang w:val="fr-FR"/>
        </w:rPr>
      </w:pPr>
      <w:r w:rsidRPr="00430317">
        <w:rPr>
          <w:rFonts w:ascii="Arial" w:hAnsi="Arial" w:cs="Arial"/>
          <w:lang w:val="fr-FR"/>
        </w:rPr>
        <w:t xml:space="preserve">L’utilisation des habitats par les barges hudsoniennes varie considérablement au cours de leur cycle annuel. Pendant la saison d’hivernage, elles se trouvent presque exclusivement dans des habitats intertidaux constitués de substrats boueux et meubles, qu’elles sondent avec leur long bec pour capturer des proies benthiques (Bala et al., 1998 ; Blanco, 1998 ; </w:t>
      </w:r>
      <w:proofErr w:type="spellStart"/>
      <w:r w:rsidRPr="00430317">
        <w:rPr>
          <w:rFonts w:ascii="Arial" w:hAnsi="Arial" w:cs="Arial"/>
          <w:lang w:val="fr-FR"/>
        </w:rPr>
        <w:t>Ieno</w:t>
      </w:r>
      <w:proofErr w:type="spellEnd"/>
      <w:r w:rsidRPr="00430317">
        <w:rPr>
          <w:rFonts w:ascii="Arial" w:hAnsi="Arial" w:cs="Arial"/>
          <w:lang w:val="fr-FR"/>
        </w:rPr>
        <w:t xml:space="preserve">, 2000 ; </w:t>
      </w:r>
      <w:proofErr w:type="spellStart"/>
      <w:r w:rsidRPr="00430317">
        <w:rPr>
          <w:rFonts w:ascii="Arial" w:hAnsi="Arial" w:cs="Arial"/>
          <w:lang w:val="fr-FR"/>
        </w:rPr>
        <w:t>Senner</w:t>
      </w:r>
      <w:proofErr w:type="spellEnd"/>
      <w:r w:rsidRPr="00430317">
        <w:rPr>
          <w:rFonts w:ascii="Arial" w:hAnsi="Arial" w:cs="Arial"/>
          <w:lang w:val="fr-FR"/>
        </w:rPr>
        <w:t xml:space="preserve"> et </w:t>
      </w:r>
      <w:proofErr w:type="spellStart"/>
      <w:r w:rsidRPr="00430317">
        <w:rPr>
          <w:rFonts w:ascii="Arial" w:hAnsi="Arial" w:cs="Arial"/>
          <w:lang w:val="fr-FR"/>
        </w:rPr>
        <w:t>Coddington</w:t>
      </w:r>
      <w:proofErr w:type="spellEnd"/>
      <w:r w:rsidRPr="00430317">
        <w:rPr>
          <w:rFonts w:ascii="Arial" w:hAnsi="Arial" w:cs="Arial"/>
          <w:lang w:val="fr-FR"/>
        </w:rPr>
        <w:t xml:space="preserve">, 2011). Des habitats intertidaux similaires sont également utilisés lors des migrations, en particulier lors de la migration vers le sud le long des côtes de la baie d’Hudson et de la baie James dans le nord du Canada (Morrison et Harrington, 1979), du golfe du Saint-Laurent dans l’est du Canada (Maisonneuve et al., 1990), et le long du Cape Cod, Massachusetts, États-Unis (Veit et Peterson, 1993), ainsi que sur des îles des Caraïbes (Raffaele et al., 1998). </w:t>
      </w:r>
    </w:p>
    <w:p w14:paraId="3333C37E" w14:textId="77777777" w:rsidR="009854A0" w:rsidRPr="00430317" w:rsidRDefault="009854A0">
      <w:pPr>
        <w:spacing w:after="0"/>
        <w:jc w:val="both"/>
        <w:rPr>
          <w:rFonts w:ascii="Arial" w:hAnsi="Arial" w:cs="Arial"/>
          <w:lang w:val="fr-FR"/>
        </w:rPr>
      </w:pPr>
    </w:p>
    <w:p w14:paraId="63DF99BB" w14:textId="77777777" w:rsidR="009854A0" w:rsidRPr="00430317" w:rsidRDefault="000F138C">
      <w:pPr>
        <w:spacing w:after="0"/>
        <w:jc w:val="both"/>
        <w:rPr>
          <w:rFonts w:ascii="Arial" w:hAnsi="Arial" w:cs="Arial"/>
          <w:lang w:val="fr-FR"/>
        </w:rPr>
      </w:pPr>
      <w:r w:rsidRPr="00430317">
        <w:rPr>
          <w:rFonts w:ascii="Arial" w:hAnsi="Arial" w:cs="Arial"/>
          <w:lang w:val="fr-FR"/>
        </w:rPr>
        <w:t>Plus souvent, lors de la migration, les barges utilisent des zones humides peu profondes (par ex., profondeur de &lt;10 cm) situées dans les régions continentales intérieures (</w:t>
      </w:r>
      <w:proofErr w:type="spellStart"/>
      <w:r w:rsidRPr="00430317">
        <w:rPr>
          <w:rFonts w:ascii="Arial" w:hAnsi="Arial" w:cs="Arial"/>
          <w:lang w:val="fr-FR"/>
        </w:rPr>
        <w:t>Linscott</w:t>
      </w:r>
      <w:proofErr w:type="spellEnd"/>
      <w:r w:rsidRPr="00430317">
        <w:rPr>
          <w:rFonts w:ascii="Arial" w:hAnsi="Arial" w:cs="Arial"/>
          <w:lang w:val="fr-FR"/>
        </w:rPr>
        <w:t>, 2025). Ces zones humides peu profondes sont souvent saisonnières et peuvent se trouver dans des habitats naturels – comme les dépressions postglaciaires dans les prairies de la région des cuvettes des prairies en Amérique du Nord (</w:t>
      </w:r>
      <w:proofErr w:type="spellStart"/>
      <w:r w:rsidRPr="00430317">
        <w:rPr>
          <w:rFonts w:ascii="Arial" w:hAnsi="Arial" w:cs="Arial"/>
          <w:lang w:val="fr-FR"/>
        </w:rPr>
        <w:t>Skagen</w:t>
      </w:r>
      <w:proofErr w:type="spellEnd"/>
      <w:r w:rsidRPr="00430317">
        <w:rPr>
          <w:rFonts w:ascii="Arial" w:hAnsi="Arial" w:cs="Arial"/>
          <w:lang w:val="fr-FR"/>
        </w:rPr>
        <w:t xml:space="preserve"> et al., 2008) ou le long des rives des rivières dans le bassin amazonien en Amérique du Sud (</w:t>
      </w:r>
      <w:proofErr w:type="spellStart"/>
      <w:r w:rsidRPr="00430317">
        <w:rPr>
          <w:rFonts w:ascii="Arial" w:hAnsi="Arial" w:cs="Arial"/>
          <w:lang w:val="fr-FR"/>
        </w:rPr>
        <w:t>Linscott</w:t>
      </w:r>
      <w:proofErr w:type="spellEnd"/>
      <w:r w:rsidRPr="00430317">
        <w:rPr>
          <w:rFonts w:ascii="Arial" w:hAnsi="Arial" w:cs="Arial"/>
          <w:lang w:val="fr-FR"/>
        </w:rPr>
        <w:t xml:space="preserve"> et al., 2024) – ainsi que dans des habitats anthropiques – tels que les terres agricoles (</w:t>
      </w:r>
      <w:proofErr w:type="spellStart"/>
      <w:r w:rsidRPr="00430317">
        <w:rPr>
          <w:rFonts w:ascii="Arial" w:hAnsi="Arial" w:cs="Arial"/>
          <w:lang w:val="fr-FR"/>
        </w:rPr>
        <w:t>Skagen</w:t>
      </w:r>
      <w:proofErr w:type="spellEnd"/>
      <w:r w:rsidRPr="00430317">
        <w:rPr>
          <w:rFonts w:ascii="Arial" w:hAnsi="Arial" w:cs="Arial"/>
          <w:lang w:val="fr-FR"/>
        </w:rPr>
        <w:t xml:space="preserve"> et al., 2008) ou le long des rives de réservoirs (</w:t>
      </w:r>
      <w:proofErr w:type="spellStart"/>
      <w:r w:rsidRPr="00430317">
        <w:rPr>
          <w:rFonts w:ascii="Arial" w:hAnsi="Arial" w:cs="Arial"/>
          <w:lang w:val="fr-FR"/>
        </w:rPr>
        <w:t>Linscott</w:t>
      </w:r>
      <w:proofErr w:type="spellEnd"/>
      <w:r w:rsidRPr="00430317">
        <w:rPr>
          <w:rFonts w:ascii="Arial" w:hAnsi="Arial" w:cs="Arial"/>
          <w:lang w:val="fr-FR"/>
        </w:rPr>
        <w:t>, 2025)</w:t>
      </w:r>
      <w:r w:rsidRPr="00430317">
        <w:rPr>
          <w:rFonts w:ascii="Arial" w:hAnsi="Arial" w:cs="Arial"/>
          <w:lang w:val="fr-FR"/>
        </w:rPr>
        <w:t>. Parce que ces types d’habitats sont souvent saisonniers et fortement dépendants des précipitations et des techniques de gestion, les barges ne font que rarement halte au même endroit plusieurs années de suite, même lorsqu’elles empruntent le même corridor migratoire au cours de leur vie (</w:t>
      </w:r>
      <w:proofErr w:type="spellStart"/>
      <w:r w:rsidRPr="00430317">
        <w:rPr>
          <w:rFonts w:ascii="Arial" w:hAnsi="Arial" w:cs="Arial"/>
          <w:lang w:val="fr-FR"/>
        </w:rPr>
        <w:t>Senner</w:t>
      </w:r>
      <w:proofErr w:type="spellEnd"/>
      <w:r w:rsidRPr="00430317">
        <w:rPr>
          <w:rFonts w:ascii="Arial" w:hAnsi="Arial" w:cs="Arial"/>
          <w:lang w:val="fr-FR"/>
        </w:rPr>
        <w:t xml:space="preserve"> et al., 2014 ; </w:t>
      </w:r>
      <w:proofErr w:type="spellStart"/>
      <w:r w:rsidRPr="00430317">
        <w:rPr>
          <w:rFonts w:ascii="Arial" w:hAnsi="Arial" w:cs="Arial"/>
          <w:lang w:val="fr-FR"/>
        </w:rPr>
        <w:t>Linscott</w:t>
      </w:r>
      <w:proofErr w:type="spellEnd"/>
      <w:r w:rsidRPr="00430317">
        <w:rPr>
          <w:rFonts w:ascii="Arial" w:hAnsi="Arial" w:cs="Arial"/>
          <w:lang w:val="fr-FR"/>
        </w:rPr>
        <w:t>, 2025).</w:t>
      </w:r>
    </w:p>
    <w:p w14:paraId="1419766D" w14:textId="77777777" w:rsidR="009854A0" w:rsidRPr="00430317" w:rsidRDefault="009854A0">
      <w:pPr>
        <w:spacing w:after="0"/>
        <w:jc w:val="both"/>
        <w:rPr>
          <w:rFonts w:ascii="Arial" w:hAnsi="Arial" w:cs="Arial"/>
          <w:lang w:val="fr-FR"/>
        </w:rPr>
      </w:pPr>
    </w:p>
    <w:p w14:paraId="2FE0DEC2" w14:textId="77777777" w:rsidR="009854A0" w:rsidRPr="00430317" w:rsidRDefault="000F138C">
      <w:pPr>
        <w:spacing w:after="0"/>
        <w:jc w:val="both"/>
        <w:rPr>
          <w:rFonts w:ascii="Arial" w:hAnsi="Arial" w:cs="Arial"/>
          <w:lang w:val="fr-FR"/>
        </w:rPr>
      </w:pPr>
      <w:r w:rsidRPr="00430317">
        <w:rPr>
          <w:rFonts w:ascii="Arial" w:hAnsi="Arial" w:cs="Arial"/>
          <w:lang w:val="fr-FR"/>
        </w:rPr>
        <w:t>Pendant la saison de reproduction, les barges nichent à l’interface toundra-taïga dans des habitats humides ou marécageux (Swift et al., 2017a). Au Canada, ces habitats sont dominés par des prairies humides à carex (</w:t>
      </w:r>
      <w:r w:rsidRPr="00430317">
        <w:rPr>
          <w:rFonts w:ascii="Arial" w:hAnsi="Arial" w:cs="Arial"/>
          <w:i/>
          <w:iCs/>
          <w:lang w:val="fr-FR"/>
        </w:rPr>
        <w:t>Carex</w:t>
      </w:r>
      <w:r w:rsidRPr="00430317">
        <w:rPr>
          <w:rFonts w:ascii="Arial" w:hAnsi="Arial" w:cs="Arial"/>
          <w:lang w:val="fr-FR"/>
        </w:rPr>
        <w:t xml:space="preserve"> </w:t>
      </w:r>
      <w:proofErr w:type="spellStart"/>
      <w:r w:rsidRPr="00430317">
        <w:rPr>
          <w:rFonts w:ascii="Arial" w:hAnsi="Arial" w:cs="Arial"/>
          <w:lang w:val="fr-FR"/>
        </w:rPr>
        <w:t>sp</w:t>
      </w:r>
      <w:proofErr w:type="spellEnd"/>
      <w:r w:rsidRPr="00430317">
        <w:rPr>
          <w:rFonts w:ascii="Arial" w:hAnsi="Arial" w:cs="Arial"/>
          <w:lang w:val="fr-FR"/>
        </w:rPr>
        <w:t xml:space="preserve">.) intercalées de </w:t>
      </w:r>
      <w:r w:rsidRPr="00430317">
        <w:rPr>
          <w:rFonts w:ascii="Arial" w:hAnsi="Arial" w:cs="Arial"/>
          <w:i/>
          <w:iCs/>
          <w:lang w:val="fr-FR"/>
        </w:rPr>
        <w:t xml:space="preserve">Larix </w:t>
      </w:r>
      <w:proofErr w:type="spellStart"/>
      <w:r w:rsidRPr="00430317">
        <w:rPr>
          <w:rFonts w:ascii="Arial" w:hAnsi="Arial" w:cs="Arial"/>
          <w:i/>
          <w:iCs/>
          <w:lang w:val="fr-FR"/>
        </w:rPr>
        <w:t>laricina</w:t>
      </w:r>
      <w:proofErr w:type="spellEnd"/>
      <w:r w:rsidRPr="00430317">
        <w:rPr>
          <w:rFonts w:ascii="Arial" w:hAnsi="Arial" w:cs="Arial"/>
          <w:lang w:val="fr-FR"/>
        </w:rPr>
        <w:t xml:space="preserve">, tandis qu’en Alaska, les barges se trouvent plus fréquemment dans des tourbières de type </w:t>
      </w:r>
      <w:proofErr w:type="spellStart"/>
      <w:r w:rsidRPr="00430317">
        <w:rPr>
          <w:rFonts w:ascii="Arial" w:hAnsi="Arial" w:cs="Arial"/>
          <w:lang w:val="fr-FR"/>
        </w:rPr>
        <w:t>muskeg</w:t>
      </w:r>
      <w:proofErr w:type="spellEnd"/>
      <w:r w:rsidRPr="00430317">
        <w:rPr>
          <w:rFonts w:ascii="Arial" w:hAnsi="Arial" w:cs="Arial"/>
          <w:lang w:val="fr-FR"/>
        </w:rPr>
        <w:t xml:space="preserve"> ou sur des plaines inondables caractérisées par de petits îlots de </w:t>
      </w:r>
      <w:proofErr w:type="spellStart"/>
      <w:r w:rsidRPr="00430317">
        <w:rPr>
          <w:rFonts w:ascii="Arial" w:hAnsi="Arial" w:cs="Arial"/>
          <w:i/>
          <w:iCs/>
          <w:lang w:val="fr-FR"/>
        </w:rPr>
        <w:t>Picea</w:t>
      </w:r>
      <w:proofErr w:type="spellEnd"/>
      <w:r w:rsidRPr="00430317">
        <w:rPr>
          <w:rFonts w:ascii="Arial" w:hAnsi="Arial" w:cs="Arial"/>
          <w:i/>
          <w:iCs/>
          <w:lang w:val="fr-FR"/>
        </w:rPr>
        <w:t xml:space="preserve"> </w:t>
      </w:r>
      <w:proofErr w:type="spellStart"/>
      <w:r w:rsidRPr="00430317">
        <w:rPr>
          <w:rFonts w:ascii="Arial" w:hAnsi="Arial" w:cs="Arial"/>
          <w:i/>
          <w:iCs/>
          <w:lang w:val="fr-FR"/>
        </w:rPr>
        <w:t>mariana</w:t>
      </w:r>
      <w:proofErr w:type="spellEnd"/>
      <w:r w:rsidRPr="00430317">
        <w:rPr>
          <w:rFonts w:ascii="Arial" w:hAnsi="Arial" w:cs="Arial"/>
          <w:lang w:val="fr-FR"/>
        </w:rPr>
        <w:t>. Les nids de barges dans ces habitats sont souvent regroupés, et leur répartition sur le paysage n’est donc pas uniforme, ce qui entraîne des patchs disjoints d’utilisation de l’habitat à travers leur aire de répartition (Swift et al., 2017b). Avec le réchauffement climatique et la fonte du p</w:t>
      </w:r>
      <w:r w:rsidRPr="00430317">
        <w:rPr>
          <w:rFonts w:ascii="Arial" w:hAnsi="Arial" w:cs="Arial"/>
          <w:lang w:val="fr-FR"/>
        </w:rPr>
        <w:t>ergélisol, les arbustes ligneux commencent à envahir ces patchs d’habitat, avec des conséquences encore largement inconnues pour la nidification des barges (</w:t>
      </w:r>
      <w:proofErr w:type="spellStart"/>
      <w:r w:rsidRPr="00430317">
        <w:rPr>
          <w:rFonts w:ascii="Arial" w:hAnsi="Arial" w:cs="Arial"/>
          <w:lang w:val="fr-FR"/>
        </w:rPr>
        <w:t>Ballantyne</w:t>
      </w:r>
      <w:proofErr w:type="spellEnd"/>
      <w:r w:rsidRPr="00430317">
        <w:rPr>
          <w:rFonts w:ascii="Arial" w:hAnsi="Arial" w:cs="Arial"/>
          <w:lang w:val="fr-FR"/>
        </w:rPr>
        <w:t xml:space="preserve"> et </w:t>
      </w:r>
      <w:proofErr w:type="spellStart"/>
      <w:r w:rsidRPr="00430317">
        <w:rPr>
          <w:rFonts w:ascii="Arial" w:hAnsi="Arial" w:cs="Arial"/>
          <w:lang w:val="fr-FR"/>
        </w:rPr>
        <w:t>Nol</w:t>
      </w:r>
      <w:proofErr w:type="spellEnd"/>
      <w:r w:rsidRPr="00430317">
        <w:rPr>
          <w:rFonts w:ascii="Arial" w:hAnsi="Arial" w:cs="Arial"/>
          <w:lang w:val="fr-FR"/>
        </w:rPr>
        <w:t>, 2017).</w:t>
      </w:r>
    </w:p>
    <w:p w14:paraId="60CE83ED" w14:textId="77777777" w:rsidR="009854A0" w:rsidRPr="00430317" w:rsidRDefault="009854A0">
      <w:pPr>
        <w:spacing w:after="0"/>
        <w:jc w:val="both"/>
        <w:rPr>
          <w:rFonts w:ascii="Arial" w:hAnsi="Arial" w:cs="Arial"/>
          <w:lang w:val="fr-FR"/>
        </w:rPr>
      </w:pPr>
    </w:p>
    <w:p w14:paraId="6DA817ED" w14:textId="77777777" w:rsidR="009854A0" w:rsidRPr="00430317" w:rsidRDefault="000F138C">
      <w:pPr>
        <w:spacing w:after="0"/>
        <w:ind w:left="567" w:hanging="567"/>
        <w:jc w:val="both"/>
        <w:rPr>
          <w:rFonts w:ascii="Arial" w:hAnsi="Arial" w:cs="Arial"/>
          <w:lang w:val="fr-FR"/>
        </w:rPr>
      </w:pPr>
      <w:r w:rsidRPr="00430317">
        <w:rPr>
          <w:rFonts w:ascii="Arial" w:hAnsi="Arial" w:cs="Arial"/>
          <w:lang w:val="fr-FR"/>
        </w:rPr>
        <w:t>4.4</w:t>
      </w:r>
      <w:r w:rsidRPr="00430317">
        <w:rPr>
          <w:rFonts w:ascii="Arial" w:hAnsi="Arial" w:cs="Arial"/>
          <w:lang w:val="fr-FR"/>
        </w:rPr>
        <w:tab/>
        <w:t>Caractéristiques biologiques</w:t>
      </w:r>
    </w:p>
    <w:p w14:paraId="64AAD076" w14:textId="77777777" w:rsidR="009854A0" w:rsidRPr="00430317" w:rsidRDefault="009854A0">
      <w:pPr>
        <w:spacing w:after="0"/>
        <w:jc w:val="both"/>
        <w:rPr>
          <w:rFonts w:ascii="Arial" w:hAnsi="Arial" w:cs="Arial"/>
          <w:lang w:val="fr-FR"/>
        </w:rPr>
      </w:pPr>
    </w:p>
    <w:p w14:paraId="080C3854" w14:textId="77777777" w:rsidR="009854A0" w:rsidRPr="00430317" w:rsidRDefault="000F138C">
      <w:pPr>
        <w:spacing w:after="0"/>
        <w:jc w:val="both"/>
        <w:rPr>
          <w:rFonts w:ascii="Arial" w:hAnsi="Arial" w:cs="Arial"/>
          <w:lang w:val="fr-FR"/>
        </w:rPr>
      </w:pPr>
      <w:r w:rsidRPr="00430317">
        <w:rPr>
          <w:rFonts w:ascii="Arial" w:hAnsi="Arial" w:cs="Arial"/>
          <w:lang w:val="fr-FR"/>
        </w:rPr>
        <w:t>Les barges hudsoniennes présentent un taux de survie annuel adulte relativement élevé (73-82 % ; Swift et al., 2020), permettant à de nombreux individus de vivre longtemps (&gt;13 ans). En parallèle, elles se reproduisent lentement, pondant seulement 3 à 4 œufs par couvée et ne refaisant un nid que si la couvée est prédatée tôt pendant l’incubation (</w:t>
      </w:r>
      <w:proofErr w:type="spellStart"/>
      <w:r w:rsidRPr="00430317">
        <w:rPr>
          <w:rFonts w:ascii="Arial" w:hAnsi="Arial" w:cs="Arial"/>
          <w:lang w:val="fr-FR"/>
        </w:rPr>
        <w:t>Senner</w:t>
      </w:r>
      <w:proofErr w:type="spellEnd"/>
      <w:r w:rsidRPr="00430317">
        <w:rPr>
          <w:rFonts w:ascii="Arial" w:hAnsi="Arial" w:cs="Arial"/>
          <w:lang w:val="fr-FR"/>
        </w:rPr>
        <w:t xml:space="preserve"> et al., 2017). La survie des nids varie considérablement selon les zones de reproduction, allant d’une moyenne de 20 % à Churchill, Manitoba, Canada, à &gt;90 % à Beluga, Alaska, États-Unis (</w:t>
      </w:r>
      <w:proofErr w:type="spellStart"/>
      <w:r w:rsidRPr="00430317">
        <w:rPr>
          <w:rFonts w:ascii="Arial" w:hAnsi="Arial" w:cs="Arial"/>
          <w:lang w:val="fr-FR"/>
        </w:rPr>
        <w:t>Senner</w:t>
      </w:r>
      <w:proofErr w:type="spellEnd"/>
      <w:r w:rsidRPr="00430317">
        <w:rPr>
          <w:rFonts w:ascii="Arial" w:hAnsi="Arial" w:cs="Arial"/>
          <w:lang w:val="fr-FR"/>
        </w:rPr>
        <w:t xml:space="preserve"> et al., 2017 ; Wilde et al., 2022a). Une fois éclos, les jeunes barges sont précoces et nidifuges, quittant presque immédiatement le nid et se nourrissant eux-mêmes tout au long de leur développement. La plupart des jeunes meurent cependant pendant cette période, certaines années voyant un échec reproducteur </w:t>
      </w:r>
      <w:r w:rsidRPr="00430317">
        <w:rPr>
          <w:rFonts w:ascii="Arial" w:hAnsi="Arial" w:cs="Arial"/>
          <w:lang w:val="fr-FR"/>
        </w:rPr>
        <w:t>presque complet et, dans les meilleures années, seulement 30-40 % des poussins survivent (Wilde et al., 2022a). Les nids de barges sont prédatés par divers mammifères – par ex., le renard roux (</w:t>
      </w:r>
      <w:r w:rsidRPr="00430317">
        <w:rPr>
          <w:rFonts w:ascii="Arial" w:hAnsi="Arial" w:cs="Arial"/>
          <w:i/>
          <w:iCs/>
          <w:lang w:val="fr-FR"/>
        </w:rPr>
        <w:t xml:space="preserve">Vulpes </w:t>
      </w:r>
      <w:proofErr w:type="spellStart"/>
      <w:r w:rsidRPr="00430317">
        <w:rPr>
          <w:rFonts w:ascii="Arial" w:hAnsi="Arial" w:cs="Arial"/>
          <w:i/>
          <w:iCs/>
          <w:lang w:val="fr-FR"/>
        </w:rPr>
        <w:t>vulpes</w:t>
      </w:r>
      <w:proofErr w:type="spellEnd"/>
      <w:r w:rsidRPr="00430317">
        <w:rPr>
          <w:rFonts w:ascii="Arial" w:hAnsi="Arial" w:cs="Arial"/>
          <w:lang w:val="fr-FR"/>
        </w:rPr>
        <w:t>) – et oiseaux – par ex., le grand corbeau (</w:t>
      </w:r>
      <w:proofErr w:type="spellStart"/>
      <w:r w:rsidRPr="00430317">
        <w:rPr>
          <w:rFonts w:ascii="Arial" w:hAnsi="Arial" w:cs="Arial"/>
          <w:i/>
          <w:iCs/>
          <w:lang w:val="fr-FR"/>
        </w:rPr>
        <w:t>Corvus</w:t>
      </w:r>
      <w:proofErr w:type="spellEnd"/>
      <w:r w:rsidRPr="00430317">
        <w:rPr>
          <w:rFonts w:ascii="Arial" w:hAnsi="Arial" w:cs="Arial"/>
          <w:i/>
          <w:iCs/>
          <w:lang w:val="fr-FR"/>
        </w:rPr>
        <w:t xml:space="preserve"> </w:t>
      </w:r>
      <w:proofErr w:type="spellStart"/>
      <w:r w:rsidRPr="00430317">
        <w:rPr>
          <w:rFonts w:ascii="Arial" w:hAnsi="Arial" w:cs="Arial"/>
          <w:i/>
          <w:iCs/>
          <w:lang w:val="fr-FR"/>
        </w:rPr>
        <w:t>corvax</w:t>
      </w:r>
      <w:proofErr w:type="spellEnd"/>
      <w:r w:rsidRPr="00430317">
        <w:rPr>
          <w:rFonts w:ascii="Arial" w:hAnsi="Arial" w:cs="Arial"/>
          <w:lang w:val="fr-FR"/>
        </w:rPr>
        <w:t>), le busard Saint-Martin (</w:t>
      </w:r>
      <w:r w:rsidRPr="00430317">
        <w:rPr>
          <w:rFonts w:ascii="Arial" w:hAnsi="Arial" w:cs="Arial"/>
          <w:i/>
          <w:iCs/>
          <w:lang w:val="fr-FR"/>
        </w:rPr>
        <w:t xml:space="preserve">Circus </w:t>
      </w:r>
      <w:proofErr w:type="spellStart"/>
      <w:r w:rsidRPr="00430317">
        <w:rPr>
          <w:rFonts w:ascii="Arial" w:hAnsi="Arial" w:cs="Arial"/>
          <w:i/>
          <w:iCs/>
          <w:lang w:val="fr-FR"/>
        </w:rPr>
        <w:t>cyaneus</w:t>
      </w:r>
      <w:proofErr w:type="spellEnd"/>
      <w:r w:rsidRPr="00430317">
        <w:rPr>
          <w:rFonts w:ascii="Arial" w:hAnsi="Arial" w:cs="Arial"/>
          <w:lang w:val="fr-FR"/>
        </w:rPr>
        <w:t>) et la grue canadienne (</w:t>
      </w:r>
      <w:r w:rsidRPr="00430317">
        <w:rPr>
          <w:rFonts w:ascii="Arial" w:hAnsi="Arial" w:cs="Arial"/>
          <w:i/>
          <w:iCs/>
          <w:lang w:val="fr-FR"/>
        </w:rPr>
        <w:t xml:space="preserve">Grus </w:t>
      </w:r>
      <w:proofErr w:type="spellStart"/>
      <w:r w:rsidRPr="00430317">
        <w:rPr>
          <w:rFonts w:ascii="Arial" w:hAnsi="Arial" w:cs="Arial"/>
          <w:i/>
          <w:iCs/>
          <w:lang w:val="fr-FR"/>
        </w:rPr>
        <w:t>canadensis</w:t>
      </w:r>
      <w:proofErr w:type="spellEnd"/>
      <w:r w:rsidRPr="00430317">
        <w:rPr>
          <w:rFonts w:ascii="Arial" w:hAnsi="Arial" w:cs="Arial"/>
          <w:lang w:val="fr-FR"/>
        </w:rPr>
        <w:t>). Ces mêmes prédateurs s’attaquent également aux poussins, rejoints par les goélands à bec court (</w:t>
      </w:r>
      <w:proofErr w:type="spellStart"/>
      <w:r w:rsidRPr="00430317">
        <w:rPr>
          <w:rFonts w:ascii="Arial" w:hAnsi="Arial" w:cs="Arial"/>
          <w:i/>
          <w:iCs/>
          <w:lang w:val="fr-FR"/>
        </w:rPr>
        <w:t>Larus</w:t>
      </w:r>
      <w:proofErr w:type="spellEnd"/>
      <w:r w:rsidRPr="00430317">
        <w:rPr>
          <w:rFonts w:ascii="Arial" w:hAnsi="Arial" w:cs="Arial"/>
          <w:i/>
          <w:iCs/>
          <w:lang w:val="fr-FR"/>
        </w:rPr>
        <w:t xml:space="preserve"> </w:t>
      </w:r>
      <w:proofErr w:type="spellStart"/>
      <w:r w:rsidRPr="00430317">
        <w:rPr>
          <w:rFonts w:ascii="Arial" w:hAnsi="Arial" w:cs="Arial"/>
          <w:i/>
          <w:iCs/>
          <w:lang w:val="fr-FR"/>
        </w:rPr>
        <w:t>brachyrhynchus</w:t>
      </w:r>
      <w:proofErr w:type="spellEnd"/>
      <w:r w:rsidRPr="00430317">
        <w:rPr>
          <w:rFonts w:ascii="Arial" w:hAnsi="Arial" w:cs="Arial"/>
          <w:lang w:val="fr-FR"/>
        </w:rPr>
        <w:t xml:space="preserve">) lorsque les zones de reproduction des barges coïncident avec des colonies de mouettes (Swift et al., 2018 ; Wilde et al., 2022b). Les poussins de barge se nourrissent à leur tour d’une gamme de taxa </w:t>
      </w:r>
      <w:r w:rsidRPr="00430317">
        <w:rPr>
          <w:rFonts w:ascii="Arial" w:hAnsi="Arial" w:cs="Arial"/>
          <w:lang w:val="fr-FR"/>
        </w:rPr>
        <w:lastRenderedPageBreak/>
        <w:t>d’invertébrés, et leur survie dépend largement de leur capacité à trouver suffisamment de ressources pour soutenir leur croissance rapide pendant le court été subarctique (</w:t>
      </w:r>
      <w:proofErr w:type="spellStart"/>
      <w:r w:rsidRPr="00430317">
        <w:rPr>
          <w:rFonts w:ascii="Arial" w:hAnsi="Arial" w:cs="Arial"/>
          <w:lang w:val="fr-FR"/>
        </w:rPr>
        <w:t>Senner</w:t>
      </w:r>
      <w:proofErr w:type="spellEnd"/>
      <w:r w:rsidRPr="00430317">
        <w:rPr>
          <w:rFonts w:ascii="Arial" w:hAnsi="Arial" w:cs="Arial"/>
          <w:lang w:val="fr-FR"/>
        </w:rPr>
        <w:t xml:space="preserve"> et al., 2017). Avec l’accélération du changement climatique et l’instabilité croissante des conditions estivales, les barges se retr</w:t>
      </w:r>
      <w:r w:rsidRPr="00430317">
        <w:rPr>
          <w:rFonts w:ascii="Arial" w:hAnsi="Arial" w:cs="Arial"/>
          <w:lang w:val="fr-FR"/>
        </w:rPr>
        <w:t>ouvent de plus en plus en décalage avec la disponibilité de leurs proies invertébrées (</w:t>
      </w:r>
      <w:proofErr w:type="spellStart"/>
      <w:r w:rsidRPr="00430317">
        <w:rPr>
          <w:rFonts w:ascii="Arial" w:hAnsi="Arial" w:cs="Arial"/>
          <w:lang w:val="fr-FR"/>
        </w:rPr>
        <w:t>Senner</w:t>
      </w:r>
      <w:proofErr w:type="spellEnd"/>
      <w:r w:rsidRPr="00430317">
        <w:rPr>
          <w:rFonts w:ascii="Arial" w:hAnsi="Arial" w:cs="Arial"/>
          <w:lang w:val="fr-FR"/>
        </w:rPr>
        <w:t xml:space="preserve"> et al., 2017 ; Wilde et al., 2022a). </w:t>
      </w:r>
    </w:p>
    <w:p w14:paraId="57D9B2D9" w14:textId="77777777" w:rsidR="009854A0" w:rsidRPr="00430317" w:rsidRDefault="009854A0">
      <w:pPr>
        <w:spacing w:after="0"/>
        <w:jc w:val="both"/>
        <w:rPr>
          <w:rFonts w:ascii="Arial" w:hAnsi="Arial" w:cs="Arial"/>
          <w:lang w:val="fr-FR"/>
        </w:rPr>
      </w:pPr>
    </w:p>
    <w:p w14:paraId="55AF21D9" w14:textId="77777777" w:rsidR="009854A0" w:rsidRPr="00430317" w:rsidRDefault="000F138C">
      <w:pPr>
        <w:spacing w:after="0"/>
        <w:jc w:val="both"/>
        <w:rPr>
          <w:rFonts w:ascii="Arial" w:hAnsi="Arial" w:cs="Arial"/>
          <w:lang w:val="fr-FR"/>
        </w:rPr>
      </w:pPr>
      <w:r w:rsidRPr="00430317">
        <w:rPr>
          <w:rFonts w:ascii="Arial" w:hAnsi="Arial" w:cs="Arial"/>
          <w:lang w:val="fr-FR"/>
        </w:rPr>
        <w:t>Pendant la migration et la saison d’hivernage, les barges forment des groupes, parfois de plusieurs milliers d’individus. Ces rassemblements se déplacent entre les sites de repos à marée haute et les zones de nourrissage à marée basse (</w:t>
      </w:r>
      <w:proofErr w:type="spellStart"/>
      <w:r w:rsidRPr="00430317">
        <w:rPr>
          <w:rFonts w:ascii="Arial" w:hAnsi="Arial" w:cs="Arial"/>
          <w:lang w:val="fr-FR"/>
        </w:rPr>
        <w:t>Basso</w:t>
      </w:r>
      <w:proofErr w:type="spellEnd"/>
      <w:r w:rsidRPr="00430317">
        <w:rPr>
          <w:rFonts w:ascii="Arial" w:hAnsi="Arial" w:cs="Arial"/>
          <w:lang w:val="fr-FR"/>
        </w:rPr>
        <w:t xml:space="preserve"> et al., 2024), où elles se nourrissent de vers marins et de petits bivalves (Bala et al., 1998 ; Hernandez et al., 2008 ; Martinez-</w:t>
      </w:r>
      <w:proofErr w:type="spellStart"/>
      <w:r w:rsidRPr="00430317">
        <w:rPr>
          <w:rFonts w:ascii="Arial" w:hAnsi="Arial" w:cs="Arial"/>
          <w:lang w:val="fr-FR"/>
        </w:rPr>
        <w:t>Curci</w:t>
      </w:r>
      <w:proofErr w:type="spellEnd"/>
      <w:r w:rsidRPr="00430317">
        <w:rPr>
          <w:rFonts w:ascii="Arial" w:hAnsi="Arial" w:cs="Arial"/>
          <w:lang w:val="fr-FR"/>
        </w:rPr>
        <w:t xml:space="preserve"> et al., 2015b). Sur l’Île Chiloé, qui compte de nombreuses petites baies proches les unes des autres, les individus restent fidèles d’une année sur l’autre à des complexes de baies, mais se déplacent fréquemment entre les baies au sein d’un même complexe pendant la saison d’hivernage (</w:t>
      </w:r>
      <w:proofErr w:type="spellStart"/>
      <w:r w:rsidRPr="00430317">
        <w:rPr>
          <w:rFonts w:ascii="Arial" w:hAnsi="Arial" w:cs="Arial"/>
          <w:lang w:val="fr-FR"/>
        </w:rPr>
        <w:t>Basso</w:t>
      </w:r>
      <w:proofErr w:type="spellEnd"/>
      <w:r w:rsidRPr="00430317">
        <w:rPr>
          <w:rFonts w:ascii="Arial" w:hAnsi="Arial" w:cs="Arial"/>
          <w:lang w:val="fr-FR"/>
        </w:rPr>
        <w:t xml:space="preserve"> et al., 2023 ; Swift et al., 2023). La capacité des barges à récupérer de leu</w:t>
      </w:r>
      <w:r w:rsidRPr="00430317">
        <w:rPr>
          <w:rFonts w:ascii="Arial" w:hAnsi="Arial" w:cs="Arial"/>
          <w:lang w:val="fr-FR"/>
        </w:rPr>
        <w:t>r migration vers le sud, à survivre à la saison d’hivernage, à muer et à se préparer pour la migration vers le nord dépend en grande partie du niveau de perturbation qu’elles subissent pendant la saison d’hivernage (</w:t>
      </w:r>
      <w:proofErr w:type="spellStart"/>
      <w:r w:rsidRPr="00430317">
        <w:rPr>
          <w:rFonts w:ascii="Arial" w:hAnsi="Arial" w:cs="Arial"/>
          <w:lang w:val="fr-FR"/>
        </w:rPr>
        <w:t>Navedo</w:t>
      </w:r>
      <w:proofErr w:type="spellEnd"/>
      <w:r w:rsidRPr="00430317">
        <w:rPr>
          <w:rFonts w:ascii="Arial" w:hAnsi="Arial" w:cs="Arial"/>
          <w:lang w:val="fr-FR"/>
        </w:rPr>
        <w:t xml:space="preserve"> et al., 2019 ; Swift et al., 2023). Les perturbations fréquentes, qu’elles soient d’origine prédatrice ou humaine, réduisent le temps consacré à l’alimentation et augmentent le temps passé à se déplacer entre différents sites de nourrissage et de repos. Les individus occupant des sites pl</w:t>
      </w:r>
      <w:r w:rsidRPr="00430317">
        <w:rPr>
          <w:rFonts w:ascii="Arial" w:hAnsi="Arial" w:cs="Arial"/>
          <w:lang w:val="fr-FR"/>
        </w:rPr>
        <w:t>us perturbés sont donc moins susceptibles de survivre à la migration vers le nord et/ou de se reproduire avec succès (Swift et al., 2020).</w:t>
      </w:r>
    </w:p>
    <w:p w14:paraId="3AB254B4" w14:textId="77777777" w:rsidR="009854A0" w:rsidRPr="00430317" w:rsidRDefault="009854A0">
      <w:pPr>
        <w:spacing w:after="0"/>
        <w:jc w:val="both"/>
        <w:rPr>
          <w:rFonts w:ascii="Arial" w:hAnsi="Arial" w:cs="Arial"/>
          <w:lang w:val="fr-FR"/>
        </w:rPr>
      </w:pPr>
    </w:p>
    <w:p w14:paraId="6668532E" w14:textId="77777777" w:rsidR="009854A0" w:rsidRPr="00430317" w:rsidRDefault="000F138C">
      <w:pPr>
        <w:spacing w:after="0"/>
        <w:jc w:val="both"/>
        <w:rPr>
          <w:rFonts w:ascii="Arial" w:hAnsi="Arial" w:cs="Arial"/>
          <w:lang w:val="fr-FR"/>
        </w:rPr>
      </w:pPr>
      <w:r w:rsidRPr="00430317">
        <w:rPr>
          <w:rFonts w:ascii="Arial" w:hAnsi="Arial" w:cs="Arial"/>
          <w:lang w:val="fr-FR"/>
        </w:rPr>
        <w:t>L’ampleur des distances couvertes lors de leurs migrations annuelles nécessite que les barges passent beaucoup de temps à se préparer et à récupérer de ces migrations. Elles subissent ainsi d’importants changements physiologiques au cours de l’année (Gutiérrez et al., 2019) et doivent utiliser des habitats de haute qualité tout au long de leur cycle annuel pour pouvoir migrer à temps (</w:t>
      </w:r>
      <w:proofErr w:type="spellStart"/>
      <w:r w:rsidRPr="00430317">
        <w:rPr>
          <w:rFonts w:ascii="Arial" w:hAnsi="Arial" w:cs="Arial"/>
          <w:lang w:val="fr-FR"/>
        </w:rPr>
        <w:t>Senner</w:t>
      </w:r>
      <w:proofErr w:type="spellEnd"/>
      <w:r w:rsidRPr="00430317">
        <w:rPr>
          <w:rFonts w:ascii="Arial" w:hAnsi="Arial" w:cs="Arial"/>
          <w:lang w:val="fr-FR"/>
        </w:rPr>
        <w:t xml:space="preserve"> et al., 2014), accomplir des traversées océaniques de plusieurs jours (</w:t>
      </w:r>
      <w:proofErr w:type="spellStart"/>
      <w:r w:rsidRPr="00430317">
        <w:rPr>
          <w:rFonts w:ascii="Arial" w:hAnsi="Arial" w:cs="Arial"/>
          <w:lang w:val="fr-FR"/>
        </w:rPr>
        <w:t>Linscott</w:t>
      </w:r>
      <w:proofErr w:type="spellEnd"/>
      <w:r w:rsidRPr="00430317">
        <w:rPr>
          <w:rFonts w:ascii="Arial" w:hAnsi="Arial" w:cs="Arial"/>
          <w:lang w:val="fr-FR"/>
        </w:rPr>
        <w:t xml:space="preserve"> et al., 2022) et se préparer rapidement pour le vol suivant (Clements et al., 2025).   </w:t>
      </w:r>
    </w:p>
    <w:p w14:paraId="4B4C0B17" w14:textId="77777777" w:rsidR="009854A0" w:rsidRPr="00430317" w:rsidRDefault="009854A0">
      <w:pPr>
        <w:spacing w:after="0"/>
        <w:jc w:val="both"/>
        <w:rPr>
          <w:rFonts w:ascii="Arial" w:hAnsi="Arial" w:cs="Arial"/>
          <w:lang w:val="fr-FR"/>
        </w:rPr>
      </w:pPr>
    </w:p>
    <w:p w14:paraId="3F52431A" w14:textId="77777777" w:rsidR="009854A0" w:rsidRPr="00430317" w:rsidRDefault="000F138C">
      <w:pPr>
        <w:spacing w:after="0"/>
        <w:ind w:left="567" w:hanging="567"/>
        <w:jc w:val="both"/>
        <w:rPr>
          <w:rFonts w:ascii="Arial" w:hAnsi="Arial" w:cs="Arial"/>
          <w:lang w:val="fr-FR"/>
        </w:rPr>
      </w:pPr>
      <w:r w:rsidRPr="00430317">
        <w:rPr>
          <w:rFonts w:ascii="Arial" w:hAnsi="Arial" w:cs="Arial"/>
          <w:lang w:val="fr-FR"/>
        </w:rPr>
        <w:t>4.5</w:t>
      </w:r>
      <w:r w:rsidRPr="00430317">
        <w:rPr>
          <w:rFonts w:ascii="Arial" w:hAnsi="Arial" w:cs="Arial"/>
          <w:lang w:val="fr-FR"/>
        </w:rPr>
        <w:tab/>
        <w:t>Rôle du taxon dans son écosystème</w:t>
      </w:r>
    </w:p>
    <w:p w14:paraId="51E51CCD" w14:textId="77777777" w:rsidR="009854A0" w:rsidRPr="00430317" w:rsidRDefault="009854A0">
      <w:pPr>
        <w:spacing w:after="0"/>
        <w:jc w:val="both"/>
        <w:rPr>
          <w:rFonts w:ascii="Arial" w:hAnsi="Arial" w:cs="Arial"/>
          <w:lang w:val="fr-FR"/>
        </w:rPr>
      </w:pPr>
    </w:p>
    <w:p w14:paraId="5D8ED4F0" w14:textId="77777777" w:rsidR="009854A0" w:rsidRPr="00430317" w:rsidRDefault="000F138C">
      <w:pPr>
        <w:spacing w:after="0"/>
        <w:jc w:val="both"/>
        <w:rPr>
          <w:rFonts w:ascii="Arial" w:hAnsi="Arial" w:cs="Arial"/>
          <w:lang w:val="fr-FR"/>
        </w:rPr>
      </w:pPr>
      <w:r w:rsidRPr="00430317">
        <w:rPr>
          <w:rFonts w:ascii="Arial" w:hAnsi="Arial" w:cs="Arial"/>
          <w:lang w:val="fr-FR"/>
        </w:rPr>
        <w:t xml:space="preserve">En tant qu’oiseaux migrateurs, les barges jouent un rôle crucial dans le déplacement des ressources entre les hémisphères (Bauer et </w:t>
      </w:r>
      <w:proofErr w:type="spellStart"/>
      <w:r w:rsidRPr="00430317">
        <w:rPr>
          <w:rFonts w:ascii="Arial" w:hAnsi="Arial" w:cs="Arial"/>
          <w:lang w:val="fr-FR"/>
        </w:rPr>
        <w:t>Hoye</w:t>
      </w:r>
      <w:proofErr w:type="spellEnd"/>
      <w:r w:rsidRPr="00430317">
        <w:rPr>
          <w:rFonts w:ascii="Arial" w:hAnsi="Arial" w:cs="Arial"/>
          <w:lang w:val="fr-FR"/>
        </w:rPr>
        <w:t>, 2014). En particulier, leur arrivée dans les hautes latitudes de l’hémisphère Nord contribue à déclencher des cascades trophiques essentielles qui fournissent des nutriments à l’ensemble des écosystèmes subarctiques et arctiques et peuvent disperser des graines sur de grandes distances (Green et al., 2023). À plus petite échelle, les oiseaux de rivage jouent fréquemment un rôle important dans le contrôle biologique, régulant l’abondance des organismes benthiques dans les habitats intertidaux (</w:t>
      </w:r>
      <w:proofErr w:type="spellStart"/>
      <w:r w:rsidRPr="00430317">
        <w:rPr>
          <w:rFonts w:ascii="Arial" w:hAnsi="Arial" w:cs="Arial"/>
          <w:lang w:val="fr-FR"/>
        </w:rPr>
        <w:t>Booty</w:t>
      </w:r>
      <w:proofErr w:type="spellEnd"/>
      <w:r w:rsidRPr="00430317">
        <w:rPr>
          <w:rFonts w:ascii="Arial" w:hAnsi="Arial" w:cs="Arial"/>
          <w:lang w:val="fr-FR"/>
        </w:rPr>
        <w:t xml:space="preserve"> et</w:t>
      </w:r>
      <w:r w:rsidRPr="00430317">
        <w:rPr>
          <w:rFonts w:ascii="Arial" w:hAnsi="Arial" w:cs="Arial"/>
          <w:lang w:val="fr-FR"/>
        </w:rPr>
        <w:t xml:space="preserve"> al., 2020).</w:t>
      </w:r>
    </w:p>
    <w:p w14:paraId="4B8BEDAD" w14:textId="77777777" w:rsidR="009854A0" w:rsidRPr="00430317" w:rsidRDefault="009854A0">
      <w:pPr>
        <w:spacing w:after="0"/>
        <w:jc w:val="both"/>
        <w:rPr>
          <w:rFonts w:ascii="Arial" w:hAnsi="Arial" w:cs="Arial"/>
          <w:lang w:val="fr-FR"/>
        </w:rPr>
      </w:pPr>
    </w:p>
    <w:p w14:paraId="5229F4AA" w14:textId="77777777" w:rsidR="009854A0" w:rsidRPr="00430317" w:rsidRDefault="000F138C">
      <w:pPr>
        <w:keepNext/>
        <w:autoSpaceDE w:val="0"/>
        <w:adjustRightInd w:val="0"/>
        <w:spacing w:after="0"/>
        <w:ind w:left="567" w:hanging="567"/>
        <w:jc w:val="both"/>
        <w:rPr>
          <w:rFonts w:ascii="Arial" w:hAnsi="Arial" w:cs="Arial"/>
          <w:b/>
          <w:bCs/>
          <w:lang w:val="fr-FR"/>
        </w:rPr>
      </w:pPr>
      <w:r w:rsidRPr="00430317">
        <w:rPr>
          <w:rFonts w:ascii="Arial" w:hAnsi="Arial" w:cs="Arial"/>
          <w:b/>
          <w:bCs/>
          <w:lang w:val="fr-FR"/>
        </w:rPr>
        <w:t>5.</w:t>
      </w:r>
      <w:r w:rsidRPr="00430317">
        <w:rPr>
          <w:rFonts w:ascii="Arial" w:hAnsi="Arial" w:cs="Arial"/>
          <w:b/>
          <w:bCs/>
          <w:lang w:val="fr-FR"/>
        </w:rPr>
        <w:tab/>
        <w:t xml:space="preserve">État de conservation et menaces </w:t>
      </w:r>
    </w:p>
    <w:p w14:paraId="2E9C1066" w14:textId="77777777" w:rsidR="009854A0" w:rsidRPr="00430317" w:rsidRDefault="009854A0">
      <w:pPr>
        <w:keepNext/>
        <w:autoSpaceDE w:val="0"/>
        <w:adjustRightInd w:val="0"/>
        <w:spacing w:after="0"/>
        <w:jc w:val="both"/>
        <w:rPr>
          <w:rFonts w:ascii="Arial" w:hAnsi="Arial" w:cs="Arial"/>
          <w:b/>
          <w:bCs/>
          <w:lang w:val="fr-FR"/>
        </w:rPr>
      </w:pPr>
    </w:p>
    <w:p w14:paraId="342DEF73" w14:textId="77777777" w:rsidR="009854A0" w:rsidRPr="00430317" w:rsidRDefault="000F138C">
      <w:pPr>
        <w:keepNext/>
        <w:autoSpaceDE w:val="0"/>
        <w:adjustRightInd w:val="0"/>
        <w:spacing w:after="0"/>
        <w:ind w:left="567" w:hanging="567"/>
        <w:jc w:val="both"/>
        <w:rPr>
          <w:rFonts w:ascii="Arial" w:hAnsi="Arial" w:cs="Arial"/>
          <w:lang w:val="fr-FR"/>
        </w:rPr>
      </w:pPr>
      <w:r w:rsidRPr="00430317">
        <w:rPr>
          <w:rFonts w:ascii="Arial" w:hAnsi="Arial" w:cs="Arial"/>
          <w:lang w:val="fr-FR"/>
        </w:rPr>
        <w:t>5.1.</w:t>
      </w:r>
      <w:r w:rsidRPr="00430317">
        <w:rPr>
          <w:rFonts w:ascii="Arial" w:hAnsi="Arial" w:cs="Arial"/>
          <w:lang w:val="fr-FR"/>
        </w:rPr>
        <w:tab/>
        <w:t>UICN Évaluation de la Liste rouge</w:t>
      </w:r>
    </w:p>
    <w:p w14:paraId="6147D2CF" w14:textId="77777777" w:rsidR="009854A0" w:rsidRPr="00430317" w:rsidRDefault="009854A0">
      <w:pPr>
        <w:spacing w:after="0"/>
        <w:jc w:val="both"/>
        <w:rPr>
          <w:rFonts w:ascii="Arial" w:hAnsi="Arial" w:cs="Arial"/>
          <w:lang w:val="fr-FR"/>
        </w:rPr>
      </w:pPr>
    </w:p>
    <w:p w14:paraId="1B6F4CB5" w14:textId="77777777" w:rsidR="009854A0" w:rsidRPr="00430317" w:rsidRDefault="000F138C">
      <w:pPr>
        <w:spacing w:after="0"/>
        <w:jc w:val="both"/>
        <w:rPr>
          <w:rFonts w:ascii="Arial" w:hAnsi="Arial" w:cs="Arial"/>
          <w:lang w:val="fr-FR"/>
        </w:rPr>
      </w:pPr>
      <w:r w:rsidRPr="00430317">
        <w:rPr>
          <w:rFonts w:ascii="Arial" w:hAnsi="Arial" w:cs="Arial"/>
          <w:lang w:val="fr-FR"/>
        </w:rPr>
        <w:t>La barge hudsonienne est inscrite comme « Vulnérable », selon les critères A2b+4b de l’UICN, en reconnaissance de sa petite taille de population, de son déclin récent et du nombre de menaces auxquelles elle est confrontée tout au long de son cycle annuel (</w:t>
      </w:r>
      <w:proofErr w:type="spellStart"/>
      <w:r w:rsidRPr="00430317">
        <w:rPr>
          <w:rFonts w:ascii="Arial" w:hAnsi="Arial" w:cs="Arial"/>
          <w:lang w:val="fr-FR"/>
        </w:rPr>
        <w:t>BirdLife</w:t>
      </w:r>
      <w:proofErr w:type="spellEnd"/>
      <w:r w:rsidRPr="00430317">
        <w:rPr>
          <w:rFonts w:ascii="Arial" w:hAnsi="Arial" w:cs="Arial"/>
          <w:lang w:val="fr-FR"/>
        </w:rPr>
        <w:t xml:space="preserve"> International, 2024).</w:t>
      </w:r>
    </w:p>
    <w:p w14:paraId="17DE78C0" w14:textId="77777777" w:rsidR="009854A0" w:rsidRPr="00430317" w:rsidRDefault="009854A0">
      <w:pPr>
        <w:spacing w:after="0"/>
        <w:jc w:val="both"/>
        <w:rPr>
          <w:rFonts w:ascii="Arial" w:hAnsi="Arial" w:cs="Arial"/>
          <w:lang w:val="fr-FR"/>
        </w:rPr>
      </w:pPr>
    </w:p>
    <w:p w14:paraId="4CCB0BAE" w14:textId="77777777" w:rsidR="009854A0" w:rsidRPr="00430317" w:rsidRDefault="000F138C">
      <w:pPr>
        <w:keepNext/>
        <w:autoSpaceDE w:val="0"/>
        <w:adjustRightInd w:val="0"/>
        <w:spacing w:after="0"/>
        <w:ind w:left="567" w:hanging="567"/>
        <w:jc w:val="both"/>
        <w:rPr>
          <w:rFonts w:ascii="Arial" w:hAnsi="Arial" w:cs="Arial"/>
          <w:lang w:val="fr-FR"/>
        </w:rPr>
      </w:pPr>
      <w:r w:rsidRPr="00430317">
        <w:rPr>
          <w:rFonts w:ascii="Arial" w:hAnsi="Arial" w:cs="Arial"/>
          <w:lang w:val="fr-FR"/>
        </w:rPr>
        <w:t>5.2</w:t>
      </w:r>
      <w:r w:rsidRPr="00430317">
        <w:rPr>
          <w:rFonts w:ascii="Arial" w:hAnsi="Arial" w:cs="Arial"/>
          <w:lang w:val="fr-FR"/>
        </w:rPr>
        <w:tab/>
        <w:t>Informations équivalentes pertinentes pour l'évaluation de l'état de conservation</w:t>
      </w:r>
    </w:p>
    <w:p w14:paraId="248BF950" w14:textId="77777777" w:rsidR="009854A0" w:rsidRPr="00430317" w:rsidRDefault="009854A0">
      <w:pPr>
        <w:keepNext/>
        <w:autoSpaceDE w:val="0"/>
        <w:adjustRightInd w:val="0"/>
        <w:spacing w:after="0"/>
        <w:jc w:val="both"/>
        <w:rPr>
          <w:rFonts w:ascii="Arial" w:hAnsi="Arial" w:cs="Arial"/>
          <w:lang w:val="fr-FR"/>
        </w:rPr>
      </w:pPr>
    </w:p>
    <w:p w14:paraId="28E84981" w14:textId="77777777" w:rsidR="009854A0" w:rsidRPr="00430317" w:rsidRDefault="000F138C">
      <w:pPr>
        <w:keepNext/>
        <w:autoSpaceDE w:val="0"/>
        <w:adjustRightInd w:val="0"/>
        <w:spacing w:after="0"/>
        <w:jc w:val="both"/>
        <w:rPr>
          <w:rFonts w:ascii="Arial" w:hAnsi="Arial" w:cs="Arial"/>
          <w:lang w:val="fr-FR"/>
        </w:rPr>
      </w:pPr>
      <w:r w:rsidRPr="00430317">
        <w:rPr>
          <w:rFonts w:ascii="Arial" w:hAnsi="Arial" w:cs="Arial"/>
          <w:lang w:val="fr-FR"/>
        </w:rPr>
        <w:t xml:space="preserve">La barge hudsonienne est inscrite comme « En danger » au Canada (COSEPAC, 2019), une espèce préoccupante aux États-Unis (USFWS, 2021), une espèce de catégorie I (c’est-à-dire </w:t>
      </w:r>
      <w:r w:rsidRPr="00430317">
        <w:rPr>
          <w:rFonts w:ascii="Arial" w:hAnsi="Arial" w:cs="Arial"/>
          <w:lang w:val="fr-FR"/>
        </w:rPr>
        <w:lastRenderedPageBreak/>
        <w:t>la plus critique) en Argentine (</w:t>
      </w:r>
      <w:proofErr w:type="spellStart"/>
      <w:r w:rsidRPr="00430317">
        <w:rPr>
          <w:rFonts w:ascii="Arial" w:hAnsi="Arial" w:cs="Arial"/>
          <w:lang w:val="fr-FR"/>
        </w:rPr>
        <w:t>Ministerio</w:t>
      </w:r>
      <w:proofErr w:type="spellEnd"/>
      <w:r w:rsidRPr="00430317">
        <w:rPr>
          <w:rFonts w:ascii="Arial" w:hAnsi="Arial" w:cs="Arial"/>
          <w:lang w:val="fr-FR"/>
        </w:rPr>
        <w:t xml:space="preserve"> de </w:t>
      </w:r>
      <w:proofErr w:type="spellStart"/>
      <w:r w:rsidRPr="00430317">
        <w:rPr>
          <w:rFonts w:ascii="Arial" w:hAnsi="Arial" w:cs="Arial"/>
          <w:lang w:val="fr-FR"/>
        </w:rPr>
        <w:t>Ambiente</w:t>
      </w:r>
      <w:proofErr w:type="spellEnd"/>
      <w:r w:rsidRPr="00430317">
        <w:rPr>
          <w:rFonts w:ascii="Arial" w:hAnsi="Arial" w:cs="Arial"/>
          <w:lang w:val="fr-FR"/>
        </w:rPr>
        <w:t xml:space="preserve"> y </w:t>
      </w:r>
      <w:proofErr w:type="spellStart"/>
      <w:r w:rsidRPr="00430317">
        <w:rPr>
          <w:rFonts w:ascii="Arial" w:hAnsi="Arial" w:cs="Arial"/>
          <w:lang w:val="fr-FR"/>
        </w:rPr>
        <w:t>Desarrollo</w:t>
      </w:r>
      <w:proofErr w:type="spellEnd"/>
      <w:r w:rsidRPr="00430317">
        <w:rPr>
          <w:rFonts w:ascii="Arial" w:hAnsi="Arial" w:cs="Arial"/>
          <w:lang w:val="fr-FR"/>
        </w:rPr>
        <w:t xml:space="preserve"> </w:t>
      </w:r>
      <w:proofErr w:type="spellStart"/>
      <w:r w:rsidRPr="00430317">
        <w:rPr>
          <w:rFonts w:ascii="Arial" w:hAnsi="Arial" w:cs="Arial"/>
          <w:lang w:val="fr-FR"/>
        </w:rPr>
        <w:t>Sostenible</w:t>
      </w:r>
      <w:proofErr w:type="spellEnd"/>
      <w:r w:rsidRPr="00430317">
        <w:rPr>
          <w:rFonts w:ascii="Arial" w:hAnsi="Arial" w:cs="Arial"/>
          <w:lang w:val="fr-FR"/>
        </w:rPr>
        <w:t>, 2020), et « Vulnérable » au Chili (</w:t>
      </w:r>
      <w:proofErr w:type="spellStart"/>
      <w:r w:rsidRPr="00430317">
        <w:rPr>
          <w:rFonts w:ascii="Arial" w:hAnsi="Arial" w:cs="Arial"/>
          <w:lang w:val="fr-FR"/>
        </w:rPr>
        <w:t>Ministerio</w:t>
      </w:r>
      <w:proofErr w:type="spellEnd"/>
      <w:r w:rsidRPr="00430317">
        <w:rPr>
          <w:rFonts w:ascii="Arial" w:hAnsi="Arial" w:cs="Arial"/>
          <w:lang w:val="fr-FR"/>
        </w:rPr>
        <w:t xml:space="preserve"> </w:t>
      </w:r>
      <w:proofErr w:type="spellStart"/>
      <w:r w:rsidRPr="00430317">
        <w:rPr>
          <w:rFonts w:ascii="Arial" w:hAnsi="Arial" w:cs="Arial"/>
          <w:lang w:val="fr-FR"/>
        </w:rPr>
        <w:t>del</w:t>
      </w:r>
      <w:proofErr w:type="spellEnd"/>
      <w:r w:rsidRPr="00430317">
        <w:rPr>
          <w:rFonts w:ascii="Arial" w:hAnsi="Arial" w:cs="Arial"/>
          <w:lang w:val="fr-FR"/>
        </w:rPr>
        <w:t xml:space="preserve"> Medio </w:t>
      </w:r>
      <w:proofErr w:type="spellStart"/>
      <w:r w:rsidRPr="00430317">
        <w:rPr>
          <w:rFonts w:ascii="Arial" w:hAnsi="Arial" w:cs="Arial"/>
          <w:lang w:val="fr-FR"/>
        </w:rPr>
        <w:t>Ambiente</w:t>
      </w:r>
      <w:proofErr w:type="spellEnd"/>
      <w:r w:rsidRPr="00430317">
        <w:rPr>
          <w:rFonts w:ascii="Arial" w:hAnsi="Arial" w:cs="Arial"/>
          <w:lang w:val="fr-FR"/>
        </w:rPr>
        <w:t>, 2023).</w:t>
      </w:r>
    </w:p>
    <w:p w14:paraId="7258B2BA" w14:textId="77777777" w:rsidR="009854A0" w:rsidRPr="00430317" w:rsidRDefault="009854A0">
      <w:pPr>
        <w:keepNext/>
        <w:autoSpaceDE w:val="0"/>
        <w:adjustRightInd w:val="0"/>
        <w:spacing w:after="0"/>
        <w:jc w:val="both"/>
        <w:rPr>
          <w:rFonts w:ascii="Arial" w:hAnsi="Arial" w:cs="Arial"/>
          <w:lang w:val="fr-FR"/>
        </w:rPr>
      </w:pPr>
    </w:p>
    <w:p w14:paraId="4FCD73BE" w14:textId="77777777" w:rsidR="009854A0" w:rsidRPr="00430317" w:rsidRDefault="000F138C">
      <w:pPr>
        <w:keepNext/>
        <w:autoSpaceDE w:val="0"/>
        <w:adjustRightInd w:val="0"/>
        <w:spacing w:after="0"/>
        <w:ind w:left="567" w:hanging="567"/>
        <w:jc w:val="both"/>
        <w:rPr>
          <w:rFonts w:ascii="Arial" w:hAnsi="Arial" w:cs="Arial"/>
          <w:lang w:val="fr-FR"/>
        </w:rPr>
      </w:pPr>
      <w:r w:rsidRPr="00430317">
        <w:rPr>
          <w:rFonts w:ascii="Arial" w:hAnsi="Arial" w:cs="Arial"/>
          <w:lang w:val="fr-FR"/>
        </w:rPr>
        <w:t xml:space="preserve">5.3 </w:t>
      </w:r>
      <w:r w:rsidRPr="00430317">
        <w:rPr>
          <w:rFonts w:ascii="Arial" w:hAnsi="Arial" w:cs="Arial"/>
          <w:lang w:val="fr-FR"/>
        </w:rPr>
        <w:tab/>
        <w:t>Menaces pour la population</w:t>
      </w:r>
    </w:p>
    <w:p w14:paraId="17DE28B3" w14:textId="77777777" w:rsidR="009854A0" w:rsidRPr="00430317" w:rsidRDefault="009854A0">
      <w:pPr>
        <w:keepNext/>
        <w:autoSpaceDE w:val="0"/>
        <w:adjustRightInd w:val="0"/>
        <w:spacing w:after="0"/>
        <w:jc w:val="both"/>
        <w:rPr>
          <w:rFonts w:ascii="Arial" w:hAnsi="Arial" w:cs="Arial"/>
          <w:lang w:val="fr-FR"/>
        </w:rPr>
      </w:pPr>
    </w:p>
    <w:p w14:paraId="40CC2B5A" w14:textId="77777777" w:rsidR="009854A0" w:rsidRPr="00430317" w:rsidRDefault="000F138C">
      <w:pPr>
        <w:spacing w:after="0"/>
        <w:jc w:val="both"/>
        <w:rPr>
          <w:rFonts w:ascii="Arial" w:hAnsi="Arial" w:cs="Arial"/>
          <w:lang w:val="fr-FR"/>
        </w:rPr>
      </w:pPr>
      <w:r w:rsidRPr="00430317">
        <w:rPr>
          <w:rFonts w:ascii="Arial" w:hAnsi="Arial" w:cs="Arial"/>
          <w:lang w:val="fr-FR"/>
        </w:rPr>
        <w:t xml:space="preserve">Les barges hudsoniennes font face à un large éventail de menaces tout au long de leur cycle annuel. Cependant, ces menaces peuvent être regroupées en quatre grandes catégories : </w:t>
      </w:r>
    </w:p>
    <w:p w14:paraId="73A7EABE" w14:textId="77777777" w:rsidR="009854A0" w:rsidRPr="00430317" w:rsidRDefault="009854A0">
      <w:pPr>
        <w:spacing w:after="0"/>
        <w:jc w:val="both"/>
        <w:rPr>
          <w:rFonts w:ascii="Arial" w:hAnsi="Arial" w:cs="Arial"/>
          <w:lang w:val="fr-FR"/>
        </w:rPr>
      </w:pPr>
    </w:p>
    <w:p w14:paraId="0BE56D11" w14:textId="51288048" w:rsidR="009854A0" w:rsidRPr="00430317" w:rsidRDefault="000F138C">
      <w:pPr>
        <w:pStyle w:val="ListParagraph"/>
        <w:widowControl/>
        <w:numPr>
          <w:ilvl w:val="0"/>
          <w:numId w:val="11"/>
        </w:numPr>
        <w:autoSpaceDE/>
        <w:autoSpaceDN/>
        <w:adjustRightInd/>
        <w:spacing w:after="80"/>
        <w:ind w:left="567" w:hanging="567"/>
        <w:contextualSpacing w:val="0"/>
        <w:jc w:val="both"/>
        <w:rPr>
          <w:rFonts w:cs="Arial"/>
          <w:sz w:val="22"/>
          <w:szCs w:val="22"/>
          <w:lang w:val="fr-FR"/>
        </w:rPr>
      </w:pPr>
      <w:r w:rsidRPr="00430317">
        <w:rPr>
          <w:rFonts w:cs="Arial"/>
          <w:i/>
          <w:iCs/>
          <w:sz w:val="22"/>
          <w:szCs w:val="22"/>
          <w:lang w:val="fr-FR"/>
        </w:rPr>
        <w:t>Conversion agricole et perte des zones humides peu profondes continentales.</w:t>
      </w:r>
      <w:r w:rsidRPr="00430317">
        <w:rPr>
          <w:rFonts w:cs="Arial"/>
          <w:sz w:val="22"/>
          <w:szCs w:val="22"/>
          <w:lang w:val="fr-FR"/>
        </w:rPr>
        <w:t xml:space="preserve"> La conversion des zones humides peu profondes en terres agricoles atteint actuellement des taux inégalés depuis les années 1920. Dans la région des cuvettes des prairies aux États-Unis, jusqu’à 5,4 % des prairies naturelles restantes ont été converties en cultures de soja entre 2006 et 2011 seulement (Wright et </w:t>
      </w:r>
      <w:proofErr w:type="spellStart"/>
      <w:r w:rsidRPr="00430317">
        <w:rPr>
          <w:rFonts w:cs="Arial"/>
          <w:sz w:val="22"/>
          <w:szCs w:val="22"/>
          <w:lang w:val="fr-FR"/>
        </w:rPr>
        <w:t>Wimberly</w:t>
      </w:r>
      <w:proofErr w:type="spellEnd"/>
      <w:r w:rsidRPr="00430317">
        <w:rPr>
          <w:rFonts w:cs="Arial"/>
          <w:sz w:val="22"/>
          <w:szCs w:val="22"/>
          <w:lang w:val="fr-FR"/>
        </w:rPr>
        <w:t>, 2013). Ce taux rapide de perte d’habitat, combiné au dynamisme naturel des habitats humides du centre du continent, signifie que la quantité de zones humides peu profondes disponibles pour</w:t>
      </w:r>
      <w:r w:rsidRPr="00430317">
        <w:rPr>
          <w:rFonts w:cs="Arial"/>
          <w:sz w:val="22"/>
          <w:szCs w:val="22"/>
          <w:lang w:val="fr-FR"/>
        </w:rPr>
        <w:t xml:space="preserve"> les barges comme sites de halte peut varier de plus de deux cents fois d’une année sur l’autre (</w:t>
      </w:r>
      <w:proofErr w:type="spellStart"/>
      <w:r w:rsidRPr="00430317">
        <w:rPr>
          <w:rFonts w:cs="Arial"/>
          <w:sz w:val="22"/>
          <w:szCs w:val="22"/>
          <w:lang w:val="fr-FR"/>
        </w:rPr>
        <w:t>Linscott</w:t>
      </w:r>
      <w:proofErr w:type="spellEnd"/>
      <w:r w:rsidRPr="00430317">
        <w:rPr>
          <w:rFonts w:cs="Arial"/>
          <w:sz w:val="22"/>
          <w:szCs w:val="22"/>
          <w:lang w:val="fr-FR"/>
        </w:rPr>
        <w:t>, 2025). Des taux similaires de conversion agricole se produisent dans le bassin amazonien (Silva Junior et al., 2020) et dans la région des Pampas en Argentine (Martinez-</w:t>
      </w:r>
      <w:proofErr w:type="spellStart"/>
      <w:r w:rsidRPr="00430317">
        <w:rPr>
          <w:rFonts w:cs="Arial"/>
          <w:sz w:val="22"/>
          <w:szCs w:val="22"/>
          <w:lang w:val="fr-FR"/>
        </w:rPr>
        <w:t>Curci</w:t>
      </w:r>
      <w:proofErr w:type="spellEnd"/>
      <w:r w:rsidRPr="00430317">
        <w:rPr>
          <w:rFonts w:cs="Arial"/>
          <w:sz w:val="22"/>
          <w:szCs w:val="22"/>
          <w:lang w:val="fr-FR"/>
        </w:rPr>
        <w:t xml:space="preserve"> et al., 2025). Cela peut considérablement nuire à la capacité des barges à trouver efficacement les habitats de halte de haute qualité dont elles ont besoin pour compléter leurs migrations. </w:t>
      </w:r>
    </w:p>
    <w:p w14:paraId="7B95EA55" w14:textId="77777777" w:rsidR="009854A0" w:rsidRPr="00430317" w:rsidRDefault="000F138C">
      <w:pPr>
        <w:pStyle w:val="ListParagraph"/>
        <w:widowControl/>
        <w:numPr>
          <w:ilvl w:val="0"/>
          <w:numId w:val="11"/>
        </w:numPr>
        <w:autoSpaceDE/>
        <w:autoSpaceDN/>
        <w:adjustRightInd/>
        <w:spacing w:after="80"/>
        <w:ind w:left="567" w:hanging="567"/>
        <w:contextualSpacing w:val="0"/>
        <w:jc w:val="both"/>
        <w:rPr>
          <w:rFonts w:cs="Arial"/>
          <w:sz w:val="22"/>
          <w:szCs w:val="22"/>
          <w:lang w:val="fr-FR"/>
        </w:rPr>
      </w:pPr>
      <w:r w:rsidRPr="00430317">
        <w:rPr>
          <w:rFonts w:cs="Arial"/>
          <w:i/>
          <w:iCs/>
          <w:sz w:val="22"/>
          <w:szCs w:val="22"/>
          <w:lang w:val="fr-FR"/>
        </w:rPr>
        <w:t>Perturbation anthropique des habitats intertidaux.</w:t>
      </w:r>
      <w:r w:rsidRPr="00430317">
        <w:rPr>
          <w:rFonts w:cs="Arial"/>
          <w:sz w:val="22"/>
          <w:szCs w:val="22"/>
          <w:lang w:val="fr-FR"/>
        </w:rPr>
        <w:t xml:space="preserve"> Au cours des deux dernières décennies, l’utilisation des habitats intertidaux pour l’aquaculture a augmenté de manière sans précédent en Amérique du Sud (</w:t>
      </w:r>
      <w:proofErr w:type="spellStart"/>
      <w:r w:rsidRPr="00430317">
        <w:rPr>
          <w:rFonts w:cs="Arial"/>
          <w:sz w:val="22"/>
          <w:szCs w:val="22"/>
          <w:lang w:val="fr-FR"/>
        </w:rPr>
        <w:t>Baquedano</w:t>
      </w:r>
      <w:proofErr w:type="spellEnd"/>
      <w:r w:rsidRPr="00430317">
        <w:rPr>
          <w:rFonts w:cs="Arial"/>
          <w:sz w:val="22"/>
          <w:szCs w:val="22"/>
          <w:lang w:val="fr-FR"/>
        </w:rPr>
        <w:t xml:space="preserve"> et al., 2025</w:t>
      </w:r>
      <w:r w:rsidRPr="00430317">
        <w:rPr>
          <w:rFonts w:eastAsiaTheme="minorHAnsi" w:cs="Arial"/>
          <w:sz w:val="22"/>
          <w:szCs w:val="22"/>
          <w:lang w:val="fr-FR"/>
        </w:rPr>
        <w:t>)</w:t>
      </w:r>
      <w:r w:rsidRPr="00430317">
        <w:rPr>
          <w:rFonts w:cs="Arial"/>
          <w:sz w:val="22"/>
          <w:szCs w:val="22"/>
          <w:lang w:val="fr-FR"/>
        </w:rPr>
        <w:t>. Les perturbations causées par l’aquaculture – même à de faibles niveaux d’activité humaine –</w:t>
      </w:r>
      <w:r w:rsidRPr="00430317">
        <w:rPr>
          <w:rFonts w:cs="Arial"/>
          <w:i/>
          <w:iCs/>
          <w:sz w:val="22"/>
          <w:szCs w:val="22"/>
          <w:lang w:val="fr-FR"/>
        </w:rPr>
        <w:t xml:space="preserve"> </w:t>
      </w:r>
      <w:r w:rsidRPr="00430317">
        <w:rPr>
          <w:rFonts w:cs="Arial"/>
          <w:sz w:val="22"/>
          <w:szCs w:val="22"/>
          <w:lang w:val="fr-FR"/>
        </w:rPr>
        <w:t>peuvent influencer négativement le comportement de nourrissage et de repos des barges (</w:t>
      </w:r>
      <w:proofErr w:type="spellStart"/>
      <w:r w:rsidRPr="00430317">
        <w:rPr>
          <w:rFonts w:cs="Arial"/>
          <w:sz w:val="22"/>
          <w:szCs w:val="22"/>
          <w:lang w:val="fr-FR"/>
        </w:rPr>
        <w:t>Navedo</w:t>
      </w:r>
      <w:proofErr w:type="spellEnd"/>
      <w:r w:rsidRPr="00430317">
        <w:rPr>
          <w:rFonts w:cs="Arial"/>
          <w:sz w:val="22"/>
          <w:szCs w:val="22"/>
          <w:lang w:val="fr-FR"/>
        </w:rPr>
        <w:t xml:space="preserve"> et al., 2019). En conséquence, les zones présentant un niveau élevé de perturbation sont occupées par des barges en moins bon état corporel (Swif</w:t>
      </w:r>
      <w:r w:rsidRPr="00430317">
        <w:rPr>
          <w:rFonts w:cs="Arial"/>
          <w:sz w:val="22"/>
          <w:szCs w:val="22"/>
          <w:lang w:val="fr-FR"/>
        </w:rPr>
        <w:t>t et al., 2023), moins susceptibles de réussir leur migration vers le nord ou de se reproduire avec succès lors de la saison suivante (Swift et al., 2020).</w:t>
      </w:r>
    </w:p>
    <w:p w14:paraId="414BB1D2" w14:textId="77777777" w:rsidR="009854A0" w:rsidRPr="00430317" w:rsidRDefault="000F138C">
      <w:pPr>
        <w:pStyle w:val="ListParagraph"/>
        <w:widowControl/>
        <w:numPr>
          <w:ilvl w:val="0"/>
          <w:numId w:val="11"/>
        </w:numPr>
        <w:autoSpaceDE/>
        <w:autoSpaceDN/>
        <w:adjustRightInd/>
        <w:spacing w:after="80"/>
        <w:ind w:left="567" w:hanging="567"/>
        <w:contextualSpacing w:val="0"/>
        <w:jc w:val="both"/>
        <w:rPr>
          <w:rFonts w:cs="Arial"/>
          <w:sz w:val="22"/>
          <w:szCs w:val="22"/>
          <w:lang w:val="fr-FR"/>
        </w:rPr>
      </w:pPr>
      <w:r w:rsidRPr="00430317">
        <w:rPr>
          <w:rFonts w:cs="Arial"/>
          <w:i/>
          <w:iCs/>
          <w:sz w:val="22"/>
          <w:szCs w:val="22"/>
          <w:lang w:val="fr-FR"/>
        </w:rPr>
        <w:t xml:space="preserve">Chasse. </w:t>
      </w:r>
      <w:r w:rsidRPr="00430317">
        <w:rPr>
          <w:rFonts w:cs="Arial"/>
          <w:sz w:val="22"/>
          <w:szCs w:val="22"/>
          <w:lang w:val="fr-FR"/>
        </w:rPr>
        <w:t xml:space="preserve">Les barges sont chassées à deux moments de leur cycle annuel. Lors de la migration vers le sud le long des baies d’Hudson et James dans le nord du Canada, elles sont chassées pour subsistance par des populations des Premières Nations. Elles sont également chassées pour le sport sur certaines îles des Caraïbes où elles peuvent faire halte après avoir affronté des tempêtes en traversant l’océan Atlantique (Watts et </w:t>
      </w:r>
      <w:proofErr w:type="spellStart"/>
      <w:r w:rsidRPr="00430317">
        <w:rPr>
          <w:rFonts w:cs="Arial"/>
          <w:sz w:val="22"/>
          <w:szCs w:val="22"/>
          <w:lang w:val="fr-FR"/>
        </w:rPr>
        <w:t>Turrin</w:t>
      </w:r>
      <w:proofErr w:type="spellEnd"/>
      <w:r w:rsidRPr="00430317">
        <w:rPr>
          <w:rFonts w:cs="Arial"/>
          <w:sz w:val="22"/>
          <w:szCs w:val="22"/>
          <w:lang w:val="fr-FR"/>
        </w:rPr>
        <w:t>, 2016). Bien que le nombre exact de barges abattues chaque année soit inconnu, la chasse</w:t>
      </w:r>
      <w:r w:rsidRPr="00430317">
        <w:rPr>
          <w:rFonts w:cs="Arial"/>
          <w:sz w:val="22"/>
          <w:szCs w:val="22"/>
          <w:lang w:val="fr-FR"/>
        </w:rPr>
        <w:t xml:space="preserve"> dans ces deux régions constitue une menace connue et substantielle pour d’autres espèces d’oiseaux de rivage (</w:t>
      </w:r>
      <w:proofErr w:type="spellStart"/>
      <w:r w:rsidRPr="00430317">
        <w:rPr>
          <w:rFonts w:cs="Arial"/>
          <w:sz w:val="22"/>
          <w:szCs w:val="22"/>
          <w:lang w:val="fr-FR"/>
        </w:rPr>
        <w:t>McDuffie</w:t>
      </w:r>
      <w:proofErr w:type="spellEnd"/>
      <w:r w:rsidRPr="00430317">
        <w:rPr>
          <w:rFonts w:cs="Arial"/>
          <w:sz w:val="22"/>
          <w:szCs w:val="22"/>
          <w:lang w:val="fr-FR"/>
        </w:rPr>
        <w:t xml:space="preserve"> et al., 2021), et les barges ont probablement peu de capacité à absorber des pertes similaires à l’échelle de l’espèce (Watts et al., 2015).</w:t>
      </w:r>
    </w:p>
    <w:p w14:paraId="0FF19158" w14:textId="77777777" w:rsidR="009854A0" w:rsidRPr="00430317" w:rsidRDefault="000F138C">
      <w:pPr>
        <w:pStyle w:val="ListParagraph"/>
        <w:widowControl/>
        <w:numPr>
          <w:ilvl w:val="0"/>
          <w:numId w:val="11"/>
        </w:numPr>
        <w:autoSpaceDE/>
        <w:autoSpaceDN/>
        <w:adjustRightInd/>
        <w:ind w:left="567" w:hanging="567"/>
        <w:contextualSpacing w:val="0"/>
        <w:jc w:val="both"/>
        <w:rPr>
          <w:rFonts w:cs="Arial"/>
          <w:sz w:val="22"/>
          <w:szCs w:val="22"/>
          <w:lang w:val="fr-FR"/>
        </w:rPr>
      </w:pPr>
      <w:r w:rsidRPr="00430317">
        <w:rPr>
          <w:rFonts w:cs="Arial"/>
          <w:i/>
          <w:iCs/>
          <w:sz w:val="22"/>
          <w:szCs w:val="22"/>
          <w:lang w:val="fr-FR"/>
        </w:rPr>
        <w:t>Changement climatique.</w:t>
      </w:r>
      <w:r w:rsidRPr="00430317">
        <w:rPr>
          <w:rFonts w:cs="Arial"/>
          <w:sz w:val="22"/>
          <w:szCs w:val="22"/>
          <w:lang w:val="fr-FR"/>
        </w:rPr>
        <w:t xml:space="preserve"> Le changement climatique influence les barges à presque toutes les étapes de leur cycle annuel. Dans le centre de l’Amérique du Nord, des sécheresses et des précipitations de plus en plus extrêmes provoquent des variations dramatiques de la disponibilité des zones humides d’une année sur l’autre (</w:t>
      </w:r>
      <w:proofErr w:type="spellStart"/>
      <w:r w:rsidRPr="00430317">
        <w:rPr>
          <w:rFonts w:cs="Arial"/>
          <w:sz w:val="22"/>
          <w:szCs w:val="22"/>
          <w:lang w:val="fr-FR"/>
        </w:rPr>
        <w:t>Linscott</w:t>
      </w:r>
      <w:proofErr w:type="spellEnd"/>
      <w:r w:rsidRPr="00430317">
        <w:rPr>
          <w:rFonts w:cs="Arial"/>
          <w:sz w:val="22"/>
          <w:szCs w:val="22"/>
          <w:lang w:val="fr-FR"/>
        </w:rPr>
        <w:t xml:space="preserve">, 2025). Sur les sites de reproduction du subarctique et de l’Arctique, l’avancée rapide du printemps provoque des décalages phénologiques entre l’éclosion des poussins et la disponibilité de leurs proies </w:t>
      </w:r>
      <w:r w:rsidRPr="00430317">
        <w:rPr>
          <w:rFonts w:cs="Arial"/>
          <w:sz w:val="22"/>
          <w:szCs w:val="22"/>
          <w:lang w:val="fr-FR"/>
        </w:rPr>
        <w:t>invertébrées, entraînant régulièrement des échecs de reproduction sur l’ensemble de l’aire de reproduction (</w:t>
      </w:r>
      <w:proofErr w:type="spellStart"/>
      <w:r w:rsidRPr="00430317">
        <w:rPr>
          <w:rFonts w:cs="Arial"/>
          <w:sz w:val="22"/>
          <w:szCs w:val="22"/>
          <w:lang w:val="fr-FR"/>
        </w:rPr>
        <w:t>Senner</w:t>
      </w:r>
      <w:proofErr w:type="spellEnd"/>
      <w:r w:rsidRPr="00430317">
        <w:rPr>
          <w:rFonts w:cs="Arial"/>
          <w:sz w:val="22"/>
          <w:szCs w:val="22"/>
          <w:lang w:val="fr-FR"/>
        </w:rPr>
        <w:t xml:space="preserve"> et al., 2017 ; Wilde et al., 2022). Lors de la migration vers le sud au-dessus de l’océan Atlantique, des ouragans de plus en plus fréquents et intenses peuvent perturber les vols et provoquer potentiellement des événements de mortalité massive (Watts et al., 2021). Enfin, sur les côtes d’Amérique du Sud, l’élévation du niveau de la mer pourrait réduire considérablement le temps pendant lequel </w:t>
      </w:r>
      <w:r w:rsidRPr="00430317">
        <w:rPr>
          <w:rFonts w:cs="Arial"/>
          <w:sz w:val="22"/>
          <w:szCs w:val="22"/>
          <w:lang w:val="fr-FR"/>
        </w:rPr>
        <w:t xml:space="preserve">les habitats intertidaux sont disponibles pour les barges dans un avenir proche (García-Walther, 2025). Chacun de ces aspects du changement climatique peut </w:t>
      </w:r>
      <w:r w:rsidRPr="00430317">
        <w:rPr>
          <w:rFonts w:cs="Arial"/>
          <w:sz w:val="22"/>
          <w:szCs w:val="22"/>
          <w:lang w:val="fr-FR"/>
        </w:rPr>
        <w:lastRenderedPageBreak/>
        <w:t>interagir avec d’autres menaces, multipliant leurs effets et entraînant des conséquences encore plus rapides et dramatiques pour les populations.</w:t>
      </w:r>
    </w:p>
    <w:p w14:paraId="41619E75" w14:textId="77777777" w:rsidR="009854A0" w:rsidRPr="00430317" w:rsidRDefault="009854A0">
      <w:pPr>
        <w:spacing w:after="0"/>
        <w:ind w:left="1440"/>
        <w:jc w:val="both"/>
        <w:rPr>
          <w:rFonts w:ascii="Arial" w:hAnsi="Arial" w:cs="Arial"/>
          <w:lang w:val="fr-FR"/>
        </w:rPr>
      </w:pPr>
    </w:p>
    <w:p w14:paraId="5908BEE7" w14:textId="77777777" w:rsidR="009854A0" w:rsidRPr="00430317" w:rsidRDefault="000F138C">
      <w:pPr>
        <w:spacing w:after="0"/>
        <w:ind w:left="567" w:hanging="567"/>
        <w:jc w:val="both"/>
        <w:rPr>
          <w:rFonts w:ascii="Arial" w:hAnsi="Arial" w:cs="Arial"/>
          <w:lang w:val="fr-FR"/>
        </w:rPr>
      </w:pPr>
      <w:r w:rsidRPr="00430317">
        <w:rPr>
          <w:rFonts w:ascii="Arial" w:hAnsi="Arial" w:cs="Arial"/>
          <w:lang w:val="fr-FR"/>
        </w:rPr>
        <w:t>5.4</w:t>
      </w:r>
      <w:r w:rsidRPr="00430317">
        <w:rPr>
          <w:rFonts w:ascii="Arial" w:hAnsi="Arial" w:cs="Arial"/>
          <w:lang w:val="fr-FR"/>
        </w:rPr>
        <w:tab/>
      </w:r>
      <w:r w:rsidRPr="00430317">
        <w:rPr>
          <w:rFonts w:ascii="Arial" w:hAnsi="Arial" w:cs="Arial"/>
          <w:lang w:val="fr-FR"/>
        </w:rPr>
        <w:t>Menaces liées notamment aux migrations</w:t>
      </w:r>
    </w:p>
    <w:p w14:paraId="3F9079F0" w14:textId="77777777" w:rsidR="009854A0" w:rsidRPr="00430317" w:rsidRDefault="009854A0">
      <w:pPr>
        <w:spacing w:after="0"/>
        <w:jc w:val="both"/>
        <w:rPr>
          <w:rFonts w:ascii="Arial" w:hAnsi="Arial" w:cs="Arial"/>
          <w:lang w:val="fr-FR"/>
        </w:rPr>
      </w:pPr>
    </w:p>
    <w:p w14:paraId="24A2B3BF" w14:textId="77777777" w:rsidR="009854A0" w:rsidRPr="00430317" w:rsidRDefault="000F138C">
      <w:pPr>
        <w:spacing w:after="0"/>
        <w:jc w:val="both"/>
        <w:rPr>
          <w:rFonts w:ascii="Arial" w:hAnsi="Arial" w:cs="Arial"/>
          <w:lang w:val="fr-FR"/>
        </w:rPr>
      </w:pPr>
      <w:r w:rsidRPr="00430317">
        <w:rPr>
          <w:rFonts w:ascii="Arial" w:hAnsi="Arial" w:cs="Arial"/>
          <w:lang w:val="fr-FR"/>
        </w:rPr>
        <w:t xml:space="preserve">Chacune des menaces détaillées à la section 5.3 peut affecter directement les barges hudsoniennes lors de leurs migrations – par exemple, des tempêtes de plus en plus violentes sur l’Atlantique ou la conversion continue des zones humides peu profondes – ou indirectement, </w:t>
      </w:r>
      <w:r w:rsidRPr="00430317">
        <w:rPr>
          <w:rFonts w:ascii="Arial" w:hAnsi="Arial" w:cs="Arial"/>
          <w:i/>
          <w:iCs/>
          <w:lang w:val="fr-FR"/>
        </w:rPr>
        <w:t>via</w:t>
      </w:r>
      <w:r w:rsidRPr="00430317">
        <w:rPr>
          <w:rFonts w:ascii="Arial" w:hAnsi="Arial" w:cs="Arial"/>
          <w:lang w:val="fr-FR"/>
        </w:rPr>
        <w:t xml:space="preserve"> leur influence sur la capacité des barges à se préparer pour ces migrations – par exemple, les perturbations intertidales et l’élévation du niveau de la mer.</w:t>
      </w:r>
    </w:p>
    <w:p w14:paraId="10D66BC6" w14:textId="77777777" w:rsidR="009854A0" w:rsidRPr="00430317" w:rsidRDefault="009854A0">
      <w:pPr>
        <w:keepNext/>
        <w:autoSpaceDE w:val="0"/>
        <w:adjustRightInd w:val="0"/>
        <w:spacing w:after="0"/>
        <w:jc w:val="both"/>
        <w:rPr>
          <w:rFonts w:ascii="Arial" w:hAnsi="Arial" w:cs="Arial"/>
          <w:lang w:val="fr-FR"/>
        </w:rPr>
      </w:pPr>
    </w:p>
    <w:p w14:paraId="0CF1460D" w14:textId="77777777" w:rsidR="009854A0" w:rsidRPr="00430317" w:rsidRDefault="000F138C">
      <w:pPr>
        <w:keepNext/>
        <w:autoSpaceDE w:val="0"/>
        <w:adjustRightInd w:val="0"/>
        <w:spacing w:after="0"/>
        <w:ind w:left="567" w:hanging="567"/>
        <w:jc w:val="both"/>
        <w:rPr>
          <w:rFonts w:ascii="Arial" w:hAnsi="Arial" w:cs="Arial"/>
          <w:lang w:val="fr-FR"/>
        </w:rPr>
      </w:pPr>
      <w:r w:rsidRPr="00430317">
        <w:rPr>
          <w:rFonts w:ascii="Arial" w:hAnsi="Arial" w:cs="Arial"/>
          <w:lang w:val="fr-FR"/>
        </w:rPr>
        <w:t>5.5</w:t>
      </w:r>
      <w:r w:rsidRPr="00430317">
        <w:rPr>
          <w:rFonts w:ascii="Arial" w:hAnsi="Arial" w:cs="Arial"/>
          <w:lang w:val="fr-FR"/>
        </w:rPr>
        <w:tab/>
        <w:t>Utilisation nationale et internationale</w:t>
      </w:r>
    </w:p>
    <w:p w14:paraId="1F192044" w14:textId="77777777" w:rsidR="009854A0" w:rsidRPr="00430317" w:rsidRDefault="009854A0">
      <w:pPr>
        <w:autoSpaceDE w:val="0"/>
        <w:adjustRightInd w:val="0"/>
        <w:spacing w:after="0"/>
        <w:jc w:val="both"/>
        <w:rPr>
          <w:rFonts w:ascii="Arial" w:hAnsi="Arial" w:cs="Arial"/>
          <w:lang w:val="fr-FR"/>
        </w:rPr>
      </w:pPr>
    </w:p>
    <w:p w14:paraId="21F78561" w14:textId="77777777" w:rsidR="009854A0" w:rsidRPr="00430317" w:rsidRDefault="000F138C">
      <w:pPr>
        <w:autoSpaceDE w:val="0"/>
        <w:adjustRightInd w:val="0"/>
        <w:spacing w:after="0"/>
        <w:jc w:val="both"/>
        <w:rPr>
          <w:rFonts w:ascii="Arial" w:hAnsi="Arial" w:cs="Arial"/>
          <w:lang w:val="fr-FR"/>
        </w:rPr>
      </w:pPr>
      <w:r w:rsidRPr="00430317">
        <w:rPr>
          <w:rFonts w:ascii="Arial" w:hAnsi="Arial" w:cs="Arial"/>
          <w:lang w:val="fr-FR"/>
        </w:rPr>
        <w:t xml:space="preserve">Les barges hudsoniennes sont chassées pour le sport et la subsistance (voir section 5.3), bien qu’aucune estimation précise du nombre d’individus tués par an ne soit disponible. Elles constituent également un attrait pour l’écotourisme, en particulier sur les côtes chiliennes, où un festival annuel d’oiseaux de rivage est organisé, et le long de la rive ouest de la baie d’Hudson, au Canada. </w:t>
      </w:r>
    </w:p>
    <w:p w14:paraId="2FC4A851" w14:textId="77777777" w:rsidR="009854A0" w:rsidRPr="00430317" w:rsidRDefault="009854A0">
      <w:pPr>
        <w:spacing w:after="0"/>
        <w:jc w:val="both"/>
        <w:rPr>
          <w:rFonts w:ascii="Arial" w:hAnsi="Arial" w:cs="Arial"/>
          <w:b/>
          <w:bCs/>
          <w:lang w:val="fr-FR"/>
        </w:rPr>
      </w:pPr>
    </w:p>
    <w:p w14:paraId="2679E93E" w14:textId="77777777" w:rsidR="009854A0" w:rsidRPr="00430317" w:rsidRDefault="000F138C">
      <w:pPr>
        <w:spacing w:after="0"/>
        <w:ind w:left="567" w:hanging="567"/>
        <w:jc w:val="both"/>
        <w:rPr>
          <w:rFonts w:ascii="Arial" w:hAnsi="Arial" w:cs="Arial"/>
          <w:b/>
          <w:bCs/>
          <w:lang w:val="fr-FR"/>
        </w:rPr>
      </w:pPr>
      <w:r w:rsidRPr="00430317">
        <w:rPr>
          <w:rFonts w:ascii="Arial" w:hAnsi="Arial" w:cs="Arial"/>
          <w:b/>
          <w:bCs/>
          <w:lang w:val="fr-FR"/>
        </w:rPr>
        <w:t xml:space="preserve">6. </w:t>
      </w:r>
      <w:r w:rsidRPr="00430317">
        <w:rPr>
          <w:rFonts w:ascii="Arial" w:hAnsi="Arial" w:cs="Arial"/>
          <w:b/>
          <w:bCs/>
          <w:lang w:val="fr-FR"/>
        </w:rPr>
        <w:tab/>
        <w:t>Niveau de protection et gestion de l'espèce</w:t>
      </w:r>
    </w:p>
    <w:p w14:paraId="2DF5C3BF" w14:textId="77777777" w:rsidR="009854A0" w:rsidRPr="00430317" w:rsidRDefault="009854A0">
      <w:pPr>
        <w:spacing w:after="0"/>
        <w:jc w:val="both"/>
        <w:rPr>
          <w:rFonts w:ascii="Arial" w:hAnsi="Arial" w:cs="Arial"/>
          <w:lang w:val="fr-FR"/>
        </w:rPr>
      </w:pPr>
    </w:p>
    <w:p w14:paraId="48633028" w14:textId="77777777" w:rsidR="009854A0" w:rsidRPr="00430317" w:rsidRDefault="000F138C">
      <w:pPr>
        <w:spacing w:after="0"/>
        <w:ind w:left="567" w:hanging="567"/>
        <w:jc w:val="both"/>
        <w:rPr>
          <w:rFonts w:ascii="Arial" w:hAnsi="Arial" w:cs="Arial"/>
          <w:lang w:val="fr-FR"/>
        </w:rPr>
      </w:pPr>
      <w:r w:rsidRPr="00430317">
        <w:rPr>
          <w:rFonts w:ascii="Arial" w:hAnsi="Arial" w:cs="Arial"/>
          <w:lang w:val="fr-FR"/>
        </w:rPr>
        <w:t>6.1.</w:t>
      </w:r>
      <w:r w:rsidRPr="00430317">
        <w:rPr>
          <w:rFonts w:ascii="Arial" w:hAnsi="Arial" w:cs="Arial"/>
          <w:lang w:val="fr-FR"/>
        </w:rPr>
        <w:tab/>
        <w:t>Statut de protection nationale</w:t>
      </w:r>
    </w:p>
    <w:p w14:paraId="203B4A19" w14:textId="77777777" w:rsidR="009854A0" w:rsidRPr="00430317" w:rsidRDefault="009854A0">
      <w:pPr>
        <w:autoSpaceDE w:val="0"/>
        <w:adjustRightInd w:val="0"/>
        <w:spacing w:after="0"/>
        <w:jc w:val="both"/>
        <w:rPr>
          <w:rFonts w:ascii="Arial" w:hAnsi="Arial" w:cs="Arial"/>
          <w:lang w:val="fr-FR"/>
        </w:rPr>
      </w:pPr>
    </w:p>
    <w:p w14:paraId="1D965336" w14:textId="77777777" w:rsidR="009854A0" w:rsidRPr="00430317" w:rsidRDefault="000F138C">
      <w:pPr>
        <w:autoSpaceDE w:val="0"/>
        <w:adjustRightInd w:val="0"/>
        <w:spacing w:after="0"/>
        <w:jc w:val="both"/>
        <w:rPr>
          <w:rFonts w:ascii="Arial" w:hAnsi="Arial" w:cs="Arial"/>
          <w:lang w:val="fr-FR"/>
        </w:rPr>
      </w:pPr>
      <w:r w:rsidRPr="00430317">
        <w:rPr>
          <w:rFonts w:ascii="Arial" w:hAnsi="Arial" w:cs="Arial"/>
          <w:lang w:val="fr-FR"/>
        </w:rPr>
        <w:t xml:space="preserve">Les barges hudsoniennes sont protégées au Canada par le </w:t>
      </w:r>
      <w:proofErr w:type="spellStart"/>
      <w:r w:rsidRPr="00430317">
        <w:rPr>
          <w:rFonts w:ascii="Arial" w:hAnsi="Arial" w:cs="Arial"/>
          <w:lang w:val="fr-FR"/>
        </w:rPr>
        <w:t>Migratory</w:t>
      </w:r>
      <w:proofErr w:type="spellEnd"/>
      <w:r w:rsidRPr="00430317">
        <w:rPr>
          <w:rFonts w:ascii="Arial" w:hAnsi="Arial" w:cs="Arial"/>
          <w:lang w:val="fr-FR"/>
        </w:rPr>
        <w:t xml:space="preserve"> </w:t>
      </w:r>
      <w:proofErr w:type="spellStart"/>
      <w:r w:rsidRPr="00430317">
        <w:rPr>
          <w:rFonts w:ascii="Arial" w:hAnsi="Arial" w:cs="Arial"/>
          <w:lang w:val="fr-FR"/>
        </w:rPr>
        <w:t>Birds</w:t>
      </w:r>
      <w:proofErr w:type="spellEnd"/>
      <w:r w:rsidRPr="00430317">
        <w:rPr>
          <w:rFonts w:ascii="Arial" w:hAnsi="Arial" w:cs="Arial"/>
          <w:lang w:val="fr-FR"/>
        </w:rPr>
        <w:t xml:space="preserve"> Convention </w:t>
      </w:r>
      <w:proofErr w:type="spellStart"/>
      <w:r w:rsidRPr="00430317">
        <w:rPr>
          <w:rFonts w:ascii="Arial" w:hAnsi="Arial" w:cs="Arial"/>
          <w:lang w:val="fr-FR"/>
        </w:rPr>
        <w:t>Act</w:t>
      </w:r>
      <w:proofErr w:type="spellEnd"/>
      <w:r w:rsidRPr="00430317">
        <w:rPr>
          <w:rFonts w:ascii="Arial" w:hAnsi="Arial" w:cs="Arial"/>
          <w:lang w:val="fr-FR"/>
        </w:rPr>
        <w:t xml:space="preserve"> et aux États-Unis par le </w:t>
      </w:r>
      <w:proofErr w:type="spellStart"/>
      <w:r w:rsidRPr="00430317">
        <w:rPr>
          <w:rFonts w:ascii="Arial" w:hAnsi="Arial" w:cs="Arial"/>
          <w:lang w:val="fr-FR"/>
        </w:rPr>
        <w:t>Migratory</w:t>
      </w:r>
      <w:proofErr w:type="spellEnd"/>
      <w:r w:rsidRPr="00430317">
        <w:rPr>
          <w:rFonts w:ascii="Arial" w:hAnsi="Arial" w:cs="Arial"/>
          <w:lang w:val="fr-FR"/>
        </w:rPr>
        <w:t xml:space="preserve"> Bird </w:t>
      </w:r>
      <w:proofErr w:type="spellStart"/>
      <w:r w:rsidRPr="00430317">
        <w:rPr>
          <w:rFonts w:ascii="Arial" w:hAnsi="Arial" w:cs="Arial"/>
          <w:lang w:val="fr-FR"/>
        </w:rPr>
        <w:t>Treaty</w:t>
      </w:r>
      <w:proofErr w:type="spellEnd"/>
      <w:r w:rsidRPr="00430317">
        <w:rPr>
          <w:rFonts w:ascii="Arial" w:hAnsi="Arial" w:cs="Arial"/>
          <w:lang w:val="fr-FR"/>
        </w:rPr>
        <w:t xml:space="preserve"> </w:t>
      </w:r>
      <w:proofErr w:type="spellStart"/>
      <w:r w:rsidRPr="00430317">
        <w:rPr>
          <w:rFonts w:ascii="Arial" w:hAnsi="Arial" w:cs="Arial"/>
          <w:lang w:val="fr-FR"/>
        </w:rPr>
        <w:t>Act</w:t>
      </w:r>
      <w:proofErr w:type="spellEnd"/>
      <w:r w:rsidRPr="00430317">
        <w:rPr>
          <w:rFonts w:ascii="Arial" w:hAnsi="Arial" w:cs="Arial"/>
          <w:lang w:val="fr-FR"/>
        </w:rPr>
        <w:t>. La chasse à cette espèce dans ces deux pays, sauf pour la subsistance par les peuples autochtones, est illégale, tout comme les activités entraînant la « prise » inutile d’un grand nombre d’individus. Les deux pays disposent également de plans nationaux de conservation des oiseaux de rivage qui détaillent des stratégies de conservation, mais aucun n’accorde aux barges ou à d’autres espèces d’oiseaux de rivage une protection j</w:t>
      </w:r>
      <w:r w:rsidRPr="00430317">
        <w:rPr>
          <w:rFonts w:ascii="Arial" w:hAnsi="Arial" w:cs="Arial"/>
          <w:lang w:val="fr-FR"/>
        </w:rPr>
        <w:t>uridique supplémentaire. Au Brésil, tous les oiseaux migrateurs sont protégés par la loi n° 5.197, qui interdit la chasse aux animaux sauvages. Le Brésil, l’Argentine, le Chili et le Pérou ont tous développé des plans nationaux de conservation des oiseaux de rivage, bien que ces plans ne prévoient pas de mesures de protection supplémentaires pour les barges.</w:t>
      </w:r>
    </w:p>
    <w:p w14:paraId="2B0305F3" w14:textId="77777777" w:rsidR="009854A0" w:rsidRPr="00430317" w:rsidRDefault="009854A0">
      <w:pPr>
        <w:autoSpaceDE w:val="0"/>
        <w:adjustRightInd w:val="0"/>
        <w:spacing w:after="0"/>
        <w:jc w:val="both"/>
        <w:rPr>
          <w:rFonts w:ascii="Arial" w:hAnsi="Arial" w:cs="Arial"/>
          <w:lang w:val="fr-FR"/>
        </w:rPr>
      </w:pPr>
    </w:p>
    <w:p w14:paraId="2E08121F" w14:textId="77777777" w:rsidR="009854A0" w:rsidRPr="00430317" w:rsidRDefault="000F138C">
      <w:pPr>
        <w:keepNext/>
        <w:autoSpaceDE w:val="0"/>
        <w:adjustRightInd w:val="0"/>
        <w:spacing w:after="0"/>
        <w:ind w:left="567" w:hanging="567"/>
        <w:jc w:val="both"/>
        <w:rPr>
          <w:rFonts w:ascii="Arial" w:hAnsi="Arial" w:cs="Arial"/>
          <w:lang w:val="fr-FR"/>
        </w:rPr>
      </w:pPr>
      <w:r w:rsidRPr="00430317">
        <w:rPr>
          <w:rFonts w:ascii="Arial" w:hAnsi="Arial" w:cs="Arial"/>
          <w:lang w:val="fr-FR"/>
        </w:rPr>
        <w:t>6.2</w:t>
      </w:r>
      <w:r w:rsidRPr="00430317">
        <w:rPr>
          <w:rFonts w:ascii="Arial" w:hAnsi="Arial" w:cs="Arial"/>
          <w:lang w:val="fr-FR"/>
        </w:rPr>
        <w:tab/>
        <w:t>Statut de protection internationale</w:t>
      </w:r>
    </w:p>
    <w:p w14:paraId="06ABF6BF" w14:textId="77777777" w:rsidR="009854A0" w:rsidRPr="00430317" w:rsidRDefault="009854A0">
      <w:pPr>
        <w:keepNext/>
        <w:autoSpaceDE w:val="0"/>
        <w:adjustRightInd w:val="0"/>
        <w:spacing w:after="0"/>
        <w:jc w:val="both"/>
        <w:rPr>
          <w:rFonts w:ascii="Arial" w:hAnsi="Arial" w:cs="Arial"/>
          <w:lang w:val="fr-FR"/>
        </w:rPr>
      </w:pPr>
    </w:p>
    <w:p w14:paraId="0E25BBCE" w14:textId="77777777" w:rsidR="009854A0" w:rsidRPr="00430317" w:rsidRDefault="000F138C">
      <w:pPr>
        <w:autoSpaceDE w:val="0"/>
        <w:adjustRightInd w:val="0"/>
        <w:spacing w:after="0"/>
        <w:jc w:val="both"/>
        <w:rPr>
          <w:rFonts w:ascii="Arial" w:hAnsi="Arial" w:cs="Arial"/>
          <w:lang w:val="fr-FR"/>
        </w:rPr>
      </w:pPr>
      <w:r w:rsidRPr="00430317">
        <w:rPr>
          <w:rFonts w:ascii="Arial" w:hAnsi="Arial" w:cs="Arial"/>
          <w:lang w:val="fr-FR"/>
        </w:rPr>
        <w:t xml:space="preserve">Actuellement, les barges hudsoniennes ne sont protégées à l’international que par le </w:t>
      </w:r>
      <w:proofErr w:type="spellStart"/>
      <w:r w:rsidRPr="00430317">
        <w:rPr>
          <w:rFonts w:ascii="Arial" w:hAnsi="Arial" w:cs="Arial"/>
          <w:lang w:val="fr-FR"/>
        </w:rPr>
        <w:t>Migratory</w:t>
      </w:r>
      <w:proofErr w:type="spellEnd"/>
      <w:r w:rsidRPr="00430317">
        <w:rPr>
          <w:rFonts w:ascii="Arial" w:hAnsi="Arial" w:cs="Arial"/>
          <w:lang w:val="fr-FR"/>
        </w:rPr>
        <w:t xml:space="preserve"> Bird </w:t>
      </w:r>
      <w:proofErr w:type="spellStart"/>
      <w:r w:rsidRPr="00430317">
        <w:rPr>
          <w:rFonts w:ascii="Arial" w:hAnsi="Arial" w:cs="Arial"/>
          <w:lang w:val="fr-FR"/>
        </w:rPr>
        <w:t>Treaty</w:t>
      </w:r>
      <w:proofErr w:type="spellEnd"/>
      <w:r w:rsidRPr="00430317">
        <w:rPr>
          <w:rFonts w:ascii="Arial" w:hAnsi="Arial" w:cs="Arial"/>
          <w:lang w:val="fr-FR"/>
        </w:rPr>
        <w:t xml:space="preserve"> </w:t>
      </w:r>
      <w:proofErr w:type="spellStart"/>
      <w:r w:rsidRPr="00430317">
        <w:rPr>
          <w:rFonts w:ascii="Arial" w:hAnsi="Arial" w:cs="Arial"/>
          <w:lang w:val="fr-FR"/>
        </w:rPr>
        <w:t>Act</w:t>
      </w:r>
      <w:proofErr w:type="spellEnd"/>
      <w:r w:rsidRPr="00430317">
        <w:rPr>
          <w:rFonts w:ascii="Arial" w:hAnsi="Arial" w:cs="Arial"/>
          <w:lang w:val="fr-FR"/>
        </w:rPr>
        <w:t xml:space="preserve">. Ce traité, promulgué en 1918 aux États-Unis pour protéger les oiseaux migrateurs en coopération avec le Canada, a depuis été étendu au Mexique, au Japon et à la Russie. </w:t>
      </w:r>
    </w:p>
    <w:p w14:paraId="58A28D13" w14:textId="77777777" w:rsidR="009854A0" w:rsidRPr="00430317" w:rsidRDefault="009854A0">
      <w:pPr>
        <w:autoSpaceDE w:val="0"/>
        <w:adjustRightInd w:val="0"/>
        <w:spacing w:after="0"/>
        <w:jc w:val="both"/>
        <w:rPr>
          <w:rFonts w:ascii="Arial" w:hAnsi="Arial" w:cs="Arial"/>
          <w:lang w:val="fr-FR"/>
        </w:rPr>
      </w:pPr>
    </w:p>
    <w:p w14:paraId="6F0AF76D" w14:textId="77777777" w:rsidR="009854A0" w:rsidRPr="00430317" w:rsidRDefault="000F138C">
      <w:pPr>
        <w:spacing w:after="0"/>
        <w:ind w:left="567" w:hanging="567"/>
        <w:jc w:val="both"/>
        <w:rPr>
          <w:rFonts w:ascii="Arial" w:hAnsi="Arial" w:cs="Arial"/>
          <w:lang w:val="fr-FR"/>
        </w:rPr>
      </w:pPr>
      <w:r w:rsidRPr="00430317">
        <w:rPr>
          <w:rFonts w:ascii="Arial" w:hAnsi="Arial" w:cs="Arial"/>
          <w:lang w:val="fr-FR"/>
        </w:rPr>
        <w:t>6.3.</w:t>
      </w:r>
      <w:r w:rsidRPr="00430317">
        <w:rPr>
          <w:rFonts w:ascii="Arial" w:hAnsi="Arial" w:cs="Arial"/>
          <w:lang w:val="fr-FR"/>
        </w:rPr>
        <w:tab/>
        <w:t>Mesures de gestion</w:t>
      </w:r>
    </w:p>
    <w:p w14:paraId="12C31586" w14:textId="77777777" w:rsidR="009854A0" w:rsidRPr="00430317" w:rsidRDefault="009854A0">
      <w:pPr>
        <w:spacing w:after="0"/>
        <w:jc w:val="both"/>
        <w:rPr>
          <w:rFonts w:ascii="Arial" w:hAnsi="Arial" w:cs="Arial"/>
          <w:lang w:val="fr-FR"/>
        </w:rPr>
      </w:pPr>
    </w:p>
    <w:p w14:paraId="611D7225" w14:textId="77777777" w:rsidR="009854A0" w:rsidRPr="00430317" w:rsidRDefault="000F138C">
      <w:pPr>
        <w:spacing w:after="0"/>
        <w:jc w:val="both"/>
        <w:rPr>
          <w:rFonts w:ascii="Arial" w:hAnsi="Arial" w:cs="Arial"/>
          <w:lang w:val="fr-FR"/>
        </w:rPr>
      </w:pPr>
      <w:r w:rsidRPr="00430317">
        <w:rPr>
          <w:rFonts w:ascii="Arial" w:hAnsi="Arial" w:cs="Arial"/>
          <w:lang w:val="fr-FR"/>
        </w:rPr>
        <w:t xml:space="preserve">Le </w:t>
      </w:r>
      <w:proofErr w:type="spellStart"/>
      <w:r w:rsidRPr="00430317">
        <w:rPr>
          <w:rFonts w:ascii="Arial" w:hAnsi="Arial" w:cs="Arial"/>
          <w:lang w:val="fr-FR"/>
        </w:rPr>
        <w:t>Hudsonian</w:t>
      </w:r>
      <w:proofErr w:type="spellEnd"/>
      <w:r w:rsidRPr="00430317">
        <w:rPr>
          <w:rFonts w:ascii="Arial" w:hAnsi="Arial" w:cs="Arial"/>
          <w:lang w:val="fr-FR"/>
        </w:rPr>
        <w:t xml:space="preserve"> </w:t>
      </w:r>
      <w:proofErr w:type="spellStart"/>
      <w:r w:rsidRPr="00430317">
        <w:rPr>
          <w:rFonts w:ascii="Arial" w:hAnsi="Arial" w:cs="Arial"/>
          <w:lang w:val="fr-FR"/>
        </w:rPr>
        <w:t>Godwit</w:t>
      </w:r>
      <w:proofErr w:type="spellEnd"/>
      <w:r w:rsidRPr="00430317">
        <w:rPr>
          <w:rFonts w:ascii="Arial" w:hAnsi="Arial" w:cs="Arial"/>
          <w:lang w:val="fr-FR"/>
        </w:rPr>
        <w:t xml:space="preserve"> Conservation Plan (</w:t>
      </w:r>
      <w:proofErr w:type="spellStart"/>
      <w:r w:rsidRPr="00430317">
        <w:rPr>
          <w:rFonts w:ascii="Arial" w:hAnsi="Arial" w:cs="Arial"/>
          <w:lang w:val="fr-FR"/>
        </w:rPr>
        <w:t>Senner</w:t>
      </w:r>
      <w:proofErr w:type="spellEnd"/>
      <w:r w:rsidRPr="00430317">
        <w:rPr>
          <w:rFonts w:ascii="Arial" w:hAnsi="Arial" w:cs="Arial"/>
          <w:lang w:val="fr-FR"/>
        </w:rPr>
        <w:t xml:space="preserve">, 2010) fournit des recommandations pour la gestion et la conservation des barges et a servi de guide pour le financement fédéral de la conservation aux États-Unis. Cependant, ayant été rédigé il y a plus de 15 ans, le plan nécessite une mise à jour. Les barges sont également une espèce phare de la </w:t>
      </w:r>
      <w:proofErr w:type="spellStart"/>
      <w:r w:rsidRPr="00430317">
        <w:rPr>
          <w:rFonts w:ascii="Arial" w:hAnsi="Arial" w:cs="Arial"/>
          <w:lang w:val="fr-FR"/>
        </w:rPr>
        <w:t>Mid</w:t>
      </w:r>
      <w:proofErr w:type="spellEnd"/>
      <w:r w:rsidRPr="00430317">
        <w:rPr>
          <w:rFonts w:ascii="Arial" w:hAnsi="Arial" w:cs="Arial"/>
          <w:lang w:val="fr-FR"/>
        </w:rPr>
        <w:t xml:space="preserve">-Continent </w:t>
      </w:r>
      <w:proofErr w:type="spellStart"/>
      <w:r w:rsidRPr="00430317">
        <w:rPr>
          <w:rFonts w:ascii="Arial" w:hAnsi="Arial" w:cs="Arial"/>
          <w:lang w:val="fr-FR"/>
        </w:rPr>
        <w:t>Shorebird</w:t>
      </w:r>
      <w:proofErr w:type="spellEnd"/>
      <w:r w:rsidRPr="00430317">
        <w:rPr>
          <w:rFonts w:ascii="Arial" w:hAnsi="Arial" w:cs="Arial"/>
          <w:lang w:val="fr-FR"/>
        </w:rPr>
        <w:t xml:space="preserve"> Conservation </w:t>
      </w:r>
      <w:proofErr w:type="spellStart"/>
      <w:r w:rsidRPr="00430317">
        <w:rPr>
          <w:rFonts w:ascii="Arial" w:hAnsi="Arial" w:cs="Arial"/>
          <w:lang w:val="fr-FR"/>
        </w:rPr>
        <w:t>Strategy</w:t>
      </w:r>
      <w:proofErr w:type="spellEnd"/>
      <w:r w:rsidRPr="00430317">
        <w:rPr>
          <w:rFonts w:ascii="Arial" w:hAnsi="Arial" w:cs="Arial"/>
          <w:lang w:val="fr-FR"/>
        </w:rPr>
        <w:t xml:space="preserve"> récemment achevée (</w:t>
      </w:r>
      <w:proofErr w:type="spellStart"/>
      <w:r w:rsidRPr="00430317">
        <w:rPr>
          <w:rFonts w:ascii="Arial" w:hAnsi="Arial" w:cs="Arial"/>
          <w:lang w:val="fr-FR"/>
        </w:rPr>
        <w:t>Midcontinent</w:t>
      </w:r>
      <w:proofErr w:type="spellEnd"/>
      <w:r w:rsidRPr="00430317">
        <w:rPr>
          <w:rFonts w:ascii="Arial" w:hAnsi="Arial" w:cs="Arial"/>
          <w:lang w:val="fr-FR"/>
        </w:rPr>
        <w:t xml:space="preserve"> </w:t>
      </w:r>
      <w:proofErr w:type="spellStart"/>
      <w:r w:rsidRPr="00430317">
        <w:rPr>
          <w:rFonts w:ascii="Arial" w:hAnsi="Arial" w:cs="Arial"/>
          <w:lang w:val="fr-FR"/>
        </w:rPr>
        <w:t>Shorebird</w:t>
      </w:r>
      <w:proofErr w:type="spellEnd"/>
      <w:r w:rsidRPr="00430317">
        <w:rPr>
          <w:rFonts w:ascii="Arial" w:hAnsi="Arial" w:cs="Arial"/>
          <w:lang w:val="fr-FR"/>
        </w:rPr>
        <w:t xml:space="preserve"> Conservation Initiative, 2025), qui fournit des lignes directrices supplémentaires</w:t>
      </w:r>
      <w:r w:rsidRPr="00430317">
        <w:rPr>
          <w:rFonts w:ascii="Arial" w:hAnsi="Arial" w:cs="Arial"/>
          <w:lang w:val="fr-FR"/>
        </w:rPr>
        <w:t xml:space="preserve"> pour des actions ciblées. Aucun programme d’élevage en captivité spécifique aux barges n’existe actuellement, et le besoin d’un tel programme n’a pas été évalué.</w:t>
      </w:r>
    </w:p>
    <w:p w14:paraId="41B0E5AF" w14:textId="60A4A8B7" w:rsidR="002561BF" w:rsidRDefault="002561BF">
      <w:pPr>
        <w:spacing w:after="0"/>
        <w:jc w:val="both"/>
        <w:rPr>
          <w:rFonts w:ascii="Arial" w:hAnsi="Arial" w:cs="Arial"/>
          <w:lang w:val="fr-FR"/>
        </w:rPr>
      </w:pPr>
      <w:r>
        <w:rPr>
          <w:rFonts w:ascii="Arial" w:hAnsi="Arial" w:cs="Arial"/>
          <w:lang w:val="fr-FR"/>
        </w:rPr>
        <w:br w:type="page"/>
      </w:r>
    </w:p>
    <w:p w14:paraId="3A684829" w14:textId="77777777" w:rsidR="009854A0" w:rsidRPr="00430317" w:rsidRDefault="000F138C">
      <w:pPr>
        <w:spacing w:after="0"/>
        <w:ind w:left="567" w:hanging="567"/>
        <w:jc w:val="both"/>
        <w:rPr>
          <w:rFonts w:ascii="Arial" w:hAnsi="Arial" w:cs="Arial"/>
          <w:lang w:val="fr-FR"/>
        </w:rPr>
      </w:pPr>
      <w:r w:rsidRPr="00430317">
        <w:rPr>
          <w:rFonts w:ascii="Arial" w:hAnsi="Arial" w:cs="Arial"/>
          <w:lang w:val="fr-FR"/>
        </w:rPr>
        <w:lastRenderedPageBreak/>
        <w:t xml:space="preserve">6.4 </w:t>
      </w:r>
      <w:r w:rsidRPr="00430317">
        <w:rPr>
          <w:rFonts w:ascii="Arial" w:hAnsi="Arial" w:cs="Arial"/>
          <w:lang w:val="fr-FR"/>
        </w:rPr>
        <w:tab/>
        <w:t>Conservation de l'habitat</w:t>
      </w:r>
    </w:p>
    <w:p w14:paraId="4DA521B6" w14:textId="77777777" w:rsidR="009854A0" w:rsidRPr="00430317" w:rsidRDefault="009854A0">
      <w:pPr>
        <w:spacing w:after="0"/>
        <w:jc w:val="both"/>
        <w:rPr>
          <w:rFonts w:ascii="Arial" w:hAnsi="Arial" w:cs="Arial"/>
          <w:lang w:val="fr-FR"/>
        </w:rPr>
      </w:pPr>
    </w:p>
    <w:p w14:paraId="530B34A2" w14:textId="77777777" w:rsidR="009854A0" w:rsidRPr="00430317" w:rsidRDefault="000F138C">
      <w:pPr>
        <w:spacing w:after="0"/>
        <w:jc w:val="both"/>
        <w:rPr>
          <w:rFonts w:ascii="Arial" w:hAnsi="Arial" w:cs="Arial"/>
          <w:lang w:val="fr-FR"/>
        </w:rPr>
      </w:pPr>
      <w:r w:rsidRPr="00430317">
        <w:rPr>
          <w:rFonts w:ascii="Arial" w:hAnsi="Arial" w:cs="Arial"/>
          <w:lang w:val="fr-FR"/>
        </w:rPr>
        <w:t xml:space="preserve">De nombreux sites critiques pour les barges hudsoniennes ont été identifiés par l'Initiative pour les espèces migratrices de l'Hémisphère occidental (WHSRN), notamment les </w:t>
      </w:r>
      <w:proofErr w:type="spellStart"/>
      <w:r w:rsidRPr="00430317">
        <w:rPr>
          <w:rFonts w:ascii="Arial" w:hAnsi="Arial" w:cs="Arial"/>
          <w:lang w:val="fr-FR"/>
        </w:rPr>
        <w:t>Humedales</w:t>
      </w:r>
      <w:proofErr w:type="spellEnd"/>
      <w:r w:rsidRPr="00430317">
        <w:rPr>
          <w:rFonts w:ascii="Arial" w:hAnsi="Arial" w:cs="Arial"/>
          <w:lang w:val="fr-FR"/>
        </w:rPr>
        <w:t xml:space="preserve"> Orientales de Chiloé, Chili ; </w:t>
      </w:r>
      <w:proofErr w:type="spellStart"/>
      <w:r w:rsidRPr="00430317">
        <w:rPr>
          <w:rFonts w:ascii="Arial" w:hAnsi="Arial" w:cs="Arial"/>
          <w:lang w:val="fr-FR"/>
        </w:rPr>
        <w:t>Bahía</w:t>
      </w:r>
      <w:proofErr w:type="spellEnd"/>
      <w:r w:rsidRPr="00430317">
        <w:rPr>
          <w:rFonts w:ascii="Arial" w:hAnsi="Arial" w:cs="Arial"/>
          <w:lang w:val="fr-FR"/>
        </w:rPr>
        <w:t xml:space="preserve"> </w:t>
      </w:r>
      <w:proofErr w:type="spellStart"/>
      <w:r w:rsidRPr="00430317">
        <w:rPr>
          <w:rFonts w:ascii="Arial" w:hAnsi="Arial" w:cs="Arial"/>
          <w:lang w:val="fr-FR"/>
        </w:rPr>
        <w:t>Samborombón</w:t>
      </w:r>
      <w:proofErr w:type="spellEnd"/>
      <w:r w:rsidRPr="00430317">
        <w:rPr>
          <w:rFonts w:ascii="Arial" w:hAnsi="Arial" w:cs="Arial"/>
          <w:lang w:val="fr-FR"/>
        </w:rPr>
        <w:t xml:space="preserve">, Argentine ; Cheyenne </w:t>
      </w:r>
      <w:proofErr w:type="spellStart"/>
      <w:r w:rsidRPr="00430317">
        <w:rPr>
          <w:rFonts w:ascii="Arial" w:hAnsi="Arial" w:cs="Arial"/>
          <w:lang w:val="fr-FR"/>
        </w:rPr>
        <w:t>Bottoms</w:t>
      </w:r>
      <w:proofErr w:type="spellEnd"/>
      <w:r w:rsidRPr="00430317">
        <w:rPr>
          <w:rFonts w:ascii="Arial" w:hAnsi="Arial" w:cs="Arial"/>
          <w:lang w:val="fr-FR"/>
        </w:rPr>
        <w:t xml:space="preserve">, États-Unis ; et </w:t>
      </w:r>
      <w:proofErr w:type="spellStart"/>
      <w:r w:rsidRPr="00430317">
        <w:rPr>
          <w:rFonts w:ascii="Arial" w:hAnsi="Arial" w:cs="Arial"/>
          <w:lang w:val="fr-FR"/>
        </w:rPr>
        <w:t>Quill</w:t>
      </w:r>
      <w:proofErr w:type="spellEnd"/>
      <w:r w:rsidRPr="00430317">
        <w:rPr>
          <w:rFonts w:ascii="Arial" w:hAnsi="Arial" w:cs="Arial"/>
          <w:lang w:val="fr-FR"/>
        </w:rPr>
        <w:t xml:space="preserve"> </w:t>
      </w:r>
      <w:proofErr w:type="spellStart"/>
      <w:r w:rsidRPr="00430317">
        <w:rPr>
          <w:rFonts w:ascii="Arial" w:hAnsi="Arial" w:cs="Arial"/>
          <w:lang w:val="fr-FR"/>
        </w:rPr>
        <w:t>Lakes</w:t>
      </w:r>
      <w:proofErr w:type="spellEnd"/>
      <w:r w:rsidRPr="00430317">
        <w:rPr>
          <w:rFonts w:ascii="Arial" w:hAnsi="Arial" w:cs="Arial"/>
          <w:lang w:val="fr-FR"/>
        </w:rPr>
        <w:t>, Canada. Néanmoins, la désignation en tant que site de l'Initiative pour les espèces migratrices de l'Hémisphère occidental, à elle seule, ne confère aucun statut de protection. Ainsi, relativement peu des sites et habitats clés utilisés par les barges tout au long de leur cycle annuel sont formellement protégés. C'est notamment le cas dans le centre de l’Amérique du Nord, où la grande majori</w:t>
      </w:r>
      <w:r w:rsidRPr="00430317">
        <w:rPr>
          <w:rFonts w:ascii="Arial" w:hAnsi="Arial" w:cs="Arial"/>
          <w:lang w:val="fr-FR"/>
        </w:rPr>
        <w:t>té des barges utilisent des terres privées lors de leurs migrations vers le nord et le sud (</w:t>
      </w:r>
      <w:proofErr w:type="spellStart"/>
      <w:r w:rsidRPr="00430317">
        <w:rPr>
          <w:rFonts w:ascii="Arial" w:hAnsi="Arial" w:cs="Arial"/>
          <w:lang w:val="fr-FR"/>
        </w:rPr>
        <w:t>Skagen</w:t>
      </w:r>
      <w:proofErr w:type="spellEnd"/>
      <w:r w:rsidRPr="00430317">
        <w:rPr>
          <w:rFonts w:ascii="Arial" w:hAnsi="Arial" w:cs="Arial"/>
          <w:lang w:val="fr-FR"/>
        </w:rPr>
        <w:t xml:space="preserve"> et al., 2008). </w:t>
      </w:r>
    </w:p>
    <w:p w14:paraId="6FEF0BCE" w14:textId="77777777" w:rsidR="009854A0" w:rsidRPr="00430317" w:rsidRDefault="009854A0">
      <w:pPr>
        <w:spacing w:after="0"/>
        <w:jc w:val="both"/>
        <w:rPr>
          <w:rFonts w:ascii="Arial" w:hAnsi="Arial" w:cs="Arial"/>
          <w:lang w:val="fr-FR"/>
        </w:rPr>
      </w:pPr>
    </w:p>
    <w:p w14:paraId="40A4DFB0" w14:textId="77777777" w:rsidR="009854A0" w:rsidRPr="00430317" w:rsidRDefault="000F138C">
      <w:pPr>
        <w:spacing w:after="0"/>
        <w:ind w:left="567" w:hanging="567"/>
        <w:jc w:val="both"/>
        <w:rPr>
          <w:rFonts w:ascii="Arial" w:hAnsi="Arial" w:cs="Arial"/>
          <w:lang w:val="fr-FR"/>
        </w:rPr>
      </w:pPr>
      <w:r w:rsidRPr="00430317">
        <w:rPr>
          <w:rFonts w:ascii="Arial" w:hAnsi="Arial" w:cs="Arial"/>
          <w:lang w:val="fr-FR"/>
        </w:rPr>
        <w:t xml:space="preserve">6.5 </w:t>
      </w:r>
      <w:r w:rsidRPr="00430317">
        <w:rPr>
          <w:rFonts w:ascii="Arial" w:hAnsi="Arial" w:cs="Arial"/>
          <w:lang w:val="fr-FR"/>
        </w:rPr>
        <w:tab/>
        <w:t>Suivi de la population</w:t>
      </w:r>
    </w:p>
    <w:p w14:paraId="1026348A" w14:textId="77777777" w:rsidR="009854A0" w:rsidRPr="00430317" w:rsidRDefault="009854A0">
      <w:pPr>
        <w:spacing w:after="0"/>
        <w:jc w:val="both"/>
        <w:rPr>
          <w:rFonts w:ascii="Arial" w:hAnsi="Arial" w:cs="Arial"/>
          <w:lang w:val="fr-FR"/>
        </w:rPr>
      </w:pPr>
    </w:p>
    <w:p w14:paraId="24BA3E31" w14:textId="77777777" w:rsidR="009854A0" w:rsidRPr="00430317" w:rsidRDefault="000F138C">
      <w:pPr>
        <w:spacing w:after="0"/>
        <w:jc w:val="both"/>
        <w:rPr>
          <w:rFonts w:ascii="Arial" w:hAnsi="Arial" w:cs="Arial"/>
          <w:lang w:val="fr-FR"/>
        </w:rPr>
      </w:pPr>
      <w:r w:rsidRPr="00430317">
        <w:rPr>
          <w:rFonts w:ascii="Arial" w:hAnsi="Arial" w:cs="Arial"/>
          <w:lang w:val="fr-FR"/>
        </w:rPr>
        <w:t xml:space="preserve">Aucun programme de suivi spécifique aux barges n’existe actuellement, mais de nombreuses régions disposent d’initiatives de suivi visant à détecter les variations de population. Sur les sites de reproduction, le Program for </w:t>
      </w:r>
      <w:proofErr w:type="spellStart"/>
      <w:r w:rsidRPr="00430317">
        <w:rPr>
          <w:rFonts w:ascii="Arial" w:hAnsi="Arial" w:cs="Arial"/>
          <w:lang w:val="fr-FR"/>
        </w:rPr>
        <w:t>Regional</w:t>
      </w:r>
      <w:proofErr w:type="spellEnd"/>
      <w:r w:rsidRPr="00430317">
        <w:rPr>
          <w:rFonts w:ascii="Arial" w:hAnsi="Arial" w:cs="Arial"/>
          <w:lang w:val="fr-FR"/>
        </w:rPr>
        <w:t xml:space="preserve"> and International </w:t>
      </w:r>
      <w:proofErr w:type="spellStart"/>
      <w:r w:rsidRPr="00430317">
        <w:rPr>
          <w:rFonts w:ascii="Arial" w:hAnsi="Arial" w:cs="Arial"/>
          <w:lang w:val="fr-FR"/>
        </w:rPr>
        <w:t>Shorebird</w:t>
      </w:r>
      <w:proofErr w:type="spellEnd"/>
      <w:r w:rsidRPr="00430317">
        <w:rPr>
          <w:rFonts w:ascii="Arial" w:hAnsi="Arial" w:cs="Arial"/>
          <w:lang w:val="fr-FR"/>
        </w:rPr>
        <w:t xml:space="preserve"> Monitoring a largement couvert l’Arctique canadien, incluant une grande partie de l’aire de reproduction des barges au Canada (Smith et al., 2025). Lors de la migration vers le sud en Amérique du Nord, plusieurs sites utilisés par les barges le long de la côte Atlantique et dans la portion canadienne de la région des cuvettes des prairies sont suivis par l’International </w:t>
      </w:r>
      <w:proofErr w:type="spellStart"/>
      <w:r w:rsidRPr="00430317">
        <w:rPr>
          <w:rFonts w:ascii="Arial" w:hAnsi="Arial" w:cs="Arial"/>
          <w:lang w:val="fr-FR"/>
        </w:rPr>
        <w:t>Shorebird</w:t>
      </w:r>
      <w:proofErr w:type="spellEnd"/>
      <w:r w:rsidRPr="00430317">
        <w:rPr>
          <w:rFonts w:ascii="Arial" w:hAnsi="Arial" w:cs="Arial"/>
          <w:lang w:val="fr-FR"/>
        </w:rPr>
        <w:t xml:space="preserve"> Survey (Smith et al., 2023). En Amérique du Sud, des sites couvrant presque toute l’aire de </w:t>
      </w:r>
      <w:r w:rsidRPr="00430317">
        <w:rPr>
          <w:rFonts w:ascii="Arial" w:hAnsi="Arial" w:cs="Arial"/>
          <w:lang w:val="fr-FR"/>
        </w:rPr>
        <w:t xml:space="preserve">répartition hivernale des barges sont suivis annuellement par le </w:t>
      </w:r>
      <w:proofErr w:type="spellStart"/>
      <w:r w:rsidRPr="00430317">
        <w:rPr>
          <w:rFonts w:ascii="Arial" w:hAnsi="Arial" w:cs="Arial"/>
          <w:lang w:val="fr-FR"/>
        </w:rPr>
        <w:t>Neotropical</w:t>
      </w:r>
      <w:proofErr w:type="spellEnd"/>
      <w:r w:rsidRPr="00430317">
        <w:rPr>
          <w:rFonts w:ascii="Arial" w:hAnsi="Arial" w:cs="Arial"/>
          <w:lang w:val="fr-FR"/>
        </w:rPr>
        <w:t xml:space="preserve"> </w:t>
      </w:r>
      <w:proofErr w:type="spellStart"/>
      <w:r w:rsidRPr="00430317">
        <w:rPr>
          <w:rFonts w:ascii="Arial" w:hAnsi="Arial" w:cs="Arial"/>
          <w:lang w:val="fr-FR"/>
        </w:rPr>
        <w:t>Waterbird</w:t>
      </w:r>
      <w:proofErr w:type="spellEnd"/>
      <w:r w:rsidRPr="00430317">
        <w:rPr>
          <w:rFonts w:ascii="Arial" w:hAnsi="Arial" w:cs="Arial"/>
          <w:lang w:val="fr-FR"/>
        </w:rPr>
        <w:t xml:space="preserve"> </w:t>
      </w:r>
      <w:proofErr w:type="spellStart"/>
      <w:r w:rsidRPr="00430317">
        <w:rPr>
          <w:rFonts w:ascii="Arial" w:hAnsi="Arial" w:cs="Arial"/>
          <w:lang w:val="fr-FR"/>
        </w:rPr>
        <w:t>Census</w:t>
      </w:r>
      <w:proofErr w:type="spellEnd"/>
      <w:r w:rsidRPr="00430317">
        <w:rPr>
          <w:rFonts w:ascii="Arial" w:hAnsi="Arial" w:cs="Arial"/>
          <w:lang w:val="fr-FR"/>
        </w:rPr>
        <w:t xml:space="preserve"> (</w:t>
      </w:r>
      <w:proofErr w:type="spellStart"/>
      <w:r w:rsidRPr="00430317">
        <w:rPr>
          <w:rFonts w:ascii="Arial" w:hAnsi="Arial" w:cs="Arial"/>
          <w:lang w:val="fr-FR"/>
        </w:rPr>
        <w:t>Wetlands</w:t>
      </w:r>
      <w:proofErr w:type="spellEnd"/>
      <w:r w:rsidRPr="00430317">
        <w:rPr>
          <w:rFonts w:ascii="Arial" w:hAnsi="Arial" w:cs="Arial"/>
          <w:lang w:val="fr-FR"/>
        </w:rPr>
        <w:t xml:space="preserve"> International, 2025) et, tous les cinq ans, la région est surveillée plus intensivement par la South American Coastal </w:t>
      </w:r>
      <w:proofErr w:type="spellStart"/>
      <w:r w:rsidRPr="00430317">
        <w:rPr>
          <w:rFonts w:ascii="Arial" w:hAnsi="Arial" w:cs="Arial"/>
          <w:lang w:val="fr-FR"/>
        </w:rPr>
        <w:t>Shorebird</w:t>
      </w:r>
      <w:proofErr w:type="spellEnd"/>
      <w:r w:rsidRPr="00430317">
        <w:rPr>
          <w:rFonts w:ascii="Arial" w:hAnsi="Arial" w:cs="Arial"/>
          <w:lang w:val="fr-FR"/>
        </w:rPr>
        <w:t xml:space="preserve"> Survey (</w:t>
      </w:r>
      <w:proofErr w:type="spellStart"/>
      <w:r w:rsidRPr="00430317">
        <w:rPr>
          <w:rFonts w:ascii="Arial" w:hAnsi="Arial" w:cs="Arial"/>
          <w:lang w:val="fr-FR"/>
        </w:rPr>
        <w:t>Senner</w:t>
      </w:r>
      <w:proofErr w:type="spellEnd"/>
      <w:r w:rsidRPr="00430317">
        <w:rPr>
          <w:rFonts w:ascii="Arial" w:hAnsi="Arial" w:cs="Arial"/>
          <w:lang w:val="fr-FR"/>
        </w:rPr>
        <w:t xml:space="preserve"> et </w:t>
      </w:r>
      <w:proofErr w:type="spellStart"/>
      <w:r w:rsidRPr="00430317">
        <w:rPr>
          <w:rFonts w:ascii="Arial" w:hAnsi="Arial" w:cs="Arial"/>
          <w:lang w:val="fr-FR"/>
        </w:rPr>
        <w:t>Angulo</w:t>
      </w:r>
      <w:proofErr w:type="spellEnd"/>
      <w:r w:rsidRPr="00430317">
        <w:rPr>
          <w:rFonts w:ascii="Arial" w:hAnsi="Arial" w:cs="Arial"/>
          <w:lang w:val="fr-FR"/>
        </w:rPr>
        <w:t>, 2014 ; García-Walther et al., 2017 ; Faria et al., 2025). De nombreux ensembles de données peuvent donc continuer à être consultés pour actualiser les tendances de population des barges hudsoniennes.</w:t>
      </w:r>
    </w:p>
    <w:p w14:paraId="2FBB323E" w14:textId="77777777" w:rsidR="002561BF" w:rsidRDefault="002561BF">
      <w:pPr>
        <w:spacing w:after="0"/>
        <w:jc w:val="both"/>
        <w:rPr>
          <w:rFonts w:ascii="Arial" w:hAnsi="Arial" w:cs="Arial"/>
          <w:b/>
          <w:bCs/>
          <w:lang w:val="fr-FR"/>
        </w:rPr>
      </w:pPr>
    </w:p>
    <w:p w14:paraId="07A26D30" w14:textId="18AC941F" w:rsidR="009854A0" w:rsidRPr="00430317" w:rsidRDefault="000F138C">
      <w:pPr>
        <w:spacing w:after="0"/>
        <w:jc w:val="both"/>
        <w:rPr>
          <w:rFonts w:ascii="Arial" w:hAnsi="Arial" w:cs="Arial"/>
          <w:b/>
          <w:bCs/>
          <w:lang w:val="fr-FR"/>
        </w:rPr>
      </w:pPr>
      <w:r w:rsidRPr="00430317">
        <w:rPr>
          <w:rFonts w:ascii="Arial" w:hAnsi="Arial" w:cs="Arial"/>
          <w:b/>
          <w:bCs/>
          <w:lang w:val="fr-FR"/>
        </w:rPr>
        <w:t>7. Effets de l'amendement proposé</w:t>
      </w:r>
    </w:p>
    <w:p w14:paraId="7D437392" w14:textId="77777777" w:rsidR="009854A0" w:rsidRPr="00430317" w:rsidRDefault="009854A0">
      <w:pPr>
        <w:spacing w:after="0"/>
        <w:jc w:val="both"/>
        <w:rPr>
          <w:rFonts w:ascii="Arial" w:hAnsi="Arial" w:cs="Arial"/>
          <w:lang w:val="fr-FR"/>
        </w:rPr>
      </w:pPr>
    </w:p>
    <w:p w14:paraId="1FB59D87" w14:textId="77777777" w:rsidR="009854A0" w:rsidRPr="00430317" w:rsidRDefault="000F138C">
      <w:pPr>
        <w:spacing w:after="0"/>
        <w:ind w:left="567" w:hanging="567"/>
        <w:jc w:val="both"/>
        <w:rPr>
          <w:rFonts w:ascii="Arial" w:hAnsi="Arial" w:cs="Arial"/>
          <w:lang w:val="fr-FR"/>
        </w:rPr>
      </w:pPr>
      <w:r w:rsidRPr="00430317">
        <w:rPr>
          <w:rFonts w:ascii="Arial" w:hAnsi="Arial" w:cs="Arial"/>
          <w:lang w:val="fr-FR"/>
        </w:rPr>
        <w:t>7.1.</w:t>
      </w:r>
      <w:r w:rsidRPr="00430317">
        <w:rPr>
          <w:rFonts w:ascii="Arial" w:hAnsi="Arial" w:cs="Arial"/>
          <w:lang w:val="fr-FR"/>
        </w:rPr>
        <w:tab/>
        <w:t>Avantages anticipés de l'amendement</w:t>
      </w:r>
    </w:p>
    <w:p w14:paraId="156916B1" w14:textId="77777777" w:rsidR="009854A0" w:rsidRPr="00430317" w:rsidRDefault="009854A0">
      <w:pPr>
        <w:spacing w:after="0"/>
        <w:jc w:val="both"/>
        <w:rPr>
          <w:rFonts w:ascii="Arial" w:hAnsi="Arial" w:cs="Arial"/>
          <w:lang w:val="fr-FR"/>
        </w:rPr>
      </w:pPr>
    </w:p>
    <w:p w14:paraId="7B98452F" w14:textId="77777777" w:rsidR="009854A0" w:rsidRPr="00430317" w:rsidRDefault="000F138C">
      <w:pPr>
        <w:spacing w:after="0"/>
        <w:jc w:val="both"/>
        <w:rPr>
          <w:rFonts w:ascii="Arial" w:hAnsi="Arial" w:cs="Arial"/>
          <w:lang w:val="fr-FR"/>
        </w:rPr>
      </w:pPr>
      <w:r w:rsidRPr="00430317">
        <w:rPr>
          <w:rFonts w:ascii="Arial" w:hAnsi="Arial" w:cs="Arial"/>
          <w:lang w:val="fr-FR"/>
        </w:rPr>
        <w:t xml:space="preserve">L’amendement proposé bénéficiera aux initiatives existantes dédiées à la promotion d’actions concertées pour la conservation de la barge hudsonienne et/ou de son habitat, telles que l’Atlantic </w:t>
      </w:r>
      <w:proofErr w:type="spellStart"/>
      <w:r w:rsidRPr="00430317">
        <w:rPr>
          <w:rFonts w:ascii="Arial" w:hAnsi="Arial" w:cs="Arial"/>
          <w:lang w:val="fr-FR"/>
        </w:rPr>
        <w:t>Flyway</w:t>
      </w:r>
      <w:proofErr w:type="spellEnd"/>
      <w:r w:rsidRPr="00430317">
        <w:rPr>
          <w:rFonts w:ascii="Arial" w:hAnsi="Arial" w:cs="Arial"/>
          <w:lang w:val="fr-FR"/>
        </w:rPr>
        <w:t xml:space="preserve"> </w:t>
      </w:r>
      <w:proofErr w:type="spellStart"/>
      <w:r w:rsidRPr="00430317">
        <w:rPr>
          <w:rFonts w:ascii="Arial" w:hAnsi="Arial" w:cs="Arial"/>
          <w:lang w:val="fr-FR"/>
        </w:rPr>
        <w:t>Shorebird</w:t>
      </w:r>
      <w:proofErr w:type="spellEnd"/>
      <w:r w:rsidRPr="00430317">
        <w:rPr>
          <w:rFonts w:ascii="Arial" w:hAnsi="Arial" w:cs="Arial"/>
          <w:lang w:val="fr-FR"/>
        </w:rPr>
        <w:t xml:space="preserve"> Initiative (Atlantic </w:t>
      </w:r>
      <w:proofErr w:type="spellStart"/>
      <w:r w:rsidRPr="00430317">
        <w:rPr>
          <w:rFonts w:ascii="Arial" w:hAnsi="Arial" w:cs="Arial"/>
          <w:lang w:val="fr-FR"/>
        </w:rPr>
        <w:t>Flyway</w:t>
      </w:r>
      <w:proofErr w:type="spellEnd"/>
      <w:r w:rsidRPr="00430317">
        <w:rPr>
          <w:rFonts w:ascii="Arial" w:hAnsi="Arial" w:cs="Arial"/>
          <w:lang w:val="fr-FR"/>
        </w:rPr>
        <w:t xml:space="preserve"> </w:t>
      </w:r>
      <w:proofErr w:type="spellStart"/>
      <w:r w:rsidRPr="00430317">
        <w:rPr>
          <w:rFonts w:ascii="Arial" w:hAnsi="Arial" w:cs="Arial"/>
          <w:lang w:val="fr-FR"/>
        </w:rPr>
        <w:t>Shorebird</w:t>
      </w:r>
      <w:proofErr w:type="spellEnd"/>
      <w:r w:rsidRPr="00430317">
        <w:rPr>
          <w:rFonts w:ascii="Arial" w:hAnsi="Arial" w:cs="Arial"/>
          <w:lang w:val="fr-FR"/>
        </w:rPr>
        <w:t xml:space="preserve"> Conservation Initiative, 2015), la </w:t>
      </w:r>
      <w:proofErr w:type="spellStart"/>
      <w:r w:rsidRPr="00430317">
        <w:rPr>
          <w:rFonts w:ascii="Arial" w:hAnsi="Arial" w:cs="Arial"/>
          <w:lang w:val="fr-FR"/>
        </w:rPr>
        <w:t>Midcontinent</w:t>
      </w:r>
      <w:proofErr w:type="spellEnd"/>
      <w:r w:rsidRPr="00430317">
        <w:rPr>
          <w:rFonts w:ascii="Arial" w:hAnsi="Arial" w:cs="Arial"/>
          <w:lang w:val="fr-FR"/>
        </w:rPr>
        <w:t xml:space="preserve"> </w:t>
      </w:r>
      <w:proofErr w:type="spellStart"/>
      <w:r w:rsidRPr="00430317">
        <w:rPr>
          <w:rFonts w:ascii="Arial" w:hAnsi="Arial" w:cs="Arial"/>
          <w:lang w:val="fr-FR"/>
        </w:rPr>
        <w:t>Shorebird</w:t>
      </w:r>
      <w:proofErr w:type="spellEnd"/>
      <w:r w:rsidRPr="00430317">
        <w:rPr>
          <w:rFonts w:ascii="Arial" w:hAnsi="Arial" w:cs="Arial"/>
          <w:lang w:val="fr-FR"/>
        </w:rPr>
        <w:t xml:space="preserve"> Conservation Initiative (</w:t>
      </w:r>
      <w:proofErr w:type="spellStart"/>
      <w:r w:rsidRPr="00430317">
        <w:rPr>
          <w:rFonts w:ascii="Arial" w:hAnsi="Arial" w:cs="Arial"/>
          <w:lang w:val="fr-FR"/>
        </w:rPr>
        <w:t>Midcontinent</w:t>
      </w:r>
      <w:proofErr w:type="spellEnd"/>
      <w:r w:rsidRPr="00430317">
        <w:rPr>
          <w:rFonts w:ascii="Arial" w:hAnsi="Arial" w:cs="Arial"/>
          <w:lang w:val="fr-FR"/>
        </w:rPr>
        <w:t xml:space="preserve"> </w:t>
      </w:r>
      <w:proofErr w:type="spellStart"/>
      <w:r w:rsidRPr="00430317">
        <w:rPr>
          <w:rFonts w:ascii="Arial" w:hAnsi="Arial" w:cs="Arial"/>
          <w:lang w:val="fr-FR"/>
        </w:rPr>
        <w:t>Shorebird</w:t>
      </w:r>
      <w:proofErr w:type="spellEnd"/>
      <w:r w:rsidRPr="00430317">
        <w:rPr>
          <w:rFonts w:ascii="Arial" w:hAnsi="Arial" w:cs="Arial"/>
          <w:lang w:val="fr-FR"/>
        </w:rPr>
        <w:t xml:space="preserve"> Conservation Initiative, 2025), ainsi que l’initiative Road to </w:t>
      </w:r>
      <w:proofErr w:type="spellStart"/>
      <w:r w:rsidRPr="00430317">
        <w:rPr>
          <w:rFonts w:ascii="Arial" w:hAnsi="Arial" w:cs="Arial"/>
          <w:lang w:val="fr-FR"/>
        </w:rPr>
        <w:t>Recovery</w:t>
      </w:r>
      <w:proofErr w:type="spellEnd"/>
      <w:r w:rsidRPr="00430317">
        <w:rPr>
          <w:rFonts w:ascii="Arial" w:hAnsi="Arial" w:cs="Arial"/>
          <w:lang w:val="fr-FR"/>
        </w:rPr>
        <w:t xml:space="preserve"> (R2R ; </w:t>
      </w:r>
      <w:hyperlink r:id="rId16" w:tgtFrame="_blank" w:tooltip="https://r2rbirds.org/" w:history="1">
        <w:r w:rsidR="009854A0" w:rsidRPr="00430317">
          <w:rPr>
            <w:rStyle w:val="Hyperlink"/>
            <w:rFonts w:ascii="Arial" w:hAnsi="Arial" w:cs="Arial"/>
            <w:lang w:val="fr-FR"/>
          </w:rPr>
          <w:t>https://r2rbirds.org/</w:t>
        </w:r>
      </w:hyperlink>
      <w:r w:rsidRPr="00430317">
        <w:rPr>
          <w:rFonts w:ascii="Arial" w:hAnsi="Arial" w:cs="Arial"/>
          <w:lang w:val="fr-FR"/>
        </w:rPr>
        <w:t>). L’AFSI et la MSCI ont identifié des actions prioritaires pour inverser le déclin d’espèces d’oiseaux de rivage ciblées dans les Amériques, la barge hudsonienne étant une espèce focale pour la MSCI. Ces actions ont été élaborées de manière collaborative par des spécialistes, des organisations de conservation et des agences gouvernementales de divers pays des Amériques. L’initiative R2R a été créée en réponse à la perte de trois milliards d’oiseaux aux États-Unis et au Canada. La stratégie R2R repose sur d</w:t>
      </w:r>
      <w:r w:rsidRPr="00430317">
        <w:rPr>
          <w:rFonts w:ascii="Arial" w:hAnsi="Arial" w:cs="Arial"/>
          <w:lang w:val="fr-FR"/>
        </w:rPr>
        <w:t xml:space="preserve">es groupes de travail dédiés à des espèces prioritaires, basés sur une collaboration internationale et interdisciplinaire, notamment un groupe concernant une espèce étroitement liée à la barge hudsonienne et </w:t>
      </w:r>
      <w:proofErr w:type="spellStart"/>
      <w:r w:rsidRPr="00430317">
        <w:rPr>
          <w:rFonts w:ascii="Arial" w:hAnsi="Arial" w:cs="Arial"/>
          <w:lang w:val="fr-FR"/>
        </w:rPr>
        <w:t>co-occurrant</w:t>
      </w:r>
      <w:proofErr w:type="spellEnd"/>
      <w:r w:rsidRPr="00430317">
        <w:rPr>
          <w:rFonts w:ascii="Arial" w:hAnsi="Arial" w:cs="Arial"/>
          <w:lang w:val="fr-FR"/>
        </w:rPr>
        <w:t xml:space="preserve"> fréquemment avec elle tout au long de son cycle annuel : le Petit Chevalier (</w:t>
      </w:r>
      <w:r w:rsidRPr="00430317">
        <w:rPr>
          <w:rFonts w:ascii="Arial" w:hAnsi="Arial" w:cs="Arial"/>
          <w:i/>
          <w:iCs/>
          <w:lang w:val="fr-FR"/>
        </w:rPr>
        <w:t>Tringa flavipes</w:t>
      </w:r>
      <w:r w:rsidRPr="00430317">
        <w:rPr>
          <w:rFonts w:ascii="Arial" w:hAnsi="Arial" w:cs="Arial"/>
          <w:lang w:val="fr-FR"/>
        </w:rPr>
        <w:t>).</w:t>
      </w:r>
    </w:p>
    <w:p w14:paraId="1BA327D1" w14:textId="77777777" w:rsidR="009854A0" w:rsidRPr="00430317" w:rsidRDefault="009854A0">
      <w:pPr>
        <w:spacing w:after="0"/>
        <w:jc w:val="both"/>
        <w:rPr>
          <w:rFonts w:ascii="Arial" w:hAnsi="Arial" w:cs="Arial"/>
          <w:lang w:val="fr-FR"/>
        </w:rPr>
      </w:pPr>
    </w:p>
    <w:p w14:paraId="5D3B4D9F" w14:textId="77777777" w:rsidR="009854A0" w:rsidRPr="00430317" w:rsidRDefault="000F138C">
      <w:pPr>
        <w:spacing w:after="0"/>
        <w:ind w:left="567" w:hanging="567"/>
        <w:jc w:val="both"/>
        <w:rPr>
          <w:rFonts w:ascii="Arial" w:hAnsi="Arial" w:cs="Arial"/>
          <w:lang w:val="fr-FR"/>
        </w:rPr>
      </w:pPr>
      <w:r w:rsidRPr="00430317">
        <w:rPr>
          <w:rFonts w:ascii="Arial" w:hAnsi="Arial" w:cs="Arial"/>
          <w:lang w:val="fr-FR"/>
        </w:rPr>
        <w:t>7.2</w:t>
      </w:r>
      <w:r w:rsidRPr="00430317">
        <w:rPr>
          <w:rFonts w:ascii="Arial" w:hAnsi="Arial" w:cs="Arial"/>
          <w:lang w:val="fr-FR"/>
        </w:rPr>
        <w:tab/>
        <w:t>Risques de l'amendement</w:t>
      </w:r>
    </w:p>
    <w:p w14:paraId="471DBEA7" w14:textId="77777777" w:rsidR="009854A0" w:rsidRPr="00430317" w:rsidRDefault="009854A0">
      <w:pPr>
        <w:spacing w:after="0"/>
        <w:jc w:val="both"/>
        <w:rPr>
          <w:rFonts w:ascii="Arial" w:eastAsia="Arial" w:hAnsi="Arial" w:cs="Arial"/>
          <w:color w:val="000000" w:themeColor="text1"/>
          <w:lang w:val="fr-FR"/>
        </w:rPr>
      </w:pPr>
    </w:p>
    <w:p w14:paraId="5B27EA1A" w14:textId="77777777" w:rsidR="009854A0" w:rsidRPr="00430317" w:rsidRDefault="000F138C">
      <w:pPr>
        <w:spacing w:after="0"/>
        <w:jc w:val="both"/>
        <w:rPr>
          <w:rFonts w:ascii="Arial" w:eastAsia="Arial" w:hAnsi="Arial" w:cs="Arial"/>
          <w:color w:val="000000" w:themeColor="text1"/>
          <w:lang w:val="fr-FR"/>
        </w:rPr>
      </w:pPr>
      <w:r w:rsidRPr="00430317">
        <w:rPr>
          <w:rFonts w:ascii="Arial" w:eastAsia="Arial" w:hAnsi="Arial" w:cs="Arial"/>
          <w:color w:val="000000" w:themeColor="text1"/>
          <w:lang w:val="fr-FR"/>
        </w:rPr>
        <w:t>Aucun risque n'a été identifié.</w:t>
      </w:r>
    </w:p>
    <w:p w14:paraId="254CD4B1" w14:textId="77777777" w:rsidR="009854A0" w:rsidRPr="00430317" w:rsidRDefault="009854A0">
      <w:pPr>
        <w:spacing w:after="0"/>
        <w:jc w:val="both"/>
        <w:rPr>
          <w:rFonts w:ascii="Arial" w:hAnsi="Arial" w:cs="Arial"/>
          <w:lang w:val="fr-FR"/>
        </w:rPr>
      </w:pPr>
    </w:p>
    <w:p w14:paraId="0F885DB3" w14:textId="77777777" w:rsidR="009854A0" w:rsidRPr="00430317" w:rsidRDefault="000F138C">
      <w:pPr>
        <w:spacing w:after="0"/>
        <w:ind w:left="567" w:hanging="567"/>
        <w:jc w:val="both"/>
        <w:rPr>
          <w:rFonts w:ascii="Arial" w:hAnsi="Arial" w:cs="Arial"/>
          <w:lang w:val="fr-FR"/>
        </w:rPr>
      </w:pPr>
      <w:r w:rsidRPr="00430317">
        <w:rPr>
          <w:rFonts w:ascii="Arial" w:hAnsi="Arial" w:cs="Arial"/>
          <w:lang w:val="fr-FR"/>
        </w:rPr>
        <w:t>7.3.</w:t>
      </w:r>
      <w:r w:rsidRPr="00430317">
        <w:rPr>
          <w:rFonts w:ascii="Arial" w:hAnsi="Arial" w:cs="Arial"/>
          <w:lang w:val="fr-FR"/>
        </w:rPr>
        <w:tab/>
        <w:t>Intention des auteurs de la proposition concernant l'élaboration d'un accord ou d'une action concertée</w:t>
      </w:r>
    </w:p>
    <w:p w14:paraId="7D7F55DE" w14:textId="77777777" w:rsidR="009854A0" w:rsidRPr="00430317" w:rsidRDefault="009854A0">
      <w:pPr>
        <w:spacing w:after="0"/>
        <w:jc w:val="both"/>
        <w:rPr>
          <w:rFonts w:ascii="Arial" w:hAnsi="Arial" w:cs="Arial"/>
          <w:lang w:val="fr-FR"/>
        </w:rPr>
      </w:pPr>
    </w:p>
    <w:p w14:paraId="190E2E8C" w14:textId="77777777" w:rsidR="009854A0" w:rsidRPr="00430317" w:rsidRDefault="000F138C">
      <w:pPr>
        <w:spacing w:after="0"/>
        <w:jc w:val="both"/>
        <w:rPr>
          <w:rFonts w:ascii="Arial" w:hAnsi="Arial" w:cs="Arial"/>
          <w:lang w:val="fr-FR"/>
        </w:rPr>
      </w:pPr>
      <w:r w:rsidRPr="00430317">
        <w:rPr>
          <w:rFonts w:ascii="Arial" w:hAnsi="Arial" w:cs="Arial"/>
          <w:lang w:val="fr-FR"/>
        </w:rPr>
        <w:lastRenderedPageBreak/>
        <w:t>Actuellement, un groupe de travail formé lors de la deuxième réunion de l’</w:t>
      </w:r>
      <w:proofErr w:type="spellStart"/>
      <w:r w:rsidRPr="00430317">
        <w:rPr>
          <w:rFonts w:ascii="Arial" w:hAnsi="Arial" w:cs="Arial"/>
          <w:lang w:val="fr-FR"/>
        </w:rPr>
        <w:t>Americas</w:t>
      </w:r>
      <w:proofErr w:type="spellEnd"/>
      <w:r w:rsidRPr="00430317">
        <w:rPr>
          <w:rFonts w:ascii="Arial" w:hAnsi="Arial" w:cs="Arial"/>
          <w:lang w:val="fr-FR"/>
        </w:rPr>
        <w:t xml:space="preserve"> </w:t>
      </w:r>
      <w:proofErr w:type="spellStart"/>
      <w:r w:rsidRPr="00430317">
        <w:rPr>
          <w:rFonts w:ascii="Arial" w:hAnsi="Arial" w:cs="Arial"/>
          <w:lang w:val="fr-FR"/>
        </w:rPr>
        <w:t>Flyways</w:t>
      </w:r>
      <w:proofErr w:type="spellEnd"/>
      <w:r w:rsidRPr="00430317">
        <w:rPr>
          <w:rFonts w:ascii="Arial" w:hAnsi="Arial" w:cs="Arial"/>
          <w:lang w:val="fr-FR"/>
        </w:rPr>
        <w:t xml:space="preserve"> </w:t>
      </w:r>
      <w:proofErr w:type="spellStart"/>
      <w:r w:rsidRPr="00430317">
        <w:rPr>
          <w:rFonts w:ascii="Arial" w:hAnsi="Arial" w:cs="Arial"/>
          <w:lang w:val="fr-FR"/>
        </w:rPr>
        <w:t>Task</w:t>
      </w:r>
      <w:proofErr w:type="spellEnd"/>
      <w:r w:rsidRPr="00430317">
        <w:rPr>
          <w:rFonts w:ascii="Arial" w:hAnsi="Arial" w:cs="Arial"/>
          <w:lang w:val="fr-FR"/>
        </w:rPr>
        <w:t xml:space="preserve"> Force (AFTF, 2024) discute de la mise en œuvre d’un Mémorandum d’Entente (</w:t>
      </w:r>
      <w:proofErr w:type="spellStart"/>
      <w:r w:rsidRPr="00430317">
        <w:rPr>
          <w:rFonts w:ascii="Arial" w:hAnsi="Arial" w:cs="Arial"/>
          <w:lang w:val="fr-FR"/>
        </w:rPr>
        <w:t>MdE</w:t>
      </w:r>
      <w:proofErr w:type="spellEnd"/>
      <w:r w:rsidRPr="00430317">
        <w:rPr>
          <w:rFonts w:ascii="Arial" w:hAnsi="Arial" w:cs="Arial"/>
          <w:lang w:val="fr-FR"/>
        </w:rPr>
        <w:t xml:space="preserve">) ou d’une initiative pour l’AFTF. La barge hudsonienne figure parmi les espèces inscrites dans l’Annexe III du Plan d’action pour les voies de migration des Amériques 2018-2023 (« Annexe 3 à la Résolution 12.11 ; (Rev.COP13) ») et constitue, par conséquent, une espèce prioritaire pour le </w:t>
      </w:r>
      <w:proofErr w:type="spellStart"/>
      <w:r w:rsidRPr="00430317">
        <w:rPr>
          <w:rFonts w:ascii="Arial" w:hAnsi="Arial" w:cs="Arial"/>
          <w:lang w:val="fr-FR"/>
        </w:rPr>
        <w:t>MdE</w:t>
      </w:r>
      <w:proofErr w:type="spellEnd"/>
      <w:r w:rsidRPr="00430317">
        <w:rPr>
          <w:rFonts w:ascii="Arial" w:hAnsi="Arial" w:cs="Arial"/>
          <w:lang w:val="fr-FR"/>
        </w:rPr>
        <w:t xml:space="preserve"> ou l’initiative actuellement en discussion.</w:t>
      </w:r>
    </w:p>
    <w:p w14:paraId="501C5EF1" w14:textId="77777777" w:rsidR="009854A0" w:rsidRPr="00430317" w:rsidRDefault="009854A0">
      <w:pPr>
        <w:spacing w:after="0"/>
        <w:jc w:val="both"/>
        <w:rPr>
          <w:rFonts w:ascii="Arial" w:hAnsi="Arial" w:cs="Arial"/>
          <w:lang w:val="fr-FR"/>
        </w:rPr>
      </w:pPr>
    </w:p>
    <w:p w14:paraId="6B731239" w14:textId="77777777" w:rsidR="009854A0" w:rsidRPr="00430317" w:rsidRDefault="000F138C">
      <w:pPr>
        <w:spacing w:after="80"/>
        <w:ind w:left="567" w:hanging="567"/>
        <w:jc w:val="both"/>
        <w:rPr>
          <w:rFonts w:ascii="Arial" w:hAnsi="Arial" w:cs="Arial"/>
          <w:b/>
          <w:bCs/>
          <w:lang w:val="fr-FR"/>
        </w:rPr>
      </w:pPr>
      <w:r w:rsidRPr="00430317">
        <w:rPr>
          <w:rFonts w:ascii="Arial" w:hAnsi="Arial" w:cs="Arial"/>
          <w:b/>
          <w:bCs/>
          <w:lang w:val="fr-FR"/>
        </w:rPr>
        <w:t>8. États de l'aire de répartition</w:t>
      </w:r>
    </w:p>
    <w:p w14:paraId="388F0A45"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Argentine : hivernage</w:t>
      </w:r>
    </w:p>
    <w:p w14:paraId="6289D2C1"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Belize : migration</w:t>
      </w:r>
    </w:p>
    <w:p w14:paraId="5C672036"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Bolivie : migration</w:t>
      </w:r>
    </w:p>
    <w:p w14:paraId="7B4B993F"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Brésil : migration et non-reproduction</w:t>
      </w:r>
    </w:p>
    <w:p w14:paraId="1E42F9BA"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Îles Vierges britanniques : migration</w:t>
      </w:r>
    </w:p>
    <w:p w14:paraId="7EBFCFB6"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Canada : reproduction et migration.</w:t>
      </w:r>
    </w:p>
    <w:p w14:paraId="1F907460"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Chili : hivernage.</w:t>
      </w:r>
    </w:p>
    <w:p w14:paraId="03CD5913"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Colombie : migration</w:t>
      </w:r>
    </w:p>
    <w:p w14:paraId="77DEEB57"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Costa Rica : migration</w:t>
      </w:r>
    </w:p>
    <w:p w14:paraId="3DF766B6"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Cuba : migration</w:t>
      </w:r>
    </w:p>
    <w:p w14:paraId="572C2291"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République dominicaine : migration</w:t>
      </w:r>
    </w:p>
    <w:p w14:paraId="5336F555"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Antilles néerlandaises : migration</w:t>
      </w:r>
    </w:p>
    <w:p w14:paraId="7590EA90"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Équateur : migration</w:t>
      </w:r>
    </w:p>
    <w:p w14:paraId="538386A1"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El Salvador : migration</w:t>
      </w:r>
    </w:p>
    <w:p w14:paraId="77D0B31D"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Guyane française : migration</w:t>
      </w:r>
    </w:p>
    <w:p w14:paraId="37364B3C"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Guatemala : migration</w:t>
      </w:r>
    </w:p>
    <w:p w14:paraId="38F1022E"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Haïti : migration</w:t>
      </w:r>
    </w:p>
    <w:p w14:paraId="10ED8032"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Honduras : migration</w:t>
      </w:r>
    </w:p>
    <w:p w14:paraId="025BBDB5"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Antigua-et-Barbuda : migration.</w:t>
      </w:r>
    </w:p>
    <w:p w14:paraId="14897D6E"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Barbade : migration.</w:t>
      </w:r>
    </w:p>
    <w:p w14:paraId="799DB309"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Dominique : migration.</w:t>
      </w:r>
    </w:p>
    <w:p w14:paraId="31EA5B74"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Grenade : migration.</w:t>
      </w:r>
    </w:p>
    <w:p w14:paraId="06C33C4C"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Saint-Kitts-et-Nevis : migration.</w:t>
      </w:r>
    </w:p>
    <w:p w14:paraId="0AECEA35"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Sainte-Lucie : migration.</w:t>
      </w:r>
    </w:p>
    <w:p w14:paraId="3DE1A861"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Saint-Vincent-et-les-Grenadines : migration.</w:t>
      </w:r>
    </w:p>
    <w:p w14:paraId="150562C3"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Trinité-et-Tobago : migration.</w:t>
      </w:r>
    </w:p>
    <w:p w14:paraId="0AAA9E4C"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Mexique : migration</w:t>
      </w:r>
    </w:p>
    <w:p w14:paraId="4E8779B6"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Nicaragua : migration</w:t>
      </w:r>
    </w:p>
    <w:p w14:paraId="3E552C7C"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Panama : migration</w:t>
      </w:r>
    </w:p>
    <w:p w14:paraId="64986411"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Paraguay : migration</w:t>
      </w:r>
    </w:p>
    <w:p w14:paraId="4543C3E8"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Pérou : migration et hivernage</w:t>
      </w:r>
    </w:p>
    <w:p w14:paraId="53BF6C0E"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Porto Rico : migration</w:t>
      </w:r>
    </w:p>
    <w:p w14:paraId="71A12794"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Suriname : migration</w:t>
      </w:r>
    </w:p>
    <w:p w14:paraId="4E785871"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Bahamas : migration</w:t>
      </w:r>
    </w:p>
    <w:p w14:paraId="79E5D4AB"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t>États-Unis d'Amérique : élevage et migration</w:t>
      </w:r>
    </w:p>
    <w:p w14:paraId="011C9A5D" w14:textId="77777777" w:rsidR="009854A0" w:rsidRPr="00430317" w:rsidRDefault="000F138C">
      <w:pPr>
        <w:numPr>
          <w:ilvl w:val="0"/>
          <w:numId w:val="12"/>
        </w:numPr>
        <w:suppressAutoHyphens w:val="0"/>
        <w:autoSpaceDN/>
        <w:spacing w:after="80"/>
        <w:jc w:val="both"/>
        <w:textAlignment w:val="auto"/>
        <w:rPr>
          <w:rFonts w:ascii="Arial" w:hAnsi="Arial" w:cs="Arial"/>
          <w:lang w:val="fr-FR"/>
        </w:rPr>
      </w:pPr>
      <w:r w:rsidRPr="00430317">
        <w:rPr>
          <w:rFonts w:ascii="Arial" w:hAnsi="Arial" w:cs="Arial"/>
          <w:lang w:val="fr-FR"/>
        </w:rPr>
        <w:lastRenderedPageBreak/>
        <w:t>Uruguay : migration et hivernage</w:t>
      </w:r>
    </w:p>
    <w:p w14:paraId="415A872D" w14:textId="77777777" w:rsidR="009854A0" w:rsidRPr="00430317" w:rsidRDefault="000F138C">
      <w:pPr>
        <w:numPr>
          <w:ilvl w:val="0"/>
          <w:numId w:val="12"/>
        </w:numPr>
        <w:suppressAutoHyphens w:val="0"/>
        <w:autoSpaceDN/>
        <w:spacing w:after="0"/>
        <w:jc w:val="both"/>
        <w:textAlignment w:val="auto"/>
        <w:rPr>
          <w:rFonts w:ascii="Arial" w:hAnsi="Arial" w:cs="Arial"/>
          <w:lang w:val="fr-FR"/>
        </w:rPr>
      </w:pPr>
      <w:r w:rsidRPr="00430317">
        <w:rPr>
          <w:rFonts w:ascii="Arial" w:hAnsi="Arial" w:cs="Arial"/>
          <w:lang w:val="fr-FR"/>
        </w:rPr>
        <w:t>Venezuela : migration</w:t>
      </w:r>
    </w:p>
    <w:p w14:paraId="49009553" w14:textId="77777777" w:rsidR="009854A0" w:rsidRPr="00430317" w:rsidRDefault="009854A0">
      <w:pPr>
        <w:autoSpaceDE w:val="0"/>
        <w:adjustRightInd w:val="0"/>
        <w:spacing w:after="0"/>
        <w:rPr>
          <w:rFonts w:ascii="Arial" w:hAnsi="Arial" w:cs="Arial"/>
          <w:b/>
          <w:bCs/>
          <w:lang w:val="fr-FR"/>
        </w:rPr>
      </w:pPr>
    </w:p>
    <w:p w14:paraId="366D7D80" w14:textId="77777777" w:rsidR="009854A0" w:rsidRPr="00430317" w:rsidRDefault="000F138C">
      <w:pPr>
        <w:suppressAutoHyphens w:val="0"/>
        <w:spacing w:after="0"/>
        <w:rPr>
          <w:rFonts w:ascii="Arial" w:hAnsi="Arial" w:cs="Arial"/>
          <w:b/>
          <w:bCs/>
          <w:lang w:val="fr-FR"/>
        </w:rPr>
      </w:pPr>
      <w:r w:rsidRPr="00430317">
        <w:rPr>
          <w:rFonts w:ascii="Arial" w:hAnsi="Arial" w:cs="Arial"/>
          <w:b/>
          <w:bCs/>
          <w:lang w:val="fr-FR"/>
        </w:rPr>
        <w:br w:type="page"/>
      </w:r>
    </w:p>
    <w:p w14:paraId="21746401" w14:textId="760B9CAA" w:rsidR="009854A0" w:rsidRPr="0020600F" w:rsidRDefault="000F138C">
      <w:pPr>
        <w:spacing w:after="0"/>
        <w:ind w:left="567" w:hanging="567"/>
        <w:jc w:val="both"/>
        <w:rPr>
          <w:rFonts w:ascii="Arial" w:hAnsi="Arial" w:cs="Arial"/>
          <w:b/>
          <w:bCs/>
        </w:rPr>
      </w:pPr>
      <w:r w:rsidRPr="0020600F">
        <w:rPr>
          <w:rFonts w:ascii="Arial" w:hAnsi="Arial" w:cs="Arial"/>
          <w:b/>
          <w:bCs/>
        </w:rPr>
        <w:lastRenderedPageBreak/>
        <w:t>9.</w:t>
      </w:r>
      <w:r w:rsidRPr="0020600F">
        <w:rPr>
          <w:rFonts w:ascii="Arial" w:hAnsi="Arial" w:cs="Arial"/>
          <w:b/>
          <w:bCs/>
        </w:rPr>
        <w:tab/>
      </w:r>
      <w:proofErr w:type="spellStart"/>
      <w:r w:rsidRPr="0020600F">
        <w:rPr>
          <w:rFonts w:ascii="Arial" w:hAnsi="Arial" w:cs="Arial"/>
          <w:b/>
          <w:bCs/>
        </w:rPr>
        <w:t>R</w:t>
      </w:r>
      <w:r w:rsidR="0020600F" w:rsidRPr="0020600F">
        <w:rPr>
          <w:rFonts w:ascii="Arial" w:hAnsi="Arial" w:cs="Arial"/>
          <w:b/>
          <w:bCs/>
        </w:rPr>
        <w:t>é</w:t>
      </w:r>
      <w:r w:rsidRPr="0020600F">
        <w:rPr>
          <w:rFonts w:ascii="Arial" w:hAnsi="Arial" w:cs="Arial"/>
          <w:b/>
          <w:bCs/>
        </w:rPr>
        <w:t>f</w:t>
      </w:r>
      <w:r w:rsidR="0020600F" w:rsidRPr="0020600F">
        <w:rPr>
          <w:rFonts w:ascii="Arial" w:hAnsi="Arial" w:cs="Arial"/>
          <w:b/>
          <w:bCs/>
        </w:rPr>
        <w:t>é</w:t>
      </w:r>
      <w:r w:rsidRPr="0020600F">
        <w:rPr>
          <w:rFonts w:ascii="Arial" w:hAnsi="Arial" w:cs="Arial"/>
          <w:b/>
          <w:bCs/>
        </w:rPr>
        <w:t>rences</w:t>
      </w:r>
      <w:proofErr w:type="spellEnd"/>
    </w:p>
    <w:p w14:paraId="092D3F4D" w14:textId="77777777" w:rsidR="009854A0" w:rsidRPr="0020600F" w:rsidRDefault="009854A0">
      <w:pPr>
        <w:spacing w:after="0"/>
        <w:jc w:val="both"/>
        <w:rPr>
          <w:rFonts w:ascii="Arial" w:hAnsi="Arial" w:cs="Arial"/>
          <w:b/>
          <w:bCs/>
          <w:sz w:val="21"/>
          <w:szCs w:val="21"/>
          <w:lang w:val="fr-FR"/>
        </w:rPr>
      </w:pPr>
    </w:p>
    <w:p w14:paraId="2C89180C" w14:textId="0C33D3A8" w:rsidR="009854A0" w:rsidRPr="0020600F" w:rsidRDefault="000F138C" w:rsidP="008A68F6">
      <w:pPr>
        <w:spacing w:after="80"/>
        <w:ind w:left="567" w:hanging="567"/>
        <w:jc w:val="both"/>
        <w:rPr>
          <w:rFonts w:ascii="Arial" w:hAnsi="Arial" w:cs="Arial"/>
          <w:sz w:val="20"/>
          <w:szCs w:val="20"/>
        </w:rPr>
      </w:pPr>
      <w:r w:rsidRPr="0020600F">
        <w:rPr>
          <w:rFonts w:ascii="Arial" w:hAnsi="Arial" w:cs="Arial"/>
          <w:sz w:val="20"/>
          <w:szCs w:val="20"/>
        </w:rPr>
        <w:t>Andres BA, JA Johnson, J Valenzuela, RG Morrison, LA Espinosa, and RK Ross.2009. Estimating eastern Pacific coast populations of Whimbrels and Hudsonian</w:t>
      </w:r>
      <w:r w:rsidR="008A68F6">
        <w:rPr>
          <w:rFonts w:ascii="Arial" w:hAnsi="Arial" w:cs="Arial"/>
          <w:sz w:val="20"/>
          <w:szCs w:val="20"/>
        </w:rPr>
        <w:t xml:space="preserve"> </w:t>
      </w:r>
      <w:r w:rsidRPr="0020600F">
        <w:rPr>
          <w:rFonts w:ascii="Arial" w:hAnsi="Arial" w:cs="Arial"/>
          <w:sz w:val="20"/>
          <w:szCs w:val="20"/>
        </w:rPr>
        <w:t xml:space="preserve">Godwits, with an emphasis on </w:t>
      </w:r>
      <w:proofErr w:type="spellStart"/>
      <w:r w:rsidRPr="0020600F">
        <w:rPr>
          <w:rFonts w:ascii="Arial" w:hAnsi="Arial" w:cs="Arial"/>
          <w:sz w:val="20"/>
          <w:szCs w:val="20"/>
        </w:rPr>
        <w:t>Chiloé</w:t>
      </w:r>
      <w:proofErr w:type="spellEnd"/>
      <w:r w:rsidRPr="0020600F">
        <w:rPr>
          <w:rFonts w:ascii="Arial" w:hAnsi="Arial" w:cs="Arial"/>
          <w:sz w:val="20"/>
          <w:szCs w:val="20"/>
        </w:rPr>
        <w:t xml:space="preserve"> Island, Chile. </w:t>
      </w:r>
      <w:r w:rsidRPr="0020600F">
        <w:rPr>
          <w:rFonts w:ascii="Arial" w:hAnsi="Arial" w:cs="Arial"/>
          <w:i/>
          <w:iCs/>
          <w:sz w:val="20"/>
          <w:szCs w:val="20"/>
        </w:rPr>
        <w:t>Waterbirds</w:t>
      </w:r>
      <w:r w:rsidRPr="0020600F">
        <w:rPr>
          <w:rFonts w:ascii="Arial" w:hAnsi="Arial" w:cs="Arial"/>
          <w:sz w:val="20"/>
          <w:szCs w:val="20"/>
        </w:rPr>
        <w:t xml:space="preserve"> 32: 216–224.</w:t>
      </w:r>
    </w:p>
    <w:p w14:paraId="226C4134"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Atlantic Flyway Shorebird Initiative Business Plan. 2015. Available at www. atlanticflywayshorebirds.org</w:t>
      </w:r>
    </w:p>
    <w:p w14:paraId="2E0E2E40" w14:textId="77777777" w:rsidR="009854A0" w:rsidRPr="0020600F" w:rsidRDefault="000F138C">
      <w:pPr>
        <w:spacing w:after="80"/>
        <w:ind w:left="567" w:hanging="567"/>
        <w:jc w:val="both"/>
        <w:rPr>
          <w:rFonts w:ascii="Arial" w:hAnsi="Arial" w:cs="Arial"/>
          <w:sz w:val="20"/>
          <w:szCs w:val="20"/>
          <w:lang w:val="it-CH"/>
        </w:rPr>
      </w:pPr>
      <w:r w:rsidRPr="0020600F">
        <w:rPr>
          <w:rFonts w:ascii="Arial" w:hAnsi="Arial" w:cs="Arial"/>
          <w:sz w:val="20"/>
          <w:szCs w:val="20"/>
        </w:rPr>
        <w:t xml:space="preserve">Bala L, M Hernandez, and MC </w:t>
      </w:r>
      <w:proofErr w:type="spellStart"/>
      <w:r w:rsidRPr="0020600F">
        <w:rPr>
          <w:rFonts w:ascii="Arial" w:hAnsi="Arial" w:cs="Arial"/>
          <w:sz w:val="20"/>
          <w:szCs w:val="20"/>
        </w:rPr>
        <w:t>Baarck</w:t>
      </w:r>
      <w:proofErr w:type="spellEnd"/>
      <w:r w:rsidRPr="0020600F">
        <w:rPr>
          <w:rFonts w:ascii="Arial" w:hAnsi="Arial" w:cs="Arial"/>
          <w:sz w:val="20"/>
          <w:szCs w:val="20"/>
        </w:rPr>
        <w:t xml:space="preserve">. </w:t>
      </w:r>
      <w:r w:rsidRPr="0020600F">
        <w:rPr>
          <w:rFonts w:ascii="Arial" w:hAnsi="Arial" w:cs="Arial"/>
          <w:sz w:val="20"/>
          <w:szCs w:val="20"/>
          <w:lang w:val="es-AR"/>
        </w:rPr>
        <w:t xml:space="preserve">1998. </w:t>
      </w:r>
      <w:proofErr w:type="spellStart"/>
      <w:r w:rsidRPr="0020600F">
        <w:rPr>
          <w:rFonts w:ascii="Arial" w:hAnsi="Arial" w:cs="Arial"/>
          <w:sz w:val="20"/>
          <w:szCs w:val="20"/>
          <w:lang w:val="es-AR"/>
        </w:rPr>
        <w:t>Analisis</w:t>
      </w:r>
      <w:proofErr w:type="spellEnd"/>
      <w:r w:rsidRPr="0020600F">
        <w:rPr>
          <w:rFonts w:ascii="Arial" w:hAnsi="Arial" w:cs="Arial"/>
          <w:sz w:val="20"/>
          <w:szCs w:val="20"/>
          <w:lang w:val="es-AR"/>
        </w:rPr>
        <w:t xml:space="preserve"> de la dieta de </w:t>
      </w:r>
      <w:r w:rsidRPr="0020600F">
        <w:rPr>
          <w:rFonts w:ascii="Arial" w:hAnsi="Arial" w:cs="Arial"/>
          <w:i/>
          <w:iCs/>
          <w:sz w:val="20"/>
          <w:szCs w:val="20"/>
          <w:lang w:val="es-AR"/>
        </w:rPr>
        <w:t xml:space="preserve">Limosa </w:t>
      </w:r>
      <w:proofErr w:type="spellStart"/>
      <w:r w:rsidRPr="0020600F">
        <w:rPr>
          <w:rFonts w:ascii="Arial" w:hAnsi="Arial" w:cs="Arial"/>
          <w:i/>
          <w:iCs/>
          <w:sz w:val="20"/>
          <w:szCs w:val="20"/>
          <w:lang w:val="es-AR"/>
        </w:rPr>
        <w:t>haemastica</w:t>
      </w:r>
      <w:proofErr w:type="spellEnd"/>
      <w:r w:rsidRPr="0020600F">
        <w:rPr>
          <w:rFonts w:ascii="Arial" w:hAnsi="Arial" w:cs="Arial"/>
          <w:sz w:val="20"/>
          <w:szCs w:val="20"/>
          <w:lang w:val="es-AR"/>
        </w:rPr>
        <w:t xml:space="preserve">, en Punta </w:t>
      </w:r>
      <w:proofErr w:type="spellStart"/>
      <w:r w:rsidRPr="0020600F">
        <w:rPr>
          <w:rFonts w:ascii="Arial" w:hAnsi="Arial" w:cs="Arial"/>
          <w:sz w:val="20"/>
          <w:szCs w:val="20"/>
          <w:lang w:val="es-AR"/>
        </w:rPr>
        <w:t>Loyala</w:t>
      </w:r>
      <w:proofErr w:type="spellEnd"/>
      <w:r w:rsidRPr="0020600F">
        <w:rPr>
          <w:rFonts w:ascii="Arial" w:hAnsi="Arial" w:cs="Arial"/>
          <w:sz w:val="20"/>
          <w:szCs w:val="20"/>
          <w:lang w:val="es-AR"/>
        </w:rPr>
        <w:t xml:space="preserve">, San Cruz. </w:t>
      </w:r>
      <w:r w:rsidRPr="0020600F">
        <w:rPr>
          <w:rFonts w:ascii="Arial" w:hAnsi="Arial" w:cs="Arial"/>
          <w:i/>
          <w:iCs/>
          <w:sz w:val="20"/>
          <w:szCs w:val="20"/>
          <w:lang w:val="it-CH"/>
        </w:rPr>
        <w:t xml:space="preserve">X </w:t>
      </w:r>
      <w:proofErr w:type="spellStart"/>
      <w:r w:rsidRPr="0020600F">
        <w:rPr>
          <w:rFonts w:ascii="Arial" w:hAnsi="Arial" w:cs="Arial"/>
          <w:i/>
          <w:iCs/>
          <w:sz w:val="20"/>
          <w:szCs w:val="20"/>
          <w:lang w:val="it-CH"/>
        </w:rPr>
        <w:t>Reunion</w:t>
      </w:r>
      <w:proofErr w:type="spellEnd"/>
      <w:r w:rsidRPr="0020600F">
        <w:rPr>
          <w:rFonts w:ascii="Arial" w:hAnsi="Arial" w:cs="Arial"/>
          <w:i/>
          <w:iCs/>
          <w:sz w:val="20"/>
          <w:szCs w:val="20"/>
          <w:lang w:val="it-CH"/>
        </w:rPr>
        <w:t xml:space="preserve"> Argentina de Ornitologia</w:t>
      </w:r>
      <w:r w:rsidRPr="0020600F">
        <w:rPr>
          <w:rFonts w:ascii="Arial" w:hAnsi="Arial" w:cs="Arial"/>
          <w:sz w:val="20"/>
          <w:szCs w:val="20"/>
          <w:lang w:val="it-CH"/>
        </w:rPr>
        <w:t>: 3.</w:t>
      </w:r>
    </w:p>
    <w:p w14:paraId="7111163A"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lang w:val="it-IT"/>
        </w:rPr>
        <w:t xml:space="preserve">Ballantyne K, and E Nol. 2015. </w:t>
      </w:r>
      <w:r w:rsidRPr="0020600F">
        <w:rPr>
          <w:rFonts w:ascii="Arial" w:hAnsi="Arial" w:cs="Arial"/>
          <w:sz w:val="20"/>
          <w:szCs w:val="20"/>
        </w:rPr>
        <w:t>Localized habitat change near Churchill, Manitoba and the decline of nesting Whimbrels (</w:t>
      </w:r>
      <w:r w:rsidRPr="0020600F">
        <w:rPr>
          <w:rFonts w:ascii="Arial" w:hAnsi="Arial" w:cs="Arial"/>
          <w:i/>
          <w:iCs/>
          <w:sz w:val="20"/>
          <w:szCs w:val="20"/>
        </w:rPr>
        <w:t xml:space="preserve">Numenius </w:t>
      </w:r>
      <w:proofErr w:type="spellStart"/>
      <w:r w:rsidRPr="0020600F">
        <w:rPr>
          <w:rFonts w:ascii="Arial" w:hAnsi="Arial" w:cs="Arial"/>
          <w:i/>
          <w:iCs/>
          <w:sz w:val="20"/>
          <w:szCs w:val="20"/>
        </w:rPr>
        <w:t>phaeopus</w:t>
      </w:r>
      <w:proofErr w:type="spellEnd"/>
      <w:r w:rsidRPr="0020600F">
        <w:rPr>
          <w:rFonts w:ascii="Arial" w:hAnsi="Arial" w:cs="Arial"/>
          <w:sz w:val="20"/>
          <w:szCs w:val="20"/>
        </w:rPr>
        <w:t xml:space="preserve">). </w:t>
      </w:r>
      <w:r w:rsidRPr="0020600F">
        <w:rPr>
          <w:rFonts w:ascii="Arial" w:hAnsi="Arial" w:cs="Arial"/>
          <w:i/>
          <w:iCs/>
          <w:sz w:val="20"/>
          <w:szCs w:val="20"/>
        </w:rPr>
        <w:t>Polar Biology</w:t>
      </w:r>
      <w:r w:rsidRPr="0020600F">
        <w:rPr>
          <w:rFonts w:ascii="Arial" w:hAnsi="Arial" w:cs="Arial"/>
          <w:sz w:val="20"/>
          <w:szCs w:val="20"/>
        </w:rPr>
        <w:t xml:space="preserve"> 38:529–537</w:t>
      </w:r>
    </w:p>
    <w:p w14:paraId="378EAC20"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Baquedano M, C Chávez, J Dresdner, and H Eggert. 2025. The rise of mussel aquaculture in Chile: causes, effects, and challenges. </w:t>
      </w:r>
      <w:r w:rsidRPr="0020600F">
        <w:rPr>
          <w:rFonts w:ascii="Arial" w:hAnsi="Arial" w:cs="Arial"/>
          <w:i/>
          <w:iCs/>
          <w:sz w:val="20"/>
          <w:szCs w:val="20"/>
        </w:rPr>
        <w:t>Reviews in Aquaculture</w:t>
      </w:r>
      <w:r w:rsidRPr="0020600F">
        <w:rPr>
          <w:rFonts w:ascii="Arial" w:hAnsi="Arial" w:cs="Arial"/>
          <w:sz w:val="20"/>
          <w:szCs w:val="20"/>
        </w:rPr>
        <w:t xml:space="preserve"> 17: e70045.</w:t>
      </w:r>
    </w:p>
    <w:p w14:paraId="776E279B"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Basso E, J Horstmann, E. </w:t>
      </w:r>
      <w:proofErr w:type="spellStart"/>
      <w:r w:rsidRPr="0020600F">
        <w:rPr>
          <w:rFonts w:ascii="Arial" w:hAnsi="Arial" w:cs="Arial"/>
          <w:sz w:val="20"/>
          <w:szCs w:val="20"/>
        </w:rPr>
        <w:t>Rakhimberdiev</w:t>
      </w:r>
      <w:proofErr w:type="spellEnd"/>
      <w:r w:rsidRPr="0020600F">
        <w:rPr>
          <w:rFonts w:ascii="Arial" w:hAnsi="Arial" w:cs="Arial"/>
          <w:sz w:val="20"/>
          <w:szCs w:val="20"/>
        </w:rPr>
        <w:t>, JM Abad-Gómez, JA Masero, JS Gutiérrez, J Valenzuela, J Ruiz, and JG Navedo. 2023. GPS tracking analyses reveal finely-tuned shorebird space use and movement patterns throughout the non-breeding season in high-latitude austral intertidal areas. </w:t>
      </w:r>
      <w:r w:rsidRPr="0020600F">
        <w:rPr>
          <w:rFonts w:ascii="Arial" w:hAnsi="Arial" w:cs="Arial"/>
          <w:i/>
          <w:iCs/>
          <w:sz w:val="20"/>
          <w:szCs w:val="20"/>
        </w:rPr>
        <w:t>Movement Ecology</w:t>
      </w:r>
      <w:r w:rsidRPr="0020600F">
        <w:rPr>
          <w:rFonts w:ascii="Arial" w:hAnsi="Arial" w:cs="Arial"/>
          <w:sz w:val="20"/>
          <w:szCs w:val="20"/>
        </w:rPr>
        <w:t> 11: 55.</w:t>
      </w:r>
    </w:p>
    <w:p w14:paraId="57F2594C"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Basso E, J Ruiz, JA Linscott, NR Senner, MD </w:t>
      </w:r>
      <w:proofErr w:type="spellStart"/>
      <w:r w:rsidRPr="0020600F">
        <w:rPr>
          <w:rFonts w:ascii="Arial" w:hAnsi="Arial" w:cs="Arial"/>
          <w:sz w:val="20"/>
          <w:szCs w:val="20"/>
        </w:rPr>
        <w:t>Weegman</w:t>
      </w:r>
      <w:proofErr w:type="spellEnd"/>
      <w:r w:rsidRPr="0020600F">
        <w:rPr>
          <w:rFonts w:ascii="Arial" w:hAnsi="Arial" w:cs="Arial"/>
          <w:sz w:val="20"/>
          <w:szCs w:val="20"/>
        </w:rPr>
        <w:t xml:space="preserve">, BM Ballard, and JG Navedo. </w:t>
      </w:r>
    </w:p>
    <w:p w14:paraId="07589958" w14:textId="77777777" w:rsidR="009854A0" w:rsidRPr="0020600F" w:rsidRDefault="000F138C">
      <w:pPr>
        <w:spacing w:after="80"/>
        <w:ind w:left="567" w:hanging="567"/>
        <w:jc w:val="both"/>
        <w:rPr>
          <w:rFonts w:ascii="Arial" w:hAnsi="Arial" w:cs="Arial"/>
          <w:b/>
          <w:bCs/>
          <w:sz w:val="20"/>
          <w:szCs w:val="20"/>
        </w:rPr>
      </w:pPr>
      <w:r w:rsidRPr="0020600F">
        <w:rPr>
          <w:rFonts w:ascii="Arial" w:hAnsi="Arial" w:cs="Arial"/>
          <w:sz w:val="20"/>
          <w:szCs w:val="20"/>
        </w:rPr>
        <w:t xml:space="preserve">2024. Movement ecology during the non-breeding season in a long-distance migratory shorebird: Are space use and movement strategies sex-biased? </w:t>
      </w:r>
      <w:r w:rsidRPr="0020600F">
        <w:rPr>
          <w:rFonts w:ascii="Arial" w:hAnsi="Arial" w:cs="Arial"/>
          <w:i/>
          <w:iCs/>
          <w:sz w:val="20"/>
          <w:szCs w:val="20"/>
        </w:rPr>
        <w:t>Behavioral Ecology and Sociobiology</w:t>
      </w:r>
      <w:r w:rsidRPr="0020600F">
        <w:rPr>
          <w:rFonts w:ascii="Arial" w:hAnsi="Arial" w:cs="Arial"/>
          <w:sz w:val="20"/>
          <w:szCs w:val="20"/>
        </w:rPr>
        <w:t xml:space="preserve"> 78: 67.</w:t>
      </w:r>
    </w:p>
    <w:p w14:paraId="6CFF8B8C"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Bauer S, and BJ Hoye. 2014. Migratory animals couple biodiversity and ecosystem functioning worldwide. </w:t>
      </w:r>
      <w:r w:rsidRPr="0020600F">
        <w:rPr>
          <w:rFonts w:ascii="Arial" w:hAnsi="Arial" w:cs="Arial"/>
          <w:i/>
          <w:iCs/>
          <w:sz w:val="20"/>
          <w:szCs w:val="20"/>
        </w:rPr>
        <w:t>Science</w:t>
      </w:r>
      <w:r w:rsidRPr="0020600F">
        <w:rPr>
          <w:rFonts w:ascii="Arial" w:hAnsi="Arial" w:cs="Arial"/>
          <w:sz w:val="20"/>
          <w:szCs w:val="20"/>
        </w:rPr>
        <w:t xml:space="preserve"> 344: 1242552.</w:t>
      </w:r>
    </w:p>
    <w:p w14:paraId="22997E1C" w14:textId="77777777" w:rsidR="009854A0" w:rsidRPr="0020600F" w:rsidRDefault="000F138C">
      <w:pPr>
        <w:spacing w:after="80"/>
        <w:ind w:left="567" w:hanging="567"/>
        <w:jc w:val="both"/>
        <w:rPr>
          <w:rFonts w:ascii="Arial" w:hAnsi="Arial" w:cs="Arial"/>
          <w:sz w:val="20"/>
          <w:szCs w:val="20"/>
        </w:rPr>
      </w:pPr>
      <w:proofErr w:type="spellStart"/>
      <w:r w:rsidRPr="0020600F">
        <w:rPr>
          <w:rFonts w:ascii="Arial" w:hAnsi="Arial" w:cs="Arial"/>
          <w:sz w:val="20"/>
          <w:szCs w:val="20"/>
        </w:rPr>
        <w:t>BirdLife</w:t>
      </w:r>
      <w:proofErr w:type="spellEnd"/>
      <w:r w:rsidRPr="0020600F">
        <w:rPr>
          <w:rFonts w:ascii="Arial" w:hAnsi="Arial" w:cs="Arial"/>
          <w:sz w:val="20"/>
          <w:szCs w:val="20"/>
        </w:rPr>
        <w:t xml:space="preserve"> International. 2024. Species factsheet: Hudsonian </w:t>
      </w:r>
      <w:proofErr w:type="spellStart"/>
      <w:r w:rsidRPr="0020600F">
        <w:rPr>
          <w:rFonts w:ascii="Arial" w:hAnsi="Arial" w:cs="Arial"/>
          <w:sz w:val="20"/>
          <w:szCs w:val="20"/>
        </w:rPr>
        <w:t>godwit</w:t>
      </w:r>
      <w:r w:rsidRPr="0020600F">
        <w:rPr>
          <w:rFonts w:ascii="Arial" w:hAnsi="Arial" w:cs="Arial"/>
          <w:i/>
          <w:iCs/>
          <w:sz w:val="20"/>
          <w:szCs w:val="20"/>
        </w:rPr>
        <w:t>Limosa</w:t>
      </w:r>
      <w:proofErr w:type="spellEnd"/>
      <w:r w:rsidRPr="0020600F">
        <w:rPr>
          <w:rFonts w:ascii="Arial" w:hAnsi="Arial" w:cs="Arial"/>
          <w:i/>
          <w:iCs/>
          <w:sz w:val="20"/>
          <w:szCs w:val="20"/>
        </w:rPr>
        <w:t xml:space="preserve"> </w:t>
      </w:r>
      <w:proofErr w:type="spellStart"/>
      <w:r w:rsidRPr="0020600F">
        <w:rPr>
          <w:rFonts w:ascii="Arial" w:hAnsi="Arial" w:cs="Arial"/>
          <w:i/>
          <w:iCs/>
          <w:sz w:val="20"/>
          <w:szCs w:val="20"/>
        </w:rPr>
        <w:t>haemastica</w:t>
      </w:r>
      <w:proofErr w:type="spellEnd"/>
      <w:r w:rsidRPr="0020600F">
        <w:rPr>
          <w:rFonts w:ascii="Arial" w:hAnsi="Arial" w:cs="Arial"/>
          <w:sz w:val="20"/>
          <w:szCs w:val="20"/>
        </w:rPr>
        <w:t>. Downloaded from </w:t>
      </w:r>
      <w:hyperlink r:id="rId17" w:history="1">
        <w:r w:rsidR="009854A0" w:rsidRPr="0020600F">
          <w:rPr>
            <w:rStyle w:val="Hyperlink"/>
            <w:rFonts w:ascii="Arial" w:hAnsi="Arial" w:cs="Arial"/>
            <w:sz w:val="20"/>
            <w:szCs w:val="20"/>
          </w:rPr>
          <w:t>https://datazone.birdlife.org/species/factsheet/hudsonian-godwit-limosa-haemastica</w:t>
        </w:r>
      </w:hyperlink>
      <w:r w:rsidRPr="0020600F">
        <w:rPr>
          <w:rFonts w:ascii="Arial" w:hAnsi="Arial" w:cs="Arial"/>
          <w:sz w:val="20"/>
          <w:szCs w:val="20"/>
        </w:rPr>
        <w:t>.</w:t>
      </w:r>
    </w:p>
    <w:p w14:paraId="7587C293" w14:textId="77777777" w:rsidR="009854A0" w:rsidRPr="0020600F" w:rsidRDefault="000F138C">
      <w:pPr>
        <w:spacing w:after="80"/>
        <w:ind w:left="567" w:hanging="567"/>
        <w:jc w:val="both"/>
        <w:rPr>
          <w:rFonts w:ascii="Arial" w:hAnsi="Arial" w:cs="Arial"/>
          <w:i/>
          <w:iCs/>
          <w:sz w:val="20"/>
          <w:szCs w:val="20"/>
          <w:lang w:val="es-AR"/>
        </w:rPr>
      </w:pPr>
      <w:r w:rsidRPr="0020600F">
        <w:rPr>
          <w:rFonts w:ascii="Arial" w:hAnsi="Arial" w:cs="Arial"/>
          <w:sz w:val="20"/>
          <w:szCs w:val="20"/>
        </w:rPr>
        <w:t>Blanco DE. 1998. Habitat use by three shorebird species (</w:t>
      </w:r>
      <w:proofErr w:type="spellStart"/>
      <w:r w:rsidRPr="0020600F">
        <w:rPr>
          <w:rFonts w:ascii="Arial" w:hAnsi="Arial" w:cs="Arial"/>
          <w:i/>
          <w:iCs/>
          <w:sz w:val="20"/>
          <w:szCs w:val="20"/>
        </w:rPr>
        <w:t>Pluvialis</w:t>
      </w:r>
      <w:proofErr w:type="spellEnd"/>
      <w:r w:rsidRPr="0020600F">
        <w:rPr>
          <w:rFonts w:ascii="Arial" w:hAnsi="Arial" w:cs="Arial"/>
          <w:i/>
          <w:iCs/>
          <w:sz w:val="20"/>
          <w:szCs w:val="20"/>
        </w:rPr>
        <w:t xml:space="preserve"> </w:t>
      </w:r>
      <w:proofErr w:type="spellStart"/>
      <w:r w:rsidRPr="0020600F">
        <w:rPr>
          <w:rFonts w:ascii="Arial" w:hAnsi="Arial" w:cs="Arial"/>
          <w:i/>
          <w:iCs/>
          <w:sz w:val="20"/>
          <w:szCs w:val="20"/>
        </w:rPr>
        <w:t>dominica</w:t>
      </w:r>
      <w:proofErr w:type="spellEnd"/>
      <w:r w:rsidRPr="0020600F">
        <w:rPr>
          <w:rFonts w:ascii="Arial" w:hAnsi="Arial" w:cs="Arial"/>
          <w:sz w:val="20"/>
          <w:szCs w:val="20"/>
        </w:rPr>
        <w:t xml:space="preserve">, </w:t>
      </w:r>
      <w:proofErr w:type="spellStart"/>
      <w:r w:rsidRPr="0020600F">
        <w:rPr>
          <w:rFonts w:ascii="Arial" w:hAnsi="Arial" w:cs="Arial"/>
          <w:i/>
          <w:iCs/>
          <w:sz w:val="20"/>
          <w:szCs w:val="20"/>
        </w:rPr>
        <w:t>Limosa</w:t>
      </w:r>
      <w:proofErr w:type="spellEnd"/>
      <w:r w:rsidRPr="0020600F">
        <w:rPr>
          <w:rFonts w:ascii="Arial" w:hAnsi="Arial" w:cs="Arial"/>
          <w:i/>
          <w:iCs/>
          <w:sz w:val="20"/>
          <w:szCs w:val="20"/>
        </w:rPr>
        <w:t xml:space="preserve"> </w:t>
      </w:r>
      <w:proofErr w:type="spellStart"/>
      <w:r w:rsidRPr="0020600F">
        <w:rPr>
          <w:rFonts w:ascii="Arial" w:hAnsi="Arial" w:cs="Arial"/>
          <w:i/>
          <w:iCs/>
          <w:sz w:val="20"/>
          <w:szCs w:val="20"/>
        </w:rPr>
        <w:t>haemastica</w:t>
      </w:r>
      <w:proofErr w:type="spellEnd"/>
      <w:r w:rsidRPr="0020600F">
        <w:rPr>
          <w:rFonts w:ascii="Arial" w:hAnsi="Arial" w:cs="Arial"/>
          <w:sz w:val="20"/>
          <w:szCs w:val="20"/>
        </w:rPr>
        <w:t xml:space="preserve"> and </w:t>
      </w:r>
      <w:r w:rsidRPr="0020600F">
        <w:rPr>
          <w:rFonts w:ascii="Arial" w:hAnsi="Arial" w:cs="Arial"/>
          <w:i/>
          <w:iCs/>
          <w:sz w:val="20"/>
          <w:szCs w:val="20"/>
        </w:rPr>
        <w:t xml:space="preserve">Calidris </w:t>
      </w:r>
      <w:proofErr w:type="spellStart"/>
      <w:r w:rsidRPr="0020600F">
        <w:rPr>
          <w:rFonts w:ascii="Arial" w:hAnsi="Arial" w:cs="Arial"/>
          <w:i/>
          <w:iCs/>
          <w:sz w:val="20"/>
          <w:szCs w:val="20"/>
        </w:rPr>
        <w:t>fuscicollis</w:t>
      </w:r>
      <w:proofErr w:type="spellEnd"/>
      <w:r w:rsidRPr="0020600F">
        <w:rPr>
          <w:rFonts w:ascii="Arial" w:hAnsi="Arial" w:cs="Arial"/>
          <w:sz w:val="20"/>
          <w:szCs w:val="20"/>
        </w:rPr>
        <w:t xml:space="preserve">) in relation to tide in Punta Rasa, Argentina. </w:t>
      </w:r>
      <w:proofErr w:type="spellStart"/>
      <w:r w:rsidRPr="0020600F">
        <w:rPr>
          <w:rFonts w:ascii="Arial" w:hAnsi="Arial" w:cs="Arial"/>
          <w:i/>
          <w:iCs/>
          <w:sz w:val="20"/>
          <w:szCs w:val="20"/>
          <w:lang w:val="es-AR"/>
        </w:rPr>
        <w:t>Revue</w:t>
      </w:r>
      <w:proofErr w:type="spellEnd"/>
    </w:p>
    <w:p w14:paraId="74406966" w14:textId="77777777" w:rsidR="009854A0" w:rsidRPr="0020600F" w:rsidRDefault="000F138C">
      <w:pPr>
        <w:spacing w:after="80"/>
        <w:ind w:left="567" w:hanging="567"/>
        <w:jc w:val="both"/>
        <w:rPr>
          <w:rFonts w:ascii="Arial" w:hAnsi="Arial" w:cs="Arial"/>
          <w:sz w:val="20"/>
          <w:szCs w:val="20"/>
          <w:lang w:val="es-AR"/>
        </w:rPr>
      </w:pPr>
      <w:r w:rsidRPr="0020600F">
        <w:rPr>
          <w:rFonts w:ascii="Arial" w:hAnsi="Arial" w:cs="Arial"/>
          <w:i/>
          <w:iCs/>
          <w:sz w:val="20"/>
          <w:szCs w:val="20"/>
          <w:lang w:val="es-AR"/>
        </w:rPr>
        <w:t>de Chilena Historia Natural</w:t>
      </w:r>
      <w:r w:rsidRPr="0020600F">
        <w:rPr>
          <w:rFonts w:ascii="Arial" w:hAnsi="Arial" w:cs="Arial"/>
          <w:sz w:val="20"/>
          <w:szCs w:val="20"/>
          <w:lang w:val="es-AR"/>
        </w:rPr>
        <w:t xml:space="preserve"> 71: 87-94.</w:t>
      </w:r>
    </w:p>
    <w:p w14:paraId="661872C0"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lang w:val="es-AR"/>
        </w:rPr>
        <w:t xml:space="preserve">Blanco DE, P Yorio, PF </w:t>
      </w:r>
      <w:proofErr w:type="spellStart"/>
      <w:r w:rsidRPr="0020600F">
        <w:rPr>
          <w:rFonts w:ascii="Arial" w:hAnsi="Arial" w:cs="Arial"/>
          <w:sz w:val="20"/>
          <w:szCs w:val="20"/>
          <w:lang w:val="es-AR"/>
        </w:rPr>
        <w:t>Petracci</w:t>
      </w:r>
      <w:proofErr w:type="spellEnd"/>
      <w:r w:rsidRPr="0020600F">
        <w:rPr>
          <w:rFonts w:ascii="Arial" w:hAnsi="Arial" w:cs="Arial"/>
          <w:sz w:val="20"/>
          <w:szCs w:val="20"/>
          <w:lang w:val="es-AR"/>
        </w:rPr>
        <w:t xml:space="preserve">, and G </w:t>
      </w:r>
      <w:proofErr w:type="spellStart"/>
      <w:r w:rsidRPr="0020600F">
        <w:rPr>
          <w:rFonts w:ascii="Arial" w:hAnsi="Arial" w:cs="Arial"/>
          <w:sz w:val="20"/>
          <w:szCs w:val="20"/>
          <w:lang w:val="es-AR"/>
        </w:rPr>
        <w:t>Pugnali</w:t>
      </w:r>
      <w:proofErr w:type="spellEnd"/>
      <w:r w:rsidRPr="0020600F">
        <w:rPr>
          <w:rFonts w:ascii="Arial" w:hAnsi="Arial" w:cs="Arial"/>
          <w:sz w:val="20"/>
          <w:szCs w:val="20"/>
          <w:lang w:val="es-AR"/>
        </w:rPr>
        <w:t xml:space="preserve">. </w:t>
      </w:r>
      <w:r w:rsidRPr="0020600F">
        <w:rPr>
          <w:rFonts w:ascii="Arial" w:hAnsi="Arial" w:cs="Arial"/>
          <w:sz w:val="20"/>
          <w:szCs w:val="20"/>
        </w:rPr>
        <w:t xml:space="preserve">2006. Distribution and abundance of non-breeding shorebirds along the coasts of the Buenos Aire province, Argentina. </w:t>
      </w:r>
      <w:r w:rsidRPr="0020600F">
        <w:rPr>
          <w:rFonts w:ascii="Arial" w:hAnsi="Arial" w:cs="Arial"/>
          <w:i/>
          <w:iCs/>
          <w:sz w:val="20"/>
          <w:szCs w:val="20"/>
        </w:rPr>
        <w:t>Waterbirds</w:t>
      </w:r>
      <w:r w:rsidRPr="0020600F">
        <w:rPr>
          <w:rFonts w:ascii="Arial" w:hAnsi="Arial" w:cs="Arial"/>
          <w:sz w:val="20"/>
          <w:szCs w:val="20"/>
        </w:rPr>
        <w:t xml:space="preserve"> 29: 381-390.</w:t>
      </w:r>
    </w:p>
    <w:p w14:paraId="52F723F7"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Booty JM, GJC Underwood, A Parris, RG Davies, and TJ Tolhurst. 2020. Shorebirds affect ecosystem functioning on an intertidal mudflat. </w:t>
      </w:r>
      <w:r w:rsidRPr="0020600F">
        <w:rPr>
          <w:rFonts w:ascii="Arial" w:hAnsi="Arial" w:cs="Arial"/>
          <w:i/>
          <w:iCs/>
          <w:sz w:val="20"/>
          <w:szCs w:val="20"/>
        </w:rPr>
        <w:t>Frontiers in Marine Science</w:t>
      </w:r>
      <w:r w:rsidRPr="0020600F">
        <w:rPr>
          <w:rFonts w:ascii="Arial" w:hAnsi="Arial" w:cs="Arial"/>
          <w:sz w:val="20"/>
          <w:szCs w:val="20"/>
        </w:rPr>
        <w:t xml:space="preserve"> 7: 685.</w:t>
      </w:r>
    </w:p>
    <w:p w14:paraId="6E2B8A01"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Clements SJ, JP Loghry, JA Linscott, J Ruiz, JC Gunn, JG Navedo, NR Senner, BM Ballard, and MD </w:t>
      </w:r>
      <w:proofErr w:type="spellStart"/>
      <w:r w:rsidRPr="0020600F">
        <w:rPr>
          <w:rFonts w:ascii="Arial" w:hAnsi="Arial" w:cs="Arial"/>
          <w:sz w:val="20"/>
          <w:szCs w:val="20"/>
        </w:rPr>
        <w:t>Weegman</w:t>
      </w:r>
      <w:proofErr w:type="spellEnd"/>
      <w:r w:rsidRPr="0020600F">
        <w:rPr>
          <w:rFonts w:ascii="Arial" w:hAnsi="Arial" w:cs="Arial"/>
          <w:sz w:val="20"/>
          <w:szCs w:val="20"/>
        </w:rPr>
        <w:t xml:space="preserve">. 2025. Migration strategy and constraint in behavior differs among three shorebird species with different life histories. </w:t>
      </w:r>
      <w:r w:rsidRPr="0020600F">
        <w:rPr>
          <w:rFonts w:ascii="Arial" w:hAnsi="Arial" w:cs="Arial"/>
          <w:i/>
          <w:iCs/>
          <w:sz w:val="20"/>
          <w:szCs w:val="20"/>
        </w:rPr>
        <w:t>Ecosphere</w:t>
      </w:r>
      <w:r w:rsidRPr="0020600F">
        <w:rPr>
          <w:rFonts w:ascii="Arial" w:hAnsi="Arial" w:cs="Arial"/>
          <w:sz w:val="20"/>
          <w:szCs w:val="20"/>
        </w:rPr>
        <w:t xml:space="preserve"> 16: e70161.</w:t>
      </w:r>
    </w:p>
    <w:p w14:paraId="175A28F3"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Committee on the Status of Endangered Wildlife in Canada (COSEWIC). 2019. COSEWIC Assessment and Status Report on the Hudsonian </w:t>
      </w:r>
      <w:proofErr w:type="gramStart"/>
      <w:r w:rsidRPr="0020600F">
        <w:rPr>
          <w:rFonts w:ascii="Arial" w:hAnsi="Arial" w:cs="Arial"/>
          <w:sz w:val="20"/>
          <w:szCs w:val="20"/>
        </w:rPr>
        <w:t>godwit(</w:t>
      </w:r>
      <w:proofErr w:type="spellStart"/>
      <w:proofErr w:type="gramEnd"/>
      <w:r w:rsidRPr="0020600F">
        <w:rPr>
          <w:rFonts w:ascii="Arial" w:hAnsi="Arial" w:cs="Arial"/>
          <w:i/>
          <w:iCs/>
          <w:sz w:val="20"/>
          <w:szCs w:val="20"/>
        </w:rPr>
        <w:t>Limosa</w:t>
      </w:r>
      <w:proofErr w:type="spellEnd"/>
      <w:r w:rsidRPr="0020600F">
        <w:rPr>
          <w:rFonts w:ascii="Arial" w:hAnsi="Arial" w:cs="Arial"/>
          <w:i/>
          <w:iCs/>
          <w:sz w:val="20"/>
          <w:szCs w:val="20"/>
        </w:rPr>
        <w:t xml:space="preserve"> </w:t>
      </w:r>
      <w:proofErr w:type="spellStart"/>
      <w:r w:rsidRPr="0020600F">
        <w:rPr>
          <w:rFonts w:ascii="Arial" w:hAnsi="Arial" w:cs="Arial"/>
          <w:i/>
          <w:iCs/>
          <w:sz w:val="20"/>
          <w:szCs w:val="20"/>
        </w:rPr>
        <w:t>haemastica</w:t>
      </w:r>
      <w:proofErr w:type="spellEnd"/>
      <w:r w:rsidRPr="0020600F">
        <w:rPr>
          <w:rFonts w:ascii="Arial" w:hAnsi="Arial" w:cs="Arial"/>
          <w:sz w:val="20"/>
          <w:szCs w:val="20"/>
        </w:rPr>
        <w:t>) in Canada 2019. Species at Risk Public Registry. Committee on the Status of Endangered Wildlife in Canada (COSEWIC), Ottawa.</w:t>
      </w:r>
    </w:p>
    <w:p w14:paraId="78E1AAFF" w14:textId="77777777" w:rsidR="009854A0" w:rsidRPr="000F138C" w:rsidRDefault="000F138C">
      <w:pPr>
        <w:spacing w:after="80"/>
        <w:ind w:left="567" w:hanging="567"/>
        <w:jc w:val="both"/>
        <w:rPr>
          <w:rFonts w:ascii="Arial" w:hAnsi="Arial" w:cs="Arial"/>
          <w:sz w:val="20"/>
          <w:szCs w:val="20"/>
          <w:lang w:val="es-ES"/>
        </w:rPr>
      </w:pPr>
      <w:r w:rsidRPr="0020600F">
        <w:rPr>
          <w:rFonts w:ascii="Arial" w:hAnsi="Arial" w:cs="Arial"/>
          <w:sz w:val="20"/>
          <w:szCs w:val="20"/>
          <w:lang w:val="es-ES"/>
        </w:rPr>
        <w:t xml:space="preserve">Delgado C, L Espinosa, A </w:t>
      </w:r>
      <w:proofErr w:type="spellStart"/>
      <w:r w:rsidRPr="0020600F">
        <w:rPr>
          <w:rFonts w:ascii="Arial" w:hAnsi="Arial" w:cs="Arial"/>
          <w:sz w:val="20"/>
          <w:szCs w:val="20"/>
          <w:lang w:val="es-ES"/>
        </w:rPr>
        <w:t>Pfeifer</w:t>
      </w:r>
      <w:proofErr w:type="spellEnd"/>
      <w:r w:rsidRPr="0020600F">
        <w:rPr>
          <w:rFonts w:ascii="Arial" w:hAnsi="Arial" w:cs="Arial"/>
          <w:sz w:val="20"/>
          <w:szCs w:val="20"/>
          <w:lang w:val="es-ES"/>
        </w:rPr>
        <w:t xml:space="preserve">, J Cárdenas, and JA </w:t>
      </w:r>
      <w:proofErr w:type="spellStart"/>
      <w:r w:rsidRPr="0020600F">
        <w:rPr>
          <w:rFonts w:ascii="Arial" w:hAnsi="Arial" w:cs="Arial"/>
          <w:sz w:val="20"/>
          <w:szCs w:val="20"/>
          <w:lang w:val="es-ES"/>
        </w:rPr>
        <w:t>Cursach</w:t>
      </w:r>
      <w:proofErr w:type="spellEnd"/>
      <w:r w:rsidRPr="0020600F">
        <w:rPr>
          <w:rFonts w:ascii="Arial" w:hAnsi="Arial" w:cs="Arial"/>
          <w:sz w:val="20"/>
          <w:szCs w:val="20"/>
          <w:lang w:val="es-ES"/>
        </w:rPr>
        <w:t>. 2022. Ruta migratoria, fenología y sitios de parada del Zarapito de Pico Recto (</w:t>
      </w:r>
      <w:r w:rsidRPr="0020600F">
        <w:rPr>
          <w:rFonts w:ascii="Arial" w:hAnsi="Arial" w:cs="Arial"/>
          <w:i/>
          <w:iCs/>
          <w:sz w:val="20"/>
          <w:szCs w:val="20"/>
          <w:lang w:val="es-ES"/>
        </w:rPr>
        <w:t xml:space="preserve">Limosa </w:t>
      </w:r>
      <w:proofErr w:type="spellStart"/>
      <w:r w:rsidRPr="0020600F">
        <w:rPr>
          <w:rFonts w:ascii="Arial" w:hAnsi="Arial" w:cs="Arial"/>
          <w:i/>
          <w:iCs/>
          <w:sz w:val="20"/>
          <w:szCs w:val="20"/>
          <w:lang w:val="es-ES"/>
        </w:rPr>
        <w:t>haemastica</w:t>
      </w:r>
      <w:proofErr w:type="spellEnd"/>
      <w:r w:rsidRPr="0020600F">
        <w:rPr>
          <w:rFonts w:ascii="Arial" w:hAnsi="Arial" w:cs="Arial"/>
          <w:sz w:val="20"/>
          <w:szCs w:val="20"/>
          <w:lang w:val="es-ES"/>
        </w:rPr>
        <w:t xml:space="preserve">) durante su ciclo migratorio (2016-2017) entre Chiloé y Alaska. </w:t>
      </w:r>
      <w:r w:rsidRPr="000F138C">
        <w:rPr>
          <w:rFonts w:ascii="Arial" w:hAnsi="Arial" w:cs="Arial"/>
          <w:i/>
          <w:iCs/>
          <w:sz w:val="20"/>
          <w:szCs w:val="20"/>
          <w:lang w:val="es-ES"/>
        </w:rPr>
        <w:t>Ornitología Neotropical</w:t>
      </w:r>
      <w:r w:rsidRPr="000F138C">
        <w:rPr>
          <w:rFonts w:ascii="Arial" w:hAnsi="Arial" w:cs="Arial"/>
          <w:sz w:val="20"/>
          <w:szCs w:val="20"/>
          <w:lang w:val="es-ES"/>
        </w:rPr>
        <w:t xml:space="preserve"> 33: 21-28.</w:t>
      </w:r>
    </w:p>
    <w:p w14:paraId="0469E5BC" w14:textId="77777777" w:rsidR="009854A0" w:rsidRPr="0020600F" w:rsidRDefault="000F138C">
      <w:pPr>
        <w:spacing w:after="80"/>
        <w:ind w:left="567" w:hanging="567"/>
        <w:jc w:val="both"/>
        <w:rPr>
          <w:rFonts w:ascii="Arial" w:hAnsi="Arial" w:cs="Arial"/>
          <w:sz w:val="20"/>
          <w:szCs w:val="20"/>
          <w:lang w:val="en-GB"/>
        </w:rPr>
      </w:pPr>
      <w:r w:rsidRPr="000F138C">
        <w:rPr>
          <w:rFonts w:ascii="Arial" w:hAnsi="Arial" w:cs="Arial"/>
          <w:sz w:val="20"/>
          <w:szCs w:val="20"/>
          <w:lang w:val="es-ES"/>
        </w:rPr>
        <w:t xml:space="preserve">Espinosa LA, AP </w:t>
      </w:r>
      <w:proofErr w:type="spellStart"/>
      <w:r w:rsidRPr="000F138C">
        <w:rPr>
          <w:rFonts w:ascii="Arial" w:hAnsi="Arial" w:cs="Arial"/>
          <w:sz w:val="20"/>
          <w:szCs w:val="20"/>
          <w:lang w:val="es-ES"/>
        </w:rPr>
        <w:t>Von</w:t>
      </w:r>
      <w:proofErr w:type="spellEnd"/>
      <w:r w:rsidRPr="000F138C">
        <w:rPr>
          <w:rFonts w:ascii="Arial" w:hAnsi="Arial" w:cs="Arial"/>
          <w:sz w:val="20"/>
          <w:szCs w:val="20"/>
          <w:lang w:val="es-ES"/>
        </w:rPr>
        <w:t xml:space="preserve"> Meyer, and RP </w:t>
      </w:r>
      <w:proofErr w:type="spellStart"/>
      <w:r w:rsidRPr="000F138C">
        <w:rPr>
          <w:rFonts w:ascii="Arial" w:hAnsi="Arial" w:cs="Arial"/>
          <w:sz w:val="20"/>
          <w:szCs w:val="20"/>
          <w:lang w:val="es-ES"/>
        </w:rPr>
        <w:t>Schlatter</w:t>
      </w:r>
      <w:proofErr w:type="spellEnd"/>
      <w:r w:rsidRPr="000F138C">
        <w:rPr>
          <w:rFonts w:ascii="Arial" w:hAnsi="Arial" w:cs="Arial"/>
          <w:sz w:val="20"/>
          <w:szCs w:val="20"/>
          <w:lang w:val="es-ES"/>
        </w:rPr>
        <w:t xml:space="preserve">. 2006. </w:t>
      </w:r>
      <w:proofErr w:type="gramStart"/>
      <w:r w:rsidRPr="0020600F">
        <w:rPr>
          <w:rFonts w:ascii="Arial" w:hAnsi="Arial" w:cs="Arial"/>
          <w:sz w:val="20"/>
          <w:szCs w:val="20"/>
          <w:lang w:val="en-GB"/>
        </w:rPr>
        <w:t>Status</w:t>
      </w:r>
      <w:proofErr w:type="gramEnd"/>
      <w:r w:rsidRPr="0020600F">
        <w:rPr>
          <w:rFonts w:ascii="Arial" w:hAnsi="Arial" w:cs="Arial"/>
          <w:sz w:val="20"/>
          <w:szCs w:val="20"/>
          <w:lang w:val="en-GB"/>
        </w:rPr>
        <w:t xml:space="preserve"> of the Hudsonian </w:t>
      </w:r>
      <w:proofErr w:type="spellStart"/>
      <w:r w:rsidRPr="0020600F">
        <w:rPr>
          <w:rFonts w:ascii="Arial" w:hAnsi="Arial" w:cs="Arial"/>
          <w:sz w:val="20"/>
          <w:szCs w:val="20"/>
          <w:lang w:val="en-GB"/>
        </w:rPr>
        <w:t>godwitin</w:t>
      </w:r>
      <w:proofErr w:type="spellEnd"/>
      <w:r w:rsidRPr="0020600F">
        <w:rPr>
          <w:rFonts w:ascii="Arial" w:hAnsi="Arial" w:cs="Arial"/>
          <w:sz w:val="20"/>
          <w:szCs w:val="20"/>
          <w:lang w:val="en-GB"/>
        </w:rPr>
        <w:t xml:space="preserve"> </w:t>
      </w:r>
      <w:proofErr w:type="spellStart"/>
      <w:r w:rsidRPr="0020600F">
        <w:rPr>
          <w:rFonts w:ascii="Arial" w:hAnsi="Arial" w:cs="Arial"/>
          <w:sz w:val="20"/>
          <w:szCs w:val="20"/>
          <w:lang w:val="en-GB"/>
        </w:rPr>
        <w:t>Llanquihue</w:t>
      </w:r>
      <w:proofErr w:type="spellEnd"/>
      <w:r w:rsidRPr="0020600F">
        <w:rPr>
          <w:rFonts w:ascii="Arial" w:hAnsi="Arial" w:cs="Arial"/>
          <w:sz w:val="20"/>
          <w:szCs w:val="20"/>
          <w:lang w:val="en-GB"/>
        </w:rPr>
        <w:t xml:space="preserve"> and </w:t>
      </w:r>
      <w:proofErr w:type="spellStart"/>
      <w:r w:rsidRPr="0020600F">
        <w:rPr>
          <w:rFonts w:ascii="Arial" w:hAnsi="Arial" w:cs="Arial"/>
          <w:sz w:val="20"/>
          <w:szCs w:val="20"/>
          <w:lang w:val="en-GB"/>
        </w:rPr>
        <w:t>Chiloé</w:t>
      </w:r>
      <w:proofErr w:type="spellEnd"/>
      <w:r w:rsidRPr="0020600F">
        <w:rPr>
          <w:rFonts w:ascii="Arial" w:hAnsi="Arial" w:cs="Arial"/>
          <w:sz w:val="20"/>
          <w:szCs w:val="20"/>
          <w:lang w:val="en-GB"/>
        </w:rPr>
        <w:t xml:space="preserve"> provinces, southern Chile, during 1979-2005. </w:t>
      </w:r>
      <w:r w:rsidRPr="0020600F">
        <w:rPr>
          <w:rFonts w:ascii="Arial" w:hAnsi="Arial" w:cs="Arial"/>
          <w:i/>
          <w:iCs/>
          <w:sz w:val="20"/>
          <w:szCs w:val="20"/>
          <w:lang w:val="en-GB"/>
        </w:rPr>
        <w:t>Wader</w:t>
      </w:r>
      <w:r w:rsidRPr="0020600F">
        <w:rPr>
          <w:rFonts w:ascii="Arial" w:hAnsi="Arial" w:cs="Arial"/>
          <w:sz w:val="20"/>
          <w:szCs w:val="20"/>
          <w:lang w:val="en-GB"/>
        </w:rPr>
        <w:t xml:space="preserve"> </w:t>
      </w:r>
      <w:r w:rsidRPr="0020600F">
        <w:rPr>
          <w:rFonts w:ascii="Arial" w:hAnsi="Arial" w:cs="Arial"/>
          <w:i/>
          <w:iCs/>
          <w:sz w:val="20"/>
          <w:szCs w:val="20"/>
          <w:lang w:val="en-GB"/>
        </w:rPr>
        <w:t>Study Group Bulletin</w:t>
      </w:r>
      <w:r w:rsidRPr="0020600F">
        <w:rPr>
          <w:rFonts w:ascii="Arial" w:hAnsi="Arial" w:cs="Arial"/>
          <w:sz w:val="20"/>
          <w:szCs w:val="20"/>
          <w:lang w:val="en-GB"/>
        </w:rPr>
        <w:t xml:space="preserve"> 109: 77-82.</w:t>
      </w:r>
    </w:p>
    <w:p w14:paraId="6D9F22C1"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lang w:val="en-GB"/>
        </w:rPr>
        <w:t xml:space="preserve">Espoz C, R Matus, D Haro, D Luna, and HV </w:t>
      </w:r>
      <w:proofErr w:type="spellStart"/>
      <w:r w:rsidRPr="0020600F">
        <w:rPr>
          <w:rFonts w:ascii="Arial" w:hAnsi="Arial" w:cs="Arial"/>
          <w:sz w:val="20"/>
          <w:szCs w:val="20"/>
          <w:lang w:val="en-GB"/>
        </w:rPr>
        <w:t>Norambuena</w:t>
      </w:r>
      <w:proofErr w:type="spellEnd"/>
      <w:r w:rsidRPr="0020600F">
        <w:rPr>
          <w:rFonts w:ascii="Arial" w:hAnsi="Arial" w:cs="Arial"/>
          <w:sz w:val="20"/>
          <w:szCs w:val="20"/>
          <w:lang w:val="en-GB"/>
        </w:rPr>
        <w:t xml:space="preserve">. </w:t>
      </w:r>
      <w:r w:rsidRPr="0020600F">
        <w:rPr>
          <w:rFonts w:ascii="Arial" w:hAnsi="Arial" w:cs="Arial"/>
          <w:sz w:val="20"/>
          <w:szCs w:val="20"/>
        </w:rPr>
        <w:t xml:space="preserve">2022. Effective conservation and good governance at the Ramsar site Bahía Lomas, Tierra del Fuego, Chile. </w:t>
      </w:r>
      <w:r w:rsidRPr="0020600F">
        <w:rPr>
          <w:rFonts w:ascii="Arial" w:hAnsi="Arial" w:cs="Arial"/>
          <w:i/>
          <w:iCs/>
          <w:sz w:val="20"/>
          <w:szCs w:val="20"/>
        </w:rPr>
        <w:t>Wetland Science and Practice</w:t>
      </w:r>
      <w:r w:rsidRPr="0020600F">
        <w:rPr>
          <w:rFonts w:ascii="Arial" w:hAnsi="Arial" w:cs="Arial"/>
          <w:sz w:val="20"/>
          <w:szCs w:val="20"/>
        </w:rPr>
        <w:t xml:space="preserve"> 40: 78-81 </w:t>
      </w:r>
    </w:p>
    <w:p w14:paraId="0D052E91"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Faria FA, J Aldabe, JB Almeida, JJ Bonanno, L </w:t>
      </w:r>
      <w:proofErr w:type="spellStart"/>
      <w:r w:rsidRPr="0020600F">
        <w:rPr>
          <w:rFonts w:ascii="Arial" w:hAnsi="Arial" w:cs="Arial"/>
          <w:sz w:val="20"/>
          <w:szCs w:val="20"/>
        </w:rPr>
        <w:t>Bugoni</w:t>
      </w:r>
      <w:proofErr w:type="spellEnd"/>
      <w:r w:rsidRPr="0020600F">
        <w:rPr>
          <w:rFonts w:ascii="Arial" w:hAnsi="Arial" w:cs="Arial"/>
          <w:sz w:val="20"/>
          <w:szCs w:val="20"/>
        </w:rPr>
        <w:t xml:space="preserve">, R Clay, J García-Walther, AM González, A </w:t>
      </w:r>
      <w:proofErr w:type="spellStart"/>
      <w:r w:rsidRPr="0020600F">
        <w:rPr>
          <w:rFonts w:ascii="Arial" w:hAnsi="Arial" w:cs="Arial"/>
          <w:sz w:val="20"/>
          <w:szCs w:val="20"/>
        </w:rPr>
        <w:t>Lesterhuis</w:t>
      </w:r>
      <w:proofErr w:type="spellEnd"/>
      <w:r w:rsidRPr="0020600F">
        <w:rPr>
          <w:rFonts w:ascii="Arial" w:hAnsi="Arial" w:cs="Arial"/>
          <w:sz w:val="20"/>
          <w:szCs w:val="20"/>
        </w:rPr>
        <w:t xml:space="preserve">, GT Nunes, and NR Senner. 2025. Population estimates of shorebirds on the Atlantic coast of southern South American generated from large-scale, simultaneous, volunteer-led surveys. </w:t>
      </w:r>
      <w:r w:rsidRPr="0020600F">
        <w:rPr>
          <w:rFonts w:ascii="Arial" w:hAnsi="Arial" w:cs="Arial"/>
          <w:i/>
          <w:iCs/>
          <w:sz w:val="20"/>
          <w:szCs w:val="20"/>
        </w:rPr>
        <w:t>Journal of Field Ornithology</w:t>
      </w:r>
      <w:r w:rsidRPr="0020600F">
        <w:rPr>
          <w:rFonts w:ascii="Arial" w:hAnsi="Arial" w:cs="Arial"/>
          <w:sz w:val="20"/>
          <w:szCs w:val="20"/>
        </w:rPr>
        <w:t xml:space="preserve"> 96: 2.</w:t>
      </w:r>
    </w:p>
    <w:p w14:paraId="1AD82C3F"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García-Walther J. 2025. The effects of sea level rise on the habitat of coastal waterbirds in Northwest Mexico. </w:t>
      </w:r>
      <w:r w:rsidRPr="0020600F">
        <w:rPr>
          <w:rFonts w:ascii="Arial" w:hAnsi="Arial" w:cs="Arial"/>
          <w:bCs/>
          <w:iCs/>
          <w:sz w:val="20"/>
          <w:szCs w:val="20"/>
        </w:rPr>
        <w:t>A doctoral dissertation. University of Massachusetts Amherst.</w:t>
      </w:r>
    </w:p>
    <w:p w14:paraId="72262FDF" w14:textId="77777777" w:rsidR="009854A0" w:rsidRPr="0020600F" w:rsidRDefault="000F138C">
      <w:pPr>
        <w:spacing w:after="80"/>
        <w:ind w:left="567" w:hanging="567"/>
        <w:jc w:val="both"/>
        <w:rPr>
          <w:rFonts w:ascii="Arial" w:hAnsi="Arial" w:cs="Arial"/>
          <w:iCs/>
          <w:sz w:val="20"/>
          <w:szCs w:val="20"/>
          <w:lang w:val="fr-FR"/>
        </w:rPr>
      </w:pPr>
      <w:r w:rsidRPr="0020600F">
        <w:rPr>
          <w:rFonts w:ascii="Arial" w:hAnsi="Arial" w:cs="Arial"/>
          <w:sz w:val="20"/>
          <w:szCs w:val="20"/>
        </w:rPr>
        <w:lastRenderedPageBreak/>
        <w:t xml:space="preserve">García-Walther J, NR Senner, H Norambuena-Ramírez, and F Schmitt. </w:t>
      </w:r>
      <w:r w:rsidRPr="0020600F">
        <w:rPr>
          <w:rFonts w:ascii="Arial" w:hAnsi="Arial" w:cs="Arial"/>
          <w:sz w:val="20"/>
          <w:szCs w:val="20"/>
          <w:lang w:val="fr-FR"/>
        </w:rPr>
        <w:t xml:space="preserve">2017. Atlas de las aves </w:t>
      </w:r>
      <w:proofErr w:type="spellStart"/>
      <w:r w:rsidRPr="0020600F">
        <w:rPr>
          <w:rFonts w:ascii="Arial" w:hAnsi="Arial" w:cs="Arial"/>
          <w:sz w:val="20"/>
          <w:szCs w:val="20"/>
          <w:lang w:val="fr-FR"/>
        </w:rPr>
        <w:t>playeras</w:t>
      </w:r>
      <w:proofErr w:type="spellEnd"/>
      <w:r w:rsidRPr="0020600F">
        <w:rPr>
          <w:rFonts w:ascii="Arial" w:hAnsi="Arial" w:cs="Arial"/>
          <w:sz w:val="20"/>
          <w:szCs w:val="20"/>
          <w:lang w:val="fr-FR"/>
        </w:rPr>
        <w:t xml:space="preserve"> de </w:t>
      </w:r>
      <w:proofErr w:type="spellStart"/>
      <w:r w:rsidRPr="0020600F">
        <w:rPr>
          <w:rFonts w:ascii="Arial" w:hAnsi="Arial" w:cs="Arial"/>
          <w:sz w:val="20"/>
          <w:szCs w:val="20"/>
          <w:lang w:val="fr-FR"/>
        </w:rPr>
        <w:t>Chilé</w:t>
      </w:r>
      <w:proofErr w:type="spellEnd"/>
      <w:r w:rsidRPr="0020600F">
        <w:rPr>
          <w:rFonts w:ascii="Arial" w:hAnsi="Arial" w:cs="Arial"/>
          <w:sz w:val="20"/>
          <w:szCs w:val="20"/>
          <w:lang w:val="fr-FR"/>
        </w:rPr>
        <w:t xml:space="preserve">. </w:t>
      </w:r>
      <w:proofErr w:type="spellStart"/>
      <w:r w:rsidRPr="0020600F">
        <w:rPr>
          <w:rFonts w:ascii="Arial" w:hAnsi="Arial" w:cs="Arial"/>
          <w:sz w:val="20"/>
          <w:szCs w:val="20"/>
          <w:lang w:val="fr-FR"/>
        </w:rPr>
        <w:t>Manomet</w:t>
      </w:r>
      <w:proofErr w:type="spellEnd"/>
      <w:r w:rsidRPr="0020600F">
        <w:rPr>
          <w:rFonts w:ascii="Arial" w:hAnsi="Arial" w:cs="Arial"/>
          <w:sz w:val="20"/>
          <w:szCs w:val="20"/>
          <w:lang w:val="fr-FR"/>
        </w:rPr>
        <w:t xml:space="preserve"> Center for Conservation Science. </w:t>
      </w:r>
      <w:proofErr w:type="spellStart"/>
      <w:r w:rsidRPr="0020600F">
        <w:rPr>
          <w:rFonts w:ascii="Arial" w:hAnsi="Arial" w:cs="Arial"/>
          <w:sz w:val="20"/>
          <w:szCs w:val="20"/>
          <w:lang w:val="fr-FR"/>
        </w:rPr>
        <w:t>Manomet</w:t>
      </w:r>
      <w:proofErr w:type="spellEnd"/>
      <w:r w:rsidRPr="0020600F">
        <w:rPr>
          <w:rFonts w:ascii="Arial" w:hAnsi="Arial" w:cs="Arial"/>
          <w:sz w:val="20"/>
          <w:szCs w:val="20"/>
          <w:lang w:val="fr-FR"/>
        </w:rPr>
        <w:t xml:space="preserve">, Massachusetts. </w:t>
      </w:r>
      <w:r w:rsidRPr="0020600F">
        <w:rPr>
          <w:rFonts w:ascii="Arial" w:hAnsi="Arial" w:cs="Arial"/>
          <w:i/>
          <w:sz w:val="20"/>
          <w:szCs w:val="20"/>
          <w:lang w:val="fr-FR"/>
        </w:rPr>
        <w:t>ISBN 978-956-368-596-1.</w:t>
      </w:r>
    </w:p>
    <w:p w14:paraId="3E0766B0" w14:textId="77777777" w:rsidR="009854A0" w:rsidRPr="0020600F" w:rsidRDefault="000F138C">
      <w:pPr>
        <w:spacing w:after="80"/>
        <w:ind w:left="567" w:hanging="567"/>
        <w:jc w:val="both"/>
        <w:rPr>
          <w:rFonts w:ascii="Arial" w:hAnsi="Arial" w:cs="Arial"/>
          <w:bCs/>
          <w:iCs/>
          <w:sz w:val="20"/>
          <w:szCs w:val="20"/>
        </w:rPr>
      </w:pPr>
      <w:r w:rsidRPr="0020600F">
        <w:rPr>
          <w:rFonts w:ascii="Arial" w:hAnsi="Arial" w:cs="Arial"/>
          <w:bCs/>
          <w:iCs/>
          <w:sz w:val="20"/>
          <w:szCs w:val="20"/>
          <w:lang w:val="fr-FR"/>
        </w:rPr>
        <w:t xml:space="preserve">Green AJ, A Lovas-Kiss, C Reynolds, E </w:t>
      </w:r>
      <w:proofErr w:type="spellStart"/>
      <w:r w:rsidRPr="0020600F">
        <w:rPr>
          <w:rFonts w:ascii="Arial" w:hAnsi="Arial" w:cs="Arial"/>
          <w:bCs/>
          <w:iCs/>
          <w:sz w:val="20"/>
          <w:szCs w:val="20"/>
          <w:lang w:val="fr-FR"/>
        </w:rPr>
        <w:t>Sebastián</w:t>
      </w:r>
      <w:proofErr w:type="spellEnd"/>
      <w:r w:rsidRPr="0020600F">
        <w:rPr>
          <w:rFonts w:ascii="Arial" w:hAnsi="Arial" w:cs="Arial"/>
          <w:bCs/>
          <w:iCs/>
          <w:sz w:val="20"/>
          <w:szCs w:val="20"/>
          <w:lang w:val="fr-FR"/>
        </w:rPr>
        <w:t xml:space="preserve">-González, GG Silva, CHA van Leeuwen, and DM Wilkinson. </w:t>
      </w:r>
      <w:r w:rsidRPr="0020600F">
        <w:rPr>
          <w:rFonts w:ascii="Arial" w:hAnsi="Arial" w:cs="Arial"/>
          <w:bCs/>
          <w:iCs/>
          <w:sz w:val="20"/>
          <w:szCs w:val="20"/>
        </w:rPr>
        <w:t xml:space="preserve">2023. Dispersal of aquatic and terrestrial organisms by waterbirds: a review of current knowledge and future priorities. </w:t>
      </w:r>
      <w:r w:rsidRPr="0020600F">
        <w:rPr>
          <w:rFonts w:ascii="Arial" w:hAnsi="Arial" w:cs="Arial"/>
          <w:bCs/>
          <w:i/>
          <w:sz w:val="20"/>
          <w:szCs w:val="20"/>
        </w:rPr>
        <w:t>Freshwater Biology</w:t>
      </w:r>
      <w:r w:rsidRPr="0020600F">
        <w:rPr>
          <w:rFonts w:ascii="Arial" w:hAnsi="Arial" w:cs="Arial"/>
          <w:bCs/>
          <w:iCs/>
          <w:sz w:val="20"/>
          <w:szCs w:val="20"/>
        </w:rPr>
        <w:t xml:space="preserve"> 68: 173-190.</w:t>
      </w:r>
    </w:p>
    <w:p w14:paraId="3CFB3E56" w14:textId="77777777" w:rsidR="009854A0" w:rsidRPr="0020600F" w:rsidRDefault="000F138C">
      <w:pPr>
        <w:spacing w:after="80"/>
        <w:ind w:left="567" w:hanging="567"/>
        <w:jc w:val="both"/>
        <w:rPr>
          <w:rFonts w:ascii="Arial" w:hAnsi="Arial" w:cs="Arial"/>
          <w:bCs/>
          <w:iCs/>
          <w:sz w:val="20"/>
          <w:szCs w:val="20"/>
        </w:rPr>
      </w:pPr>
      <w:r w:rsidRPr="0020600F">
        <w:rPr>
          <w:rFonts w:ascii="Arial" w:hAnsi="Arial" w:cs="Arial"/>
          <w:bCs/>
          <w:iCs/>
          <w:sz w:val="20"/>
          <w:szCs w:val="20"/>
        </w:rPr>
        <w:t xml:space="preserve">Gutiérrez JS, P Sabat, LE Castañeda LE, C Contreras, L Navarrete, I Peña-Villalobos, and JG Navedo. 2019. Oxidative status and metabolic profile in a long-lived bird preparing for extreme endurance migration. </w:t>
      </w:r>
      <w:r w:rsidRPr="0020600F">
        <w:rPr>
          <w:rFonts w:ascii="Arial" w:hAnsi="Arial" w:cs="Arial"/>
          <w:bCs/>
          <w:i/>
          <w:sz w:val="20"/>
          <w:szCs w:val="20"/>
        </w:rPr>
        <w:t>Scientific Reports</w:t>
      </w:r>
      <w:r w:rsidRPr="0020600F">
        <w:rPr>
          <w:rFonts w:ascii="Arial" w:hAnsi="Arial" w:cs="Arial"/>
          <w:bCs/>
          <w:iCs/>
          <w:sz w:val="20"/>
          <w:szCs w:val="20"/>
        </w:rPr>
        <w:t xml:space="preserve"> 9: 17616.</w:t>
      </w:r>
    </w:p>
    <w:p w14:paraId="0D933F43" w14:textId="77777777" w:rsidR="009854A0" w:rsidRPr="000F138C" w:rsidRDefault="000F138C">
      <w:pPr>
        <w:spacing w:after="80"/>
        <w:ind w:left="567" w:hanging="567"/>
        <w:jc w:val="both"/>
        <w:rPr>
          <w:rFonts w:ascii="Arial" w:hAnsi="Arial" w:cs="Arial"/>
          <w:bCs/>
          <w:iCs/>
          <w:sz w:val="20"/>
          <w:szCs w:val="20"/>
          <w:lang w:val="es-ES"/>
        </w:rPr>
      </w:pPr>
      <w:r w:rsidRPr="0020600F">
        <w:rPr>
          <w:rFonts w:ascii="Arial" w:hAnsi="Arial" w:cs="Arial"/>
          <w:bCs/>
          <w:iCs/>
          <w:sz w:val="20"/>
          <w:szCs w:val="20"/>
        </w:rPr>
        <w:t xml:space="preserve">Hernández MDLA, LO Bala, and LR </w:t>
      </w:r>
      <w:proofErr w:type="spellStart"/>
      <w:r w:rsidRPr="0020600F">
        <w:rPr>
          <w:rFonts w:ascii="Arial" w:hAnsi="Arial" w:cs="Arial"/>
          <w:bCs/>
          <w:iCs/>
          <w:sz w:val="20"/>
          <w:szCs w:val="20"/>
        </w:rPr>
        <w:t>Musmeci</w:t>
      </w:r>
      <w:proofErr w:type="spellEnd"/>
      <w:r w:rsidRPr="0020600F">
        <w:rPr>
          <w:rFonts w:ascii="Arial" w:hAnsi="Arial" w:cs="Arial"/>
          <w:bCs/>
          <w:iCs/>
          <w:sz w:val="20"/>
          <w:szCs w:val="20"/>
        </w:rPr>
        <w:t xml:space="preserve">. 2008. </w:t>
      </w:r>
      <w:r w:rsidRPr="000F138C">
        <w:rPr>
          <w:rFonts w:ascii="Arial" w:hAnsi="Arial" w:cs="Arial"/>
          <w:bCs/>
          <w:iCs/>
          <w:sz w:val="20"/>
          <w:szCs w:val="20"/>
          <w:lang w:val="es-ES"/>
        </w:rPr>
        <w:t xml:space="preserve">Dieta de tres especies de aves playeras migratorias en Península Valdés, Patagonia Argentina. </w:t>
      </w:r>
      <w:r w:rsidRPr="000F138C">
        <w:rPr>
          <w:rFonts w:ascii="Arial" w:hAnsi="Arial" w:cs="Arial"/>
          <w:bCs/>
          <w:iCs/>
          <w:sz w:val="20"/>
          <w:szCs w:val="20"/>
          <w:lang w:val="es-ES"/>
        </w:rPr>
        <w:t xml:space="preserve">2008. </w:t>
      </w:r>
      <w:r w:rsidRPr="000F138C">
        <w:rPr>
          <w:rFonts w:ascii="Arial" w:hAnsi="Arial" w:cs="Arial"/>
          <w:bCs/>
          <w:i/>
          <w:sz w:val="20"/>
          <w:szCs w:val="20"/>
          <w:lang w:val="es-ES"/>
        </w:rPr>
        <w:t>Ornitología Neotropical</w:t>
      </w:r>
      <w:r w:rsidRPr="000F138C">
        <w:rPr>
          <w:rFonts w:ascii="Arial" w:hAnsi="Arial" w:cs="Arial"/>
          <w:bCs/>
          <w:iCs/>
          <w:sz w:val="20"/>
          <w:szCs w:val="20"/>
          <w:lang w:val="es-ES"/>
        </w:rPr>
        <w:t xml:space="preserve"> 19: 605-611.</w:t>
      </w:r>
    </w:p>
    <w:p w14:paraId="64EEB4E5" w14:textId="77777777" w:rsidR="009854A0" w:rsidRPr="000F138C" w:rsidRDefault="000F138C">
      <w:pPr>
        <w:pStyle w:val="Bibliography"/>
        <w:spacing w:after="80"/>
        <w:ind w:left="567" w:hanging="567"/>
        <w:jc w:val="both"/>
        <w:rPr>
          <w:rFonts w:ascii="Arial" w:hAnsi="Arial" w:cs="Arial"/>
          <w:sz w:val="20"/>
          <w:szCs w:val="20"/>
          <w:lang w:val="es-ES"/>
        </w:rPr>
      </w:pPr>
      <w:proofErr w:type="spellStart"/>
      <w:r w:rsidRPr="0020600F">
        <w:rPr>
          <w:rFonts w:ascii="Arial" w:hAnsi="Arial" w:cs="Arial"/>
          <w:sz w:val="20"/>
          <w:szCs w:val="20"/>
          <w:lang w:val="pt-BR"/>
        </w:rPr>
        <w:t>ICMBio</w:t>
      </w:r>
      <w:proofErr w:type="spellEnd"/>
      <w:r w:rsidRPr="0020600F">
        <w:rPr>
          <w:rFonts w:ascii="Arial" w:hAnsi="Arial" w:cs="Arial"/>
          <w:sz w:val="20"/>
          <w:szCs w:val="20"/>
          <w:lang w:val="pt-BR"/>
        </w:rPr>
        <w:t xml:space="preserve">. 2023. Plano de Ação Nacional Aves Limícolas Migratórias. </w:t>
      </w:r>
      <w:proofErr w:type="spellStart"/>
      <w:r w:rsidRPr="000F138C">
        <w:rPr>
          <w:rFonts w:ascii="Arial" w:hAnsi="Arial" w:cs="Arial"/>
          <w:sz w:val="20"/>
          <w:szCs w:val="20"/>
          <w:lang w:val="es-ES"/>
        </w:rPr>
        <w:t>Brasília</w:t>
      </w:r>
      <w:proofErr w:type="spellEnd"/>
      <w:r w:rsidRPr="000F138C">
        <w:rPr>
          <w:rFonts w:ascii="Arial" w:hAnsi="Arial" w:cs="Arial"/>
          <w:sz w:val="20"/>
          <w:szCs w:val="20"/>
          <w:lang w:val="es-ES"/>
        </w:rPr>
        <w:t>.</w:t>
      </w:r>
    </w:p>
    <w:p w14:paraId="349EA0F0" w14:textId="77777777" w:rsidR="009854A0" w:rsidRPr="0020600F" w:rsidRDefault="000F138C">
      <w:pPr>
        <w:spacing w:after="80"/>
        <w:ind w:left="567" w:hanging="567"/>
        <w:jc w:val="both"/>
        <w:rPr>
          <w:rFonts w:ascii="Arial" w:hAnsi="Arial" w:cs="Arial"/>
          <w:bCs/>
          <w:iCs/>
          <w:sz w:val="20"/>
          <w:szCs w:val="20"/>
          <w:lang w:val="es-AR"/>
        </w:rPr>
      </w:pPr>
      <w:proofErr w:type="spellStart"/>
      <w:r w:rsidRPr="0020600F">
        <w:rPr>
          <w:rFonts w:ascii="Arial" w:hAnsi="Arial" w:cs="Arial"/>
          <w:bCs/>
          <w:iCs/>
          <w:sz w:val="20"/>
          <w:szCs w:val="20"/>
          <w:lang w:val="es-AR"/>
        </w:rPr>
        <w:t>Ieno</w:t>
      </w:r>
      <w:proofErr w:type="spellEnd"/>
      <w:r w:rsidRPr="0020600F">
        <w:rPr>
          <w:rFonts w:ascii="Arial" w:hAnsi="Arial" w:cs="Arial"/>
          <w:bCs/>
          <w:iCs/>
          <w:sz w:val="20"/>
          <w:szCs w:val="20"/>
          <w:lang w:val="es-AR"/>
        </w:rPr>
        <w:t xml:space="preserve">, E. 2000. </w:t>
      </w:r>
      <w:proofErr w:type="gramStart"/>
      <w:r w:rsidRPr="0020600F">
        <w:rPr>
          <w:rFonts w:ascii="Arial" w:hAnsi="Arial" w:cs="Arial"/>
          <w:bCs/>
          <w:iCs/>
          <w:sz w:val="20"/>
          <w:szCs w:val="20"/>
          <w:lang w:val="es-AR"/>
        </w:rPr>
        <w:t>La comunidades</w:t>
      </w:r>
      <w:proofErr w:type="gramEnd"/>
      <w:r w:rsidRPr="0020600F">
        <w:rPr>
          <w:rFonts w:ascii="Arial" w:hAnsi="Arial" w:cs="Arial"/>
          <w:bCs/>
          <w:iCs/>
          <w:sz w:val="20"/>
          <w:szCs w:val="20"/>
          <w:lang w:val="es-AR"/>
        </w:rPr>
        <w:t xml:space="preserve"> </w:t>
      </w:r>
      <w:proofErr w:type="spellStart"/>
      <w:r w:rsidRPr="0020600F">
        <w:rPr>
          <w:rFonts w:ascii="Arial" w:hAnsi="Arial" w:cs="Arial"/>
          <w:bCs/>
          <w:iCs/>
          <w:sz w:val="20"/>
          <w:szCs w:val="20"/>
          <w:lang w:val="es-AR"/>
        </w:rPr>
        <w:t>bentonicas</w:t>
      </w:r>
      <w:proofErr w:type="spellEnd"/>
      <w:r w:rsidRPr="0020600F">
        <w:rPr>
          <w:rFonts w:ascii="Arial" w:hAnsi="Arial" w:cs="Arial"/>
          <w:bCs/>
          <w:iCs/>
          <w:sz w:val="20"/>
          <w:szCs w:val="20"/>
          <w:lang w:val="es-AR"/>
        </w:rPr>
        <w:t xml:space="preserve"> de fondos blandos del norte de la Provincia de</w:t>
      </w:r>
    </w:p>
    <w:p w14:paraId="4490F8AB" w14:textId="77777777" w:rsidR="009854A0" w:rsidRPr="0020600F" w:rsidRDefault="000F138C">
      <w:pPr>
        <w:spacing w:after="80"/>
        <w:ind w:left="567" w:hanging="567"/>
        <w:jc w:val="both"/>
        <w:rPr>
          <w:rFonts w:ascii="Arial" w:hAnsi="Arial" w:cs="Arial"/>
          <w:bCs/>
          <w:iCs/>
          <w:sz w:val="20"/>
          <w:szCs w:val="20"/>
          <w:lang w:val="es-AR"/>
        </w:rPr>
      </w:pPr>
      <w:r w:rsidRPr="0020600F">
        <w:rPr>
          <w:rFonts w:ascii="Arial" w:hAnsi="Arial" w:cs="Arial"/>
          <w:bCs/>
          <w:iCs/>
          <w:sz w:val="20"/>
          <w:szCs w:val="20"/>
          <w:lang w:val="es-AR"/>
        </w:rPr>
        <w:t xml:space="preserve">Buenos Aires: Su rol </w:t>
      </w:r>
      <w:proofErr w:type="spellStart"/>
      <w:r w:rsidRPr="0020600F">
        <w:rPr>
          <w:rFonts w:ascii="Arial" w:hAnsi="Arial" w:cs="Arial"/>
          <w:bCs/>
          <w:iCs/>
          <w:sz w:val="20"/>
          <w:szCs w:val="20"/>
          <w:lang w:val="es-AR"/>
        </w:rPr>
        <w:t>ecologico</w:t>
      </w:r>
      <w:proofErr w:type="spellEnd"/>
      <w:r w:rsidRPr="0020600F">
        <w:rPr>
          <w:rFonts w:ascii="Arial" w:hAnsi="Arial" w:cs="Arial"/>
          <w:bCs/>
          <w:iCs/>
          <w:sz w:val="20"/>
          <w:szCs w:val="20"/>
          <w:lang w:val="es-AR"/>
        </w:rPr>
        <w:t xml:space="preserve"> en el ecosistema costero. Tesis Doctoral. </w:t>
      </w:r>
      <w:proofErr w:type="spellStart"/>
      <w:r w:rsidRPr="0020600F">
        <w:rPr>
          <w:rFonts w:ascii="Arial" w:hAnsi="Arial" w:cs="Arial"/>
          <w:bCs/>
          <w:iCs/>
          <w:sz w:val="20"/>
          <w:szCs w:val="20"/>
          <w:lang w:val="es-AR"/>
        </w:rPr>
        <w:t>Faculdad</w:t>
      </w:r>
      <w:proofErr w:type="spellEnd"/>
      <w:r w:rsidRPr="0020600F">
        <w:rPr>
          <w:rFonts w:ascii="Arial" w:hAnsi="Arial" w:cs="Arial"/>
          <w:bCs/>
          <w:iCs/>
          <w:sz w:val="20"/>
          <w:szCs w:val="20"/>
          <w:lang w:val="es-AR"/>
        </w:rPr>
        <w:t xml:space="preserve"> de</w:t>
      </w:r>
    </w:p>
    <w:p w14:paraId="08A09E07" w14:textId="77777777" w:rsidR="009854A0" w:rsidRPr="0020600F" w:rsidRDefault="000F138C">
      <w:pPr>
        <w:spacing w:after="80"/>
        <w:ind w:left="567" w:hanging="567"/>
        <w:jc w:val="both"/>
        <w:rPr>
          <w:rFonts w:ascii="Arial" w:hAnsi="Arial" w:cs="Arial"/>
          <w:bCs/>
          <w:iCs/>
          <w:sz w:val="20"/>
          <w:szCs w:val="20"/>
          <w:lang w:val="es-AR"/>
        </w:rPr>
      </w:pPr>
      <w:r w:rsidRPr="0020600F">
        <w:rPr>
          <w:rFonts w:ascii="Arial" w:hAnsi="Arial" w:cs="Arial"/>
          <w:bCs/>
          <w:iCs/>
          <w:sz w:val="20"/>
          <w:szCs w:val="20"/>
          <w:lang w:val="es-AR"/>
        </w:rPr>
        <w:t>Ciencias Exactas y Naturales de Mar del Plata, Mar del Plata, Argentina.</w:t>
      </w:r>
    </w:p>
    <w:p w14:paraId="14DB2738" w14:textId="77777777" w:rsidR="009854A0" w:rsidRPr="0020600F" w:rsidRDefault="000F138C">
      <w:pPr>
        <w:spacing w:after="80"/>
        <w:ind w:left="567" w:hanging="567"/>
        <w:jc w:val="both"/>
        <w:rPr>
          <w:rFonts w:ascii="Arial" w:hAnsi="Arial" w:cs="Arial"/>
          <w:bCs/>
          <w:iCs/>
          <w:sz w:val="20"/>
          <w:szCs w:val="20"/>
        </w:rPr>
      </w:pPr>
      <w:r w:rsidRPr="0020600F">
        <w:rPr>
          <w:rFonts w:ascii="Arial" w:hAnsi="Arial" w:cs="Arial"/>
          <w:bCs/>
          <w:iCs/>
          <w:sz w:val="20"/>
          <w:szCs w:val="20"/>
        </w:rPr>
        <w:t>Linscott JA. 2025. In transit: movement, vulnerability, and decision-making in a migratory shorebird. A doctoral dissertation. University of Massachusetts Amherst.</w:t>
      </w:r>
    </w:p>
    <w:p w14:paraId="367C5D6C" w14:textId="77777777" w:rsidR="009854A0" w:rsidRPr="0020600F" w:rsidRDefault="000F138C">
      <w:pPr>
        <w:spacing w:after="80"/>
        <w:ind w:left="567" w:hanging="567"/>
        <w:jc w:val="both"/>
        <w:rPr>
          <w:rFonts w:ascii="Arial" w:hAnsi="Arial" w:cs="Arial"/>
          <w:bCs/>
          <w:iCs/>
          <w:sz w:val="20"/>
          <w:szCs w:val="20"/>
        </w:rPr>
      </w:pPr>
      <w:r w:rsidRPr="0020600F">
        <w:rPr>
          <w:rFonts w:ascii="Arial" w:hAnsi="Arial" w:cs="Arial"/>
          <w:bCs/>
          <w:iCs/>
          <w:sz w:val="20"/>
          <w:szCs w:val="20"/>
        </w:rPr>
        <w:t xml:space="preserve">Linscott JA, JG Navedo, J Ruiz, SJ Clement, MD </w:t>
      </w:r>
      <w:proofErr w:type="spellStart"/>
      <w:r w:rsidRPr="0020600F">
        <w:rPr>
          <w:rFonts w:ascii="Arial" w:hAnsi="Arial" w:cs="Arial"/>
          <w:bCs/>
          <w:iCs/>
          <w:sz w:val="20"/>
          <w:szCs w:val="20"/>
        </w:rPr>
        <w:t>Weegman</w:t>
      </w:r>
      <w:proofErr w:type="spellEnd"/>
      <w:r w:rsidRPr="0020600F">
        <w:rPr>
          <w:rFonts w:ascii="Arial" w:hAnsi="Arial" w:cs="Arial"/>
          <w:bCs/>
          <w:iCs/>
          <w:sz w:val="20"/>
          <w:szCs w:val="20"/>
        </w:rPr>
        <w:t xml:space="preserve">, BM Ballard, and </w:t>
      </w:r>
      <w:r w:rsidRPr="0020600F">
        <w:rPr>
          <w:rFonts w:ascii="Arial" w:hAnsi="Arial" w:cs="Arial"/>
          <w:iCs/>
          <w:sz w:val="20"/>
          <w:szCs w:val="20"/>
        </w:rPr>
        <w:t>NR Senner</w:t>
      </w:r>
      <w:r w:rsidRPr="0020600F">
        <w:rPr>
          <w:rFonts w:ascii="Arial" w:hAnsi="Arial" w:cs="Arial"/>
          <w:bCs/>
          <w:iCs/>
          <w:sz w:val="20"/>
          <w:szCs w:val="20"/>
        </w:rPr>
        <w:t xml:space="preserve">. 2022. </w:t>
      </w:r>
      <w:r w:rsidRPr="0020600F">
        <w:rPr>
          <w:rFonts w:ascii="Arial" w:hAnsi="Arial" w:cs="Arial"/>
          <w:bCs/>
          <w:iCs/>
          <w:sz w:val="20"/>
          <w:szCs w:val="20"/>
          <w:lang w:val="en"/>
        </w:rPr>
        <w:t xml:space="preserve">Compensation dominates for Hudsonian </w:t>
      </w:r>
      <w:proofErr w:type="gramStart"/>
      <w:r w:rsidRPr="0020600F">
        <w:rPr>
          <w:rFonts w:ascii="Arial" w:hAnsi="Arial" w:cs="Arial"/>
          <w:bCs/>
          <w:iCs/>
          <w:sz w:val="20"/>
          <w:szCs w:val="20"/>
          <w:lang w:val="en"/>
        </w:rPr>
        <w:t>godwits  on</w:t>
      </w:r>
      <w:proofErr w:type="gramEnd"/>
      <w:r w:rsidRPr="0020600F">
        <w:rPr>
          <w:rFonts w:ascii="Arial" w:hAnsi="Arial" w:cs="Arial"/>
          <w:bCs/>
          <w:iCs/>
          <w:sz w:val="20"/>
          <w:szCs w:val="20"/>
          <w:lang w:val="en"/>
        </w:rPr>
        <w:t xml:space="preserve"> a long-distance, transoceanic migratory flight. </w:t>
      </w:r>
      <w:r w:rsidRPr="0020600F">
        <w:rPr>
          <w:rFonts w:ascii="Arial" w:hAnsi="Arial" w:cs="Arial"/>
          <w:bCs/>
          <w:i/>
          <w:iCs/>
          <w:sz w:val="20"/>
          <w:szCs w:val="20"/>
          <w:lang w:val="en"/>
        </w:rPr>
        <w:t>Movement Ecology</w:t>
      </w:r>
      <w:r w:rsidRPr="0020600F">
        <w:rPr>
          <w:rFonts w:ascii="Arial" w:hAnsi="Arial" w:cs="Arial"/>
          <w:bCs/>
          <w:iCs/>
          <w:sz w:val="20"/>
          <w:szCs w:val="20"/>
          <w:lang w:val="en"/>
        </w:rPr>
        <w:t xml:space="preserve"> 10:11.</w:t>
      </w:r>
    </w:p>
    <w:p w14:paraId="5C18B60D" w14:textId="77777777" w:rsidR="009854A0" w:rsidRPr="0020600F" w:rsidRDefault="000F138C">
      <w:pPr>
        <w:spacing w:after="80"/>
        <w:ind w:left="567" w:hanging="567"/>
        <w:jc w:val="both"/>
        <w:rPr>
          <w:rFonts w:ascii="Arial" w:hAnsi="Arial" w:cs="Arial"/>
          <w:bCs/>
          <w:iCs/>
          <w:sz w:val="20"/>
          <w:szCs w:val="20"/>
          <w:lang w:val="en"/>
        </w:rPr>
      </w:pPr>
      <w:r w:rsidRPr="0020600F">
        <w:rPr>
          <w:rFonts w:ascii="Arial" w:hAnsi="Arial" w:cs="Arial"/>
          <w:bCs/>
          <w:iCs/>
          <w:sz w:val="20"/>
          <w:szCs w:val="20"/>
          <w:lang w:val="en"/>
        </w:rPr>
        <w:t>Linscott JA, E Basso, R Bathrick, JB Almeida, AM Anderson, F Angulo-</w:t>
      </w:r>
      <w:proofErr w:type="spellStart"/>
      <w:r w:rsidRPr="0020600F">
        <w:rPr>
          <w:rFonts w:ascii="Arial" w:hAnsi="Arial" w:cs="Arial"/>
          <w:bCs/>
          <w:iCs/>
          <w:sz w:val="20"/>
          <w:szCs w:val="20"/>
          <w:lang w:val="en"/>
        </w:rPr>
        <w:t>Pratolongo</w:t>
      </w:r>
      <w:proofErr w:type="spellEnd"/>
      <w:r w:rsidRPr="0020600F">
        <w:rPr>
          <w:rFonts w:ascii="Arial" w:hAnsi="Arial" w:cs="Arial"/>
          <w:bCs/>
          <w:iCs/>
          <w:sz w:val="20"/>
          <w:szCs w:val="20"/>
          <w:lang w:val="en"/>
        </w:rPr>
        <w:t xml:space="preserve">, </w:t>
      </w:r>
    </w:p>
    <w:p w14:paraId="3B0CE4F1" w14:textId="77777777" w:rsidR="009854A0" w:rsidRPr="0020600F" w:rsidRDefault="000F138C">
      <w:pPr>
        <w:spacing w:after="80"/>
        <w:ind w:left="567" w:hanging="567"/>
        <w:jc w:val="both"/>
        <w:rPr>
          <w:rFonts w:ascii="Arial" w:hAnsi="Arial" w:cs="Arial"/>
          <w:bCs/>
          <w:iCs/>
          <w:sz w:val="20"/>
          <w:szCs w:val="20"/>
          <w:lang w:val="fr-FR"/>
        </w:rPr>
      </w:pPr>
      <w:r w:rsidRPr="0020600F">
        <w:rPr>
          <w:rFonts w:ascii="Arial" w:hAnsi="Arial" w:cs="Arial"/>
          <w:bCs/>
          <w:iCs/>
          <w:sz w:val="20"/>
          <w:szCs w:val="20"/>
          <w:lang w:val="en"/>
        </w:rPr>
        <w:t xml:space="preserve">BM Ballard, J Bêty, SC Brown, KS Christie, S Clement, C Friis, C Gesmundo, M-A Giroux, A-L Harrison, CM Harwood, JM Hill, JA Johnson, B </w:t>
      </w:r>
      <w:proofErr w:type="spellStart"/>
      <w:r w:rsidRPr="0020600F">
        <w:rPr>
          <w:rFonts w:ascii="Arial" w:hAnsi="Arial" w:cs="Arial"/>
          <w:bCs/>
          <w:iCs/>
          <w:sz w:val="20"/>
          <w:szCs w:val="20"/>
          <w:lang w:val="en"/>
        </w:rPr>
        <w:t>Kempenaers</w:t>
      </w:r>
      <w:proofErr w:type="spellEnd"/>
      <w:r w:rsidRPr="0020600F">
        <w:rPr>
          <w:rFonts w:ascii="Arial" w:hAnsi="Arial" w:cs="Arial"/>
          <w:bCs/>
          <w:iCs/>
          <w:sz w:val="20"/>
          <w:szCs w:val="20"/>
          <w:lang w:val="en"/>
        </w:rPr>
        <w:t xml:space="preserve">, B Laliberte, J-F Lamarre, RB Lanctot, C Latty, N Lecomte, LA McDuffie, JG Navedo, E Nol, J Rausch, RB Renfrew, J Ruiz, M Russell, DR Ruthrauff, ST Saalfeld, BK Sandercock, SA Schulte, PA Smith, AR Taylor, M </w:t>
      </w:r>
      <w:proofErr w:type="spellStart"/>
      <w:r w:rsidRPr="0020600F">
        <w:rPr>
          <w:rFonts w:ascii="Arial" w:hAnsi="Arial" w:cs="Arial"/>
          <w:bCs/>
          <w:iCs/>
          <w:sz w:val="20"/>
          <w:szCs w:val="20"/>
          <w:lang w:val="en"/>
        </w:rPr>
        <w:t>Valcu</w:t>
      </w:r>
      <w:proofErr w:type="spellEnd"/>
      <w:r w:rsidRPr="0020600F">
        <w:rPr>
          <w:rFonts w:ascii="Arial" w:hAnsi="Arial" w:cs="Arial"/>
          <w:bCs/>
          <w:iCs/>
          <w:sz w:val="20"/>
          <w:szCs w:val="20"/>
          <w:lang w:val="en"/>
        </w:rPr>
        <w:t xml:space="preserve">, MD </w:t>
      </w:r>
      <w:proofErr w:type="spellStart"/>
      <w:r w:rsidRPr="0020600F">
        <w:rPr>
          <w:rFonts w:ascii="Arial" w:hAnsi="Arial" w:cs="Arial"/>
          <w:bCs/>
          <w:iCs/>
          <w:sz w:val="20"/>
          <w:szCs w:val="20"/>
          <w:lang w:val="en"/>
        </w:rPr>
        <w:t>Weegman</w:t>
      </w:r>
      <w:proofErr w:type="spellEnd"/>
      <w:r w:rsidRPr="0020600F">
        <w:rPr>
          <w:rFonts w:ascii="Arial" w:hAnsi="Arial" w:cs="Arial"/>
          <w:bCs/>
          <w:iCs/>
          <w:sz w:val="20"/>
          <w:szCs w:val="20"/>
          <w:lang w:val="en"/>
        </w:rPr>
        <w:t xml:space="preserve">, JR Wright, and </w:t>
      </w:r>
      <w:r w:rsidRPr="0020600F">
        <w:rPr>
          <w:rFonts w:ascii="Arial" w:hAnsi="Arial" w:cs="Arial"/>
          <w:iCs/>
          <w:sz w:val="20"/>
          <w:szCs w:val="20"/>
          <w:lang w:val="en"/>
        </w:rPr>
        <w:t>NR Senner</w:t>
      </w:r>
      <w:r w:rsidRPr="0020600F">
        <w:rPr>
          <w:rFonts w:ascii="Arial" w:hAnsi="Arial" w:cs="Arial"/>
          <w:bCs/>
          <w:iCs/>
          <w:sz w:val="20"/>
          <w:szCs w:val="20"/>
          <w:lang w:val="en"/>
        </w:rPr>
        <w:t xml:space="preserve">. </w:t>
      </w:r>
      <w:r w:rsidRPr="0020600F">
        <w:rPr>
          <w:rFonts w:ascii="Arial" w:hAnsi="Arial" w:cs="Arial"/>
          <w:bCs/>
          <w:iCs/>
          <w:sz w:val="20"/>
          <w:szCs w:val="20"/>
        </w:rPr>
        <w:t xml:space="preserve">2024. The Amazon Basin’s rivers and lakes support Nearctic-breeding shorebirds during southward migration. </w:t>
      </w:r>
      <w:proofErr w:type="spellStart"/>
      <w:r w:rsidRPr="0020600F">
        <w:rPr>
          <w:rFonts w:ascii="Arial" w:hAnsi="Arial" w:cs="Arial"/>
          <w:bCs/>
          <w:i/>
          <w:iCs/>
          <w:sz w:val="20"/>
          <w:szCs w:val="20"/>
          <w:lang w:val="fr-FR"/>
        </w:rPr>
        <w:t>Ornithological</w:t>
      </w:r>
      <w:proofErr w:type="spellEnd"/>
      <w:r w:rsidRPr="0020600F">
        <w:rPr>
          <w:rFonts w:ascii="Arial" w:hAnsi="Arial" w:cs="Arial"/>
          <w:bCs/>
          <w:i/>
          <w:iCs/>
          <w:sz w:val="20"/>
          <w:szCs w:val="20"/>
          <w:lang w:val="fr-FR"/>
        </w:rPr>
        <w:t xml:space="preserve"> Applications</w:t>
      </w:r>
      <w:r w:rsidRPr="0020600F">
        <w:rPr>
          <w:rFonts w:ascii="Arial" w:hAnsi="Arial" w:cs="Arial"/>
          <w:bCs/>
          <w:iCs/>
          <w:sz w:val="20"/>
          <w:szCs w:val="20"/>
          <w:lang w:val="fr-FR"/>
        </w:rPr>
        <w:t xml:space="preserve"> 126: duae034.</w:t>
      </w:r>
    </w:p>
    <w:p w14:paraId="78B7D1AE" w14:textId="77777777" w:rsidR="009854A0" w:rsidRPr="0020600F" w:rsidRDefault="000F138C">
      <w:pPr>
        <w:spacing w:after="80"/>
        <w:ind w:left="567" w:hanging="567"/>
        <w:jc w:val="both"/>
        <w:rPr>
          <w:rFonts w:ascii="Arial" w:hAnsi="Arial" w:cs="Arial"/>
          <w:bCs/>
          <w:iCs/>
          <w:sz w:val="20"/>
          <w:szCs w:val="20"/>
        </w:rPr>
      </w:pPr>
      <w:proofErr w:type="spellStart"/>
      <w:r w:rsidRPr="0020600F">
        <w:rPr>
          <w:rFonts w:ascii="Arial" w:hAnsi="Arial" w:cs="Arial"/>
          <w:bCs/>
          <w:iCs/>
          <w:sz w:val="20"/>
          <w:szCs w:val="20"/>
          <w:lang w:val="fr-FR"/>
        </w:rPr>
        <w:t>Maissonneuve</w:t>
      </w:r>
      <w:proofErr w:type="spellEnd"/>
      <w:r w:rsidRPr="0020600F">
        <w:rPr>
          <w:rFonts w:ascii="Arial" w:hAnsi="Arial" w:cs="Arial"/>
          <w:bCs/>
          <w:iCs/>
          <w:sz w:val="20"/>
          <w:szCs w:val="20"/>
          <w:lang w:val="fr-FR"/>
        </w:rPr>
        <w:t xml:space="preserve"> C, P Brousseau, and D </w:t>
      </w:r>
      <w:proofErr w:type="spellStart"/>
      <w:r w:rsidRPr="0020600F">
        <w:rPr>
          <w:rFonts w:ascii="Arial" w:hAnsi="Arial" w:cs="Arial"/>
          <w:bCs/>
          <w:iCs/>
          <w:sz w:val="20"/>
          <w:szCs w:val="20"/>
          <w:lang w:val="fr-FR"/>
        </w:rPr>
        <w:t>LeHoux</w:t>
      </w:r>
      <w:proofErr w:type="spellEnd"/>
      <w:r w:rsidRPr="0020600F">
        <w:rPr>
          <w:rFonts w:ascii="Arial" w:hAnsi="Arial" w:cs="Arial"/>
          <w:bCs/>
          <w:iCs/>
          <w:sz w:val="20"/>
          <w:szCs w:val="20"/>
          <w:lang w:val="fr-FR"/>
        </w:rPr>
        <w:t xml:space="preserve">. </w:t>
      </w:r>
      <w:r w:rsidRPr="0020600F">
        <w:rPr>
          <w:rFonts w:ascii="Arial" w:hAnsi="Arial" w:cs="Arial"/>
          <w:bCs/>
          <w:iCs/>
          <w:sz w:val="20"/>
          <w:szCs w:val="20"/>
        </w:rPr>
        <w:t xml:space="preserve">1990. Critical staging sites for shorebirds migrating through the St. Lawrence system, Quebec. </w:t>
      </w:r>
      <w:r w:rsidRPr="0020600F">
        <w:rPr>
          <w:rFonts w:ascii="Arial" w:hAnsi="Arial" w:cs="Arial"/>
          <w:bCs/>
          <w:i/>
          <w:sz w:val="20"/>
          <w:szCs w:val="20"/>
        </w:rPr>
        <w:t>Canadian Field-Naturalist</w:t>
      </w:r>
      <w:r w:rsidRPr="0020600F">
        <w:rPr>
          <w:rFonts w:ascii="Arial" w:hAnsi="Arial" w:cs="Arial"/>
          <w:bCs/>
          <w:iCs/>
          <w:sz w:val="20"/>
          <w:szCs w:val="20"/>
        </w:rPr>
        <w:t xml:space="preserve"> 104: 372-378.</w:t>
      </w:r>
    </w:p>
    <w:p w14:paraId="3EF40223" w14:textId="77777777" w:rsidR="009854A0" w:rsidRPr="0020600F" w:rsidRDefault="000F138C">
      <w:pPr>
        <w:spacing w:after="80"/>
        <w:ind w:left="567" w:hanging="567"/>
        <w:jc w:val="both"/>
        <w:rPr>
          <w:rFonts w:ascii="Arial" w:hAnsi="Arial" w:cs="Arial"/>
          <w:bCs/>
          <w:iCs/>
          <w:sz w:val="20"/>
          <w:szCs w:val="20"/>
        </w:rPr>
      </w:pPr>
      <w:r w:rsidRPr="0020600F">
        <w:rPr>
          <w:rFonts w:ascii="Arial" w:hAnsi="Arial" w:cs="Arial"/>
          <w:bCs/>
          <w:iCs/>
          <w:sz w:val="20"/>
          <w:szCs w:val="20"/>
        </w:rPr>
        <w:t xml:space="preserve">Martínez-Curci NS, AB </w:t>
      </w:r>
      <w:proofErr w:type="spellStart"/>
      <w:r w:rsidRPr="0020600F">
        <w:rPr>
          <w:rFonts w:ascii="Arial" w:hAnsi="Arial" w:cs="Arial"/>
          <w:bCs/>
          <w:iCs/>
          <w:sz w:val="20"/>
          <w:szCs w:val="20"/>
        </w:rPr>
        <w:t>Azpiroz</w:t>
      </w:r>
      <w:proofErr w:type="spellEnd"/>
      <w:r w:rsidRPr="0020600F">
        <w:rPr>
          <w:rFonts w:ascii="Arial" w:hAnsi="Arial" w:cs="Arial"/>
          <w:bCs/>
          <w:iCs/>
          <w:sz w:val="20"/>
          <w:szCs w:val="20"/>
        </w:rPr>
        <w:t xml:space="preserve">, JP Isacch, and R Elías. 2015. Dietary relationships among Nearctic and Neotropical migratory shorebirds in a key coastal wetland of South America. </w:t>
      </w:r>
      <w:r w:rsidRPr="0020600F">
        <w:rPr>
          <w:rFonts w:ascii="Arial" w:hAnsi="Arial" w:cs="Arial"/>
          <w:bCs/>
          <w:i/>
          <w:sz w:val="20"/>
          <w:szCs w:val="20"/>
        </w:rPr>
        <w:t>Emu</w:t>
      </w:r>
      <w:r w:rsidRPr="0020600F">
        <w:rPr>
          <w:rFonts w:ascii="Arial" w:hAnsi="Arial" w:cs="Arial"/>
          <w:bCs/>
          <w:iCs/>
          <w:sz w:val="20"/>
          <w:szCs w:val="20"/>
        </w:rPr>
        <w:t xml:space="preserve"> 115: 326-334.</w:t>
      </w:r>
    </w:p>
    <w:p w14:paraId="3202D15B" w14:textId="77777777" w:rsidR="009854A0" w:rsidRPr="0020600F" w:rsidRDefault="000F138C">
      <w:pPr>
        <w:spacing w:after="80"/>
        <w:ind w:left="567" w:hanging="567"/>
        <w:jc w:val="both"/>
        <w:rPr>
          <w:rFonts w:ascii="Arial" w:hAnsi="Arial" w:cs="Arial"/>
          <w:bCs/>
          <w:iCs/>
          <w:sz w:val="20"/>
          <w:szCs w:val="20"/>
        </w:rPr>
      </w:pPr>
      <w:r w:rsidRPr="0020600F">
        <w:rPr>
          <w:rFonts w:ascii="Arial" w:hAnsi="Arial" w:cs="Arial"/>
          <w:bCs/>
          <w:iCs/>
          <w:sz w:val="20"/>
          <w:szCs w:val="20"/>
        </w:rPr>
        <w:t xml:space="preserve">Martínez-Curci NS, JP Isacch, and AB </w:t>
      </w:r>
      <w:proofErr w:type="spellStart"/>
      <w:r w:rsidRPr="0020600F">
        <w:rPr>
          <w:rFonts w:ascii="Arial" w:hAnsi="Arial" w:cs="Arial"/>
          <w:bCs/>
          <w:iCs/>
          <w:sz w:val="20"/>
          <w:szCs w:val="20"/>
        </w:rPr>
        <w:t>Azpiroz</w:t>
      </w:r>
      <w:proofErr w:type="spellEnd"/>
      <w:r w:rsidRPr="0020600F">
        <w:rPr>
          <w:rFonts w:ascii="Arial" w:hAnsi="Arial" w:cs="Arial"/>
          <w:bCs/>
          <w:iCs/>
          <w:sz w:val="20"/>
          <w:szCs w:val="20"/>
        </w:rPr>
        <w:t xml:space="preserve">. 2015. Shorebird seasonal abundance and habitat-use patterns in Punta Rasa, </w:t>
      </w:r>
      <w:proofErr w:type="spellStart"/>
      <w:r w:rsidRPr="0020600F">
        <w:rPr>
          <w:rFonts w:ascii="Arial" w:hAnsi="Arial" w:cs="Arial"/>
          <w:bCs/>
          <w:iCs/>
          <w:sz w:val="20"/>
          <w:szCs w:val="20"/>
        </w:rPr>
        <w:t>Sambormbón</w:t>
      </w:r>
      <w:proofErr w:type="spellEnd"/>
      <w:r w:rsidRPr="0020600F">
        <w:rPr>
          <w:rFonts w:ascii="Arial" w:hAnsi="Arial" w:cs="Arial"/>
          <w:bCs/>
          <w:iCs/>
          <w:sz w:val="20"/>
          <w:szCs w:val="20"/>
        </w:rPr>
        <w:t xml:space="preserve"> Bay, Argentina. </w:t>
      </w:r>
      <w:r w:rsidRPr="0020600F">
        <w:rPr>
          <w:rFonts w:ascii="Arial" w:hAnsi="Arial" w:cs="Arial"/>
          <w:bCs/>
          <w:i/>
          <w:sz w:val="20"/>
          <w:szCs w:val="20"/>
        </w:rPr>
        <w:t>Waterbirds</w:t>
      </w:r>
      <w:r w:rsidRPr="0020600F">
        <w:rPr>
          <w:rFonts w:ascii="Arial" w:hAnsi="Arial" w:cs="Arial"/>
          <w:bCs/>
          <w:iCs/>
          <w:sz w:val="20"/>
          <w:szCs w:val="20"/>
        </w:rPr>
        <w:t xml:space="preserve"> 38: 68-76.</w:t>
      </w:r>
    </w:p>
    <w:p w14:paraId="31266554" w14:textId="77777777" w:rsidR="009854A0" w:rsidRPr="0020600F" w:rsidRDefault="000F138C">
      <w:pPr>
        <w:spacing w:after="80"/>
        <w:ind w:left="567" w:hanging="567"/>
        <w:jc w:val="both"/>
        <w:rPr>
          <w:rFonts w:ascii="Arial" w:hAnsi="Arial" w:cs="Arial"/>
          <w:bCs/>
          <w:iCs/>
          <w:sz w:val="20"/>
          <w:szCs w:val="20"/>
        </w:rPr>
      </w:pPr>
      <w:r w:rsidRPr="0020600F">
        <w:rPr>
          <w:rFonts w:ascii="Arial" w:hAnsi="Arial" w:cs="Arial"/>
          <w:bCs/>
          <w:iCs/>
          <w:sz w:val="20"/>
          <w:szCs w:val="20"/>
        </w:rPr>
        <w:t xml:space="preserve">Martínez-Curci NS, JP Isacch, JL Fernández, F Bogel, J Ruiz, and JG Navedo. 2025. Role of wetlands in the Pampas of Argentina in global shorebird conservation. </w:t>
      </w:r>
      <w:r w:rsidRPr="0020600F">
        <w:rPr>
          <w:rFonts w:ascii="Arial" w:hAnsi="Arial" w:cs="Arial"/>
          <w:bCs/>
          <w:i/>
          <w:sz w:val="20"/>
          <w:szCs w:val="20"/>
        </w:rPr>
        <w:t>Conservation Biology</w:t>
      </w:r>
      <w:r w:rsidRPr="0020600F">
        <w:rPr>
          <w:rFonts w:ascii="Arial" w:hAnsi="Arial" w:cs="Arial"/>
          <w:bCs/>
          <w:iCs/>
          <w:sz w:val="20"/>
          <w:szCs w:val="20"/>
        </w:rPr>
        <w:t xml:space="preserve"> 39: e70104.</w:t>
      </w:r>
    </w:p>
    <w:p w14:paraId="290A161E" w14:textId="77777777" w:rsidR="009854A0" w:rsidRPr="0020600F" w:rsidRDefault="000F138C">
      <w:pPr>
        <w:spacing w:after="80"/>
        <w:ind w:left="567" w:hanging="567"/>
        <w:jc w:val="both"/>
        <w:rPr>
          <w:rFonts w:ascii="Arial" w:hAnsi="Arial" w:cs="Arial"/>
          <w:bCs/>
          <w:iCs/>
          <w:sz w:val="20"/>
          <w:szCs w:val="20"/>
        </w:rPr>
      </w:pPr>
      <w:r w:rsidRPr="0020600F">
        <w:rPr>
          <w:rFonts w:ascii="Arial" w:hAnsi="Arial" w:cs="Arial"/>
          <w:bCs/>
          <w:iCs/>
          <w:sz w:val="20"/>
          <w:szCs w:val="20"/>
        </w:rPr>
        <w:t xml:space="preserve">McDuffie LA, KS Christie, A-L Harrison, AR Taylor, BA Andres, B </w:t>
      </w:r>
      <w:proofErr w:type="spellStart"/>
      <w:r w:rsidRPr="0020600F">
        <w:rPr>
          <w:rFonts w:ascii="Arial" w:hAnsi="Arial" w:cs="Arial"/>
          <w:bCs/>
          <w:iCs/>
          <w:sz w:val="20"/>
          <w:szCs w:val="20"/>
        </w:rPr>
        <w:t>Laliberté</w:t>
      </w:r>
      <w:proofErr w:type="spellEnd"/>
      <w:r w:rsidRPr="0020600F">
        <w:rPr>
          <w:rFonts w:ascii="Arial" w:hAnsi="Arial" w:cs="Arial"/>
          <w:bCs/>
          <w:iCs/>
          <w:sz w:val="20"/>
          <w:szCs w:val="20"/>
        </w:rPr>
        <w:t xml:space="preserve">, and JA Johnson. 2022. Eastern-breeding Lesser Yellowlegs are more likely than western-breeding birds to visit areas with high shorebird hunting during southward migration. </w:t>
      </w:r>
      <w:r w:rsidRPr="0020600F">
        <w:rPr>
          <w:rFonts w:ascii="Arial" w:hAnsi="Arial" w:cs="Arial"/>
          <w:bCs/>
          <w:i/>
          <w:iCs/>
          <w:sz w:val="20"/>
          <w:szCs w:val="20"/>
        </w:rPr>
        <w:t>Ornithological Applications</w:t>
      </w:r>
      <w:r w:rsidRPr="0020600F">
        <w:rPr>
          <w:rFonts w:ascii="Arial" w:hAnsi="Arial" w:cs="Arial"/>
          <w:bCs/>
          <w:iCs/>
          <w:sz w:val="20"/>
          <w:szCs w:val="20"/>
        </w:rPr>
        <w:t xml:space="preserve"> 124: duab061.</w:t>
      </w:r>
    </w:p>
    <w:p w14:paraId="02FF4522" w14:textId="77777777" w:rsidR="009854A0" w:rsidRPr="0020600F" w:rsidRDefault="000F138C">
      <w:pPr>
        <w:spacing w:after="80"/>
        <w:ind w:left="567" w:hanging="567"/>
        <w:jc w:val="both"/>
        <w:rPr>
          <w:rFonts w:ascii="Arial" w:hAnsi="Arial" w:cs="Arial"/>
          <w:bCs/>
          <w:iCs/>
          <w:sz w:val="20"/>
          <w:szCs w:val="20"/>
          <w:lang w:val="es-ES"/>
        </w:rPr>
      </w:pPr>
      <w:r w:rsidRPr="0020600F">
        <w:rPr>
          <w:rFonts w:ascii="Arial" w:hAnsi="Arial" w:cs="Arial"/>
          <w:bCs/>
          <w:iCs/>
          <w:sz w:val="20"/>
          <w:szCs w:val="20"/>
        </w:rPr>
        <w:t xml:space="preserve">Midcontinent Shorebird Conservation Initiative (MSCI). 2025. Midcontinent Shorebird Conservation Initiative Strategic Framework. </w:t>
      </w:r>
      <w:proofErr w:type="spellStart"/>
      <w:r w:rsidRPr="0020600F">
        <w:rPr>
          <w:rFonts w:ascii="Arial" w:hAnsi="Arial" w:cs="Arial"/>
          <w:bCs/>
          <w:iCs/>
          <w:sz w:val="20"/>
          <w:szCs w:val="20"/>
          <w:lang w:val="es-ES"/>
        </w:rPr>
        <w:t>Available</w:t>
      </w:r>
      <w:proofErr w:type="spellEnd"/>
      <w:r w:rsidRPr="0020600F">
        <w:rPr>
          <w:rFonts w:ascii="Arial" w:hAnsi="Arial" w:cs="Arial"/>
          <w:bCs/>
          <w:iCs/>
          <w:sz w:val="20"/>
          <w:szCs w:val="20"/>
          <w:lang w:val="es-ES"/>
        </w:rPr>
        <w:t xml:space="preserve"> at www.midamericasshorebirds.org.</w:t>
      </w:r>
    </w:p>
    <w:p w14:paraId="160BE0BA" w14:textId="77777777" w:rsidR="009854A0" w:rsidRPr="0020600F" w:rsidRDefault="000F138C">
      <w:pPr>
        <w:spacing w:after="80"/>
        <w:ind w:left="567" w:hanging="567"/>
        <w:jc w:val="both"/>
        <w:rPr>
          <w:rFonts w:ascii="Arial" w:hAnsi="Arial" w:cs="Arial"/>
          <w:bCs/>
          <w:iCs/>
          <w:sz w:val="20"/>
          <w:szCs w:val="20"/>
          <w:lang w:val="es-AR"/>
        </w:rPr>
      </w:pPr>
      <w:r w:rsidRPr="0020600F">
        <w:rPr>
          <w:rFonts w:ascii="Arial" w:hAnsi="Arial" w:cs="Arial"/>
          <w:bCs/>
          <w:iCs/>
          <w:sz w:val="20"/>
          <w:szCs w:val="20"/>
          <w:lang w:val="es-AR"/>
        </w:rPr>
        <w:t xml:space="preserve">Ministerio de Ambiente y Desarrollo Sostenible, Red Hemisférica de Reservas para Aves Playeras, Aves Argentinas y </w:t>
      </w:r>
      <w:proofErr w:type="spellStart"/>
      <w:r w:rsidRPr="0020600F">
        <w:rPr>
          <w:rFonts w:ascii="Arial" w:hAnsi="Arial" w:cs="Arial"/>
          <w:bCs/>
          <w:iCs/>
          <w:sz w:val="20"/>
          <w:szCs w:val="20"/>
          <w:lang w:val="es-AR"/>
        </w:rPr>
        <w:t>Wetlands</w:t>
      </w:r>
      <w:proofErr w:type="spellEnd"/>
      <w:r w:rsidRPr="0020600F">
        <w:rPr>
          <w:rFonts w:ascii="Arial" w:hAnsi="Arial" w:cs="Arial"/>
          <w:bCs/>
          <w:iCs/>
          <w:sz w:val="20"/>
          <w:szCs w:val="20"/>
          <w:lang w:val="es-AR"/>
        </w:rPr>
        <w:t xml:space="preserve"> International. 2020. Plan Nacional Para la Conservación de las Aves Playeras en Argentina. Edición electrónica, Buenos </w:t>
      </w:r>
      <w:proofErr w:type="spellStart"/>
      <w:proofErr w:type="gramStart"/>
      <w:r w:rsidRPr="0020600F">
        <w:rPr>
          <w:rFonts w:ascii="Arial" w:hAnsi="Arial" w:cs="Arial"/>
          <w:bCs/>
          <w:iCs/>
          <w:sz w:val="20"/>
          <w:szCs w:val="20"/>
          <w:lang w:val="es-AR"/>
        </w:rPr>
        <w:t>Aires,Argentina</w:t>
      </w:r>
      <w:proofErr w:type="spellEnd"/>
      <w:proofErr w:type="gramEnd"/>
      <w:r w:rsidRPr="0020600F">
        <w:rPr>
          <w:rFonts w:ascii="Arial" w:hAnsi="Arial" w:cs="Arial"/>
          <w:bCs/>
          <w:iCs/>
          <w:sz w:val="20"/>
          <w:szCs w:val="20"/>
          <w:lang w:val="es-AR"/>
        </w:rPr>
        <w:t>.</w:t>
      </w:r>
    </w:p>
    <w:p w14:paraId="60B8FBF7" w14:textId="77777777" w:rsidR="009854A0" w:rsidRPr="0020600F" w:rsidRDefault="000F138C">
      <w:pPr>
        <w:spacing w:after="80"/>
        <w:ind w:left="567" w:hanging="567"/>
        <w:jc w:val="both"/>
        <w:rPr>
          <w:rFonts w:ascii="Arial" w:hAnsi="Arial" w:cs="Arial"/>
          <w:bCs/>
          <w:iCs/>
          <w:sz w:val="20"/>
          <w:szCs w:val="20"/>
        </w:rPr>
      </w:pPr>
      <w:r w:rsidRPr="0020600F">
        <w:rPr>
          <w:rFonts w:ascii="Arial" w:hAnsi="Arial" w:cs="Arial"/>
          <w:bCs/>
          <w:iCs/>
          <w:sz w:val="20"/>
          <w:szCs w:val="20"/>
          <w:lang w:val="es-AR"/>
        </w:rPr>
        <w:t xml:space="preserve">Ministerio del Medio Ambiente, Red de Observadores de Aves Chile, </w:t>
      </w:r>
      <w:proofErr w:type="spellStart"/>
      <w:r w:rsidRPr="0020600F">
        <w:rPr>
          <w:rFonts w:ascii="Arial" w:hAnsi="Arial" w:cs="Arial"/>
          <w:bCs/>
          <w:iCs/>
          <w:sz w:val="20"/>
          <w:szCs w:val="20"/>
          <w:lang w:val="es-AR"/>
        </w:rPr>
        <w:t>Manomet</w:t>
      </w:r>
      <w:proofErr w:type="spellEnd"/>
      <w:r w:rsidRPr="0020600F">
        <w:rPr>
          <w:rFonts w:ascii="Arial" w:hAnsi="Arial" w:cs="Arial"/>
          <w:bCs/>
          <w:iCs/>
          <w:sz w:val="20"/>
          <w:szCs w:val="20"/>
          <w:lang w:val="es-AR"/>
        </w:rPr>
        <w:t xml:space="preserve"> Center </w:t>
      </w:r>
      <w:proofErr w:type="spellStart"/>
      <w:r w:rsidRPr="0020600F">
        <w:rPr>
          <w:rFonts w:ascii="Arial" w:hAnsi="Arial" w:cs="Arial"/>
          <w:bCs/>
          <w:iCs/>
          <w:sz w:val="20"/>
          <w:szCs w:val="20"/>
          <w:lang w:val="es-AR"/>
        </w:rPr>
        <w:t>for</w:t>
      </w:r>
      <w:proofErr w:type="spellEnd"/>
      <w:r w:rsidRPr="0020600F">
        <w:rPr>
          <w:rFonts w:ascii="Arial" w:hAnsi="Arial" w:cs="Arial"/>
          <w:bCs/>
          <w:iCs/>
          <w:sz w:val="20"/>
          <w:szCs w:val="20"/>
          <w:lang w:val="es-AR"/>
        </w:rPr>
        <w:t xml:space="preserve"> </w:t>
      </w:r>
      <w:proofErr w:type="spellStart"/>
      <w:r w:rsidRPr="0020600F">
        <w:rPr>
          <w:rFonts w:ascii="Arial" w:hAnsi="Arial" w:cs="Arial"/>
          <w:bCs/>
          <w:iCs/>
          <w:sz w:val="20"/>
          <w:szCs w:val="20"/>
          <w:lang w:val="es-AR"/>
        </w:rPr>
        <w:t>Conservation</w:t>
      </w:r>
      <w:proofErr w:type="spellEnd"/>
      <w:r w:rsidRPr="0020600F">
        <w:rPr>
          <w:rFonts w:ascii="Arial" w:hAnsi="Arial" w:cs="Arial"/>
          <w:bCs/>
          <w:iCs/>
          <w:sz w:val="20"/>
          <w:szCs w:val="20"/>
          <w:lang w:val="es-AR"/>
        </w:rPr>
        <w:t xml:space="preserve"> </w:t>
      </w:r>
      <w:proofErr w:type="spellStart"/>
      <w:r w:rsidRPr="0020600F">
        <w:rPr>
          <w:rFonts w:ascii="Arial" w:hAnsi="Arial" w:cs="Arial"/>
          <w:bCs/>
          <w:iCs/>
          <w:sz w:val="20"/>
          <w:szCs w:val="20"/>
          <w:lang w:val="es-AR"/>
        </w:rPr>
        <w:t>Sciences</w:t>
      </w:r>
      <w:proofErr w:type="spellEnd"/>
      <w:r w:rsidRPr="0020600F">
        <w:rPr>
          <w:rFonts w:ascii="Arial" w:hAnsi="Arial" w:cs="Arial"/>
          <w:bCs/>
          <w:iCs/>
          <w:sz w:val="20"/>
          <w:szCs w:val="20"/>
          <w:lang w:val="es-AR"/>
        </w:rPr>
        <w:t xml:space="preserve">. 2023. Plan de Acción para la Conservación de Aves Playeras en Chile. Estrategia Nacional de Conservación de Aves 2021-2030, Ministerio del Medio Ambiente. </w:t>
      </w:r>
      <w:r w:rsidRPr="0020600F">
        <w:rPr>
          <w:rFonts w:ascii="Arial" w:hAnsi="Arial" w:cs="Arial"/>
          <w:bCs/>
          <w:iCs/>
          <w:sz w:val="20"/>
          <w:szCs w:val="20"/>
        </w:rPr>
        <w:t>Santiago, Chile.</w:t>
      </w:r>
    </w:p>
    <w:p w14:paraId="33A70CA5" w14:textId="77777777" w:rsidR="009854A0" w:rsidRPr="0020600F" w:rsidRDefault="000F138C">
      <w:pPr>
        <w:spacing w:after="80"/>
        <w:ind w:left="567" w:hanging="567"/>
        <w:jc w:val="both"/>
        <w:rPr>
          <w:rFonts w:ascii="Arial" w:hAnsi="Arial" w:cs="Arial"/>
          <w:bCs/>
          <w:iCs/>
          <w:sz w:val="20"/>
          <w:szCs w:val="20"/>
        </w:rPr>
      </w:pPr>
      <w:r w:rsidRPr="0020600F">
        <w:rPr>
          <w:rFonts w:ascii="Arial" w:hAnsi="Arial" w:cs="Arial"/>
          <w:bCs/>
          <w:iCs/>
          <w:sz w:val="20"/>
          <w:szCs w:val="20"/>
        </w:rPr>
        <w:t xml:space="preserve">Morrison RIG, and BA Harrington. 1979. Critical shorebird resources in James Bay and eastern North America. </w:t>
      </w:r>
      <w:r w:rsidRPr="0020600F">
        <w:rPr>
          <w:rFonts w:ascii="Arial" w:hAnsi="Arial" w:cs="Arial"/>
          <w:bCs/>
          <w:i/>
          <w:sz w:val="20"/>
          <w:szCs w:val="20"/>
        </w:rPr>
        <w:t>Trans North American Wildlife and Natural Resources</w:t>
      </w:r>
      <w:r w:rsidRPr="0020600F">
        <w:rPr>
          <w:rFonts w:ascii="Arial" w:hAnsi="Arial" w:cs="Arial"/>
          <w:bCs/>
          <w:iCs/>
          <w:sz w:val="20"/>
          <w:szCs w:val="20"/>
        </w:rPr>
        <w:t xml:space="preserve"> </w:t>
      </w:r>
      <w:r w:rsidRPr="0020600F">
        <w:rPr>
          <w:rFonts w:ascii="Arial" w:hAnsi="Arial" w:cs="Arial"/>
          <w:bCs/>
          <w:i/>
          <w:sz w:val="20"/>
          <w:szCs w:val="20"/>
        </w:rPr>
        <w:t>Conference</w:t>
      </w:r>
      <w:r w:rsidRPr="0020600F">
        <w:rPr>
          <w:rFonts w:ascii="Arial" w:hAnsi="Arial" w:cs="Arial"/>
          <w:bCs/>
          <w:iCs/>
          <w:sz w:val="20"/>
          <w:szCs w:val="20"/>
        </w:rPr>
        <w:t xml:space="preserve"> 44: 498-507.</w:t>
      </w:r>
    </w:p>
    <w:p w14:paraId="2A9CEE95" w14:textId="77777777" w:rsidR="009854A0" w:rsidRPr="0020600F" w:rsidRDefault="000F138C">
      <w:pPr>
        <w:spacing w:after="80"/>
        <w:ind w:left="567" w:hanging="567"/>
        <w:jc w:val="both"/>
        <w:rPr>
          <w:rFonts w:ascii="Arial" w:hAnsi="Arial" w:cs="Arial"/>
          <w:bCs/>
          <w:iCs/>
          <w:sz w:val="20"/>
          <w:szCs w:val="20"/>
        </w:rPr>
      </w:pPr>
      <w:r w:rsidRPr="0020600F">
        <w:rPr>
          <w:rFonts w:ascii="Arial" w:hAnsi="Arial" w:cs="Arial"/>
          <w:bCs/>
          <w:iCs/>
          <w:sz w:val="20"/>
          <w:szCs w:val="20"/>
        </w:rPr>
        <w:lastRenderedPageBreak/>
        <w:t xml:space="preserve">Navedo JG, C Verdugo, IA Rodríguez-Jorquera, JM Abad-Gómez, CG Suazo, LE Castañeda, V Araya, J Ruiz, JS Gutiérrez. 2019. Assessing the effects of human activities on the foraging opportunities of migratory shorebirds in Austral high-latitude bays. </w:t>
      </w:r>
      <w:proofErr w:type="spellStart"/>
      <w:r w:rsidRPr="0020600F">
        <w:rPr>
          <w:rFonts w:ascii="Arial" w:hAnsi="Arial" w:cs="Arial"/>
          <w:bCs/>
          <w:i/>
          <w:sz w:val="20"/>
          <w:szCs w:val="20"/>
        </w:rPr>
        <w:t>PLoS</w:t>
      </w:r>
      <w:proofErr w:type="spellEnd"/>
      <w:r w:rsidRPr="0020600F">
        <w:rPr>
          <w:rFonts w:ascii="Arial" w:hAnsi="Arial" w:cs="Arial"/>
          <w:bCs/>
          <w:i/>
          <w:sz w:val="20"/>
          <w:szCs w:val="20"/>
        </w:rPr>
        <w:t xml:space="preserve"> One </w:t>
      </w:r>
      <w:r w:rsidRPr="0020600F">
        <w:rPr>
          <w:rFonts w:ascii="Arial" w:hAnsi="Arial" w:cs="Arial"/>
          <w:bCs/>
          <w:iCs/>
          <w:sz w:val="20"/>
          <w:szCs w:val="20"/>
        </w:rPr>
        <w:t>14: e0212441.</w:t>
      </w:r>
    </w:p>
    <w:p w14:paraId="61799F65" w14:textId="77777777" w:rsidR="009854A0" w:rsidRPr="0020600F" w:rsidRDefault="000F138C">
      <w:pPr>
        <w:spacing w:after="80"/>
        <w:ind w:left="567" w:hanging="567"/>
        <w:jc w:val="both"/>
        <w:rPr>
          <w:rFonts w:ascii="Arial" w:hAnsi="Arial" w:cs="Arial"/>
          <w:bCs/>
          <w:iCs/>
          <w:sz w:val="20"/>
          <w:szCs w:val="20"/>
        </w:rPr>
      </w:pPr>
      <w:r w:rsidRPr="0020600F">
        <w:rPr>
          <w:rFonts w:ascii="Arial" w:hAnsi="Arial" w:cs="Arial"/>
          <w:bCs/>
          <w:iCs/>
          <w:sz w:val="20"/>
          <w:szCs w:val="20"/>
          <w:lang w:val="en-GB"/>
        </w:rPr>
        <w:t xml:space="preserve">Navedo JG, and J Ruiz. 2020. </w:t>
      </w:r>
      <w:proofErr w:type="spellStart"/>
      <w:r w:rsidRPr="0020600F">
        <w:rPr>
          <w:rFonts w:ascii="Arial" w:hAnsi="Arial" w:cs="Arial"/>
          <w:bCs/>
          <w:iCs/>
          <w:sz w:val="20"/>
          <w:szCs w:val="20"/>
          <w:lang w:val="en"/>
        </w:rPr>
        <w:t>Oversummering</w:t>
      </w:r>
      <w:proofErr w:type="spellEnd"/>
      <w:r w:rsidRPr="0020600F">
        <w:rPr>
          <w:rFonts w:ascii="Arial" w:hAnsi="Arial" w:cs="Arial"/>
          <w:bCs/>
          <w:iCs/>
          <w:sz w:val="20"/>
          <w:szCs w:val="20"/>
          <w:lang w:val="en"/>
        </w:rPr>
        <w:t xml:space="preserve"> in the southern hemisphere by long-distance migratory shorebirds calls for reappraisal of wetland conservation policies. </w:t>
      </w:r>
      <w:r w:rsidRPr="0020600F">
        <w:rPr>
          <w:rFonts w:ascii="Arial" w:hAnsi="Arial" w:cs="Arial"/>
          <w:bCs/>
          <w:i/>
          <w:sz w:val="20"/>
          <w:szCs w:val="20"/>
          <w:lang w:val="en"/>
        </w:rPr>
        <w:t>Global Ecology and Conservation</w:t>
      </w:r>
      <w:r w:rsidRPr="0020600F">
        <w:rPr>
          <w:rFonts w:ascii="Arial" w:hAnsi="Arial" w:cs="Arial"/>
          <w:bCs/>
          <w:iCs/>
          <w:sz w:val="20"/>
          <w:szCs w:val="20"/>
          <w:lang w:val="en"/>
        </w:rPr>
        <w:t xml:space="preserve"> 23: e01189.</w:t>
      </w:r>
    </w:p>
    <w:p w14:paraId="11E4DAA8" w14:textId="77777777" w:rsidR="009854A0" w:rsidRPr="0020600F" w:rsidRDefault="000F138C">
      <w:pPr>
        <w:spacing w:after="80"/>
        <w:ind w:left="567" w:hanging="567"/>
        <w:jc w:val="both"/>
        <w:rPr>
          <w:rFonts w:ascii="Arial" w:hAnsi="Arial" w:cs="Arial"/>
          <w:bCs/>
          <w:iCs/>
          <w:sz w:val="20"/>
          <w:szCs w:val="20"/>
        </w:rPr>
      </w:pPr>
      <w:r w:rsidRPr="0020600F">
        <w:rPr>
          <w:rFonts w:ascii="Arial" w:hAnsi="Arial" w:cs="Arial"/>
          <w:bCs/>
          <w:iCs/>
          <w:sz w:val="20"/>
          <w:szCs w:val="20"/>
        </w:rPr>
        <w:t>Raffaele H, J Wiley, G Garrido, A Keith, and J Raffaele. 1998. A guide to the birds of the West Indies. Princeton University Press. Princeton, NJ.</w:t>
      </w:r>
    </w:p>
    <w:p w14:paraId="13A52744" w14:textId="77777777" w:rsidR="009854A0" w:rsidRPr="0020600F" w:rsidRDefault="000F138C">
      <w:pPr>
        <w:spacing w:after="80"/>
        <w:ind w:left="567" w:hanging="567"/>
        <w:jc w:val="both"/>
        <w:rPr>
          <w:rFonts w:ascii="Arial" w:hAnsi="Arial" w:cs="Arial"/>
          <w:bCs/>
          <w:iCs/>
          <w:sz w:val="20"/>
          <w:szCs w:val="20"/>
        </w:rPr>
      </w:pPr>
      <w:r w:rsidRPr="0020600F">
        <w:rPr>
          <w:rFonts w:ascii="Arial" w:hAnsi="Arial" w:cs="Arial"/>
          <w:bCs/>
          <w:iCs/>
          <w:sz w:val="20"/>
          <w:szCs w:val="20"/>
        </w:rPr>
        <w:t>Senner NR.  2010. Version 1.1. Conservation Plan for the Hudsonian Godwit. Manomet Center for Conservation Science, Manomet, Massachusetts.</w:t>
      </w:r>
    </w:p>
    <w:p w14:paraId="41E01313" w14:textId="77777777" w:rsidR="009854A0" w:rsidRPr="0020600F" w:rsidRDefault="000F138C">
      <w:pPr>
        <w:spacing w:after="80"/>
        <w:ind w:left="567" w:hanging="567"/>
        <w:jc w:val="both"/>
        <w:rPr>
          <w:rFonts w:ascii="Arial" w:hAnsi="Arial" w:cs="Arial"/>
          <w:iCs/>
          <w:sz w:val="20"/>
          <w:szCs w:val="20"/>
        </w:rPr>
      </w:pPr>
      <w:r w:rsidRPr="0020600F">
        <w:rPr>
          <w:rFonts w:ascii="Arial" w:hAnsi="Arial" w:cs="Arial"/>
          <w:bCs/>
          <w:iCs/>
          <w:sz w:val="20"/>
          <w:szCs w:val="20"/>
        </w:rPr>
        <w:t>Senner NR.</w:t>
      </w:r>
      <w:r w:rsidRPr="0020600F">
        <w:rPr>
          <w:rFonts w:ascii="Arial" w:hAnsi="Arial" w:cs="Arial"/>
          <w:iCs/>
          <w:sz w:val="20"/>
          <w:szCs w:val="20"/>
        </w:rPr>
        <w:t xml:space="preserve"> 2012. One Species, but two patterns: populations of the Hudsonian </w:t>
      </w:r>
      <w:proofErr w:type="gramStart"/>
      <w:r w:rsidRPr="0020600F">
        <w:rPr>
          <w:rFonts w:ascii="Arial" w:hAnsi="Arial" w:cs="Arial"/>
          <w:iCs/>
          <w:sz w:val="20"/>
          <w:szCs w:val="20"/>
        </w:rPr>
        <w:t>godwit(</w:t>
      </w:r>
      <w:proofErr w:type="spellStart"/>
      <w:proofErr w:type="gramEnd"/>
      <w:r w:rsidRPr="0020600F">
        <w:rPr>
          <w:rFonts w:ascii="Arial" w:hAnsi="Arial" w:cs="Arial"/>
          <w:i/>
          <w:iCs/>
          <w:sz w:val="20"/>
          <w:szCs w:val="20"/>
        </w:rPr>
        <w:t>Limosa</w:t>
      </w:r>
      <w:proofErr w:type="spellEnd"/>
      <w:r w:rsidRPr="0020600F">
        <w:rPr>
          <w:rFonts w:ascii="Arial" w:hAnsi="Arial" w:cs="Arial"/>
          <w:i/>
          <w:iCs/>
          <w:sz w:val="20"/>
          <w:szCs w:val="20"/>
        </w:rPr>
        <w:t xml:space="preserve"> </w:t>
      </w:r>
      <w:proofErr w:type="spellStart"/>
      <w:r w:rsidRPr="0020600F">
        <w:rPr>
          <w:rFonts w:ascii="Arial" w:hAnsi="Arial" w:cs="Arial"/>
          <w:i/>
          <w:iCs/>
          <w:sz w:val="20"/>
          <w:szCs w:val="20"/>
        </w:rPr>
        <w:t>haemastica</w:t>
      </w:r>
      <w:proofErr w:type="spellEnd"/>
      <w:r w:rsidRPr="0020600F">
        <w:rPr>
          <w:rFonts w:ascii="Arial" w:hAnsi="Arial" w:cs="Arial"/>
          <w:iCs/>
          <w:sz w:val="20"/>
          <w:szCs w:val="20"/>
        </w:rPr>
        <w:t xml:space="preserve">) differ in spring migration timing. </w:t>
      </w:r>
      <w:r w:rsidRPr="0020600F">
        <w:rPr>
          <w:rFonts w:ascii="Arial" w:hAnsi="Arial" w:cs="Arial"/>
          <w:i/>
          <w:iCs/>
          <w:sz w:val="20"/>
          <w:szCs w:val="20"/>
        </w:rPr>
        <w:t>Auk</w:t>
      </w:r>
      <w:r w:rsidRPr="0020600F">
        <w:rPr>
          <w:rFonts w:ascii="Arial" w:hAnsi="Arial" w:cs="Arial"/>
          <w:iCs/>
          <w:sz w:val="20"/>
          <w:szCs w:val="20"/>
        </w:rPr>
        <w:t xml:space="preserve"> 129: 670-682.</w:t>
      </w:r>
    </w:p>
    <w:p w14:paraId="4C48A2A8" w14:textId="77777777" w:rsidR="009854A0" w:rsidRPr="000F138C" w:rsidRDefault="000F138C">
      <w:pPr>
        <w:spacing w:after="80"/>
        <w:ind w:left="567" w:hanging="567"/>
        <w:jc w:val="both"/>
        <w:rPr>
          <w:rFonts w:ascii="Arial" w:hAnsi="Arial" w:cs="Arial"/>
          <w:iCs/>
          <w:sz w:val="20"/>
          <w:szCs w:val="20"/>
          <w:lang w:val="en-GB"/>
        </w:rPr>
      </w:pPr>
      <w:r w:rsidRPr="0020600F">
        <w:rPr>
          <w:rFonts w:ascii="Arial" w:hAnsi="Arial" w:cs="Arial"/>
          <w:bCs/>
          <w:iCs/>
          <w:sz w:val="20"/>
          <w:szCs w:val="20"/>
        </w:rPr>
        <w:t>Senner NR</w:t>
      </w:r>
      <w:r w:rsidRPr="0020600F">
        <w:rPr>
          <w:rFonts w:ascii="Arial" w:hAnsi="Arial" w:cs="Arial"/>
          <w:b/>
          <w:iCs/>
          <w:sz w:val="20"/>
          <w:szCs w:val="20"/>
        </w:rPr>
        <w:t>,</w:t>
      </w:r>
      <w:r w:rsidRPr="0020600F">
        <w:rPr>
          <w:rFonts w:ascii="Arial" w:hAnsi="Arial" w:cs="Arial"/>
          <w:iCs/>
          <w:sz w:val="20"/>
          <w:szCs w:val="20"/>
        </w:rPr>
        <w:t xml:space="preserve"> and KS Coddington. 2011. Habitat use and foraging ecology of Hudsonian </w:t>
      </w:r>
      <w:proofErr w:type="gramStart"/>
      <w:r w:rsidRPr="0020600F">
        <w:rPr>
          <w:rFonts w:ascii="Arial" w:hAnsi="Arial" w:cs="Arial"/>
          <w:iCs/>
          <w:sz w:val="20"/>
          <w:szCs w:val="20"/>
        </w:rPr>
        <w:t xml:space="preserve">godwits  </w:t>
      </w:r>
      <w:proofErr w:type="spellStart"/>
      <w:r w:rsidRPr="0020600F">
        <w:rPr>
          <w:rFonts w:ascii="Arial" w:hAnsi="Arial" w:cs="Arial"/>
          <w:i/>
          <w:iCs/>
          <w:sz w:val="20"/>
          <w:szCs w:val="20"/>
        </w:rPr>
        <w:t>Limosa</w:t>
      </w:r>
      <w:proofErr w:type="spellEnd"/>
      <w:proofErr w:type="gramEnd"/>
      <w:r w:rsidRPr="0020600F">
        <w:rPr>
          <w:rFonts w:ascii="Arial" w:hAnsi="Arial" w:cs="Arial"/>
          <w:i/>
          <w:iCs/>
          <w:sz w:val="20"/>
          <w:szCs w:val="20"/>
        </w:rPr>
        <w:t xml:space="preserve"> </w:t>
      </w:r>
      <w:proofErr w:type="spellStart"/>
      <w:r w:rsidRPr="0020600F">
        <w:rPr>
          <w:rFonts w:ascii="Arial" w:hAnsi="Arial" w:cs="Arial"/>
          <w:i/>
          <w:iCs/>
          <w:sz w:val="20"/>
          <w:szCs w:val="20"/>
        </w:rPr>
        <w:t>haemastica</w:t>
      </w:r>
      <w:proofErr w:type="spellEnd"/>
      <w:r w:rsidRPr="0020600F">
        <w:rPr>
          <w:rFonts w:ascii="Arial" w:hAnsi="Arial" w:cs="Arial"/>
          <w:iCs/>
          <w:sz w:val="20"/>
          <w:szCs w:val="20"/>
        </w:rPr>
        <w:t xml:space="preserve"> in southern South America. </w:t>
      </w:r>
      <w:r w:rsidRPr="000F138C">
        <w:rPr>
          <w:rFonts w:ascii="Arial" w:hAnsi="Arial" w:cs="Arial"/>
          <w:i/>
          <w:iCs/>
          <w:sz w:val="20"/>
          <w:szCs w:val="20"/>
          <w:lang w:val="en-GB"/>
        </w:rPr>
        <w:t xml:space="preserve">Wader Study </w:t>
      </w:r>
      <w:r w:rsidRPr="000F138C">
        <w:rPr>
          <w:rFonts w:ascii="Arial" w:hAnsi="Arial" w:cs="Arial"/>
          <w:iCs/>
          <w:sz w:val="20"/>
          <w:szCs w:val="20"/>
          <w:lang w:val="en-GB"/>
        </w:rPr>
        <w:t>118: 105-108.</w:t>
      </w:r>
    </w:p>
    <w:p w14:paraId="1994F04F" w14:textId="77777777" w:rsidR="009854A0" w:rsidRPr="0020600F" w:rsidRDefault="000F138C">
      <w:pPr>
        <w:spacing w:after="80"/>
        <w:ind w:left="567" w:hanging="567"/>
        <w:jc w:val="both"/>
        <w:rPr>
          <w:rFonts w:ascii="Arial" w:hAnsi="Arial" w:cs="Arial"/>
          <w:bCs/>
          <w:iCs/>
          <w:sz w:val="20"/>
          <w:szCs w:val="20"/>
          <w:lang w:val="es-ES"/>
        </w:rPr>
      </w:pPr>
      <w:r w:rsidRPr="000F138C">
        <w:rPr>
          <w:rFonts w:ascii="Arial" w:hAnsi="Arial" w:cs="Arial"/>
          <w:iCs/>
          <w:sz w:val="20"/>
          <w:szCs w:val="20"/>
          <w:lang w:val="en-GB"/>
        </w:rPr>
        <w:t>Senner NR,</w:t>
      </w:r>
      <w:r w:rsidRPr="000F138C">
        <w:rPr>
          <w:rFonts w:ascii="Arial" w:hAnsi="Arial" w:cs="Arial"/>
          <w:bCs/>
          <w:iCs/>
          <w:sz w:val="20"/>
          <w:szCs w:val="20"/>
          <w:lang w:val="en-GB"/>
        </w:rPr>
        <w:t xml:space="preserve"> and F Angulo-</w:t>
      </w:r>
      <w:proofErr w:type="spellStart"/>
      <w:r w:rsidRPr="000F138C">
        <w:rPr>
          <w:rFonts w:ascii="Arial" w:hAnsi="Arial" w:cs="Arial"/>
          <w:bCs/>
          <w:iCs/>
          <w:sz w:val="20"/>
          <w:szCs w:val="20"/>
          <w:lang w:val="en-GB"/>
        </w:rPr>
        <w:t>Pratalongo</w:t>
      </w:r>
      <w:proofErr w:type="spellEnd"/>
      <w:r w:rsidRPr="000F138C">
        <w:rPr>
          <w:rFonts w:ascii="Arial" w:hAnsi="Arial" w:cs="Arial"/>
          <w:bCs/>
          <w:iCs/>
          <w:sz w:val="20"/>
          <w:szCs w:val="20"/>
          <w:lang w:val="en-GB"/>
        </w:rPr>
        <w:t xml:space="preserve">. 2014. </w:t>
      </w:r>
      <w:r w:rsidRPr="0020600F">
        <w:rPr>
          <w:rFonts w:ascii="Arial" w:hAnsi="Arial" w:cs="Arial"/>
          <w:bCs/>
          <w:iCs/>
          <w:sz w:val="20"/>
          <w:szCs w:val="20"/>
          <w:lang w:val="es-ES"/>
        </w:rPr>
        <w:t xml:space="preserve">Atlas de las aves playeras del Perú: Sitios importantes para su conservación. Ministerio del Medio Ambiente Peruano and U.S. Fish and </w:t>
      </w:r>
      <w:proofErr w:type="spellStart"/>
      <w:r w:rsidRPr="0020600F">
        <w:rPr>
          <w:rFonts w:ascii="Arial" w:hAnsi="Arial" w:cs="Arial"/>
          <w:bCs/>
          <w:iCs/>
          <w:sz w:val="20"/>
          <w:szCs w:val="20"/>
          <w:lang w:val="es-ES"/>
        </w:rPr>
        <w:t>Wildlife</w:t>
      </w:r>
      <w:proofErr w:type="spellEnd"/>
      <w:r w:rsidRPr="0020600F">
        <w:rPr>
          <w:rFonts w:ascii="Arial" w:hAnsi="Arial" w:cs="Arial"/>
          <w:bCs/>
          <w:iCs/>
          <w:sz w:val="20"/>
          <w:szCs w:val="20"/>
          <w:lang w:val="es-ES"/>
        </w:rPr>
        <w:t xml:space="preserve"> Service. Lima, </w:t>
      </w:r>
      <w:proofErr w:type="spellStart"/>
      <w:r w:rsidRPr="0020600F">
        <w:rPr>
          <w:rFonts w:ascii="Arial" w:hAnsi="Arial" w:cs="Arial"/>
          <w:bCs/>
          <w:iCs/>
          <w:sz w:val="20"/>
          <w:szCs w:val="20"/>
          <w:lang w:val="es-ES"/>
        </w:rPr>
        <w:t>Peru</w:t>
      </w:r>
      <w:proofErr w:type="spellEnd"/>
      <w:r w:rsidRPr="0020600F">
        <w:rPr>
          <w:rFonts w:ascii="Arial" w:hAnsi="Arial" w:cs="Arial"/>
          <w:bCs/>
          <w:iCs/>
          <w:sz w:val="20"/>
          <w:szCs w:val="20"/>
          <w:lang w:val="es-ES"/>
        </w:rPr>
        <w:t xml:space="preserve">. </w:t>
      </w:r>
      <w:r w:rsidRPr="0020600F">
        <w:rPr>
          <w:rFonts w:ascii="Arial" w:hAnsi="Arial" w:cs="Arial"/>
          <w:bCs/>
          <w:i/>
          <w:iCs/>
          <w:sz w:val="20"/>
          <w:szCs w:val="20"/>
          <w:lang w:val="es-ES"/>
        </w:rPr>
        <w:t>ISBN 978-612-4174-12-4</w:t>
      </w:r>
      <w:r w:rsidRPr="0020600F">
        <w:rPr>
          <w:rFonts w:ascii="Arial" w:hAnsi="Arial" w:cs="Arial"/>
          <w:bCs/>
          <w:iCs/>
          <w:sz w:val="20"/>
          <w:szCs w:val="20"/>
          <w:lang w:val="es-ES"/>
        </w:rPr>
        <w:t>.</w:t>
      </w:r>
    </w:p>
    <w:p w14:paraId="01D3C20C" w14:textId="77777777" w:rsidR="009854A0" w:rsidRPr="0020600F" w:rsidRDefault="000F138C">
      <w:pPr>
        <w:spacing w:after="80"/>
        <w:ind w:left="567" w:hanging="567"/>
        <w:jc w:val="both"/>
        <w:rPr>
          <w:rFonts w:ascii="Arial" w:hAnsi="Arial" w:cs="Arial"/>
          <w:iCs/>
          <w:sz w:val="20"/>
          <w:szCs w:val="20"/>
        </w:rPr>
      </w:pPr>
      <w:proofErr w:type="spellStart"/>
      <w:r w:rsidRPr="0020600F">
        <w:rPr>
          <w:rFonts w:ascii="Arial" w:hAnsi="Arial" w:cs="Arial"/>
          <w:bCs/>
          <w:iCs/>
          <w:sz w:val="20"/>
          <w:szCs w:val="20"/>
          <w:lang w:val="es-ES"/>
        </w:rPr>
        <w:t>Senner</w:t>
      </w:r>
      <w:proofErr w:type="spellEnd"/>
      <w:r w:rsidRPr="0020600F">
        <w:rPr>
          <w:rFonts w:ascii="Arial" w:hAnsi="Arial" w:cs="Arial"/>
          <w:bCs/>
          <w:iCs/>
          <w:sz w:val="20"/>
          <w:szCs w:val="20"/>
          <w:lang w:val="es-ES"/>
        </w:rPr>
        <w:t xml:space="preserve"> NR,</w:t>
      </w:r>
      <w:r w:rsidRPr="0020600F">
        <w:rPr>
          <w:rFonts w:ascii="Arial" w:hAnsi="Arial" w:cs="Arial"/>
          <w:iCs/>
          <w:sz w:val="20"/>
          <w:szCs w:val="20"/>
          <w:lang w:val="es-ES"/>
        </w:rPr>
        <w:t xml:space="preserve"> WM </w:t>
      </w:r>
      <w:proofErr w:type="spellStart"/>
      <w:r w:rsidRPr="0020600F">
        <w:rPr>
          <w:rFonts w:ascii="Arial" w:hAnsi="Arial" w:cs="Arial"/>
          <w:iCs/>
          <w:sz w:val="20"/>
          <w:szCs w:val="20"/>
          <w:lang w:val="es-ES"/>
        </w:rPr>
        <w:t>Hochachka</w:t>
      </w:r>
      <w:proofErr w:type="spellEnd"/>
      <w:r w:rsidRPr="0020600F">
        <w:rPr>
          <w:rFonts w:ascii="Arial" w:hAnsi="Arial" w:cs="Arial"/>
          <w:iCs/>
          <w:sz w:val="20"/>
          <w:szCs w:val="20"/>
          <w:lang w:val="es-ES"/>
        </w:rPr>
        <w:t xml:space="preserve">, JW Fox, and V </w:t>
      </w:r>
      <w:proofErr w:type="spellStart"/>
      <w:r w:rsidRPr="0020600F">
        <w:rPr>
          <w:rFonts w:ascii="Arial" w:hAnsi="Arial" w:cs="Arial"/>
          <w:iCs/>
          <w:sz w:val="20"/>
          <w:szCs w:val="20"/>
          <w:lang w:val="es-ES"/>
        </w:rPr>
        <w:t>Asfanayev</w:t>
      </w:r>
      <w:proofErr w:type="spellEnd"/>
      <w:r w:rsidRPr="0020600F">
        <w:rPr>
          <w:rFonts w:ascii="Arial" w:hAnsi="Arial" w:cs="Arial"/>
          <w:iCs/>
          <w:sz w:val="20"/>
          <w:szCs w:val="20"/>
          <w:lang w:val="es-ES"/>
        </w:rPr>
        <w:t xml:space="preserve">. </w:t>
      </w:r>
      <w:r w:rsidRPr="0020600F">
        <w:rPr>
          <w:rFonts w:ascii="Arial" w:hAnsi="Arial" w:cs="Arial"/>
          <w:iCs/>
          <w:sz w:val="20"/>
          <w:szCs w:val="20"/>
        </w:rPr>
        <w:t xml:space="preserve">2014. An exception to the rule: carry-over effects do not accumulate in a migratory bird. </w:t>
      </w:r>
      <w:proofErr w:type="spellStart"/>
      <w:r w:rsidRPr="0020600F">
        <w:rPr>
          <w:rFonts w:ascii="Arial" w:hAnsi="Arial" w:cs="Arial"/>
          <w:i/>
          <w:iCs/>
          <w:sz w:val="20"/>
          <w:szCs w:val="20"/>
        </w:rPr>
        <w:t>PLoS</w:t>
      </w:r>
      <w:proofErr w:type="spellEnd"/>
      <w:r w:rsidRPr="0020600F">
        <w:rPr>
          <w:rFonts w:ascii="Arial" w:hAnsi="Arial" w:cs="Arial"/>
          <w:i/>
          <w:iCs/>
          <w:sz w:val="20"/>
          <w:szCs w:val="20"/>
        </w:rPr>
        <w:t xml:space="preserve"> One </w:t>
      </w:r>
      <w:r w:rsidRPr="0020600F">
        <w:rPr>
          <w:rFonts w:ascii="Arial" w:hAnsi="Arial" w:cs="Arial"/>
          <w:iCs/>
          <w:sz w:val="20"/>
          <w:szCs w:val="20"/>
        </w:rPr>
        <w:t>9: e86588.</w:t>
      </w:r>
    </w:p>
    <w:p w14:paraId="33C7F471" w14:textId="77777777" w:rsidR="009854A0" w:rsidRPr="0020600F" w:rsidRDefault="000F138C">
      <w:pPr>
        <w:spacing w:after="80"/>
        <w:ind w:left="567" w:hanging="567"/>
        <w:jc w:val="both"/>
        <w:rPr>
          <w:rFonts w:ascii="Arial" w:hAnsi="Arial" w:cs="Arial"/>
          <w:iCs/>
          <w:sz w:val="20"/>
          <w:szCs w:val="20"/>
          <w:lang w:val="pt-PT"/>
        </w:rPr>
      </w:pPr>
      <w:r w:rsidRPr="0020600F">
        <w:rPr>
          <w:rFonts w:ascii="Arial" w:hAnsi="Arial" w:cs="Arial"/>
          <w:bCs/>
          <w:iCs/>
          <w:sz w:val="20"/>
          <w:szCs w:val="20"/>
        </w:rPr>
        <w:t>Senner NR,</w:t>
      </w:r>
      <w:r w:rsidRPr="0020600F">
        <w:rPr>
          <w:rFonts w:ascii="Arial" w:hAnsi="Arial" w:cs="Arial"/>
          <w:iCs/>
          <w:sz w:val="20"/>
          <w:szCs w:val="20"/>
        </w:rPr>
        <w:t xml:space="preserve"> M Stager, and BK Sandercock. 2017. Ecological mismatches are moderated by local conditions in two populations of a long-distance migratory bird. </w:t>
      </w:r>
      <w:r w:rsidRPr="0020600F">
        <w:rPr>
          <w:rFonts w:ascii="Arial" w:hAnsi="Arial" w:cs="Arial"/>
          <w:i/>
          <w:iCs/>
          <w:sz w:val="20"/>
          <w:szCs w:val="20"/>
          <w:lang w:val="pt-PT"/>
        </w:rPr>
        <w:t xml:space="preserve">Oikos </w:t>
      </w:r>
      <w:r w:rsidRPr="0020600F">
        <w:rPr>
          <w:rFonts w:ascii="Arial" w:hAnsi="Arial" w:cs="Arial"/>
          <w:iCs/>
          <w:sz w:val="20"/>
          <w:szCs w:val="20"/>
          <w:lang w:val="pt-PT"/>
        </w:rPr>
        <w:t>126: 61-72.</w:t>
      </w:r>
    </w:p>
    <w:p w14:paraId="18F961BB" w14:textId="77777777" w:rsidR="009854A0" w:rsidRPr="0020600F" w:rsidRDefault="000F138C">
      <w:pPr>
        <w:spacing w:after="80"/>
        <w:ind w:left="567" w:hanging="567"/>
        <w:jc w:val="both"/>
        <w:rPr>
          <w:rFonts w:ascii="Arial" w:hAnsi="Arial" w:cs="Arial"/>
          <w:iCs/>
          <w:sz w:val="20"/>
          <w:szCs w:val="20"/>
        </w:rPr>
      </w:pPr>
      <w:r w:rsidRPr="0020600F">
        <w:rPr>
          <w:rFonts w:ascii="Arial" w:hAnsi="Arial" w:cs="Arial"/>
          <w:iCs/>
          <w:sz w:val="20"/>
          <w:szCs w:val="20"/>
          <w:lang w:val="pt-BR"/>
        </w:rPr>
        <w:t xml:space="preserve">Silva Junior CHL, ACM Pessôa, NS Carvalho, JBC Reis, LO Anderson, </w:t>
      </w:r>
      <w:proofErr w:type="spellStart"/>
      <w:r w:rsidRPr="0020600F">
        <w:rPr>
          <w:rFonts w:ascii="Arial" w:hAnsi="Arial" w:cs="Arial"/>
          <w:iCs/>
          <w:sz w:val="20"/>
          <w:szCs w:val="20"/>
          <w:lang w:val="pt-BR"/>
        </w:rPr>
        <w:t>and</w:t>
      </w:r>
      <w:proofErr w:type="spellEnd"/>
      <w:r w:rsidRPr="0020600F">
        <w:rPr>
          <w:rFonts w:ascii="Arial" w:hAnsi="Arial" w:cs="Arial"/>
          <w:iCs/>
          <w:sz w:val="20"/>
          <w:szCs w:val="20"/>
          <w:lang w:val="pt-BR"/>
        </w:rPr>
        <w:t xml:space="preserve"> LEOC Aragão. </w:t>
      </w:r>
      <w:r w:rsidRPr="0020600F">
        <w:rPr>
          <w:rFonts w:ascii="Arial" w:hAnsi="Arial" w:cs="Arial"/>
          <w:iCs/>
          <w:sz w:val="20"/>
          <w:szCs w:val="20"/>
        </w:rPr>
        <w:t xml:space="preserve">2020. The Brazilian Amazon deforestation rate in 2020 is the greatest of the decade. </w:t>
      </w:r>
      <w:r w:rsidRPr="0020600F">
        <w:rPr>
          <w:rFonts w:ascii="Arial" w:hAnsi="Arial" w:cs="Arial"/>
          <w:i/>
          <w:iCs/>
          <w:sz w:val="20"/>
          <w:szCs w:val="20"/>
        </w:rPr>
        <w:t>Nature Ecology and Evolution</w:t>
      </w:r>
      <w:r w:rsidRPr="0020600F">
        <w:rPr>
          <w:rFonts w:ascii="Arial" w:hAnsi="Arial" w:cs="Arial"/>
          <w:iCs/>
          <w:sz w:val="20"/>
          <w:szCs w:val="20"/>
        </w:rPr>
        <w:t xml:space="preserve"> 5:144-145.</w:t>
      </w:r>
    </w:p>
    <w:p w14:paraId="322702C6" w14:textId="77777777" w:rsidR="009854A0" w:rsidRPr="0020600F" w:rsidRDefault="000F138C">
      <w:pPr>
        <w:spacing w:after="80"/>
        <w:ind w:left="567" w:hanging="567"/>
        <w:jc w:val="both"/>
        <w:rPr>
          <w:rFonts w:ascii="Arial" w:hAnsi="Arial" w:cs="Arial"/>
          <w:iCs/>
          <w:sz w:val="20"/>
          <w:szCs w:val="20"/>
        </w:rPr>
      </w:pPr>
      <w:r w:rsidRPr="0020600F">
        <w:rPr>
          <w:rFonts w:ascii="Arial" w:hAnsi="Arial" w:cs="Arial"/>
          <w:iCs/>
          <w:sz w:val="20"/>
          <w:szCs w:val="20"/>
        </w:rPr>
        <w:t xml:space="preserve">Skagen SK, DA Granfors, and CP Melcher. 2008. On determining the significance of ephemeral continental wetlands to North American migratory shorebirds. </w:t>
      </w:r>
      <w:r w:rsidRPr="0020600F">
        <w:rPr>
          <w:rFonts w:ascii="Arial" w:hAnsi="Arial" w:cs="Arial"/>
          <w:i/>
          <w:iCs/>
          <w:sz w:val="20"/>
          <w:szCs w:val="20"/>
        </w:rPr>
        <w:t>Auk</w:t>
      </w:r>
      <w:r w:rsidRPr="0020600F">
        <w:rPr>
          <w:rFonts w:ascii="Arial" w:hAnsi="Arial" w:cs="Arial"/>
          <w:iCs/>
          <w:sz w:val="20"/>
          <w:szCs w:val="20"/>
        </w:rPr>
        <w:t xml:space="preserve"> 125: 20-29</w:t>
      </w:r>
    </w:p>
    <w:p w14:paraId="1DA2367B" w14:textId="77777777" w:rsidR="009854A0" w:rsidRPr="0020600F" w:rsidRDefault="000F138C">
      <w:pPr>
        <w:spacing w:after="80"/>
        <w:ind w:left="567" w:hanging="567"/>
        <w:jc w:val="both"/>
        <w:rPr>
          <w:rFonts w:ascii="Arial" w:hAnsi="Arial" w:cs="Arial"/>
          <w:iCs/>
          <w:sz w:val="20"/>
          <w:szCs w:val="20"/>
        </w:rPr>
      </w:pPr>
      <w:r w:rsidRPr="0020600F">
        <w:rPr>
          <w:rFonts w:ascii="Arial" w:hAnsi="Arial" w:cs="Arial"/>
          <w:iCs/>
          <w:sz w:val="20"/>
          <w:szCs w:val="20"/>
        </w:rPr>
        <w:t xml:space="preserve">Smith FM, and BD Watts. 2013. Tracking </w:t>
      </w:r>
      <w:proofErr w:type="spellStart"/>
      <w:r w:rsidRPr="0020600F">
        <w:rPr>
          <w:rFonts w:ascii="Arial" w:hAnsi="Arial" w:cs="Arial"/>
          <w:iCs/>
          <w:sz w:val="20"/>
          <w:szCs w:val="20"/>
        </w:rPr>
        <w:t>hudsonian</w:t>
      </w:r>
      <w:proofErr w:type="spellEnd"/>
      <w:r w:rsidRPr="0020600F">
        <w:rPr>
          <w:rFonts w:ascii="Arial" w:hAnsi="Arial" w:cs="Arial"/>
          <w:iCs/>
          <w:sz w:val="20"/>
          <w:szCs w:val="20"/>
        </w:rPr>
        <w:t xml:space="preserve"> </w:t>
      </w:r>
      <w:proofErr w:type="spellStart"/>
      <w:r w:rsidRPr="0020600F">
        <w:rPr>
          <w:rFonts w:ascii="Arial" w:hAnsi="Arial" w:cs="Arial"/>
          <w:iCs/>
          <w:sz w:val="20"/>
          <w:szCs w:val="20"/>
        </w:rPr>
        <w:t>godwitin</w:t>
      </w:r>
      <w:proofErr w:type="spellEnd"/>
      <w:r w:rsidRPr="0020600F">
        <w:rPr>
          <w:rFonts w:ascii="Arial" w:hAnsi="Arial" w:cs="Arial"/>
          <w:iCs/>
          <w:sz w:val="20"/>
          <w:szCs w:val="20"/>
        </w:rPr>
        <w:t xml:space="preserve"> Canada. The Center for Conservation Biology, College of William and Mary and the Virginia Commonwealth University, Williamsburg, VA U.S.A.</w:t>
      </w:r>
    </w:p>
    <w:p w14:paraId="7310CA46" w14:textId="77777777" w:rsidR="009854A0" w:rsidRPr="0020600F" w:rsidRDefault="000F138C">
      <w:pPr>
        <w:spacing w:after="80"/>
        <w:ind w:left="567" w:hanging="567"/>
        <w:jc w:val="both"/>
        <w:rPr>
          <w:rFonts w:ascii="Arial" w:hAnsi="Arial" w:cs="Arial"/>
          <w:iCs/>
          <w:sz w:val="20"/>
          <w:szCs w:val="20"/>
        </w:rPr>
      </w:pPr>
      <w:r w:rsidRPr="0020600F">
        <w:rPr>
          <w:rFonts w:ascii="Arial" w:hAnsi="Arial" w:cs="Arial"/>
          <w:iCs/>
          <w:sz w:val="20"/>
          <w:szCs w:val="20"/>
        </w:rPr>
        <w:t xml:space="preserve">Smith PA, AC Smith, B Andres, CM Francis, B Harrington, C Friis, RIG Morrison, J Paquet, B Winn, and S Brown. 2023. Accelerating declines of North America’s shorebirds signal the need for urgent conservation action. </w:t>
      </w:r>
      <w:r w:rsidRPr="0020600F">
        <w:rPr>
          <w:rFonts w:ascii="Arial" w:hAnsi="Arial" w:cs="Arial"/>
          <w:i/>
          <w:iCs/>
          <w:sz w:val="20"/>
          <w:szCs w:val="20"/>
        </w:rPr>
        <w:t>Ornithology Applications</w:t>
      </w:r>
      <w:r w:rsidRPr="0020600F">
        <w:rPr>
          <w:rFonts w:ascii="Arial" w:hAnsi="Arial" w:cs="Arial"/>
          <w:iCs/>
          <w:sz w:val="20"/>
          <w:szCs w:val="20"/>
        </w:rPr>
        <w:t xml:space="preserve"> 125: duad003.</w:t>
      </w:r>
    </w:p>
    <w:p w14:paraId="662CC51B" w14:textId="77777777" w:rsidR="009854A0" w:rsidRPr="0020600F" w:rsidRDefault="000F138C">
      <w:pPr>
        <w:spacing w:after="80"/>
        <w:ind w:left="567" w:hanging="567"/>
        <w:jc w:val="both"/>
        <w:rPr>
          <w:rFonts w:ascii="Arial" w:hAnsi="Arial" w:cs="Arial"/>
          <w:iCs/>
          <w:sz w:val="20"/>
          <w:szCs w:val="20"/>
        </w:rPr>
      </w:pPr>
      <w:r w:rsidRPr="0020600F">
        <w:rPr>
          <w:rFonts w:ascii="Arial" w:hAnsi="Arial" w:cs="Arial"/>
          <w:iCs/>
          <w:sz w:val="20"/>
          <w:szCs w:val="20"/>
        </w:rPr>
        <w:t>Smith PA, J Bart, VH Johnston, Y Aubry, SC Brown, CM Francis, RIG Morrison, LD Pirie, J Rausch. 2025. Abundance and distribution of birds from comprehensive surveys of the Canadian Arctic, 1994–2018. </w:t>
      </w:r>
      <w:r w:rsidRPr="0020600F">
        <w:rPr>
          <w:rFonts w:ascii="Arial" w:hAnsi="Arial" w:cs="Arial"/>
          <w:i/>
          <w:iCs/>
          <w:sz w:val="20"/>
          <w:szCs w:val="20"/>
        </w:rPr>
        <w:t>Ornithological Applications</w:t>
      </w:r>
      <w:r w:rsidRPr="0020600F">
        <w:rPr>
          <w:rFonts w:ascii="Arial" w:hAnsi="Arial" w:cs="Arial"/>
          <w:iCs/>
          <w:sz w:val="20"/>
          <w:szCs w:val="20"/>
        </w:rPr>
        <w:t>, 127: duaf050.</w:t>
      </w:r>
    </w:p>
    <w:p w14:paraId="5E928961" w14:textId="77777777" w:rsidR="009854A0" w:rsidRPr="0020600F" w:rsidRDefault="000F138C">
      <w:pPr>
        <w:spacing w:after="80"/>
        <w:ind w:left="567" w:hanging="567"/>
        <w:jc w:val="both"/>
        <w:rPr>
          <w:rFonts w:ascii="Arial" w:hAnsi="Arial" w:cs="Arial"/>
          <w:iCs/>
          <w:sz w:val="20"/>
          <w:szCs w:val="20"/>
        </w:rPr>
      </w:pPr>
      <w:r w:rsidRPr="0020600F">
        <w:rPr>
          <w:rFonts w:ascii="Arial" w:hAnsi="Arial" w:cs="Arial"/>
          <w:iCs/>
          <w:sz w:val="20"/>
          <w:szCs w:val="20"/>
        </w:rPr>
        <w:t xml:space="preserve">Swift RJ, AD Rodewald, and </w:t>
      </w:r>
      <w:r w:rsidRPr="0020600F">
        <w:rPr>
          <w:rFonts w:ascii="Arial" w:hAnsi="Arial" w:cs="Arial"/>
          <w:bCs/>
          <w:iCs/>
          <w:sz w:val="20"/>
          <w:szCs w:val="20"/>
        </w:rPr>
        <w:t>NR Senner</w:t>
      </w:r>
      <w:r w:rsidRPr="0020600F">
        <w:rPr>
          <w:rFonts w:ascii="Arial" w:hAnsi="Arial" w:cs="Arial"/>
          <w:iCs/>
          <w:sz w:val="20"/>
          <w:szCs w:val="20"/>
        </w:rPr>
        <w:t xml:space="preserve">. 2017a. Breeding habitat of a declining shorebird in a changing environment. </w:t>
      </w:r>
      <w:r w:rsidRPr="0020600F">
        <w:rPr>
          <w:rFonts w:ascii="Arial" w:hAnsi="Arial" w:cs="Arial"/>
          <w:i/>
          <w:iCs/>
          <w:sz w:val="20"/>
          <w:szCs w:val="20"/>
        </w:rPr>
        <w:t>Polar Biology</w:t>
      </w:r>
      <w:r w:rsidRPr="0020600F">
        <w:rPr>
          <w:rFonts w:ascii="Arial" w:hAnsi="Arial" w:cs="Arial"/>
          <w:iCs/>
          <w:sz w:val="20"/>
          <w:szCs w:val="20"/>
        </w:rPr>
        <w:t>, 40: 1777-1786.</w:t>
      </w:r>
    </w:p>
    <w:p w14:paraId="36AD2FA5" w14:textId="77777777" w:rsidR="009854A0" w:rsidRPr="0020600F" w:rsidRDefault="000F138C">
      <w:pPr>
        <w:spacing w:after="80"/>
        <w:ind w:left="567" w:hanging="567"/>
        <w:jc w:val="both"/>
        <w:rPr>
          <w:rFonts w:ascii="Arial" w:hAnsi="Arial" w:cs="Arial"/>
          <w:i/>
          <w:iCs/>
          <w:sz w:val="20"/>
          <w:szCs w:val="20"/>
        </w:rPr>
      </w:pPr>
      <w:r w:rsidRPr="0020600F">
        <w:rPr>
          <w:rFonts w:ascii="Arial" w:hAnsi="Arial" w:cs="Arial"/>
          <w:iCs/>
          <w:sz w:val="20"/>
          <w:szCs w:val="20"/>
        </w:rPr>
        <w:t xml:space="preserve">Swift RJ, AD Rodewald, and NR Senner. 2017. Environmental heterogeneity and biotic interactions as potential drivers of spatial patterning of shorebird nests. </w:t>
      </w:r>
      <w:r w:rsidRPr="0020600F">
        <w:rPr>
          <w:rFonts w:ascii="Arial" w:hAnsi="Arial" w:cs="Arial"/>
          <w:i/>
          <w:iCs/>
          <w:sz w:val="20"/>
          <w:szCs w:val="20"/>
        </w:rPr>
        <w:t xml:space="preserve">Landscape Ecology, </w:t>
      </w:r>
      <w:r w:rsidRPr="0020600F">
        <w:rPr>
          <w:rFonts w:ascii="Arial" w:hAnsi="Arial" w:cs="Arial"/>
          <w:iCs/>
          <w:sz w:val="20"/>
          <w:szCs w:val="20"/>
        </w:rPr>
        <w:t>32: 1689-1703</w:t>
      </w:r>
      <w:r w:rsidRPr="0020600F">
        <w:rPr>
          <w:rFonts w:ascii="Arial" w:hAnsi="Arial" w:cs="Arial"/>
          <w:i/>
          <w:iCs/>
          <w:sz w:val="20"/>
          <w:szCs w:val="20"/>
        </w:rPr>
        <w:t>.</w:t>
      </w:r>
    </w:p>
    <w:p w14:paraId="2D09ABE1"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Swift RJ, AD Rodewald, </w:t>
      </w:r>
      <w:r w:rsidRPr="0020600F">
        <w:rPr>
          <w:rFonts w:ascii="Arial" w:hAnsi="Arial" w:cs="Arial"/>
          <w:bCs/>
          <w:sz w:val="20"/>
          <w:szCs w:val="20"/>
        </w:rPr>
        <w:t>NR Senner</w:t>
      </w:r>
      <w:r w:rsidRPr="0020600F">
        <w:rPr>
          <w:rFonts w:ascii="Arial" w:hAnsi="Arial" w:cs="Arial"/>
          <w:sz w:val="20"/>
          <w:szCs w:val="20"/>
        </w:rPr>
        <w:t xml:space="preserve">. 2018. Context-dependent costs and benefits of a heterospecific nesting association. </w:t>
      </w:r>
      <w:r w:rsidRPr="0020600F">
        <w:rPr>
          <w:rFonts w:ascii="Arial" w:hAnsi="Arial" w:cs="Arial"/>
          <w:i/>
          <w:sz w:val="20"/>
          <w:szCs w:val="20"/>
        </w:rPr>
        <w:t>Behavioral Ecology</w:t>
      </w:r>
      <w:r w:rsidRPr="0020600F">
        <w:rPr>
          <w:rFonts w:ascii="Arial" w:hAnsi="Arial" w:cs="Arial"/>
          <w:sz w:val="20"/>
          <w:szCs w:val="20"/>
        </w:rPr>
        <w:t xml:space="preserve"> 29: 974-983.</w:t>
      </w:r>
    </w:p>
    <w:p w14:paraId="67138F88"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Swift RJ, AD Rodewald, JA Johnson, BA Andres, and</w:t>
      </w:r>
      <w:r w:rsidRPr="0020600F">
        <w:rPr>
          <w:rFonts w:ascii="Arial" w:hAnsi="Arial" w:cs="Arial"/>
          <w:b/>
          <w:bCs/>
          <w:sz w:val="20"/>
          <w:szCs w:val="20"/>
        </w:rPr>
        <w:t> </w:t>
      </w:r>
      <w:r w:rsidRPr="0020600F">
        <w:rPr>
          <w:rFonts w:ascii="Arial" w:hAnsi="Arial" w:cs="Arial"/>
          <w:sz w:val="20"/>
          <w:szCs w:val="20"/>
        </w:rPr>
        <w:t>NR Senner</w:t>
      </w:r>
      <w:r w:rsidRPr="0020600F">
        <w:rPr>
          <w:rFonts w:ascii="Arial" w:hAnsi="Arial" w:cs="Arial"/>
          <w:b/>
          <w:bCs/>
          <w:sz w:val="20"/>
          <w:szCs w:val="20"/>
        </w:rPr>
        <w:t>. </w:t>
      </w:r>
      <w:r w:rsidRPr="0020600F">
        <w:rPr>
          <w:rFonts w:ascii="Arial" w:hAnsi="Arial" w:cs="Arial"/>
          <w:sz w:val="20"/>
          <w:szCs w:val="20"/>
        </w:rPr>
        <w:t xml:space="preserve">2020. Seasonal     survival and reversible state effects in a long-distance migratory bird. </w:t>
      </w:r>
      <w:r w:rsidRPr="0020600F">
        <w:rPr>
          <w:rFonts w:ascii="Arial" w:hAnsi="Arial" w:cs="Arial"/>
          <w:i/>
          <w:iCs/>
          <w:sz w:val="20"/>
          <w:szCs w:val="20"/>
        </w:rPr>
        <w:t xml:space="preserve">Journal of Animal Ecology </w:t>
      </w:r>
      <w:r w:rsidRPr="0020600F">
        <w:rPr>
          <w:rFonts w:ascii="Arial" w:hAnsi="Arial" w:cs="Arial"/>
          <w:sz w:val="20"/>
          <w:szCs w:val="20"/>
        </w:rPr>
        <w:t>89: 2043-2055.</w:t>
      </w:r>
    </w:p>
    <w:p w14:paraId="74764878"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Swift RJ, AD Rodewald, GJ MacDonald, and NR Senner. 2023. Risks and rewards of foraging patches strongly affect habitat quality and condition of a long-distance migratory shorebird. </w:t>
      </w:r>
      <w:r w:rsidRPr="0020600F">
        <w:rPr>
          <w:rFonts w:ascii="Arial" w:hAnsi="Arial" w:cs="Arial"/>
          <w:i/>
          <w:iCs/>
          <w:sz w:val="20"/>
          <w:szCs w:val="20"/>
        </w:rPr>
        <w:t>Ibis</w:t>
      </w:r>
      <w:r w:rsidRPr="0020600F">
        <w:rPr>
          <w:rFonts w:ascii="Arial" w:hAnsi="Arial" w:cs="Arial"/>
          <w:sz w:val="20"/>
          <w:szCs w:val="20"/>
        </w:rPr>
        <w:t xml:space="preserve"> 165: 1169-1185.</w:t>
      </w:r>
    </w:p>
    <w:p w14:paraId="78C70B4B" w14:textId="77777777" w:rsidR="009854A0" w:rsidRPr="0020600F" w:rsidRDefault="000F138C">
      <w:pPr>
        <w:pStyle w:val="Bibliography"/>
        <w:spacing w:after="80"/>
        <w:ind w:left="567" w:hanging="567"/>
        <w:jc w:val="both"/>
        <w:rPr>
          <w:rFonts w:ascii="Arial" w:hAnsi="Arial" w:cs="Arial"/>
          <w:sz w:val="20"/>
          <w:szCs w:val="20"/>
        </w:rPr>
      </w:pPr>
      <w:r w:rsidRPr="0020600F">
        <w:rPr>
          <w:rFonts w:ascii="Arial" w:hAnsi="Arial" w:cs="Arial"/>
          <w:sz w:val="20"/>
          <w:szCs w:val="20"/>
        </w:rPr>
        <w:t>U.S. Shorebird Conservation Plan Partnership. (2016). Shorebirds of Conservation Concern in the United States of America ─ 2016. Retrieved from http://www.shorebirdplan.org/science/assessment-conservation-status-shorebirds/</w:t>
      </w:r>
    </w:p>
    <w:p w14:paraId="07092513"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Valenzuela-Rojas J, BA Andres, and SL Garman. 2023. The importance of a network of sites to maintain Hudsonian </w:t>
      </w:r>
      <w:proofErr w:type="gramStart"/>
      <w:r w:rsidRPr="0020600F">
        <w:rPr>
          <w:rFonts w:ascii="Arial" w:hAnsi="Arial" w:cs="Arial"/>
          <w:sz w:val="20"/>
          <w:szCs w:val="20"/>
        </w:rPr>
        <w:t>godwits  (</w:t>
      </w:r>
      <w:proofErr w:type="spellStart"/>
      <w:proofErr w:type="gramEnd"/>
      <w:r w:rsidRPr="0020600F">
        <w:rPr>
          <w:rFonts w:ascii="Arial" w:hAnsi="Arial" w:cs="Arial"/>
          <w:i/>
          <w:iCs/>
          <w:sz w:val="20"/>
          <w:szCs w:val="20"/>
        </w:rPr>
        <w:t>Limosa</w:t>
      </w:r>
      <w:proofErr w:type="spellEnd"/>
      <w:r w:rsidRPr="0020600F">
        <w:rPr>
          <w:rFonts w:ascii="Arial" w:hAnsi="Arial" w:cs="Arial"/>
          <w:i/>
          <w:iCs/>
          <w:sz w:val="20"/>
          <w:szCs w:val="20"/>
        </w:rPr>
        <w:t xml:space="preserve"> </w:t>
      </w:r>
      <w:proofErr w:type="spellStart"/>
      <w:r w:rsidRPr="0020600F">
        <w:rPr>
          <w:rFonts w:ascii="Arial" w:hAnsi="Arial" w:cs="Arial"/>
          <w:i/>
          <w:iCs/>
          <w:sz w:val="20"/>
          <w:szCs w:val="20"/>
        </w:rPr>
        <w:t>haemastica</w:t>
      </w:r>
      <w:proofErr w:type="spellEnd"/>
      <w:r w:rsidRPr="0020600F">
        <w:rPr>
          <w:rFonts w:ascii="Arial" w:hAnsi="Arial" w:cs="Arial"/>
          <w:sz w:val="20"/>
          <w:szCs w:val="20"/>
        </w:rPr>
        <w:t xml:space="preserve">) in a critical nonbreeding area. </w:t>
      </w:r>
      <w:r w:rsidRPr="0020600F">
        <w:rPr>
          <w:rFonts w:ascii="Arial" w:hAnsi="Arial" w:cs="Arial"/>
          <w:i/>
          <w:iCs/>
          <w:sz w:val="20"/>
          <w:szCs w:val="20"/>
        </w:rPr>
        <w:t>Waterbirds</w:t>
      </w:r>
      <w:r w:rsidRPr="0020600F">
        <w:rPr>
          <w:rFonts w:ascii="Arial" w:hAnsi="Arial" w:cs="Arial"/>
          <w:sz w:val="20"/>
          <w:szCs w:val="20"/>
        </w:rPr>
        <w:t xml:space="preserve"> 45: 383-391.</w:t>
      </w:r>
    </w:p>
    <w:p w14:paraId="04E001E1"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lastRenderedPageBreak/>
        <w:t>Veit RR, and WR Peterson. 1993. Birds of Massachusetts. Massachusetts Audubon Society, Lincoln, MA.</w:t>
      </w:r>
    </w:p>
    <w:p w14:paraId="20B4BC27"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Walker BM, NR Senner, CS Elphick, J Klima, and G Contreras. </w:t>
      </w:r>
      <w:r w:rsidRPr="0020600F">
        <w:rPr>
          <w:rFonts w:ascii="Arial" w:hAnsi="Arial" w:cs="Arial"/>
          <w:sz w:val="20"/>
          <w:szCs w:val="20"/>
          <w:lang w:val="it-CH"/>
        </w:rPr>
        <w:t>2024. </w:t>
      </w:r>
      <w:proofErr w:type="spellStart"/>
      <w:r w:rsidRPr="0020600F">
        <w:rPr>
          <w:rFonts w:ascii="Arial" w:hAnsi="Arial" w:cs="Arial"/>
          <w:sz w:val="20"/>
          <w:szCs w:val="20"/>
          <w:lang w:val="it-CH"/>
        </w:rPr>
        <w:t>Hudsonian</w:t>
      </w:r>
      <w:proofErr w:type="spellEnd"/>
      <w:r w:rsidRPr="0020600F">
        <w:rPr>
          <w:rFonts w:ascii="Arial" w:hAnsi="Arial" w:cs="Arial"/>
          <w:sz w:val="20"/>
          <w:szCs w:val="20"/>
          <w:lang w:val="it-CH"/>
        </w:rPr>
        <w:t xml:space="preserve"> </w:t>
      </w:r>
      <w:proofErr w:type="spellStart"/>
      <w:proofErr w:type="gramStart"/>
      <w:r w:rsidRPr="0020600F">
        <w:rPr>
          <w:rFonts w:ascii="Arial" w:hAnsi="Arial" w:cs="Arial"/>
          <w:sz w:val="20"/>
          <w:szCs w:val="20"/>
          <w:lang w:val="it-CH"/>
        </w:rPr>
        <w:t>godwit</w:t>
      </w:r>
      <w:proofErr w:type="spellEnd"/>
      <w:r w:rsidRPr="0020600F">
        <w:rPr>
          <w:rFonts w:ascii="Arial" w:hAnsi="Arial" w:cs="Arial"/>
          <w:sz w:val="20"/>
          <w:szCs w:val="20"/>
          <w:lang w:val="it-CH"/>
        </w:rPr>
        <w:t>(</w:t>
      </w:r>
      <w:proofErr w:type="gramEnd"/>
      <w:r w:rsidRPr="0020600F">
        <w:rPr>
          <w:rFonts w:ascii="Arial" w:hAnsi="Arial" w:cs="Arial"/>
          <w:i/>
          <w:iCs/>
          <w:sz w:val="20"/>
          <w:szCs w:val="20"/>
          <w:lang w:val="it-CH"/>
        </w:rPr>
        <w:t xml:space="preserve">Limosa </w:t>
      </w:r>
      <w:proofErr w:type="spellStart"/>
      <w:r w:rsidRPr="0020600F">
        <w:rPr>
          <w:rFonts w:ascii="Arial" w:hAnsi="Arial" w:cs="Arial"/>
          <w:i/>
          <w:iCs/>
          <w:sz w:val="20"/>
          <w:szCs w:val="20"/>
          <w:lang w:val="it-CH"/>
        </w:rPr>
        <w:t>haemastica</w:t>
      </w:r>
      <w:proofErr w:type="spellEnd"/>
      <w:r w:rsidRPr="0020600F">
        <w:rPr>
          <w:rFonts w:ascii="Arial" w:hAnsi="Arial" w:cs="Arial"/>
          <w:sz w:val="20"/>
          <w:szCs w:val="20"/>
          <w:lang w:val="it-CH"/>
        </w:rPr>
        <w:t xml:space="preserve">), </w:t>
      </w:r>
      <w:proofErr w:type="spellStart"/>
      <w:r w:rsidRPr="0020600F">
        <w:rPr>
          <w:rFonts w:ascii="Arial" w:hAnsi="Arial" w:cs="Arial"/>
          <w:sz w:val="20"/>
          <w:szCs w:val="20"/>
          <w:lang w:val="it-CH"/>
        </w:rPr>
        <w:t>version</w:t>
      </w:r>
      <w:proofErr w:type="spellEnd"/>
      <w:r w:rsidRPr="0020600F">
        <w:rPr>
          <w:rFonts w:ascii="Arial" w:hAnsi="Arial" w:cs="Arial"/>
          <w:sz w:val="20"/>
          <w:szCs w:val="20"/>
          <w:lang w:val="it-CH"/>
        </w:rPr>
        <w:t xml:space="preserve"> 1.1. </w:t>
      </w:r>
      <w:r w:rsidRPr="0020600F">
        <w:rPr>
          <w:rFonts w:ascii="Arial" w:hAnsi="Arial" w:cs="Arial"/>
          <w:sz w:val="20"/>
          <w:szCs w:val="20"/>
        </w:rPr>
        <w:t>In Birds of the World (ND Sly, Editor). Cornell Lab of Ornithology, Ithaca, NY, USA.</w:t>
      </w:r>
    </w:p>
    <w:p w14:paraId="50A2EC79"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Watts BD, ET Reed, and C Turrin. 2015. Estimating sustainable mortality limits for shorebirds using the Western Atlantic Flyway. </w:t>
      </w:r>
      <w:r w:rsidRPr="0020600F">
        <w:rPr>
          <w:rFonts w:ascii="Arial" w:hAnsi="Arial" w:cs="Arial"/>
          <w:i/>
          <w:iCs/>
          <w:sz w:val="20"/>
          <w:szCs w:val="20"/>
        </w:rPr>
        <w:t>Wader Study</w:t>
      </w:r>
      <w:r w:rsidRPr="0020600F">
        <w:rPr>
          <w:rFonts w:ascii="Arial" w:hAnsi="Arial" w:cs="Arial"/>
          <w:sz w:val="20"/>
          <w:szCs w:val="20"/>
        </w:rPr>
        <w:t> 122: 37-53.</w:t>
      </w:r>
    </w:p>
    <w:p w14:paraId="1556C2AA"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Watts BD, FM Smith, C Hines, L Duval, DJ Hamilton, T Keyes, J Paquet, L Pirie-</w:t>
      </w:r>
      <w:proofErr w:type="spellStart"/>
      <w:r w:rsidRPr="0020600F">
        <w:rPr>
          <w:rFonts w:ascii="Arial" w:hAnsi="Arial" w:cs="Arial"/>
          <w:sz w:val="20"/>
          <w:szCs w:val="20"/>
        </w:rPr>
        <w:t>Dominix</w:t>
      </w:r>
      <w:proofErr w:type="spellEnd"/>
      <w:r w:rsidRPr="0020600F">
        <w:rPr>
          <w:rFonts w:ascii="Arial" w:hAnsi="Arial" w:cs="Arial"/>
          <w:sz w:val="20"/>
          <w:szCs w:val="20"/>
        </w:rPr>
        <w:t>, J Rausch, B Truitt, B Winn, and P Woodard. 2021. Whimbrel populations differ in trans-</w:t>
      </w:r>
      <w:proofErr w:type="spellStart"/>
      <w:r w:rsidRPr="0020600F">
        <w:rPr>
          <w:rFonts w:ascii="Arial" w:hAnsi="Arial" w:cs="Arial"/>
          <w:sz w:val="20"/>
          <w:szCs w:val="20"/>
        </w:rPr>
        <w:t>atlantic</w:t>
      </w:r>
      <w:proofErr w:type="spellEnd"/>
      <w:r w:rsidRPr="0020600F">
        <w:rPr>
          <w:rFonts w:ascii="Arial" w:hAnsi="Arial" w:cs="Arial"/>
          <w:sz w:val="20"/>
          <w:szCs w:val="20"/>
        </w:rPr>
        <w:t xml:space="preserve"> pathways and cyclone encounters. </w:t>
      </w:r>
      <w:r w:rsidRPr="0020600F">
        <w:rPr>
          <w:rFonts w:ascii="Arial" w:hAnsi="Arial" w:cs="Arial"/>
          <w:i/>
          <w:iCs/>
          <w:sz w:val="20"/>
          <w:szCs w:val="20"/>
        </w:rPr>
        <w:t>Scientific Reports</w:t>
      </w:r>
      <w:r w:rsidRPr="0020600F">
        <w:rPr>
          <w:rFonts w:ascii="Arial" w:hAnsi="Arial" w:cs="Arial"/>
          <w:sz w:val="20"/>
          <w:szCs w:val="20"/>
        </w:rPr>
        <w:t xml:space="preserve"> 11: 12919.</w:t>
      </w:r>
    </w:p>
    <w:p w14:paraId="3C76AC08"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Wetlands International. 2025. International Waterbird Census country totals 2020-2024. https://iwc.wetlands.org/index.php/spectotals </w:t>
      </w:r>
    </w:p>
    <w:p w14:paraId="2FB27231" w14:textId="77777777" w:rsidR="009854A0" w:rsidRPr="0020600F" w:rsidRDefault="000F138C">
      <w:pPr>
        <w:spacing w:after="80"/>
        <w:ind w:left="567" w:hanging="567"/>
        <w:jc w:val="both"/>
        <w:rPr>
          <w:rFonts w:ascii="Arial" w:hAnsi="Arial" w:cs="Arial"/>
          <w:sz w:val="20"/>
          <w:szCs w:val="20"/>
          <w:lang w:val="pt-PT"/>
        </w:rPr>
      </w:pPr>
      <w:proofErr w:type="spellStart"/>
      <w:r w:rsidRPr="0020600F">
        <w:rPr>
          <w:rFonts w:ascii="Arial" w:hAnsi="Arial" w:cs="Arial"/>
          <w:sz w:val="20"/>
          <w:szCs w:val="20"/>
          <w:lang w:val="pt-BR"/>
        </w:rPr>
        <w:t>WikiAves</w:t>
      </w:r>
      <w:proofErr w:type="spellEnd"/>
      <w:r w:rsidRPr="0020600F">
        <w:rPr>
          <w:rFonts w:ascii="Arial" w:hAnsi="Arial" w:cs="Arial"/>
          <w:sz w:val="20"/>
          <w:szCs w:val="20"/>
          <w:lang w:val="pt-BR"/>
        </w:rPr>
        <w:t xml:space="preserve">. 2025. Maçarico-de-bico-virado - </w:t>
      </w:r>
      <w:r w:rsidRPr="0020600F">
        <w:rPr>
          <w:rFonts w:ascii="Arial" w:hAnsi="Arial" w:cs="Arial"/>
          <w:i/>
          <w:iCs/>
          <w:sz w:val="20"/>
          <w:szCs w:val="20"/>
          <w:lang w:val="pt-BR"/>
        </w:rPr>
        <w:t xml:space="preserve">Limosa </w:t>
      </w:r>
      <w:proofErr w:type="spellStart"/>
      <w:r w:rsidRPr="0020600F">
        <w:rPr>
          <w:rFonts w:ascii="Arial" w:hAnsi="Arial" w:cs="Arial"/>
          <w:i/>
          <w:iCs/>
          <w:sz w:val="20"/>
          <w:szCs w:val="20"/>
          <w:lang w:val="pt-BR"/>
        </w:rPr>
        <w:t>haemastica</w:t>
      </w:r>
      <w:proofErr w:type="spellEnd"/>
      <w:r w:rsidRPr="0020600F">
        <w:rPr>
          <w:rFonts w:ascii="Arial" w:hAnsi="Arial" w:cs="Arial"/>
          <w:i/>
          <w:iCs/>
          <w:sz w:val="20"/>
          <w:szCs w:val="20"/>
          <w:lang w:val="pt-BR"/>
        </w:rPr>
        <w:t xml:space="preserve"> </w:t>
      </w:r>
      <w:r w:rsidRPr="0020600F">
        <w:rPr>
          <w:rFonts w:ascii="Arial" w:hAnsi="Arial" w:cs="Arial"/>
          <w:sz w:val="20"/>
          <w:szCs w:val="20"/>
          <w:lang w:val="pt-BR"/>
        </w:rPr>
        <w:t>(Linnaeus, 1758)]. Wiki Aves - A Enciclopédia das Aves do Brasil. https://www.wikiaves.com.br/wiki/macarico-de-bico-virado.</w:t>
      </w:r>
    </w:p>
    <w:p w14:paraId="6BD39FFC"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Wilde LR, JE Simmons, RJ Swift, and NR Senner. 2022a. </w:t>
      </w:r>
      <w:bookmarkStart w:id="4" w:name="_Hlk93156855"/>
      <w:r w:rsidRPr="0020600F">
        <w:rPr>
          <w:rFonts w:ascii="Arial" w:hAnsi="Arial" w:cs="Arial"/>
          <w:sz w:val="20"/>
          <w:szCs w:val="20"/>
        </w:rPr>
        <w:t>Age-specific variation in sensitivity to resource availability in precocial young influence population responses to phenological mismatches</w:t>
      </w:r>
      <w:bookmarkEnd w:id="4"/>
      <w:r w:rsidRPr="0020600F">
        <w:rPr>
          <w:rFonts w:ascii="Arial" w:hAnsi="Arial" w:cs="Arial"/>
          <w:sz w:val="20"/>
          <w:szCs w:val="20"/>
        </w:rPr>
        <w:t xml:space="preserve"> in a sub-Arctic breeding shorebird. </w:t>
      </w:r>
      <w:r w:rsidRPr="0020600F">
        <w:rPr>
          <w:rFonts w:ascii="Arial" w:hAnsi="Arial" w:cs="Arial"/>
          <w:i/>
          <w:iCs/>
          <w:sz w:val="20"/>
          <w:szCs w:val="20"/>
        </w:rPr>
        <w:t>Ecology</w:t>
      </w:r>
      <w:r w:rsidRPr="0020600F">
        <w:rPr>
          <w:rFonts w:ascii="Arial" w:hAnsi="Arial" w:cs="Arial"/>
          <w:sz w:val="20"/>
          <w:szCs w:val="20"/>
        </w:rPr>
        <w:t xml:space="preserve"> 103: e3743.</w:t>
      </w:r>
    </w:p>
    <w:p w14:paraId="30AD6CC0"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Wilde LR, RJ Swift, and NR Senner. 2022b. Behavioral adjustments in the social associations of a precocial shorebird mediate the costs and benefits of grouping decisions. </w:t>
      </w:r>
      <w:r w:rsidRPr="0020600F">
        <w:rPr>
          <w:rFonts w:ascii="Arial" w:hAnsi="Arial" w:cs="Arial"/>
          <w:i/>
          <w:iCs/>
          <w:sz w:val="20"/>
          <w:szCs w:val="20"/>
        </w:rPr>
        <w:t>Journal of Animal</w:t>
      </w:r>
      <w:r w:rsidRPr="0020600F">
        <w:rPr>
          <w:rFonts w:ascii="Arial" w:hAnsi="Arial" w:cs="Arial"/>
          <w:sz w:val="20"/>
          <w:szCs w:val="20"/>
        </w:rPr>
        <w:t xml:space="preserve"> </w:t>
      </w:r>
      <w:r w:rsidRPr="0020600F">
        <w:rPr>
          <w:rFonts w:ascii="Arial" w:hAnsi="Arial" w:cs="Arial"/>
          <w:i/>
          <w:iCs/>
          <w:sz w:val="20"/>
          <w:szCs w:val="20"/>
        </w:rPr>
        <w:t>Ecology</w:t>
      </w:r>
      <w:r w:rsidRPr="0020600F">
        <w:rPr>
          <w:rFonts w:ascii="Arial" w:hAnsi="Arial" w:cs="Arial"/>
          <w:sz w:val="20"/>
          <w:szCs w:val="20"/>
        </w:rPr>
        <w:t xml:space="preserve"> 91: 870-882.</w:t>
      </w:r>
    </w:p>
    <w:p w14:paraId="0831D24D" w14:textId="77777777" w:rsidR="009854A0" w:rsidRPr="0020600F" w:rsidRDefault="000F138C">
      <w:pPr>
        <w:spacing w:after="80"/>
        <w:ind w:left="567" w:hanging="567"/>
        <w:jc w:val="both"/>
        <w:rPr>
          <w:rFonts w:ascii="Arial" w:hAnsi="Arial" w:cs="Arial"/>
          <w:sz w:val="20"/>
          <w:szCs w:val="20"/>
        </w:rPr>
      </w:pPr>
      <w:r w:rsidRPr="0020600F">
        <w:rPr>
          <w:rFonts w:ascii="Arial" w:hAnsi="Arial" w:cs="Arial"/>
          <w:sz w:val="20"/>
          <w:szCs w:val="20"/>
        </w:rPr>
        <w:t xml:space="preserve">Wright CK, and MC Wimberly. 2013. Recent land use change in the Western Corn Belt threatens grasslands and wetlands. </w:t>
      </w:r>
      <w:r w:rsidRPr="0020600F">
        <w:rPr>
          <w:rFonts w:ascii="Arial" w:hAnsi="Arial" w:cs="Arial"/>
          <w:i/>
          <w:iCs/>
          <w:sz w:val="20"/>
          <w:szCs w:val="20"/>
        </w:rPr>
        <w:t>Proceedings of the National Academy of Sciences of the United States of America</w:t>
      </w:r>
      <w:r w:rsidRPr="0020600F">
        <w:rPr>
          <w:rFonts w:ascii="Arial" w:hAnsi="Arial" w:cs="Arial"/>
          <w:sz w:val="20"/>
          <w:szCs w:val="20"/>
        </w:rPr>
        <w:t xml:space="preserve"> 110: 4134–4139.</w:t>
      </w:r>
    </w:p>
    <w:sectPr w:rsidR="009854A0" w:rsidRPr="0020600F">
      <w:headerReference w:type="even" r:id="rId18"/>
      <w:headerReference w:type="default" r:id="rId19"/>
      <w:footerReference w:type="even" r:id="rId20"/>
      <w:footerReference w:type="default" r:id="rId21"/>
      <w:headerReference w:type="first" r:id="rId22"/>
      <w:footerReference w:type="first" r:id="rId23"/>
      <w:endnotePr>
        <w:numFmt w:val="decimal"/>
      </w:endnotePr>
      <w:pgSz w:w="11905" w:h="16837" w:code="9"/>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94FEC" w14:textId="77777777" w:rsidR="00521CF4" w:rsidRDefault="00521CF4">
      <w:pPr>
        <w:spacing w:after="0"/>
        <w:rPr>
          <w:lang w:val="fr-FR"/>
        </w:rPr>
      </w:pPr>
      <w:r>
        <w:rPr>
          <w:lang w:val="fr-FR"/>
        </w:rPr>
        <w:separator/>
      </w:r>
    </w:p>
  </w:endnote>
  <w:endnote w:type="continuationSeparator" w:id="0">
    <w:p w14:paraId="0F34E78D" w14:textId="77777777" w:rsidR="00521CF4" w:rsidRDefault="00521CF4">
      <w:pPr>
        <w:spacing w:after="0"/>
        <w:rPr>
          <w:lang w:val="fr-FR"/>
        </w:rPr>
      </w:pPr>
      <w:r>
        <w:rPr>
          <w:lang w:val="fr-FR"/>
        </w:rPr>
        <w:continuationSeparator/>
      </w:r>
    </w:p>
  </w:endnote>
  <w:endnote w:type="continuationNotice" w:id="1">
    <w:p w14:paraId="52A7F717" w14:textId="77777777" w:rsidR="00521CF4" w:rsidRDefault="00521CF4">
      <w:pPr>
        <w:spacing w:after="0"/>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7F2952" w:rsidRPr="001A038D" w:rsidRDefault="001A17E8">
    <w:pPr>
      <w:pStyle w:val="Footer"/>
      <w:ind w:right="-367"/>
      <w:jc w:val="center"/>
    </w:pPr>
    <w:r w:rsidRPr="001A038D">
      <w:rPr>
        <w:rFonts w:cs="Arial"/>
      </w:rPr>
      <w:fldChar w:fldCharType="begin"/>
    </w:r>
    <w:r w:rsidRPr="001A038D">
      <w:rPr>
        <w:rFonts w:cs="Arial"/>
      </w:rPr>
      <w:instrText xml:space="preserve"> PAGE </w:instrText>
    </w:r>
    <w:r w:rsidRPr="001A038D">
      <w:rPr>
        <w:rFonts w:cs="Arial"/>
      </w:rPr>
      <w:fldChar w:fldCharType="separate"/>
    </w:r>
    <w:r w:rsidRPr="001A038D">
      <w:rPr>
        <w:rFonts w:cs="Arial"/>
      </w:rPr>
      <w:t>7</w:t>
    </w:r>
    <w:r w:rsidRPr="001A038D">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06C0" w14:textId="77777777" w:rsidR="009854A0" w:rsidRDefault="009854A0">
    <w:pPr>
      <w:pStyle w:val="Footer"/>
      <w:ind w:right="-637"/>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68171973"/>
      <w:docPartObj>
        <w:docPartGallery w:val="Page Numbers (Bottom of Page)"/>
        <w:docPartUnique/>
      </w:docPartObj>
    </w:sdtPr>
    <w:sdtEndPr>
      <w:rPr>
        <w:noProof/>
      </w:rPr>
    </w:sdtEndPr>
    <w:sdtContent>
      <w:p w14:paraId="65C6DD0F" w14:textId="01C2FD09" w:rsidR="00B12BD5" w:rsidRPr="00B61B10" w:rsidRDefault="00B12BD5">
        <w:pPr>
          <w:pStyle w:val="Footer"/>
          <w:jc w:val="center"/>
          <w:rPr>
            <w:rFonts w:ascii="Arial" w:hAnsi="Arial" w:cs="Arial"/>
            <w:sz w:val="18"/>
            <w:szCs w:val="18"/>
          </w:rPr>
        </w:pPr>
        <w:r w:rsidRPr="00B61B10">
          <w:rPr>
            <w:rFonts w:ascii="Arial" w:hAnsi="Arial" w:cs="Arial"/>
            <w:sz w:val="18"/>
            <w:szCs w:val="18"/>
          </w:rPr>
          <w:fldChar w:fldCharType="begin"/>
        </w:r>
        <w:r w:rsidRPr="00B61B10">
          <w:rPr>
            <w:rFonts w:ascii="Arial" w:hAnsi="Arial" w:cs="Arial"/>
            <w:sz w:val="18"/>
            <w:szCs w:val="18"/>
          </w:rPr>
          <w:instrText xml:space="preserve"> PAGE   \* MERGEFORMAT </w:instrText>
        </w:r>
        <w:r w:rsidRPr="00B61B10">
          <w:rPr>
            <w:rFonts w:ascii="Arial" w:hAnsi="Arial" w:cs="Arial"/>
            <w:sz w:val="18"/>
            <w:szCs w:val="18"/>
          </w:rPr>
          <w:fldChar w:fldCharType="separate"/>
        </w:r>
        <w:r w:rsidRPr="00B61B10">
          <w:rPr>
            <w:rFonts w:ascii="Arial" w:hAnsi="Arial" w:cs="Arial"/>
            <w:noProof/>
            <w:sz w:val="18"/>
            <w:szCs w:val="18"/>
          </w:rPr>
          <w:t>2</w:t>
        </w:r>
        <w:r w:rsidRPr="00B61B10">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77777777" w:rsidR="007F2952" w:rsidRPr="001A038D" w:rsidRDefault="001A17E8">
    <w:pPr>
      <w:pStyle w:val="Footer"/>
      <w:ind w:right="-367"/>
      <w:jc w:val="center"/>
    </w:pPr>
    <w:r w:rsidRPr="001A038D">
      <w:rPr>
        <w:rFonts w:ascii="Arial" w:hAnsi="Arial" w:cs="Arial"/>
        <w:sz w:val="18"/>
        <w:szCs w:val="18"/>
      </w:rPr>
      <w:fldChar w:fldCharType="begin"/>
    </w:r>
    <w:r w:rsidRPr="001A038D">
      <w:rPr>
        <w:rFonts w:ascii="Arial" w:hAnsi="Arial" w:cs="Arial"/>
        <w:sz w:val="18"/>
        <w:szCs w:val="18"/>
      </w:rPr>
      <w:instrText xml:space="preserve"> PAGE </w:instrText>
    </w:r>
    <w:r w:rsidRPr="001A038D">
      <w:rPr>
        <w:rFonts w:ascii="Arial" w:hAnsi="Arial" w:cs="Arial"/>
        <w:sz w:val="18"/>
        <w:szCs w:val="18"/>
      </w:rPr>
      <w:fldChar w:fldCharType="separate"/>
    </w:r>
    <w:r w:rsidRPr="001A038D">
      <w:rPr>
        <w:rFonts w:ascii="Arial" w:hAnsi="Arial" w:cs="Arial"/>
        <w:sz w:val="18"/>
        <w:szCs w:val="18"/>
      </w:rPr>
      <w:t>7</w:t>
    </w:r>
    <w:r w:rsidRPr="001A038D">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77777777" w:rsidR="007F2952" w:rsidRPr="001A038D" w:rsidRDefault="001A17E8">
    <w:pPr>
      <w:pStyle w:val="Footer"/>
      <w:jc w:val="center"/>
      <w:rPr>
        <w:rFonts w:ascii="Arial" w:hAnsi="Arial" w:cs="Arial"/>
        <w:sz w:val="18"/>
        <w:szCs w:val="18"/>
      </w:rPr>
    </w:pPr>
    <w:r w:rsidRPr="001A038D">
      <w:rPr>
        <w:rFonts w:ascii="Arial" w:hAnsi="Arial" w:cs="Arial"/>
        <w:sz w:val="18"/>
        <w:szCs w:val="18"/>
      </w:rPr>
      <w:fldChar w:fldCharType="begin"/>
    </w:r>
    <w:r w:rsidRPr="001A038D">
      <w:rPr>
        <w:rFonts w:ascii="Arial" w:hAnsi="Arial" w:cs="Arial"/>
        <w:sz w:val="18"/>
        <w:szCs w:val="18"/>
      </w:rPr>
      <w:instrText xml:space="preserve"> PAGE </w:instrText>
    </w:r>
    <w:r w:rsidRPr="001A038D">
      <w:rPr>
        <w:rFonts w:ascii="Arial" w:hAnsi="Arial" w:cs="Arial"/>
        <w:sz w:val="18"/>
        <w:szCs w:val="18"/>
      </w:rPr>
      <w:fldChar w:fldCharType="separate"/>
    </w:r>
    <w:r w:rsidRPr="001A038D">
      <w:rPr>
        <w:rFonts w:ascii="Arial" w:hAnsi="Arial" w:cs="Arial"/>
        <w:sz w:val="18"/>
        <w:szCs w:val="18"/>
      </w:rPr>
      <w:t>2</w:t>
    </w:r>
    <w:r w:rsidRPr="001A038D">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AF7A" w14:textId="77777777" w:rsidR="00521CF4" w:rsidRDefault="00521CF4">
      <w:pPr>
        <w:spacing w:after="0"/>
        <w:rPr>
          <w:lang w:val="fr-FR"/>
        </w:rPr>
      </w:pPr>
      <w:r>
        <w:rPr>
          <w:color w:val="000000"/>
          <w:lang w:val="fr-FR"/>
        </w:rPr>
        <w:separator/>
      </w:r>
    </w:p>
  </w:footnote>
  <w:footnote w:type="continuationSeparator" w:id="0">
    <w:p w14:paraId="60ED7231" w14:textId="77777777" w:rsidR="00521CF4" w:rsidRDefault="00521CF4">
      <w:pPr>
        <w:spacing w:after="0"/>
        <w:rPr>
          <w:lang w:val="fr-FR"/>
        </w:rPr>
      </w:pPr>
      <w:r>
        <w:rPr>
          <w:lang w:val="fr-FR"/>
        </w:rPr>
        <w:continuationSeparator/>
      </w:r>
    </w:p>
  </w:footnote>
  <w:footnote w:type="continuationNotice" w:id="1">
    <w:p w14:paraId="66065800" w14:textId="77777777" w:rsidR="00521CF4" w:rsidRDefault="00521CF4">
      <w:pPr>
        <w:spacing w:after="0"/>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7F2952" w:rsidRPr="001A038D" w:rsidRDefault="001A17E8">
    <w:pPr>
      <w:pStyle w:val="Heading1"/>
      <w:keepNext w:val="0"/>
      <w:pBdr>
        <w:bottom w:val="single" w:sz="4" w:space="1" w:color="000000"/>
      </w:pBdr>
      <w:ind w:left="261" w:right="-277" w:hanging="261"/>
      <w:jc w:val="right"/>
      <w:rPr>
        <w:lang w:val="fr-FR"/>
      </w:rPr>
    </w:pPr>
    <w:r w:rsidRPr="001A038D">
      <w:rPr>
        <w:rFonts w:cs="Arial"/>
        <w:i/>
        <w:sz w:val="18"/>
        <w:szCs w:val="18"/>
        <w:lang w:val="fr-FR"/>
      </w:rPr>
      <w:t>UNEP/CMS/COP12/</w:t>
    </w:r>
    <w:proofErr w:type="spellStart"/>
    <w:r w:rsidRPr="001A038D">
      <w:rPr>
        <w:rFonts w:cs="Arial"/>
        <w:i/>
        <w:sz w:val="18"/>
        <w:szCs w:val="18"/>
        <w:lang w:val="fr-FR"/>
      </w:rPr>
      <w:t>Doc.x</w:t>
    </w:r>
    <w:proofErr w:type="spellEnd"/>
    <w:r w:rsidRPr="001A038D">
      <w:rPr>
        <w:rFonts w:cs="Arial"/>
        <w:i/>
        <w:sz w:val="18"/>
        <w:szCs w:val="18"/>
        <w:lang w:val="fr-FR"/>
      </w:rPr>
      <w:t>/x</w:t>
    </w:r>
  </w:p>
  <w:p w14:paraId="239ECFD4" w14:textId="77777777" w:rsidR="007F2952" w:rsidRPr="001A038D" w:rsidRDefault="007F29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4ED8" w14:textId="77777777" w:rsidR="00C1527E" w:rsidRPr="00FF59D5" w:rsidRDefault="00C1527E" w:rsidP="00C1527E">
    <w:pPr>
      <w:widowControl w:val="0"/>
      <w:tabs>
        <w:tab w:val="center" w:pos="4153"/>
        <w:tab w:val="right" w:pos="8306"/>
      </w:tabs>
      <w:autoSpaceDE w:val="0"/>
      <w:spacing w:after="0"/>
      <w:ind w:right="-547"/>
      <w:jc w:val="right"/>
      <w:rPr>
        <w:rFonts w:eastAsia="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326B7A4E" wp14:editId="603FC0E6">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noProof/>
        <w:sz w:val="18"/>
        <w:szCs w:val="20"/>
      </w:rPr>
      <w:drawing>
        <wp:anchor distT="0" distB="0" distL="114300" distR="114300" simplePos="0" relativeHeight="251659264" behindDoc="0" locked="0" layoutInCell="1" allowOverlap="1" wp14:anchorId="08D82B19" wp14:editId="1580AE46">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noProof/>
        <w:sz w:val="4"/>
        <w:szCs w:val="4"/>
        <w:lang w:val="en-GB"/>
      </w:rPr>
      <w:drawing>
        <wp:anchor distT="0" distB="0" distL="114300" distR="114300" simplePos="0" relativeHeight="251660288" behindDoc="0" locked="0" layoutInCell="1" allowOverlap="1" wp14:anchorId="0004A6AD" wp14:editId="4D7AF01F">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724C0E25" w14:textId="77777777" w:rsidR="00C1527E" w:rsidRDefault="00C152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26FD" w14:textId="77777777" w:rsidR="009854A0" w:rsidRDefault="000F138C">
    <w:pPr>
      <w:pStyle w:val="Header"/>
      <w:pBdr>
        <w:bottom w:val="single" w:sz="4" w:space="1" w:color="000000"/>
      </w:pBdr>
    </w:pPr>
    <w:r>
      <w:rPr>
        <w:rFonts w:ascii="Arial" w:hAnsi="Arial" w:cs="Arial"/>
        <w:i/>
        <w:sz w:val="18"/>
        <w:szCs w:val="18"/>
        <w:lang w:val="de-DE"/>
      </w:rPr>
      <w:t>UNEP/CMS/COP15/Doc.30.2.8</w:t>
    </w:r>
  </w:p>
  <w:p w14:paraId="6B32A47B" w14:textId="77777777" w:rsidR="009854A0" w:rsidRDefault="009854A0">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4B7D6CCB" w:rsidR="007F2952" w:rsidRPr="001A038D" w:rsidRDefault="001A17E8" w:rsidP="00B12BD5">
    <w:pPr>
      <w:pStyle w:val="Header"/>
      <w:pBdr>
        <w:bottom w:val="single" w:sz="4" w:space="1" w:color="000000"/>
      </w:pBdr>
      <w:jc w:val="right"/>
    </w:pPr>
    <w:r w:rsidRPr="001A038D">
      <w:rPr>
        <w:rFonts w:ascii="Arial" w:hAnsi="Arial" w:cs="Arial"/>
        <w:i/>
        <w:sz w:val="18"/>
        <w:szCs w:val="18"/>
        <w:lang w:val="de-DE"/>
      </w:rPr>
      <w:t>UNEP/CMS/COP1</w:t>
    </w:r>
    <w:r w:rsidR="00306C57" w:rsidRPr="001A038D">
      <w:rPr>
        <w:rFonts w:ascii="Arial" w:hAnsi="Arial" w:cs="Arial"/>
        <w:i/>
        <w:sz w:val="18"/>
        <w:szCs w:val="18"/>
        <w:lang w:val="de-DE"/>
      </w:rPr>
      <w:t>5</w:t>
    </w:r>
    <w:r w:rsidRPr="001A038D">
      <w:rPr>
        <w:rFonts w:ascii="Arial" w:hAnsi="Arial" w:cs="Arial"/>
        <w:i/>
        <w:sz w:val="18"/>
        <w:szCs w:val="18"/>
        <w:lang w:val="de-DE"/>
      </w:rPr>
      <w:t>/Doc</w:t>
    </w:r>
    <w:r w:rsidR="00170C57" w:rsidRPr="001A038D">
      <w:rPr>
        <w:rFonts w:ascii="Arial" w:hAnsi="Arial" w:cs="Arial"/>
        <w:i/>
        <w:sz w:val="18"/>
        <w:szCs w:val="18"/>
        <w:lang w:val="de-DE"/>
      </w:rPr>
      <w:t>.30.2.8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0DBC2639" w:rsidR="007F2952" w:rsidRDefault="001A17E8">
    <w:pPr>
      <w:pStyle w:val="Header"/>
      <w:pBdr>
        <w:bottom w:val="single" w:sz="4" w:space="1" w:color="000000"/>
      </w:pBdr>
    </w:pPr>
    <w:r>
      <w:rPr>
        <w:rFonts w:ascii="Arial" w:hAnsi="Arial" w:cs="Arial"/>
        <w:i/>
        <w:sz w:val="18"/>
        <w:szCs w:val="18"/>
        <w:lang w:val="de-DE"/>
      </w:rPr>
      <w:t>UNEP/CMS/COP1</w:t>
    </w:r>
    <w:r w:rsidR="00306C57">
      <w:rPr>
        <w:rFonts w:ascii="Arial" w:hAnsi="Arial" w:cs="Arial"/>
        <w:i/>
        <w:sz w:val="18"/>
        <w:szCs w:val="18"/>
        <w:lang w:val="de-DE"/>
      </w:rPr>
      <w:t>5</w:t>
    </w:r>
    <w:r>
      <w:rPr>
        <w:rFonts w:ascii="Arial" w:hAnsi="Arial" w:cs="Arial"/>
        <w:i/>
        <w:sz w:val="18"/>
        <w:szCs w:val="18"/>
        <w:lang w:val="de-DE"/>
      </w:rPr>
      <w:t>/Doc.</w:t>
    </w:r>
    <w:r w:rsidR="00A76425">
      <w:rPr>
        <w:rFonts w:ascii="Arial" w:hAnsi="Arial" w:cs="Arial"/>
        <w:i/>
        <w:sz w:val="18"/>
        <w:szCs w:val="18"/>
        <w:lang w:val="de-DE"/>
      </w:rPr>
      <w:t>30.2.8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B5E"/>
    <w:multiLevelType w:val="hybridMultilevel"/>
    <w:tmpl w:val="7C040386"/>
    <w:lvl w:ilvl="0" w:tplc="EAD0BA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B30498"/>
    <w:multiLevelType w:val="hybridMultilevel"/>
    <w:tmpl w:val="6994EEF8"/>
    <w:lvl w:ilvl="0" w:tplc="7B1C83C0">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6"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28684848">
    <w:abstractNumId w:val="3"/>
  </w:num>
  <w:num w:numId="2" w16cid:durableId="1857886151">
    <w:abstractNumId w:val="6"/>
  </w:num>
  <w:num w:numId="3" w16cid:durableId="8967418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995057">
    <w:abstractNumId w:val="7"/>
  </w:num>
  <w:num w:numId="5" w16cid:durableId="1307248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966969">
    <w:abstractNumId w:val="8"/>
  </w:num>
  <w:num w:numId="7" w16cid:durableId="1732846716">
    <w:abstractNumId w:val="2"/>
  </w:num>
  <w:num w:numId="8" w16cid:durableId="910165492">
    <w:abstractNumId w:val="11"/>
  </w:num>
  <w:num w:numId="9" w16cid:durableId="1187140427">
    <w:abstractNumId w:val="1"/>
  </w:num>
  <w:num w:numId="10" w16cid:durableId="1436247140">
    <w:abstractNumId w:val="9"/>
  </w:num>
  <w:num w:numId="11" w16cid:durableId="1625503784">
    <w:abstractNumId w:val="0"/>
  </w:num>
  <w:num w:numId="12" w16cid:durableId="1999528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16D10"/>
    <w:rsid w:val="00026BCD"/>
    <w:rsid w:val="000531C7"/>
    <w:rsid w:val="00060A7E"/>
    <w:rsid w:val="00095E93"/>
    <w:rsid w:val="000B124B"/>
    <w:rsid w:val="000D3122"/>
    <w:rsid w:val="000D676D"/>
    <w:rsid w:val="000F138C"/>
    <w:rsid w:val="001026E7"/>
    <w:rsid w:val="00103149"/>
    <w:rsid w:val="00105FBF"/>
    <w:rsid w:val="001114CF"/>
    <w:rsid w:val="00117081"/>
    <w:rsid w:val="00127BE6"/>
    <w:rsid w:val="0015319C"/>
    <w:rsid w:val="00170C57"/>
    <w:rsid w:val="00174A64"/>
    <w:rsid w:val="001836ED"/>
    <w:rsid w:val="0018756C"/>
    <w:rsid w:val="00191D2A"/>
    <w:rsid w:val="001A038D"/>
    <w:rsid w:val="001A17E8"/>
    <w:rsid w:val="001B144D"/>
    <w:rsid w:val="001C0633"/>
    <w:rsid w:val="001C2CB1"/>
    <w:rsid w:val="001C4D9D"/>
    <w:rsid w:val="0020600F"/>
    <w:rsid w:val="0021258C"/>
    <w:rsid w:val="00222848"/>
    <w:rsid w:val="002436E7"/>
    <w:rsid w:val="00255F22"/>
    <w:rsid w:val="002561BF"/>
    <w:rsid w:val="0026656F"/>
    <w:rsid w:val="002756C0"/>
    <w:rsid w:val="00292A42"/>
    <w:rsid w:val="0029330E"/>
    <w:rsid w:val="002A39A3"/>
    <w:rsid w:val="002B4AB3"/>
    <w:rsid w:val="002B7BA1"/>
    <w:rsid w:val="002C54BA"/>
    <w:rsid w:val="002D4A4A"/>
    <w:rsid w:val="002E1C24"/>
    <w:rsid w:val="00306C57"/>
    <w:rsid w:val="00315A41"/>
    <w:rsid w:val="003421A9"/>
    <w:rsid w:val="0034680C"/>
    <w:rsid w:val="003638A9"/>
    <w:rsid w:val="00366FE0"/>
    <w:rsid w:val="00372144"/>
    <w:rsid w:val="003C045E"/>
    <w:rsid w:val="004264DC"/>
    <w:rsid w:val="00430317"/>
    <w:rsid w:val="00433105"/>
    <w:rsid w:val="00441F0C"/>
    <w:rsid w:val="00473A93"/>
    <w:rsid w:val="00475C94"/>
    <w:rsid w:val="00480628"/>
    <w:rsid w:val="0049165E"/>
    <w:rsid w:val="004A569B"/>
    <w:rsid w:val="004B345A"/>
    <w:rsid w:val="004B4F34"/>
    <w:rsid w:val="004B68F8"/>
    <w:rsid w:val="004C6519"/>
    <w:rsid w:val="004D0E73"/>
    <w:rsid w:val="005114A0"/>
    <w:rsid w:val="00521CF4"/>
    <w:rsid w:val="00533FF0"/>
    <w:rsid w:val="0053636A"/>
    <w:rsid w:val="00537049"/>
    <w:rsid w:val="00542917"/>
    <w:rsid w:val="0054460B"/>
    <w:rsid w:val="005542D6"/>
    <w:rsid w:val="00583F40"/>
    <w:rsid w:val="00596BC6"/>
    <w:rsid w:val="005A089C"/>
    <w:rsid w:val="005B2573"/>
    <w:rsid w:val="005B615B"/>
    <w:rsid w:val="005C440C"/>
    <w:rsid w:val="005C48BC"/>
    <w:rsid w:val="005D5585"/>
    <w:rsid w:val="005D67ED"/>
    <w:rsid w:val="005E522D"/>
    <w:rsid w:val="00600332"/>
    <w:rsid w:val="006024EF"/>
    <w:rsid w:val="006160C6"/>
    <w:rsid w:val="00624334"/>
    <w:rsid w:val="0063339B"/>
    <w:rsid w:val="006350E2"/>
    <w:rsid w:val="00636492"/>
    <w:rsid w:val="00645395"/>
    <w:rsid w:val="00653269"/>
    <w:rsid w:val="00664940"/>
    <w:rsid w:val="00673ADF"/>
    <w:rsid w:val="00673ED3"/>
    <w:rsid w:val="006773D4"/>
    <w:rsid w:val="006A2A49"/>
    <w:rsid w:val="006D03BA"/>
    <w:rsid w:val="006E2A94"/>
    <w:rsid w:val="006F1B2F"/>
    <w:rsid w:val="006F4F86"/>
    <w:rsid w:val="00703FAB"/>
    <w:rsid w:val="00733E36"/>
    <w:rsid w:val="00735A6E"/>
    <w:rsid w:val="00750C19"/>
    <w:rsid w:val="007651D7"/>
    <w:rsid w:val="007838C1"/>
    <w:rsid w:val="007A54B3"/>
    <w:rsid w:val="007B2B33"/>
    <w:rsid w:val="007C4756"/>
    <w:rsid w:val="007D64A7"/>
    <w:rsid w:val="007E1B04"/>
    <w:rsid w:val="007E3839"/>
    <w:rsid w:val="007F2952"/>
    <w:rsid w:val="007F3933"/>
    <w:rsid w:val="008278CB"/>
    <w:rsid w:val="008804AB"/>
    <w:rsid w:val="00883203"/>
    <w:rsid w:val="00895FAE"/>
    <w:rsid w:val="008A68F6"/>
    <w:rsid w:val="008D3C7A"/>
    <w:rsid w:val="008E02D2"/>
    <w:rsid w:val="008E70B2"/>
    <w:rsid w:val="009000E9"/>
    <w:rsid w:val="00901F5D"/>
    <w:rsid w:val="0090502E"/>
    <w:rsid w:val="009135A0"/>
    <w:rsid w:val="0093168C"/>
    <w:rsid w:val="009375E9"/>
    <w:rsid w:val="00947CE2"/>
    <w:rsid w:val="00963CD9"/>
    <w:rsid w:val="009679ED"/>
    <w:rsid w:val="009744DB"/>
    <w:rsid w:val="009854A0"/>
    <w:rsid w:val="00A060EB"/>
    <w:rsid w:val="00A26118"/>
    <w:rsid w:val="00A31B71"/>
    <w:rsid w:val="00A33B69"/>
    <w:rsid w:val="00A350B5"/>
    <w:rsid w:val="00A4604B"/>
    <w:rsid w:val="00A478BF"/>
    <w:rsid w:val="00A6178A"/>
    <w:rsid w:val="00A76425"/>
    <w:rsid w:val="00A7687D"/>
    <w:rsid w:val="00A80407"/>
    <w:rsid w:val="00A8752C"/>
    <w:rsid w:val="00AA7901"/>
    <w:rsid w:val="00AE3BB2"/>
    <w:rsid w:val="00AF12DF"/>
    <w:rsid w:val="00AF2B43"/>
    <w:rsid w:val="00B11F1A"/>
    <w:rsid w:val="00B12BD5"/>
    <w:rsid w:val="00B13D56"/>
    <w:rsid w:val="00B23A7B"/>
    <w:rsid w:val="00B30192"/>
    <w:rsid w:val="00B45259"/>
    <w:rsid w:val="00B61B10"/>
    <w:rsid w:val="00B6253E"/>
    <w:rsid w:val="00B63541"/>
    <w:rsid w:val="00B64F44"/>
    <w:rsid w:val="00B75D26"/>
    <w:rsid w:val="00BA6694"/>
    <w:rsid w:val="00BD3CE5"/>
    <w:rsid w:val="00C12FB8"/>
    <w:rsid w:val="00C12FC1"/>
    <w:rsid w:val="00C1527E"/>
    <w:rsid w:val="00C17A9F"/>
    <w:rsid w:val="00C250B8"/>
    <w:rsid w:val="00C42645"/>
    <w:rsid w:val="00C622E1"/>
    <w:rsid w:val="00C6662E"/>
    <w:rsid w:val="00C81980"/>
    <w:rsid w:val="00C847A3"/>
    <w:rsid w:val="00C97B82"/>
    <w:rsid w:val="00CB2F00"/>
    <w:rsid w:val="00CD1AA8"/>
    <w:rsid w:val="00CD3179"/>
    <w:rsid w:val="00CD5346"/>
    <w:rsid w:val="00CE3DDD"/>
    <w:rsid w:val="00CE4217"/>
    <w:rsid w:val="00CF7B2D"/>
    <w:rsid w:val="00D23759"/>
    <w:rsid w:val="00D44D5E"/>
    <w:rsid w:val="00D808C2"/>
    <w:rsid w:val="00D9063C"/>
    <w:rsid w:val="00D95055"/>
    <w:rsid w:val="00DE1F1E"/>
    <w:rsid w:val="00DF3587"/>
    <w:rsid w:val="00E01512"/>
    <w:rsid w:val="00E131B1"/>
    <w:rsid w:val="00E17250"/>
    <w:rsid w:val="00E2013B"/>
    <w:rsid w:val="00E20A7E"/>
    <w:rsid w:val="00E64CF9"/>
    <w:rsid w:val="00E73E3A"/>
    <w:rsid w:val="00E75569"/>
    <w:rsid w:val="00E97FA7"/>
    <w:rsid w:val="00EA22C4"/>
    <w:rsid w:val="00EC2EB3"/>
    <w:rsid w:val="00EC518E"/>
    <w:rsid w:val="00ED5D31"/>
    <w:rsid w:val="00EF3F78"/>
    <w:rsid w:val="00F22495"/>
    <w:rsid w:val="00F34349"/>
    <w:rsid w:val="00F370FC"/>
    <w:rsid w:val="00F37DCF"/>
    <w:rsid w:val="00F533A4"/>
    <w:rsid w:val="00F556BB"/>
    <w:rsid w:val="00F71205"/>
    <w:rsid w:val="00F83B29"/>
    <w:rsid w:val="00F86672"/>
    <w:rsid w:val="00FA477D"/>
    <w:rsid w:val="00FB67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E219"/>
  <w15:docId w15:val="{A2FB6986-C712-4325-9A53-C71C073F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uiPriority w:val="34"/>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paragraph" w:styleId="Bibliography">
    <w:name w:val="Bibliography"/>
    <w:basedOn w:val="Normal"/>
    <w:next w:val="Normal"/>
    <w:uiPriority w:val="37"/>
    <w:unhideWhenUsed/>
    <w:rsid w:val="007651D7"/>
    <w:pPr>
      <w:suppressAutoHyphens w:val="0"/>
      <w:autoSpaceDN/>
      <w:spacing w:after="0"/>
      <w:textAlignment w:val="auto"/>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atazone.birdlife.org/species/factsheet/hudsonian-godwit-limosa-haemasti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2rbirds.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5.xml"/><Relationship Id="rId10" Type="http://schemas.openxmlformats.org/officeDocument/2006/relationships/image" Target="media/image1.wmf"/><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2.xml><?xml version="1.0" encoding="utf-8"?>
<ds:datastoreItem xmlns:ds="http://schemas.openxmlformats.org/officeDocument/2006/customXml" ds:itemID="{14B2C9F3-9091-4420-B4AA-F64ED04F5E1A}"/>
</file>

<file path=customXml/itemProps3.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6655</Words>
  <Characters>37935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44501</CharactersWithSpaces>
  <SharedDoc>false</SharedDoc>
  <HLinks>
    <vt:vector size="6" baseType="variant">
      <vt:variant>
        <vt:i4>7733268</vt:i4>
      </vt:variant>
      <vt:variant>
        <vt:i4>0</vt:i4>
      </vt:variant>
      <vt:variant>
        <vt:i4>0</vt:i4>
      </vt:variant>
      <vt:variant>
        <vt:i4>5</vt:i4>
      </vt:variant>
      <vt:variant>
        <vt:lpwstr>mailto:cms.secretariat@cms.int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12</cp:revision>
  <cp:lastPrinted>2022-11-18T15:31:00Z</cp:lastPrinted>
  <dcterms:created xsi:type="dcterms:W3CDTF">2025-11-10T13:21:00Z</dcterms:created>
  <dcterms:modified xsi:type="dcterms:W3CDTF">2025-11-21T07:44:00Z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