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7B2B33" w:rsidRPr="005E522D" w14:paraId="0886BC31"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3E8F883" w14:textId="77777777" w:rsidR="007B2B33" w:rsidRPr="005E522D" w:rsidRDefault="001A17E8">
            <w:pPr>
              <w:widowControl w:val="0"/>
              <w:autoSpaceDE w:val="0"/>
              <w:spacing w:after="0"/>
              <w:rPr>
                <w:rFonts w:ascii="Arial" w:hAnsi="Arial" w:cs="Arial"/>
              </w:rPr>
            </w:pPr>
            <w:r w:rsidRPr="005E522D">
              <w:rPr>
                <w:rFonts w:ascii="Arial" w:eastAsia="Times New Roman" w:hAnsi="Arial" w:cs="Arial"/>
                <w:noProof/>
              </w:rPr>
              <w:drawing>
                <wp:inline distT="0" distB="0" distL="0" distR="0" wp14:anchorId="0CF310EE" wp14:editId="63DD33A1">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78C8B74" w14:textId="77777777" w:rsidR="007B2B33" w:rsidRPr="005E522D" w:rsidRDefault="001A17E8" w:rsidP="00EC2EB3">
            <w:pPr>
              <w:keepNext/>
              <w:widowControl w:val="0"/>
              <w:autoSpaceDE w:val="0"/>
              <w:spacing w:after="0"/>
              <w:ind w:hanging="75"/>
              <w:outlineLvl w:val="1"/>
              <w:rPr>
                <w:rFonts w:ascii="Arial" w:eastAsia="Times New Roman" w:hAnsi="Arial" w:cs="Arial"/>
                <w:b/>
                <w:sz w:val="32"/>
                <w:szCs w:val="32"/>
              </w:rPr>
            </w:pPr>
            <w:r w:rsidRPr="005E522D">
              <w:rPr>
                <w:rFonts w:ascii="Arial" w:eastAsia="Times New Roman" w:hAnsi="Arial" w:cs="Arial"/>
                <w:b/>
                <w:sz w:val="32"/>
                <w:szCs w:val="32"/>
              </w:rPr>
              <w:t>CONVENTION ON</w:t>
            </w:r>
          </w:p>
          <w:p w14:paraId="45CECBFD" w14:textId="77777777" w:rsidR="007B2B33" w:rsidRPr="005E522D" w:rsidRDefault="001A17E8">
            <w:pPr>
              <w:keepNext/>
              <w:widowControl w:val="0"/>
              <w:autoSpaceDE w:val="0"/>
              <w:spacing w:after="0"/>
              <w:ind w:left="-108"/>
              <w:outlineLvl w:val="1"/>
              <w:rPr>
                <w:rFonts w:ascii="Arial" w:eastAsia="Times New Roman" w:hAnsi="Arial" w:cs="Arial"/>
                <w:b/>
                <w:sz w:val="32"/>
                <w:szCs w:val="32"/>
              </w:rPr>
            </w:pPr>
            <w:r w:rsidRPr="005E522D">
              <w:rPr>
                <w:rFonts w:ascii="Arial" w:eastAsia="Times New Roman" w:hAnsi="Arial" w:cs="Arial"/>
                <w:b/>
                <w:sz w:val="32"/>
                <w:szCs w:val="32"/>
              </w:rPr>
              <w:t>MIGRATORY</w:t>
            </w:r>
          </w:p>
          <w:p w14:paraId="29748380" w14:textId="77777777" w:rsidR="007B2B33" w:rsidRPr="005E522D" w:rsidRDefault="001A17E8">
            <w:pPr>
              <w:keepNext/>
              <w:widowControl w:val="0"/>
              <w:autoSpaceDE w:val="0"/>
              <w:spacing w:after="0"/>
              <w:ind w:left="-108"/>
              <w:outlineLvl w:val="1"/>
              <w:rPr>
                <w:rFonts w:ascii="Arial" w:hAnsi="Arial" w:cs="Arial"/>
              </w:rPr>
            </w:pPr>
            <w:r w:rsidRPr="005E522D">
              <w:rPr>
                <w:rFonts w:ascii="Arial" w:eastAsia="Times New Roman" w:hAnsi="Arial"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02D71889" w14:textId="6E0ABE1F" w:rsidR="005E522D" w:rsidRDefault="001A17E8" w:rsidP="00EC2EB3">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Times New Roman" w:hAnsi="Arial" w:cs="Arial"/>
                <w:lang w:val="en-GB"/>
              </w:rPr>
            </w:pPr>
            <w:r w:rsidRPr="005E522D">
              <w:rPr>
                <w:rFonts w:ascii="Arial" w:eastAsia="Times New Roman" w:hAnsi="Arial" w:cs="Arial"/>
                <w:lang w:val="en-GB"/>
              </w:rPr>
              <w:t>UNEP/CMS/COP1</w:t>
            </w:r>
            <w:r w:rsidR="00306C57">
              <w:rPr>
                <w:rFonts w:ascii="Arial" w:eastAsia="Times New Roman" w:hAnsi="Arial" w:cs="Arial"/>
                <w:lang w:val="en-GB"/>
              </w:rPr>
              <w:t>5</w:t>
            </w:r>
            <w:r w:rsidRPr="005E522D">
              <w:rPr>
                <w:rFonts w:ascii="Arial" w:eastAsia="Times New Roman" w:hAnsi="Arial" w:cs="Arial"/>
                <w:lang w:val="en-GB"/>
              </w:rPr>
              <w:t>/Doc</w:t>
            </w:r>
            <w:r w:rsidR="005E522D">
              <w:rPr>
                <w:rFonts w:ascii="Arial" w:eastAsia="Times New Roman" w:hAnsi="Arial" w:cs="Arial"/>
                <w:lang w:val="en-GB"/>
              </w:rPr>
              <w:t>.</w:t>
            </w:r>
            <w:r w:rsidR="00170C57">
              <w:rPr>
                <w:rFonts w:ascii="Arial" w:eastAsia="Times New Roman" w:hAnsi="Arial" w:cs="Arial"/>
                <w:lang w:val="en-GB"/>
              </w:rPr>
              <w:t>30.2.8</w:t>
            </w:r>
          </w:p>
          <w:p w14:paraId="10D4EB75" w14:textId="594559E1" w:rsidR="007B2B33" w:rsidRPr="005E522D" w:rsidRDefault="006350E2" w:rsidP="00EC2EB3">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Times New Roman" w:hAnsi="Arial" w:cs="Arial"/>
                <w:lang w:val="en-GB"/>
              </w:rPr>
            </w:pPr>
            <w:r>
              <w:rPr>
                <w:rFonts w:ascii="Arial" w:eastAsia="Times New Roman" w:hAnsi="Arial" w:cs="Arial"/>
                <w:lang w:val="en-GB"/>
              </w:rPr>
              <w:t>6</w:t>
            </w:r>
            <w:r w:rsidR="005E522D">
              <w:rPr>
                <w:rFonts w:ascii="Arial" w:eastAsia="Times New Roman" w:hAnsi="Arial" w:cs="Arial"/>
                <w:lang w:val="en-GB"/>
              </w:rPr>
              <w:t xml:space="preserve"> </w:t>
            </w:r>
            <w:r>
              <w:rPr>
                <w:rFonts w:ascii="Arial" w:eastAsia="Times New Roman" w:hAnsi="Arial" w:cs="Arial"/>
                <w:lang w:val="en-GB"/>
              </w:rPr>
              <w:t>November</w:t>
            </w:r>
            <w:r w:rsidR="005E522D">
              <w:rPr>
                <w:rFonts w:ascii="Arial" w:eastAsia="Times New Roman" w:hAnsi="Arial" w:cs="Arial"/>
                <w:lang w:val="en-GB"/>
              </w:rPr>
              <w:t xml:space="preserve"> </w:t>
            </w:r>
            <w:r w:rsidR="001A17E8" w:rsidRPr="005E522D">
              <w:rPr>
                <w:rFonts w:ascii="Arial" w:eastAsia="Times New Roman" w:hAnsi="Arial" w:cs="Arial"/>
                <w:lang w:val="en-GB"/>
              </w:rPr>
              <w:t>20</w:t>
            </w:r>
            <w:r w:rsidR="00895FAE">
              <w:rPr>
                <w:rFonts w:ascii="Arial" w:eastAsia="Times New Roman" w:hAnsi="Arial" w:cs="Arial"/>
                <w:lang w:val="en-GB"/>
              </w:rPr>
              <w:t>2</w:t>
            </w:r>
            <w:r w:rsidR="00306C57">
              <w:rPr>
                <w:rFonts w:ascii="Arial" w:eastAsia="Times New Roman" w:hAnsi="Arial" w:cs="Arial"/>
                <w:lang w:val="en-GB"/>
              </w:rPr>
              <w:t>5</w:t>
            </w:r>
          </w:p>
          <w:p w14:paraId="25BE170B" w14:textId="7DCC2CDC" w:rsidR="007B2B33" w:rsidRPr="00EC2EB3" w:rsidRDefault="001A17E8" w:rsidP="00EC2EB3">
            <w:pPr>
              <w:widowControl w:val="0"/>
              <w:autoSpaceDE w:val="0"/>
              <w:spacing w:before="120" w:after="120"/>
              <w:rPr>
                <w:rFonts w:ascii="Arial" w:eastAsia="Times New Roman" w:hAnsi="Arial" w:cs="Arial"/>
                <w:lang w:val="en-GB"/>
              </w:rPr>
            </w:pPr>
            <w:r w:rsidRPr="005E522D">
              <w:rPr>
                <w:rFonts w:ascii="Arial" w:eastAsia="Times New Roman" w:hAnsi="Arial" w:cs="Arial"/>
                <w:lang w:val="en-GB"/>
              </w:rPr>
              <w:t>Original: English</w:t>
            </w:r>
          </w:p>
        </w:tc>
      </w:tr>
    </w:tbl>
    <w:p w14:paraId="33EE6A4F" w14:textId="77777777" w:rsidR="007B2B33" w:rsidRPr="005E522D" w:rsidRDefault="007B2B33">
      <w:pPr>
        <w:widowControl w:val="0"/>
        <w:tabs>
          <w:tab w:val="left" w:pos="-1057"/>
          <w:tab w:val="left" w:pos="-720"/>
        </w:tabs>
        <w:autoSpaceDE w:val="0"/>
        <w:spacing w:after="0"/>
        <w:ind w:left="-90"/>
        <w:rPr>
          <w:rFonts w:ascii="Arial" w:eastAsia="Times New Roman" w:hAnsi="Arial" w:cs="Arial"/>
          <w:spacing w:val="-8"/>
          <w:sz w:val="8"/>
          <w:szCs w:val="8"/>
          <w:lang w:val="en-GB"/>
        </w:rPr>
      </w:pPr>
    </w:p>
    <w:p w14:paraId="5C712F9D" w14:textId="28224B2F" w:rsidR="007B2B33" w:rsidRPr="005E522D" w:rsidRDefault="001A17E8">
      <w:pPr>
        <w:widowControl w:val="0"/>
        <w:tabs>
          <w:tab w:val="left" w:pos="-1057"/>
          <w:tab w:val="left" w:pos="-720"/>
        </w:tabs>
        <w:autoSpaceDE w:val="0"/>
        <w:spacing w:after="0"/>
        <w:rPr>
          <w:rFonts w:ascii="Arial" w:hAnsi="Arial" w:cs="Arial"/>
        </w:rPr>
      </w:pPr>
      <w:r w:rsidRPr="005E522D">
        <w:rPr>
          <w:rFonts w:ascii="Arial" w:eastAsia="Times New Roman" w:hAnsi="Arial" w:cs="Arial"/>
          <w:lang w:val="en-GB"/>
        </w:rPr>
        <w:t>1</w:t>
      </w:r>
      <w:r w:rsidR="00306C57">
        <w:rPr>
          <w:rFonts w:ascii="Arial" w:eastAsia="Times New Roman" w:hAnsi="Arial" w:cs="Arial"/>
          <w:lang w:val="en-GB"/>
        </w:rPr>
        <w:t>5</w:t>
      </w:r>
      <w:r w:rsidRPr="005E522D">
        <w:rPr>
          <w:rFonts w:ascii="Arial" w:eastAsia="Times New Roman" w:hAnsi="Arial" w:cs="Arial"/>
          <w:vertAlign w:val="superscript"/>
          <w:lang w:val="en-GB"/>
        </w:rPr>
        <w:t>th</w:t>
      </w:r>
      <w:r w:rsidRPr="005E522D">
        <w:rPr>
          <w:rFonts w:ascii="Arial" w:eastAsia="Times New Roman" w:hAnsi="Arial" w:cs="Arial"/>
          <w:lang w:val="en-GB"/>
        </w:rPr>
        <w:t xml:space="preserve"> MEETING OF THE CONFERENCE OF THE PARTIES</w:t>
      </w:r>
    </w:p>
    <w:p w14:paraId="7D3C8ED8" w14:textId="207CA467" w:rsidR="007B2B33" w:rsidRPr="005A089C" w:rsidRDefault="00191D2A">
      <w:pPr>
        <w:widowControl w:val="0"/>
        <w:pBdr>
          <w:top w:val="single" w:sz="6" w:space="0" w:color="FFFFFF"/>
          <w:left w:val="single" w:sz="6" w:space="0" w:color="FFFFFF"/>
          <w:bottom w:val="single" w:sz="6" w:space="0" w:color="FFFFFF"/>
          <w:right w:val="single" w:sz="6" w:space="0" w:color="FFFFFF"/>
        </w:pBdr>
        <w:autoSpaceDE w:val="0"/>
        <w:spacing w:after="0"/>
        <w:outlineLvl w:val="1"/>
        <w:rPr>
          <w:rFonts w:ascii="Arial" w:hAnsi="Arial" w:cs="Arial"/>
          <w:lang w:val="pt-PT"/>
        </w:rPr>
      </w:pPr>
      <w:r w:rsidRPr="005A089C">
        <w:rPr>
          <w:rFonts w:ascii="Arial" w:eastAsia="Times New Roman" w:hAnsi="Arial" w:cs="Arial"/>
          <w:bCs/>
          <w:lang w:val="pt-PT"/>
        </w:rPr>
        <w:t>Campo Grande, Brazil, 23 to 29 March</w:t>
      </w:r>
      <w:r w:rsidR="00895FAE" w:rsidRPr="005A089C">
        <w:rPr>
          <w:rFonts w:ascii="Arial" w:eastAsia="Times New Roman" w:hAnsi="Arial" w:cs="Arial"/>
          <w:bCs/>
          <w:lang w:val="pt-PT"/>
        </w:rPr>
        <w:t xml:space="preserve"> 202</w:t>
      </w:r>
      <w:r w:rsidR="00306C57" w:rsidRPr="005A089C">
        <w:rPr>
          <w:rFonts w:ascii="Arial" w:eastAsia="Times New Roman" w:hAnsi="Arial" w:cs="Arial"/>
          <w:bCs/>
          <w:lang w:val="pt-PT"/>
        </w:rPr>
        <w:t>6</w:t>
      </w:r>
    </w:p>
    <w:p w14:paraId="1740FB7E" w14:textId="36D2B88B" w:rsidR="007B2B33" w:rsidRPr="005A089C" w:rsidRDefault="001A17E8">
      <w:pPr>
        <w:widowControl w:val="0"/>
        <w:tabs>
          <w:tab w:val="left" w:pos="7020"/>
        </w:tabs>
        <w:autoSpaceDE w:val="0"/>
        <w:spacing w:after="0"/>
        <w:rPr>
          <w:rFonts w:ascii="Arial" w:hAnsi="Arial" w:cs="Arial"/>
          <w:lang w:val="pt-PT"/>
        </w:rPr>
      </w:pPr>
      <w:r w:rsidRPr="005A089C">
        <w:rPr>
          <w:rFonts w:ascii="Arial" w:hAnsi="Arial"/>
          <w:lang w:val="pt-PT"/>
        </w:rPr>
        <w:t>Agenda Item</w:t>
      </w:r>
      <w:r w:rsidR="005E522D" w:rsidRPr="005A089C">
        <w:rPr>
          <w:rFonts w:ascii="Arial" w:hAnsi="Arial"/>
          <w:lang w:val="pt-PT"/>
        </w:rPr>
        <w:t xml:space="preserve"> </w:t>
      </w:r>
      <w:r w:rsidR="00170C57" w:rsidRPr="005A089C">
        <w:rPr>
          <w:rFonts w:ascii="Arial" w:eastAsia="Times New Roman" w:hAnsi="Arial" w:cs="Arial"/>
          <w:lang w:val="pt-PT"/>
        </w:rPr>
        <w:t>Doc.30.2</w:t>
      </w:r>
    </w:p>
    <w:p w14:paraId="27D907B7" w14:textId="77777777" w:rsidR="007B2B33" w:rsidRPr="00EC2EB3" w:rsidRDefault="007B2B33">
      <w:pPr>
        <w:widowControl w:val="0"/>
        <w:autoSpaceDE w:val="0"/>
        <w:spacing w:after="0"/>
        <w:rPr>
          <w:rFonts w:ascii="Arial" w:eastAsia="Times New Roman" w:hAnsi="Arial" w:cs="Arial"/>
          <w:lang w:val="pt-PT"/>
        </w:rPr>
      </w:pPr>
    </w:p>
    <w:p w14:paraId="4C09B931" w14:textId="77777777" w:rsidR="007B2B33" w:rsidRPr="00EC2EB3" w:rsidRDefault="007B2B33">
      <w:pPr>
        <w:widowControl w:val="0"/>
        <w:autoSpaceDE w:val="0"/>
        <w:spacing w:after="0"/>
        <w:rPr>
          <w:rFonts w:ascii="Arial" w:eastAsia="Times New Roman" w:hAnsi="Arial" w:cs="Arial"/>
          <w:lang w:val="pt-PT"/>
        </w:rPr>
      </w:pPr>
    </w:p>
    <w:p w14:paraId="14A4BC33" w14:textId="335F81EE" w:rsidR="002436E7" w:rsidRDefault="001A17E8" w:rsidP="00C847A3">
      <w:pPr>
        <w:widowControl w:val="0"/>
        <w:pBdr>
          <w:top w:val="single" w:sz="6" w:space="0" w:color="FFFFFF"/>
          <w:left w:val="single" w:sz="6" w:space="0" w:color="FFFFFF"/>
          <w:bottom w:val="single" w:sz="6" w:space="0" w:color="FFFFFF"/>
          <w:right w:val="single" w:sz="6" w:space="0" w:color="FFFFFF"/>
        </w:pBdr>
        <w:suppressAutoHyphens w:val="0"/>
        <w:autoSpaceDE w:val="0"/>
        <w:autoSpaceDN/>
        <w:spacing w:after="0"/>
        <w:ind w:left="-90" w:right="-367"/>
        <w:jc w:val="center"/>
        <w:textAlignment w:val="auto"/>
        <w:outlineLvl w:val="1"/>
        <w:rPr>
          <w:rFonts w:ascii="Arial" w:eastAsia="Times New Roman" w:hAnsi="Arial" w:cs="Arial"/>
          <w:b/>
          <w:bCs/>
          <w:lang w:val="en-GB"/>
        </w:rPr>
      </w:pPr>
      <w:r w:rsidRPr="005E522D">
        <w:rPr>
          <w:rFonts w:ascii="Arial" w:eastAsia="Times New Roman" w:hAnsi="Arial" w:cs="Arial"/>
          <w:b/>
          <w:bCs/>
          <w:lang w:val="en-GB"/>
        </w:rPr>
        <w:t>PROPOSAL FOR THE INCLUSION OF</w:t>
      </w:r>
    </w:p>
    <w:p w14:paraId="46045837" w14:textId="720864E5" w:rsidR="005D5585" w:rsidRDefault="002436E7" w:rsidP="005D5585">
      <w:pPr>
        <w:widowControl w:val="0"/>
        <w:pBdr>
          <w:top w:val="single" w:sz="6" w:space="0" w:color="FFFFFF"/>
          <w:left w:val="single" w:sz="6" w:space="0" w:color="FFFFFF"/>
          <w:bottom w:val="single" w:sz="6" w:space="0" w:color="FFFFFF"/>
          <w:right w:val="single" w:sz="6" w:space="0" w:color="FFFFFF"/>
        </w:pBdr>
        <w:suppressAutoHyphens w:val="0"/>
        <w:autoSpaceDE w:val="0"/>
        <w:autoSpaceDN/>
        <w:spacing w:after="0"/>
        <w:ind w:left="-90" w:right="-367"/>
        <w:jc w:val="center"/>
        <w:textAlignment w:val="auto"/>
        <w:outlineLvl w:val="1"/>
        <w:rPr>
          <w:rFonts w:ascii="Arial" w:eastAsia="Times New Roman" w:hAnsi="Arial" w:cs="Arial"/>
          <w:b/>
          <w:bCs/>
          <w:lang w:val="en-GB"/>
        </w:rPr>
      </w:pPr>
      <w:r>
        <w:rPr>
          <w:rFonts w:ascii="Arial" w:eastAsia="Times New Roman" w:hAnsi="Arial" w:cs="Arial"/>
          <w:b/>
          <w:bCs/>
          <w:lang w:val="en-GB"/>
        </w:rPr>
        <w:t xml:space="preserve">THE </w:t>
      </w:r>
      <w:r w:rsidR="009135A0" w:rsidRPr="00C847A3">
        <w:rPr>
          <w:rFonts w:ascii="Arial" w:eastAsia="Times New Roman" w:hAnsi="Arial" w:cs="Arial"/>
          <w:b/>
          <w:bCs/>
          <w:lang w:val="en-GB"/>
        </w:rPr>
        <w:t>HUDSONIAN GODWIT</w:t>
      </w:r>
      <w:r w:rsidRPr="00C847A3">
        <w:rPr>
          <w:rFonts w:ascii="Arial" w:eastAsia="Times New Roman" w:hAnsi="Arial" w:cs="Arial"/>
          <w:b/>
          <w:bCs/>
          <w:lang w:val="en-GB"/>
        </w:rPr>
        <w:t xml:space="preserve"> </w:t>
      </w:r>
      <w:r w:rsidR="009135A0" w:rsidRPr="00C847A3">
        <w:rPr>
          <w:rFonts w:ascii="Arial" w:eastAsia="Times New Roman" w:hAnsi="Arial" w:cs="Arial"/>
          <w:b/>
          <w:bCs/>
          <w:lang w:val="en-GB"/>
        </w:rPr>
        <w:t>(</w:t>
      </w:r>
      <w:proofErr w:type="spellStart"/>
      <w:r w:rsidR="009135A0" w:rsidRPr="00C847A3">
        <w:rPr>
          <w:rFonts w:ascii="Arial" w:eastAsia="Times New Roman" w:hAnsi="Arial" w:cs="Arial"/>
          <w:b/>
          <w:bCs/>
          <w:i/>
          <w:iCs/>
          <w:lang w:val="en-GB"/>
        </w:rPr>
        <w:t>Limosa</w:t>
      </w:r>
      <w:proofErr w:type="spellEnd"/>
      <w:r w:rsidR="009135A0" w:rsidRPr="00C847A3">
        <w:rPr>
          <w:rFonts w:ascii="Arial" w:eastAsia="Times New Roman" w:hAnsi="Arial" w:cs="Arial"/>
          <w:b/>
          <w:bCs/>
          <w:i/>
          <w:iCs/>
          <w:lang w:val="en-GB"/>
        </w:rPr>
        <w:t xml:space="preserve"> </w:t>
      </w:r>
      <w:proofErr w:type="spellStart"/>
      <w:r w:rsidR="009135A0" w:rsidRPr="00C847A3">
        <w:rPr>
          <w:rFonts w:ascii="Arial" w:eastAsia="Times New Roman" w:hAnsi="Arial" w:cs="Arial"/>
          <w:b/>
          <w:bCs/>
          <w:i/>
          <w:iCs/>
          <w:lang w:val="en-GB"/>
        </w:rPr>
        <w:t>haemas</w:t>
      </w:r>
      <w:r w:rsidR="005D5585" w:rsidRPr="00C847A3">
        <w:rPr>
          <w:rFonts w:ascii="Arial" w:eastAsia="Times New Roman" w:hAnsi="Arial" w:cs="Arial"/>
          <w:b/>
          <w:bCs/>
          <w:i/>
          <w:iCs/>
          <w:lang w:val="en-GB"/>
        </w:rPr>
        <w:t>t</w:t>
      </w:r>
      <w:r w:rsidR="009135A0" w:rsidRPr="00C847A3">
        <w:rPr>
          <w:rFonts w:ascii="Arial" w:eastAsia="Times New Roman" w:hAnsi="Arial" w:cs="Arial"/>
          <w:b/>
          <w:bCs/>
          <w:i/>
          <w:iCs/>
          <w:lang w:val="en-GB"/>
        </w:rPr>
        <w:t>ica</w:t>
      </w:r>
      <w:proofErr w:type="spellEnd"/>
      <w:r w:rsidR="009135A0" w:rsidRPr="00C847A3">
        <w:rPr>
          <w:rFonts w:ascii="Arial" w:eastAsia="Times New Roman" w:hAnsi="Arial" w:cs="Arial"/>
          <w:b/>
          <w:bCs/>
          <w:lang w:val="en-GB"/>
        </w:rPr>
        <w:t xml:space="preserve">) </w:t>
      </w:r>
    </w:p>
    <w:p w14:paraId="679620EA" w14:textId="24B81B84" w:rsidR="009135A0" w:rsidRPr="00C847A3" w:rsidRDefault="009135A0" w:rsidP="00C847A3">
      <w:pPr>
        <w:widowControl w:val="0"/>
        <w:pBdr>
          <w:top w:val="single" w:sz="6" w:space="0" w:color="FFFFFF"/>
          <w:left w:val="single" w:sz="6" w:space="0" w:color="FFFFFF"/>
          <w:bottom w:val="single" w:sz="6" w:space="0" w:color="FFFFFF"/>
          <w:right w:val="single" w:sz="6" w:space="0" w:color="FFFFFF"/>
        </w:pBdr>
        <w:suppressAutoHyphens w:val="0"/>
        <w:autoSpaceDE w:val="0"/>
        <w:autoSpaceDN/>
        <w:spacing w:after="0"/>
        <w:ind w:left="-90" w:right="-367"/>
        <w:jc w:val="center"/>
        <w:textAlignment w:val="auto"/>
        <w:outlineLvl w:val="1"/>
        <w:rPr>
          <w:rFonts w:ascii="Arial" w:eastAsia="Times New Roman" w:hAnsi="Arial" w:cs="Arial"/>
          <w:b/>
          <w:bCs/>
          <w:lang w:val="en-GB"/>
        </w:rPr>
      </w:pPr>
      <w:r w:rsidRPr="00C847A3">
        <w:rPr>
          <w:rFonts w:ascii="Arial" w:eastAsia="Times New Roman" w:hAnsi="Arial" w:cs="Arial"/>
          <w:b/>
          <w:bCs/>
          <w:lang w:val="en-GB"/>
        </w:rPr>
        <w:t>ON APPENDIX I OF THE CONVENTION</w:t>
      </w:r>
    </w:p>
    <w:p w14:paraId="7F46CE0B" w14:textId="77777777" w:rsidR="007B2B33" w:rsidRPr="005E522D" w:rsidRDefault="007B2B33">
      <w:pPr>
        <w:widowControl w:val="0"/>
        <w:tabs>
          <w:tab w:val="left" w:pos="8295"/>
        </w:tabs>
        <w:autoSpaceDE w:val="0"/>
        <w:spacing w:after="0"/>
        <w:jc w:val="both"/>
        <w:rPr>
          <w:rFonts w:ascii="Arial" w:eastAsia="Times New Roman" w:hAnsi="Arial" w:cs="Arial"/>
          <w:sz w:val="21"/>
          <w:szCs w:val="21"/>
        </w:rPr>
      </w:pPr>
    </w:p>
    <w:p w14:paraId="5A5B6784" w14:textId="77777777" w:rsidR="007B2B33" w:rsidRPr="005E522D" w:rsidRDefault="001A17E8">
      <w:pPr>
        <w:widowControl w:val="0"/>
        <w:autoSpaceDE w:val="0"/>
        <w:spacing w:after="0"/>
        <w:rPr>
          <w:rFonts w:ascii="Arial" w:hAnsi="Arial" w:cs="Arial"/>
        </w:rPr>
      </w:pPr>
      <w:r w:rsidRPr="005E522D">
        <w:rPr>
          <w:rFonts w:ascii="Arial" w:eastAsia="Times New Roman" w:hAnsi="Arial" w:cs="Arial"/>
          <w:noProof/>
          <w:sz w:val="21"/>
          <w:szCs w:val="21"/>
        </w:rPr>
        <mc:AlternateContent>
          <mc:Choice Requires="wps">
            <w:drawing>
              <wp:anchor distT="0" distB="0" distL="114300" distR="114300" simplePos="0" relativeHeight="251657216" behindDoc="0" locked="0" layoutInCell="1" allowOverlap="1" wp14:anchorId="38129808" wp14:editId="080AF5D1">
                <wp:simplePos x="0" y="0"/>
                <wp:positionH relativeFrom="column">
                  <wp:posOffset>781050</wp:posOffset>
                </wp:positionH>
                <wp:positionV relativeFrom="paragraph">
                  <wp:posOffset>137160</wp:posOffset>
                </wp:positionV>
                <wp:extent cx="4305297" cy="10477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5297" cy="1047750"/>
                        </a:xfrm>
                        <a:prstGeom prst="rect">
                          <a:avLst/>
                        </a:prstGeom>
                        <a:solidFill>
                          <a:srgbClr val="FFFFFF"/>
                        </a:solidFill>
                        <a:ln w="3172">
                          <a:solidFill>
                            <a:srgbClr val="000000"/>
                          </a:solidFill>
                          <a:prstDash val="solid"/>
                        </a:ln>
                      </wps:spPr>
                      <wps:txb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25AF1BC2" w14:textId="79447B4E" w:rsidR="007B2B33" w:rsidRDefault="001A17E8">
                            <w:pPr>
                              <w:widowControl w:val="0"/>
                              <w:suppressAutoHyphens w:val="0"/>
                              <w:autoSpaceDE w:val="0"/>
                              <w:spacing w:after="0"/>
                              <w:jc w:val="both"/>
                              <w:textAlignment w:val="auto"/>
                              <w:rPr>
                                <w:rFonts w:ascii="Arial" w:eastAsia="Times New Roman" w:hAnsi="Arial" w:cs="Arial"/>
                              </w:rPr>
                            </w:pPr>
                            <w:r w:rsidRPr="00C847A3">
                              <w:rPr>
                                <w:rFonts w:ascii="Arial" w:eastAsia="Times New Roman" w:hAnsi="Arial" w:cs="Arial"/>
                                <w:lang w:val="en-GB"/>
                              </w:rPr>
                              <w:t xml:space="preserve">The Government </w:t>
                            </w:r>
                            <w:r w:rsidRPr="00170C57">
                              <w:rPr>
                                <w:rFonts w:ascii="Arial" w:eastAsia="Times New Roman" w:hAnsi="Arial" w:cs="Arial"/>
                                <w:lang w:val="en-GB"/>
                              </w:rPr>
                              <w:t xml:space="preserve">of </w:t>
                            </w:r>
                            <w:r w:rsidR="006F1B2F" w:rsidRPr="00170C57">
                              <w:rPr>
                                <w:rFonts w:ascii="Arial" w:eastAsia="Times New Roman" w:hAnsi="Arial" w:cs="Arial"/>
                                <w:lang w:val="en-GB"/>
                              </w:rPr>
                              <w:t>Chile</w:t>
                            </w:r>
                            <w:r w:rsidRPr="00170C57">
                              <w:rPr>
                                <w:rFonts w:ascii="Arial" w:eastAsia="Times New Roman" w:hAnsi="Arial" w:cs="Arial"/>
                                <w:lang w:val="en-GB"/>
                              </w:rPr>
                              <w:t xml:space="preserve"> </w:t>
                            </w:r>
                            <w:r w:rsidR="005A089C">
                              <w:rPr>
                                <w:rFonts w:ascii="Arial" w:eastAsia="Times New Roman" w:hAnsi="Arial" w:cs="Arial"/>
                                <w:lang w:val="en-GB"/>
                              </w:rPr>
                              <w:t>and Brazil</w:t>
                            </w:r>
                            <w:r w:rsidRPr="00170C57">
                              <w:rPr>
                                <w:rFonts w:ascii="Arial" w:eastAsia="Times New Roman" w:hAnsi="Arial" w:cs="Arial"/>
                                <w:lang w:val="en-GB"/>
                              </w:rPr>
                              <w:t xml:space="preserve"> ha</w:t>
                            </w:r>
                            <w:r w:rsidR="005A089C">
                              <w:rPr>
                                <w:rFonts w:ascii="Arial" w:eastAsia="Times New Roman" w:hAnsi="Arial" w:cs="Arial"/>
                                <w:lang w:val="en-GB"/>
                              </w:rPr>
                              <w:t>ve</w:t>
                            </w:r>
                            <w:r w:rsidRPr="00C847A3">
                              <w:rPr>
                                <w:rFonts w:ascii="Arial" w:eastAsia="Times New Roman" w:hAnsi="Arial" w:cs="Arial"/>
                                <w:lang w:val="en-GB"/>
                              </w:rPr>
                              <w:t xml:space="preserve"> submitted the attached proposal for the inclusion</w:t>
                            </w:r>
                            <w:r w:rsidR="006F1B2F" w:rsidRPr="00C847A3">
                              <w:rPr>
                                <w:rFonts w:ascii="Arial" w:eastAsia="Times New Roman" w:hAnsi="Arial" w:cs="Arial"/>
                                <w:lang w:val="en-GB"/>
                              </w:rPr>
                              <w:t xml:space="preserve"> </w:t>
                            </w:r>
                            <w:r w:rsidRPr="00C847A3">
                              <w:rPr>
                                <w:rFonts w:ascii="Arial" w:eastAsia="Times New Roman" w:hAnsi="Arial" w:cs="Arial"/>
                                <w:lang w:val="en-GB"/>
                              </w:rPr>
                              <w:t xml:space="preserve">of the </w:t>
                            </w:r>
                            <w:r w:rsidR="0015319C" w:rsidRPr="00C847A3">
                              <w:rPr>
                                <w:rFonts w:ascii="Arial" w:eastAsia="Times New Roman" w:hAnsi="Arial" w:cs="Arial"/>
                                <w:lang w:val="en-GB"/>
                              </w:rPr>
                              <w:t>Hudsonian godwit (</w:t>
                            </w:r>
                            <w:r w:rsidR="0015319C" w:rsidRPr="00C847A3">
                              <w:rPr>
                                <w:rFonts w:ascii="Arial" w:eastAsia="Times New Roman" w:hAnsi="Arial" w:cs="Arial"/>
                                <w:i/>
                                <w:iCs/>
                                <w:lang w:val="en-GB"/>
                              </w:rPr>
                              <w:t>Limosa haemastica</w:t>
                            </w:r>
                            <w:r w:rsidR="0015319C" w:rsidRPr="00C847A3">
                              <w:rPr>
                                <w:rFonts w:ascii="Arial" w:eastAsia="Times New Roman" w:hAnsi="Arial" w:cs="Arial"/>
                                <w:lang w:val="en-GB"/>
                              </w:rPr>
                              <w:t xml:space="preserve">) </w:t>
                            </w:r>
                            <w:r w:rsidRPr="00C847A3">
                              <w:rPr>
                                <w:rFonts w:ascii="Arial" w:eastAsia="Times New Roman" w:hAnsi="Arial" w:cs="Arial"/>
                              </w:rPr>
                              <w:t>on Appendix</w:t>
                            </w:r>
                            <w:r w:rsidR="005E522D" w:rsidRPr="00C847A3">
                              <w:rPr>
                                <w:rFonts w:ascii="Arial" w:eastAsia="Times New Roman" w:hAnsi="Arial" w:cs="Arial"/>
                              </w:rPr>
                              <w:t xml:space="preserve"> </w:t>
                            </w:r>
                            <w:r w:rsidR="008E02D2" w:rsidRPr="00C847A3">
                              <w:rPr>
                                <w:rFonts w:ascii="Arial" w:eastAsia="Times New Roman" w:hAnsi="Arial" w:cs="Arial"/>
                              </w:rPr>
                              <w:t>I</w:t>
                            </w:r>
                            <w:r w:rsidR="005E522D" w:rsidRPr="00C847A3">
                              <w:rPr>
                                <w:rFonts w:ascii="Arial" w:eastAsia="Times New Roman" w:hAnsi="Arial" w:cs="Arial"/>
                              </w:rPr>
                              <w:t xml:space="preserve"> </w:t>
                            </w:r>
                            <w:r w:rsidRPr="00C847A3">
                              <w:rPr>
                                <w:rFonts w:ascii="Arial" w:eastAsia="Times New Roman" w:hAnsi="Arial" w:cs="Arial"/>
                              </w:rPr>
                              <w:t>of CMS.</w:t>
                            </w:r>
                          </w:p>
                          <w:p w14:paraId="6BE63C58" w14:textId="77777777" w:rsidR="007B2B33" w:rsidRPr="005E522D" w:rsidRDefault="007B2B33" w:rsidP="00EC518E">
                            <w:pPr>
                              <w:widowControl w:val="0"/>
                              <w:suppressAutoHyphens w:val="0"/>
                              <w:autoSpaceDE w:val="0"/>
                              <w:spacing w:after="0"/>
                              <w:jc w:val="both"/>
                              <w:textAlignment w:val="auto"/>
                              <w:rPr>
                                <w:rFonts w:ascii="Arial" w:hAnsi="Arial"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margin-left:61.5pt;margin-top:10.8pt;width:339pt;height:8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" strokeweight=".08811mm">
                <v:textbo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25AF1BC2" w14:textId="79447B4E" w:rsidR="007B2B33" w:rsidRDefault="001A17E8">
                      <w:pPr>
                        <w:widowControl w:val="0"/>
                        <w:suppressAutoHyphens w:val="0"/>
                        <w:autoSpaceDE w:val="0"/>
                        <w:spacing w:after="0"/>
                        <w:jc w:val="both"/>
                        <w:textAlignment w:val="auto"/>
                        <w:rPr>
                          <w:rFonts w:ascii="Arial" w:eastAsia="Times New Roman" w:hAnsi="Arial" w:cs="Arial"/>
                        </w:rPr>
                      </w:pPr>
                      <w:r w:rsidRPr="00C847A3">
                        <w:rPr>
                          <w:rFonts w:ascii="Arial" w:eastAsia="Times New Roman" w:hAnsi="Arial" w:cs="Arial"/>
                          <w:lang w:val="en-GB"/>
                        </w:rPr>
                        <w:t xml:space="preserve">The Government </w:t>
                      </w:r>
                      <w:r w:rsidRPr="00170C57">
                        <w:rPr>
                          <w:rFonts w:ascii="Arial" w:eastAsia="Times New Roman" w:hAnsi="Arial" w:cs="Arial"/>
                          <w:lang w:val="en-GB"/>
                        </w:rPr>
                        <w:t xml:space="preserve">of </w:t>
                      </w:r>
                      <w:r w:rsidR="006F1B2F" w:rsidRPr="00170C57">
                        <w:rPr>
                          <w:rFonts w:ascii="Arial" w:eastAsia="Times New Roman" w:hAnsi="Arial" w:cs="Arial"/>
                          <w:lang w:val="en-GB"/>
                        </w:rPr>
                        <w:t>Chile</w:t>
                      </w:r>
                      <w:r w:rsidRPr="00170C57">
                        <w:rPr>
                          <w:rFonts w:ascii="Arial" w:eastAsia="Times New Roman" w:hAnsi="Arial" w:cs="Arial"/>
                          <w:lang w:val="en-GB"/>
                        </w:rPr>
                        <w:t xml:space="preserve"> </w:t>
                      </w:r>
                      <w:r w:rsidR="005A089C">
                        <w:rPr>
                          <w:rFonts w:ascii="Arial" w:eastAsia="Times New Roman" w:hAnsi="Arial" w:cs="Arial"/>
                          <w:lang w:val="en-GB"/>
                        </w:rPr>
                        <w:t>and Brazil</w:t>
                      </w:r>
                      <w:r w:rsidRPr="00170C57">
                        <w:rPr>
                          <w:rFonts w:ascii="Arial" w:eastAsia="Times New Roman" w:hAnsi="Arial" w:cs="Arial"/>
                          <w:lang w:val="en-GB"/>
                        </w:rPr>
                        <w:t xml:space="preserve"> ha</w:t>
                      </w:r>
                      <w:r w:rsidR="005A089C">
                        <w:rPr>
                          <w:rFonts w:ascii="Arial" w:eastAsia="Times New Roman" w:hAnsi="Arial" w:cs="Arial"/>
                          <w:lang w:val="en-GB"/>
                        </w:rPr>
                        <w:t>ve</w:t>
                      </w:r>
                      <w:r w:rsidRPr="00C847A3">
                        <w:rPr>
                          <w:rFonts w:ascii="Arial" w:eastAsia="Times New Roman" w:hAnsi="Arial" w:cs="Arial"/>
                          <w:lang w:val="en-GB"/>
                        </w:rPr>
                        <w:t xml:space="preserve"> submitted the attached proposal for the inclusion</w:t>
                      </w:r>
                      <w:r w:rsidR="006F1B2F" w:rsidRPr="00C847A3">
                        <w:rPr>
                          <w:rFonts w:ascii="Arial" w:eastAsia="Times New Roman" w:hAnsi="Arial" w:cs="Arial"/>
                          <w:lang w:val="en-GB"/>
                        </w:rPr>
                        <w:t xml:space="preserve"> </w:t>
                      </w:r>
                      <w:r w:rsidRPr="00C847A3">
                        <w:rPr>
                          <w:rFonts w:ascii="Arial" w:eastAsia="Times New Roman" w:hAnsi="Arial" w:cs="Arial"/>
                          <w:lang w:val="en-GB"/>
                        </w:rPr>
                        <w:t xml:space="preserve">of the </w:t>
                      </w:r>
                      <w:r w:rsidR="0015319C" w:rsidRPr="00C847A3">
                        <w:rPr>
                          <w:rFonts w:ascii="Arial" w:eastAsia="Times New Roman" w:hAnsi="Arial" w:cs="Arial"/>
                          <w:lang w:val="en-GB"/>
                        </w:rPr>
                        <w:t>Hudsonian godwit (</w:t>
                      </w:r>
                      <w:r w:rsidR="0015319C" w:rsidRPr="00C847A3">
                        <w:rPr>
                          <w:rFonts w:ascii="Arial" w:eastAsia="Times New Roman" w:hAnsi="Arial" w:cs="Arial"/>
                          <w:i/>
                          <w:iCs/>
                          <w:lang w:val="en-GB"/>
                        </w:rPr>
                        <w:t>Limosa haemastica</w:t>
                      </w:r>
                      <w:r w:rsidR="0015319C" w:rsidRPr="00C847A3">
                        <w:rPr>
                          <w:rFonts w:ascii="Arial" w:eastAsia="Times New Roman" w:hAnsi="Arial" w:cs="Arial"/>
                          <w:lang w:val="en-GB"/>
                        </w:rPr>
                        <w:t xml:space="preserve">) </w:t>
                      </w:r>
                      <w:r w:rsidRPr="00C847A3">
                        <w:rPr>
                          <w:rFonts w:ascii="Arial" w:eastAsia="Times New Roman" w:hAnsi="Arial" w:cs="Arial"/>
                        </w:rPr>
                        <w:t>on Appendix</w:t>
                      </w:r>
                      <w:r w:rsidR="005E522D" w:rsidRPr="00C847A3">
                        <w:rPr>
                          <w:rFonts w:ascii="Arial" w:eastAsia="Times New Roman" w:hAnsi="Arial" w:cs="Arial"/>
                        </w:rPr>
                        <w:t xml:space="preserve"> </w:t>
                      </w:r>
                      <w:r w:rsidR="008E02D2" w:rsidRPr="00C847A3">
                        <w:rPr>
                          <w:rFonts w:ascii="Arial" w:eastAsia="Times New Roman" w:hAnsi="Arial" w:cs="Arial"/>
                        </w:rPr>
                        <w:t>I</w:t>
                      </w:r>
                      <w:r w:rsidR="005E522D" w:rsidRPr="00C847A3">
                        <w:rPr>
                          <w:rFonts w:ascii="Arial" w:eastAsia="Times New Roman" w:hAnsi="Arial" w:cs="Arial"/>
                        </w:rPr>
                        <w:t xml:space="preserve"> </w:t>
                      </w:r>
                      <w:r w:rsidRPr="00C847A3">
                        <w:rPr>
                          <w:rFonts w:ascii="Arial" w:eastAsia="Times New Roman" w:hAnsi="Arial" w:cs="Arial"/>
                        </w:rPr>
                        <w:t>of CMS.</w:t>
                      </w:r>
                    </w:p>
                    <w:p w14:paraId="6BE63C58" w14:textId="77777777" w:rsidR="007B2B33" w:rsidRPr="005E522D" w:rsidRDefault="007B2B33" w:rsidP="00EC518E">
                      <w:pPr>
                        <w:widowControl w:val="0"/>
                        <w:suppressAutoHyphens w:val="0"/>
                        <w:autoSpaceDE w:val="0"/>
                        <w:spacing w:after="0"/>
                        <w:jc w:val="both"/>
                        <w:textAlignment w:val="auto"/>
                        <w:rPr>
                          <w:rFonts w:ascii="Arial" w:hAnsi="Arial" w:cs="Arial"/>
                          <w:lang w:val="en-GB"/>
                        </w:rPr>
                      </w:pPr>
                    </w:p>
                  </w:txbxContent>
                </v:textbox>
              </v:shape>
            </w:pict>
          </mc:Fallback>
        </mc:AlternateContent>
      </w:r>
    </w:p>
    <w:p w14:paraId="7F9F25F7" w14:textId="77777777" w:rsidR="007B2B33" w:rsidRPr="005E522D" w:rsidRDefault="007B2B33">
      <w:pPr>
        <w:widowControl w:val="0"/>
        <w:autoSpaceDE w:val="0"/>
        <w:spacing w:after="0"/>
        <w:rPr>
          <w:rFonts w:ascii="Arial" w:eastAsia="Times New Roman" w:hAnsi="Arial" w:cs="Arial"/>
          <w:sz w:val="21"/>
          <w:szCs w:val="21"/>
        </w:rPr>
      </w:pPr>
    </w:p>
    <w:p w14:paraId="17806DF8" w14:textId="77777777" w:rsidR="007B2B33" w:rsidRPr="005E522D" w:rsidRDefault="007B2B33">
      <w:pPr>
        <w:widowControl w:val="0"/>
        <w:autoSpaceDE w:val="0"/>
        <w:spacing w:after="0"/>
        <w:rPr>
          <w:rFonts w:ascii="Arial" w:eastAsia="Times New Roman" w:hAnsi="Arial" w:cs="Arial"/>
          <w:sz w:val="21"/>
          <w:szCs w:val="21"/>
        </w:rPr>
      </w:pPr>
    </w:p>
    <w:p w14:paraId="350772AD" w14:textId="77777777" w:rsidR="007B2B33" w:rsidRPr="005E522D" w:rsidRDefault="007B2B33">
      <w:pPr>
        <w:widowControl w:val="0"/>
        <w:autoSpaceDE w:val="0"/>
        <w:spacing w:after="0"/>
        <w:rPr>
          <w:rFonts w:ascii="Arial" w:eastAsia="Times New Roman" w:hAnsi="Arial" w:cs="Arial"/>
          <w:sz w:val="21"/>
          <w:szCs w:val="21"/>
        </w:rPr>
      </w:pPr>
    </w:p>
    <w:p w14:paraId="79C7176F" w14:textId="77777777" w:rsidR="007B2B33" w:rsidRPr="005E522D" w:rsidRDefault="007B2B33">
      <w:pPr>
        <w:widowControl w:val="0"/>
        <w:autoSpaceDE w:val="0"/>
        <w:spacing w:after="0"/>
        <w:rPr>
          <w:rFonts w:ascii="Arial" w:eastAsia="Times New Roman" w:hAnsi="Arial" w:cs="Arial"/>
          <w:sz w:val="21"/>
          <w:szCs w:val="21"/>
        </w:rPr>
      </w:pPr>
    </w:p>
    <w:p w14:paraId="65DAED31" w14:textId="77777777" w:rsidR="007B2B33" w:rsidRPr="005E522D" w:rsidRDefault="007B2B33">
      <w:pPr>
        <w:widowControl w:val="0"/>
        <w:autoSpaceDE w:val="0"/>
        <w:spacing w:after="0"/>
        <w:rPr>
          <w:rFonts w:ascii="Arial" w:eastAsia="Times New Roman" w:hAnsi="Arial" w:cs="Arial"/>
          <w:sz w:val="21"/>
          <w:szCs w:val="21"/>
        </w:rPr>
      </w:pPr>
    </w:p>
    <w:p w14:paraId="1ACA51FC" w14:textId="77777777" w:rsidR="007B2B33" w:rsidRPr="005E522D" w:rsidRDefault="007B2B33">
      <w:pPr>
        <w:widowControl w:val="0"/>
        <w:autoSpaceDE w:val="0"/>
        <w:spacing w:after="0"/>
        <w:rPr>
          <w:rFonts w:ascii="Arial" w:eastAsia="Times New Roman" w:hAnsi="Arial" w:cs="Arial"/>
          <w:sz w:val="21"/>
          <w:szCs w:val="21"/>
        </w:rPr>
      </w:pPr>
    </w:p>
    <w:p w14:paraId="5EB7FA93" w14:textId="77777777" w:rsidR="007B2B33" w:rsidRPr="005E522D" w:rsidRDefault="007B2B33">
      <w:pPr>
        <w:widowControl w:val="0"/>
        <w:autoSpaceDE w:val="0"/>
        <w:spacing w:after="0"/>
        <w:rPr>
          <w:rFonts w:ascii="Arial" w:eastAsia="Times New Roman" w:hAnsi="Arial" w:cs="Arial"/>
          <w:sz w:val="21"/>
          <w:szCs w:val="21"/>
        </w:rPr>
      </w:pPr>
    </w:p>
    <w:p w14:paraId="5314C4EC" w14:textId="77777777" w:rsidR="007B2B33" w:rsidRPr="005E522D" w:rsidRDefault="007B2B33">
      <w:pPr>
        <w:widowControl w:val="0"/>
        <w:autoSpaceDE w:val="0"/>
        <w:spacing w:after="0"/>
        <w:rPr>
          <w:rFonts w:ascii="Arial" w:eastAsia="Times New Roman" w:hAnsi="Arial" w:cs="Arial"/>
          <w:sz w:val="21"/>
          <w:szCs w:val="21"/>
        </w:rPr>
      </w:pPr>
    </w:p>
    <w:p w14:paraId="5ED384AC" w14:textId="77777777" w:rsidR="007B2B33" w:rsidRPr="005E522D" w:rsidRDefault="007B2B33">
      <w:pPr>
        <w:widowControl w:val="0"/>
        <w:autoSpaceDE w:val="0"/>
        <w:spacing w:after="0"/>
        <w:rPr>
          <w:rFonts w:ascii="Arial" w:eastAsia="Times New Roman" w:hAnsi="Arial" w:cs="Arial"/>
          <w:sz w:val="21"/>
          <w:szCs w:val="21"/>
        </w:rPr>
      </w:pPr>
    </w:p>
    <w:p w14:paraId="7395ACBF" w14:textId="77777777" w:rsidR="007B2B33" w:rsidRPr="005E522D" w:rsidRDefault="007B2B33">
      <w:pPr>
        <w:widowControl w:val="0"/>
        <w:autoSpaceDE w:val="0"/>
        <w:spacing w:after="0"/>
        <w:rPr>
          <w:rFonts w:ascii="Arial" w:eastAsia="Times New Roman" w:hAnsi="Arial" w:cs="Arial"/>
          <w:sz w:val="21"/>
          <w:szCs w:val="21"/>
        </w:rPr>
      </w:pPr>
    </w:p>
    <w:p w14:paraId="50111BAA" w14:textId="77777777" w:rsidR="007B2B33" w:rsidRPr="005E522D" w:rsidRDefault="007B2B33">
      <w:pPr>
        <w:widowControl w:val="0"/>
        <w:autoSpaceDE w:val="0"/>
        <w:spacing w:after="0"/>
        <w:rPr>
          <w:rFonts w:ascii="Arial" w:eastAsia="Times New Roman" w:hAnsi="Arial" w:cs="Arial"/>
          <w:sz w:val="21"/>
          <w:szCs w:val="21"/>
        </w:rPr>
      </w:pPr>
    </w:p>
    <w:p w14:paraId="3B5F2166" w14:textId="77777777" w:rsidR="007B2B33" w:rsidRPr="005E522D" w:rsidRDefault="007B2B33">
      <w:pPr>
        <w:widowControl w:val="0"/>
        <w:autoSpaceDE w:val="0"/>
        <w:spacing w:after="0"/>
        <w:rPr>
          <w:rFonts w:ascii="Arial" w:eastAsia="Times New Roman" w:hAnsi="Arial" w:cs="Arial"/>
          <w:sz w:val="21"/>
          <w:szCs w:val="21"/>
        </w:rPr>
      </w:pPr>
    </w:p>
    <w:p w14:paraId="4B911B53" w14:textId="77777777" w:rsidR="007B2B33" w:rsidRPr="005E522D" w:rsidRDefault="007B2B33">
      <w:pPr>
        <w:widowControl w:val="0"/>
        <w:autoSpaceDE w:val="0"/>
        <w:spacing w:after="0"/>
        <w:rPr>
          <w:rFonts w:ascii="Arial" w:eastAsia="Times New Roman" w:hAnsi="Arial" w:cs="Arial"/>
          <w:sz w:val="21"/>
          <w:szCs w:val="21"/>
        </w:rPr>
      </w:pPr>
    </w:p>
    <w:p w14:paraId="18D20DC1" w14:textId="77777777" w:rsidR="007B2B33" w:rsidRPr="005E522D" w:rsidRDefault="007B2B33">
      <w:pPr>
        <w:widowControl w:val="0"/>
        <w:autoSpaceDE w:val="0"/>
        <w:spacing w:after="0"/>
        <w:rPr>
          <w:rFonts w:ascii="Arial" w:eastAsia="Times New Roman" w:hAnsi="Arial" w:cs="Arial"/>
          <w:sz w:val="21"/>
          <w:szCs w:val="21"/>
        </w:rPr>
      </w:pPr>
    </w:p>
    <w:p w14:paraId="4D666D58" w14:textId="77777777" w:rsidR="007B2B33" w:rsidRPr="005E522D" w:rsidRDefault="007B2B33">
      <w:pPr>
        <w:widowControl w:val="0"/>
        <w:autoSpaceDE w:val="0"/>
        <w:spacing w:after="0"/>
        <w:rPr>
          <w:rFonts w:ascii="Arial" w:eastAsia="Times New Roman" w:hAnsi="Arial" w:cs="Arial"/>
          <w:sz w:val="21"/>
          <w:szCs w:val="21"/>
        </w:rPr>
      </w:pPr>
    </w:p>
    <w:p w14:paraId="6D7DA6B4" w14:textId="77777777" w:rsidR="007B2B33" w:rsidRPr="005E522D" w:rsidRDefault="007B2B33">
      <w:pPr>
        <w:widowControl w:val="0"/>
        <w:autoSpaceDE w:val="0"/>
        <w:spacing w:after="0"/>
        <w:rPr>
          <w:rFonts w:ascii="Arial" w:eastAsia="Times New Roman" w:hAnsi="Arial" w:cs="Arial"/>
          <w:sz w:val="21"/>
          <w:szCs w:val="21"/>
        </w:rPr>
      </w:pPr>
    </w:p>
    <w:p w14:paraId="08712A26" w14:textId="77777777" w:rsidR="007B2B33" w:rsidRPr="005E522D" w:rsidRDefault="007B2B33">
      <w:pPr>
        <w:widowControl w:val="0"/>
        <w:autoSpaceDE w:val="0"/>
        <w:spacing w:after="0"/>
        <w:rPr>
          <w:rFonts w:ascii="Arial" w:eastAsia="Times New Roman" w:hAnsi="Arial" w:cs="Arial"/>
          <w:sz w:val="21"/>
          <w:szCs w:val="21"/>
        </w:rPr>
      </w:pPr>
    </w:p>
    <w:p w14:paraId="786AB6DD" w14:textId="77777777" w:rsidR="007B2B33" w:rsidRPr="005E522D" w:rsidRDefault="007B2B33">
      <w:pPr>
        <w:widowControl w:val="0"/>
        <w:autoSpaceDE w:val="0"/>
        <w:spacing w:after="0"/>
        <w:rPr>
          <w:rFonts w:ascii="Arial" w:eastAsia="Times New Roman" w:hAnsi="Arial" w:cs="Arial"/>
          <w:sz w:val="21"/>
          <w:szCs w:val="21"/>
        </w:rPr>
      </w:pPr>
    </w:p>
    <w:p w14:paraId="30F62BEE" w14:textId="77777777" w:rsidR="007B2B33" w:rsidRPr="005E522D" w:rsidRDefault="007B2B33">
      <w:pPr>
        <w:widowControl w:val="0"/>
        <w:autoSpaceDE w:val="0"/>
        <w:spacing w:after="0"/>
        <w:rPr>
          <w:rFonts w:ascii="Arial" w:eastAsia="Times New Roman" w:hAnsi="Arial" w:cs="Arial"/>
          <w:sz w:val="21"/>
          <w:szCs w:val="21"/>
        </w:rPr>
      </w:pPr>
    </w:p>
    <w:p w14:paraId="6F0015CF" w14:textId="77777777" w:rsidR="007B2B33" w:rsidRPr="005E522D" w:rsidRDefault="007B2B33">
      <w:pPr>
        <w:widowControl w:val="0"/>
        <w:autoSpaceDE w:val="0"/>
        <w:spacing w:after="0"/>
        <w:rPr>
          <w:rFonts w:ascii="Arial" w:eastAsia="Times New Roman" w:hAnsi="Arial" w:cs="Arial"/>
          <w:sz w:val="21"/>
          <w:szCs w:val="21"/>
        </w:rPr>
      </w:pPr>
    </w:p>
    <w:p w14:paraId="7151A9EC" w14:textId="77777777" w:rsidR="007B2B33" w:rsidRPr="005E522D" w:rsidRDefault="007B2B33">
      <w:pPr>
        <w:widowControl w:val="0"/>
        <w:autoSpaceDE w:val="0"/>
        <w:spacing w:after="0"/>
        <w:rPr>
          <w:rFonts w:ascii="Arial" w:eastAsia="Times New Roman" w:hAnsi="Arial" w:cs="Arial"/>
          <w:sz w:val="21"/>
          <w:szCs w:val="21"/>
        </w:rPr>
      </w:pPr>
    </w:p>
    <w:p w14:paraId="64F0A929" w14:textId="77777777" w:rsidR="007B2B33" w:rsidRPr="005E522D" w:rsidRDefault="007B2B33">
      <w:pPr>
        <w:widowControl w:val="0"/>
        <w:autoSpaceDE w:val="0"/>
        <w:spacing w:after="0"/>
        <w:rPr>
          <w:rFonts w:ascii="Arial" w:eastAsia="Times New Roman" w:hAnsi="Arial" w:cs="Arial"/>
          <w:sz w:val="21"/>
          <w:szCs w:val="21"/>
        </w:rPr>
      </w:pPr>
    </w:p>
    <w:p w14:paraId="7F966F6B" w14:textId="77777777" w:rsidR="007B2B33" w:rsidRPr="005E522D" w:rsidRDefault="007B2B33">
      <w:pPr>
        <w:widowControl w:val="0"/>
        <w:tabs>
          <w:tab w:val="left" w:pos="7245"/>
        </w:tabs>
        <w:autoSpaceDE w:val="0"/>
        <w:spacing w:after="0"/>
        <w:rPr>
          <w:rFonts w:ascii="Arial" w:eastAsia="Times New Roman" w:hAnsi="Arial" w:cs="Arial"/>
          <w:sz w:val="21"/>
          <w:szCs w:val="21"/>
        </w:rPr>
      </w:pPr>
    </w:p>
    <w:p w14:paraId="493D60CB" w14:textId="77777777" w:rsidR="007B2B33" w:rsidRPr="005E522D" w:rsidRDefault="007B2B33">
      <w:pPr>
        <w:widowControl w:val="0"/>
        <w:autoSpaceDE w:val="0"/>
        <w:spacing w:after="0"/>
        <w:rPr>
          <w:rFonts w:ascii="Arial" w:eastAsia="Times New Roman" w:hAnsi="Arial" w:cs="Arial"/>
        </w:rPr>
      </w:pPr>
    </w:p>
    <w:p w14:paraId="52B72E93" w14:textId="77777777" w:rsidR="007B2B33" w:rsidRPr="005E522D" w:rsidRDefault="007B2B33">
      <w:pPr>
        <w:widowControl w:val="0"/>
        <w:autoSpaceDE w:val="0"/>
        <w:spacing w:after="0"/>
        <w:rPr>
          <w:rFonts w:ascii="Arial" w:eastAsia="Times New Roman" w:hAnsi="Arial" w:cs="Arial"/>
        </w:rPr>
      </w:pPr>
    </w:p>
    <w:p w14:paraId="5882ADA5" w14:textId="77777777" w:rsidR="007B2B33" w:rsidRPr="005E522D" w:rsidRDefault="007B2B33">
      <w:pPr>
        <w:widowControl w:val="0"/>
        <w:autoSpaceDE w:val="0"/>
        <w:spacing w:after="0"/>
        <w:rPr>
          <w:rFonts w:ascii="Arial" w:eastAsia="Times New Roman" w:hAnsi="Arial" w:cs="Arial"/>
        </w:rPr>
      </w:pPr>
    </w:p>
    <w:p w14:paraId="284C7087" w14:textId="77777777" w:rsidR="007B2B33" w:rsidRPr="005E522D" w:rsidRDefault="007B2B33">
      <w:pPr>
        <w:widowControl w:val="0"/>
        <w:autoSpaceDE w:val="0"/>
        <w:spacing w:after="0"/>
        <w:rPr>
          <w:rFonts w:ascii="Arial" w:eastAsia="Times New Roman" w:hAnsi="Arial" w:cs="Arial"/>
        </w:rPr>
      </w:pPr>
    </w:p>
    <w:p w14:paraId="1785BFDD" w14:textId="77777777" w:rsidR="007B2B33" w:rsidRPr="005E522D" w:rsidRDefault="007B2B33">
      <w:pPr>
        <w:widowControl w:val="0"/>
        <w:autoSpaceDE w:val="0"/>
        <w:spacing w:after="0"/>
        <w:rPr>
          <w:rFonts w:ascii="Arial" w:eastAsia="Times New Roman" w:hAnsi="Arial" w:cs="Arial"/>
        </w:rPr>
      </w:pPr>
    </w:p>
    <w:p w14:paraId="026745A6" w14:textId="77777777" w:rsidR="007B2B33" w:rsidRPr="005E522D" w:rsidRDefault="007B2B33">
      <w:pPr>
        <w:widowControl w:val="0"/>
        <w:autoSpaceDE w:val="0"/>
        <w:spacing w:after="0"/>
        <w:rPr>
          <w:rFonts w:ascii="Arial" w:eastAsia="Times New Roman" w:hAnsi="Arial" w:cs="Arial"/>
        </w:rPr>
      </w:pPr>
    </w:p>
    <w:p w14:paraId="4EE7A66E" w14:textId="77777777" w:rsidR="007B2B33" w:rsidRPr="005E522D" w:rsidRDefault="007B2B33">
      <w:pPr>
        <w:widowControl w:val="0"/>
        <w:autoSpaceDE w:val="0"/>
        <w:spacing w:after="0"/>
        <w:rPr>
          <w:rFonts w:ascii="Arial" w:eastAsia="Times New Roman" w:hAnsi="Arial" w:cs="Arial"/>
        </w:rPr>
      </w:pPr>
    </w:p>
    <w:p w14:paraId="235AD4AF" w14:textId="77777777" w:rsidR="007B2B33" w:rsidRPr="005E522D" w:rsidRDefault="007B2B33">
      <w:pPr>
        <w:widowControl w:val="0"/>
        <w:autoSpaceDE w:val="0"/>
        <w:spacing w:after="0"/>
        <w:rPr>
          <w:rFonts w:ascii="Arial" w:eastAsia="Times New Roman" w:hAnsi="Arial" w:cs="Arial"/>
        </w:rPr>
      </w:pPr>
    </w:p>
    <w:p w14:paraId="6E9E0DD2" w14:textId="77777777" w:rsidR="007B2B33" w:rsidRPr="005E522D" w:rsidRDefault="007B2B33">
      <w:pPr>
        <w:widowControl w:val="0"/>
        <w:autoSpaceDE w:val="0"/>
        <w:spacing w:after="0"/>
        <w:rPr>
          <w:rFonts w:ascii="Arial" w:eastAsia="Times New Roman" w:hAnsi="Arial" w:cs="Arial"/>
        </w:rPr>
      </w:pPr>
    </w:p>
    <w:p w14:paraId="40851FBC" w14:textId="77777777" w:rsidR="007B2B33" w:rsidRPr="005E522D" w:rsidRDefault="001A17E8">
      <w:pPr>
        <w:widowControl w:val="0"/>
        <w:autoSpaceDE w:val="0"/>
        <w:spacing w:after="0"/>
        <w:jc w:val="both"/>
        <w:rPr>
          <w:rFonts w:ascii="Arial" w:hAnsi="Arial" w:cs="Arial"/>
        </w:rPr>
        <w:sectPr w:rsidR="007B2B33" w:rsidRPr="005E522D" w:rsidSect="00A7687D">
          <w:headerReference w:type="default" r:id="rId11"/>
          <w:footerReference w:type="default" r:id="rId12"/>
          <w:headerReference w:type="first" r:id="rId13"/>
          <w:footerReference w:type="first" r:id="rId14"/>
          <w:endnotePr>
            <w:numFmt w:val="decimal"/>
          </w:endnotePr>
          <w:pgSz w:w="11905" w:h="16837" w:code="9"/>
          <w:pgMar w:top="1440" w:right="1440" w:bottom="1440" w:left="1440" w:header="432" w:footer="432" w:gutter="0"/>
          <w:cols w:space="720"/>
          <w:titlePg/>
          <w:docGrid w:linePitch="299"/>
        </w:sectPr>
      </w:pPr>
      <w:r w:rsidRPr="005E522D">
        <w:rPr>
          <w:rFonts w:ascii="Arial" w:eastAsia="Times New Roman" w:hAnsi="Arial" w:cs="Arial"/>
          <w:sz w:val="18"/>
          <w:szCs w:val="18"/>
        </w:rPr>
        <w:t xml:space="preserve">*The geographical designations employed in this document do not imply the expression of any opinion whatsoever on the part of the CMS Secretariat (or the United Nations Environment </w:t>
      </w:r>
      <w:proofErr w:type="spellStart"/>
      <w:r w:rsidRPr="005E522D">
        <w:rPr>
          <w:rFonts w:ascii="Arial" w:eastAsia="Times New Roman" w:hAnsi="Arial" w:cs="Arial"/>
          <w:sz w:val="18"/>
          <w:szCs w:val="18"/>
        </w:rPr>
        <w:t>Programme</w:t>
      </w:r>
      <w:proofErr w:type="spellEnd"/>
      <w:r w:rsidRPr="005E522D">
        <w:rPr>
          <w:rFonts w:ascii="Arial" w:eastAsia="Times New Roman" w:hAnsi="Arial" w:cs="Arial"/>
          <w:sz w:val="18"/>
          <w:szCs w:val="18"/>
        </w:rPr>
        <w:t>) concerning the legal status of any country, territory, or area, or concerning the delimitation of its frontiers or boundaries. The responsibility for the contents of the document rests exclusively with its author.</w:t>
      </w:r>
    </w:p>
    <w:p w14:paraId="6E7135E1" w14:textId="1F093F4D" w:rsidR="00AA7901" w:rsidRDefault="00AA7901" w:rsidP="000D676D">
      <w:pPr>
        <w:autoSpaceDE w:val="0"/>
        <w:adjustRightInd w:val="0"/>
        <w:spacing w:after="0"/>
        <w:jc w:val="center"/>
        <w:rPr>
          <w:rFonts w:ascii="Arial" w:hAnsi="Arial" w:cs="Arial"/>
          <w:b/>
          <w:bCs/>
        </w:rPr>
      </w:pPr>
      <w:r w:rsidRPr="001A4C69">
        <w:rPr>
          <w:rFonts w:ascii="Arial" w:hAnsi="Arial" w:cs="Arial"/>
          <w:b/>
          <w:bCs/>
        </w:rPr>
        <w:lastRenderedPageBreak/>
        <w:t xml:space="preserve">PROPOSAL FOR INCLUSION OF </w:t>
      </w:r>
      <w:r w:rsidR="00D808C2">
        <w:rPr>
          <w:rFonts w:ascii="Arial" w:hAnsi="Arial" w:cs="Arial"/>
          <w:b/>
          <w:bCs/>
        </w:rPr>
        <w:t>HUDSONIAN GODWIT</w:t>
      </w:r>
      <w:r w:rsidR="000531C7">
        <w:rPr>
          <w:rFonts w:ascii="Arial" w:hAnsi="Arial" w:cs="Arial"/>
          <w:b/>
          <w:bCs/>
        </w:rPr>
        <w:t xml:space="preserve"> </w:t>
      </w:r>
      <w:r>
        <w:rPr>
          <w:rFonts w:ascii="Arial" w:hAnsi="Arial" w:cs="Arial"/>
          <w:b/>
          <w:bCs/>
        </w:rPr>
        <w:t>(</w:t>
      </w:r>
      <w:proofErr w:type="spellStart"/>
      <w:r w:rsidRPr="00AA7901">
        <w:rPr>
          <w:rFonts w:ascii="Arial" w:hAnsi="Arial" w:cs="Arial"/>
          <w:b/>
          <w:bCs/>
          <w:i/>
          <w:iCs/>
        </w:rPr>
        <w:t>Limosa</w:t>
      </w:r>
      <w:proofErr w:type="spellEnd"/>
      <w:r w:rsidRPr="00AA7901">
        <w:rPr>
          <w:rFonts w:ascii="Arial" w:hAnsi="Arial" w:cs="Arial"/>
          <w:b/>
          <w:bCs/>
          <w:i/>
          <w:iCs/>
        </w:rPr>
        <w:t xml:space="preserve"> </w:t>
      </w:r>
      <w:proofErr w:type="spellStart"/>
      <w:r w:rsidRPr="00AA7901">
        <w:rPr>
          <w:rFonts w:ascii="Arial" w:hAnsi="Arial" w:cs="Arial"/>
          <w:b/>
          <w:bCs/>
          <w:i/>
          <w:iCs/>
        </w:rPr>
        <w:t>haemas</w:t>
      </w:r>
      <w:r w:rsidR="005D5585">
        <w:rPr>
          <w:rFonts w:ascii="Arial" w:hAnsi="Arial" w:cs="Arial"/>
          <w:b/>
          <w:bCs/>
          <w:i/>
          <w:iCs/>
        </w:rPr>
        <w:t>t</w:t>
      </w:r>
      <w:r w:rsidRPr="00AA7901">
        <w:rPr>
          <w:rFonts w:ascii="Arial" w:hAnsi="Arial" w:cs="Arial"/>
          <w:b/>
          <w:bCs/>
          <w:i/>
          <w:iCs/>
        </w:rPr>
        <w:t>ica</w:t>
      </w:r>
      <w:proofErr w:type="spellEnd"/>
      <w:r>
        <w:rPr>
          <w:rFonts w:ascii="Arial" w:hAnsi="Arial" w:cs="Arial"/>
          <w:b/>
          <w:bCs/>
        </w:rPr>
        <w:t xml:space="preserve">) </w:t>
      </w:r>
      <w:r w:rsidRPr="001A4C69">
        <w:rPr>
          <w:rFonts w:ascii="Arial" w:hAnsi="Arial" w:cs="Arial"/>
          <w:b/>
          <w:bCs/>
        </w:rPr>
        <w:t>ON APPENDIX I OF THE CONVENTION</w:t>
      </w:r>
    </w:p>
    <w:p w14:paraId="7256EFFB" w14:textId="77777777" w:rsidR="005B2573" w:rsidRDefault="005B2573" w:rsidP="000D676D">
      <w:pPr>
        <w:autoSpaceDE w:val="0"/>
        <w:adjustRightInd w:val="0"/>
        <w:spacing w:after="0"/>
        <w:jc w:val="both"/>
        <w:rPr>
          <w:rFonts w:ascii="Arial" w:hAnsi="Arial" w:cs="Arial"/>
          <w:b/>
          <w:bCs/>
        </w:rPr>
      </w:pPr>
    </w:p>
    <w:p w14:paraId="7CD835CC" w14:textId="77777777" w:rsidR="000D676D" w:rsidRDefault="000D676D" w:rsidP="000D676D">
      <w:pPr>
        <w:autoSpaceDE w:val="0"/>
        <w:adjustRightInd w:val="0"/>
        <w:spacing w:after="0"/>
        <w:jc w:val="both"/>
        <w:rPr>
          <w:rFonts w:ascii="Arial" w:hAnsi="Arial" w:cs="Arial"/>
          <w:b/>
          <w:bCs/>
        </w:rPr>
      </w:pPr>
    </w:p>
    <w:p w14:paraId="05D2B100" w14:textId="38BF0F99" w:rsidR="005B2573" w:rsidRPr="005E6FDA" w:rsidRDefault="005B2573" w:rsidP="000D676D">
      <w:pPr>
        <w:autoSpaceDE w:val="0"/>
        <w:adjustRightInd w:val="0"/>
        <w:spacing w:after="0"/>
        <w:ind w:left="567" w:hanging="567"/>
        <w:jc w:val="both"/>
        <w:rPr>
          <w:rFonts w:ascii="Arial" w:hAnsi="Arial" w:cs="Arial"/>
          <w:b/>
          <w:bCs/>
        </w:rPr>
      </w:pPr>
      <w:r w:rsidRPr="005E6FDA">
        <w:rPr>
          <w:rFonts w:ascii="Arial" w:hAnsi="Arial" w:cs="Arial"/>
          <w:b/>
          <w:bCs/>
        </w:rPr>
        <w:t>A.</w:t>
      </w:r>
      <w:r w:rsidR="000D676D" w:rsidRPr="005E6FDA">
        <w:rPr>
          <w:rFonts w:ascii="Arial" w:hAnsi="Arial" w:cs="Arial"/>
          <w:b/>
          <w:bCs/>
        </w:rPr>
        <w:tab/>
      </w:r>
      <w:r w:rsidRPr="005E6FDA">
        <w:rPr>
          <w:rFonts w:ascii="Arial" w:hAnsi="Arial" w:cs="Arial"/>
          <w:b/>
          <w:bCs/>
        </w:rPr>
        <w:t>PROPOSAL</w:t>
      </w:r>
    </w:p>
    <w:p w14:paraId="22616B77" w14:textId="77777777" w:rsidR="000D676D" w:rsidRDefault="000D676D" w:rsidP="000D676D">
      <w:pPr>
        <w:spacing w:after="0"/>
        <w:jc w:val="both"/>
        <w:rPr>
          <w:rFonts w:ascii="Arial" w:hAnsi="Arial" w:cs="Arial"/>
          <w:sz w:val="21"/>
          <w:szCs w:val="21"/>
        </w:rPr>
      </w:pPr>
    </w:p>
    <w:p w14:paraId="7ECCE0F9" w14:textId="0D94D94F" w:rsidR="005B2573" w:rsidRDefault="005B2573" w:rsidP="000D676D">
      <w:pPr>
        <w:spacing w:after="0"/>
        <w:jc w:val="both"/>
        <w:rPr>
          <w:rFonts w:ascii="Arial" w:hAnsi="Arial" w:cs="Arial"/>
        </w:rPr>
      </w:pPr>
      <w:r w:rsidRPr="000D676D">
        <w:rPr>
          <w:rFonts w:ascii="Arial" w:hAnsi="Arial" w:cs="Arial"/>
        </w:rPr>
        <w:t xml:space="preserve">The proposed amendment presented here to the Convention on the Conservation of Migratory Species of Wild Animals (CMS) aims to provide support for the inclusion in </w:t>
      </w:r>
      <w:r w:rsidRPr="000D676D">
        <w:rPr>
          <w:rFonts w:ascii="Arial" w:hAnsi="Arial" w:cs="Arial"/>
          <w:i/>
          <w:iCs/>
        </w:rPr>
        <w:t>Appendix I of the Convention</w:t>
      </w:r>
      <w:r w:rsidRPr="000D676D">
        <w:rPr>
          <w:rFonts w:ascii="Arial" w:hAnsi="Arial" w:cs="Arial"/>
        </w:rPr>
        <w:t xml:space="preserve"> the </w:t>
      </w:r>
      <w:proofErr w:type="spellStart"/>
      <w:proofErr w:type="gramStart"/>
      <w:r w:rsidR="00542917" w:rsidRPr="000D676D">
        <w:rPr>
          <w:rFonts w:ascii="Arial" w:hAnsi="Arial" w:cs="Arial"/>
        </w:rPr>
        <w:t>h</w:t>
      </w:r>
      <w:r w:rsidR="00D808C2" w:rsidRPr="000D676D">
        <w:rPr>
          <w:rFonts w:ascii="Arial" w:hAnsi="Arial" w:cs="Arial"/>
        </w:rPr>
        <w:t>udsonian</w:t>
      </w:r>
      <w:proofErr w:type="spellEnd"/>
      <w:proofErr w:type="gramEnd"/>
      <w:r w:rsidR="00D808C2" w:rsidRPr="000D676D">
        <w:rPr>
          <w:rFonts w:ascii="Arial" w:hAnsi="Arial" w:cs="Arial"/>
        </w:rPr>
        <w:t xml:space="preserve"> godwit</w:t>
      </w:r>
      <w:r w:rsidR="006160C6" w:rsidRPr="000D676D">
        <w:rPr>
          <w:rFonts w:ascii="Arial" w:hAnsi="Arial" w:cs="Arial"/>
        </w:rPr>
        <w:t xml:space="preserve"> </w:t>
      </w:r>
      <w:proofErr w:type="spellStart"/>
      <w:r w:rsidRPr="000D676D">
        <w:rPr>
          <w:rFonts w:ascii="Arial" w:hAnsi="Arial" w:cs="Arial"/>
          <w:i/>
          <w:iCs/>
        </w:rPr>
        <w:t>Limosa</w:t>
      </w:r>
      <w:proofErr w:type="spellEnd"/>
      <w:r w:rsidRPr="000D676D">
        <w:rPr>
          <w:rFonts w:ascii="Arial" w:hAnsi="Arial" w:cs="Arial"/>
          <w:i/>
          <w:iCs/>
        </w:rPr>
        <w:t xml:space="preserve"> </w:t>
      </w:r>
      <w:proofErr w:type="spellStart"/>
      <w:r w:rsidRPr="000D676D">
        <w:rPr>
          <w:rFonts w:ascii="Arial" w:hAnsi="Arial" w:cs="Arial"/>
          <w:i/>
          <w:iCs/>
        </w:rPr>
        <w:t>haemastica</w:t>
      </w:r>
      <w:proofErr w:type="spellEnd"/>
      <w:r w:rsidRPr="000D676D">
        <w:rPr>
          <w:rFonts w:ascii="Arial" w:hAnsi="Arial" w:cs="Arial"/>
        </w:rPr>
        <w:t xml:space="preserve"> as a migratory species threatened with extinction. This proposal concerns all populations of the </w:t>
      </w:r>
      <w:proofErr w:type="spellStart"/>
      <w:r w:rsidR="00542917" w:rsidRPr="000D676D">
        <w:rPr>
          <w:rFonts w:ascii="Arial" w:hAnsi="Arial" w:cs="Arial"/>
        </w:rPr>
        <w:t>h</w:t>
      </w:r>
      <w:r w:rsidRPr="000D676D">
        <w:rPr>
          <w:rFonts w:ascii="Arial" w:hAnsi="Arial" w:cs="Arial"/>
        </w:rPr>
        <w:t>udsonian</w:t>
      </w:r>
      <w:proofErr w:type="spellEnd"/>
      <w:r w:rsidRPr="000D676D">
        <w:rPr>
          <w:rFonts w:ascii="Arial" w:hAnsi="Arial" w:cs="Arial"/>
        </w:rPr>
        <w:t xml:space="preserve"> </w:t>
      </w:r>
      <w:r w:rsidR="00542917" w:rsidRPr="000D676D">
        <w:rPr>
          <w:rFonts w:ascii="Arial" w:hAnsi="Arial" w:cs="Arial"/>
        </w:rPr>
        <w:t>g</w:t>
      </w:r>
      <w:r w:rsidRPr="000D676D">
        <w:rPr>
          <w:rFonts w:ascii="Arial" w:hAnsi="Arial" w:cs="Arial"/>
        </w:rPr>
        <w:t>odwit, whose range encompasses North, Central, and South America.</w:t>
      </w:r>
    </w:p>
    <w:p w14:paraId="662E59BC" w14:textId="77777777" w:rsidR="000D676D" w:rsidRPr="000D676D" w:rsidRDefault="000D676D" w:rsidP="000D676D">
      <w:pPr>
        <w:spacing w:after="0"/>
        <w:jc w:val="both"/>
        <w:rPr>
          <w:rFonts w:ascii="Arial" w:hAnsi="Arial" w:cs="Arial"/>
        </w:rPr>
      </w:pPr>
    </w:p>
    <w:p w14:paraId="6352A31B" w14:textId="70ADD8C9" w:rsidR="005B2573" w:rsidRDefault="005B2573" w:rsidP="000D676D">
      <w:pPr>
        <w:spacing w:after="0"/>
        <w:jc w:val="both"/>
        <w:rPr>
          <w:rFonts w:ascii="Arial" w:hAnsi="Arial" w:cs="Arial"/>
        </w:rPr>
      </w:pPr>
      <w:r w:rsidRPr="000D676D">
        <w:rPr>
          <w:rFonts w:ascii="Arial" w:hAnsi="Arial" w:cs="Arial"/>
        </w:rPr>
        <w:t xml:space="preserve">The </w:t>
      </w:r>
      <w:proofErr w:type="spellStart"/>
      <w:proofErr w:type="gramStart"/>
      <w:r w:rsidR="00C847A3" w:rsidRPr="000D676D">
        <w:rPr>
          <w:rFonts w:ascii="Arial" w:hAnsi="Arial" w:cs="Arial"/>
        </w:rPr>
        <w:t>h</w:t>
      </w:r>
      <w:r w:rsidR="00D808C2" w:rsidRPr="000D676D">
        <w:rPr>
          <w:rFonts w:ascii="Arial" w:hAnsi="Arial" w:cs="Arial"/>
        </w:rPr>
        <w:t>udsonian</w:t>
      </w:r>
      <w:proofErr w:type="spellEnd"/>
      <w:proofErr w:type="gramEnd"/>
      <w:r w:rsidR="00D808C2" w:rsidRPr="000D676D">
        <w:rPr>
          <w:rFonts w:ascii="Arial" w:hAnsi="Arial" w:cs="Arial"/>
        </w:rPr>
        <w:t xml:space="preserve"> godwit</w:t>
      </w:r>
      <w:r w:rsidR="006160C6" w:rsidRPr="000D676D">
        <w:rPr>
          <w:rFonts w:ascii="Arial" w:hAnsi="Arial" w:cs="Arial"/>
        </w:rPr>
        <w:t xml:space="preserve"> </w:t>
      </w:r>
      <w:r w:rsidRPr="000D676D">
        <w:rPr>
          <w:rFonts w:ascii="Arial" w:hAnsi="Arial" w:cs="Arial"/>
        </w:rPr>
        <w:t>has been listed as Vulnerable by the IUCN Red List (</w:t>
      </w:r>
      <w:proofErr w:type="spellStart"/>
      <w:r w:rsidRPr="000D676D">
        <w:rPr>
          <w:rFonts w:ascii="Arial" w:hAnsi="Arial" w:cs="Arial"/>
        </w:rPr>
        <w:t>BirdLife</w:t>
      </w:r>
      <w:proofErr w:type="spellEnd"/>
      <w:r w:rsidRPr="000D676D">
        <w:rPr>
          <w:rFonts w:ascii="Arial" w:hAnsi="Arial" w:cs="Arial"/>
        </w:rPr>
        <w:t xml:space="preserve"> International, 2024) in recognition of studies suggesting that the species declined &gt;95% from 1980-2019, with that rate accelerating during </w:t>
      </w:r>
      <w:proofErr w:type="gramStart"/>
      <w:r w:rsidRPr="000D676D">
        <w:rPr>
          <w:rFonts w:ascii="Arial" w:hAnsi="Arial" w:cs="Arial"/>
        </w:rPr>
        <w:t>the species’</w:t>
      </w:r>
      <w:proofErr w:type="gramEnd"/>
      <w:r w:rsidRPr="000D676D">
        <w:rPr>
          <w:rFonts w:ascii="Arial" w:hAnsi="Arial" w:cs="Arial"/>
        </w:rPr>
        <w:t xml:space="preserve"> most recent three generations (Smith et al. 2023). The current </w:t>
      </w:r>
      <w:proofErr w:type="spellStart"/>
      <w:r w:rsidR="00542917" w:rsidRPr="000D676D">
        <w:rPr>
          <w:rFonts w:ascii="Arial" w:hAnsi="Arial" w:cs="Arial"/>
        </w:rPr>
        <w:t>h</w:t>
      </w:r>
      <w:r w:rsidR="00D808C2" w:rsidRPr="000D676D">
        <w:rPr>
          <w:rFonts w:ascii="Arial" w:hAnsi="Arial" w:cs="Arial"/>
        </w:rPr>
        <w:t>udsonian</w:t>
      </w:r>
      <w:proofErr w:type="spellEnd"/>
      <w:r w:rsidR="00D808C2" w:rsidRPr="000D676D">
        <w:rPr>
          <w:rFonts w:ascii="Arial" w:hAnsi="Arial" w:cs="Arial"/>
        </w:rPr>
        <w:t xml:space="preserve"> godwit</w:t>
      </w:r>
      <w:r w:rsidR="00542917" w:rsidRPr="000D676D">
        <w:rPr>
          <w:rFonts w:ascii="Arial" w:hAnsi="Arial" w:cs="Arial"/>
        </w:rPr>
        <w:t xml:space="preserve"> </w:t>
      </w:r>
      <w:r w:rsidRPr="000D676D">
        <w:rPr>
          <w:rFonts w:ascii="Arial" w:hAnsi="Arial" w:cs="Arial"/>
        </w:rPr>
        <w:t>population size is estimated at ~87,000 individuals (García-Walther et al. 2017, Faria et al. 2025). The combination of their rapid decline and overall small population size are consistent with listing the species as Endangered.</w:t>
      </w:r>
    </w:p>
    <w:p w14:paraId="693B1C48" w14:textId="77777777" w:rsidR="000D676D" w:rsidRPr="000D676D" w:rsidRDefault="000D676D" w:rsidP="000D676D">
      <w:pPr>
        <w:spacing w:after="0"/>
        <w:jc w:val="both"/>
        <w:rPr>
          <w:rFonts w:ascii="Arial" w:hAnsi="Arial" w:cs="Arial"/>
        </w:rPr>
      </w:pPr>
    </w:p>
    <w:p w14:paraId="11EF4AE5" w14:textId="55F1DE40" w:rsidR="005B2573" w:rsidRDefault="005B2573" w:rsidP="000D676D">
      <w:pPr>
        <w:autoSpaceDE w:val="0"/>
        <w:adjustRightInd w:val="0"/>
        <w:spacing w:after="0"/>
        <w:jc w:val="both"/>
        <w:rPr>
          <w:rFonts w:ascii="Arial" w:hAnsi="Arial" w:cs="Arial"/>
        </w:rPr>
      </w:pPr>
      <w:r w:rsidRPr="000D676D">
        <w:rPr>
          <w:rFonts w:ascii="Arial" w:hAnsi="Arial" w:cs="Arial"/>
        </w:rPr>
        <w:t xml:space="preserve">Although the family Scolopacidae is listed in Appendix II of the Convention, this species would benefit from the internationally coordinated conservation effort that would arise from its inclusion on Appendix I of the Convention. </w:t>
      </w:r>
      <w:r w:rsidR="00542917" w:rsidRPr="000D676D">
        <w:rPr>
          <w:rFonts w:ascii="Arial" w:hAnsi="Arial" w:cs="Arial"/>
        </w:rPr>
        <w:t>H</w:t>
      </w:r>
      <w:r w:rsidRPr="000D676D">
        <w:rPr>
          <w:rFonts w:ascii="Arial" w:hAnsi="Arial" w:cs="Arial"/>
        </w:rPr>
        <w:t xml:space="preserve">udsonian </w:t>
      </w:r>
      <w:r w:rsidR="00542917" w:rsidRPr="000D676D">
        <w:rPr>
          <w:rFonts w:ascii="Arial" w:hAnsi="Arial" w:cs="Arial"/>
        </w:rPr>
        <w:t>g</w:t>
      </w:r>
      <w:r w:rsidRPr="000D676D">
        <w:rPr>
          <w:rFonts w:ascii="Arial" w:hAnsi="Arial" w:cs="Arial"/>
        </w:rPr>
        <w:t>odwits have occurred in 61 countries or territories, including 16 contracting parties of the Convention. CMS could provide justification and establish obligations for these countries to work towards halting the population decline of this species and conserving its habitats throughout its annual cycle.</w:t>
      </w:r>
    </w:p>
    <w:p w14:paraId="1E6BE027" w14:textId="77777777" w:rsidR="000D676D" w:rsidRPr="007D64A7" w:rsidRDefault="000D676D" w:rsidP="000D676D">
      <w:pPr>
        <w:autoSpaceDE w:val="0"/>
        <w:adjustRightInd w:val="0"/>
        <w:spacing w:after="0"/>
        <w:jc w:val="both"/>
        <w:rPr>
          <w:rFonts w:ascii="Arial" w:hAnsi="Arial" w:cs="Arial"/>
        </w:rPr>
      </w:pPr>
    </w:p>
    <w:p w14:paraId="0C9245D7" w14:textId="7D0DEF98" w:rsidR="00AE3BB2" w:rsidRPr="007D64A7" w:rsidRDefault="00AE3BB2" w:rsidP="007D64A7">
      <w:pPr>
        <w:keepNext/>
        <w:autoSpaceDE w:val="0"/>
        <w:adjustRightInd w:val="0"/>
        <w:spacing w:after="0"/>
        <w:ind w:left="567" w:hanging="567"/>
        <w:jc w:val="both"/>
        <w:rPr>
          <w:rFonts w:ascii="Arial" w:hAnsi="Arial" w:cs="Arial"/>
          <w:b/>
          <w:bCs/>
        </w:rPr>
      </w:pPr>
      <w:r w:rsidRPr="007D64A7">
        <w:rPr>
          <w:rFonts w:ascii="Arial" w:hAnsi="Arial" w:cs="Arial"/>
          <w:b/>
          <w:bCs/>
        </w:rPr>
        <w:t>B.</w:t>
      </w:r>
      <w:r w:rsidR="007D64A7" w:rsidRPr="007D64A7">
        <w:rPr>
          <w:rFonts w:ascii="Arial" w:hAnsi="Arial" w:cs="Arial"/>
          <w:b/>
          <w:bCs/>
        </w:rPr>
        <w:tab/>
      </w:r>
      <w:r w:rsidRPr="007D64A7">
        <w:rPr>
          <w:rFonts w:ascii="Arial" w:hAnsi="Arial" w:cs="Arial"/>
          <w:b/>
          <w:bCs/>
        </w:rPr>
        <w:t>PROPONENT</w:t>
      </w:r>
    </w:p>
    <w:p w14:paraId="0E103555" w14:textId="77777777" w:rsidR="007D64A7" w:rsidRPr="007D64A7" w:rsidRDefault="007D64A7" w:rsidP="000D676D">
      <w:pPr>
        <w:spacing w:after="0"/>
        <w:rPr>
          <w:rFonts w:ascii="Arial" w:hAnsi="Arial" w:cs="Arial"/>
        </w:rPr>
      </w:pPr>
    </w:p>
    <w:p w14:paraId="7D7E6205" w14:textId="1AAD8691" w:rsidR="00AE3BB2" w:rsidRPr="007D64A7" w:rsidRDefault="00AE3BB2" w:rsidP="000D676D">
      <w:pPr>
        <w:spacing w:after="0"/>
        <w:rPr>
          <w:rFonts w:ascii="Arial" w:hAnsi="Arial" w:cs="Arial"/>
        </w:rPr>
      </w:pPr>
      <w:r w:rsidRPr="007D64A7">
        <w:rPr>
          <w:rFonts w:ascii="Arial" w:hAnsi="Arial" w:cs="Arial"/>
        </w:rPr>
        <w:t>Chile</w:t>
      </w:r>
      <w:r w:rsidR="005A089C" w:rsidRPr="007D64A7">
        <w:rPr>
          <w:rFonts w:ascii="Arial" w:hAnsi="Arial" w:cs="Arial"/>
        </w:rPr>
        <w:t>, Brazil.</w:t>
      </w:r>
    </w:p>
    <w:p w14:paraId="45C76DC2" w14:textId="77777777" w:rsidR="007D64A7" w:rsidRPr="007D64A7" w:rsidRDefault="007D64A7" w:rsidP="000D676D">
      <w:pPr>
        <w:keepNext/>
        <w:autoSpaceDE w:val="0"/>
        <w:adjustRightInd w:val="0"/>
        <w:spacing w:after="0"/>
        <w:jc w:val="both"/>
        <w:rPr>
          <w:rFonts w:ascii="Arial" w:hAnsi="Arial" w:cs="Arial"/>
          <w:b/>
          <w:bCs/>
        </w:rPr>
      </w:pPr>
    </w:p>
    <w:p w14:paraId="6D74CB52" w14:textId="16BA6845" w:rsidR="00AE3BB2" w:rsidRPr="007D64A7" w:rsidRDefault="00AE3BB2" w:rsidP="007D64A7">
      <w:pPr>
        <w:keepNext/>
        <w:autoSpaceDE w:val="0"/>
        <w:adjustRightInd w:val="0"/>
        <w:spacing w:after="0"/>
        <w:ind w:left="567" w:hanging="567"/>
        <w:jc w:val="both"/>
        <w:rPr>
          <w:rFonts w:ascii="Arial" w:hAnsi="Arial" w:cs="Arial"/>
          <w:b/>
          <w:bCs/>
        </w:rPr>
      </w:pPr>
      <w:r w:rsidRPr="007D64A7">
        <w:rPr>
          <w:rFonts w:ascii="Arial" w:hAnsi="Arial" w:cs="Arial"/>
          <w:b/>
          <w:bCs/>
        </w:rPr>
        <w:t>C.</w:t>
      </w:r>
      <w:r w:rsidR="007D64A7" w:rsidRPr="007D64A7">
        <w:rPr>
          <w:rFonts w:ascii="Arial" w:hAnsi="Arial" w:cs="Arial"/>
          <w:b/>
          <w:bCs/>
        </w:rPr>
        <w:tab/>
      </w:r>
      <w:r w:rsidRPr="007D64A7">
        <w:rPr>
          <w:rFonts w:ascii="Arial" w:hAnsi="Arial" w:cs="Arial"/>
          <w:b/>
          <w:bCs/>
        </w:rPr>
        <w:t>SUPPORTING STATEMENT</w:t>
      </w:r>
    </w:p>
    <w:p w14:paraId="01B75A0D" w14:textId="77777777" w:rsidR="007D64A7" w:rsidRPr="007D64A7" w:rsidRDefault="007D64A7" w:rsidP="007D64A7">
      <w:pPr>
        <w:keepNext/>
        <w:autoSpaceDE w:val="0"/>
        <w:adjustRightInd w:val="0"/>
        <w:spacing w:after="0"/>
        <w:ind w:left="567" w:hanging="567"/>
        <w:jc w:val="both"/>
        <w:rPr>
          <w:rFonts w:ascii="Arial" w:hAnsi="Arial" w:cs="Arial"/>
          <w:b/>
          <w:bCs/>
        </w:rPr>
      </w:pPr>
    </w:p>
    <w:p w14:paraId="7F7FED6B" w14:textId="05980800" w:rsidR="00B23A7B" w:rsidRPr="007D64A7" w:rsidRDefault="00AE3BB2" w:rsidP="007D64A7">
      <w:pPr>
        <w:pStyle w:val="ListParagraph"/>
        <w:widowControl/>
        <w:spacing w:after="80"/>
        <w:ind w:left="567" w:hanging="567"/>
        <w:contextualSpacing w:val="0"/>
        <w:rPr>
          <w:rFonts w:cs="Arial"/>
          <w:b/>
          <w:bCs/>
          <w:sz w:val="22"/>
          <w:szCs w:val="22"/>
        </w:rPr>
      </w:pPr>
      <w:r w:rsidRPr="007D64A7">
        <w:rPr>
          <w:rFonts w:cs="Arial"/>
          <w:b/>
          <w:bCs/>
          <w:sz w:val="22"/>
          <w:szCs w:val="22"/>
        </w:rPr>
        <w:t>1. Taxonomy</w:t>
      </w:r>
    </w:p>
    <w:p w14:paraId="25B3DAB6" w14:textId="0BF8570D" w:rsidR="00AE3BB2" w:rsidRPr="007D64A7" w:rsidRDefault="00AE3BB2" w:rsidP="007D64A7">
      <w:pPr>
        <w:keepNext/>
        <w:autoSpaceDE w:val="0"/>
        <w:adjustRightInd w:val="0"/>
        <w:spacing w:after="80"/>
        <w:ind w:left="1134" w:hanging="567"/>
        <w:jc w:val="both"/>
        <w:rPr>
          <w:rFonts w:ascii="Arial" w:hAnsi="Arial" w:cs="Arial"/>
        </w:rPr>
      </w:pPr>
      <w:r w:rsidRPr="007D64A7">
        <w:rPr>
          <w:rFonts w:ascii="Arial" w:hAnsi="Arial" w:cs="Arial"/>
        </w:rPr>
        <w:t xml:space="preserve">1.1. </w:t>
      </w:r>
      <w:r w:rsidR="007D64A7">
        <w:rPr>
          <w:rFonts w:ascii="Arial" w:hAnsi="Arial" w:cs="Arial"/>
        </w:rPr>
        <w:tab/>
      </w:r>
      <w:r w:rsidRPr="007D64A7">
        <w:rPr>
          <w:rFonts w:ascii="Arial" w:hAnsi="Arial" w:cs="Arial"/>
        </w:rPr>
        <w:t>Class: Aves.</w:t>
      </w:r>
    </w:p>
    <w:p w14:paraId="736D6DDB" w14:textId="51304252" w:rsidR="00AE3BB2" w:rsidRPr="007D64A7" w:rsidRDefault="00AE3BB2" w:rsidP="007D64A7">
      <w:pPr>
        <w:autoSpaceDE w:val="0"/>
        <w:adjustRightInd w:val="0"/>
        <w:spacing w:after="80"/>
        <w:ind w:left="1134" w:hanging="567"/>
        <w:jc w:val="both"/>
        <w:rPr>
          <w:rFonts w:ascii="Arial" w:hAnsi="Arial" w:cs="Arial"/>
        </w:rPr>
      </w:pPr>
      <w:r w:rsidRPr="007D64A7">
        <w:rPr>
          <w:rFonts w:ascii="Arial" w:hAnsi="Arial" w:cs="Arial"/>
        </w:rPr>
        <w:t xml:space="preserve">1.2. </w:t>
      </w:r>
      <w:r w:rsidR="007D64A7">
        <w:rPr>
          <w:rFonts w:ascii="Arial" w:hAnsi="Arial" w:cs="Arial"/>
        </w:rPr>
        <w:tab/>
      </w:r>
      <w:r w:rsidRPr="007D64A7">
        <w:rPr>
          <w:rFonts w:ascii="Arial" w:hAnsi="Arial" w:cs="Arial"/>
        </w:rPr>
        <w:t>Order: Charadriiformes.</w:t>
      </w:r>
    </w:p>
    <w:p w14:paraId="05AB876B" w14:textId="436D3142" w:rsidR="00AE3BB2" w:rsidRPr="007D64A7" w:rsidRDefault="00AE3BB2" w:rsidP="007D64A7">
      <w:pPr>
        <w:autoSpaceDE w:val="0"/>
        <w:adjustRightInd w:val="0"/>
        <w:spacing w:after="80"/>
        <w:ind w:left="1134" w:hanging="567"/>
        <w:jc w:val="both"/>
        <w:rPr>
          <w:rFonts w:ascii="Arial" w:hAnsi="Arial" w:cs="Arial"/>
        </w:rPr>
      </w:pPr>
      <w:r w:rsidRPr="007D64A7">
        <w:rPr>
          <w:rFonts w:ascii="Arial" w:hAnsi="Arial" w:cs="Arial"/>
        </w:rPr>
        <w:t xml:space="preserve">1.3. </w:t>
      </w:r>
      <w:r w:rsidR="007D64A7">
        <w:rPr>
          <w:rFonts w:ascii="Arial" w:hAnsi="Arial" w:cs="Arial"/>
        </w:rPr>
        <w:tab/>
      </w:r>
      <w:r w:rsidRPr="007D64A7">
        <w:rPr>
          <w:rFonts w:ascii="Arial" w:hAnsi="Arial" w:cs="Arial"/>
        </w:rPr>
        <w:t>Family: Scolopacidae.</w:t>
      </w:r>
    </w:p>
    <w:p w14:paraId="070F9B6A" w14:textId="4F079947" w:rsidR="00AE3BB2" w:rsidRPr="007D64A7" w:rsidRDefault="00AE3BB2" w:rsidP="007D64A7">
      <w:pPr>
        <w:autoSpaceDE w:val="0"/>
        <w:adjustRightInd w:val="0"/>
        <w:spacing w:after="80"/>
        <w:ind w:left="1134" w:hanging="567"/>
        <w:jc w:val="both"/>
        <w:rPr>
          <w:rFonts w:ascii="Arial" w:hAnsi="Arial" w:cs="Arial"/>
        </w:rPr>
      </w:pPr>
      <w:r w:rsidRPr="007D64A7">
        <w:rPr>
          <w:rFonts w:ascii="Arial" w:hAnsi="Arial" w:cs="Arial"/>
        </w:rPr>
        <w:t xml:space="preserve">1.4. </w:t>
      </w:r>
      <w:r w:rsidR="007D64A7">
        <w:rPr>
          <w:rFonts w:ascii="Arial" w:hAnsi="Arial" w:cs="Arial"/>
        </w:rPr>
        <w:tab/>
      </w:r>
      <w:r w:rsidRPr="007D64A7">
        <w:rPr>
          <w:rFonts w:ascii="Arial" w:hAnsi="Arial" w:cs="Arial"/>
        </w:rPr>
        <w:t xml:space="preserve">Genus, species or subspecies: </w:t>
      </w:r>
      <w:proofErr w:type="spellStart"/>
      <w:r w:rsidRPr="007D64A7">
        <w:rPr>
          <w:rFonts w:ascii="Arial" w:hAnsi="Arial" w:cs="Arial"/>
          <w:i/>
          <w:iCs/>
        </w:rPr>
        <w:t>Limosa</w:t>
      </w:r>
      <w:proofErr w:type="spellEnd"/>
      <w:r w:rsidRPr="007D64A7">
        <w:rPr>
          <w:rFonts w:ascii="Arial" w:hAnsi="Arial" w:cs="Arial"/>
          <w:i/>
          <w:iCs/>
        </w:rPr>
        <w:t xml:space="preserve"> </w:t>
      </w:r>
      <w:proofErr w:type="spellStart"/>
      <w:r w:rsidRPr="007D64A7">
        <w:rPr>
          <w:rFonts w:ascii="Arial" w:hAnsi="Arial" w:cs="Arial"/>
          <w:i/>
          <w:iCs/>
        </w:rPr>
        <w:t>haemastica</w:t>
      </w:r>
      <w:proofErr w:type="spellEnd"/>
      <w:r w:rsidRPr="007D64A7">
        <w:rPr>
          <w:rFonts w:ascii="Arial" w:hAnsi="Arial" w:cs="Arial"/>
        </w:rPr>
        <w:t xml:space="preserve"> Linnaeus, 1758.</w:t>
      </w:r>
    </w:p>
    <w:p w14:paraId="2D26FB2D" w14:textId="71900CA3" w:rsidR="007D64A7" w:rsidRDefault="00AE3BB2" w:rsidP="007D64A7">
      <w:pPr>
        <w:autoSpaceDE w:val="0"/>
        <w:adjustRightInd w:val="0"/>
        <w:spacing w:after="80"/>
        <w:ind w:left="1134" w:hanging="567"/>
        <w:jc w:val="both"/>
        <w:rPr>
          <w:rFonts w:ascii="Arial" w:hAnsi="Arial" w:cs="Arial"/>
        </w:rPr>
      </w:pPr>
      <w:r w:rsidRPr="007D64A7">
        <w:rPr>
          <w:rFonts w:ascii="Arial" w:hAnsi="Arial" w:cs="Arial"/>
        </w:rPr>
        <w:t xml:space="preserve">1.5. </w:t>
      </w:r>
      <w:r w:rsidR="007D64A7">
        <w:rPr>
          <w:rFonts w:ascii="Arial" w:hAnsi="Arial" w:cs="Arial"/>
        </w:rPr>
        <w:tab/>
      </w:r>
      <w:r w:rsidRPr="007D64A7">
        <w:rPr>
          <w:rFonts w:ascii="Arial" w:hAnsi="Arial" w:cs="Arial"/>
        </w:rPr>
        <w:t>Scientific synonyms: None.</w:t>
      </w:r>
    </w:p>
    <w:p w14:paraId="74E36E0E" w14:textId="3E41ACDF" w:rsidR="004D0E73" w:rsidRPr="007D64A7" w:rsidRDefault="00AE3BB2" w:rsidP="007D64A7">
      <w:pPr>
        <w:autoSpaceDE w:val="0"/>
        <w:adjustRightInd w:val="0"/>
        <w:spacing w:after="80"/>
        <w:ind w:left="1134" w:hanging="567"/>
        <w:jc w:val="both"/>
        <w:rPr>
          <w:rFonts w:ascii="Arial" w:hAnsi="Arial" w:cs="Arial"/>
        </w:rPr>
      </w:pPr>
      <w:r w:rsidRPr="007D64A7">
        <w:rPr>
          <w:rFonts w:ascii="Arial" w:hAnsi="Arial" w:cs="Arial"/>
        </w:rPr>
        <w:t xml:space="preserve">1.6. </w:t>
      </w:r>
      <w:r w:rsidR="007D64A7">
        <w:rPr>
          <w:rFonts w:ascii="Arial" w:hAnsi="Arial" w:cs="Arial"/>
        </w:rPr>
        <w:tab/>
      </w:r>
      <w:r w:rsidRPr="007D64A7">
        <w:rPr>
          <w:rFonts w:ascii="Arial" w:hAnsi="Arial" w:cs="Arial"/>
        </w:rPr>
        <w:t>Common names</w:t>
      </w:r>
      <w:r w:rsidR="00C622E1" w:rsidRPr="007D64A7">
        <w:rPr>
          <w:rFonts w:ascii="Arial" w:hAnsi="Arial" w:cs="Arial"/>
        </w:rPr>
        <w:t>(s)</w:t>
      </w:r>
      <w:r w:rsidR="00B64F44" w:rsidRPr="007D64A7">
        <w:rPr>
          <w:rFonts w:ascii="Arial" w:hAnsi="Arial" w:cs="Arial"/>
        </w:rPr>
        <w:t xml:space="preserve">, in all applicable </w:t>
      </w:r>
      <w:r w:rsidR="00CD3179" w:rsidRPr="007D64A7">
        <w:rPr>
          <w:rFonts w:ascii="Arial" w:hAnsi="Arial" w:cs="Arial"/>
        </w:rPr>
        <w:t>languages of the Convention</w:t>
      </w:r>
      <w:r w:rsidRPr="007D64A7">
        <w:rPr>
          <w:rFonts w:ascii="Arial" w:hAnsi="Arial" w:cs="Arial"/>
        </w:rPr>
        <w:t>:</w:t>
      </w:r>
    </w:p>
    <w:p w14:paraId="5FBF04A2" w14:textId="5B318B5E" w:rsidR="00B63541" w:rsidRPr="007D64A7" w:rsidRDefault="00016D10" w:rsidP="007D64A7">
      <w:pPr>
        <w:autoSpaceDE w:val="0"/>
        <w:adjustRightInd w:val="0"/>
        <w:spacing w:after="80"/>
        <w:ind w:left="426" w:firstLine="720"/>
        <w:jc w:val="both"/>
        <w:rPr>
          <w:rFonts w:ascii="Arial" w:hAnsi="Arial" w:cs="Arial"/>
        </w:rPr>
      </w:pPr>
      <w:r w:rsidRPr="007D64A7">
        <w:rPr>
          <w:rFonts w:ascii="Arial" w:hAnsi="Arial" w:cs="Arial"/>
        </w:rPr>
        <w:t xml:space="preserve">English: </w:t>
      </w:r>
      <w:r w:rsidR="00B63541" w:rsidRPr="007D64A7">
        <w:rPr>
          <w:rFonts w:ascii="Arial" w:hAnsi="Arial" w:cs="Arial"/>
        </w:rPr>
        <w:tab/>
      </w:r>
      <w:r w:rsidR="00AE3BB2" w:rsidRPr="007D64A7">
        <w:rPr>
          <w:rFonts w:ascii="Arial" w:hAnsi="Arial" w:cs="Arial"/>
        </w:rPr>
        <w:t>Hudsonian Godwit</w:t>
      </w:r>
    </w:p>
    <w:p w14:paraId="5A55FF67" w14:textId="3EDE8569" w:rsidR="00B63541" w:rsidRPr="007D64A7" w:rsidRDefault="00B63541" w:rsidP="007D64A7">
      <w:pPr>
        <w:autoSpaceDE w:val="0"/>
        <w:adjustRightInd w:val="0"/>
        <w:spacing w:after="80"/>
        <w:ind w:left="426" w:firstLine="720"/>
        <w:jc w:val="both"/>
        <w:rPr>
          <w:rFonts w:ascii="Arial" w:hAnsi="Arial" w:cs="Arial"/>
        </w:rPr>
      </w:pPr>
      <w:r w:rsidRPr="007D64A7">
        <w:rPr>
          <w:rFonts w:ascii="Arial" w:hAnsi="Arial" w:cs="Arial"/>
        </w:rPr>
        <w:t xml:space="preserve">French: </w:t>
      </w:r>
      <w:r w:rsidRPr="007D64A7">
        <w:rPr>
          <w:rFonts w:ascii="Arial" w:hAnsi="Arial" w:cs="Arial"/>
        </w:rPr>
        <w:tab/>
        <w:t xml:space="preserve">Barge </w:t>
      </w:r>
      <w:proofErr w:type="spellStart"/>
      <w:r w:rsidRPr="007D64A7">
        <w:rPr>
          <w:rFonts w:ascii="Arial" w:hAnsi="Arial" w:cs="Arial"/>
        </w:rPr>
        <w:t>hudsonienne</w:t>
      </w:r>
      <w:proofErr w:type="spellEnd"/>
      <w:r w:rsidR="00AE3BB2" w:rsidRPr="007D64A7">
        <w:rPr>
          <w:rFonts w:ascii="Arial" w:hAnsi="Arial" w:cs="Arial"/>
        </w:rPr>
        <w:t xml:space="preserve"> </w:t>
      </w:r>
    </w:p>
    <w:p w14:paraId="2C4B2E73" w14:textId="6D4787ED" w:rsidR="00AE3BB2" w:rsidRPr="007D64A7" w:rsidRDefault="00B63541" w:rsidP="007D64A7">
      <w:pPr>
        <w:autoSpaceDE w:val="0"/>
        <w:adjustRightInd w:val="0"/>
        <w:spacing w:after="0"/>
        <w:ind w:left="426" w:firstLine="720"/>
        <w:jc w:val="both"/>
        <w:rPr>
          <w:rFonts w:ascii="Arial" w:hAnsi="Arial" w:cs="Arial"/>
          <w:lang w:val="pt-PT"/>
        </w:rPr>
      </w:pPr>
      <w:r w:rsidRPr="007D64A7">
        <w:rPr>
          <w:rFonts w:ascii="Arial" w:hAnsi="Arial" w:cs="Arial"/>
          <w:lang w:val="pt-PT"/>
        </w:rPr>
        <w:t xml:space="preserve">Spanish: </w:t>
      </w:r>
      <w:r w:rsidRPr="007D64A7">
        <w:rPr>
          <w:rFonts w:ascii="Arial" w:hAnsi="Arial" w:cs="Arial"/>
          <w:lang w:val="pt-PT"/>
        </w:rPr>
        <w:tab/>
        <w:t>Zarapito de pico recto, Becasa de Mar</w:t>
      </w:r>
      <w:r w:rsidR="00C42645" w:rsidRPr="007D64A7">
        <w:rPr>
          <w:rFonts w:ascii="Arial" w:hAnsi="Arial" w:cs="Arial"/>
          <w:lang w:val="pt-PT"/>
        </w:rPr>
        <w:t>.</w:t>
      </w:r>
    </w:p>
    <w:p w14:paraId="07A01642" w14:textId="77777777" w:rsidR="001C0633" w:rsidRPr="007D64A7" w:rsidRDefault="001C0633" w:rsidP="000D676D">
      <w:pPr>
        <w:autoSpaceDE w:val="0"/>
        <w:adjustRightInd w:val="0"/>
        <w:spacing w:after="0"/>
        <w:ind w:left="720" w:firstLine="720"/>
        <w:jc w:val="both"/>
        <w:rPr>
          <w:rFonts w:ascii="Arial" w:hAnsi="Arial" w:cs="Arial"/>
          <w:lang w:val="pt-PT"/>
        </w:rPr>
      </w:pPr>
    </w:p>
    <w:p w14:paraId="4343F697" w14:textId="63C3AD37" w:rsidR="00F37DCF" w:rsidRPr="007D64A7" w:rsidRDefault="001836ED" w:rsidP="007D64A7">
      <w:pPr>
        <w:pStyle w:val="ListParagraph"/>
        <w:widowControl/>
        <w:ind w:left="567" w:hanging="567"/>
        <w:contextualSpacing w:val="0"/>
        <w:rPr>
          <w:rFonts w:cs="Arial"/>
          <w:b/>
          <w:bCs/>
          <w:sz w:val="22"/>
          <w:szCs w:val="22"/>
        </w:rPr>
      </w:pPr>
      <w:r w:rsidRPr="007D64A7">
        <w:rPr>
          <w:rFonts w:cs="Arial"/>
          <w:b/>
          <w:bCs/>
          <w:sz w:val="22"/>
          <w:szCs w:val="22"/>
        </w:rPr>
        <w:t>2.</w:t>
      </w:r>
      <w:r w:rsidR="007D64A7">
        <w:rPr>
          <w:rFonts w:cs="Arial"/>
          <w:b/>
          <w:bCs/>
          <w:sz w:val="22"/>
          <w:szCs w:val="22"/>
        </w:rPr>
        <w:tab/>
      </w:r>
      <w:r w:rsidRPr="007D64A7">
        <w:rPr>
          <w:rFonts w:cs="Arial"/>
          <w:b/>
          <w:bCs/>
          <w:sz w:val="22"/>
          <w:szCs w:val="22"/>
        </w:rPr>
        <w:t>Overview</w:t>
      </w:r>
    </w:p>
    <w:p w14:paraId="23B2B73C" w14:textId="77777777" w:rsidR="00D9063C" w:rsidRPr="007D64A7" w:rsidRDefault="00D9063C" w:rsidP="000D676D">
      <w:pPr>
        <w:pStyle w:val="ListParagraph"/>
        <w:widowControl/>
        <w:ind w:left="360" w:hanging="360"/>
        <w:contextualSpacing w:val="0"/>
        <w:rPr>
          <w:rFonts w:cs="Arial"/>
          <w:b/>
          <w:bCs/>
          <w:sz w:val="22"/>
          <w:szCs w:val="22"/>
        </w:rPr>
      </w:pPr>
    </w:p>
    <w:p w14:paraId="39136652" w14:textId="713839F6" w:rsidR="001836ED" w:rsidRPr="007D64A7" w:rsidRDefault="001836ED" w:rsidP="000D676D">
      <w:pPr>
        <w:spacing w:after="0"/>
        <w:jc w:val="both"/>
        <w:rPr>
          <w:rFonts w:ascii="Arial" w:hAnsi="Arial" w:cs="Arial"/>
        </w:rPr>
      </w:pPr>
      <w:r w:rsidRPr="007D64A7">
        <w:rPr>
          <w:rFonts w:ascii="Arial" w:hAnsi="Arial" w:cs="Arial"/>
        </w:rPr>
        <w:t xml:space="preserve">The </w:t>
      </w:r>
      <w:proofErr w:type="spellStart"/>
      <w:proofErr w:type="gramStart"/>
      <w:r w:rsidR="006160C6" w:rsidRPr="007D64A7">
        <w:rPr>
          <w:rFonts w:ascii="Arial" w:hAnsi="Arial" w:cs="Arial"/>
        </w:rPr>
        <w:t>h</w:t>
      </w:r>
      <w:r w:rsidR="00D808C2" w:rsidRPr="007D64A7">
        <w:rPr>
          <w:rFonts w:ascii="Arial" w:hAnsi="Arial" w:cs="Arial"/>
        </w:rPr>
        <w:t>udsonian</w:t>
      </w:r>
      <w:proofErr w:type="spellEnd"/>
      <w:proofErr w:type="gramEnd"/>
      <w:r w:rsidR="00D808C2" w:rsidRPr="007D64A7">
        <w:rPr>
          <w:rFonts w:ascii="Arial" w:hAnsi="Arial" w:cs="Arial"/>
        </w:rPr>
        <w:t xml:space="preserve"> godwit</w:t>
      </w:r>
      <w:r w:rsidR="006160C6" w:rsidRPr="007D64A7">
        <w:rPr>
          <w:rFonts w:ascii="Arial" w:hAnsi="Arial" w:cs="Arial"/>
        </w:rPr>
        <w:t xml:space="preserve"> </w:t>
      </w:r>
      <w:r w:rsidRPr="007D64A7">
        <w:rPr>
          <w:rFonts w:ascii="Arial" w:hAnsi="Arial" w:cs="Arial"/>
        </w:rPr>
        <w:t xml:space="preserve">is a long-distance migratory shorebird in the family Scolopacidae. Each year, they undertake a ‘loop’ migration that leads them from nonbreeding areas in southern South America to breeding areas in the Arctic and sub-Arctic of Canada and the USA and back again. Along the way, they encounter myriad threats, including habitat degradation, anthropogenic disturbances, sea level rise, agricultural conversion, hunting, tundra </w:t>
      </w:r>
      <w:proofErr w:type="spellStart"/>
      <w:r w:rsidRPr="007D64A7">
        <w:rPr>
          <w:rFonts w:ascii="Arial" w:hAnsi="Arial" w:cs="Arial"/>
        </w:rPr>
        <w:lastRenderedPageBreak/>
        <w:t>shrubification</w:t>
      </w:r>
      <w:proofErr w:type="spellEnd"/>
      <w:r w:rsidRPr="007D64A7">
        <w:rPr>
          <w:rFonts w:ascii="Arial" w:hAnsi="Arial" w:cs="Arial"/>
        </w:rPr>
        <w:t xml:space="preserve">, phenological mismatches, and climate change-driven hurricanes. Their population is thought to have declined at a </w:t>
      </w:r>
      <w:proofErr w:type="gramStart"/>
      <w:r w:rsidRPr="007D64A7">
        <w:rPr>
          <w:rFonts w:ascii="Arial" w:hAnsi="Arial" w:cs="Arial"/>
        </w:rPr>
        <w:t>rate</w:t>
      </w:r>
      <w:proofErr w:type="gramEnd"/>
      <w:r w:rsidRPr="007D64A7">
        <w:rPr>
          <w:rFonts w:ascii="Arial" w:hAnsi="Arial" w:cs="Arial"/>
        </w:rPr>
        <w:t xml:space="preserve"> &gt;10</w:t>
      </w:r>
      <w:proofErr w:type="gramStart"/>
      <w:r w:rsidRPr="007D64A7">
        <w:rPr>
          <w:rFonts w:ascii="Arial" w:hAnsi="Arial" w:cs="Arial"/>
        </w:rPr>
        <w:t>% year</w:t>
      </w:r>
      <w:proofErr w:type="gramEnd"/>
      <w:r w:rsidRPr="007D64A7">
        <w:rPr>
          <w:rFonts w:ascii="Arial" w:hAnsi="Arial" w:cs="Arial"/>
        </w:rPr>
        <w:t xml:space="preserve"> over their past three generations.</w:t>
      </w:r>
    </w:p>
    <w:p w14:paraId="4C842DB5" w14:textId="77777777" w:rsidR="00D9063C" w:rsidRDefault="00D9063C" w:rsidP="000D676D">
      <w:pPr>
        <w:spacing w:after="0"/>
        <w:jc w:val="both"/>
        <w:rPr>
          <w:rFonts w:ascii="Arial" w:hAnsi="Arial" w:cs="Arial"/>
          <w:sz w:val="21"/>
          <w:szCs w:val="21"/>
        </w:rPr>
      </w:pPr>
    </w:p>
    <w:p w14:paraId="036E6EE5" w14:textId="16CB8A63" w:rsidR="00D9063C" w:rsidRPr="007D64A7" w:rsidRDefault="00D9063C" w:rsidP="007D64A7">
      <w:pPr>
        <w:pStyle w:val="ListParagraph"/>
        <w:widowControl/>
        <w:ind w:left="567" w:hanging="567"/>
        <w:contextualSpacing w:val="0"/>
        <w:rPr>
          <w:rFonts w:cs="Arial"/>
          <w:b/>
          <w:bCs/>
          <w:sz w:val="22"/>
          <w:szCs w:val="22"/>
        </w:rPr>
      </w:pPr>
      <w:r w:rsidRPr="007D64A7">
        <w:rPr>
          <w:rFonts w:cs="Arial"/>
          <w:b/>
          <w:bCs/>
          <w:sz w:val="22"/>
          <w:szCs w:val="22"/>
        </w:rPr>
        <w:t>3.</w:t>
      </w:r>
      <w:r w:rsidR="007D64A7">
        <w:rPr>
          <w:rFonts w:cs="Arial"/>
          <w:b/>
          <w:bCs/>
          <w:sz w:val="22"/>
          <w:szCs w:val="22"/>
        </w:rPr>
        <w:tab/>
      </w:r>
      <w:r w:rsidRPr="007D64A7">
        <w:rPr>
          <w:rFonts w:cs="Arial"/>
          <w:b/>
          <w:bCs/>
          <w:sz w:val="22"/>
          <w:szCs w:val="22"/>
        </w:rPr>
        <w:t>Migrations</w:t>
      </w:r>
    </w:p>
    <w:p w14:paraId="615B3789" w14:textId="77777777" w:rsidR="00D9063C" w:rsidRPr="007D64A7" w:rsidRDefault="00D9063C" w:rsidP="000D676D">
      <w:pPr>
        <w:spacing w:after="0"/>
        <w:jc w:val="both"/>
        <w:rPr>
          <w:rFonts w:ascii="Arial" w:hAnsi="Arial" w:cs="Arial"/>
        </w:rPr>
      </w:pPr>
    </w:p>
    <w:p w14:paraId="0F5E1DFD" w14:textId="4A697474" w:rsidR="00127BE6" w:rsidRPr="007D64A7" w:rsidRDefault="00127BE6" w:rsidP="007D64A7">
      <w:pPr>
        <w:spacing w:after="0"/>
        <w:ind w:left="567" w:hanging="567"/>
        <w:jc w:val="both"/>
        <w:rPr>
          <w:rFonts w:ascii="Arial" w:hAnsi="Arial" w:cs="Arial"/>
        </w:rPr>
      </w:pPr>
      <w:r w:rsidRPr="007D64A7">
        <w:rPr>
          <w:rFonts w:ascii="Arial" w:hAnsi="Arial" w:cs="Arial"/>
        </w:rPr>
        <w:t>3.1.</w:t>
      </w:r>
      <w:r w:rsidR="007D64A7">
        <w:rPr>
          <w:rFonts w:ascii="Arial" w:hAnsi="Arial" w:cs="Arial"/>
        </w:rPr>
        <w:tab/>
      </w:r>
      <w:r w:rsidRPr="007D64A7">
        <w:rPr>
          <w:rFonts w:ascii="Arial" w:hAnsi="Arial" w:cs="Arial"/>
        </w:rPr>
        <w:t xml:space="preserve">Kinds of movement, distance, the cyclical and predicable nature of </w:t>
      </w:r>
      <w:proofErr w:type="gramStart"/>
      <w:r w:rsidRPr="007D64A7">
        <w:rPr>
          <w:rFonts w:ascii="Arial" w:hAnsi="Arial" w:cs="Arial"/>
        </w:rPr>
        <w:t>the migration</w:t>
      </w:r>
      <w:proofErr w:type="gramEnd"/>
    </w:p>
    <w:p w14:paraId="4394068C" w14:textId="77777777" w:rsidR="007D64A7" w:rsidRDefault="007D64A7" w:rsidP="000D676D">
      <w:pPr>
        <w:spacing w:after="0"/>
        <w:jc w:val="both"/>
        <w:rPr>
          <w:rFonts w:ascii="Arial" w:hAnsi="Arial" w:cs="Arial"/>
        </w:rPr>
      </w:pPr>
    </w:p>
    <w:p w14:paraId="15CAF28A" w14:textId="04F2887F" w:rsidR="00127BE6" w:rsidRPr="007D64A7" w:rsidRDefault="00542917" w:rsidP="000D676D">
      <w:pPr>
        <w:spacing w:after="0"/>
        <w:jc w:val="both"/>
        <w:rPr>
          <w:rFonts w:ascii="Arial" w:hAnsi="Arial" w:cs="Arial"/>
        </w:rPr>
      </w:pPr>
      <w:r w:rsidRPr="007D64A7">
        <w:rPr>
          <w:rFonts w:ascii="Arial" w:hAnsi="Arial" w:cs="Arial"/>
        </w:rPr>
        <w:t xml:space="preserve">Hudsonian godwits </w:t>
      </w:r>
      <w:r w:rsidR="00127BE6" w:rsidRPr="007D64A7">
        <w:rPr>
          <w:rFonts w:ascii="Arial" w:hAnsi="Arial" w:cs="Arial"/>
        </w:rPr>
        <w:t xml:space="preserve">have one of the longest migrations of any terrestrial bird species in the world – exceeding 30,000 km roundtrip – from nonbreeding sites in southern South America (e.g., Tierra del Fuego and Isla </w:t>
      </w:r>
      <w:proofErr w:type="spellStart"/>
      <w:r w:rsidR="00127BE6" w:rsidRPr="007D64A7">
        <w:rPr>
          <w:rFonts w:ascii="Arial" w:hAnsi="Arial" w:cs="Arial"/>
        </w:rPr>
        <w:t>Chiloé</w:t>
      </w:r>
      <w:proofErr w:type="spellEnd"/>
      <w:r w:rsidR="00127BE6" w:rsidRPr="007D64A7">
        <w:rPr>
          <w:rFonts w:ascii="Arial" w:hAnsi="Arial" w:cs="Arial"/>
        </w:rPr>
        <w:t>) to breeding sites in the sub-Arctic and Arctic of Canada and the USA (Walker et al. 2024). Northward migration witnesses the entire species undertaking up to 7-day nonstop flights over the open Pacific Ocean from southern South America, while southward migration includes a multi-day crossing of the Atlantic Ocean, as well as stops in the Amazon Basin and a crossing of the Andes Mountains (Senner et al. 2014, Linscott et al. 2022). During both north- and southward migration, godwits predominantly rely on small, seasonal wetlands in mid-continental regions, including in the USA, Canada, Bolivia, and Brazil (Senner 2012; Linscott et al. 2024). They also occasionally make use of coastal stopover areas throughout the Pacific and Gulf coasts of Central America during northward migration and along the Atlantic coasts of both North and South America, as well as across most islands in the Caribbean Sea (Raffaele et al. 1998), during southward migration. As a result, they have been recorded in more than 60 separate territories or countries.</w:t>
      </w:r>
    </w:p>
    <w:p w14:paraId="1EDF9A7B" w14:textId="675D6040" w:rsidR="00117081" w:rsidRPr="007D64A7" w:rsidRDefault="00901F5D" w:rsidP="000D676D">
      <w:pPr>
        <w:spacing w:after="0"/>
        <w:jc w:val="both"/>
        <w:rPr>
          <w:rFonts w:ascii="Arial" w:hAnsi="Arial" w:cs="Arial"/>
        </w:rPr>
      </w:pPr>
      <w:r>
        <w:rPr>
          <w:rFonts w:ascii="Arial" w:hAnsi="Arial" w:cs="Arial"/>
          <w:noProof/>
        </w:rPr>
        <w:drawing>
          <wp:anchor distT="0" distB="0" distL="114300" distR="114300" simplePos="0" relativeHeight="251658241" behindDoc="0" locked="0" layoutInCell="1" allowOverlap="1" wp14:anchorId="04426F37" wp14:editId="6991E4D9">
            <wp:simplePos x="0" y="0"/>
            <wp:positionH relativeFrom="column">
              <wp:posOffset>0</wp:posOffset>
            </wp:positionH>
            <wp:positionV relativeFrom="paragraph">
              <wp:posOffset>253365</wp:posOffset>
            </wp:positionV>
            <wp:extent cx="3228975" cy="1942833"/>
            <wp:effectExtent l="19050" t="19050" r="9525" b="19685"/>
            <wp:wrapTopAndBottom/>
            <wp:docPr id="1117224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24006" name="Picture 1"/>
                    <pic:cNvPicPr>
                      <a:picLocks noChangeAspect="1"/>
                    </pic:cNvPicPr>
                  </pic:nvPicPr>
                  <pic:blipFill rotWithShape="1">
                    <a:blip r:embed="rId15" cstate="print">
                      <a:extLst>
                        <a:ext uri="{28A0092B-C50C-407E-A947-70E740481C1C}">
                          <a14:useLocalDpi xmlns:a14="http://schemas.microsoft.com/office/drawing/2010/main" val="0"/>
                        </a:ext>
                      </a:extLst>
                    </a:blip>
                    <a:srcRect l="27949" r="30597"/>
                    <a:stretch/>
                  </pic:blipFill>
                  <pic:spPr bwMode="auto">
                    <a:xfrm>
                      <a:off x="0" y="0"/>
                      <a:ext cx="3228975" cy="1942833"/>
                    </a:xfrm>
                    <a:prstGeom prst="rect">
                      <a:avLst/>
                    </a:prstGeom>
                    <a:ln>
                      <a:solidFill>
                        <a:schemeClr val="tx1"/>
                      </a:solidFill>
                    </a:ln>
                    <a:extLst>
                      <a:ext uri="{53640926-AAD7-44D8-BBD7-CCE9431645EC}">
                        <a14:shadowObscured xmlns:a14="http://schemas.microsoft.com/office/drawing/2010/main"/>
                      </a:ext>
                    </a:extLst>
                  </pic:spPr>
                </pic:pic>
              </a:graphicData>
            </a:graphic>
          </wp:anchor>
        </w:drawing>
      </w:r>
    </w:p>
    <w:p w14:paraId="4E54DF37" w14:textId="70C564FC" w:rsidR="00C250B8" w:rsidRDefault="00901F5D" w:rsidP="00F47FF3">
      <w:pPr>
        <w:autoSpaceDE w:val="0"/>
        <w:adjustRightInd w:val="0"/>
        <w:spacing w:before="120" w:after="0"/>
        <w:jc w:val="both"/>
        <w:rPr>
          <w:rFonts w:ascii="Arial" w:hAnsi="Arial" w:cs="Arial"/>
          <w:sz w:val="20"/>
          <w:szCs w:val="20"/>
        </w:rPr>
      </w:pPr>
      <w:r w:rsidRPr="00FA477D">
        <w:rPr>
          <w:rFonts w:ascii="Arial" w:hAnsi="Arial" w:cs="Arial"/>
          <w:sz w:val="20"/>
          <w:szCs w:val="20"/>
        </w:rPr>
        <w:t xml:space="preserve">Figure 1. Year-round distribution of Hudsonian Godwits </w:t>
      </w:r>
      <w:proofErr w:type="spellStart"/>
      <w:r w:rsidRPr="00FA477D">
        <w:rPr>
          <w:rFonts w:ascii="Arial" w:hAnsi="Arial" w:cs="Arial"/>
          <w:i/>
          <w:iCs/>
          <w:sz w:val="20"/>
          <w:szCs w:val="20"/>
        </w:rPr>
        <w:t>Limosa</w:t>
      </w:r>
      <w:proofErr w:type="spellEnd"/>
      <w:r w:rsidRPr="00FA477D">
        <w:rPr>
          <w:rFonts w:ascii="Arial" w:hAnsi="Arial" w:cs="Arial"/>
          <w:i/>
          <w:iCs/>
          <w:sz w:val="20"/>
          <w:szCs w:val="20"/>
        </w:rPr>
        <w:t xml:space="preserve"> </w:t>
      </w:r>
      <w:proofErr w:type="spellStart"/>
      <w:r w:rsidRPr="00FA477D">
        <w:rPr>
          <w:rFonts w:ascii="Arial" w:hAnsi="Arial" w:cs="Arial"/>
          <w:i/>
          <w:iCs/>
          <w:sz w:val="20"/>
          <w:szCs w:val="20"/>
        </w:rPr>
        <w:t>haemastica</w:t>
      </w:r>
      <w:proofErr w:type="spellEnd"/>
      <w:r w:rsidRPr="00FA477D">
        <w:rPr>
          <w:rFonts w:ascii="Arial" w:hAnsi="Arial" w:cs="Arial"/>
          <w:sz w:val="20"/>
          <w:szCs w:val="20"/>
        </w:rPr>
        <w:t xml:space="preserve">. Yellow represents breeding areas; green areas occupied during migration, and blue the nonbreeding season. Map provided by </w:t>
      </w:r>
      <w:proofErr w:type="spellStart"/>
      <w:r w:rsidRPr="00FA477D">
        <w:rPr>
          <w:rFonts w:ascii="Arial" w:hAnsi="Arial" w:cs="Arial"/>
          <w:sz w:val="20"/>
          <w:szCs w:val="20"/>
        </w:rPr>
        <w:t>BirdLife</w:t>
      </w:r>
      <w:proofErr w:type="spellEnd"/>
      <w:r w:rsidRPr="00FA477D">
        <w:rPr>
          <w:rFonts w:ascii="Arial" w:hAnsi="Arial" w:cs="Arial"/>
          <w:sz w:val="20"/>
          <w:szCs w:val="20"/>
        </w:rPr>
        <w:t xml:space="preserve"> International (2024).</w:t>
      </w:r>
    </w:p>
    <w:p w14:paraId="62A1C904" w14:textId="77777777" w:rsidR="00901F5D" w:rsidRPr="007D64A7" w:rsidRDefault="00901F5D" w:rsidP="00FA477D">
      <w:pPr>
        <w:autoSpaceDE w:val="0"/>
        <w:adjustRightInd w:val="0"/>
        <w:spacing w:after="0"/>
        <w:rPr>
          <w:rFonts w:ascii="Arial" w:hAnsi="Arial" w:cs="Arial"/>
          <w:b/>
          <w:bCs/>
        </w:rPr>
      </w:pPr>
    </w:p>
    <w:p w14:paraId="5124F409" w14:textId="799376CC" w:rsidR="00C250B8" w:rsidRPr="007D64A7" w:rsidRDefault="00C250B8" w:rsidP="00901F5D">
      <w:pPr>
        <w:autoSpaceDE w:val="0"/>
        <w:adjustRightInd w:val="0"/>
        <w:spacing w:after="0"/>
        <w:ind w:left="567" w:hanging="567"/>
        <w:rPr>
          <w:rFonts w:ascii="Arial" w:hAnsi="Arial" w:cs="Arial"/>
        </w:rPr>
      </w:pPr>
      <w:r w:rsidRPr="007D64A7">
        <w:rPr>
          <w:rFonts w:ascii="Arial" w:hAnsi="Arial" w:cs="Arial"/>
        </w:rPr>
        <w:t xml:space="preserve">3.2 </w:t>
      </w:r>
      <w:r w:rsidR="00901F5D">
        <w:rPr>
          <w:rFonts w:ascii="Arial" w:hAnsi="Arial" w:cs="Arial"/>
        </w:rPr>
        <w:tab/>
      </w:r>
      <w:r w:rsidRPr="007D64A7">
        <w:rPr>
          <w:rFonts w:ascii="Arial" w:hAnsi="Arial" w:cs="Arial"/>
        </w:rPr>
        <w:t>Proportion of the population migrating, and why that is a significant proportion</w:t>
      </w:r>
    </w:p>
    <w:p w14:paraId="4D003016" w14:textId="77777777" w:rsidR="00901F5D" w:rsidRDefault="00901F5D" w:rsidP="000D676D">
      <w:pPr>
        <w:autoSpaceDE w:val="0"/>
        <w:adjustRightInd w:val="0"/>
        <w:spacing w:after="0"/>
        <w:rPr>
          <w:rFonts w:ascii="Arial" w:hAnsi="Arial" w:cs="Arial"/>
        </w:rPr>
      </w:pPr>
    </w:p>
    <w:p w14:paraId="1E043646" w14:textId="24B4D0A3" w:rsidR="00C250B8" w:rsidRPr="007D64A7" w:rsidRDefault="00C250B8" w:rsidP="007F3933">
      <w:pPr>
        <w:autoSpaceDE w:val="0"/>
        <w:adjustRightInd w:val="0"/>
        <w:spacing w:after="0"/>
        <w:jc w:val="both"/>
        <w:rPr>
          <w:rFonts w:ascii="Arial" w:hAnsi="Arial" w:cs="Arial"/>
        </w:rPr>
      </w:pPr>
      <w:r w:rsidRPr="007D64A7">
        <w:rPr>
          <w:rFonts w:ascii="Arial" w:hAnsi="Arial" w:cs="Arial"/>
        </w:rPr>
        <w:t xml:space="preserve">All </w:t>
      </w:r>
      <w:proofErr w:type="spellStart"/>
      <w:proofErr w:type="gramStart"/>
      <w:r w:rsidR="00542917" w:rsidRPr="007D64A7">
        <w:rPr>
          <w:rFonts w:ascii="Arial" w:hAnsi="Arial" w:cs="Arial"/>
        </w:rPr>
        <w:t>hudsonian</w:t>
      </w:r>
      <w:proofErr w:type="spellEnd"/>
      <w:proofErr w:type="gramEnd"/>
      <w:r w:rsidR="00542917" w:rsidRPr="007D64A7">
        <w:rPr>
          <w:rFonts w:ascii="Arial" w:hAnsi="Arial" w:cs="Arial"/>
        </w:rPr>
        <w:t xml:space="preserve"> godwits </w:t>
      </w:r>
      <w:r w:rsidRPr="007D64A7">
        <w:rPr>
          <w:rFonts w:ascii="Arial" w:hAnsi="Arial" w:cs="Arial"/>
        </w:rPr>
        <w:t>migrate (Walker et al. 2024), although young birds migrate south to South America at the end of their first summer of life and then remain on the continent throughout the year until reaching the age of three (Navedo and Ruiz 2020; Martinez-Curci et al. 2025).</w:t>
      </w:r>
    </w:p>
    <w:p w14:paraId="752E2635" w14:textId="77777777" w:rsidR="00624334" w:rsidRPr="007D64A7" w:rsidRDefault="00624334" w:rsidP="000D676D">
      <w:pPr>
        <w:autoSpaceDE w:val="0"/>
        <w:adjustRightInd w:val="0"/>
        <w:spacing w:after="0"/>
        <w:rPr>
          <w:rFonts w:ascii="Arial" w:hAnsi="Arial" w:cs="Arial"/>
        </w:rPr>
      </w:pPr>
    </w:p>
    <w:p w14:paraId="4C7CDA10" w14:textId="567B48BB" w:rsidR="00703FAB" w:rsidRPr="007D64A7" w:rsidRDefault="00624334" w:rsidP="007F3933">
      <w:pPr>
        <w:autoSpaceDE w:val="0"/>
        <w:adjustRightInd w:val="0"/>
        <w:spacing w:after="0"/>
        <w:ind w:left="567" w:hanging="567"/>
        <w:rPr>
          <w:rFonts w:ascii="Arial" w:hAnsi="Arial" w:cs="Arial"/>
          <w:b/>
          <w:bCs/>
        </w:rPr>
      </w:pPr>
      <w:r w:rsidRPr="007D64A7">
        <w:rPr>
          <w:rFonts w:ascii="Arial" w:hAnsi="Arial" w:cs="Arial"/>
          <w:b/>
          <w:bCs/>
        </w:rPr>
        <w:t>4.</w:t>
      </w:r>
      <w:r w:rsidR="007F3933">
        <w:rPr>
          <w:rFonts w:ascii="Arial" w:hAnsi="Arial" w:cs="Arial"/>
          <w:b/>
          <w:bCs/>
        </w:rPr>
        <w:tab/>
      </w:r>
      <w:r w:rsidRPr="007D64A7">
        <w:rPr>
          <w:rFonts w:ascii="Arial" w:hAnsi="Arial" w:cs="Arial"/>
          <w:b/>
          <w:bCs/>
        </w:rPr>
        <w:t>Biological data (other than migration)</w:t>
      </w:r>
    </w:p>
    <w:p w14:paraId="306C81EF" w14:textId="77777777" w:rsidR="007F3933" w:rsidRDefault="007F3933" w:rsidP="000D676D">
      <w:pPr>
        <w:spacing w:after="0"/>
        <w:jc w:val="both"/>
        <w:rPr>
          <w:rFonts w:ascii="Arial" w:hAnsi="Arial" w:cs="Arial"/>
        </w:rPr>
      </w:pPr>
    </w:p>
    <w:p w14:paraId="74610754" w14:textId="05A5810F" w:rsidR="006F4F86" w:rsidRPr="007F3933" w:rsidRDefault="006F4F86" w:rsidP="007F3933">
      <w:pPr>
        <w:spacing w:after="0"/>
        <w:ind w:left="567" w:hanging="567"/>
        <w:jc w:val="both"/>
        <w:rPr>
          <w:rFonts w:ascii="Arial" w:hAnsi="Arial" w:cs="Arial"/>
        </w:rPr>
      </w:pPr>
      <w:r w:rsidRPr="007F3933">
        <w:rPr>
          <w:rFonts w:ascii="Arial" w:hAnsi="Arial" w:cs="Arial"/>
        </w:rPr>
        <w:t>4.1.</w:t>
      </w:r>
      <w:r w:rsidR="007F3933">
        <w:rPr>
          <w:rFonts w:ascii="Arial" w:hAnsi="Arial" w:cs="Arial"/>
        </w:rPr>
        <w:tab/>
      </w:r>
      <w:r w:rsidRPr="007F3933">
        <w:rPr>
          <w:rFonts w:ascii="Arial" w:hAnsi="Arial" w:cs="Arial"/>
        </w:rPr>
        <w:t>Distribution</w:t>
      </w:r>
    </w:p>
    <w:p w14:paraId="13BDBF19" w14:textId="77777777" w:rsidR="007F3933" w:rsidRDefault="007F3933" w:rsidP="000D676D">
      <w:pPr>
        <w:spacing w:after="0"/>
        <w:jc w:val="both"/>
        <w:rPr>
          <w:rFonts w:ascii="Arial" w:hAnsi="Arial" w:cs="Arial"/>
        </w:rPr>
      </w:pPr>
    </w:p>
    <w:p w14:paraId="7B565E7C" w14:textId="4DC182A4" w:rsidR="006F4F86" w:rsidRDefault="006F4F86" w:rsidP="000D676D">
      <w:pPr>
        <w:spacing w:after="0"/>
        <w:jc w:val="both"/>
        <w:rPr>
          <w:rFonts w:ascii="Arial" w:hAnsi="Arial" w:cs="Arial"/>
        </w:rPr>
      </w:pPr>
      <w:r w:rsidRPr="007D64A7">
        <w:rPr>
          <w:rFonts w:ascii="Arial" w:hAnsi="Arial" w:cs="Arial"/>
        </w:rPr>
        <w:t xml:space="preserve">Hudsonian </w:t>
      </w:r>
      <w:r w:rsidR="00542917" w:rsidRPr="007D64A7">
        <w:rPr>
          <w:rFonts w:ascii="Arial" w:hAnsi="Arial" w:cs="Arial"/>
        </w:rPr>
        <w:t>g</w:t>
      </w:r>
      <w:r w:rsidRPr="007D64A7">
        <w:rPr>
          <w:rFonts w:ascii="Arial" w:hAnsi="Arial" w:cs="Arial"/>
        </w:rPr>
        <w:t xml:space="preserve">odwits breed in three largely disjunct regions (Fig. 1) – along the western shore of northern James Bay and southern Hudson Bay; in northwestern Canada, stretching from Great Slave Lake to the Mackenzie River Delta; and in Alaska, along the southern edge of the Brooks Range, along the eastern shore of the Bering Sea, and along the northern shore of the Gulf of Alaska and Cook Inlet (Walker et al. 2024). The two Canadian breeding populations </w:t>
      </w:r>
      <w:r w:rsidRPr="007D64A7">
        <w:rPr>
          <w:rFonts w:ascii="Arial" w:hAnsi="Arial" w:cs="Arial"/>
        </w:rPr>
        <w:lastRenderedPageBreak/>
        <w:t xml:space="preserve">then migrate southward </w:t>
      </w:r>
      <w:r w:rsidRPr="007D64A7">
        <w:rPr>
          <w:rFonts w:ascii="Arial" w:hAnsi="Arial" w:cs="Arial"/>
          <w:i/>
          <w:iCs/>
        </w:rPr>
        <w:t>via</w:t>
      </w:r>
      <w:r w:rsidRPr="007D64A7">
        <w:rPr>
          <w:rFonts w:ascii="Arial" w:hAnsi="Arial" w:cs="Arial"/>
        </w:rPr>
        <w:t xml:space="preserve"> the Hudson-James Bay coasts before spending the nonbreeding season together along the Atlantic coasts of southern Brazil, Argentina, and the Chilean portion of Tierra del Fuego (Blanco et al. 2006; Smith and Watts 2013; Walker et al. 2024). The Alaskan breeding population, on the other hand, migrates southward </w:t>
      </w:r>
      <w:r w:rsidRPr="007D64A7">
        <w:rPr>
          <w:rFonts w:ascii="Arial" w:hAnsi="Arial" w:cs="Arial"/>
          <w:i/>
          <w:iCs/>
        </w:rPr>
        <w:t>via</w:t>
      </w:r>
      <w:r w:rsidRPr="007D64A7">
        <w:rPr>
          <w:rFonts w:ascii="Arial" w:hAnsi="Arial" w:cs="Arial"/>
        </w:rPr>
        <w:t xml:space="preserve"> the Prairie Pothole Region of southern Canada before </w:t>
      </w:r>
      <w:proofErr w:type="gramStart"/>
      <w:r w:rsidRPr="007D64A7">
        <w:rPr>
          <w:rFonts w:ascii="Arial" w:hAnsi="Arial" w:cs="Arial"/>
        </w:rPr>
        <w:t>continuing on</w:t>
      </w:r>
      <w:proofErr w:type="gramEnd"/>
      <w:r w:rsidRPr="007D64A7">
        <w:rPr>
          <w:rFonts w:ascii="Arial" w:hAnsi="Arial" w:cs="Arial"/>
        </w:rPr>
        <w:t xml:space="preserve"> to nonbreeding areas on the Pacific Coast of Chile (Espinosa et al. 2006; Senner et al. 2014; Delgado et al. 2022). Irrespective of their breeding population or nonbreeding destination, most godwits appear to stopover in the central Amazon Basin of Brazil and Bolivia before stopping again in the inland Pampas Region of Uruguay, Argentina and Brazil (Senner et al 2014; Linscott et al. 2024; Martinez-Curci et al. 2025).There are also scattered records in inland wetlands, in the Brazilian Cerrado and Pantanal (</w:t>
      </w:r>
      <w:proofErr w:type="spellStart"/>
      <w:r w:rsidRPr="007D64A7">
        <w:rPr>
          <w:rFonts w:ascii="Arial" w:hAnsi="Arial" w:cs="Arial"/>
        </w:rPr>
        <w:t>WikiAves</w:t>
      </w:r>
      <w:proofErr w:type="spellEnd"/>
      <w:r w:rsidRPr="007D64A7">
        <w:rPr>
          <w:rFonts w:ascii="Arial" w:hAnsi="Arial" w:cs="Arial"/>
        </w:rPr>
        <w:t xml:space="preserve"> 2025).</w:t>
      </w:r>
    </w:p>
    <w:p w14:paraId="08518AE6" w14:textId="77777777" w:rsidR="007F3933" w:rsidRPr="007D64A7" w:rsidRDefault="007F3933" w:rsidP="000D676D">
      <w:pPr>
        <w:spacing w:after="0"/>
        <w:jc w:val="both"/>
        <w:rPr>
          <w:rFonts w:ascii="Arial" w:hAnsi="Arial" w:cs="Arial"/>
        </w:rPr>
      </w:pPr>
    </w:p>
    <w:p w14:paraId="3B73AB97" w14:textId="692F579A" w:rsidR="006F4F86" w:rsidRDefault="006F4F86" w:rsidP="000D676D">
      <w:pPr>
        <w:spacing w:after="0"/>
        <w:jc w:val="both"/>
        <w:rPr>
          <w:rFonts w:ascii="Arial" w:hAnsi="Arial" w:cs="Arial"/>
        </w:rPr>
      </w:pPr>
      <w:r w:rsidRPr="007D64A7">
        <w:rPr>
          <w:rFonts w:ascii="Arial" w:hAnsi="Arial" w:cs="Arial"/>
        </w:rPr>
        <w:t xml:space="preserve">During the stationary portion of the nonbreeding season, </w:t>
      </w:r>
      <w:proofErr w:type="spellStart"/>
      <w:r w:rsidR="007E1B04" w:rsidRPr="007D64A7">
        <w:rPr>
          <w:rFonts w:ascii="Arial" w:hAnsi="Arial" w:cs="Arial"/>
        </w:rPr>
        <w:t>h</w:t>
      </w:r>
      <w:r w:rsidR="00542917" w:rsidRPr="007D64A7">
        <w:rPr>
          <w:rFonts w:ascii="Arial" w:hAnsi="Arial" w:cs="Arial"/>
        </w:rPr>
        <w:t>udsonian</w:t>
      </w:r>
      <w:proofErr w:type="spellEnd"/>
      <w:r w:rsidR="00542917" w:rsidRPr="007D64A7">
        <w:rPr>
          <w:rFonts w:ascii="Arial" w:hAnsi="Arial" w:cs="Arial"/>
        </w:rPr>
        <w:t xml:space="preserve"> godwits  </w:t>
      </w:r>
      <w:r w:rsidRPr="007D64A7">
        <w:rPr>
          <w:rFonts w:ascii="Arial" w:hAnsi="Arial" w:cs="Arial"/>
        </w:rPr>
        <w:t xml:space="preserve">congregate in large flocks in intertidal bays, especially in Argentina in Bahía </w:t>
      </w:r>
      <w:proofErr w:type="spellStart"/>
      <w:r w:rsidRPr="007D64A7">
        <w:rPr>
          <w:rFonts w:ascii="Arial" w:hAnsi="Arial" w:cs="Arial"/>
        </w:rPr>
        <w:t>Samborombón</w:t>
      </w:r>
      <w:proofErr w:type="spellEnd"/>
      <w:r w:rsidRPr="007D64A7">
        <w:rPr>
          <w:rFonts w:ascii="Arial" w:hAnsi="Arial" w:cs="Arial"/>
        </w:rPr>
        <w:t xml:space="preserve"> (Martinez-Curci et al. 2015a), Bahía Blanca (Blanco et al. 2006), and Bahía San Sebastián (Faria et al. 2025), as well as in Chile in Bahía Lomas (Espoz et al. 2022) and on Isla </w:t>
      </w:r>
      <w:proofErr w:type="spellStart"/>
      <w:r w:rsidRPr="007D64A7">
        <w:rPr>
          <w:rFonts w:ascii="Arial" w:hAnsi="Arial" w:cs="Arial"/>
        </w:rPr>
        <w:t>Chiloé</w:t>
      </w:r>
      <w:proofErr w:type="spellEnd"/>
      <w:r w:rsidRPr="007D64A7">
        <w:rPr>
          <w:rFonts w:ascii="Arial" w:hAnsi="Arial" w:cs="Arial"/>
        </w:rPr>
        <w:t xml:space="preserve"> and the adjacent mainland of the Los Lagos region (Andres et al. 2009; García-Walther et al. 2017; Valenzuela-Rojas et al. 2023). </w:t>
      </w:r>
    </w:p>
    <w:p w14:paraId="2D79D212" w14:textId="77777777" w:rsidR="007F3933" w:rsidRPr="007D64A7" w:rsidRDefault="007F3933" w:rsidP="000D676D">
      <w:pPr>
        <w:spacing w:after="0"/>
        <w:jc w:val="both"/>
        <w:rPr>
          <w:rFonts w:ascii="Arial" w:hAnsi="Arial" w:cs="Arial"/>
        </w:rPr>
      </w:pPr>
    </w:p>
    <w:p w14:paraId="623A1EB7" w14:textId="77777777" w:rsidR="006F4F86" w:rsidRDefault="006F4F86" w:rsidP="000D676D">
      <w:pPr>
        <w:spacing w:after="0"/>
        <w:jc w:val="both"/>
        <w:rPr>
          <w:rFonts w:ascii="Arial" w:hAnsi="Arial" w:cs="Arial"/>
        </w:rPr>
      </w:pPr>
      <w:r w:rsidRPr="007D64A7">
        <w:rPr>
          <w:rFonts w:ascii="Arial" w:hAnsi="Arial" w:cs="Arial"/>
        </w:rPr>
        <w:t>Young birds that do not migrate to North America to breed during their first 1-2 years predominantly migrate to the inland Pampas Region of Argentina – e.g., the provinces of Buenos Aires, Córdoba, Santa Fe, and La Pampa – during the boreal summer (Navedo and Ruiz 2020; Martinez-Curci et al. 2025). In some years, some of these young birds instead remain in coastal areas (Espinosa et al. 2006).</w:t>
      </w:r>
    </w:p>
    <w:p w14:paraId="0DEEDECE" w14:textId="77777777" w:rsidR="007F3933" w:rsidRPr="007D64A7" w:rsidRDefault="007F3933" w:rsidP="000D676D">
      <w:pPr>
        <w:spacing w:after="0"/>
        <w:jc w:val="both"/>
        <w:rPr>
          <w:rFonts w:ascii="Arial" w:hAnsi="Arial" w:cs="Arial"/>
        </w:rPr>
      </w:pPr>
    </w:p>
    <w:p w14:paraId="5F6FBA3B" w14:textId="24FB4053" w:rsidR="006F4F86" w:rsidRPr="007F3933" w:rsidRDefault="006F4F86" w:rsidP="007F3933">
      <w:pPr>
        <w:spacing w:after="0"/>
        <w:ind w:left="567" w:hanging="567"/>
        <w:jc w:val="both"/>
        <w:rPr>
          <w:rFonts w:ascii="Arial" w:hAnsi="Arial" w:cs="Arial"/>
        </w:rPr>
      </w:pPr>
      <w:r w:rsidRPr="007F3933">
        <w:rPr>
          <w:rFonts w:ascii="Arial" w:hAnsi="Arial" w:cs="Arial"/>
        </w:rPr>
        <w:t>4.2.</w:t>
      </w:r>
      <w:r w:rsidR="007F3933">
        <w:rPr>
          <w:rFonts w:ascii="Arial" w:hAnsi="Arial" w:cs="Arial"/>
        </w:rPr>
        <w:tab/>
      </w:r>
      <w:r w:rsidRPr="007F3933">
        <w:rPr>
          <w:rFonts w:ascii="Arial" w:hAnsi="Arial" w:cs="Arial"/>
        </w:rPr>
        <w:t>Population</w:t>
      </w:r>
    </w:p>
    <w:p w14:paraId="60B46815" w14:textId="77777777" w:rsidR="007F3933" w:rsidRPr="007D64A7" w:rsidRDefault="007F3933" w:rsidP="000D676D">
      <w:pPr>
        <w:spacing w:after="0"/>
        <w:jc w:val="both"/>
        <w:rPr>
          <w:rFonts w:ascii="Arial" w:hAnsi="Arial" w:cs="Arial"/>
        </w:rPr>
      </w:pPr>
    </w:p>
    <w:p w14:paraId="5C485E8C" w14:textId="5C280896" w:rsidR="006F4F86" w:rsidRDefault="006F4F86" w:rsidP="000D676D">
      <w:pPr>
        <w:spacing w:after="0"/>
        <w:jc w:val="both"/>
        <w:rPr>
          <w:rFonts w:ascii="Arial" w:hAnsi="Arial" w:cs="Arial"/>
        </w:rPr>
      </w:pPr>
      <w:r w:rsidRPr="007D64A7">
        <w:rPr>
          <w:rFonts w:ascii="Arial" w:hAnsi="Arial" w:cs="Arial"/>
        </w:rPr>
        <w:t xml:space="preserve">At the species level, </w:t>
      </w:r>
      <w:r w:rsidR="00542917" w:rsidRPr="007D64A7">
        <w:rPr>
          <w:rFonts w:ascii="Arial" w:hAnsi="Arial" w:cs="Arial"/>
        </w:rPr>
        <w:t xml:space="preserve">Hudsonian </w:t>
      </w:r>
      <w:proofErr w:type="gramStart"/>
      <w:r w:rsidR="00542917" w:rsidRPr="007D64A7">
        <w:rPr>
          <w:rFonts w:ascii="Arial" w:hAnsi="Arial" w:cs="Arial"/>
        </w:rPr>
        <w:t xml:space="preserve">godwits  </w:t>
      </w:r>
      <w:r w:rsidRPr="007D64A7">
        <w:rPr>
          <w:rFonts w:ascii="Arial" w:hAnsi="Arial" w:cs="Arial"/>
        </w:rPr>
        <w:t>are</w:t>
      </w:r>
      <w:proofErr w:type="gramEnd"/>
      <w:r w:rsidRPr="007D64A7">
        <w:rPr>
          <w:rFonts w:ascii="Arial" w:hAnsi="Arial" w:cs="Arial"/>
        </w:rPr>
        <w:t xml:space="preserve"> estimated to have a population size of ~87,000 individuals. This comprises an estimate of 56,276 (range = 9,326-113,221; Faria et al. 2025) for the populations spending the nonbreeding season on the Atlantic coast of South America and 31,085 (range = 29,847-32,323; Garcia-Walther et al. 2017) for the population spending the nonbreeding season on the Pacific Coast of South America. This small population size is the result of substantial declines over the past half century. A recent study estimated that, since 1980, the species’ population has declined by &gt;95%, with that decline accelerating to a rate of &gt;10% per year over the last three generations (e.g., 19 years; Smith et al. 2023). The data for this study were largely gathered from stopover sites used by the two Canadian breeding populations, however. Godwit population estimates from Isla </w:t>
      </w:r>
      <w:proofErr w:type="spellStart"/>
      <w:r w:rsidRPr="007D64A7">
        <w:rPr>
          <w:rFonts w:ascii="Arial" w:hAnsi="Arial" w:cs="Arial"/>
        </w:rPr>
        <w:t>Chiloé</w:t>
      </w:r>
      <w:proofErr w:type="spellEnd"/>
      <w:r w:rsidRPr="007D64A7">
        <w:rPr>
          <w:rFonts w:ascii="Arial" w:hAnsi="Arial" w:cs="Arial"/>
        </w:rPr>
        <w:t xml:space="preserve">, Chile – where the Alaskan breeding population predominantly spends the nonbreeding season – do not exhibit a similarly strong trend, but instead vary substantially from year to year (Valenzuela-Rojas et al. 2023). There thus may be considerable intraspecific variation in recent population dynamics across the </w:t>
      </w:r>
      <w:r w:rsidR="00D808C2" w:rsidRPr="007D64A7">
        <w:rPr>
          <w:rFonts w:ascii="Arial" w:hAnsi="Arial" w:cs="Arial"/>
        </w:rPr>
        <w:t>Hudsonian godwit</w:t>
      </w:r>
      <w:r w:rsidR="00750C19" w:rsidRPr="007D64A7">
        <w:rPr>
          <w:rFonts w:ascii="Arial" w:hAnsi="Arial" w:cs="Arial"/>
        </w:rPr>
        <w:t xml:space="preserve"> </w:t>
      </w:r>
      <w:r w:rsidRPr="007D64A7">
        <w:rPr>
          <w:rFonts w:ascii="Arial" w:hAnsi="Arial" w:cs="Arial"/>
        </w:rPr>
        <w:t>range.</w:t>
      </w:r>
    </w:p>
    <w:p w14:paraId="76A1C1C9" w14:textId="77777777" w:rsidR="007F3933" w:rsidRPr="007D64A7" w:rsidRDefault="007F3933" w:rsidP="000D676D">
      <w:pPr>
        <w:spacing w:after="0"/>
        <w:jc w:val="both"/>
        <w:rPr>
          <w:rFonts w:ascii="Arial" w:hAnsi="Arial" w:cs="Arial"/>
        </w:rPr>
      </w:pPr>
    </w:p>
    <w:p w14:paraId="7F949D08" w14:textId="312264D4" w:rsidR="006F4F86" w:rsidRPr="007F3933" w:rsidRDefault="006F4F86" w:rsidP="007F3933">
      <w:pPr>
        <w:spacing w:after="0"/>
        <w:ind w:left="567" w:hanging="567"/>
        <w:jc w:val="both"/>
        <w:rPr>
          <w:rFonts w:ascii="Arial" w:hAnsi="Arial" w:cs="Arial"/>
        </w:rPr>
      </w:pPr>
      <w:r w:rsidRPr="007F3933">
        <w:rPr>
          <w:rFonts w:ascii="Arial" w:hAnsi="Arial" w:cs="Arial"/>
        </w:rPr>
        <w:t>4.3.</w:t>
      </w:r>
      <w:r w:rsidR="007F3933">
        <w:rPr>
          <w:rFonts w:ascii="Arial" w:hAnsi="Arial" w:cs="Arial"/>
        </w:rPr>
        <w:tab/>
      </w:r>
      <w:r w:rsidRPr="007F3933">
        <w:rPr>
          <w:rFonts w:ascii="Arial" w:hAnsi="Arial" w:cs="Arial"/>
        </w:rPr>
        <w:t>Habitat</w:t>
      </w:r>
    </w:p>
    <w:p w14:paraId="6F10D173" w14:textId="77777777" w:rsidR="007F3933" w:rsidRPr="007D64A7" w:rsidRDefault="007F3933" w:rsidP="000D676D">
      <w:pPr>
        <w:spacing w:after="0"/>
        <w:jc w:val="both"/>
        <w:rPr>
          <w:rFonts w:ascii="Arial" w:hAnsi="Arial" w:cs="Arial"/>
        </w:rPr>
      </w:pPr>
    </w:p>
    <w:p w14:paraId="035945C7" w14:textId="05767626" w:rsidR="006F4F86" w:rsidRPr="007D64A7" w:rsidRDefault="006F4F86" w:rsidP="000D676D">
      <w:pPr>
        <w:spacing w:after="0"/>
        <w:jc w:val="both"/>
        <w:rPr>
          <w:rFonts w:ascii="Arial" w:hAnsi="Arial" w:cs="Arial"/>
        </w:rPr>
      </w:pPr>
      <w:r w:rsidRPr="007D64A7">
        <w:rPr>
          <w:rFonts w:ascii="Arial" w:hAnsi="Arial" w:cs="Arial"/>
        </w:rPr>
        <w:t xml:space="preserve">The habitat use of </w:t>
      </w:r>
      <w:r w:rsidR="00542917" w:rsidRPr="007D64A7">
        <w:rPr>
          <w:rFonts w:ascii="Arial" w:hAnsi="Arial" w:cs="Arial"/>
        </w:rPr>
        <w:t xml:space="preserve">Hudsonian </w:t>
      </w:r>
      <w:proofErr w:type="gramStart"/>
      <w:r w:rsidR="00542917" w:rsidRPr="007D64A7">
        <w:rPr>
          <w:rFonts w:ascii="Arial" w:hAnsi="Arial" w:cs="Arial"/>
        </w:rPr>
        <w:t xml:space="preserve">godwits  </w:t>
      </w:r>
      <w:r w:rsidRPr="007D64A7">
        <w:rPr>
          <w:rFonts w:ascii="Arial" w:hAnsi="Arial" w:cs="Arial"/>
        </w:rPr>
        <w:t>changes</w:t>
      </w:r>
      <w:proofErr w:type="gramEnd"/>
      <w:r w:rsidRPr="007D64A7">
        <w:rPr>
          <w:rFonts w:ascii="Arial" w:hAnsi="Arial" w:cs="Arial"/>
        </w:rPr>
        <w:t xml:space="preserve"> dramatically across their annual cycle. During the nonbreeding season, they occur almost exclusively in intertidal habitats comprised of soft, muddy substrates that they can probe with their long bills for benthic prey (Bala et al. 1998; Blanco 1998; </w:t>
      </w:r>
      <w:proofErr w:type="spellStart"/>
      <w:r w:rsidRPr="007D64A7">
        <w:rPr>
          <w:rFonts w:ascii="Arial" w:hAnsi="Arial" w:cs="Arial"/>
        </w:rPr>
        <w:t>Ieno</w:t>
      </w:r>
      <w:proofErr w:type="spellEnd"/>
      <w:r w:rsidRPr="007D64A7">
        <w:rPr>
          <w:rFonts w:ascii="Arial" w:hAnsi="Arial" w:cs="Arial"/>
        </w:rPr>
        <w:t xml:space="preserve"> 2000; Senner and Coddington 2011). Similar intertidal habitats are also used during migration, especially during southward migration on the coasts of Hudson and James bays in northern Canada (Morrison and Harrington 1979), the Gulf of St. Lawrence in eastern Canada (Maisonneuve et al. 1990), and along Cape Cod, Massachusetts, USA (Veit and Peterson 1993), as well as on islands in the Caribbean (Raffaele et al. 1998). </w:t>
      </w:r>
    </w:p>
    <w:p w14:paraId="12D69F2A" w14:textId="77777777" w:rsidR="006F4F86" w:rsidRPr="007D64A7" w:rsidRDefault="006F4F86" w:rsidP="007F3933">
      <w:pPr>
        <w:spacing w:after="0"/>
        <w:jc w:val="both"/>
        <w:rPr>
          <w:rFonts w:ascii="Arial" w:hAnsi="Arial" w:cs="Arial"/>
        </w:rPr>
      </w:pPr>
    </w:p>
    <w:p w14:paraId="4EA4C6C1" w14:textId="77777777" w:rsidR="006F4F86" w:rsidRDefault="006F4F86" w:rsidP="000D676D">
      <w:pPr>
        <w:spacing w:after="0"/>
        <w:jc w:val="both"/>
        <w:rPr>
          <w:rFonts w:ascii="Arial" w:hAnsi="Arial" w:cs="Arial"/>
        </w:rPr>
      </w:pPr>
      <w:r w:rsidRPr="007D64A7">
        <w:rPr>
          <w:rFonts w:ascii="Arial" w:hAnsi="Arial" w:cs="Arial"/>
        </w:rPr>
        <w:t xml:space="preserve">More often, during migration, godwits make use of shallow water (e.g., &lt;10 cm depth) wetlands in mid-continental regions (Linscott 2025). These shallow water wetlands are frequently </w:t>
      </w:r>
      <w:r w:rsidRPr="007D64A7">
        <w:rPr>
          <w:rFonts w:ascii="Arial" w:hAnsi="Arial" w:cs="Arial"/>
        </w:rPr>
        <w:lastRenderedPageBreak/>
        <w:t>seasonal and may occur in natural habitats – such as post-glacial depressions in the grasslands of the Prairie Pothole Region of North America (Skagen et al. 2008) or along the banks of rivers in the Amazon Basin of South America (Linscott et al. 2024) – as well as anthropogenic habitats – such as farmland (Skagen et al. 2008) or along the shores of reservoirs (Linscott 2025). Because these types of habitats are frequently seasonal and heavily dependent on precipitation levels and management techniques, individual godwits rarely stopover in the same location in multiple years even while migrating along the same migratory corridor over the course of their lives (Senner et al. 2014; Linscott 2025).</w:t>
      </w:r>
    </w:p>
    <w:p w14:paraId="58500051" w14:textId="77777777" w:rsidR="007F3933" w:rsidRPr="007D64A7" w:rsidRDefault="007F3933" w:rsidP="000D676D">
      <w:pPr>
        <w:spacing w:after="0"/>
        <w:jc w:val="both"/>
        <w:rPr>
          <w:rFonts w:ascii="Arial" w:hAnsi="Arial" w:cs="Arial"/>
        </w:rPr>
      </w:pPr>
    </w:p>
    <w:p w14:paraId="4BEA2C28" w14:textId="77777777" w:rsidR="006F4F86" w:rsidRDefault="006F4F86" w:rsidP="000D676D">
      <w:pPr>
        <w:spacing w:after="0"/>
        <w:jc w:val="both"/>
        <w:rPr>
          <w:rFonts w:ascii="Arial" w:hAnsi="Arial" w:cs="Arial"/>
        </w:rPr>
      </w:pPr>
      <w:r w:rsidRPr="007D64A7">
        <w:rPr>
          <w:rFonts w:ascii="Arial" w:hAnsi="Arial" w:cs="Arial"/>
        </w:rPr>
        <w:t>During the breeding season, godwits nest at the tundra-taiga interface in wet or boggy habitats (Swift et al. 2017a). In Canada, these habitats are dominated by wet sedge meadows (</w:t>
      </w:r>
      <w:proofErr w:type="spellStart"/>
      <w:r w:rsidRPr="007D64A7">
        <w:rPr>
          <w:rFonts w:ascii="Arial" w:hAnsi="Arial" w:cs="Arial"/>
          <w:i/>
          <w:iCs/>
        </w:rPr>
        <w:t>Carex</w:t>
      </w:r>
      <w:proofErr w:type="spellEnd"/>
      <w:r w:rsidRPr="007D64A7">
        <w:rPr>
          <w:rFonts w:ascii="Arial" w:hAnsi="Arial" w:cs="Arial"/>
        </w:rPr>
        <w:t xml:space="preserve"> sp.) interspersed with </w:t>
      </w:r>
      <w:r w:rsidRPr="007D64A7">
        <w:rPr>
          <w:rFonts w:ascii="Arial" w:hAnsi="Arial" w:cs="Arial"/>
          <w:i/>
          <w:iCs/>
        </w:rPr>
        <w:t>Larix laricina</w:t>
      </w:r>
      <w:r w:rsidRPr="007D64A7">
        <w:rPr>
          <w:rFonts w:ascii="Arial" w:hAnsi="Arial" w:cs="Arial"/>
        </w:rPr>
        <w:t xml:space="preserve">, while in Alaska godwits are more frequently found in muskeg bogs or floodplains of rivers that are characterized by small patches of </w:t>
      </w:r>
      <w:r w:rsidRPr="007D64A7">
        <w:rPr>
          <w:rFonts w:ascii="Arial" w:hAnsi="Arial" w:cs="Arial"/>
          <w:i/>
          <w:iCs/>
        </w:rPr>
        <w:t xml:space="preserve">Picea </w:t>
      </w:r>
      <w:proofErr w:type="spellStart"/>
      <w:r w:rsidRPr="007D64A7">
        <w:rPr>
          <w:rFonts w:ascii="Arial" w:hAnsi="Arial" w:cs="Arial"/>
          <w:i/>
          <w:iCs/>
        </w:rPr>
        <w:t>mariana</w:t>
      </w:r>
      <w:proofErr w:type="spellEnd"/>
      <w:r w:rsidRPr="007D64A7">
        <w:rPr>
          <w:rFonts w:ascii="Arial" w:hAnsi="Arial" w:cs="Arial"/>
        </w:rPr>
        <w:t>. Godwit nests in these habitats are frequently clustered and, thus, their distribution across the landscape is not uniform, leading to disjunct patches of habitat use throughout their range (Swift et al. 2017b). As the climate has warmed and permafrost has melted, woody shrubs have begun to encroach on such habitat patches, with largely unknown consequences for nesting godwits (Ballantyne and Nol 2017).</w:t>
      </w:r>
    </w:p>
    <w:p w14:paraId="138DFD14" w14:textId="77777777" w:rsidR="007F3933" w:rsidRPr="007D64A7" w:rsidRDefault="007F3933" w:rsidP="000D676D">
      <w:pPr>
        <w:spacing w:after="0"/>
        <w:jc w:val="both"/>
        <w:rPr>
          <w:rFonts w:ascii="Arial" w:hAnsi="Arial" w:cs="Arial"/>
        </w:rPr>
      </w:pPr>
    </w:p>
    <w:p w14:paraId="10617AE8" w14:textId="3FEBAAF3" w:rsidR="006F4F86" w:rsidRPr="007F3933" w:rsidRDefault="006F4F86" w:rsidP="007F3933">
      <w:pPr>
        <w:spacing w:after="0"/>
        <w:ind w:left="567" w:hanging="567"/>
        <w:jc w:val="both"/>
        <w:rPr>
          <w:rFonts w:ascii="Arial" w:hAnsi="Arial" w:cs="Arial"/>
        </w:rPr>
      </w:pPr>
      <w:r w:rsidRPr="007F3933">
        <w:rPr>
          <w:rFonts w:ascii="Arial" w:hAnsi="Arial" w:cs="Arial"/>
        </w:rPr>
        <w:t>4.4</w:t>
      </w:r>
      <w:r w:rsidR="007F3933">
        <w:rPr>
          <w:rFonts w:ascii="Arial" w:hAnsi="Arial" w:cs="Arial"/>
        </w:rPr>
        <w:tab/>
      </w:r>
      <w:r w:rsidRPr="007F3933">
        <w:rPr>
          <w:rFonts w:ascii="Arial" w:hAnsi="Arial" w:cs="Arial"/>
        </w:rPr>
        <w:t>Biological characteristics</w:t>
      </w:r>
    </w:p>
    <w:p w14:paraId="389B7685" w14:textId="77777777" w:rsidR="007F3933" w:rsidRDefault="007F3933" w:rsidP="000D676D">
      <w:pPr>
        <w:spacing w:after="0"/>
        <w:jc w:val="both"/>
        <w:rPr>
          <w:rFonts w:ascii="Arial" w:hAnsi="Arial" w:cs="Arial"/>
        </w:rPr>
      </w:pPr>
    </w:p>
    <w:p w14:paraId="06B4E2F0" w14:textId="4932B01F" w:rsidR="006F4F86" w:rsidRDefault="00542917" w:rsidP="000D676D">
      <w:pPr>
        <w:spacing w:after="0"/>
        <w:jc w:val="both"/>
        <w:rPr>
          <w:rFonts w:ascii="Arial" w:hAnsi="Arial" w:cs="Arial"/>
        </w:rPr>
      </w:pPr>
      <w:r w:rsidRPr="007D64A7">
        <w:rPr>
          <w:rFonts w:ascii="Arial" w:hAnsi="Arial" w:cs="Arial"/>
        </w:rPr>
        <w:t xml:space="preserve">Hudsonian godwits </w:t>
      </w:r>
      <w:r w:rsidR="006F4F86" w:rsidRPr="007D64A7">
        <w:rPr>
          <w:rFonts w:ascii="Arial" w:hAnsi="Arial" w:cs="Arial"/>
        </w:rPr>
        <w:t xml:space="preserve">exhibit a relatively high rate of annual adult survival (73-82%; Swift et al. 2020), leading many individuals to lead long lives (&gt;13 years). At the same time, godwits exhibit slow rates of reproduction, laying only 3-4 eggs in a clutch and renesting only when their clutches are </w:t>
      </w:r>
      <w:proofErr w:type="gramStart"/>
      <w:r w:rsidR="006F4F86" w:rsidRPr="007D64A7">
        <w:rPr>
          <w:rFonts w:ascii="Arial" w:hAnsi="Arial" w:cs="Arial"/>
        </w:rPr>
        <w:t>depredated</w:t>
      </w:r>
      <w:proofErr w:type="gramEnd"/>
      <w:r w:rsidR="006F4F86" w:rsidRPr="007D64A7">
        <w:rPr>
          <w:rFonts w:ascii="Arial" w:hAnsi="Arial" w:cs="Arial"/>
        </w:rPr>
        <w:t xml:space="preserve"> early during incubation (Senner et al. 2017). The survival of godwit nests varies dramatically across their breeding distribution, ranging from an average of 20% in Churchill, Manitoba, Canada to &gt;90% in Beluga, Alaska, USA (Senner et al. 2017; Wilde et al. 2022a). Once they hatch, godwit young are precocial and nidifugous, leaving the nest almost immediately and feeding themselves throughout development. Most godwit young die during this period, however, with some years witnessing near complete reproductive failure and, at most, only 30-40% of chicks surviving in the best years (Wilde et al. 2022a). Godwit nests are depredated by a variety of mammalian – e.g., red fox </w:t>
      </w:r>
      <w:r w:rsidR="006F4F86" w:rsidRPr="007D64A7">
        <w:rPr>
          <w:rFonts w:ascii="Arial" w:hAnsi="Arial" w:cs="Arial"/>
          <w:i/>
          <w:iCs/>
        </w:rPr>
        <w:t xml:space="preserve">Vulpes </w:t>
      </w:r>
      <w:proofErr w:type="spellStart"/>
      <w:r w:rsidR="006F4F86" w:rsidRPr="007D64A7">
        <w:rPr>
          <w:rFonts w:ascii="Arial" w:hAnsi="Arial" w:cs="Arial"/>
          <w:i/>
          <w:iCs/>
        </w:rPr>
        <w:t>vulpes</w:t>
      </w:r>
      <w:proofErr w:type="spellEnd"/>
      <w:r w:rsidR="006F4F86" w:rsidRPr="007D64A7">
        <w:rPr>
          <w:rFonts w:ascii="Arial" w:hAnsi="Arial" w:cs="Arial"/>
        </w:rPr>
        <w:t xml:space="preserve"> – and avian predators – e.g., Common Raven </w:t>
      </w:r>
      <w:r w:rsidR="006F4F86" w:rsidRPr="007D64A7">
        <w:rPr>
          <w:rFonts w:ascii="Arial" w:hAnsi="Arial" w:cs="Arial"/>
          <w:i/>
          <w:iCs/>
        </w:rPr>
        <w:t xml:space="preserve">Corvus </w:t>
      </w:r>
      <w:proofErr w:type="spellStart"/>
      <w:r w:rsidR="006F4F86" w:rsidRPr="007D64A7">
        <w:rPr>
          <w:rFonts w:ascii="Arial" w:hAnsi="Arial" w:cs="Arial"/>
          <w:i/>
          <w:iCs/>
        </w:rPr>
        <w:t>corvax</w:t>
      </w:r>
      <w:proofErr w:type="spellEnd"/>
      <w:r w:rsidR="006F4F86" w:rsidRPr="007D64A7">
        <w:rPr>
          <w:rFonts w:ascii="Arial" w:hAnsi="Arial" w:cs="Arial"/>
        </w:rPr>
        <w:t xml:space="preserve">, Northern Harrier </w:t>
      </w:r>
      <w:r w:rsidR="006F4F86" w:rsidRPr="007D64A7">
        <w:rPr>
          <w:rFonts w:ascii="Arial" w:hAnsi="Arial" w:cs="Arial"/>
          <w:i/>
          <w:iCs/>
        </w:rPr>
        <w:t>Circus cyaneus</w:t>
      </w:r>
      <w:r w:rsidR="006F4F86" w:rsidRPr="007D64A7">
        <w:rPr>
          <w:rFonts w:ascii="Arial" w:hAnsi="Arial" w:cs="Arial"/>
        </w:rPr>
        <w:t xml:space="preserve">, and Sandhill Crane </w:t>
      </w:r>
      <w:r w:rsidR="006F4F86" w:rsidRPr="007D64A7">
        <w:rPr>
          <w:rFonts w:ascii="Arial" w:hAnsi="Arial" w:cs="Arial"/>
          <w:i/>
          <w:iCs/>
        </w:rPr>
        <w:t>Grus canadensis</w:t>
      </w:r>
      <w:r w:rsidR="006F4F86" w:rsidRPr="007D64A7">
        <w:rPr>
          <w:rFonts w:ascii="Arial" w:hAnsi="Arial" w:cs="Arial"/>
        </w:rPr>
        <w:t xml:space="preserve">. This same suite of predators, prey on godwit chicks and are joined by Short-billed Gulls </w:t>
      </w:r>
      <w:r w:rsidR="006F4F86" w:rsidRPr="007D64A7">
        <w:rPr>
          <w:rFonts w:ascii="Arial" w:hAnsi="Arial" w:cs="Arial"/>
          <w:i/>
          <w:iCs/>
        </w:rPr>
        <w:t xml:space="preserve">Larus </w:t>
      </w:r>
      <w:proofErr w:type="spellStart"/>
      <w:r w:rsidR="006F4F86" w:rsidRPr="007D64A7">
        <w:rPr>
          <w:rFonts w:ascii="Arial" w:hAnsi="Arial" w:cs="Arial"/>
          <w:i/>
          <w:iCs/>
        </w:rPr>
        <w:t>brachyrhynchus</w:t>
      </w:r>
      <w:proofErr w:type="spellEnd"/>
      <w:r w:rsidR="006F4F86" w:rsidRPr="007D64A7">
        <w:rPr>
          <w:rFonts w:ascii="Arial" w:hAnsi="Arial" w:cs="Arial"/>
        </w:rPr>
        <w:t xml:space="preserve"> where godwit breeding areas and gull colonies overlap (Swift et al. 2018; Wilde et al. 2022b). Godwit chicks, in turn, prey on a range of invertebrate taxa and much of godwit chick survival is determined by the degree to which they </w:t>
      </w:r>
      <w:proofErr w:type="gramStart"/>
      <w:r w:rsidR="006F4F86" w:rsidRPr="007D64A7">
        <w:rPr>
          <w:rFonts w:ascii="Arial" w:hAnsi="Arial" w:cs="Arial"/>
        </w:rPr>
        <w:t>are able to</w:t>
      </w:r>
      <w:proofErr w:type="gramEnd"/>
      <w:r w:rsidR="006F4F86" w:rsidRPr="007D64A7">
        <w:rPr>
          <w:rFonts w:ascii="Arial" w:hAnsi="Arial" w:cs="Arial"/>
        </w:rPr>
        <w:t xml:space="preserve"> find sufficient resources to fuel their rapid growth during the short sub-arctic summer (Senner et al. 2017). As climate change has accelerated and summer conditions have become less predictable, godwits across their range have become increasingly mismatched with the availability of their invertebrate prey (Senner et al. 2017, Wilde et al. 2022a). </w:t>
      </w:r>
    </w:p>
    <w:p w14:paraId="5014ED80" w14:textId="77777777" w:rsidR="007F3933" w:rsidRPr="007D64A7" w:rsidRDefault="007F3933" w:rsidP="000D676D">
      <w:pPr>
        <w:spacing w:after="0"/>
        <w:jc w:val="both"/>
        <w:rPr>
          <w:rFonts w:ascii="Arial" w:hAnsi="Arial" w:cs="Arial"/>
        </w:rPr>
      </w:pPr>
    </w:p>
    <w:p w14:paraId="20E42B76" w14:textId="77777777" w:rsidR="006F4F86" w:rsidRPr="007D64A7" w:rsidRDefault="006F4F86" w:rsidP="000D676D">
      <w:pPr>
        <w:spacing w:after="0"/>
        <w:jc w:val="both"/>
        <w:rPr>
          <w:rFonts w:ascii="Arial" w:hAnsi="Arial" w:cs="Arial"/>
        </w:rPr>
      </w:pPr>
      <w:r w:rsidRPr="007D64A7">
        <w:rPr>
          <w:rFonts w:ascii="Arial" w:hAnsi="Arial" w:cs="Arial"/>
        </w:rPr>
        <w:t xml:space="preserve">During migration and the nonbreeding season, godwits form flocks, sometimes numbering in the thousands. These congregations move between high-tide roost sites and low-tide foraging areas (Basso et al. 2024) where they prey upon marine worms and small bivalves (Bala et al. 1998; Hernandez et al. 2008; Martinez-Curci et al. 2015b). On Isla </w:t>
      </w:r>
      <w:proofErr w:type="spellStart"/>
      <w:r w:rsidRPr="007D64A7">
        <w:rPr>
          <w:rFonts w:ascii="Arial" w:hAnsi="Arial" w:cs="Arial"/>
        </w:rPr>
        <w:t>Chiloé</w:t>
      </w:r>
      <w:proofErr w:type="spellEnd"/>
      <w:r w:rsidRPr="007D64A7">
        <w:rPr>
          <w:rFonts w:ascii="Arial" w:hAnsi="Arial" w:cs="Arial"/>
        </w:rPr>
        <w:t xml:space="preserve">, which has numerous small bays </w:t>
      </w:r>
      <w:proofErr w:type="gramStart"/>
      <w:r w:rsidRPr="007D64A7">
        <w:rPr>
          <w:rFonts w:ascii="Arial" w:hAnsi="Arial" w:cs="Arial"/>
        </w:rPr>
        <w:t>in close proximity to</w:t>
      </w:r>
      <w:proofErr w:type="gramEnd"/>
      <w:r w:rsidRPr="007D64A7">
        <w:rPr>
          <w:rFonts w:ascii="Arial" w:hAnsi="Arial" w:cs="Arial"/>
        </w:rPr>
        <w:t xml:space="preserve"> each other, individual godwits remain faithful between years to complexes of </w:t>
      </w:r>
      <w:proofErr w:type="gramStart"/>
      <w:r w:rsidRPr="007D64A7">
        <w:rPr>
          <w:rFonts w:ascii="Arial" w:hAnsi="Arial" w:cs="Arial"/>
        </w:rPr>
        <w:t>bays, but</w:t>
      </w:r>
      <w:proofErr w:type="gramEnd"/>
      <w:r w:rsidRPr="007D64A7">
        <w:rPr>
          <w:rFonts w:ascii="Arial" w:hAnsi="Arial" w:cs="Arial"/>
        </w:rPr>
        <w:t xml:space="preserve"> frequently move among bays within a complex throughout the nonbreeding season (Basso et al. 2023; Swift et al. 2023). The ability of godwits to recover from their recent southward migration, survive the nonbreeding season, </w:t>
      </w:r>
      <w:proofErr w:type="spellStart"/>
      <w:r w:rsidRPr="007D64A7">
        <w:rPr>
          <w:rFonts w:ascii="Arial" w:hAnsi="Arial" w:cs="Arial"/>
        </w:rPr>
        <w:t>moult</w:t>
      </w:r>
      <w:proofErr w:type="spellEnd"/>
      <w:r w:rsidRPr="007D64A7">
        <w:rPr>
          <w:rFonts w:ascii="Arial" w:hAnsi="Arial" w:cs="Arial"/>
        </w:rPr>
        <w:t xml:space="preserve">, and prepare for their upcoming northward migration is, in large part, determined by the amount of disturbance individuals experience during the nonbreeding season (Navedo et al. 2019, Swift et al. 2023). Frequent disturbances, from both predators and humans, reduce the amount of time they can spend foraging and increase the amount of time they spend commuting between </w:t>
      </w:r>
      <w:r w:rsidRPr="007D64A7">
        <w:rPr>
          <w:rFonts w:ascii="Arial" w:hAnsi="Arial" w:cs="Arial"/>
        </w:rPr>
        <w:lastRenderedPageBreak/>
        <w:t>different foraging and roosting sites. Individuals occupying more disturbed sites are therefore less likely to survive northward migration and/or successfully reproduce (Swift et al. 2020).</w:t>
      </w:r>
    </w:p>
    <w:p w14:paraId="6C640084" w14:textId="77777777" w:rsidR="006F4F86" w:rsidRPr="007D64A7" w:rsidRDefault="006F4F86" w:rsidP="007F3933">
      <w:pPr>
        <w:spacing w:after="0"/>
        <w:jc w:val="both"/>
        <w:rPr>
          <w:rFonts w:ascii="Arial" w:hAnsi="Arial" w:cs="Arial"/>
        </w:rPr>
      </w:pPr>
    </w:p>
    <w:p w14:paraId="5374C010" w14:textId="77777777" w:rsidR="006F4F86" w:rsidRDefault="006F4F86" w:rsidP="000D676D">
      <w:pPr>
        <w:spacing w:after="0"/>
        <w:jc w:val="both"/>
        <w:rPr>
          <w:rFonts w:ascii="Arial" w:hAnsi="Arial" w:cs="Arial"/>
        </w:rPr>
      </w:pPr>
      <w:r w:rsidRPr="007D64A7">
        <w:rPr>
          <w:rFonts w:ascii="Arial" w:hAnsi="Arial" w:cs="Arial"/>
        </w:rPr>
        <w:t xml:space="preserve">The nature of the immense distances covered during their annual migrations necessitates that godwits spend considerable amounts of time preparing for and recovering from these migrations. They thus undergo substantial physiological changes over the course the year (Gutiérrez et al. 2019) and must make use of high-quality habitats throughout their annual cycles to ensure that they are able to migrate on time (Senner et al. 2014), complete multi-day open-ocean crossings (Linscott et al. 2022), and rapidly prepare for their next flight (Clements et al. 2025).   </w:t>
      </w:r>
    </w:p>
    <w:p w14:paraId="5C3A24F3" w14:textId="77777777" w:rsidR="007F3933" w:rsidRPr="007D64A7" w:rsidRDefault="007F3933" w:rsidP="000D676D">
      <w:pPr>
        <w:spacing w:after="0"/>
        <w:jc w:val="both"/>
        <w:rPr>
          <w:rFonts w:ascii="Arial" w:hAnsi="Arial" w:cs="Arial"/>
        </w:rPr>
      </w:pPr>
    </w:p>
    <w:p w14:paraId="2C716FF6" w14:textId="4A5084AA" w:rsidR="006F4F86" w:rsidRPr="007F3933" w:rsidRDefault="006F4F86" w:rsidP="007F3933">
      <w:pPr>
        <w:spacing w:after="0"/>
        <w:ind w:left="567" w:hanging="567"/>
        <w:jc w:val="both"/>
        <w:rPr>
          <w:rFonts w:ascii="Arial" w:hAnsi="Arial" w:cs="Arial"/>
        </w:rPr>
      </w:pPr>
      <w:r w:rsidRPr="007F3933">
        <w:rPr>
          <w:rFonts w:ascii="Arial" w:hAnsi="Arial" w:cs="Arial"/>
        </w:rPr>
        <w:t>4.5.</w:t>
      </w:r>
      <w:r w:rsidR="007F3933">
        <w:rPr>
          <w:rFonts w:ascii="Arial" w:hAnsi="Arial" w:cs="Arial"/>
        </w:rPr>
        <w:tab/>
      </w:r>
      <w:r w:rsidRPr="007F3933">
        <w:rPr>
          <w:rFonts w:ascii="Arial" w:hAnsi="Arial" w:cs="Arial"/>
        </w:rPr>
        <w:t>Role of the taxon in its ecosystem</w:t>
      </w:r>
    </w:p>
    <w:p w14:paraId="0140266F" w14:textId="77777777" w:rsidR="007F3933" w:rsidRDefault="007F3933" w:rsidP="000D676D">
      <w:pPr>
        <w:spacing w:after="0"/>
        <w:jc w:val="both"/>
        <w:rPr>
          <w:rFonts w:ascii="Arial" w:hAnsi="Arial" w:cs="Arial"/>
        </w:rPr>
      </w:pPr>
    </w:p>
    <w:p w14:paraId="4FA543B4" w14:textId="3DA86BE6" w:rsidR="006F4F86" w:rsidRDefault="006F4F86" w:rsidP="000D676D">
      <w:pPr>
        <w:spacing w:after="0"/>
        <w:jc w:val="both"/>
        <w:rPr>
          <w:rFonts w:ascii="Arial" w:hAnsi="Arial" w:cs="Arial"/>
        </w:rPr>
      </w:pPr>
      <w:r w:rsidRPr="007D64A7">
        <w:rPr>
          <w:rFonts w:ascii="Arial" w:hAnsi="Arial" w:cs="Arial"/>
        </w:rPr>
        <w:t xml:space="preserve">As migratory birds, godwits play crucial roles in the movement of resources across hemispheres (Bauer and Hoye 2014). </w:t>
      </w:r>
      <w:proofErr w:type="gramStart"/>
      <w:r w:rsidRPr="007D64A7">
        <w:rPr>
          <w:rFonts w:ascii="Arial" w:hAnsi="Arial" w:cs="Arial"/>
        </w:rPr>
        <w:t>In particular, their</w:t>
      </w:r>
      <w:proofErr w:type="gramEnd"/>
      <w:r w:rsidRPr="007D64A7">
        <w:rPr>
          <w:rFonts w:ascii="Arial" w:hAnsi="Arial" w:cs="Arial"/>
        </w:rPr>
        <w:t xml:space="preserve"> arrival to high latitudes in the Northern Hemisphere helps to trigger key trophic cascades that provide nutrients for entire sub-arctic and arctic ecosystems and can disperse seeds across vast distances (Green et al. 2023). At more local scales, shorebirds frequently play an important role in biological control, regulating the abundance of benthic organisms in intertidal habitats (Booty et al. 2020).</w:t>
      </w:r>
    </w:p>
    <w:p w14:paraId="6D83BBF8" w14:textId="77777777" w:rsidR="007F3933" w:rsidRPr="007D64A7" w:rsidRDefault="007F3933" w:rsidP="000D676D">
      <w:pPr>
        <w:spacing w:after="0"/>
        <w:jc w:val="both"/>
        <w:rPr>
          <w:rFonts w:ascii="Arial" w:hAnsi="Arial" w:cs="Arial"/>
        </w:rPr>
      </w:pPr>
    </w:p>
    <w:p w14:paraId="6D484660" w14:textId="1EA21491" w:rsidR="006F4F86" w:rsidRDefault="006F4F86" w:rsidP="007F3933">
      <w:pPr>
        <w:keepNext/>
        <w:autoSpaceDE w:val="0"/>
        <w:adjustRightInd w:val="0"/>
        <w:spacing w:after="0"/>
        <w:ind w:left="567" w:hanging="567"/>
        <w:jc w:val="both"/>
        <w:rPr>
          <w:rFonts w:ascii="Arial" w:hAnsi="Arial" w:cs="Arial"/>
          <w:b/>
          <w:bCs/>
        </w:rPr>
      </w:pPr>
      <w:r w:rsidRPr="007D64A7">
        <w:rPr>
          <w:rFonts w:ascii="Arial" w:hAnsi="Arial" w:cs="Arial"/>
          <w:b/>
          <w:bCs/>
        </w:rPr>
        <w:t>5.</w:t>
      </w:r>
      <w:r w:rsidR="007F3933">
        <w:rPr>
          <w:rFonts w:ascii="Arial" w:hAnsi="Arial" w:cs="Arial"/>
          <w:b/>
          <w:bCs/>
        </w:rPr>
        <w:tab/>
      </w:r>
      <w:r w:rsidRPr="007D64A7">
        <w:rPr>
          <w:rFonts w:ascii="Arial" w:hAnsi="Arial" w:cs="Arial"/>
          <w:b/>
          <w:bCs/>
        </w:rPr>
        <w:t xml:space="preserve">Conservation status and threats </w:t>
      </w:r>
    </w:p>
    <w:p w14:paraId="3A0D18DE" w14:textId="77777777" w:rsidR="007F3933" w:rsidRPr="007D64A7" w:rsidRDefault="007F3933" w:rsidP="007F3933">
      <w:pPr>
        <w:keepNext/>
        <w:autoSpaceDE w:val="0"/>
        <w:adjustRightInd w:val="0"/>
        <w:spacing w:after="0"/>
        <w:jc w:val="both"/>
        <w:rPr>
          <w:rFonts w:ascii="Arial" w:hAnsi="Arial" w:cs="Arial"/>
          <w:b/>
          <w:bCs/>
        </w:rPr>
      </w:pPr>
    </w:p>
    <w:p w14:paraId="08C0BD26" w14:textId="63C3116D" w:rsidR="006F4F86" w:rsidRPr="007F3933" w:rsidRDefault="006F4F86" w:rsidP="007F3933">
      <w:pPr>
        <w:keepNext/>
        <w:autoSpaceDE w:val="0"/>
        <w:adjustRightInd w:val="0"/>
        <w:spacing w:after="0"/>
        <w:ind w:left="567" w:hanging="567"/>
        <w:jc w:val="both"/>
        <w:rPr>
          <w:rFonts w:ascii="Arial" w:hAnsi="Arial" w:cs="Arial"/>
        </w:rPr>
      </w:pPr>
      <w:r w:rsidRPr="007F3933">
        <w:rPr>
          <w:rFonts w:ascii="Arial" w:hAnsi="Arial" w:cs="Arial"/>
        </w:rPr>
        <w:t>5.1.</w:t>
      </w:r>
      <w:r w:rsidR="007F3933">
        <w:rPr>
          <w:rFonts w:ascii="Arial" w:hAnsi="Arial" w:cs="Arial"/>
        </w:rPr>
        <w:tab/>
      </w:r>
      <w:r w:rsidRPr="007F3933">
        <w:rPr>
          <w:rFonts w:ascii="Arial" w:hAnsi="Arial" w:cs="Arial"/>
        </w:rPr>
        <w:t>IUCN Red List Assessment</w:t>
      </w:r>
    </w:p>
    <w:p w14:paraId="5061469E" w14:textId="77777777" w:rsidR="007F3933" w:rsidRDefault="007F3933" w:rsidP="000D676D">
      <w:pPr>
        <w:spacing w:after="0"/>
        <w:jc w:val="both"/>
        <w:rPr>
          <w:rFonts w:ascii="Arial" w:hAnsi="Arial" w:cs="Arial"/>
        </w:rPr>
      </w:pPr>
    </w:p>
    <w:p w14:paraId="65252069" w14:textId="3EDEFD08" w:rsidR="006F4F86" w:rsidRDefault="00542917" w:rsidP="000D676D">
      <w:pPr>
        <w:spacing w:after="0"/>
        <w:jc w:val="both"/>
        <w:rPr>
          <w:rFonts w:ascii="Arial" w:hAnsi="Arial" w:cs="Arial"/>
        </w:rPr>
      </w:pPr>
      <w:r w:rsidRPr="007D64A7">
        <w:rPr>
          <w:rFonts w:ascii="Arial" w:hAnsi="Arial" w:cs="Arial"/>
        </w:rPr>
        <w:t xml:space="preserve">Hudsonian godwits </w:t>
      </w:r>
      <w:r w:rsidR="006F4F86" w:rsidRPr="007D64A7">
        <w:rPr>
          <w:rFonts w:ascii="Arial" w:hAnsi="Arial" w:cs="Arial"/>
        </w:rPr>
        <w:t>are listed as Vulnerable, under IUCN criteria A2b+4b, in recognition of their small population size, recent population decline, and the number of threats they face throughout their annual cycle (</w:t>
      </w:r>
      <w:proofErr w:type="spellStart"/>
      <w:r w:rsidR="006F4F86" w:rsidRPr="007D64A7">
        <w:rPr>
          <w:rFonts w:ascii="Arial" w:hAnsi="Arial" w:cs="Arial"/>
        </w:rPr>
        <w:t>BirdLife</w:t>
      </w:r>
      <w:proofErr w:type="spellEnd"/>
      <w:r w:rsidR="006F4F86" w:rsidRPr="007D64A7">
        <w:rPr>
          <w:rFonts w:ascii="Arial" w:hAnsi="Arial" w:cs="Arial"/>
        </w:rPr>
        <w:t xml:space="preserve"> International 2024).</w:t>
      </w:r>
    </w:p>
    <w:p w14:paraId="440F2766" w14:textId="77777777" w:rsidR="007F3933" w:rsidRPr="007D64A7" w:rsidRDefault="007F3933" w:rsidP="000D676D">
      <w:pPr>
        <w:spacing w:after="0"/>
        <w:jc w:val="both"/>
        <w:rPr>
          <w:rFonts w:ascii="Arial" w:hAnsi="Arial" w:cs="Arial"/>
        </w:rPr>
      </w:pPr>
    </w:p>
    <w:p w14:paraId="69C004F1" w14:textId="3041A474" w:rsidR="006F4F86" w:rsidRPr="007F3933" w:rsidRDefault="006F4F86" w:rsidP="007F3933">
      <w:pPr>
        <w:keepNext/>
        <w:autoSpaceDE w:val="0"/>
        <w:adjustRightInd w:val="0"/>
        <w:spacing w:after="0"/>
        <w:ind w:left="567" w:hanging="567"/>
        <w:jc w:val="both"/>
        <w:rPr>
          <w:rFonts w:ascii="Arial" w:hAnsi="Arial" w:cs="Arial"/>
        </w:rPr>
      </w:pPr>
      <w:r w:rsidRPr="007F3933">
        <w:rPr>
          <w:rFonts w:ascii="Arial" w:hAnsi="Arial" w:cs="Arial"/>
        </w:rPr>
        <w:t>5.2.</w:t>
      </w:r>
      <w:r w:rsidR="007F3933">
        <w:rPr>
          <w:rFonts w:ascii="Arial" w:hAnsi="Arial" w:cs="Arial"/>
        </w:rPr>
        <w:tab/>
      </w:r>
      <w:r w:rsidRPr="007F3933">
        <w:rPr>
          <w:rFonts w:ascii="Arial" w:hAnsi="Arial" w:cs="Arial"/>
        </w:rPr>
        <w:t>Equivalent information relevant to conservation status assessment</w:t>
      </w:r>
    </w:p>
    <w:p w14:paraId="587D8EDF" w14:textId="77777777" w:rsidR="007F3933" w:rsidRPr="007D64A7" w:rsidRDefault="007F3933" w:rsidP="000D676D">
      <w:pPr>
        <w:keepNext/>
        <w:autoSpaceDE w:val="0"/>
        <w:adjustRightInd w:val="0"/>
        <w:spacing w:after="0"/>
        <w:jc w:val="both"/>
        <w:rPr>
          <w:rFonts w:ascii="Arial" w:hAnsi="Arial" w:cs="Arial"/>
        </w:rPr>
      </w:pPr>
    </w:p>
    <w:p w14:paraId="068A9414" w14:textId="5D6E7E09" w:rsidR="006F4F86" w:rsidRDefault="00542917" w:rsidP="000D676D">
      <w:pPr>
        <w:keepNext/>
        <w:autoSpaceDE w:val="0"/>
        <w:adjustRightInd w:val="0"/>
        <w:spacing w:after="0"/>
        <w:jc w:val="both"/>
        <w:rPr>
          <w:rFonts w:ascii="Arial" w:hAnsi="Arial" w:cs="Arial"/>
        </w:rPr>
      </w:pPr>
      <w:r w:rsidRPr="007D64A7">
        <w:rPr>
          <w:rFonts w:ascii="Arial" w:hAnsi="Arial" w:cs="Arial"/>
        </w:rPr>
        <w:t xml:space="preserve">Hudsonian godwits </w:t>
      </w:r>
      <w:r w:rsidR="006F4F86" w:rsidRPr="007D64A7">
        <w:rPr>
          <w:rFonts w:ascii="Arial" w:hAnsi="Arial" w:cs="Arial"/>
        </w:rPr>
        <w:t>are listed as Endangered in Canada (COSEWIC 2019), a species of conservation concern in the USA (USFWS 2021), a Category I species (e.g., most critical) in Argentina (</w:t>
      </w:r>
      <w:proofErr w:type="spellStart"/>
      <w:r w:rsidR="006F4F86" w:rsidRPr="007D64A7">
        <w:rPr>
          <w:rFonts w:ascii="Arial" w:hAnsi="Arial" w:cs="Arial"/>
        </w:rPr>
        <w:t>Ministerio</w:t>
      </w:r>
      <w:proofErr w:type="spellEnd"/>
      <w:r w:rsidR="006F4F86" w:rsidRPr="007D64A7">
        <w:rPr>
          <w:rFonts w:ascii="Arial" w:hAnsi="Arial" w:cs="Arial"/>
        </w:rPr>
        <w:t xml:space="preserve"> de </w:t>
      </w:r>
      <w:proofErr w:type="spellStart"/>
      <w:r w:rsidR="006F4F86" w:rsidRPr="007D64A7">
        <w:rPr>
          <w:rFonts w:ascii="Arial" w:hAnsi="Arial" w:cs="Arial"/>
        </w:rPr>
        <w:t>Ambiente</w:t>
      </w:r>
      <w:proofErr w:type="spellEnd"/>
      <w:r w:rsidR="006F4F86" w:rsidRPr="007D64A7">
        <w:rPr>
          <w:rFonts w:ascii="Arial" w:hAnsi="Arial" w:cs="Arial"/>
        </w:rPr>
        <w:t xml:space="preserve"> y Desarrollo Sostenible 2020), and Vulnerable in Chile (</w:t>
      </w:r>
      <w:proofErr w:type="spellStart"/>
      <w:r w:rsidR="006F4F86" w:rsidRPr="007D64A7">
        <w:rPr>
          <w:rFonts w:ascii="Arial" w:hAnsi="Arial" w:cs="Arial"/>
        </w:rPr>
        <w:t>Ministerio</w:t>
      </w:r>
      <w:proofErr w:type="spellEnd"/>
      <w:r w:rsidR="006F4F86" w:rsidRPr="007D64A7">
        <w:rPr>
          <w:rFonts w:ascii="Arial" w:hAnsi="Arial" w:cs="Arial"/>
        </w:rPr>
        <w:t xml:space="preserve"> del Medio </w:t>
      </w:r>
      <w:proofErr w:type="spellStart"/>
      <w:r w:rsidR="006F4F86" w:rsidRPr="007D64A7">
        <w:rPr>
          <w:rFonts w:ascii="Arial" w:hAnsi="Arial" w:cs="Arial"/>
        </w:rPr>
        <w:t>Ambiente</w:t>
      </w:r>
      <w:proofErr w:type="spellEnd"/>
      <w:r w:rsidR="006F4F86" w:rsidRPr="007D64A7">
        <w:rPr>
          <w:rFonts w:ascii="Arial" w:hAnsi="Arial" w:cs="Arial"/>
        </w:rPr>
        <w:t xml:space="preserve"> 2023).</w:t>
      </w:r>
    </w:p>
    <w:p w14:paraId="7BF99B43" w14:textId="77777777" w:rsidR="007F3933" w:rsidRPr="007D64A7" w:rsidRDefault="007F3933" w:rsidP="000D676D">
      <w:pPr>
        <w:keepNext/>
        <w:autoSpaceDE w:val="0"/>
        <w:adjustRightInd w:val="0"/>
        <w:spacing w:after="0"/>
        <w:jc w:val="both"/>
        <w:rPr>
          <w:rFonts w:ascii="Arial" w:hAnsi="Arial" w:cs="Arial"/>
        </w:rPr>
      </w:pPr>
    </w:p>
    <w:p w14:paraId="24C24D06" w14:textId="7DFAF93C" w:rsidR="006F4F86" w:rsidRPr="007F3933" w:rsidRDefault="006F4F86" w:rsidP="007F3933">
      <w:pPr>
        <w:keepNext/>
        <w:autoSpaceDE w:val="0"/>
        <w:adjustRightInd w:val="0"/>
        <w:spacing w:after="0"/>
        <w:ind w:left="567" w:hanging="567"/>
        <w:jc w:val="both"/>
        <w:rPr>
          <w:rFonts w:ascii="Arial" w:hAnsi="Arial" w:cs="Arial"/>
        </w:rPr>
      </w:pPr>
      <w:r w:rsidRPr="007F3933">
        <w:rPr>
          <w:rFonts w:ascii="Arial" w:hAnsi="Arial" w:cs="Arial"/>
        </w:rPr>
        <w:t>5.3.</w:t>
      </w:r>
      <w:r w:rsidR="007F3933">
        <w:rPr>
          <w:rFonts w:ascii="Arial" w:hAnsi="Arial" w:cs="Arial"/>
        </w:rPr>
        <w:tab/>
      </w:r>
      <w:r w:rsidRPr="007F3933">
        <w:rPr>
          <w:rFonts w:ascii="Arial" w:hAnsi="Arial" w:cs="Arial"/>
        </w:rPr>
        <w:t>Threats to the population</w:t>
      </w:r>
    </w:p>
    <w:p w14:paraId="2220D2C4" w14:textId="77777777" w:rsidR="007F3933" w:rsidRPr="007D64A7" w:rsidRDefault="007F3933" w:rsidP="000D676D">
      <w:pPr>
        <w:keepNext/>
        <w:autoSpaceDE w:val="0"/>
        <w:adjustRightInd w:val="0"/>
        <w:spacing w:after="0"/>
        <w:jc w:val="both"/>
        <w:rPr>
          <w:rFonts w:ascii="Arial" w:hAnsi="Arial" w:cs="Arial"/>
        </w:rPr>
      </w:pPr>
    </w:p>
    <w:p w14:paraId="363408B4" w14:textId="3C14B097" w:rsidR="006F4F86" w:rsidRDefault="00542917" w:rsidP="000D676D">
      <w:pPr>
        <w:spacing w:after="0"/>
        <w:jc w:val="both"/>
        <w:rPr>
          <w:rFonts w:ascii="Arial" w:hAnsi="Arial" w:cs="Arial"/>
        </w:rPr>
      </w:pPr>
      <w:r w:rsidRPr="007D64A7">
        <w:rPr>
          <w:rFonts w:ascii="Arial" w:hAnsi="Arial" w:cs="Arial"/>
        </w:rPr>
        <w:t xml:space="preserve">Hudsonian godwits </w:t>
      </w:r>
      <w:r w:rsidR="006F4F86" w:rsidRPr="007D64A7">
        <w:rPr>
          <w:rFonts w:ascii="Arial" w:hAnsi="Arial" w:cs="Arial"/>
        </w:rPr>
        <w:t xml:space="preserve">face a wide array of threats throughout their annual cycles. However, those threats can largely be grouped into four overarching categories: </w:t>
      </w:r>
    </w:p>
    <w:p w14:paraId="6CF2F07E" w14:textId="77777777" w:rsidR="007F3933" w:rsidRPr="007D64A7" w:rsidRDefault="007F3933" w:rsidP="000D676D">
      <w:pPr>
        <w:spacing w:after="0"/>
        <w:jc w:val="both"/>
        <w:rPr>
          <w:rFonts w:ascii="Arial" w:hAnsi="Arial" w:cs="Arial"/>
        </w:rPr>
      </w:pPr>
    </w:p>
    <w:p w14:paraId="053EBAC9" w14:textId="3AB68320" w:rsidR="00A060EB" w:rsidRDefault="006F4F86" w:rsidP="007F3933">
      <w:pPr>
        <w:pStyle w:val="ListParagraph"/>
        <w:widowControl/>
        <w:numPr>
          <w:ilvl w:val="0"/>
          <w:numId w:val="11"/>
        </w:numPr>
        <w:autoSpaceDE/>
        <w:autoSpaceDN/>
        <w:adjustRightInd/>
        <w:spacing w:after="80"/>
        <w:ind w:left="567" w:hanging="567"/>
        <w:contextualSpacing w:val="0"/>
        <w:jc w:val="both"/>
        <w:rPr>
          <w:rFonts w:cs="Arial"/>
          <w:sz w:val="22"/>
          <w:szCs w:val="22"/>
        </w:rPr>
      </w:pPr>
      <w:r w:rsidRPr="007D64A7">
        <w:rPr>
          <w:rFonts w:cs="Arial"/>
          <w:i/>
          <w:iCs/>
          <w:sz w:val="22"/>
          <w:szCs w:val="22"/>
        </w:rPr>
        <w:t>Agricultural conversion and loss of inland shallow water wetland habitat.</w:t>
      </w:r>
      <w:r w:rsidRPr="007D64A7">
        <w:rPr>
          <w:rFonts w:cs="Arial"/>
          <w:sz w:val="22"/>
          <w:szCs w:val="22"/>
        </w:rPr>
        <w:t xml:space="preserve"> The conversion of inland shallow water wetlands </w:t>
      </w:r>
      <w:proofErr w:type="gramStart"/>
      <w:r w:rsidRPr="007D64A7">
        <w:rPr>
          <w:rFonts w:cs="Arial"/>
          <w:sz w:val="22"/>
          <w:szCs w:val="22"/>
        </w:rPr>
        <w:t>to</w:t>
      </w:r>
      <w:proofErr w:type="gramEnd"/>
      <w:r w:rsidRPr="007D64A7">
        <w:rPr>
          <w:rFonts w:cs="Arial"/>
          <w:sz w:val="22"/>
          <w:szCs w:val="22"/>
        </w:rPr>
        <w:t xml:space="preserve"> agricultural habitat is currently approaching rates not seen since the 1920s. In the Prairie Pothole Region of the USA, up to 5.4% of remaining natural grasslands per year were converted to soy between 2006-2011 alone (Wright and Wimberly 2013). This rapid rate of habitat loss superimposed on top of the natural dynamism of midcontinental wetland habitats, means that the amount of shallow water wetland habitat available to godwits as stopover habitat during their migrations can change by more than two hundred-fold between years (Linscott 2025). Similar rates of agricultural conversion are occurring in the Amazon Basin (Silva Junior et al. 2020) and the Pampas Region of Argentina (Martinez-Curci et al. 2025). This can substantially impair the ability of godwits to efficiently find the high-quality stopover habitat they need to complete their migrations. </w:t>
      </w:r>
      <w:r w:rsidR="00A060EB">
        <w:rPr>
          <w:rFonts w:cs="Arial"/>
          <w:sz w:val="22"/>
          <w:szCs w:val="22"/>
        </w:rPr>
        <w:br w:type="page"/>
      </w:r>
    </w:p>
    <w:p w14:paraId="529058E1" w14:textId="77777777" w:rsidR="006F4F86" w:rsidRPr="007D64A7" w:rsidRDefault="006F4F86" w:rsidP="007F3933">
      <w:pPr>
        <w:pStyle w:val="ListParagraph"/>
        <w:widowControl/>
        <w:numPr>
          <w:ilvl w:val="0"/>
          <w:numId w:val="11"/>
        </w:numPr>
        <w:autoSpaceDE/>
        <w:autoSpaceDN/>
        <w:adjustRightInd/>
        <w:spacing w:after="80"/>
        <w:ind w:left="567" w:hanging="567"/>
        <w:contextualSpacing w:val="0"/>
        <w:jc w:val="both"/>
        <w:rPr>
          <w:rFonts w:cs="Arial"/>
          <w:sz w:val="22"/>
          <w:szCs w:val="22"/>
        </w:rPr>
      </w:pPr>
      <w:r w:rsidRPr="007D64A7">
        <w:rPr>
          <w:rFonts w:cs="Arial"/>
          <w:i/>
          <w:iCs/>
          <w:sz w:val="22"/>
          <w:szCs w:val="22"/>
        </w:rPr>
        <w:lastRenderedPageBreak/>
        <w:t>Anthropogenic disturbance of intertidal habitats.</w:t>
      </w:r>
      <w:r w:rsidRPr="007D64A7">
        <w:rPr>
          <w:rFonts w:cs="Arial"/>
          <w:sz w:val="22"/>
          <w:szCs w:val="22"/>
        </w:rPr>
        <w:t xml:space="preserve"> The past two decades have witnessed an unprecedented increase in the use of intertidal habitats for aquaculture in South America (Baquedano et al. 2025</w:t>
      </w:r>
      <w:r w:rsidRPr="007D64A7">
        <w:rPr>
          <w:rFonts w:eastAsiaTheme="minorHAnsi" w:cs="Arial"/>
          <w:sz w:val="22"/>
          <w:szCs w:val="22"/>
        </w:rPr>
        <w:t>)</w:t>
      </w:r>
      <w:r w:rsidRPr="007D64A7">
        <w:rPr>
          <w:rFonts w:cs="Arial"/>
          <w:sz w:val="22"/>
          <w:szCs w:val="22"/>
        </w:rPr>
        <w:t>. The disturbances caused by aquaculture – even at seemingly low levels of human activity –</w:t>
      </w:r>
      <w:r w:rsidRPr="007D64A7">
        <w:rPr>
          <w:rFonts w:cs="Arial"/>
          <w:i/>
          <w:iCs/>
          <w:sz w:val="22"/>
          <w:szCs w:val="22"/>
        </w:rPr>
        <w:t xml:space="preserve"> </w:t>
      </w:r>
      <w:r w:rsidRPr="007D64A7">
        <w:rPr>
          <w:rFonts w:cs="Arial"/>
          <w:sz w:val="22"/>
          <w:szCs w:val="22"/>
        </w:rPr>
        <w:t xml:space="preserve">can negatively influence the foraging and roosting </w:t>
      </w:r>
      <w:proofErr w:type="spellStart"/>
      <w:r w:rsidRPr="007D64A7">
        <w:rPr>
          <w:rFonts w:cs="Arial"/>
          <w:sz w:val="22"/>
          <w:szCs w:val="22"/>
        </w:rPr>
        <w:t>behaviours</w:t>
      </w:r>
      <w:proofErr w:type="spellEnd"/>
      <w:r w:rsidRPr="007D64A7">
        <w:rPr>
          <w:rFonts w:cs="Arial"/>
          <w:sz w:val="22"/>
          <w:szCs w:val="22"/>
        </w:rPr>
        <w:t xml:space="preserve"> of godwits (Navedo et al. 2019). In turn, areas with higher levels of disturbance are occupied by godwits in poorer body condition (Swift et al. 2023) that are less likely to complete their northward migration or successfully reproduce during the subsequent breeding season (Swift et al. 2020).</w:t>
      </w:r>
    </w:p>
    <w:p w14:paraId="06AEA1DC" w14:textId="77777777" w:rsidR="006F4F86" w:rsidRPr="007D64A7" w:rsidRDefault="006F4F86" w:rsidP="007F3933">
      <w:pPr>
        <w:pStyle w:val="ListParagraph"/>
        <w:widowControl/>
        <w:numPr>
          <w:ilvl w:val="0"/>
          <w:numId w:val="11"/>
        </w:numPr>
        <w:autoSpaceDE/>
        <w:autoSpaceDN/>
        <w:adjustRightInd/>
        <w:spacing w:after="80"/>
        <w:ind w:left="567" w:hanging="567"/>
        <w:contextualSpacing w:val="0"/>
        <w:jc w:val="both"/>
        <w:rPr>
          <w:rFonts w:cs="Arial"/>
          <w:sz w:val="22"/>
          <w:szCs w:val="22"/>
        </w:rPr>
      </w:pPr>
      <w:r w:rsidRPr="007D64A7">
        <w:rPr>
          <w:rFonts w:cs="Arial"/>
          <w:i/>
          <w:iCs/>
          <w:sz w:val="22"/>
          <w:szCs w:val="22"/>
        </w:rPr>
        <w:t xml:space="preserve">Hunting. </w:t>
      </w:r>
      <w:r w:rsidRPr="007D64A7">
        <w:rPr>
          <w:rFonts w:cs="Arial"/>
          <w:sz w:val="22"/>
          <w:szCs w:val="22"/>
        </w:rPr>
        <w:t xml:space="preserve">Godwits are hunted at two junctures in their annual cycle. During southward migration along Hudson and James bays in northern Canada, godwits are hunted for subsistence by people from First Nations groups. They are also hunted for sport on </w:t>
      </w:r>
      <w:proofErr w:type="gramStart"/>
      <w:r w:rsidRPr="007D64A7">
        <w:rPr>
          <w:rFonts w:cs="Arial"/>
          <w:sz w:val="22"/>
          <w:szCs w:val="22"/>
        </w:rPr>
        <w:t>a number of</w:t>
      </w:r>
      <w:proofErr w:type="gramEnd"/>
      <w:r w:rsidRPr="007D64A7">
        <w:rPr>
          <w:rFonts w:cs="Arial"/>
          <w:sz w:val="22"/>
          <w:szCs w:val="22"/>
        </w:rPr>
        <w:t xml:space="preserve"> Caribbean islands where they may stopover after having encountered storms </w:t>
      </w:r>
      <w:r w:rsidRPr="007D64A7">
        <w:rPr>
          <w:rFonts w:cs="Arial"/>
          <w:i/>
          <w:iCs/>
          <w:sz w:val="22"/>
          <w:szCs w:val="22"/>
        </w:rPr>
        <w:t>en route</w:t>
      </w:r>
      <w:r w:rsidRPr="007D64A7">
        <w:rPr>
          <w:rFonts w:cs="Arial"/>
          <w:sz w:val="22"/>
          <w:szCs w:val="22"/>
        </w:rPr>
        <w:t xml:space="preserve"> over the Atlantic Ocean (Watts and Turrin 2016). While an unknown number of godwits are shot each year during these periods, hunting in these two regions represents a known and substantial threat to other shorebird species (McDuffie et al. 2021), and godwits likely have little ability to absorb similar losses at the species level (Watts et al. 2015).</w:t>
      </w:r>
    </w:p>
    <w:p w14:paraId="74841A88" w14:textId="77777777" w:rsidR="006F4F86" w:rsidRPr="007D64A7" w:rsidRDefault="006F4F86" w:rsidP="00A060EB">
      <w:pPr>
        <w:pStyle w:val="ListParagraph"/>
        <w:widowControl/>
        <w:numPr>
          <w:ilvl w:val="0"/>
          <w:numId w:val="11"/>
        </w:numPr>
        <w:autoSpaceDE/>
        <w:autoSpaceDN/>
        <w:adjustRightInd/>
        <w:ind w:left="567" w:hanging="567"/>
        <w:contextualSpacing w:val="0"/>
        <w:jc w:val="both"/>
        <w:rPr>
          <w:rFonts w:cs="Arial"/>
          <w:sz w:val="22"/>
          <w:szCs w:val="22"/>
        </w:rPr>
      </w:pPr>
      <w:r w:rsidRPr="007D64A7">
        <w:rPr>
          <w:rFonts w:cs="Arial"/>
          <w:i/>
          <w:iCs/>
          <w:sz w:val="22"/>
          <w:szCs w:val="22"/>
        </w:rPr>
        <w:t>Climate change.</w:t>
      </w:r>
      <w:r w:rsidRPr="007D64A7">
        <w:rPr>
          <w:rFonts w:cs="Arial"/>
          <w:sz w:val="22"/>
          <w:szCs w:val="22"/>
        </w:rPr>
        <w:t xml:space="preserve"> Climate change is influencing godwits at nearly every stage of their annual </w:t>
      </w:r>
      <w:proofErr w:type="gramStart"/>
      <w:r w:rsidRPr="007D64A7">
        <w:rPr>
          <w:rFonts w:cs="Arial"/>
          <w:sz w:val="22"/>
          <w:szCs w:val="22"/>
        </w:rPr>
        <w:t>cycles</w:t>
      </w:r>
      <w:proofErr w:type="gramEnd"/>
      <w:r w:rsidRPr="007D64A7">
        <w:rPr>
          <w:rFonts w:cs="Arial"/>
          <w:sz w:val="22"/>
          <w:szCs w:val="22"/>
        </w:rPr>
        <w:t xml:space="preserve">. In the mid-continent of North America, increasingly severe droughts and rain events are causing dramatic year-to-year swings in wetland availability (Linscott 2025). On the breeding grounds in the sub-Arctic and Arctic, rapidly advancing springs are causing phenological mismatches between the hatch of godwit chicks and the availability of their invertebrate prey, leading to regular reproductive failure across their breeding range (Senner et al. 2017; Wilde et al. 2022). During southward migration over the Atlantic Ocean, increasingly frequent and severe hurricanes </w:t>
      </w:r>
      <w:proofErr w:type="gramStart"/>
      <w:r w:rsidRPr="007D64A7">
        <w:rPr>
          <w:rFonts w:cs="Arial"/>
          <w:sz w:val="22"/>
          <w:szCs w:val="22"/>
        </w:rPr>
        <w:t>have the ability to</w:t>
      </w:r>
      <w:proofErr w:type="gramEnd"/>
      <w:r w:rsidRPr="007D64A7">
        <w:rPr>
          <w:rFonts w:cs="Arial"/>
          <w:sz w:val="22"/>
          <w:szCs w:val="22"/>
        </w:rPr>
        <w:t xml:space="preserve"> disrupt godwit flights and, potentially, cause mass mortality events (Watts et al. 2021). And, in coastal South America, sea level rise has the potential to drastically reduce the amount of time during which intertidal foraging habitats are available to godwits </w:t>
      </w:r>
      <w:proofErr w:type="gramStart"/>
      <w:r w:rsidRPr="007D64A7">
        <w:rPr>
          <w:rFonts w:cs="Arial"/>
          <w:sz w:val="22"/>
          <w:szCs w:val="22"/>
        </w:rPr>
        <w:t>in the near future</w:t>
      </w:r>
      <w:proofErr w:type="gramEnd"/>
      <w:r w:rsidRPr="007D64A7">
        <w:rPr>
          <w:rFonts w:cs="Arial"/>
          <w:sz w:val="22"/>
          <w:szCs w:val="22"/>
        </w:rPr>
        <w:t xml:space="preserve"> (García-Walther 2025). In turn, each of these aspects of climate change can interact with the other threats that godwits are facing, multiplying their effects and causing even more rapid and dramatic consequences for godwit populations.</w:t>
      </w:r>
    </w:p>
    <w:p w14:paraId="0AFADAA8" w14:textId="77777777" w:rsidR="006F4F86" w:rsidRPr="007D64A7" w:rsidRDefault="006F4F86" w:rsidP="000D676D">
      <w:pPr>
        <w:spacing w:after="0"/>
        <w:ind w:left="1440"/>
        <w:jc w:val="both"/>
        <w:rPr>
          <w:rFonts w:ascii="Arial" w:hAnsi="Arial" w:cs="Arial"/>
        </w:rPr>
      </w:pPr>
    </w:p>
    <w:p w14:paraId="54A30D43" w14:textId="657F82FD" w:rsidR="006F4F86" w:rsidRPr="00A060EB" w:rsidRDefault="006F4F86" w:rsidP="00A060EB">
      <w:pPr>
        <w:spacing w:after="0"/>
        <w:ind w:left="567" w:hanging="567"/>
        <w:jc w:val="both"/>
        <w:rPr>
          <w:rFonts w:ascii="Arial" w:hAnsi="Arial" w:cs="Arial"/>
        </w:rPr>
      </w:pPr>
      <w:r w:rsidRPr="00A060EB">
        <w:rPr>
          <w:rFonts w:ascii="Arial" w:hAnsi="Arial" w:cs="Arial"/>
        </w:rPr>
        <w:t>5.4</w:t>
      </w:r>
      <w:r w:rsidR="00A060EB">
        <w:rPr>
          <w:rFonts w:ascii="Arial" w:hAnsi="Arial" w:cs="Arial"/>
        </w:rPr>
        <w:tab/>
      </w:r>
      <w:r w:rsidRPr="00A060EB">
        <w:rPr>
          <w:rFonts w:ascii="Arial" w:hAnsi="Arial" w:cs="Arial"/>
        </w:rPr>
        <w:t>Threats connected especially with migrations</w:t>
      </w:r>
    </w:p>
    <w:p w14:paraId="467A74EA" w14:textId="77777777" w:rsidR="00A060EB" w:rsidRDefault="00A060EB" w:rsidP="000D676D">
      <w:pPr>
        <w:spacing w:after="0"/>
        <w:jc w:val="both"/>
        <w:rPr>
          <w:rFonts w:ascii="Arial" w:hAnsi="Arial" w:cs="Arial"/>
        </w:rPr>
      </w:pPr>
    </w:p>
    <w:p w14:paraId="0E409FF4" w14:textId="67D11A5F" w:rsidR="006F4F86" w:rsidRPr="007D64A7" w:rsidRDefault="006F4F86" w:rsidP="000D676D">
      <w:pPr>
        <w:spacing w:after="0"/>
        <w:jc w:val="both"/>
        <w:rPr>
          <w:rFonts w:ascii="Arial" w:hAnsi="Arial" w:cs="Arial"/>
        </w:rPr>
      </w:pPr>
      <w:r w:rsidRPr="007D64A7">
        <w:rPr>
          <w:rFonts w:ascii="Arial" w:hAnsi="Arial" w:cs="Arial"/>
        </w:rPr>
        <w:t xml:space="preserve">Each of the threats detailed in Section 5.3 </w:t>
      </w:r>
      <w:proofErr w:type="gramStart"/>
      <w:r w:rsidRPr="007D64A7">
        <w:rPr>
          <w:rFonts w:ascii="Arial" w:hAnsi="Arial" w:cs="Arial"/>
        </w:rPr>
        <w:t>has the ability to</w:t>
      </w:r>
      <w:proofErr w:type="gramEnd"/>
      <w:r w:rsidRPr="007D64A7">
        <w:rPr>
          <w:rFonts w:ascii="Arial" w:hAnsi="Arial" w:cs="Arial"/>
        </w:rPr>
        <w:t xml:space="preserve"> either directly influence </w:t>
      </w:r>
      <w:r w:rsidR="00542917" w:rsidRPr="007D64A7">
        <w:rPr>
          <w:rFonts w:ascii="Arial" w:hAnsi="Arial" w:cs="Arial"/>
        </w:rPr>
        <w:t xml:space="preserve">Hudsonian godwits </w:t>
      </w:r>
      <w:r w:rsidRPr="007D64A7">
        <w:rPr>
          <w:rFonts w:ascii="Arial" w:hAnsi="Arial" w:cs="Arial"/>
        </w:rPr>
        <w:t xml:space="preserve">during the migrations – e.g., increasingly severe storms over the Atlantic Ocean or continued agricultural conversion of shallow water wetlands – or indirectly, </w:t>
      </w:r>
      <w:r w:rsidRPr="007D64A7">
        <w:rPr>
          <w:rFonts w:ascii="Arial" w:hAnsi="Arial" w:cs="Arial"/>
          <w:i/>
          <w:iCs/>
        </w:rPr>
        <w:t>via</w:t>
      </w:r>
      <w:r w:rsidRPr="007D64A7">
        <w:rPr>
          <w:rFonts w:ascii="Arial" w:hAnsi="Arial" w:cs="Arial"/>
        </w:rPr>
        <w:t xml:space="preserve"> their influence on the ability of godwits to prepare for their migrations – e.g., intertidal disturbance and sea level rise.</w:t>
      </w:r>
    </w:p>
    <w:p w14:paraId="64733179" w14:textId="77777777" w:rsidR="00A060EB" w:rsidRDefault="00A060EB" w:rsidP="000D676D">
      <w:pPr>
        <w:keepNext/>
        <w:autoSpaceDE w:val="0"/>
        <w:adjustRightInd w:val="0"/>
        <w:spacing w:after="0"/>
        <w:jc w:val="both"/>
        <w:rPr>
          <w:rFonts w:ascii="Arial" w:hAnsi="Arial" w:cs="Arial"/>
        </w:rPr>
      </w:pPr>
    </w:p>
    <w:p w14:paraId="561A39F2" w14:textId="6B6CCE97" w:rsidR="006F4F86" w:rsidRPr="00A060EB" w:rsidRDefault="006F4F86" w:rsidP="00A060EB">
      <w:pPr>
        <w:keepNext/>
        <w:autoSpaceDE w:val="0"/>
        <w:adjustRightInd w:val="0"/>
        <w:spacing w:after="0"/>
        <w:ind w:left="567" w:hanging="567"/>
        <w:jc w:val="both"/>
        <w:rPr>
          <w:rFonts w:ascii="Arial" w:hAnsi="Arial" w:cs="Arial"/>
        </w:rPr>
      </w:pPr>
      <w:r w:rsidRPr="00A060EB">
        <w:rPr>
          <w:rFonts w:ascii="Arial" w:hAnsi="Arial" w:cs="Arial"/>
        </w:rPr>
        <w:t>5.5</w:t>
      </w:r>
      <w:r w:rsidR="00A060EB">
        <w:rPr>
          <w:rFonts w:ascii="Arial" w:hAnsi="Arial" w:cs="Arial"/>
        </w:rPr>
        <w:tab/>
      </w:r>
      <w:r w:rsidRPr="00A060EB">
        <w:rPr>
          <w:rFonts w:ascii="Arial" w:hAnsi="Arial" w:cs="Arial"/>
        </w:rPr>
        <w:t>National and international utilization</w:t>
      </w:r>
    </w:p>
    <w:p w14:paraId="0A638838" w14:textId="77777777" w:rsidR="00A060EB" w:rsidRDefault="00A060EB" w:rsidP="000D676D">
      <w:pPr>
        <w:autoSpaceDE w:val="0"/>
        <w:adjustRightInd w:val="0"/>
        <w:spacing w:after="0"/>
        <w:jc w:val="both"/>
        <w:rPr>
          <w:rFonts w:ascii="Arial" w:hAnsi="Arial" w:cs="Arial"/>
        </w:rPr>
      </w:pPr>
    </w:p>
    <w:p w14:paraId="445143E8" w14:textId="323DDD67" w:rsidR="006F4F86" w:rsidRPr="007D64A7" w:rsidRDefault="00542917" w:rsidP="000D676D">
      <w:pPr>
        <w:autoSpaceDE w:val="0"/>
        <w:adjustRightInd w:val="0"/>
        <w:spacing w:after="0"/>
        <w:jc w:val="both"/>
        <w:rPr>
          <w:rFonts w:ascii="Arial" w:hAnsi="Arial" w:cs="Arial"/>
        </w:rPr>
      </w:pPr>
      <w:r w:rsidRPr="007D64A7">
        <w:rPr>
          <w:rFonts w:ascii="Arial" w:hAnsi="Arial" w:cs="Arial"/>
        </w:rPr>
        <w:t xml:space="preserve">Hudsonian godwits </w:t>
      </w:r>
      <w:r w:rsidR="006F4F86" w:rsidRPr="007D64A7">
        <w:rPr>
          <w:rFonts w:ascii="Arial" w:hAnsi="Arial" w:cs="Arial"/>
        </w:rPr>
        <w:t xml:space="preserve">are hunted both for sport and subsistence (see section 5.3), although there are no precise estimates of the number of individuals hunted per year. Godwits are also an eco-tourism draw, especially in coastal Chile, where there is an annual shorebird festival, and along the western shore of Hudson Bay, Canada. </w:t>
      </w:r>
    </w:p>
    <w:p w14:paraId="315FAF59" w14:textId="77777777" w:rsidR="00A060EB" w:rsidRDefault="00A060EB" w:rsidP="000D676D">
      <w:pPr>
        <w:spacing w:after="0"/>
        <w:jc w:val="both"/>
        <w:rPr>
          <w:rFonts w:ascii="Arial" w:hAnsi="Arial" w:cs="Arial"/>
          <w:b/>
          <w:bCs/>
        </w:rPr>
      </w:pPr>
    </w:p>
    <w:p w14:paraId="7CA6EC20" w14:textId="2D08FC8E" w:rsidR="006F4F86" w:rsidRPr="007D64A7" w:rsidRDefault="006F4F86" w:rsidP="00A060EB">
      <w:pPr>
        <w:spacing w:after="0"/>
        <w:ind w:left="567" w:hanging="567"/>
        <w:jc w:val="both"/>
        <w:rPr>
          <w:rFonts w:ascii="Arial" w:hAnsi="Arial" w:cs="Arial"/>
          <w:b/>
          <w:bCs/>
        </w:rPr>
      </w:pPr>
      <w:r w:rsidRPr="007D64A7">
        <w:rPr>
          <w:rFonts w:ascii="Arial" w:hAnsi="Arial" w:cs="Arial"/>
          <w:b/>
          <w:bCs/>
        </w:rPr>
        <w:t>6.</w:t>
      </w:r>
      <w:r w:rsidR="00A060EB">
        <w:rPr>
          <w:rFonts w:ascii="Arial" w:hAnsi="Arial" w:cs="Arial"/>
          <w:b/>
          <w:bCs/>
        </w:rPr>
        <w:tab/>
      </w:r>
      <w:r w:rsidRPr="007D64A7">
        <w:rPr>
          <w:rFonts w:ascii="Arial" w:hAnsi="Arial" w:cs="Arial"/>
          <w:b/>
          <w:bCs/>
        </w:rPr>
        <w:t>Protection status and species management</w:t>
      </w:r>
    </w:p>
    <w:p w14:paraId="4C868923" w14:textId="77777777" w:rsidR="00A060EB" w:rsidRDefault="00A060EB" w:rsidP="000D676D">
      <w:pPr>
        <w:spacing w:after="0"/>
        <w:jc w:val="both"/>
        <w:rPr>
          <w:rFonts w:ascii="Arial" w:hAnsi="Arial" w:cs="Arial"/>
        </w:rPr>
      </w:pPr>
    </w:p>
    <w:p w14:paraId="4402427C" w14:textId="1744B348" w:rsidR="006F4F86" w:rsidRPr="00A060EB" w:rsidRDefault="006F4F86" w:rsidP="00A060EB">
      <w:pPr>
        <w:spacing w:after="0"/>
        <w:ind w:left="567" w:hanging="567"/>
        <w:jc w:val="both"/>
        <w:rPr>
          <w:rFonts w:ascii="Arial" w:hAnsi="Arial" w:cs="Arial"/>
        </w:rPr>
      </w:pPr>
      <w:r w:rsidRPr="00A060EB">
        <w:rPr>
          <w:rFonts w:ascii="Arial" w:hAnsi="Arial" w:cs="Arial"/>
        </w:rPr>
        <w:t>6.1.</w:t>
      </w:r>
      <w:r w:rsidR="00A060EB">
        <w:rPr>
          <w:rFonts w:ascii="Arial" w:hAnsi="Arial" w:cs="Arial"/>
        </w:rPr>
        <w:tab/>
      </w:r>
      <w:r w:rsidRPr="00A060EB">
        <w:rPr>
          <w:rFonts w:ascii="Arial" w:hAnsi="Arial" w:cs="Arial"/>
        </w:rPr>
        <w:t>National protection status</w:t>
      </w:r>
    </w:p>
    <w:p w14:paraId="3DCF5BFE" w14:textId="77777777" w:rsidR="00A060EB" w:rsidRDefault="00A060EB" w:rsidP="000D676D">
      <w:pPr>
        <w:autoSpaceDE w:val="0"/>
        <w:adjustRightInd w:val="0"/>
        <w:spacing w:after="0"/>
        <w:jc w:val="both"/>
        <w:rPr>
          <w:rFonts w:ascii="Arial" w:hAnsi="Arial" w:cs="Arial"/>
        </w:rPr>
      </w:pPr>
    </w:p>
    <w:p w14:paraId="25BD649E" w14:textId="6047CEA4" w:rsidR="006F4F86" w:rsidRDefault="00542917" w:rsidP="000D676D">
      <w:pPr>
        <w:autoSpaceDE w:val="0"/>
        <w:adjustRightInd w:val="0"/>
        <w:spacing w:after="0"/>
        <w:jc w:val="both"/>
        <w:rPr>
          <w:rFonts w:ascii="Arial" w:hAnsi="Arial" w:cs="Arial"/>
        </w:rPr>
      </w:pPr>
      <w:r w:rsidRPr="007D64A7">
        <w:rPr>
          <w:rFonts w:ascii="Arial" w:hAnsi="Arial" w:cs="Arial"/>
        </w:rPr>
        <w:t xml:space="preserve">Hudsonian godwits </w:t>
      </w:r>
      <w:r w:rsidR="006F4F86" w:rsidRPr="007D64A7">
        <w:rPr>
          <w:rFonts w:ascii="Arial" w:hAnsi="Arial" w:cs="Arial"/>
        </w:rPr>
        <w:t xml:space="preserve">are protected in Canada under the Migratory Birds Convention Act and, in the USA, under the Migratory Bird Treaty Act. Hunting this species in these two countries, except for subsistence by indigenous people, is illegal, as are activities that lead to the </w:t>
      </w:r>
      <w:r w:rsidR="006F4F86" w:rsidRPr="007D64A7">
        <w:rPr>
          <w:rFonts w:ascii="Arial" w:hAnsi="Arial" w:cs="Arial"/>
        </w:rPr>
        <w:lastRenderedPageBreak/>
        <w:t>unnecessary ‘take’ of substantial numbers of individuals. Both countries also have national shorebird conservation plans that detail conservation strategies for shorebirds, but neither of these grant godwits or any other shorebird species any additional legal protection. In Brazil, all migratory birds are protected under Law N° 5.197, which forbids the hunting of wild animals. Brazil, Argentina, Chile, and Peru have all developed national shorebird conservation plans, although these plans do not provide additional protection measures for godwits.</w:t>
      </w:r>
    </w:p>
    <w:p w14:paraId="6856DFB4" w14:textId="77777777" w:rsidR="0018756C" w:rsidRPr="007D64A7" w:rsidRDefault="0018756C" w:rsidP="000D676D">
      <w:pPr>
        <w:autoSpaceDE w:val="0"/>
        <w:adjustRightInd w:val="0"/>
        <w:spacing w:after="0"/>
        <w:jc w:val="both"/>
        <w:rPr>
          <w:rFonts w:ascii="Arial" w:hAnsi="Arial" w:cs="Arial"/>
        </w:rPr>
      </w:pPr>
    </w:p>
    <w:p w14:paraId="70AAEA55" w14:textId="6B75BE11" w:rsidR="006F4F86" w:rsidRPr="0018756C" w:rsidRDefault="006F4F86" w:rsidP="0018756C">
      <w:pPr>
        <w:keepNext/>
        <w:autoSpaceDE w:val="0"/>
        <w:adjustRightInd w:val="0"/>
        <w:spacing w:after="0"/>
        <w:ind w:left="567" w:hanging="567"/>
        <w:jc w:val="both"/>
        <w:rPr>
          <w:rFonts w:ascii="Arial" w:hAnsi="Arial" w:cs="Arial"/>
        </w:rPr>
      </w:pPr>
      <w:r w:rsidRPr="0018756C">
        <w:rPr>
          <w:rFonts w:ascii="Arial" w:hAnsi="Arial" w:cs="Arial"/>
        </w:rPr>
        <w:t>6.2.</w:t>
      </w:r>
      <w:r w:rsidR="0018756C">
        <w:rPr>
          <w:rFonts w:ascii="Arial" w:hAnsi="Arial" w:cs="Arial"/>
        </w:rPr>
        <w:tab/>
      </w:r>
      <w:r w:rsidRPr="0018756C">
        <w:rPr>
          <w:rFonts w:ascii="Arial" w:hAnsi="Arial" w:cs="Arial"/>
        </w:rPr>
        <w:t>International protection status</w:t>
      </w:r>
    </w:p>
    <w:p w14:paraId="575A662F" w14:textId="77777777" w:rsidR="0018756C" w:rsidRPr="007D64A7" w:rsidRDefault="0018756C" w:rsidP="000D676D">
      <w:pPr>
        <w:keepNext/>
        <w:autoSpaceDE w:val="0"/>
        <w:adjustRightInd w:val="0"/>
        <w:spacing w:after="0"/>
        <w:jc w:val="both"/>
        <w:rPr>
          <w:rFonts w:ascii="Arial" w:hAnsi="Arial" w:cs="Arial"/>
        </w:rPr>
      </w:pPr>
    </w:p>
    <w:p w14:paraId="67ECC479" w14:textId="265A5199" w:rsidR="006F4F86" w:rsidRDefault="006F4F86" w:rsidP="000D676D">
      <w:pPr>
        <w:autoSpaceDE w:val="0"/>
        <w:adjustRightInd w:val="0"/>
        <w:spacing w:after="0"/>
        <w:jc w:val="both"/>
        <w:rPr>
          <w:rFonts w:ascii="Arial" w:hAnsi="Arial" w:cs="Arial"/>
        </w:rPr>
      </w:pPr>
      <w:r w:rsidRPr="007D64A7">
        <w:rPr>
          <w:rFonts w:ascii="Arial" w:hAnsi="Arial" w:cs="Arial"/>
        </w:rPr>
        <w:t xml:space="preserve">Currently, </w:t>
      </w:r>
      <w:proofErr w:type="spellStart"/>
      <w:proofErr w:type="gramStart"/>
      <w:r w:rsidR="004264DC" w:rsidRPr="007D64A7">
        <w:rPr>
          <w:rFonts w:ascii="Arial" w:hAnsi="Arial" w:cs="Arial"/>
        </w:rPr>
        <w:t>h</w:t>
      </w:r>
      <w:r w:rsidRPr="007D64A7">
        <w:rPr>
          <w:rFonts w:ascii="Arial" w:hAnsi="Arial" w:cs="Arial"/>
        </w:rPr>
        <w:t>udson</w:t>
      </w:r>
      <w:r w:rsidR="004264DC" w:rsidRPr="007D64A7">
        <w:rPr>
          <w:rFonts w:ascii="Arial" w:hAnsi="Arial" w:cs="Arial"/>
        </w:rPr>
        <w:t>ian</w:t>
      </w:r>
      <w:proofErr w:type="spellEnd"/>
      <w:proofErr w:type="gramEnd"/>
      <w:r w:rsidRPr="007D64A7">
        <w:rPr>
          <w:rFonts w:ascii="Arial" w:hAnsi="Arial" w:cs="Arial"/>
        </w:rPr>
        <w:t xml:space="preserve"> </w:t>
      </w:r>
      <w:r w:rsidR="004264DC" w:rsidRPr="007D64A7">
        <w:rPr>
          <w:rFonts w:ascii="Arial" w:hAnsi="Arial" w:cs="Arial"/>
        </w:rPr>
        <w:t>g</w:t>
      </w:r>
      <w:r w:rsidRPr="007D64A7">
        <w:rPr>
          <w:rFonts w:ascii="Arial" w:hAnsi="Arial" w:cs="Arial"/>
        </w:rPr>
        <w:t xml:space="preserve">odwits are protected internationally only under the Migratory Bird Treaty Act. This Treaty was enacted in 1918 as a federal law in the USA to protect migratory birds in international cooperation with Canada, and has since been expanded to include Mexico, Japan, and Russia. </w:t>
      </w:r>
    </w:p>
    <w:p w14:paraId="52E5C88A" w14:textId="77777777" w:rsidR="0018756C" w:rsidRPr="007D64A7" w:rsidRDefault="0018756C" w:rsidP="000D676D">
      <w:pPr>
        <w:autoSpaceDE w:val="0"/>
        <w:adjustRightInd w:val="0"/>
        <w:spacing w:after="0"/>
        <w:jc w:val="both"/>
        <w:rPr>
          <w:rFonts w:ascii="Arial" w:hAnsi="Arial" w:cs="Arial"/>
        </w:rPr>
      </w:pPr>
    </w:p>
    <w:p w14:paraId="3544BD5D" w14:textId="1162E61F" w:rsidR="006F4F86" w:rsidRPr="0018756C" w:rsidRDefault="006F4F86" w:rsidP="0018756C">
      <w:pPr>
        <w:spacing w:after="0"/>
        <w:ind w:left="567" w:hanging="567"/>
        <w:jc w:val="both"/>
        <w:rPr>
          <w:rFonts w:ascii="Arial" w:hAnsi="Arial" w:cs="Arial"/>
        </w:rPr>
      </w:pPr>
      <w:r w:rsidRPr="0018756C">
        <w:rPr>
          <w:rFonts w:ascii="Arial" w:hAnsi="Arial" w:cs="Arial"/>
        </w:rPr>
        <w:t>6.3.</w:t>
      </w:r>
      <w:r w:rsidR="0018756C">
        <w:rPr>
          <w:rFonts w:ascii="Arial" w:hAnsi="Arial" w:cs="Arial"/>
        </w:rPr>
        <w:tab/>
      </w:r>
      <w:r w:rsidRPr="0018756C">
        <w:rPr>
          <w:rFonts w:ascii="Arial" w:hAnsi="Arial" w:cs="Arial"/>
        </w:rPr>
        <w:t>Management measures</w:t>
      </w:r>
    </w:p>
    <w:p w14:paraId="66A6D0A8" w14:textId="77777777" w:rsidR="0018756C" w:rsidRPr="007D64A7" w:rsidRDefault="0018756C" w:rsidP="000D676D">
      <w:pPr>
        <w:spacing w:after="0"/>
        <w:jc w:val="both"/>
        <w:rPr>
          <w:rFonts w:ascii="Arial" w:hAnsi="Arial" w:cs="Arial"/>
        </w:rPr>
      </w:pPr>
    </w:p>
    <w:p w14:paraId="29215781" w14:textId="0849E386" w:rsidR="006F4F86" w:rsidRDefault="006F4F86" w:rsidP="000D676D">
      <w:pPr>
        <w:spacing w:after="0"/>
        <w:jc w:val="both"/>
        <w:rPr>
          <w:rFonts w:ascii="Arial" w:hAnsi="Arial" w:cs="Arial"/>
        </w:rPr>
      </w:pPr>
      <w:r w:rsidRPr="007D64A7">
        <w:rPr>
          <w:rFonts w:ascii="Arial" w:hAnsi="Arial" w:cs="Arial"/>
        </w:rPr>
        <w:t xml:space="preserve">The </w:t>
      </w:r>
      <w:r w:rsidR="00A33B69" w:rsidRPr="007D64A7">
        <w:rPr>
          <w:rFonts w:ascii="Arial" w:hAnsi="Arial" w:cs="Arial"/>
        </w:rPr>
        <w:t>Hu</w:t>
      </w:r>
      <w:r w:rsidR="00D808C2" w:rsidRPr="007D64A7">
        <w:rPr>
          <w:rFonts w:ascii="Arial" w:hAnsi="Arial" w:cs="Arial"/>
        </w:rPr>
        <w:t xml:space="preserve">dsonian </w:t>
      </w:r>
      <w:r w:rsidR="00A33B69" w:rsidRPr="007D64A7">
        <w:rPr>
          <w:rFonts w:ascii="Arial" w:hAnsi="Arial" w:cs="Arial"/>
        </w:rPr>
        <w:t>G</w:t>
      </w:r>
      <w:r w:rsidR="00D808C2" w:rsidRPr="007D64A7">
        <w:rPr>
          <w:rFonts w:ascii="Arial" w:hAnsi="Arial" w:cs="Arial"/>
        </w:rPr>
        <w:t>odwit</w:t>
      </w:r>
      <w:r w:rsidR="004264DC" w:rsidRPr="007D64A7">
        <w:rPr>
          <w:rFonts w:ascii="Arial" w:hAnsi="Arial" w:cs="Arial"/>
        </w:rPr>
        <w:t xml:space="preserve"> </w:t>
      </w:r>
      <w:r w:rsidRPr="007D64A7">
        <w:rPr>
          <w:rFonts w:ascii="Arial" w:hAnsi="Arial" w:cs="Arial"/>
        </w:rPr>
        <w:t xml:space="preserve">Conservation Plan (Senner 2010) was written to provide guidance about godwit management and conservation and has been used to guide conservation funding directed toward godwits by the federal government in the USA. However, having now been written 15 years ago, the plan </w:t>
      </w:r>
      <w:proofErr w:type="gramStart"/>
      <w:r w:rsidRPr="007D64A7">
        <w:rPr>
          <w:rFonts w:ascii="Arial" w:hAnsi="Arial" w:cs="Arial"/>
        </w:rPr>
        <w:t>is in need of</w:t>
      </w:r>
      <w:proofErr w:type="gramEnd"/>
      <w:r w:rsidRPr="007D64A7">
        <w:rPr>
          <w:rFonts w:ascii="Arial" w:hAnsi="Arial" w:cs="Arial"/>
        </w:rPr>
        <w:t xml:space="preserve"> an update. Godwits are also a focal species of the recently completed Mid-Continent Shorebird Conservation Strategy (Midcontinent Shorebird Conservation Initiative 2025), which provides additional guidelines for targeted management activities. No godwit-focused captive breeding program is currently in place, nor has the need for one been assessed.</w:t>
      </w:r>
    </w:p>
    <w:p w14:paraId="468AC2E3" w14:textId="77777777" w:rsidR="0018756C" w:rsidRPr="007D64A7" w:rsidRDefault="0018756C" w:rsidP="000D676D">
      <w:pPr>
        <w:spacing w:after="0"/>
        <w:jc w:val="both"/>
        <w:rPr>
          <w:rFonts w:ascii="Arial" w:hAnsi="Arial" w:cs="Arial"/>
        </w:rPr>
      </w:pPr>
    </w:p>
    <w:p w14:paraId="0A3F2C3B" w14:textId="50D50423" w:rsidR="006F4F86" w:rsidRPr="0018756C" w:rsidRDefault="006F4F86" w:rsidP="0018756C">
      <w:pPr>
        <w:spacing w:after="0"/>
        <w:ind w:left="567" w:hanging="567"/>
        <w:jc w:val="both"/>
        <w:rPr>
          <w:rFonts w:ascii="Arial" w:hAnsi="Arial" w:cs="Arial"/>
        </w:rPr>
      </w:pPr>
      <w:r w:rsidRPr="0018756C">
        <w:rPr>
          <w:rFonts w:ascii="Arial" w:hAnsi="Arial" w:cs="Arial"/>
        </w:rPr>
        <w:t>6.4.</w:t>
      </w:r>
      <w:r w:rsidR="0018756C">
        <w:rPr>
          <w:rFonts w:ascii="Arial" w:hAnsi="Arial" w:cs="Arial"/>
        </w:rPr>
        <w:tab/>
      </w:r>
      <w:r w:rsidRPr="0018756C">
        <w:rPr>
          <w:rFonts w:ascii="Arial" w:hAnsi="Arial" w:cs="Arial"/>
        </w:rPr>
        <w:t>Habitat conservation</w:t>
      </w:r>
    </w:p>
    <w:p w14:paraId="00BE4B57" w14:textId="77777777" w:rsidR="0018756C" w:rsidRPr="007D64A7" w:rsidRDefault="0018756C" w:rsidP="000D676D">
      <w:pPr>
        <w:spacing w:after="0"/>
        <w:jc w:val="both"/>
        <w:rPr>
          <w:rFonts w:ascii="Arial" w:hAnsi="Arial" w:cs="Arial"/>
        </w:rPr>
      </w:pPr>
    </w:p>
    <w:p w14:paraId="34908DA7" w14:textId="1C9797CA" w:rsidR="006F4F86" w:rsidRDefault="006F4F86" w:rsidP="000D676D">
      <w:pPr>
        <w:spacing w:after="0"/>
        <w:jc w:val="both"/>
        <w:rPr>
          <w:rFonts w:ascii="Arial" w:hAnsi="Arial" w:cs="Arial"/>
        </w:rPr>
      </w:pPr>
      <w:r w:rsidRPr="007D64A7">
        <w:rPr>
          <w:rFonts w:ascii="Arial" w:hAnsi="Arial" w:cs="Arial"/>
        </w:rPr>
        <w:t xml:space="preserve">Numerous sites critical for </w:t>
      </w:r>
      <w:r w:rsidR="00542917" w:rsidRPr="007D64A7">
        <w:rPr>
          <w:rFonts w:ascii="Arial" w:hAnsi="Arial" w:cs="Arial"/>
        </w:rPr>
        <w:t xml:space="preserve">Hudsonian godwits </w:t>
      </w:r>
      <w:r w:rsidRPr="007D64A7">
        <w:rPr>
          <w:rFonts w:ascii="Arial" w:hAnsi="Arial" w:cs="Arial"/>
        </w:rPr>
        <w:t xml:space="preserve">have been identified by the Western Hemisphere Shorebird Reserve Network (WHSRN), including the </w:t>
      </w:r>
      <w:proofErr w:type="spellStart"/>
      <w:r w:rsidRPr="007D64A7">
        <w:rPr>
          <w:rFonts w:ascii="Arial" w:hAnsi="Arial" w:cs="Arial"/>
        </w:rPr>
        <w:t>Humedales</w:t>
      </w:r>
      <w:proofErr w:type="spellEnd"/>
      <w:r w:rsidRPr="007D64A7">
        <w:rPr>
          <w:rFonts w:ascii="Arial" w:hAnsi="Arial" w:cs="Arial"/>
        </w:rPr>
        <w:t xml:space="preserve"> </w:t>
      </w:r>
      <w:proofErr w:type="spellStart"/>
      <w:r w:rsidRPr="007D64A7">
        <w:rPr>
          <w:rFonts w:ascii="Arial" w:hAnsi="Arial" w:cs="Arial"/>
        </w:rPr>
        <w:t>Orientales</w:t>
      </w:r>
      <w:proofErr w:type="spellEnd"/>
      <w:r w:rsidRPr="007D64A7">
        <w:rPr>
          <w:rFonts w:ascii="Arial" w:hAnsi="Arial" w:cs="Arial"/>
        </w:rPr>
        <w:t xml:space="preserve"> de </w:t>
      </w:r>
      <w:proofErr w:type="spellStart"/>
      <w:r w:rsidRPr="007D64A7">
        <w:rPr>
          <w:rFonts w:ascii="Arial" w:hAnsi="Arial" w:cs="Arial"/>
        </w:rPr>
        <w:t>Chiloé</w:t>
      </w:r>
      <w:proofErr w:type="spellEnd"/>
      <w:r w:rsidRPr="007D64A7">
        <w:rPr>
          <w:rFonts w:ascii="Arial" w:hAnsi="Arial" w:cs="Arial"/>
        </w:rPr>
        <w:t xml:space="preserve">, Chile; Bahía </w:t>
      </w:r>
      <w:proofErr w:type="spellStart"/>
      <w:r w:rsidRPr="007D64A7">
        <w:rPr>
          <w:rFonts w:ascii="Arial" w:hAnsi="Arial" w:cs="Arial"/>
        </w:rPr>
        <w:t>Samborombón</w:t>
      </w:r>
      <w:proofErr w:type="spellEnd"/>
      <w:r w:rsidRPr="007D64A7">
        <w:rPr>
          <w:rFonts w:ascii="Arial" w:hAnsi="Arial" w:cs="Arial"/>
        </w:rPr>
        <w:t xml:space="preserve">, Argentina; Cheyenne Bottoms, USA; and Quill Lakes, Canada. Nonetheless, designation as a WHSRN </w:t>
      </w:r>
      <w:proofErr w:type="gramStart"/>
      <w:r w:rsidRPr="007D64A7">
        <w:rPr>
          <w:rFonts w:ascii="Arial" w:hAnsi="Arial" w:cs="Arial"/>
        </w:rPr>
        <w:t>site,</w:t>
      </w:r>
      <w:proofErr w:type="gramEnd"/>
      <w:r w:rsidRPr="007D64A7">
        <w:rPr>
          <w:rFonts w:ascii="Arial" w:hAnsi="Arial" w:cs="Arial"/>
        </w:rPr>
        <w:t xml:space="preserve"> </w:t>
      </w:r>
      <w:proofErr w:type="gramStart"/>
      <w:r w:rsidRPr="007D64A7">
        <w:rPr>
          <w:rFonts w:ascii="Arial" w:hAnsi="Arial" w:cs="Arial"/>
        </w:rPr>
        <w:t>alone,</w:t>
      </w:r>
      <w:proofErr w:type="gramEnd"/>
      <w:r w:rsidRPr="007D64A7">
        <w:rPr>
          <w:rFonts w:ascii="Arial" w:hAnsi="Arial" w:cs="Arial"/>
        </w:rPr>
        <w:t xml:space="preserve"> does not carry any protection status. As such, relatively few of the key sites and habitats utilized by godwits throughout their annual cycles are formally protected. This is especially the case in the mid-continent of North America, where </w:t>
      </w:r>
      <w:proofErr w:type="gramStart"/>
      <w:r w:rsidRPr="007D64A7">
        <w:rPr>
          <w:rFonts w:ascii="Arial" w:hAnsi="Arial" w:cs="Arial"/>
        </w:rPr>
        <w:t>the vast majority of</w:t>
      </w:r>
      <w:proofErr w:type="gramEnd"/>
      <w:r w:rsidRPr="007D64A7">
        <w:rPr>
          <w:rFonts w:ascii="Arial" w:hAnsi="Arial" w:cs="Arial"/>
        </w:rPr>
        <w:t xml:space="preserve"> godwits make use of private land during their north- and southward migrations (Skagen et al. 2008). </w:t>
      </w:r>
    </w:p>
    <w:p w14:paraId="4F72E9F4" w14:textId="77777777" w:rsidR="0018756C" w:rsidRPr="007D64A7" w:rsidRDefault="0018756C" w:rsidP="000D676D">
      <w:pPr>
        <w:spacing w:after="0"/>
        <w:jc w:val="both"/>
        <w:rPr>
          <w:rFonts w:ascii="Arial" w:hAnsi="Arial" w:cs="Arial"/>
        </w:rPr>
      </w:pPr>
    </w:p>
    <w:p w14:paraId="4880B8FA" w14:textId="319AEA90" w:rsidR="006F4F86" w:rsidRPr="0018756C" w:rsidRDefault="006F4F86" w:rsidP="0018756C">
      <w:pPr>
        <w:spacing w:after="0"/>
        <w:ind w:left="567" w:hanging="567"/>
        <w:jc w:val="both"/>
        <w:rPr>
          <w:rFonts w:ascii="Arial" w:hAnsi="Arial" w:cs="Arial"/>
        </w:rPr>
      </w:pPr>
      <w:r w:rsidRPr="0018756C">
        <w:rPr>
          <w:rFonts w:ascii="Arial" w:hAnsi="Arial" w:cs="Arial"/>
        </w:rPr>
        <w:t>6.5.</w:t>
      </w:r>
      <w:r w:rsidR="0018756C">
        <w:rPr>
          <w:rFonts w:ascii="Arial" w:hAnsi="Arial" w:cs="Arial"/>
        </w:rPr>
        <w:tab/>
      </w:r>
      <w:r w:rsidRPr="0018756C">
        <w:rPr>
          <w:rFonts w:ascii="Arial" w:hAnsi="Arial" w:cs="Arial"/>
        </w:rPr>
        <w:t>Population monitoring</w:t>
      </w:r>
    </w:p>
    <w:p w14:paraId="616433F0" w14:textId="77777777" w:rsidR="0018756C" w:rsidRPr="007D64A7" w:rsidRDefault="0018756C" w:rsidP="000D676D">
      <w:pPr>
        <w:spacing w:after="0"/>
        <w:jc w:val="both"/>
        <w:rPr>
          <w:rFonts w:ascii="Arial" w:hAnsi="Arial" w:cs="Arial"/>
        </w:rPr>
      </w:pPr>
    </w:p>
    <w:p w14:paraId="0D451867" w14:textId="734672D6" w:rsidR="006F4F86" w:rsidRDefault="006F4F86" w:rsidP="000D676D">
      <w:pPr>
        <w:spacing w:after="0"/>
        <w:jc w:val="both"/>
        <w:rPr>
          <w:rFonts w:ascii="Arial" w:hAnsi="Arial" w:cs="Arial"/>
        </w:rPr>
      </w:pPr>
      <w:r w:rsidRPr="007D64A7">
        <w:rPr>
          <w:rFonts w:ascii="Arial" w:hAnsi="Arial" w:cs="Arial"/>
        </w:rPr>
        <w:t xml:space="preserve">No godwit-specific monitoring scheme currently exists, but many regions have monitoring initiatives that nonetheless aim to capture changes in godwit population sizes. On the breeding grounds, the Program for Regional and International Shorebird Monitoring has extensively surveyed the Canadian Arctic, including much of the godwit breeding range in Canada (Smith et al. 2025). During southward migration through North America, </w:t>
      </w:r>
      <w:proofErr w:type="gramStart"/>
      <w:r w:rsidRPr="007D64A7">
        <w:rPr>
          <w:rFonts w:ascii="Arial" w:hAnsi="Arial" w:cs="Arial"/>
        </w:rPr>
        <w:t>a number of</w:t>
      </w:r>
      <w:proofErr w:type="gramEnd"/>
      <w:r w:rsidRPr="007D64A7">
        <w:rPr>
          <w:rFonts w:ascii="Arial" w:hAnsi="Arial" w:cs="Arial"/>
        </w:rPr>
        <w:t xml:space="preserve"> the sites used by godwits along the Atlantic Coast and in the Canadian portion of the Prairie Pothole Region are monitored by the International Shorebird Survey (Smith et al. 2023). In South America, sites across nearly </w:t>
      </w:r>
      <w:proofErr w:type="gramStart"/>
      <w:r w:rsidRPr="007D64A7">
        <w:rPr>
          <w:rFonts w:ascii="Arial" w:hAnsi="Arial" w:cs="Arial"/>
        </w:rPr>
        <w:t>all of</w:t>
      </w:r>
      <w:proofErr w:type="gramEnd"/>
      <w:r w:rsidRPr="007D64A7">
        <w:rPr>
          <w:rFonts w:ascii="Arial" w:hAnsi="Arial" w:cs="Arial"/>
        </w:rPr>
        <w:t xml:space="preserve"> the godwit nonbreeding range are covered annually by the Neotropical Waterbird Census (Wetlands International 2025) and, once every five years, the region is more intensively surveyed by the South American Coastal Shorebird Survey (Senner and Angulo 2014; García-Walther et al. 2017; Faria et al. 2025). There are thus </w:t>
      </w:r>
      <w:proofErr w:type="gramStart"/>
      <w:r w:rsidRPr="007D64A7">
        <w:rPr>
          <w:rFonts w:ascii="Arial" w:hAnsi="Arial" w:cs="Arial"/>
        </w:rPr>
        <w:t>a number of</w:t>
      </w:r>
      <w:proofErr w:type="gramEnd"/>
      <w:r w:rsidRPr="007D64A7">
        <w:rPr>
          <w:rFonts w:ascii="Arial" w:hAnsi="Arial" w:cs="Arial"/>
        </w:rPr>
        <w:t xml:space="preserve"> datasets that can continue to be referenced for updates on the population trends of </w:t>
      </w:r>
      <w:proofErr w:type="spellStart"/>
      <w:proofErr w:type="gramStart"/>
      <w:r w:rsidR="004264DC" w:rsidRPr="007D64A7">
        <w:rPr>
          <w:rFonts w:ascii="Arial" w:hAnsi="Arial" w:cs="Arial"/>
        </w:rPr>
        <w:t>h</w:t>
      </w:r>
      <w:r w:rsidRPr="007D64A7">
        <w:rPr>
          <w:rFonts w:ascii="Arial" w:hAnsi="Arial" w:cs="Arial"/>
        </w:rPr>
        <w:t>udsonian</w:t>
      </w:r>
      <w:proofErr w:type="spellEnd"/>
      <w:proofErr w:type="gramEnd"/>
      <w:r w:rsidRPr="007D64A7">
        <w:rPr>
          <w:rFonts w:ascii="Arial" w:hAnsi="Arial" w:cs="Arial"/>
        </w:rPr>
        <w:t xml:space="preserve"> </w:t>
      </w:r>
      <w:r w:rsidR="004264DC" w:rsidRPr="007D64A7">
        <w:rPr>
          <w:rFonts w:ascii="Arial" w:hAnsi="Arial" w:cs="Arial"/>
        </w:rPr>
        <w:t>g</w:t>
      </w:r>
      <w:r w:rsidRPr="007D64A7">
        <w:rPr>
          <w:rFonts w:ascii="Arial" w:hAnsi="Arial" w:cs="Arial"/>
        </w:rPr>
        <w:t>odwits.</w:t>
      </w:r>
    </w:p>
    <w:p w14:paraId="7A71B828" w14:textId="208BF726" w:rsidR="0018756C" w:rsidRDefault="0018756C" w:rsidP="000D676D">
      <w:pPr>
        <w:spacing w:after="0"/>
        <w:jc w:val="both"/>
        <w:rPr>
          <w:rFonts w:ascii="Arial" w:hAnsi="Arial" w:cs="Arial"/>
        </w:rPr>
      </w:pPr>
      <w:r>
        <w:rPr>
          <w:rFonts w:ascii="Arial" w:hAnsi="Arial" w:cs="Arial"/>
        </w:rPr>
        <w:br w:type="page"/>
      </w:r>
    </w:p>
    <w:p w14:paraId="0E19D947" w14:textId="77777777" w:rsidR="006F4F86" w:rsidRPr="007D64A7" w:rsidRDefault="006F4F86" w:rsidP="000D676D">
      <w:pPr>
        <w:spacing w:after="0"/>
        <w:jc w:val="both"/>
        <w:rPr>
          <w:rFonts w:ascii="Arial" w:hAnsi="Arial" w:cs="Arial"/>
          <w:b/>
          <w:bCs/>
        </w:rPr>
      </w:pPr>
      <w:r w:rsidRPr="007D64A7">
        <w:rPr>
          <w:rFonts w:ascii="Arial" w:hAnsi="Arial" w:cs="Arial"/>
          <w:b/>
          <w:bCs/>
        </w:rPr>
        <w:lastRenderedPageBreak/>
        <w:t>7. Effects of the proposed amendment</w:t>
      </w:r>
    </w:p>
    <w:p w14:paraId="25EB3D82" w14:textId="77777777" w:rsidR="0018756C" w:rsidRDefault="0018756C" w:rsidP="000D676D">
      <w:pPr>
        <w:spacing w:after="0"/>
        <w:jc w:val="both"/>
        <w:rPr>
          <w:rFonts w:ascii="Arial" w:hAnsi="Arial" w:cs="Arial"/>
        </w:rPr>
      </w:pPr>
    </w:p>
    <w:p w14:paraId="7707CFBA" w14:textId="787CFD97" w:rsidR="006F4F86" w:rsidRPr="0018756C" w:rsidRDefault="006F4F86" w:rsidP="0018756C">
      <w:pPr>
        <w:spacing w:after="0"/>
        <w:ind w:left="567" w:hanging="567"/>
        <w:jc w:val="both"/>
        <w:rPr>
          <w:rFonts w:ascii="Arial" w:hAnsi="Arial" w:cs="Arial"/>
        </w:rPr>
      </w:pPr>
      <w:r w:rsidRPr="0018756C">
        <w:rPr>
          <w:rFonts w:ascii="Arial" w:hAnsi="Arial" w:cs="Arial"/>
        </w:rPr>
        <w:t>7.1.</w:t>
      </w:r>
      <w:r w:rsidR="0018756C">
        <w:rPr>
          <w:rFonts w:ascii="Arial" w:hAnsi="Arial" w:cs="Arial"/>
        </w:rPr>
        <w:tab/>
      </w:r>
      <w:r w:rsidRPr="0018756C">
        <w:rPr>
          <w:rFonts w:ascii="Arial" w:hAnsi="Arial" w:cs="Arial"/>
        </w:rPr>
        <w:t>Anticipated benefits of the amendment</w:t>
      </w:r>
    </w:p>
    <w:p w14:paraId="336AEEEA" w14:textId="77777777" w:rsidR="0018756C" w:rsidRDefault="0018756C" w:rsidP="000D676D">
      <w:pPr>
        <w:spacing w:after="0"/>
        <w:jc w:val="both"/>
        <w:rPr>
          <w:rFonts w:ascii="Arial" w:hAnsi="Arial" w:cs="Arial"/>
        </w:rPr>
      </w:pPr>
    </w:p>
    <w:p w14:paraId="07A52956" w14:textId="4CA3651D" w:rsidR="001C4D9D" w:rsidRPr="007D64A7" w:rsidRDefault="006F4F86" w:rsidP="000D676D">
      <w:pPr>
        <w:spacing w:after="0"/>
        <w:jc w:val="both"/>
        <w:rPr>
          <w:rFonts w:ascii="Arial" w:hAnsi="Arial" w:cs="Arial"/>
        </w:rPr>
      </w:pPr>
      <w:r w:rsidRPr="007D64A7">
        <w:rPr>
          <w:rFonts w:ascii="Arial" w:hAnsi="Arial" w:cs="Arial"/>
        </w:rPr>
        <w:t xml:space="preserve">The proposed amendment will benefit existing initiatives dedicated to promoting concerted actions towards the conservation of the </w:t>
      </w:r>
      <w:r w:rsidR="00D808C2" w:rsidRPr="007D64A7">
        <w:rPr>
          <w:rFonts w:ascii="Arial" w:hAnsi="Arial" w:cs="Arial"/>
        </w:rPr>
        <w:t>Hudsonian godwit</w:t>
      </w:r>
      <w:r w:rsidR="002B7BA1" w:rsidRPr="007D64A7">
        <w:rPr>
          <w:rFonts w:ascii="Arial" w:hAnsi="Arial" w:cs="Arial"/>
        </w:rPr>
        <w:t xml:space="preserve"> </w:t>
      </w:r>
      <w:r w:rsidRPr="007D64A7">
        <w:rPr>
          <w:rFonts w:ascii="Arial" w:hAnsi="Arial" w:cs="Arial"/>
        </w:rPr>
        <w:t>and/or its habitat such as the Atlantic Flyway Shorebird Initiative (Atlantic Flyway Shorebird Conservation Initiative 2015), Midcontinent Shorebird Conservation Initiative (Midcontinent Shorebird Conservation Initiative 2025), and Road to Recovery (R2R; </w:t>
      </w:r>
      <w:hyperlink r:id="rId16" w:tgtFrame="_blank" w:tooltip="https://r2rbirds.org/" w:history="1">
        <w:r w:rsidRPr="007D64A7">
          <w:rPr>
            <w:rStyle w:val="Hyperlink"/>
            <w:rFonts w:ascii="Arial" w:hAnsi="Arial" w:cs="Arial"/>
          </w:rPr>
          <w:t>https://r2rbirds.org/</w:t>
        </w:r>
      </w:hyperlink>
      <w:r w:rsidRPr="007D64A7">
        <w:rPr>
          <w:rFonts w:ascii="Arial" w:hAnsi="Arial" w:cs="Arial"/>
        </w:rPr>
        <w:t xml:space="preserve">). Both AFSI and MSCI identified priority actions to reverse the decline of focal shorebird species in the Americas, the </w:t>
      </w:r>
      <w:r w:rsidR="00D808C2" w:rsidRPr="007D64A7">
        <w:rPr>
          <w:rFonts w:ascii="Arial" w:hAnsi="Arial" w:cs="Arial"/>
        </w:rPr>
        <w:t>Hudsonian godwit</w:t>
      </w:r>
      <w:r w:rsidR="002B7BA1" w:rsidRPr="007D64A7">
        <w:rPr>
          <w:rFonts w:ascii="Arial" w:hAnsi="Arial" w:cs="Arial"/>
        </w:rPr>
        <w:t xml:space="preserve"> </w:t>
      </w:r>
      <w:r w:rsidRPr="007D64A7">
        <w:rPr>
          <w:rFonts w:ascii="Arial" w:hAnsi="Arial" w:cs="Arial"/>
        </w:rPr>
        <w:t xml:space="preserve">being a focal species for MSCI. These actions were built collaboratively by specialists, conservationists and government agencies from countries throughout the Americas. The R2R initiative was created as a response to the loss of three billion birds in the United States and Canada. The R2R strategy is </w:t>
      </w:r>
      <w:proofErr w:type="spellStart"/>
      <w:r w:rsidRPr="007D64A7">
        <w:rPr>
          <w:rFonts w:ascii="Arial" w:hAnsi="Arial" w:cs="Arial"/>
        </w:rPr>
        <w:t>centred</w:t>
      </w:r>
      <w:proofErr w:type="spellEnd"/>
      <w:r w:rsidRPr="007D64A7">
        <w:rPr>
          <w:rFonts w:ascii="Arial" w:hAnsi="Arial" w:cs="Arial"/>
        </w:rPr>
        <w:t xml:space="preserve"> around species conservation working groups built upon international and interdisciplinary collaboration, including one closely related to the </w:t>
      </w:r>
      <w:r w:rsidR="00D808C2" w:rsidRPr="007D64A7">
        <w:rPr>
          <w:rFonts w:ascii="Arial" w:hAnsi="Arial" w:cs="Arial"/>
        </w:rPr>
        <w:t>Hudsonian godwit</w:t>
      </w:r>
      <w:r w:rsidR="002B7BA1" w:rsidRPr="007D64A7">
        <w:rPr>
          <w:rFonts w:ascii="Arial" w:hAnsi="Arial" w:cs="Arial"/>
        </w:rPr>
        <w:t xml:space="preserve"> </w:t>
      </w:r>
      <w:r w:rsidRPr="007D64A7">
        <w:rPr>
          <w:rFonts w:ascii="Arial" w:hAnsi="Arial" w:cs="Arial"/>
        </w:rPr>
        <w:t>and frequently co-occurs with them throughout their annual cycle – the Lesser Yellowlegs (</w:t>
      </w:r>
      <w:r w:rsidRPr="007D64A7">
        <w:rPr>
          <w:rFonts w:ascii="Arial" w:hAnsi="Arial" w:cs="Arial"/>
          <w:i/>
          <w:iCs/>
        </w:rPr>
        <w:t>Tringa flavipes</w:t>
      </w:r>
      <w:r w:rsidRPr="007D64A7">
        <w:rPr>
          <w:rFonts w:ascii="Arial" w:hAnsi="Arial" w:cs="Arial"/>
        </w:rPr>
        <w:t>).</w:t>
      </w:r>
    </w:p>
    <w:p w14:paraId="799AA668" w14:textId="77777777" w:rsidR="0018756C" w:rsidRDefault="0018756C" w:rsidP="000D676D">
      <w:pPr>
        <w:spacing w:after="0"/>
        <w:jc w:val="both"/>
        <w:rPr>
          <w:rFonts w:ascii="Arial" w:hAnsi="Arial" w:cs="Arial"/>
        </w:rPr>
      </w:pPr>
    </w:p>
    <w:p w14:paraId="7FD67CD6" w14:textId="7C45E3B0" w:rsidR="006F4F86" w:rsidRPr="0018756C" w:rsidRDefault="006F4F86" w:rsidP="0018756C">
      <w:pPr>
        <w:spacing w:after="0"/>
        <w:ind w:left="567" w:hanging="567"/>
        <w:jc w:val="both"/>
        <w:rPr>
          <w:rFonts w:ascii="Arial" w:hAnsi="Arial" w:cs="Arial"/>
        </w:rPr>
      </w:pPr>
      <w:r w:rsidRPr="0018756C">
        <w:rPr>
          <w:rFonts w:ascii="Arial" w:hAnsi="Arial" w:cs="Arial"/>
        </w:rPr>
        <w:t>7.2.</w:t>
      </w:r>
      <w:r w:rsidR="0018756C">
        <w:rPr>
          <w:rFonts w:ascii="Arial" w:hAnsi="Arial" w:cs="Arial"/>
        </w:rPr>
        <w:tab/>
      </w:r>
      <w:r w:rsidRPr="0018756C">
        <w:rPr>
          <w:rFonts w:ascii="Arial" w:hAnsi="Arial" w:cs="Arial"/>
        </w:rPr>
        <w:t>Potential risks of the amendment</w:t>
      </w:r>
    </w:p>
    <w:p w14:paraId="34D51F0D" w14:textId="77777777" w:rsidR="0018756C" w:rsidRDefault="0018756C" w:rsidP="000D676D">
      <w:pPr>
        <w:spacing w:after="0"/>
        <w:jc w:val="both"/>
        <w:rPr>
          <w:rFonts w:ascii="Arial" w:eastAsia="Arial" w:hAnsi="Arial" w:cs="Arial"/>
          <w:color w:val="000000" w:themeColor="text1"/>
        </w:rPr>
      </w:pPr>
    </w:p>
    <w:p w14:paraId="66DEAC1C" w14:textId="3CEEEBB4" w:rsidR="006F4F86" w:rsidRPr="007D64A7" w:rsidRDefault="006F4F86" w:rsidP="000D676D">
      <w:pPr>
        <w:spacing w:after="0"/>
        <w:jc w:val="both"/>
        <w:rPr>
          <w:rFonts w:ascii="Arial" w:eastAsia="Arial" w:hAnsi="Arial" w:cs="Arial"/>
          <w:color w:val="000000" w:themeColor="text1"/>
        </w:rPr>
      </w:pPr>
      <w:r w:rsidRPr="007D64A7">
        <w:rPr>
          <w:rFonts w:ascii="Arial" w:eastAsia="Arial" w:hAnsi="Arial" w:cs="Arial"/>
          <w:color w:val="000000" w:themeColor="text1"/>
        </w:rPr>
        <w:t>No potential risk was identified.</w:t>
      </w:r>
    </w:p>
    <w:p w14:paraId="11E9A831" w14:textId="77777777" w:rsidR="0018756C" w:rsidRDefault="0018756C" w:rsidP="000D676D">
      <w:pPr>
        <w:spacing w:after="0"/>
        <w:jc w:val="both"/>
        <w:rPr>
          <w:rFonts w:ascii="Arial" w:hAnsi="Arial" w:cs="Arial"/>
        </w:rPr>
      </w:pPr>
    </w:p>
    <w:p w14:paraId="77CEB620" w14:textId="33A26273" w:rsidR="006F4F86" w:rsidRPr="0018756C" w:rsidRDefault="006F4F86" w:rsidP="0018756C">
      <w:pPr>
        <w:spacing w:after="0"/>
        <w:ind w:left="567" w:hanging="567"/>
        <w:jc w:val="both"/>
        <w:rPr>
          <w:rFonts w:ascii="Arial" w:hAnsi="Arial" w:cs="Arial"/>
        </w:rPr>
      </w:pPr>
      <w:r w:rsidRPr="0018756C">
        <w:rPr>
          <w:rFonts w:ascii="Arial" w:hAnsi="Arial" w:cs="Arial"/>
        </w:rPr>
        <w:t>7.3.</w:t>
      </w:r>
      <w:r w:rsidR="0018756C">
        <w:rPr>
          <w:rFonts w:ascii="Arial" w:hAnsi="Arial" w:cs="Arial"/>
        </w:rPr>
        <w:tab/>
      </w:r>
      <w:r w:rsidRPr="0018756C">
        <w:rPr>
          <w:rFonts w:ascii="Arial" w:hAnsi="Arial" w:cs="Arial"/>
        </w:rPr>
        <w:t>Intention of the proponent concerning development of an Agreement or Concerted Action</w:t>
      </w:r>
    </w:p>
    <w:p w14:paraId="55A38F46" w14:textId="77777777" w:rsidR="0018756C" w:rsidRDefault="0018756C" w:rsidP="000D676D">
      <w:pPr>
        <w:spacing w:after="0"/>
        <w:jc w:val="both"/>
        <w:rPr>
          <w:rFonts w:ascii="Arial" w:hAnsi="Arial" w:cs="Arial"/>
        </w:rPr>
      </w:pPr>
    </w:p>
    <w:p w14:paraId="0D870F25" w14:textId="4BE61AEB" w:rsidR="006F4F86" w:rsidRPr="007D64A7" w:rsidRDefault="006F4F86" w:rsidP="000D676D">
      <w:pPr>
        <w:spacing w:after="0"/>
        <w:jc w:val="both"/>
        <w:rPr>
          <w:rFonts w:ascii="Arial" w:hAnsi="Arial" w:cs="Arial"/>
        </w:rPr>
      </w:pPr>
      <w:r w:rsidRPr="007D64A7">
        <w:rPr>
          <w:rFonts w:ascii="Arial" w:hAnsi="Arial" w:cs="Arial"/>
        </w:rPr>
        <w:t xml:space="preserve">Currently, a working group formed at the Second Meeting of the Americas Flyways              Task Force (AFTF, 2024) is discussing the implementation of a Memorandum of Understanding (MoU) or an Initiative for the AFTF. The </w:t>
      </w:r>
      <w:r w:rsidR="002B7BA1" w:rsidRPr="007D64A7">
        <w:rPr>
          <w:rFonts w:ascii="Arial" w:hAnsi="Arial" w:cs="Arial"/>
        </w:rPr>
        <w:t>Hudsonian</w:t>
      </w:r>
      <w:r w:rsidRPr="007D64A7">
        <w:rPr>
          <w:rFonts w:ascii="Arial" w:hAnsi="Arial" w:cs="Arial"/>
        </w:rPr>
        <w:t xml:space="preserve"> </w:t>
      </w:r>
      <w:r w:rsidR="002B7BA1" w:rsidRPr="007D64A7">
        <w:rPr>
          <w:rFonts w:ascii="Arial" w:hAnsi="Arial" w:cs="Arial"/>
        </w:rPr>
        <w:t>g</w:t>
      </w:r>
      <w:r w:rsidRPr="007D64A7">
        <w:rPr>
          <w:rFonts w:ascii="Arial" w:hAnsi="Arial" w:cs="Arial"/>
        </w:rPr>
        <w:t>odwit is one of species listed in the Annex III of the Action Plan for the Americas Flyways 2018-</w:t>
      </w:r>
      <w:proofErr w:type="gramStart"/>
      <w:r w:rsidRPr="007D64A7">
        <w:rPr>
          <w:rFonts w:ascii="Arial" w:hAnsi="Arial" w:cs="Arial"/>
        </w:rPr>
        <w:t>2023 (‘</w:t>
      </w:r>
      <w:proofErr w:type="gramEnd"/>
      <w:r w:rsidRPr="007D64A7">
        <w:rPr>
          <w:rFonts w:ascii="Arial" w:hAnsi="Arial" w:cs="Arial"/>
        </w:rPr>
        <w:t>Annex 3 to Resolution 12.11; (Rev.COP13)’), and consequently, a priority species for the MoU or Initiative under discussion.</w:t>
      </w:r>
    </w:p>
    <w:p w14:paraId="172230B9" w14:textId="77777777" w:rsidR="001C4D9D" w:rsidRPr="007D64A7" w:rsidRDefault="001C4D9D" w:rsidP="000D676D">
      <w:pPr>
        <w:spacing w:after="0"/>
        <w:jc w:val="both"/>
        <w:rPr>
          <w:rFonts w:ascii="Arial" w:hAnsi="Arial" w:cs="Arial"/>
        </w:rPr>
      </w:pPr>
    </w:p>
    <w:p w14:paraId="115CC7B9" w14:textId="77777777" w:rsidR="006F4F86" w:rsidRPr="007D64A7" w:rsidRDefault="006F4F86" w:rsidP="0018756C">
      <w:pPr>
        <w:spacing w:after="80"/>
        <w:ind w:left="567" w:hanging="567"/>
        <w:jc w:val="both"/>
        <w:rPr>
          <w:rFonts w:ascii="Arial" w:hAnsi="Arial" w:cs="Arial"/>
          <w:b/>
          <w:bCs/>
        </w:rPr>
      </w:pPr>
      <w:r w:rsidRPr="007D64A7">
        <w:rPr>
          <w:rFonts w:ascii="Arial" w:hAnsi="Arial" w:cs="Arial"/>
          <w:b/>
          <w:bCs/>
        </w:rPr>
        <w:t>8. Range States</w:t>
      </w:r>
    </w:p>
    <w:p w14:paraId="2F66D069"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Argentina: nonbreeding</w:t>
      </w:r>
    </w:p>
    <w:p w14:paraId="16561B92"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Belize: migration</w:t>
      </w:r>
    </w:p>
    <w:p w14:paraId="006C7833"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Bolivia: migration</w:t>
      </w:r>
    </w:p>
    <w:p w14:paraId="5C4BECEE"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Brazil: migration and nonbreeding</w:t>
      </w:r>
    </w:p>
    <w:p w14:paraId="67CD4D56"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British Virgin Islands: migration</w:t>
      </w:r>
    </w:p>
    <w:p w14:paraId="4A1CD09B"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Canada: breeding and migration.</w:t>
      </w:r>
    </w:p>
    <w:p w14:paraId="4E7BA785"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Chile: nonbreeding.</w:t>
      </w:r>
    </w:p>
    <w:p w14:paraId="78D671A7"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Colombia: migration</w:t>
      </w:r>
    </w:p>
    <w:p w14:paraId="55D319CA"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Costa Rica: migration</w:t>
      </w:r>
    </w:p>
    <w:p w14:paraId="1E91399E"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Cuba: migration</w:t>
      </w:r>
    </w:p>
    <w:p w14:paraId="445C3711"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Dominican Republic: migration</w:t>
      </w:r>
    </w:p>
    <w:p w14:paraId="20B96AC2"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Dutch Antilles: migration</w:t>
      </w:r>
    </w:p>
    <w:p w14:paraId="04415751"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Ecuador: migration</w:t>
      </w:r>
    </w:p>
    <w:p w14:paraId="59BF72CD"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El Salvador: migration</w:t>
      </w:r>
    </w:p>
    <w:p w14:paraId="20A3FB0A"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French Guyana: migration</w:t>
      </w:r>
    </w:p>
    <w:p w14:paraId="4DE27CEF"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Guatemala: migration</w:t>
      </w:r>
    </w:p>
    <w:p w14:paraId="04DFAF8D"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Haiti: migration</w:t>
      </w:r>
    </w:p>
    <w:p w14:paraId="145E55B8"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lastRenderedPageBreak/>
        <w:t>Honduras: migration</w:t>
      </w:r>
    </w:p>
    <w:p w14:paraId="522DCBC2" w14:textId="7C5457C8" w:rsidR="005C440C"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Antigua and Barbuda</w:t>
      </w:r>
      <w:r w:rsidR="00DF3587" w:rsidRPr="007D64A7">
        <w:rPr>
          <w:rFonts w:ascii="Arial" w:hAnsi="Arial" w:cs="Arial"/>
        </w:rPr>
        <w:t>: migration.</w:t>
      </w:r>
    </w:p>
    <w:p w14:paraId="18485459" w14:textId="1FA40B94" w:rsidR="00A31B71"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Barbados</w:t>
      </w:r>
      <w:r w:rsidR="00DF3587" w:rsidRPr="007D64A7">
        <w:rPr>
          <w:rFonts w:ascii="Arial" w:hAnsi="Arial" w:cs="Arial"/>
        </w:rPr>
        <w:t>: migration.</w:t>
      </w:r>
    </w:p>
    <w:p w14:paraId="2817E6C6" w14:textId="735CE855" w:rsidR="00A31B71"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Dominica</w:t>
      </w:r>
      <w:r w:rsidR="00DF3587" w:rsidRPr="007D64A7">
        <w:rPr>
          <w:rFonts w:ascii="Arial" w:hAnsi="Arial" w:cs="Arial"/>
        </w:rPr>
        <w:t>: migration.</w:t>
      </w:r>
    </w:p>
    <w:p w14:paraId="2ABC483C" w14:textId="4E49EE3A" w:rsidR="00292A42"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Grenada</w:t>
      </w:r>
      <w:r w:rsidR="00DF3587" w:rsidRPr="007D64A7">
        <w:rPr>
          <w:rFonts w:ascii="Arial" w:hAnsi="Arial" w:cs="Arial"/>
        </w:rPr>
        <w:t>: migration.</w:t>
      </w:r>
    </w:p>
    <w:p w14:paraId="3066CD96" w14:textId="311BF27C" w:rsidR="00292A42"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Saint Kitts and Nevis</w:t>
      </w:r>
      <w:r w:rsidR="00DF3587" w:rsidRPr="007D64A7">
        <w:rPr>
          <w:rFonts w:ascii="Arial" w:hAnsi="Arial" w:cs="Arial"/>
        </w:rPr>
        <w:t>: migration.</w:t>
      </w:r>
    </w:p>
    <w:p w14:paraId="71FDCDE2" w14:textId="18324EED" w:rsidR="00DF3587"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Saint Lucia</w:t>
      </w:r>
      <w:r w:rsidR="00DF3587" w:rsidRPr="007D64A7">
        <w:rPr>
          <w:rFonts w:ascii="Arial" w:hAnsi="Arial" w:cs="Arial"/>
        </w:rPr>
        <w:t>: migration.</w:t>
      </w:r>
    </w:p>
    <w:p w14:paraId="44CF125F" w14:textId="5D0A8AD6" w:rsidR="00DF3587"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Saint Vincent and the Grenadines</w:t>
      </w:r>
      <w:r w:rsidR="00DF3587" w:rsidRPr="007D64A7">
        <w:rPr>
          <w:rFonts w:ascii="Arial" w:hAnsi="Arial" w:cs="Arial"/>
        </w:rPr>
        <w:t>: migration.</w:t>
      </w:r>
    </w:p>
    <w:p w14:paraId="020B2EBE" w14:textId="74462351"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Trinidad and Tobago</w:t>
      </w:r>
      <w:r w:rsidR="00DF3587" w:rsidRPr="007D64A7">
        <w:rPr>
          <w:rFonts w:ascii="Arial" w:hAnsi="Arial" w:cs="Arial"/>
        </w:rPr>
        <w:t xml:space="preserve">: </w:t>
      </w:r>
      <w:r w:rsidRPr="007D64A7">
        <w:rPr>
          <w:rFonts w:ascii="Arial" w:hAnsi="Arial" w:cs="Arial"/>
        </w:rPr>
        <w:t>migration.</w:t>
      </w:r>
    </w:p>
    <w:p w14:paraId="020CD9A9"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Mexico: migration</w:t>
      </w:r>
    </w:p>
    <w:p w14:paraId="4206E96F"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Nicaragua: migration</w:t>
      </w:r>
    </w:p>
    <w:p w14:paraId="1E362B47"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Panama: migration</w:t>
      </w:r>
    </w:p>
    <w:p w14:paraId="1F26FA78"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Paraguay: migration</w:t>
      </w:r>
    </w:p>
    <w:p w14:paraId="35637F7F"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Peru: migration and nonbreeding</w:t>
      </w:r>
    </w:p>
    <w:p w14:paraId="451F03ED"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Puerto Rico: migration</w:t>
      </w:r>
    </w:p>
    <w:p w14:paraId="51E67E4D"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Suriname: migration</w:t>
      </w:r>
    </w:p>
    <w:p w14:paraId="12883CB2"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The Bahamas: migration</w:t>
      </w:r>
    </w:p>
    <w:p w14:paraId="0F8D41A6"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United States of America: breeding and migration</w:t>
      </w:r>
    </w:p>
    <w:p w14:paraId="391C2DA2" w14:textId="77777777" w:rsidR="006F4F86" w:rsidRPr="007D64A7" w:rsidRDefault="006F4F86" w:rsidP="0018756C">
      <w:pPr>
        <w:numPr>
          <w:ilvl w:val="0"/>
          <w:numId w:val="12"/>
        </w:numPr>
        <w:suppressAutoHyphens w:val="0"/>
        <w:autoSpaceDN/>
        <w:spacing w:after="80"/>
        <w:jc w:val="both"/>
        <w:textAlignment w:val="auto"/>
        <w:rPr>
          <w:rFonts w:ascii="Arial" w:hAnsi="Arial" w:cs="Arial"/>
        </w:rPr>
      </w:pPr>
      <w:r w:rsidRPr="007D64A7">
        <w:rPr>
          <w:rFonts w:ascii="Arial" w:hAnsi="Arial" w:cs="Arial"/>
        </w:rPr>
        <w:t>Uruguay: migration and nonbreeding</w:t>
      </w:r>
    </w:p>
    <w:p w14:paraId="090F7FC3" w14:textId="77777777" w:rsidR="006F4F86" w:rsidRPr="007D64A7" w:rsidRDefault="006F4F86" w:rsidP="000D676D">
      <w:pPr>
        <w:numPr>
          <w:ilvl w:val="0"/>
          <w:numId w:val="12"/>
        </w:numPr>
        <w:suppressAutoHyphens w:val="0"/>
        <w:autoSpaceDN/>
        <w:spacing w:after="0"/>
        <w:jc w:val="both"/>
        <w:textAlignment w:val="auto"/>
        <w:rPr>
          <w:rFonts w:ascii="Arial" w:hAnsi="Arial" w:cs="Arial"/>
        </w:rPr>
      </w:pPr>
      <w:r w:rsidRPr="007D64A7">
        <w:rPr>
          <w:rFonts w:ascii="Arial" w:hAnsi="Arial" w:cs="Arial"/>
        </w:rPr>
        <w:t>Venezuela: migration</w:t>
      </w:r>
    </w:p>
    <w:p w14:paraId="6BF99B4C" w14:textId="77777777" w:rsidR="006F4F86" w:rsidRPr="007D64A7" w:rsidRDefault="006F4F86" w:rsidP="000D676D">
      <w:pPr>
        <w:autoSpaceDE w:val="0"/>
        <w:adjustRightInd w:val="0"/>
        <w:spacing w:after="0"/>
        <w:rPr>
          <w:rFonts w:ascii="Arial" w:hAnsi="Arial" w:cs="Arial"/>
          <w:b/>
          <w:bCs/>
        </w:rPr>
      </w:pPr>
    </w:p>
    <w:p w14:paraId="435D7BBE" w14:textId="56FEB17E" w:rsidR="00E2013B" w:rsidRDefault="00E2013B" w:rsidP="000D676D">
      <w:pPr>
        <w:suppressAutoHyphens w:val="0"/>
        <w:spacing w:after="0"/>
        <w:rPr>
          <w:rFonts w:ascii="Arial" w:hAnsi="Arial" w:cs="Arial"/>
          <w:b/>
          <w:bCs/>
        </w:rPr>
      </w:pPr>
      <w:r>
        <w:rPr>
          <w:rFonts w:ascii="Arial" w:hAnsi="Arial" w:cs="Arial"/>
          <w:b/>
          <w:bCs/>
        </w:rPr>
        <w:br w:type="page"/>
      </w:r>
    </w:p>
    <w:p w14:paraId="3DF14321" w14:textId="49C466FA" w:rsidR="007651D7" w:rsidRDefault="007651D7" w:rsidP="00B61B10">
      <w:pPr>
        <w:spacing w:after="0"/>
        <w:ind w:left="567" w:hanging="567"/>
        <w:jc w:val="both"/>
        <w:rPr>
          <w:rFonts w:ascii="Arial" w:hAnsi="Arial" w:cs="Arial"/>
          <w:b/>
          <w:bCs/>
          <w:sz w:val="21"/>
          <w:szCs w:val="21"/>
        </w:rPr>
      </w:pPr>
      <w:r>
        <w:rPr>
          <w:rFonts w:ascii="Arial" w:hAnsi="Arial" w:cs="Arial"/>
          <w:b/>
          <w:bCs/>
          <w:sz w:val="21"/>
          <w:szCs w:val="21"/>
        </w:rPr>
        <w:lastRenderedPageBreak/>
        <w:t>9</w:t>
      </w:r>
      <w:r w:rsidRPr="00E0721F">
        <w:rPr>
          <w:rFonts w:ascii="Arial" w:hAnsi="Arial" w:cs="Arial"/>
          <w:b/>
          <w:bCs/>
          <w:sz w:val="21"/>
          <w:szCs w:val="21"/>
        </w:rPr>
        <w:t>.</w:t>
      </w:r>
      <w:r w:rsidR="00B61B10">
        <w:rPr>
          <w:rFonts w:ascii="Arial" w:hAnsi="Arial" w:cs="Arial"/>
          <w:b/>
          <w:bCs/>
          <w:sz w:val="21"/>
          <w:szCs w:val="21"/>
        </w:rPr>
        <w:tab/>
      </w:r>
      <w:r w:rsidRPr="00E0721F">
        <w:rPr>
          <w:rFonts w:ascii="Arial" w:hAnsi="Arial" w:cs="Arial"/>
          <w:b/>
          <w:bCs/>
          <w:sz w:val="21"/>
          <w:szCs w:val="21"/>
        </w:rPr>
        <w:t>References</w:t>
      </w:r>
    </w:p>
    <w:p w14:paraId="6BA91364" w14:textId="77777777" w:rsidR="007651D7" w:rsidRDefault="007651D7" w:rsidP="000D676D">
      <w:pPr>
        <w:spacing w:after="0"/>
        <w:jc w:val="both"/>
        <w:rPr>
          <w:rFonts w:ascii="Arial" w:hAnsi="Arial" w:cs="Arial"/>
          <w:b/>
          <w:bCs/>
          <w:sz w:val="21"/>
          <w:szCs w:val="21"/>
        </w:rPr>
      </w:pPr>
    </w:p>
    <w:p w14:paraId="617FBBC3" w14:textId="5289AFD5"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Andres BA, JA Johnson, J Valenzuela, RG Morrison, LA Espinosa, and RK Ross.2009. Estimating eastern Pacific coast populations of Whimbrels and Hudsonian</w:t>
      </w:r>
      <w:r w:rsidR="00525317">
        <w:rPr>
          <w:rFonts w:ascii="Arial" w:hAnsi="Arial" w:cs="Arial"/>
          <w:sz w:val="20"/>
          <w:szCs w:val="20"/>
        </w:rPr>
        <w:t xml:space="preserve"> </w:t>
      </w:r>
      <w:r w:rsidRPr="00B61B10">
        <w:rPr>
          <w:rFonts w:ascii="Arial" w:hAnsi="Arial" w:cs="Arial"/>
          <w:sz w:val="20"/>
          <w:szCs w:val="20"/>
        </w:rPr>
        <w:t xml:space="preserve">Godwits, with an emphasis on </w:t>
      </w:r>
      <w:proofErr w:type="spellStart"/>
      <w:r w:rsidRPr="00B61B10">
        <w:rPr>
          <w:rFonts w:ascii="Arial" w:hAnsi="Arial" w:cs="Arial"/>
          <w:sz w:val="20"/>
          <w:szCs w:val="20"/>
        </w:rPr>
        <w:t>Chiloé</w:t>
      </w:r>
      <w:proofErr w:type="spellEnd"/>
      <w:r w:rsidRPr="00B61B10">
        <w:rPr>
          <w:rFonts w:ascii="Arial" w:hAnsi="Arial" w:cs="Arial"/>
          <w:sz w:val="20"/>
          <w:szCs w:val="20"/>
        </w:rPr>
        <w:t xml:space="preserve"> Island, Chile. </w:t>
      </w:r>
      <w:r w:rsidRPr="00B61B10">
        <w:rPr>
          <w:rFonts w:ascii="Arial" w:hAnsi="Arial" w:cs="Arial"/>
          <w:i/>
          <w:iCs/>
          <w:sz w:val="20"/>
          <w:szCs w:val="20"/>
        </w:rPr>
        <w:t>Waterbirds</w:t>
      </w:r>
      <w:r w:rsidRPr="00B61B10">
        <w:rPr>
          <w:rFonts w:ascii="Arial" w:hAnsi="Arial" w:cs="Arial"/>
          <w:sz w:val="20"/>
          <w:szCs w:val="20"/>
        </w:rPr>
        <w:t xml:space="preserve"> 32: 216–224.</w:t>
      </w:r>
    </w:p>
    <w:p w14:paraId="19150F22" w14:textId="649DDCED"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Atlantic Flyway Shorebird Initiative Business Plan. 2015. Available at www. atlanticflywayshorebirds.org</w:t>
      </w:r>
    </w:p>
    <w:p w14:paraId="05C28146" w14:textId="36DAAA29" w:rsidR="007651D7" w:rsidRPr="00B61B10" w:rsidRDefault="007651D7" w:rsidP="007F5CFD">
      <w:pPr>
        <w:spacing w:after="80"/>
        <w:ind w:left="567" w:hanging="567"/>
        <w:jc w:val="both"/>
        <w:rPr>
          <w:rFonts w:ascii="Arial" w:hAnsi="Arial" w:cs="Arial"/>
          <w:sz w:val="20"/>
          <w:szCs w:val="20"/>
          <w:lang w:val="it-CH"/>
        </w:rPr>
      </w:pPr>
      <w:r w:rsidRPr="00A51D91">
        <w:rPr>
          <w:rFonts w:ascii="Arial" w:hAnsi="Arial" w:cs="Arial"/>
          <w:sz w:val="20"/>
          <w:szCs w:val="20"/>
          <w:lang w:val="en-GB"/>
        </w:rPr>
        <w:t xml:space="preserve">Bala L, M Hernandez, and MC Baarck. </w:t>
      </w:r>
      <w:r w:rsidRPr="00B61B10">
        <w:rPr>
          <w:rFonts w:ascii="Arial" w:hAnsi="Arial" w:cs="Arial"/>
          <w:sz w:val="20"/>
          <w:szCs w:val="20"/>
          <w:lang w:val="es-AR"/>
        </w:rPr>
        <w:t xml:space="preserve">1998. </w:t>
      </w:r>
      <w:proofErr w:type="spellStart"/>
      <w:r w:rsidRPr="00B61B10">
        <w:rPr>
          <w:rFonts w:ascii="Arial" w:hAnsi="Arial" w:cs="Arial"/>
          <w:sz w:val="20"/>
          <w:szCs w:val="20"/>
          <w:lang w:val="es-AR"/>
        </w:rPr>
        <w:t>Analisis</w:t>
      </w:r>
      <w:proofErr w:type="spellEnd"/>
      <w:r w:rsidRPr="00B61B10">
        <w:rPr>
          <w:rFonts w:ascii="Arial" w:hAnsi="Arial" w:cs="Arial"/>
          <w:sz w:val="20"/>
          <w:szCs w:val="20"/>
          <w:lang w:val="es-AR"/>
        </w:rPr>
        <w:t xml:space="preserve"> de la dieta de </w:t>
      </w:r>
      <w:r w:rsidRPr="00B61B10">
        <w:rPr>
          <w:rFonts w:ascii="Arial" w:hAnsi="Arial" w:cs="Arial"/>
          <w:i/>
          <w:iCs/>
          <w:sz w:val="20"/>
          <w:szCs w:val="20"/>
          <w:lang w:val="es-AR"/>
        </w:rPr>
        <w:t xml:space="preserve">Limosa </w:t>
      </w:r>
      <w:proofErr w:type="spellStart"/>
      <w:r w:rsidRPr="00B61B10">
        <w:rPr>
          <w:rFonts w:ascii="Arial" w:hAnsi="Arial" w:cs="Arial"/>
          <w:i/>
          <w:iCs/>
          <w:sz w:val="20"/>
          <w:szCs w:val="20"/>
          <w:lang w:val="es-AR"/>
        </w:rPr>
        <w:t>haemastica</w:t>
      </w:r>
      <w:proofErr w:type="spellEnd"/>
      <w:r w:rsidRPr="00B61B10">
        <w:rPr>
          <w:rFonts w:ascii="Arial" w:hAnsi="Arial" w:cs="Arial"/>
          <w:sz w:val="20"/>
          <w:szCs w:val="20"/>
          <w:lang w:val="es-AR"/>
        </w:rPr>
        <w:t xml:space="preserve">, en Punta </w:t>
      </w:r>
      <w:proofErr w:type="spellStart"/>
      <w:r w:rsidRPr="00B61B10">
        <w:rPr>
          <w:rFonts w:ascii="Arial" w:hAnsi="Arial" w:cs="Arial"/>
          <w:sz w:val="20"/>
          <w:szCs w:val="20"/>
          <w:lang w:val="es-AR"/>
        </w:rPr>
        <w:t>Loyala</w:t>
      </w:r>
      <w:proofErr w:type="spellEnd"/>
      <w:r w:rsidRPr="00B61B10">
        <w:rPr>
          <w:rFonts w:ascii="Arial" w:hAnsi="Arial" w:cs="Arial"/>
          <w:sz w:val="20"/>
          <w:szCs w:val="20"/>
          <w:lang w:val="es-AR"/>
        </w:rPr>
        <w:t xml:space="preserve">, San Cruz. </w:t>
      </w:r>
      <w:r w:rsidRPr="00B61B10">
        <w:rPr>
          <w:rFonts w:ascii="Arial" w:hAnsi="Arial" w:cs="Arial"/>
          <w:i/>
          <w:iCs/>
          <w:sz w:val="20"/>
          <w:szCs w:val="20"/>
          <w:lang w:val="it-CH"/>
        </w:rPr>
        <w:t>X Reunion Argentina de Ornitologia</w:t>
      </w:r>
      <w:r w:rsidRPr="00B61B10">
        <w:rPr>
          <w:rFonts w:ascii="Arial" w:hAnsi="Arial" w:cs="Arial"/>
          <w:sz w:val="20"/>
          <w:szCs w:val="20"/>
          <w:lang w:val="it-CH"/>
        </w:rPr>
        <w:t>: 3.</w:t>
      </w:r>
    </w:p>
    <w:p w14:paraId="42EC80BA" w14:textId="5BDD5A07" w:rsidR="007651D7" w:rsidRPr="00B61B10" w:rsidRDefault="007651D7" w:rsidP="007F5CFD">
      <w:pPr>
        <w:spacing w:after="80"/>
        <w:ind w:left="567" w:hanging="567"/>
        <w:jc w:val="both"/>
        <w:rPr>
          <w:rFonts w:ascii="Arial" w:hAnsi="Arial" w:cs="Arial"/>
          <w:sz w:val="20"/>
          <w:szCs w:val="20"/>
        </w:rPr>
      </w:pPr>
      <w:r w:rsidRPr="00A51D91">
        <w:rPr>
          <w:rFonts w:ascii="Arial" w:hAnsi="Arial" w:cs="Arial"/>
          <w:sz w:val="20"/>
          <w:szCs w:val="20"/>
          <w:lang w:val="en-GB"/>
        </w:rPr>
        <w:t xml:space="preserve">Ballantyne K, and E Nol. 2015. </w:t>
      </w:r>
      <w:r w:rsidRPr="00B61B10">
        <w:rPr>
          <w:rFonts w:ascii="Arial" w:hAnsi="Arial" w:cs="Arial"/>
          <w:sz w:val="20"/>
          <w:szCs w:val="20"/>
        </w:rPr>
        <w:t xml:space="preserve">Localized </w:t>
      </w:r>
      <w:proofErr w:type="gramStart"/>
      <w:r w:rsidRPr="00B61B10">
        <w:rPr>
          <w:rFonts w:ascii="Arial" w:hAnsi="Arial" w:cs="Arial"/>
          <w:sz w:val="20"/>
          <w:szCs w:val="20"/>
        </w:rPr>
        <w:t>habitat</w:t>
      </w:r>
      <w:proofErr w:type="gramEnd"/>
      <w:r w:rsidRPr="00B61B10">
        <w:rPr>
          <w:rFonts w:ascii="Arial" w:hAnsi="Arial" w:cs="Arial"/>
          <w:sz w:val="20"/>
          <w:szCs w:val="20"/>
        </w:rPr>
        <w:t xml:space="preserve"> </w:t>
      </w:r>
      <w:proofErr w:type="gramStart"/>
      <w:r w:rsidRPr="00B61B10">
        <w:rPr>
          <w:rFonts w:ascii="Arial" w:hAnsi="Arial" w:cs="Arial"/>
          <w:sz w:val="20"/>
          <w:szCs w:val="20"/>
        </w:rPr>
        <w:t>change</w:t>
      </w:r>
      <w:proofErr w:type="gramEnd"/>
      <w:r w:rsidRPr="00B61B10">
        <w:rPr>
          <w:rFonts w:ascii="Arial" w:hAnsi="Arial" w:cs="Arial"/>
          <w:sz w:val="20"/>
          <w:szCs w:val="20"/>
        </w:rPr>
        <w:t xml:space="preserve"> near Churchill, Manitoba and the decline of nesting Whimbrels (</w:t>
      </w:r>
      <w:r w:rsidRPr="00B61B10">
        <w:rPr>
          <w:rFonts w:ascii="Arial" w:hAnsi="Arial" w:cs="Arial"/>
          <w:i/>
          <w:iCs/>
          <w:sz w:val="20"/>
          <w:szCs w:val="20"/>
        </w:rPr>
        <w:t xml:space="preserve">Numenius </w:t>
      </w:r>
      <w:proofErr w:type="spellStart"/>
      <w:r w:rsidRPr="00B61B10">
        <w:rPr>
          <w:rFonts w:ascii="Arial" w:hAnsi="Arial" w:cs="Arial"/>
          <w:i/>
          <w:iCs/>
          <w:sz w:val="20"/>
          <w:szCs w:val="20"/>
        </w:rPr>
        <w:t>phaeopus</w:t>
      </w:r>
      <w:proofErr w:type="spellEnd"/>
      <w:r w:rsidRPr="00B61B10">
        <w:rPr>
          <w:rFonts w:ascii="Arial" w:hAnsi="Arial" w:cs="Arial"/>
          <w:sz w:val="20"/>
          <w:szCs w:val="20"/>
        </w:rPr>
        <w:t xml:space="preserve">). </w:t>
      </w:r>
      <w:r w:rsidRPr="00B61B10">
        <w:rPr>
          <w:rFonts w:ascii="Arial" w:hAnsi="Arial" w:cs="Arial"/>
          <w:i/>
          <w:iCs/>
          <w:sz w:val="20"/>
          <w:szCs w:val="20"/>
        </w:rPr>
        <w:t>Polar Biology</w:t>
      </w:r>
      <w:r w:rsidRPr="00B61B10">
        <w:rPr>
          <w:rFonts w:ascii="Arial" w:hAnsi="Arial" w:cs="Arial"/>
          <w:sz w:val="20"/>
          <w:szCs w:val="20"/>
        </w:rPr>
        <w:t xml:space="preserve"> 38:529–537</w:t>
      </w:r>
    </w:p>
    <w:p w14:paraId="2B8B3770" w14:textId="035E6A08"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Baquedano M, C Chávez, J Dresdner, and H Eggert. 2025. The rise of mussel aquaculture in Chile: causes, effects, and challenges. </w:t>
      </w:r>
      <w:r w:rsidRPr="00B61B10">
        <w:rPr>
          <w:rFonts w:ascii="Arial" w:hAnsi="Arial" w:cs="Arial"/>
          <w:i/>
          <w:iCs/>
          <w:sz w:val="20"/>
          <w:szCs w:val="20"/>
        </w:rPr>
        <w:t>Reviews in Aquaculture</w:t>
      </w:r>
      <w:r w:rsidRPr="00B61B10">
        <w:rPr>
          <w:rFonts w:ascii="Arial" w:hAnsi="Arial" w:cs="Arial"/>
          <w:sz w:val="20"/>
          <w:szCs w:val="20"/>
        </w:rPr>
        <w:t xml:space="preserve"> 17: e70045.</w:t>
      </w:r>
    </w:p>
    <w:p w14:paraId="592DF47E" w14:textId="5B114DCC"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Basso E, J Horstmann, E. </w:t>
      </w:r>
      <w:proofErr w:type="spellStart"/>
      <w:r w:rsidRPr="00B61B10">
        <w:rPr>
          <w:rFonts w:ascii="Arial" w:hAnsi="Arial" w:cs="Arial"/>
          <w:sz w:val="20"/>
          <w:szCs w:val="20"/>
        </w:rPr>
        <w:t>Rakhimberdiev</w:t>
      </w:r>
      <w:proofErr w:type="spellEnd"/>
      <w:r w:rsidRPr="00B61B10">
        <w:rPr>
          <w:rFonts w:ascii="Arial" w:hAnsi="Arial" w:cs="Arial"/>
          <w:sz w:val="20"/>
          <w:szCs w:val="20"/>
        </w:rPr>
        <w:t>, JM Abad-Gómez, JA Masero, JS Gutiérrez, J Valenzuela, J Ruiz, and JG Navedo. 2023. GPS tracking analyses reveal finely-tuned shorebird space use and movement patterns throughout the non-breeding season in high-latitude austral intertidal areas. </w:t>
      </w:r>
      <w:r w:rsidRPr="00B61B10">
        <w:rPr>
          <w:rFonts w:ascii="Arial" w:hAnsi="Arial" w:cs="Arial"/>
          <w:i/>
          <w:iCs/>
          <w:sz w:val="20"/>
          <w:szCs w:val="20"/>
        </w:rPr>
        <w:t>Movement Ecology</w:t>
      </w:r>
      <w:r w:rsidRPr="00B61B10">
        <w:rPr>
          <w:rFonts w:ascii="Arial" w:hAnsi="Arial" w:cs="Arial"/>
          <w:sz w:val="20"/>
          <w:szCs w:val="20"/>
        </w:rPr>
        <w:t> 11: 55.</w:t>
      </w:r>
    </w:p>
    <w:p w14:paraId="530974E4" w14:textId="77777777"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Basso E, J Ruiz, JA Linscott, NR Senner, MD </w:t>
      </w:r>
      <w:proofErr w:type="spellStart"/>
      <w:r w:rsidRPr="00B61B10">
        <w:rPr>
          <w:rFonts w:ascii="Arial" w:hAnsi="Arial" w:cs="Arial"/>
          <w:sz w:val="20"/>
          <w:szCs w:val="20"/>
        </w:rPr>
        <w:t>Weegman</w:t>
      </w:r>
      <w:proofErr w:type="spellEnd"/>
      <w:r w:rsidRPr="00B61B10">
        <w:rPr>
          <w:rFonts w:ascii="Arial" w:hAnsi="Arial" w:cs="Arial"/>
          <w:sz w:val="20"/>
          <w:szCs w:val="20"/>
        </w:rPr>
        <w:t xml:space="preserve">, BM Ballard, and JG Navedo. </w:t>
      </w:r>
    </w:p>
    <w:p w14:paraId="31080118" w14:textId="70B72D5A" w:rsidR="007651D7" w:rsidRPr="00B61B10" w:rsidRDefault="007651D7" w:rsidP="007F5CFD">
      <w:pPr>
        <w:spacing w:after="80"/>
        <w:ind w:left="567" w:hanging="567"/>
        <w:jc w:val="both"/>
        <w:rPr>
          <w:rFonts w:ascii="Arial" w:hAnsi="Arial" w:cs="Arial"/>
          <w:b/>
          <w:bCs/>
          <w:sz w:val="20"/>
          <w:szCs w:val="20"/>
        </w:rPr>
      </w:pPr>
      <w:r w:rsidRPr="00B61B10">
        <w:rPr>
          <w:rFonts w:ascii="Arial" w:hAnsi="Arial" w:cs="Arial"/>
          <w:sz w:val="20"/>
          <w:szCs w:val="20"/>
        </w:rPr>
        <w:t xml:space="preserve">2024. Movement ecology during the non-breeding season in a long-distance migratory shorebird: Are space use and movement strategies sex-biased? </w:t>
      </w:r>
      <w:r w:rsidRPr="00B61B10">
        <w:rPr>
          <w:rFonts w:ascii="Arial" w:hAnsi="Arial" w:cs="Arial"/>
          <w:i/>
          <w:iCs/>
          <w:sz w:val="20"/>
          <w:szCs w:val="20"/>
        </w:rPr>
        <w:t>Behavioral Ecology and Sociobiology</w:t>
      </w:r>
      <w:r w:rsidRPr="00B61B10">
        <w:rPr>
          <w:rFonts w:ascii="Arial" w:hAnsi="Arial" w:cs="Arial"/>
          <w:sz w:val="20"/>
          <w:szCs w:val="20"/>
        </w:rPr>
        <w:t xml:space="preserve"> 78: 67.</w:t>
      </w:r>
    </w:p>
    <w:p w14:paraId="050275AC" w14:textId="530B00D9"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Bauer S, and BJ Hoye. 2014. Migratory animals couple biodiversity and ecosystem functioning worldwide. </w:t>
      </w:r>
      <w:r w:rsidRPr="00B61B10">
        <w:rPr>
          <w:rFonts w:ascii="Arial" w:hAnsi="Arial" w:cs="Arial"/>
          <w:i/>
          <w:iCs/>
          <w:sz w:val="20"/>
          <w:szCs w:val="20"/>
        </w:rPr>
        <w:t>Science</w:t>
      </w:r>
      <w:r w:rsidRPr="00B61B10">
        <w:rPr>
          <w:rFonts w:ascii="Arial" w:hAnsi="Arial" w:cs="Arial"/>
          <w:sz w:val="20"/>
          <w:szCs w:val="20"/>
        </w:rPr>
        <w:t xml:space="preserve"> 344: 1242552.</w:t>
      </w:r>
    </w:p>
    <w:p w14:paraId="39031A72" w14:textId="0C6F0ED3" w:rsidR="007651D7" w:rsidRPr="00B61B10" w:rsidRDefault="007651D7" w:rsidP="007F5CFD">
      <w:pPr>
        <w:spacing w:after="80"/>
        <w:ind w:left="567" w:hanging="567"/>
        <w:jc w:val="both"/>
        <w:rPr>
          <w:rFonts w:ascii="Arial" w:hAnsi="Arial" w:cs="Arial"/>
          <w:sz w:val="20"/>
          <w:szCs w:val="20"/>
        </w:rPr>
      </w:pPr>
      <w:proofErr w:type="spellStart"/>
      <w:r w:rsidRPr="00B61B10">
        <w:rPr>
          <w:rFonts w:ascii="Arial" w:hAnsi="Arial" w:cs="Arial"/>
          <w:sz w:val="20"/>
          <w:szCs w:val="20"/>
        </w:rPr>
        <w:t>BirdLife</w:t>
      </w:r>
      <w:proofErr w:type="spellEnd"/>
      <w:r w:rsidRPr="00B61B10">
        <w:rPr>
          <w:rFonts w:ascii="Arial" w:hAnsi="Arial" w:cs="Arial"/>
          <w:sz w:val="20"/>
          <w:szCs w:val="20"/>
        </w:rPr>
        <w:t xml:space="preserve"> International. 2024. Species factsheet: </w:t>
      </w:r>
      <w:r w:rsidR="00D808C2" w:rsidRPr="00B61B10">
        <w:rPr>
          <w:rFonts w:ascii="Arial" w:hAnsi="Arial" w:cs="Arial"/>
          <w:sz w:val="20"/>
          <w:szCs w:val="20"/>
        </w:rPr>
        <w:t xml:space="preserve">Hudsonian </w:t>
      </w:r>
      <w:proofErr w:type="spellStart"/>
      <w:r w:rsidR="00D808C2" w:rsidRPr="00B61B10">
        <w:rPr>
          <w:rFonts w:ascii="Arial" w:hAnsi="Arial" w:cs="Arial"/>
          <w:sz w:val="20"/>
          <w:szCs w:val="20"/>
        </w:rPr>
        <w:t>godwit</w:t>
      </w:r>
      <w:r w:rsidRPr="00B61B10">
        <w:rPr>
          <w:rFonts w:ascii="Arial" w:hAnsi="Arial" w:cs="Arial"/>
          <w:i/>
          <w:iCs/>
          <w:sz w:val="20"/>
          <w:szCs w:val="20"/>
        </w:rPr>
        <w:t>Limosa</w:t>
      </w:r>
      <w:proofErr w:type="spellEnd"/>
      <w:r w:rsidRPr="00B61B10">
        <w:rPr>
          <w:rFonts w:ascii="Arial" w:hAnsi="Arial" w:cs="Arial"/>
          <w:i/>
          <w:iCs/>
          <w:sz w:val="20"/>
          <w:szCs w:val="20"/>
        </w:rPr>
        <w:t xml:space="preserve"> </w:t>
      </w:r>
      <w:proofErr w:type="spellStart"/>
      <w:r w:rsidRPr="00B61B10">
        <w:rPr>
          <w:rFonts w:ascii="Arial" w:hAnsi="Arial" w:cs="Arial"/>
          <w:i/>
          <w:iCs/>
          <w:sz w:val="20"/>
          <w:szCs w:val="20"/>
        </w:rPr>
        <w:t>haemastica</w:t>
      </w:r>
      <w:proofErr w:type="spellEnd"/>
      <w:r w:rsidRPr="00B61B10">
        <w:rPr>
          <w:rFonts w:ascii="Arial" w:hAnsi="Arial" w:cs="Arial"/>
          <w:sz w:val="20"/>
          <w:szCs w:val="20"/>
        </w:rPr>
        <w:t>. Downloaded from </w:t>
      </w:r>
      <w:hyperlink r:id="rId17" w:history="1">
        <w:r w:rsidRPr="00B61B10">
          <w:rPr>
            <w:rStyle w:val="Hyperlink"/>
            <w:rFonts w:ascii="Arial" w:hAnsi="Arial" w:cs="Arial"/>
            <w:sz w:val="20"/>
            <w:szCs w:val="20"/>
          </w:rPr>
          <w:t>https://datazone.birdlife.org/species/factsheet/hudsonian-godwit-limosa-haemastica</w:t>
        </w:r>
      </w:hyperlink>
      <w:r w:rsidRPr="00B61B10">
        <w:rPr>
          <w:rFonts w:ascii="Arial" w:hAnsi="Arial" w:cs="Arial"/>
          <w:sz w:val="20"/>
          <w:szCs w:val="20"/>
        </w:rPr>
        <w:t>.</w:t>
      </w:r>
    </w:p>
    <w:p w14:paraId="471A4E72" w14:textId="77777777" w:rsidR="007651D7" w:rsidRPr="00B61B10" w:rsidRDefault="007651D7" w:rsidP="007F5CFD">
      <w:pPr>
        <w:spacing w:after="80"/>
        <w:ind w:left="567" w:hanging="567"/>
        <w:jc w:val="both"/>
        <w:rPr>
          <w:rFonts w:ascii="Arial" w:hAnsi="Arial" w:cs="Arial"/>
          <w:i/>
          <w:iCs/>
          <w:sz w:val="20"/>
          <w:szCs w:val="20"/>
          <w:lang w:val="es-AR"/>
        </w:rPr>
      </w:pPr>
      <w:r w:rsidRPr="00B61B10">
        <w:rPr>
          <w:rFonts w:ascii="Arial" w:hAnsi="Arial" w:cs="Arial"/>
          <w:sz w:val="20"/>
          <w:szCs w:val="20"/>
        </w:rPr>
        <w:t>Blanco DE. 1998. Habitat use by three shorebird species (</w:t>
      </w:r>
      <w:proofErr w:type="spellStart"/>
      <w:r w:rsidRPr="00B61B10">
        <w:rPr>
          <w:rFonts w:ascii="Arial" w:hAnsi="Arial" w:cs="Arial"/>
          <w:i/>
          <w:iCs/>
          <w:sz w:val="20"/>
          <w:szCs w:val="20"/>
        </w:rPr>
        <w:t>Pluvialis</w:t>
      </w:r>
      <w:proofErr w:type="spellEnd"/>
      <w:r w:rsidRPr="00B61B10">
        <w:rPr>
          <w:rFonts w:ascii="Arial" w:hAnsi="Arial" w:cs="Arial"/>
          <w:i/>
          <w:iCs/>
          <w:sz w:val="20"/>
          <w:szCs w:val="20"/>
        </w:rPr>
        <w:t xml:space="preserve"> </w:t>
      </w:r>
      <w:proofErr w:type="spellStart"/>
      <w:r w:rsidRPr="00B61B10">
        <w:rPr>
          <w:rFonts w:ascii="Arial" w:hAnsi="Arial" w:cs="Arial"/>
          <w:i/>
          <w:iCs/>
          <w:sz w:val="20"/>
          <w:szCs w:val="20"/>
        </w:rPr>
        <w:t>dominica</w:t>
      </w:r>
      <w:proofErr w:type="spellEnd"/>
      <w:r w:rsidRPr="00B61B10">
        <w:rPr>
          <w:rFonts w:ascii="Arial" w:hAnsi="Arial" w:cs="Arial"/>
          <w:sz w:val="20"/>
          <w:szCs w:val="20"/>
        </w:rPr>
        <w:t xml:space="preserve">, </w:t>
      </w:r>
      <w:proofErr w:type="spellStart"/>
      <w:r w:rsidRPr="00B61B10">
        <w:rPr>
          <w:rFonts w:ascii="Arial" w:hAnsi="Arial" w:cs="Arial"/>
          <w:i/>
          <w:iCs/>
          <w:sz w:val="20"/>
          <w:szCs w:val="20"/>
        </w:rPr>
        <w:t>Limosa</w:t>
      </w:r>
      <w:proofErr w:type="spellEnd"/>
      <w:r w:rsidRPr="00B61B10">
        <w:rPr>
          <w:rFonts w:ascii="Arial" w:hAnsi="Arial" w:cs="Arial"/>
          <w:i/>
          <w:iCs/>
          <w:sz w:val="20"/>
          <w:szCs w:val="20"/>
        </w:rPr>
        <w:t xml:space="preserve"> </w:t>
      </w:r>
      <w:proofErr w:type="spellStart"/>
      <w:r w:rsidRPr="00B61B10">
        <w:rPr>
          <w:rFonts w:ascii="Arial" w:hAnsi="Arial" w:cs="Arial"/>
          <w:i/>
          <w:iCs/>
          <w:sz w:val="20"/>
          <w:szCs w:val="20"/>
        </w:rPr>
        <w:t>haemastica</w:t>
      </w:r>
      <w:proofErr w:type="spellEnd"/>
      <w:r w:rsidRPr="00B61B10">
        <w:rPr>
          <w:rFonts w:ascii="Arial" w:hAnsi="Arial" w:cs="Arial"/>
          <w:sz w:val="20"/>
          <w:szCs w:val="20"/>
        </w:rPr>
        <w:t xml:space="preserve"> and </w:t>
      </w:r>
      <w:r w:rsidRPr="00B61B10">
        <w:rPr>
          <w:rFonts w:ascii="Arial" w:hAnsi="Arial" w:cs="Arial"/>
          <w:i/>
          <w:iCs/>
          <w:sz w:val="20"/>
          <w:szCs w:val="20"/>
        </w:rPr>
        <w:t xml:space="preserve">Calidris </w:t>
      </w:r>
      <w:proofErr w:type="spellStart"/>
      <w:r w:rsidRPr="00B61B10">
        <w:rPr>
          <w:rFonts w:ascii="Arial" w:hAnsi="Arial" w:cs="Arial"/>
          <w:i/>
          <w:iCs/>
          <w:sz w:val="20"/>
          <w:szCs w:val="20"/>
        </w:rPr>
        <w:t>fuscicollis</w:t>
      </w:r>
      <w:proofErr w:type="spellEnd"/>
      <w:r w:rsidRPr="00B61B10">
        <w:rPr>
          <w:rFonts w:ascii="Arial" w:hAnsi="Arial" w:cs="Arial"/>
          <w:sz w:val="20"/>
          <w:szCs w:val="20"/>
        </w:rPr>
        <w:t xml:space="preserve">) in relation to tide in Punta Rasa, Argentina. </w:t>
      </w:r>
      <w:proofErr w:type="spellStart"/>
      <w:r w:rsidRPr="00B61B10">
        <w:rPr>
          <w:rFonts w:ascii="Arial" w:hAnsi="Arial" w:cs="Arial"/>
          <w:i/>
          <w:iCs/>
          <w:sz w:val="20"/>
          <w:szCs w:val="20"/>
          <w:lang w:val="es-AR"/>
        </w:rPr>
        <w:t>Revue</w:t>
      </w:r>
      <w:proofErr w:type="spellEnd"/>
    </w:p>
    <w:p w14:paraId="58CD135A" w14:textId="09BB1348" w:rsidR="007651D7" w:rsidRPr="00B61B10" w:rsidRDefault="007651D7" w:rsidP="007F5CFD">
      <w:pPr>
        <w:spacing w:after="80"/>
        <w:ind w:left="567" w:hanging="567"/>
        <w:jc w:val="both"/>
        <w:rPr>
          <w:rFonts w:ascii="Arial" w:hAnsi="Arial" w:cs="Arial"/>
          <w:sz w:val="20"/>
          <w:szCs w:val="20"/>
          <w:lang w:val="es-AR"/>
        </w:rPr>
      </w:pPr>
      <w:r w:rsidRPr="00B61B10">
        <w:rPr>
          <w:rFonts w:ascii="Arial" w:hAnsi="Arial" w:cs="Arial"/>
          <w:i/>
          <w:iCs/>
          <w:sz w:val="20"/>
          <w:szCs w:val="20"/>
          <w:lang w:val="es-AR"/>
        </w:rPr>
        <w:t>de Chilena Historia Natural</w:t>
      </w:r>
      <w:r w:rsidRPr="00B61B10">
        <w:rPr>
          <w:rFonts w:ascii="Arial" w:hAnsi="Arial" w:cs="Arial"/>
          <w:sz w:val="20"/>
          <w:szCs w:val="20"/>
          <w:lang w:val="es-AR"/>
        </w:rPr>
        <w:t xml:space="preserve"> 71: 87-94.</w:t>
      </w:r>
    </w:p>
    <w:p w14:paraId="2AEBB226" w14:textId="64CD8273"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lang w:val="es-AR"/>
        </w:rPr>
        <w:t xml:space="preserve">Blanco DE, P Yorio, PF </w:t>
      </w:r>
      <w:proofErr w:type="spellStart"/>
      <w:r w:rsidRPr="00B61B10">
        <w:rPr>
          <w:rFonts w:ascii="Arial" w:hAnsi="Arial" w:cs="Arial"/>
          <w:sz w:val="20"/>
          <w:szCs w:val="20"/>
          <w:lang w:val="es-AR"/>
        </w:rPr>
        <w:t>Petracci</w:t>
      </w:r>
      <w:proofErr w:type="spellEnd"/>
      <w:r w:rsidRPr="00B61B10">
        <w:rPr>
          <w:rFonts w:ascii="Arial" w:hAnsi="Arial" w:cs="Arial"/>
          <w:sz w:val="20"/>
          <w:szCs w:val="20"/>
          <w:lang w:val="es-AR"/>
        </w:rPr>
        <w:t xml:space="preserve">, and G </w:t>
      </w:r>
      <w:proofErr w:type="spellStart"/>
      <w:r w:rsidRPr="00B61B10">
        <w:rPr>
          <w:rFonts w:ascii="Arial" w:hAnsi="Arial" w:cs="Arial"/>
          <w:sz w:val="20"/>
          <w:szCs w:val="20"/>
          <w:lang w:val="es-AR"/>
        </w:rPr>
        <w:t>Pugnali</w:t>
      </w:r>
      <w:proofErr w:type="spellEnd"/>
      <w:r w:rsidRPr="00B61B10">
        <w:rPr>
          <w:rFonts w:ascii="Arial" w:hAnsi="Arial" w:cs="Arial"/>
          <w:sz w:val="20"/>
          <w:szCs w:val="20"/>
          <w:lang w:val="es-AR"/>
        </w:rPr>
        <w:t xml:space="preserve">. </w:t>
      </w:r>
      <w:r w:rsidRPr="00B61B10">
        <w:rPr>
          <w:rFonts w:ascii="Arial" w:hAnsi="Arial" w:cs="Arial"/>
          <w:sz w:val="20"/>
          <w:szCs w:val="20"/>
        </w:rPr>
        <w:t xml:space="preserve">2006. Distribution and abundance of non-breeding shorebirds along the coasts of the Buenos Aire province, Argentina. </w:t>
      </w:r>
      <w:r w:rsidRPr="00B61B10">
        <w:rPr>
          <w:rFonts w:ascii="Arial" w:hAnsi="Arial" w:cs="Arial"/>
          <w:i/>
          <w:iCs/>
          <w:sz w:val="20"/>
          <w:szCs w:val="20"/>
        </w:rPr>
        <w:t>Waterbirds</w:t>
      </w:r>
      <w:r w:rsidRPr="00B61B10">
        <w:rPr>
          <w:rFonts w:ascii="Arial" w:hAnsi="Arial" w:cs="Arial"/>
          <w:sz w:val="20"/>
          <w:szCs w:val="20"/>
        </w:rPr>
        <w:t xml:space="preserve"> 29: 381-390.</w:t>
      </w:r>
    </w:p>
    <w:p w14:paraId="31D7F0D3" w14:textId="20778AC6"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Booty JM, GJC Underwood, A Parris, RG Davies, and TJ Tolhurst. 2020. Shorebirds affect ecosystem functioning on an intertidal mudflat. </w:t>
      </w:r>
      <w:r w:rsidRPr="00B61B10">
        <w:rPr>
          <w:rFonts w:ascii="Arial" w:hAnsi="Arial" w:cs="Arial"/>
          <w:i/>
          <w:iCs/>
          <w:sz w:val="20"/>
          <w:szCs w:val="20"/>
        </w:rPr>
        <w:t>Frontiers in Marine Science</w:t>
      </w:r>
      <w:r w:rsidRPr="00B61B10">
        <w:rPr>
          <w:rFonts w:ascii="Arial" w:hAnsi="Arial" w:cs="Arial"/>
          <w:sz w:val="20"/>
          <w:szCs w:val="20"/>
        </w:rPr>
        <w:t xml:space="preserve"> 7: 685.</w:t>
      </w:r>
    </w:p>
    <w:p w14:paraId="3334770D" w14:textId="0825A2A4"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Clements SJ, JP Loghry, JA Linscott, J Ruiz, JC Gunn, JG Navedo, NR Senner, BM Ballard, and MD </w:t>
      </w:r>
      <w:proofErr w:type="spellStart"/>
      <w:r w:rsidRPr="00B61B10">
        <w:rPr>
          <w:rFonts w:ascii="Arial" w:hAnsi="Arial" w:cs="Arial"/>
          <w:sz w:val="20"/>
          <w:szCs w:val="20"/>
        </w:rPr>
        <w:t>Weegman</w:t>
      </w:r>
      <w:proofErr w:type="spellEnd"/>
      <w:r w:rsidRPr="00B61B10">
        <w:rPr>
          <w:rFonts w:ascii="Arial" w:hAnsi="Arial" w:cs="Arial"/>
          <w:sz w:val="20"/>
          <w:szCs w:val="20"/>
        </w:rPr>
        <w:t xml:space="preserve">. 2025. Migration strategy and constraint in behavior differs among three shorebird species with different life histories. </w:t>
      </w:r>
      <w:r w:rsidRPr="00B61B10">
        <w:rPr>
          <w:rFonts w:ascii="Arial" w:hAnsi="Arial" w:cs="Arial"/>
          <w:i/>
          <w:iCs/>
          <w:sz w:val="20"/>
          <w:szCs w:val="20"/>
        </w:rPr>
        <w:t>Ecosphere</w:t>
      </w:r>
      <w:r w:rsidRPr="00B61B10">
        <w:rPr>
          <w:rFonts w:ascii="Arial" w:hAnsi="Arial" w:cs="Arial"/>
          <w:sz w:val="20"/>
          <w:szCs w:val="20"/>
        </w:rPr>
        <w:t xml:space="preserve"> 16: e70161.</w:t>
      </w:r>
    </w:p>
    <w:p w14:paraId="57059CF4" w14:textId="13CF4B30"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Committee on the Status of Endangered Wildlife in Canada (COSEWIC). 2019. COSEWIC Assessment and Status Report on the </w:t>
      </w:r>
      <w:r w:rsidR="00D808C2" w:rsidRPr="00B61B10">
        <w:rPr>
          <w:rFonts w:ascii="Arial" w:hAnsi="Arial" w:cs="Arial"/>
          <w:sz w:val="20"/>
          <w:szCs w:val="20"/>
        </w:rPr>
        <w:t xml:space="preserve">Hudsonian </w:t>
      </w:r>
      <w:proofErr w:type="gramStart"/>
      <w:r w:rsidR="00D808C2" w:rsidRPr="00B61B10">
        <w:rPr>
          <w:rFonts w:ascii="Arial" w:hAnsi="Arial" w:cs="Arial"/>
          <w:sz w:val="20"/>
          <w:szCs w:val="20"/>
        </w:rPr>
        <w:t>godwit</w:t>
      </w:r>
      <w:r w:rsidRPr="00B61B10">
        <w:rPr>
          <w:rFonts w:ascii="Arial" w:hAnsi="Arial" w:cs="Arial"/>
          <w:sz w:val="20"/>
          <w:szCs w:val="20"/>
        </w:rPr>
        <w:t>(</w:t>
      </w:r>
      <w:proofErr w:type="spellStart"/>
      <w:proofErr w:type="gramEnd"/>
      <w:r w:rsidRPr="00B61B10">
        <w:rPr>
          <w:rFonts w:ascii="Arial" w:hAnsi="Arial" w:cs="Arial"/>
          <w:i/>
          <w:iCs/>
          <w:sz w:val="20"/>
          <w:szCs w:val="20"/>
        </w:rPr>
        <w:t>Limosa</w:t>
      </w:r>
      <w:proofErr w:type="spellEnd"/>
      <w:r w:rsidRPr="00B61B10">
        <w:rPr>
          <w:rFonts w:ascii="Arial" w:hAnsi="Arial" w:cs="Arial"/>
          <w:i/>
          <w:iCs/>
          <w:sz w:val="20"/>
          <w:szCs w:val="20"/>
        </w:rPr>
        <w:t xml:space="preserve"> </w:t>
      </w:r>
      <w:proofErr w:type="spellStart"/>
      <w:r w:rsidRPr="00B61B10">
        <w:rPr>
          <w:rFonts w:ascii="Arial" w:hAnsi="Arial" w:cs="Arial"/>
          <w:i/>
          <w:iCs/>
          <w:sz w:val="20"/>
          <w:szCs w:val="20"/>
        </w:rPr>
        <w:t>haemastica</w:t>
      </w:r>
      <w:proofErr w:type="spellEnd"/>
      <w:r w:rsidRPr="00B61B10">
        <w:rPr>
          <w:rFonts w:ascii="Arial" w:hAnsi="Arial" w:cs="Arial"/>
          <w:sz w:val="20"/>
          <w:szCs w:val="20"/>
        </w:rPr>
        <w:t>) in Canada 2019. Species at Risk Public Registry. Committee on the Status of Endangered Wildlife in Canada (COSEWIC), Ottawa.</w:t>
      </w:r>
    </w:p>
    <w:p w14:paraId="30591C37" w14:textId="29C4E220" w:rsidR="007651D7" w:rsidRPr="00A51D91" w:rsidRDefault="007651D7" w:rsidP="007F5CFD">
      <w:pPr>
        <w:spacing w:after="80"/>
        <w:ind w:left="567" w:hanging="567"/>
        <w:jc w:val="both"/>
        <w:rPr>
          <w:rFonts w:ascii="Arial" w:hAnsi="Arial" w:cs="Arial"/>
          <w:sz w:val="20"/>
          <w:szCs w:val="20"/>
          <w:lang w:val="en-GB"/>
        </w:rPr>
      </w:pPr>
      <w:r w:rsidRPr="00B61B10">
        <w:rPr>
          <w:rFonts w:ascii="Arial" w:hAnsi="Arial" w:cs="Arial"/>
          <w:sz w:val="20"/>
          <w:szCs w:val="20"/>
          <w:lang w:val="es-ES"/>
        </w:rPr>
        <w:t xml:space="preserve">Delgado C, L Espinosa, A </w:t>
      </w:r>
      <w:proofErr w:type="spellStart"/>
      <w:r w:rsidRPr="00B61B10">
        <w:rPr>
          <w:rFonts w:ascii="Arial" w:hAnsi="Arial" w:cs="Arial"/>
          <w:sz w:val="20"/>
          <w:szCs w:val="20"/>
          <w:lang w:val="es-ES"/>
        </w:rPr>
        <w:t>Pfeifer</w:t>
      </w:r>
      <w:proofErr w:type="spellEnd"/>
      <w:r w:rsidRPr="00B61B10">
        <w:rPr>
          <w:rFonts w:ascii="Arial" w:hAnsi="Arial" w:cs="Arial"/>
          <w:sz w:val="20"/>
          <w:szCs w:val="20"/>
          <w:lang w:val="es-ES"/>
        </w:rPr>
        <w:t xml:space="preserve">, J Cárdenas, and JA </w:t>
      </w:r>
      <w:proofErr w:type="spellStart"/>
      <w:r w:rsidRPr="00B61B10">
        <w:rPr>
          <w:rFonts w:ascii="Arial" w:hAnsi="Arial" w:cs="Arial"/>
          <w:sz w:val="20"/>
          <w:szCs w:val="20"/>
          <w:lang w:val="es-ES"/>
        </w:rPr>
        <w:t>Cursach</w:t>
      </w:r>
      <w:proofErr w:type="spellEnd"/>
      <w:r w:rsidRPr="00B61B10">
        <w:rPr>
          <w:rFonts w:ascii="Arial" w:hAnsi="Arial" w:cs="Arial"/>
          <w:sz w:val="20"/>
          <w:szCs w:val="20"/>
          <w:lang w:val="es-ES"/>
        </w:rPr>
        <w:t>. 2022. Ruta migratoria, fenología y sitios de parada del Zarapito de Pico Recto (</w:t>
      </w:r>
      <w:r w:rsidRPr="00B61B10">
        <w:rPr>
          <w:rFonts w:ascii="Arial" w:hAnsi="Arial" w:cs="Arial"/>
          <w:i/>
          <w:iCs/>
          <w:sz w:val="20"/>
          <w:szCs w:val="20"/>
          <w:lang w:val="es-ES"/>
        </w:rPr>
        <w:t xml:space="preserve">Limosa </w:t>
      </w:r>
      <w:proofErr w:type="spellStart"/>
      <w:r w:rsidRPr="00B61B10">
        <w:rPr>
          <w:rFonts w:ascii="Arial" w:hAnsi="Arial" w:cs="Arial"/>
          <w:i/>
          <w:iCs/>
          <w:sz w:val="20"/>
          <w:szCs w:val="20"/>
          <w:lang w:val="es-ES"/>
        </w:rPr>
        <w:t>haemastica</w:t>
      </w:r>
      <w:proofErr w:type="spellEnd"/>
      <w:r w:rsidRPr="00B61B10">
        <w:rPr>
          <w:rFonts w:ascii="Arial" w:hAnsi="Arial" w:cs="Arial"/>
          <w:sz w:val="20"/>
          <w:szCs w:val="20"/>
          <w:lang w:val="es-ES"/>
        </w:rPr>
        <w:t xml:space="preserve">) durante su ciclo migratorio (2016-2017) entre Chiloé y Alaska. </w:t>
      </w:r>
      <w:r w:rsidRPr="00A51D91">
        <w:rPr>
          <w:rFonts w:ascii="Arial" w:hAnsi="Arial" w:cs="Arial"/>
          <w:i/>
          <w:iCs/>
          <w:sz w:val="20"/>
          <w:szCs w:val="20"/>
          <w:lang w:val="en-GB"/>
        </w:rPr>
        <w:t>Ornitología Neotropical</w:t>
      </w:r>
      <w:r w:rsidRPr="00A51D91">
        <w:rPr>
          <w:rFonts w:ascii="Arial" w:hAnsi="Arial" w:cs="Arial"/>
          <w:sz w:val="20"/>
          <w:szCs w:val="20"/>
          <w:lang w:val="en-GB"/>
        </w:rPr>
        <w:t xml:space="preserve"> 33: 21-28.</w:t>
      </w:r>
    </w:p>
    <w:p w14:paraId="34C07989" w14:textId="20BCC59F" w:rsidR="007651D7" w:rsidRPr="00B61B10" w:rsidRDefault="007651D7" w:rsidP="007F5CFD">
      <w:pPr>
        <w:spacing w:after="80"/>
        <w:ind w:left="567" w:hanging="567"/>
        <w:jc w:val="both"/>
        <w:rPr>
          <w:rFonts w:ascii="Arial" w:hAnsi="Arial" w:cs="Arial"/>
          <w:sz w:val="20"/>
          <w:szCs w:val="20"/>
          <w:lang w:val="en-GB"/>
        </w:rPr>
      </w:pPr>
      <w:r w:rsidRPr="00A51D91">
        <w:rPr>
          <w:rFonts w:ascii="Arial" w:hAnsi="Arial" w:cs="Arial"/>
          <w:sz w:val="20"/>
          <w:szCs w:val="20"/>
          <w:lang w:val="en-GB"/>
        </w:rPr>
        <w:t xml:space="preserve">Espinosa LA, AP Von Meyer, and RP Schlatter. </w:t>
      </w:r>
      <w:r w:rsidRPr="00B61B10">
        <w:rPr>
          <w:rFonts w:ascii="Arial" w:hAnsi="Arial" w:cs="Arial"/>
          <w:sz w:val="20"/>
          <w:szCs w:val="20"/>
          <w:lang w:val="en-GB"/>
        </w:rPr>
        <w:t xml:space="preserve">2006. Status of the </w:t>
      </w:r>
      <w:r w:rsidR="00D808C2" w:rsidRPr="00B61B10">
        <w:rPr>
          <w:rFonts w:ascii="Arial" w:hAnsi="Arial" w:cs="Arial"/>
          <w:sz w:val="20"/>
          <w:szCs w:val="20"/>
          <w:lang w:val="en-GB"/>
        </w:rPr>
        <w:t xml:space="preserve">Hudsonian </w:t>
      </w:r>
      <w:proofErr w:type="spellStart"/>
      <w:r w:rsidR="00D808C2" w:rsidRPr="00B61B10">
        <w:rPr>
          <w:rFonts w:ascii="Arial" w:hAnsi="Arial" w:cs="Arial"/>
          <w:sz w:val="20"/>
          <w:szCs w:val="20"/>
          <w:lang w:val="en-GB"/>
        </w:rPr>
        <w:t>godwit</w:t>
      </w:r>
      <w:r w:rsidRPr="00B61B10">
        <w:rPr>
          <w:rFonts w:ascii="Arial" w:hAnsi="Arial" w:cs="Arial"/>
          <w:sz w:val="20"/>
          <w:szCs w:val="20"/>
          <w:lang w:val="en-GB"/>
        </w:rPr>
        <w:t>in</w:t>
      </w:r>
      <w:proofErr w:type="spellEnd"/>
      <w:r w:rsidRPr="00B61B10">
        <w:rPr>
          <w:rFonts w:ascii="Arial" w:hAnsi="Arial" w:cs="Arial"/>
          <w:sz w:val="20"/>
          <w:szCs w:val="20"/>
          <w:lang w:val="en-GB"/>
        </w:rPr>
        <w:t xml:space="preserve"> </w:t>
      </w:r>
      <w:proofErr w:type="spellStart"/>
      <w:r w:rsidRPr="00B61B10">
        <w:rPr>
          <w:rFonts w:ascii="Arial" w:hAnsi="Arial" w:cs="Arial"/>
          <w:sz w:val="20"/>
          <w:szCs w:val="20"/>
          <w:lang w:val="en-GB"/>
        </w:rPr>
        <w:t>Llanquihue</w:t>
      </w:r>
      <w:proofErr w:type="spellEnd"/>
      <w:r w:rsidRPr="00B61B10">
        <w:rPr>
          <w:rFonts w:ascii="Arial" w:hAnsi="Arial" w:cs="Arial"/>
          <w:sz w:val="20"/>
          <w:szCs w:val="20"/>
          <w:lang w:val="en-GB"/>
        </w:rPr>
        <w:t xml:space="preserve"> and </w:t>
      </w:r>
      <w:proofErr w:type="spellStart"/>
      <w:r w:rsidRPr="00B61B10">
        <w:rPr>
          <w:rFonts w:ascii="Arial" w:hAnsi="Arial" w:cs="Arial"/>
          <w:sz w:val="20"/>
          <w:szCs w:val="20"/>
          <w:lang w:val="en-GB"/>
        </w:rPr>
        <w:t>Chiloé</w:t>
      </w:r>
      <w:proofErr w:type="spellEnd"/>
      <w:r w:rsidRPr="00B61B10">
        <w:rPr>
          <w:rFonts w:ascii="Arial" w:hAnsi="Arial" w:cs="Arial"/>
          <w:sz w:val="20"/>
          <w:szCs w:val="20"/>
          <w:lang w:val="en-GB"/>
        </w:rPr>
        <w:t xml:space="preserve"> provinces, southern Chile, during 1979-2005. </w:t>
      </w:r>
      <w:r w:rsidRPr="00B61B10">
        <w:rPr>
          <w:rFonts w:ascii="Arial" w:hAnsi="Arial" w:cs="Arial"/>
          <w:i/>
          <w:iCs/>
          <w:sz w:val="20"/>
          <w:szCs w:val="20"/>
          <w:lang w:val="en-GB"/>
        </w:rPr>
        <w:t>Wader</w:t>
      </w:r>
      <w:r w:rsidRPr="00B61B10">
        <w:rPr>
          <w:rFonts w:ascii="Arial" w:hAnsi="Arial" w:cs="Arial"/>
          <w:sz w:val="20"/>
          <w:szCs w:val="20"/>
          <w:lang w:val="en-GB"/>
        </w:rPr>
        <w:t xml:space="preserve"> </w:t>
      </w:r>
      <w:r w:rsidRPr="00B61B10">
        <w:rPr>
          <w:rFonts w:ascii="Arial" w:hAnsi="Arial" w:cs="Arial"/>
          <w:i/>
          <w:iCs/>
          <w:sz w:val="20"/>
          <w:szCs w:val="20"/>
          <w:lang w:val="en-GB"/>
        </w:rPr>
        <w:t>Study Group Bulletin</w:t>
      </w:r>
      <w:r w:rsidRPr="00B61B10">
        <w:rPr>
          <w:rFonts w:ascii="Arial" w:hAnsi="Arial" w:cs="Arial"/>
          <w:sz w:val="20"/>
          <w:szCs w:val="20"/>
          <w:lang w:val="en-GB"/>
        </w:rPr>
        <w:t xml:space="preserve"> 109: 77-82.</w:t>
      </w:r>
    </w:p>
    <w:p w14:paraId="32A9182D" w14:textId="093BC092" w:rsidR="007651D7" w:rsidRPr="00B61B10" w:rsidRDefault="007651D7" w:rsidP="007F5CFD">
      <w:pPr>
        <w:spacing w:after="80"/>
        <w:ind w:left="567" w:hanging="567"/>
        <w:jc w:val="both"/>
        <w:rPr>
          <w:rFonts w:ascii="Arial" w:hAnsi="Arial" w:cs="Arial"/>
          <w:sz w:val="20"/>
          <w:szCs w:val="20"/>
        </w:rPr>
      </w:pPr>
      <w:r w:rsidRPr="00950734">
        <w:rPr>
          <w:rFonts w:ascii="Arial" w:hAnsi="Arial" w:cs="Arial"/>
          <w:sz w:val="20"/>
          <w:szCs w:val="20"/>
          <w:lang w:val="en-GB"/>
        </w:rPr>
        <w:t xml:space="preserve">Espoz C, R Matus, D Haro, D Luna, and HV </w:t>
      </w:r>
      <w:proofErr w:type="spellStart"/>
      <w:r w:rsidRPr="00950734">
        <w:rPr>
          <w:rFonts w:ascii="Arial" w:hAnsi="Arial" w:cs="Arial"/>
          <w:sz w:val="20"/>
          <w:szCs w:val="20"/>
          <w:lang w:val="en-GB"/>
        </w:rPr>
        <w:t>Norambuena</w:t>
      </w:r>
      <w:proofErr w:type="spellEnd"/>
      <w:r w:rsidRPr="00950734">
        <w:rPr>
          <w:rFonts w:ascii="Arial" w:hAnsi="Arial" w:cs="Arial"/>
          <w:sz w:val="20"/>
          <w:szCs w:val="20"/>
          <w:lang w:val="en-GB"/>
        </w:rPr>
        <w:t xml:space="preserve">. </w:t>
      </w:r>
      <w:r w:rsidRPr="00B61B10">
        <w:rPr>
          <w:rFonts w:ascii="Arial" w:hAnsi="Arial" w:cs="Arial"/>
          <w:sz w:val="20"/>
          <w:szCs w:val="20"/>
        </w:rPr>
        <w:t xml:space="preserve">2022. Effective conservation and good governance at the Ramsar site Bahía Lomas, Tierra del Fuego, Chile. </w:t>
      </w:r>
      <w:r w:rsidRPr="00B61B10">
        <w:rPr>
          <w:rFonts w:ascii="Arial" w:hAnsi="Arial" w:cs="Arial"/>
          <w:i/>
          <w:iCs/>
          <w:sz w:val="20"/>
          <w:szCs w:val="20"/>
        </w:rPr>
        <w:t>Wetland Science and Practice</w:t>
      </w:r>
      <w:r w:rsidRPr="00B61B10">
        <w:rPr>
          <w:rFonts w:ascii="Arial" w:hAnsi="Arial" w:cs="Arial"/>
          <w:sz w:val="20"/>
          <w:szCs w:val="20"/>
        </w:rPr>
        <w:t xml:space="preserve"> 40: 78-81 </w:t>
      </w:r>
    </w:p>
    <w:p w14:paraId="5FAB4E31" w14:textId="577B3744"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Faria FA, J Aldabe, JB Almeida, JJ Bonanno, L </w:t>
      </w:r>
      <w:proofErr w:type="spellStart"/>
      <w:r w:rsidRPr="00B61B10">
        <w:rPr>
          <w:rFonts w:ascii="Arial" w:hAnsi="Arial" w:cs="Arial"/>
          <w:sz w:val="20"/>
          <w:szCs w:val="20"/>
        </w:rPr>
        <w:t>Bugoni</w:t>
      </w:r>
      <w:proofErr w:type="spellEnd"/>
      <w:r w:rsidRPr="00B61B10">
        <w:rPr>
          <w:rFonts w:ascii="Arial" w:hAnsi="Arial" w:cs="Arial"/>
          <w:sz w:val="20"/>
          <w:szCs w:val="20"/>
        </w:rPr>
        <w:t xml:space="preserve">, R Clay, J García-Walther, AM González, A </w:t>
      </w:r>
      <w:proofErr w:type="spellStart"/>
      <w:r w:rsidRPr="00B61B10">
        <w:rPr>
          <w:rFonts w:ascii="Arial" w:hAnsi="Arial" w:cs="Arial"/>
          <w:sz w:val="20"/>
          <w:szCs w:val="20"/>
        </w:rPr>
        <w:t>Lesterhuis</w:t>
      </w:r>
      <w:proofErr w:type="spellEnd"/>
      <w:r w:rsidRPr="00B61B10">
        <w:rPr>
          <w:rFonts w:ascii="Arial" w:hAnsi="Arial" w:cs="Arial"/>
          <w:sz w:val="20"/>
          <w:szCs w:val="20"/>
        </w:rPr>
        <w:t xml:space="preserve">, GT Nunes, and NR Senner. 2025. Population estimates of shorebirds on the Atlantic coast of southern South American generated from large-scale, simultaneous, volunteer-led surveys. </w:t>
      </w:r>
      <w:r w:rsidRPr="00B61B10">
        <w:rPr>
          <w:rFonts w:ascii="Arial" w:hAnsi="Arial" w:cs="Arial"/>
          <w:i/>
          <w:iCs/>
          <w:sz w:val="20"/>
          <w:szCs w:val="20"/>
        </w:rPr>
        <w:t>Journal of Field Ornithology</w:t>
      </w:r>
      <w:r w:rsidRPr="00B61B10">
        <w:rPr>
          <w:rFonts w:ascii="Arial" w:hAnsi="Arial" w:cs="Arial"/>
          <w:sz w:val="20"/>
          <w:szCs w:val="20"/>
        </w:rPr>
        <w:t xml:space="preserve"> 96: 2.</w:t>
      </w:r>
    </w:p>
    <w:p w14:paraId="49E3AA68" w14:textId="77777777"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García-Walther J. 2025. The effects of sea level rise on the habitat of coastal waterbirds in Northwest Mexico. </w:t>
      </w:r>
      <w:r w:rsidRPr="00B61B10">
        <w:rPr>
          <w:rFonts w:ascii="Arial" w:hAnsi="Arial" w:cs="Arial"/>
          <w:bCs/>
          <w:iCs/>
          <w:sz w:val="20"/>
          <w:szCs w:val="20"/>
        </w:rPr>
        <w:t>A doctoral dissertation. University of Massachusetts Amherst.</w:t>
      </w:r>
    </w:p>
    <w:p w14:paraId="00145FE4" w14:textId="311F448B" w:rsidR="007651D7" w:rsidRPr="00B61B10" w:rsidRDefault="007651D7" w:rsidP="007F5CFD">
      <w:pPr>
        <w:spacing w:after="80"/>
        <w:ind w:left="567" w:hanging="567"/>
        <w:jc w:val="both"/>
        <w:rPr>
          <w:rFonts w:ascii="Arial" w:hAnsi="Arial" w:cs="Arial"/>
          <w:iCs/>
          <w:sz w:val="20"/>
          <w:szCs w:val="20"/>
          <w:lang w:val="fr-FR"/>
        </w:rPr>
      </w:pPr>
      <w:r w:rsidRPr="00B61B10">
        <w:rPr>
          <w:rFonts w:ascii="Arial" w:hAnsi="Arial" w:cs="Arial"/>
          <w:sz w:val="20"/>
          <w:szCs w:val="20"/>
        </w:rPr>
        <w:lastRenderedPageBreak/>
        <w:t xml:space="preserve">García-Walther J, NR Senner, H Norambuena-Ramírez, and F Schmitt. </w:t>
      </w:r>
      <w:r w:rsidRPr="00B61B10">
        <w:rPr>
          <w:rFonts w:ascii="Arial" w:hAnsi="Arial" w:cs="Arial"/>
          <w:sz w:val="20"/>
          <w:szCs w:val="20"/>
          <w:lang w:val="fr-FR"/>
        </w:rPr>
        <w:t xml:space="preserve">2017. Atlas de las aves </w:t>
      </w:r>
      <w:proofErr w:type="spellStart"/>
      <w:r w:rsidRPr="00B61B10">
        <w:rPr>
          <w:rFonts w:ascii="Arial" w:hAnsi="Arial" w:cs="Arial"/>
          <w:sz w:val="20"/>
          <w:szCs w:val="20"/>
          <w:lang w:val="fr-FR"/>
        </w:rPr>
        <w:t>playeras</w:t>
      </w:r>
      <w:proofErr w:type="spellEnd"/>
      <w:r w:rsidRPr="00B61B10">
        <w:rPr>
          <w:rFonts w:ascii="Arial" w:hAnsi="Arial" w:cs="Arial"/>
          <w:sz w:val="20"/>
          <w:szCs w:val="20"/>
          <w:lang w:val="fr-FR"/>
        </w:rPr>
        <w:t xml:space="preserve"> de </w:t>
      </w:r>
      <w:proofErr w:type="spellStart"/>
      <w:r w:rsidRPr="00B61B10">
        <w:rPr>
          <w:rFonts w:ascii="Arial" w:hAnsi="Arial" w:cs="Arial"/>
          <w:sz w:val="20"/>
          <w:szCs w:val="20"/>
          <w:lang w:val="fr-FR"/>
        </w:rPr>
        <w:t>Chilé</w:t>
      </w:r>
      <w:proofErr w:type="spellEnd"/>
      <w:r w:rsidRPr="00B61B10">
        <w:rPr>
          <w:rFonts w:ascii="Arial" w:hAnsi="Arial" w:cs="Arial"/>
          <w:sz w:val="20"/>
          <w:szCs w:val="20"/>
          <w:lang w:val="fr-FR"/>
        </w:rPr>
        <w:t xml:space="preserve">. </w:t>
      </w:r>
      <w:proofErr w:type="spellStart"/>
      <w:r w:rsidRPr="00B61B10">
        <w:rPr>
          <w:rFonts w:ascii="Arial" w:hAnsi="Arial" w:cs="Arial"/>
          <w:sz w:val="20"/>
          <w:szCs w:val="20"/>
          <w:lang w:val="fr-FR"/>
        </w:rPr>
        <w:t>Manomet</w:t>
      </w:r>
      <w:proofErr w:type="spellEnd"/>
      <w:r w:rsidRPr="00B61B10">
        <w:rPr>
          <w:rFonts w:ascii="Arial" w:hAnsi="Arial" w:cs="Arial"/>
          <w:sz w:val="20"/>
          <w:szCs w:val="20"/>
          <w:lang w:val="fr-FR"/>
        </w:rPr>
        <w:t xml:space="preserve"> Center for Conservation Science. </w:t>
      </w:r>
      <w:proofErr w:type="spellStart"/>
      <w:r w:rsidRPr="00B61B10">
        <w:rPr>
          <w:rFonts w:ascii="Arial" w:hAnsi="Arial" w:cs="Arial"/>
          <w:sz w:val="20"/>
          <w:szCs w:val="20"/>
          <w:lang w:val="fr-FR"/>
        </w:rPr>
        <w:t>Manomet</w:t>
      </w:r>
      <w:proofErr w:type="spellEnd"/>
      <w:r w:rsidRPr="00B61B10">
        <w:rPr>
          <w:rFonts w:ascii="Arial" w:hAnsi="Arial" w:cs="Arial"/>
          <w:sz w:val="20"/>
          <w:szCs w:val="20"/>
          <w:lang w:val="fr-FR"/>
        </w:rPr>
        <w:t xml:space="preserve">, Massachusetts. </w:t>
      </w:r>
      <w:r w:rsidRPr="00B61B10">
        <w:rPr>
          <w:rFonts w:ascii="Arial" w:hAnsi="Arial" w:cs="Arial"/>
          <w:i/>
          <w:sz w:val="20"/>
          <w:szCs w:val="20"/>
          <w:lang w:val="fr-FR"/>
        </w:rPr>
        <w:t>ISBN 978-956-368-596-1.</w:t>
      </w:r>
    </w:p>
    <w:p w14:paraId="6B6E3C6C" w14:textId="3DAEF146" w:rsidR="007651D7" w:rsidRPr="00B61B10" w:rsidRDefault="007651D7" w:rsidP="007F5CFD">
      <w:pPr>
        <w:spacing w:after="80"/>
        <w:ind w:left="567" w:hanging="567"/>
        <w:jc w:val="both"/>
        <w:rPr>
          <w:rFonts w:ascii="Arial" w:hAnsi="Arial" w:cs="Arial"/>
          <w:bCs/>
          <w:iCs/>
          <w:sz w:val="20"/>
          <w:szCs w:val="20"/>
        </w:rPr>
      </w:pPr>
      <w:r w:rsidRPr="00B61B10">
        <w:rPr>
          <w:rFonts w:ascii="Arial" w:hAnsi="Arial" w:cs="Arial"/>
          <w:bCs/>
          <w:iCs/>
          <w:sz w:val="20"/>
          <w:szCs w:val="20"/>
          <w:lang w:val="fr-FR"/>
        </w:rPr>
        <w:t xml:space="preserve">Green AJ, A Lovas-Kiss, C Reynolds, E </w:t>
      </w:r>
      <w:proofErr w:type="spellStart"/>
      <w:r w:rsidRPr="00B61B10">
        <w:rPr>
          <w:rFonts w:ascii="Arial" w:hAnsi="Arial" w:cs="Arial"/>
          <w:bCs/>
          <w:iCs/>
          <w:sz w:val="20"/>
          <w:szCs w:val="20"/>
          <w:lang w:val="fr-FR"/>
        </w:rPr>
        <w:t>Sebastián</w:t>
      </w:r>
      <w:proofErr w:type="spellEnd"/>
      <w:r w:rsidRPr="00B61B10">
        <w:rPr>
          <w:rFonts w:ascii="Arial" w:hAnsi="Arial" w:cs="Arial"/>
          <w:bCs/>
          <w:iCs/>
          <w:sz w:val="20"/>
          <w:szCs w:val="20"/>
          <w:lang w:val="fr-FR"/>
        </w:rPr>
        <w:t xml:space="preserve">-González, GG Silva, CHA van Leeuwen, and DM Wilkinson. </w:t>
      </w:r>
      <w:r w:rsidRPr="00B61B10">
        <w:rPr>
          <w:rFonts w:ascii="Arial" w:hAnsi="Arial" w:cs="Arial"/>
          <w:bCs/>
          <w:iCs/>
          <w:sz w:val="20"/>
          <w:szCs w:val="20"/>
        </w:rPr>
        <w:t xml:space="preserve">2023. Dispersal of aquatic and terrestrial organisms by waterbirds: a review of current knowledge and future priorities. </w:t>
      </w:r>
      <w:r w:rsidRPr="00B61B10">
        <w:rPr>
          <w:rFonts w:ascii="Arial" w:hAnsi="Arial" w:cs="Arial"/>
          <w:bCs/>
          <w:i/>
          <w:sz w:val="20"/>
          <w:szCs w:val="20"/>
        </w:rPr>
        <w:t>Freshwater Biology</w:t>
      </w:r>
      <w:r w:rsidRPr="00B61B10">
        <w:rPr>
          <w:rFonts w:ascii="Arial" w:hAnsi="Arial" w:cs="Arial"/>
          <w:bCs/>
          <w:iCs/>
          <w:sz w:val="20"/>
          <w:szCs w:val="20"/>
        </w:rPr>
        <w:t xml:space="preserve"> 68: 173-190.</w:t>
      </w:r>
    </w:p>
    <w:p w14:paraId="44EA7EB7" w14:textId="50210F72" w:rsidR="007651D7" w:rsidRPr="00B61B10" w:rsidRDefault="007651D7" w:rsidP="007F5CFD">
      <w:pPr>
        <w:spacing w:after="80"/>
        <w:ind w:left="567" w:hanging="567"/>
        <w:jc w:val="both"/>
        <w:rPr>
          <w:rFonts w:ascii="Arial" w:hAnsi="Arial" w:cs="Arial"/>
          <w:bCs/>
          <w:iCs/>
          <w:sz w:val="20"/>
          <w:szCs w:val="20"/>
        </w:rPr>
      </w:pPr>
      <w:r w:rsidRPr="00B61B10">
        <w:rPr>
          <w:rFonts w:ascii="Arial" w:hAnsi="Arial" w:cs="Arial"/>
          <w:bCs/>
          <w:iCs/>
          <w:sz w:val="20"/>
          <w:szCs w:val="20"/>
        </w:rPr>
        <w:t xml:space="preserve">Gutiérrez JS, P Sabat, LE Castañeda LE, C Contreras, L Navarrete, I Peña-Villalobos, and JG Navedo. 2019. Oxidative status and metabolic profile in a long-lived bird preparing for extreme endurance migration. </w:t>
      </w:r>
      <w:r w:rsidRPr="00B61B10">
        <w:rPr>
          <w:rFonts w:ascii="Arial" w:hAnsi="Arial" w:cs="Arial"/>
          <w:bCs/>
          <w:i/>
          <w:sz w:val="20"/>
          <w:szCs w:val="20"/>
        </w:rPr>
        <w:t>Scientific Reports</w:t>
      </w:r>
      <w:r w:rsidRPr="00B61B10">
        <w:rPr>
          <w:rFonts w:ascii="Arial" w:hAnsi="Arial" w:cs="Arial"/>
          <w:bCs/>
          <w:iCs/>
          <w:sz w:val="20"/>
          <w:szCs w:val="20"/>
        </w:rPr>
        <w:t xml:space="preserve"> 9: 17616.</w:t>
      </w:r>
    </w:p>
    <w:p w14:paraId="32B9DB03" w14:textId="28414E55" w:rsidR="007651D7" w:rsidRPr="00B61B10" w:rsidRDefault="007651D7" w:rsidP="007F5CFD">
      <w:pPr>
        <w:spacing w:after="80"/>
        <w:ind w:left="567" w:hanging="567"/>
        <w:jc w:val="both"/>
        <w:rPr>
          <w:rFonts w:ascii="Arial" w:hAnsi="Arial" w:cs="Arial"/>
          <w:bCs/>
          <w:iCs/>
          <w:sz w:val="20"/>
          <w:szCs w:val="20"/>
          <w:lang w:val="pt-BR"/>
        </w:rPr>
      </w:pPr>
      <w:r w:rsidRPr="00950734">
        <w:rPr>
          <w:rFonts w:ascii="Arial" w:hAnsi="Arial" w:cs="Arial"/>
          <w:bCs/>
          <w:iCs/>
          <w:sz w:val="20"/>
          <w:szCs w:val="20"/>
        </w:rPr>
        <w:t xml:space="preserve">Hernández MDLA, LO Bala, and LR </w:t>
      </w:r>
      <w:proofErr w:type="spellStart"/>
      <w:r w:rsidRPr="00950734">
        <w:rPr>
          <w:rFonts w:ascii="Arial" w:hAnsi="Arial" w:cs="Arial"/>
          <w:bCs/>
          <w:iCs/>
          <w:sz w:val="20"/>
          <w:szCs w:val="20"/>
        </w:rPr>
        <w:t>Musmeci</w:t>
      </w:r>
      <w:proofErr w:type="spellEnd"/>
      <w:r w:rsidRPr="00950734">
        <w:rPr>
          <w:rFonts w:ascii="Arial" w:hAnsi="Arial" w:cs="Arial"/>
          <w:bCs/>
          <w:iCs/>
          <w:sz w:val="20"/>
          <w:szCs w:val="20"/>
        </w:rPr>
        <w:t xml:space="preserve">. </w:t>
      </w:r>
      <w:r w:rsidRPr="00B61B10">
        <w:rPr>
          <w:rFonts w:ascii="Arial" w:hAnsi="Arial" w:cs="Arial"/>
          <w:bCs/>
          <w:iCs/>
          <w:sz w:val="20"/>
          <w:szCs w:val="20"/>
        </w:rPr>
        <w:t xml:space="preserve">2008. </w:t>
      </w:r>
      <w:r w:rsidRPr="00A51D91">
        <w:rPr>
          <w:rFonts w:ascii="Arial" w:hAnsi="Arial" w:cs="Arial"/>
          <w:bCs/>
          <w:iCs/>
          <w:sz w:val="20"/>
          <w:szCs w:val="20"/>
        </w:rPr>
        <w:t xml:space="preserve">Dieta de tres especies de aves playeras migratorias en Península Valdés, Patagonia Argentina. </w:t>
      </w:r>
      <w:r w:rsidRPr="00B61B10">
        <w:rPr>
          <w:rFonts w:ascii="Arial" w:hAnsi="Arial" w:cs="Arial"/>
          <w:bCs/>
          <w:iCs/>
          <w:sz w:val="20"/>
          <w:szCs w:val="20"/>
          <w:lang w:val="pt-BR"/>
        </w:rPr>
        <w:t xml:space="preserve">2008. </w:t>
      </w:r>
      <w:r w:rsidRPr="00B61B10">
        <w:rPr>
          <w:rFonts w:ascii="Arial" w:hAnsi="Arial" w:cs="Arial"/>
          <w:bCs/>
          <w:i/>
          <w:sz w:val="20"/>
          <w:szCs w:val="20"/>
          <w:lang w:val="pt-BR"/>
        </w:rPr>
        <w:t>Ornitología Neotropical</w:t>
      </w:r>
      <w:r w:rsidRPr="00B61B10">
        <w:rPr>
          <w:rFonts w:ascii="Arial" w:hAnsi="Arial" w:cs="Arial"/>
          <w:bCs/>
          <w:iCs/>
          <w:sz w:val="20"/>
          <w:szCs w:val="20"/>
          <w:lang w:val="pt-BR"/>
        </w:rPr>
        <w:t xml:space="preserve"> 19: 605-611.</w:t>
      </w:r>
    </w:p>
    <w:p w14:paraId="543A358D" w14:textId="602D418B" w:rsidR="007651D7" w:rsidRPr="00B61B10" w:rsidRDefault="007651D7" w:rsidP="007F5CFD">
      <w:pPr>
        <w:pStyle w:val="Bibliography"/>
        <w:spacing w:after="80"/>
        <w:ind w:left="567" w:hanging="567"/>
        <w:jc w:val="both"/>
        <w:rPr>
          <w:rFonts w:ascii="Arial" w:hAnsi="Arial" w:cs="Arial"/>
          <w:sz w:val="20"/>
          <w:szCs w:val="20"/>
          <w:lang w:val="pt-PT"/>
        </w:rPr>
      </w:pPr>
      <w:r w:rsidRPr="00B61B10">
        <w:rPr>
          <w:rFonts w:ascii="Arial" w:hAnsi="Arial" w:cs="Arial"/>
          <w:sz w:val="20"/>
          <w:szCs w:val="20"/>
          <w:lang w:val="pt-BR"/>
        </w:rPr>
        <w:t xml:space="preserve">ICMBio. 2023. Plano de Ação Nacional Aves Limícolas Migratórias. </w:t>
      </w:r>
      <w:r w:rsidRPr="00B61B10">
        <w:rPr>
          <w:rFonts w:ascii="Arial" w:hAnsi="Arial" w:cs="Arial"/>
          <w:sz w:val="20"/>
          <w:szCs w:val="20"/>
          <w:lang w:val="pt-PT"/>
        </w:rPr>
        <w:t>Brasília.</w:t>
      </w:r>
    </w:p>
    <w:p w14:paraId="5825449A" w14:textId="77777777" w:rsidR="007651D7" w:rsidRPr="00B61B10" w:rsidRDefault="007651D7" w:rsidP="007F5CFD">
      <w:pPr>
        <w:spacing w:after="80"/>
        <w:ind w:left="567" w:hanging="567"/>
        <w:jc w:val="both"/>
        <w:rPr>
          <w:rFonts w:ascii="Arial" w:hAnsi="Arial" w:cs="Arial"/>
          <w:bCs/>
          <w:iCs/>
          <w:sz w:val="20"/>
          <w:szCs w:val="20"/>
          <w:lang w:val="es-AR"/>
        </w:rPr>
      </w:pPr>
      <w:proofErr w:type="spellStart"/>
      <w:r w:rsidRPr="00B61B10">
        <w:rPr>
          <w:rFonts w:ascii="Arial" w:hAnsi="Arial" w:cs="Arial"/>
          <w:bCs/>
          <w:iCs/>
          <w:sz w:val="20"/>
          <w:szCs w:val="20"/>
          <w:lang w:val="es-AR"/>
        </w:rPr>
        <w:t>Ieno</w:t>
      </w:r>
      <w:proofErr w:type="spellEnd"/>
      <w:r w:rsidRPr="00B61B10">
        <w:rPr>
          <w:rFonts w:ascii="Arial" w:hAnsi="Arial" w:cs="Arial"/>
          <w:bCs/>
          <w:iCs/>
          <w:sz w:val="20"/>
          <w:szCs w:val="20"/>
          <w:lang w:val="es-AR"/>
        </w:rPr>
        <w:t xml:space="preserve">, E. 2000. </w:t>
      </w:r>
      <w:proofErr w:type="gramStart"/>
      <w:r w:rsidRPr="00B61B10">
        <w:rPr>
          <w:rFonts w:ascii="Arial" w:hAnsi="Arial" w:cs="Arial"/>
          <w:bCs/>
          <w:iCs/>
          <w:sz w:val="20"/>
          <w:szCs w:val="20"/>
          <w:lang w:val="es-AR"/>
        </w:rPr>
        <w:t>La comunidades</w:t>
      </w:r>
      <w:proofErr w:type="gramEnd"/>
      <w:r w:rsidRPr="00B61B10">
        <w:rPr>
          <w:rFonts w:ascii="Arial" w:hAnsi="Arial" w:cs="Arial"/>
          <w:bCs/>
          <w:iCs/>
          <w:sz w:val="20"/>
          <w:szCs w:val="20"/>
          <w:lang w:val="es-AR"/>
        </w:rPr>
        <w:t xml:space="preserve"> </w:t>
      </w:r>
      <w:proofErr w:type="spellStart"/>
      <w:r w:rsidRPr="00B61B10">
        <w:rPr>
          <w:rFonts w:ascii="Arial" w:hAnsi="Arial" w:cs="Arial"/>
          <w:bCs/>
          <w:iCs/>
          <w:sz w:val="20"/>
          <w:szCs w:val="20"/>
          <w:lang w:val="es-AR"/>
        </w:rPr>
        <w:t>bentonicas</w:t>
      </w:r>
      <w:proofErr w:type="spellEnd"/>
      <w:r w:rsidRPr="00B61B10">
        <w:rPr>
          <w:rFonts w:ascii="Arial" w:hAnsi="Arial" w:cs="Arial"/>
          <w:bCs/>
          <w:iCs/>
          <w:sz w:val="20"/>
          <w:szCs w:val="20"/>
          <w:lang w:val="es-AR"/>
        </w:rPr>
        <w:t xml:space="preserve"> de fondos blandos del norte de la Provincia de</w:t>
      </w:r>
    </w:p>
    <w:p w14:paraId="28C5B4BE" w14:textId="77777777" w:rsidR="007651D7" w:rsidRPr="00B61B10" w:rsidRDefault="007651D7" w:rsidP="007F5CFD">
      <w:pPr>
        <w:spacing w:after="80"/>
        <w:ind w:left="567" w:hanging="567"/>
        <w:jc w:val="both"/>
        <w:rPr>
          <w:rFonts w:ascii="Arial" w:hAnsi="Arial" w:cs="Arial"/>
          <w:bCs/>
          <w:iCs/>
          <w:sz w:val="20"/>
          <w:szCs w:val="20"/>
          <w:lang w:val="es-AR"/>
        </w:rPr>
      </w:pPr>
      <w:r w:rsidRPr="00B61B10">
        <w:rPr>
          <w:rFonts w:ascii="Arial" w:hAnsi="Arial" w:cs="Arial"/>
          <w:bCs/>
          <w:iCs/>
          <w:sz w:val="20"/>
          <w:szCs w:val="20"/>
          <w:lang w:val="es-AR"/>
        </w:rPr>
        <w:t xml:space="preserve">Buenos Aires: Su rol </w:t>
      </w:r>
      <w:proofErr w:type="spellStart"/>
      <w:r w:rsidRPr="00B61B10">
        <w:rPr>
          <w:rFonts w:ascii="Arial" w:hAnsi="Arial" w:cs="Arial"/>
          <w:bCs/>
          <w:iCs/>
          <w:sz w:val="20"/>
          <w:szCs w:val="20"/>
          <w:lang w:val="es-AR"/>
        </w:rPr>
        <w:t>ecologico</w:t>
      </w:r>
      <w:proofErr w:type="spellEnd"/>
      <w:r w:rsidRPr="00B61B10">
        <w:rPr>
          <w:rFonts w:ascii="Arial" w:hAnsi="Arial" w:cs="Arial"/>
          <w:bCs/>
          <w:iCs/>
          <w:sz w:val="20"/>
          <w:szCs w:val="20"/>
          <w:lang w:val="es-AR"/>
        </w:rPr>
        <w:t xml:space="preserve"> en el ecosistema costero. Tesis Doctoral. </w:t>
      </w:r>
      <w:proofErr w:type="spellStart"/>
      <w:r w:rsidRPr="00B61B10">
        <w:rPr>
          <w:rFonts w:ascii="Arial" w:hAnsi="Arial" w:cs="Arial"/>
          <w:bCs/>
          <w:iCs/>
          <w:sz w:val="20"/>
          <w:szCs w:val="20"/>
          <w:lang w:val="es-AR"/>
        </w:rPr>
        <w:t>Faculdad</w:t>
      </w:r>
      <w:proofErr w:type="spellEnd"/>
      <w:r w:rsidRPr="00B61B10">
        <w:rPr>
          <w:rFonts w:ascii="Arial" w:hAnsi="Arial" w:cs="Arial"/>
          <w:bCs/>
          <w:iCs/>
          <w:sz w:val="20"/>
          <w:szCs w:val="20"/>
          <w:lang w:val="es-AR"/>
        </w:rPr>
        <w:t xml:space="preserve"> de</w:t>
      </w:r>
    </w:p>
    <w:p w14:paraId="5EFF9F07" w14:textId="142BEF7C" w:rsidR="007651D7" w:rsidRPr="00B61B10" w:rsidRDefault="007651D7" w:rsidP="007F5CFD">
      <w:pPr>
        <w:spacing w:after="80"/>
        <w:ind w:left="567" w:hanging="567"/>
        <w:jc w:val="both"/>
        <w:rPr>
          <w:rFonts w:ascii="Arial" w:hAnsi="Arial" w:cs="Arial"/>
          <w:bCs/>
          <w:iCs/>
          <w:sz w:val="20"/>
          <w:szCs w:val="20"/>
          <w:lang w:val="es-AR"/>
        </w:rPr>
      </w:pPr>
      <w:r w:rsidRPr="00B61B10">
        <w:rPr>
          <w:rFonts w:ascii="Arial" w:hAnsi="Arial" w:cs="Arial"/>
          <w:bCs/>
          <w:iCs/>
          <w:sz w:val="20"/>
          <w:szCs w:val="20"/>
          <w:lang w:val="es-AR"/>
        </w:rPr>
        <w:t>Ciencias Exactas y Naturales de Mar del Plata, Mar del Plata, Argentina.</w:t>
      </w:r>
    </w:p>
    <w:p w14:paraId="705A1B26" w14:textId="0303E9C6" w:rsidR="007651D7" w:rsidRPr="00B61B10" w:rsidRDefault="007651D7" w:rsidP="007F5CFD">
      <w:pPr>
        <w:spacing w:after="80"/>
        <w:ind w:left="567" w:hanging="567"/>
        <w:jc w:val="both"/>
        <w:rPr>
          <w:rFonts w:ascii="Arial" w:hAnsi="Arial" w:cs="Arial"/>
          <w:bCs/>
          <w:iCs/>
          <w:sz w:val="20"/>
          <w:szCs w:val="20"/>
        </w:rPr>
      </w:pPr>
      <w:r w:rsidRPr="00B61B10">
        <w:rPr>
          <w:rFonts w:ascii="Arial" w:hAnsi="Arial" w:cs="Arial"/>
          <w:bCs/>
          <w:iCs/>
          <w:sz w:val="20"/>
          <w:szCs w:val="20"/>
        </w:rPr>
        <w:t>Linscott JA. 2025. In transit: movement, vulnerability, and decision-making in a migratory shorebird. A doctoral dissertation. University of Massachusetts Amherst.</w:t>
      </w:r>
    </w:p>
    <w:p w14:paraId="17820C08" w14:textId="60D1595D" w:rsidR="007651D7" w:rsidRPr="00B61B10" w:rsidRDefault="007651D7" w:rsidP="007F5CFD">
      <w:pPr>
        <w:spacing w:after="80"/>
        <w:ind w:left="567" w:hanging="567"/>
        <w:jc w:val="both"/>
        <w:rPr>
          <w:rFonts w:ascii="Arial" w:hAnsi="Arial" w:cs="Arial"/>
          <w:bCs/>
          <w:iCs/>
          <w:sz w:val="20"/>
          <w:szCs w:val="20"/>
        </w:rPr>
      </w:pPr>
      <w:r w:rsidRPr="00B61B10">
        <w:rPr>
          <w:rFonts w:ascii="Arial" w:hAnsi="Arial" w:cs="Arial"/>
          <w:bCs/>
          <w:iCs/>
          <w:sz w:val="20"/>
          <w:szCs w:val="20"/>
        </w:rPr>
        <w:t xml:space="preserve">Linscott JA, JG Navedo, J Ruiz, SJ Clement, MD </w:t>
      </w:r>
      <w:proofErr w:type="spellStart"/>
      <w:r w:rsidRPr="00B61B10">
        <w:rPr>
          <w:rFonts w:ascii="Arial" w:hAnsi="Arial" w:cs="Arial"/>
          <w:bCs/>
          <w:iCs/>
          <w:sz w:val="20"/>
          <w:szCs w:val="20"/>
        </w:rPr>
        <w:t>Weegman</w:t>
      </w:r>
      <w:proofErr w:type="spellEnd"/>
      <w:r w:rsidRPr="00B61B10">
        <w:rPr>
          <w:rFonts w:ascii="Arial" w:hAnsi="Arial" w:cs="Arial"/>
          <w:bCs/>
          <w:iCs/>
          <w:sz w:val="20"/>
          <w:szCs w:val="20"/>
        </w:rPr>
        <w:t xml:space="preserve">, BM Ballard, and </w:t>
      </w:r>
      <w:r w:rsidRPr="00B61B10">
        <w:rPr>
          <w:rFonts w:ascii="Arial" w:hAnsi="Arial" w:cs="Arial"/>
          <w:iCs/>
          <w:sz w:val="20"/>
          <w:szCs w:val="20"/>
        </w:rPr>
        <w:t>NR Senner</w:t>
      </w:r>
      <w:r w:rsidRPr="00B61B10">
        <w:rPr>
          <w:rFonts w:ascii="Arial" w:hAnsi="Arial" w:cs="Arial"/>
          <w:bCs/>
          <w:iCs/>
          <w:sz w:val="20"/>
          <w:szCs w:val="20"/>
        </w:rPr>
        <w:t xml:space="preserve">. 2022. </w:t>
      </w:r>
      <w:r w:rsidRPr="00B61B10">
        <w:rPr>
          <w:rFonts w:ascii="Arial" w:hAnsi="Arial" w:cs="Arial"/>
          <w:bCs/>
          <w:iCs/>
          <w:sz w:val="20"/>
          <w:szCs w:val="20"/>
          <w:lang w:val="en"/>
        </w:rPr>
        <w:t xml:space="preserve">Compensation dominates for </w:t>
      </w:r>
      <w:r w:rsidR="00542917" w:rsidRPr="00B61B10">
        <w:rPr>
          <w:rFonts w:ascii="Arial" w:hAnsi="Arial" w:cs="Arial"/>
          <w:bCs/>
          <w:iCs/>
          <w:sz w:val="20"/>
          <w:szCs w:val="20"/>
          <w:lang w:val="en"/>
        </w:rPr>
        <w:t xml:space="preserve">Hudsonian </w:t>
      </w:r>
      <w:proofErr w:type="gramStart"/>
      <w:r w:rsidR="00542917" w:rsidRPr="00B61B10">
        <w:rPr>
          <w:rFonts w:ascii="Arial" w:hAnsi="Arial" w:cs="Arial"/>
          <w:bCs/>
          <w:iCs/>
          <w:sz w:val="20"/>
          <w:szCs w:val="20"/>
          <w:lang w:val="en"/>
        </w:rPr>
        <w:t xml:space="preserve">godwits  </w:t>
      </w:r>
      <w:r w:rsidRPr="00B61B10">
        <w:rPr>
          <w:rFonts w:ascii="Arial" w:hAnsi="Arial" w:cs="Arial"/>
          <w:bCs/>
          <w:iCs/>
          <w:sz w:val="20"/>
          <w:szCs w:val="20"/>
          <w:lang w:val="en"/>
        </w:rPr>
        <w:t>on</w:t>
      </w:r>
      <w:proofErr w:type="gramEnd"/>
      <w:r w:rsidRPr="00B61B10">
        <w:rPr>
          <w:rFonts w:ascii="Arial" w:hAnsi="Arial" w:cs="Arial"/>
          <w:bCs/>
          <w:iCs/>
          <w:sz w:val="20"/>
          <w:szCs w:val="20"/>
          <w:lang w:val="en"/>
        </w:rPr>
        <w:t xml:space="preserve"> a long-distance, transoceanic migratory flight. </w:t>
      </w:r>
      <w:r w:rsidRPr="00B61B10">
        <w:rPr>
          <w:rFonts w:ascii="Arial" w:hAnsi="Arial" w:cs="Arial"/>
          <w:bCs/>
          <w:i/>
          <w:iCs/>
          <w:sz w:val="20"/>
          <w:szCs w:val="20"/>
          <w:lang w:val="en"/>
        </w:rPr>
        <w:t>Movement Ecology</w:t>
      </w:r>
      <w:r w:rsidRPr="00B61B10">
        <w:rPr>
          <w:rFonts w:ascii="Arial" w:hAnsi="Arial" w:cs="Arial"/>
          <w:bCs/>
          <w:iCs/>
          <w:sz w:val="20"/>
          <w:szCs w:val="20"/>
          <w:lang w:val="en"/>
        </w:rPr>
        <w:t xml:space="preserve"> 10:11.</w:t>
      </w:r>
    </w:p>
    <w:p w14:paraId="73143F4F" w14:textId="77777777" w:rsidR="007651D7" w:rsidRPr="00950734" w:rsidRDefault="007651D7" w:rsidP="007F5CFD">
      <w:pPr>
        <w:spacing w:after="80"/>
        <w:ind w:left="567" w:hanging="567"/>
        <w:jc w:val="both"/>
        <w:rPr>
          <w:rFonts w:ascii="Arial" w:hAnsi="Arial" w:cs="Arial"/>
          <w:bCs/>
          <w:iCs/>
          <w:sz w:val="20"/>
          <w:szCs w:val="20"/>
          <w:lang w:val="en"/>
        </w:rPr>
      </w:pPr>
      <w:r w:rsidRPr="00950734">
        <w:rPr>
          <w:rFonts w:ascii="Arial" w:hAnsi="Arial" w:cs="Arial"/>
          <w:bCs/>
          <w:iCs/>
          <w:sz w:val="20"/>
          <w:szCs w:val="20"/>
          <w:lang w:val="en"/>
        </w:rPr>
        <w:t>Linscott JA, E Basso, R Bathrick, JB Almeida, AM Anderson, F Angulo-</w:t>
      </w:r>
      <w:proofErr w:type="spellStart"/>
      <w:r w:rsidRPr="00950734">
        <w:rPr>
          <w:rFonts w:ascii="Arial" w:hAnsi="Arial" w:cs="Arial"/>
          <w:bCs/>
          <w:iCs/>
          <w:sz w:val="20"/>
          <w:szCs w:val="20"/>
          <w:lang w:val="en"/>
        </w:rPr>
        <w:t>Pratolongo</w:t>
      </w:r>
      <w:proofErr w:type="spellEnd"/>
      <w:r w:rsidRPr="00950734">
        <w:rPr>
          <w:rFonts w:ascii="Arial" w:hAnsi="Arial" w:cs="Arial"/>
          <w:bCs/>
          <w:iCs/>
          <w:sz w:val="20"/>
          <w:szCs w:val="20"/>
          <w:lang w:val="en"/>
        </w:rPr>
        <w:t xml:space="preserve">, </w:t>
      </w:r>
    </w:p>
    <w:p w14:paraId="6D961060" w14:textId="29B2E5D6" w:rsidR="007651D7" w:rsidRPr="00A51D91" w:rsidRDefault="007651D7" w:rsidP="007F5CFD">
      <w:pPr>
        <w:spacing w:after="80"/>
        <w:ind w:left="567" w:hanging="567"/>
        <w:jc w:val="both"/>
        <w:rPr>
          <w:rFonts w:ascii="Arial" w:hAnsi="Arial" w:cs="Arial"/>
          <w:bCs/>
          <w:iCs/>
          <w:sz w:val="20"/>
          <w:szCs w:val="20"/>
          <w:lang w:val="en-GB"/>
        </w:rPr>
      </w:pPr>
      <w:r w:rsidRPr="00B61B10">
        <w:rPr>
          <w:rFonts w:ascii="Arial" w:hAnsi="Arial" w:cs="Arial"/>
          <w:bCs/>
          <w:iCs/>
          <w:sz w:val="20"/>
          <w:szCs w:val="20"/>
        </w:rPr>
        <w:t xml:space="preserve">BM Ballard, J Bêty, SC Brown, KS Christie, S Clement, C Friis, C Gesmundo, M-A Giroux, A-L Harrison, CM Harwood, JM Hill, JA Johnson, B </w:t>
      </w:r>
      <w:proofErr w:type="spellStart"/>
      <w:r w:rsidRPr="00B61B10">
        <w:rPr>
          <w:rFonts w:ascii="Arial" w:hAnsi="Arial" w:cs="Arial"/>
          <w:bCs/>
          <w:iCs/>
          <w:sz w:val="20"/>
          <w:szCs w:val="20"/>
        </w:rPr>
        <w:t>Kempenaers</w:t>
      </w:r>
      <w:proofErr w:type="spellEnd"/>
      <w:r w:rsidRPr="00B61B10">
        <w:rPr>
          <w:rFonts w:ascii="Arial" w:hAnsi="Arial" w:cs="Arial"/>
          <w:bCs/>
          <w:iCs/>
          <w:sz w:val="20"/>
          <w:szCs w:val="20"/>
        </w:rPr>
        <w:t xml:space="preserve">, B Laliberte, J-F Lamarre, RB Lanctot, C Latty, N Lecomte, LA McDuffie, JG Navedo, E Nol, J Rausch, RB Renfrew, J Ruiz, M Russell, DR Ruthrauff, ST Saalfeld, BK Sandercock, SA Schulte, PA Smith, AR Taylor, M </w:t>
      </w:r>
      <w:proofErr w:type="spellStart"/>
      <w:r w:rsidRPr="00B61B10">
        <w:rPr>
          <w:rFonts w:ascii="Arial" w:hAnsi="Arial" w:cs="Arial"/>
          <w:bCs/>
          <w:iCs/>
          <w:sz w:val="20"/>
          <w:szCs w:val="20"/>
        </w:rPr>
        <w:t>Valcu</w:t>
      </w:r>
      <w:proofErr w:type="spellEnd"/>
      <w:r w:rsidRPr="00B61B10">
        <w:rPr>
          <w:rFonts w:ascii="Arial" w:hAnsi="Arial" w:cs="Arial"/>
          <w:bCs/>
          <w:iCs/>
          <w:sz w:val="20"/>
          <w:szCs w:val="20"/>
        </w:rPr>
        <w:t xml:space="preserve">, MD </w:t>
      </w:r>
      <w:proofErr w:type="spellStart"/>
      <w:r w:rsidRPr="00B61B10">
        <w:rPr>
          <w:rFonts w:ascii="Arial" w:hAnsi="Arial" w:cs="Arial"/>
          <w:bCs/>
          <w:iCs/>
          <w:sz w:val="20"/>
          <w:szCs w:val="20"/>
        </w:rPr>
        <w:t>Weegman</w:t>
      </w:r>
      <w:proofErr w:type="spellEnd"/>
      <w:r w:rsidRPr="00B61B10">
        <w:rPr>
          <w:rFonts w:ascii="Arial" w:hAnsi="Arial" w:cs="Arial"/>
          <w:bCs/>
          <w:iCs/>
          <w:sz w:val="20"/>
          <w:szCs w:val="20"/>
        </w:rPr>
        <w:t xml:space="preserve">, JR Wright, and </w:t>
      </w:r>
      <w:r w:rsidRPr="00B61B10">
        <w:rPr>
          <w:rFonts w:ascii="Arial" w:hAnsi="Arial" w:cs="Arial"/>
          <w:iCs/>
          <w:sz w:val="20"/>
          <w:szCs w:val="20"/>
        </w:rPr>
        <w:t>NR Senner</w:t>
      </w:r>
      <w:r w:rsidRPr="00B61B10">
        <w:rPr>
          <w:rFonts w:ascii="Arial" w:hAnsi="Arial" w:cs="Arial"/>
          <w:bCs/>
          <w:iCs/>
          <w:sz w:val="20"/>
          <w:szCs w:val="20"/>
        </w:rPr>
        <w:t xml:space="preserve">. 2024. The Amazon Basin’s rivers and lakes support Nearctic-breeding shorebirds during southward migration. </w:t>
      </w:r>
      <w:r w:rsidRPr="00A51D91">
        <w:rPr>
          <w:rFonts w:ascii="Arial" w:hAnsi="Arial" w:cs="Arial"/>
          <w:bCs/>
          <w:i/>
          <w:iCs/>
          <w:sz w:val="20"/>
          <w:szCs w:val="20"/>
          <w:lang w:val="en-GB"/>
        </w:rPr>
        <w:t>Ornithological Applications</w:t>
      </w:r>
      <w:r w:rsidRPr="00A51D91">
        <w:rPr>
          <w:rFonts w:ascii="Arial" w:hAnsi="Arial" w:cs="Arial"/>
          <w:bCs/>
          <w:iCs/>
          <w:sz w:val="20"/>
          <w:szCs w:val="20"/>
          <w:lang w:val="en-GB"/>
        </w:rPr>
        <w:t xml:space="preserve"> 126: duae034.</w:t>
      </w:r>
    </w:p>
    <w:p w14:paraId="30FF1F26" w14:textId="77777777" w:rsidR="007651D7" w:rsidRPr="00B61B10" w:rsidRDefault="007651D7" w:rsidP="007F5CFD">
      <w:pPr>
        <w:spacing w:after="80"/>
        <w:ind w:left="567" w:hanging="567"/>
        <w:jc w:val="both"/>
        <w:rPr>
          <w:rFonts w:ascii="Arial" w:hAnsi="Arial" w:cs="Arial"/>
          <w:bCs/>
          <w:iCs/>
          <w:sz w:val="20"/>
          <w:szCs w:val="20"/>
        </w:rPr>
      </w:pPr>
      <w:proofErr w:type="spellStart"/>
      <w:r w:rsidRPr="00B61B10">
        <w:rPr>
          <w:rFonts w:ascii="Arial" w:hAnsi="Arial" w:cs="Arial"/>
          <w:bCs/>
          <w:iCs/>
          <w:sz w:val="20"/>
          <w:szCs w:val="20"/>
          <w:lang w:val="fr-FR"/>
        </w:rPr>
        <w:t>Maissonneuve</w:t>
      </w:r>
      <w:proofErr w:type="spellEnd"/>
      <w:r w:rsidRPr="00B61B10">
        <w:rPr>
          <w:rFonts w:ascii="Arial" w:hAnsi="Arial" w:cs="Arial"/>
          <w:bCs/>
          <w:iCs/>
          <w:sz w:val="20"/>
          <w:szCs w:val="20"/>
          <w:lang w:val="fr-FR"/>
        </w:rPr>
        <w:t xml:space="preserve"> C, P Brousseau, and D </w:t>
      </w:r>
      <w:proofErr w:type="spellStart"/>
      <w:r w:rsidRPr="00B61B10">
        <w:rPr>
          <w:rFonts w:ascii="Arial" w:hAnsi="Arial" w:cs="Arial"/>
          <w:bCs/>
          <w:iCs/>
          <w:sz w:val="20"/>
          <w:szCs w:val="20"/>
          <w:lang w:val="fr-FR"/>
        </w:rPr>
        <w:t>LeHoux</w:t>
      </w:r>
      <w:proofErr w:type="spellEnd"/>
      <w:r w:rsidRPr="00B61B10">
        <w:rPr>
          <w:rFonts w:ascii="Arial" w:hAnsi="Arial" w:cs="Arial"/>
          <w:bCs/>
          <w:iCs/>
          <w:sz w:val="20"/>
          <w:szCs w:val="20"/>
          <w:lang w:val="fr-FR"/>
        </w:rPr>
        <w:t xml:space="preserve">. </w:t>
      </w:r>
      <w:r w:rsidRPr="00B61B10">
        <w:rPr>
          <w:rFonts w:ascii="Arial" w:hAnsi="Arial" w:cs="Arial"/>
          <w:bCs/>
          <w:iCs/>
          <w:sz w:val="20"/>
          <w:szCs w:val="20"/>
        </w:rPr>
        <w:t xml:space="preserve">1990. Critical staging sites for shorebirds migrating through the St. Lawrence system, Quebec. </w:t>
      </w:r>
      <w:r w:rsidRPr="00B61B10">
        <w:rPr>
          <w:rFonts w:ascii="Arial" w:hAnsi="Arial" w:cs="Arial"/>
          <w:bCs/>
          <w:i/>
          <w:sz w:val="20"/>
          <w:szCs w:val="20"/>
        </w:rPr>
        <w:t>Canadian Field-Naturalist</w:t>
      </w:r>
      <w:r w:rsidRPr="00B61B10">
        <w:rPr>
          <w:rFonts w:ascii="Arial" w:hAnsi="Arial" w:cs="Arial"/>
          <w:bCs/>
          <w:iCs/>
          <w:sz w:val="20"/>
          <w:szCs w:val="20"/>
        </w:rPr>
        <w:t xml:space="preserve"> 104: 372-378.</w:t>
      </w:r>
    </w:p>
    <w:p w14:paraId="3AE69614" w14:textId="12683EA8" w:rsidR="007651D7" w:rsidRPr="00B61B10" w:rsidRDefault="007651D7" w:rsidP="007F5CFD">
      <w:pPr>
        <w:spacing w:after="80"/>
        <w:ind w:left="567" w:hanging="567"/>
        <w:jc w:val="both"/>
        <w:rPr>
          <w:rFonts w:ascii="Arial" w:hAnsi="Arial" w:cs="Arial"/>
          <w:bCs/>
          <w:iCs/>
          <w:sz w:val="20"/>
          <w:szCs w:val="20"/>
        </w:rPr>
      </w:pPr>
      <w:r w:rsidRPr="00B61B10">
        <w:rPr>
          <w:rFonts w:ascii="Arial" w:hAnsi="Arial" w:cs="Arial"/>
          <w:bCs/>
          <w:iCs/>
          <w:sz w:val="20"/>
          <w:szCs w:val="20"/>
        </w:rPr>
        <w:t xml:space="preserve">Martínez-Curci NS, AB </w:t>
      </w:r>
      <w:proofErr w:type="spellStart"/>
      <w:r w:rsidRPr="00B61B10">
        <w:rPr>
          <w:rFonts w:ascii="Arial" w:hAnsi="Arial" w:cs="Arial"/>
          <w:bCs/>
          <w:iCs/>
          <w:sz w:val="20"/>
          <w:szCs w:val="20"/>
        </w:rPr>
        <w:t>Azpiroz</w:t>
      </w:r>
      <w:proofErr w:type="spellEnd"/>
      <w:r w:rsidRPr="00B61B10">
        <w:rPr>
          <w:rFonts w:ascii="Arial" w:hAnsi="Arial" w:cs="Arial"/>
          <w:bCs/>
          <w:iCs/>
          <w:sz w:val="20"/>
          <w:szCs w:val="20"/>
        </w:rPr>
        <w:t xml:space="preserve">, JP Isacch, and R Elías. 2015. Dietary relationships among Nearctic and Neotropical migratory shorebirds in a key coastal wetland of South America. </w:t>
      </w:r>
      <w:r w:rsidRPr="00B61B10">
        <w:rPr>
          <w:rFonts w:ascii="Arial" w:hAnsi="Arial" w:cs="Arial"/>
          <w:bCs/>
          <w:i/>
          <w:sz w:val="20"/>
          <w:szCs w:val="20"/>
        </w:rPr>
        <w:t>Emu</w:t>
      </w:r>
      <w:r w:rsidRPr="00B61B10">
        <w:rPr>
          <w:rFonts w:ascii="Arial" w:hAnsi="Arial" w:cs="Arial"/>
          <w:bCs/>
          <w:iCs/>
          <w:sz w:val="20"/>
          <w:szCs w:val="20"/>
        </w:rPr>
        <w:t xml:space="preserve"> 115: 326-334.</w:t>
      </w:r>
    </w:p>
    <w:p w14:paraId="2C79DF05" w14:textId="35EADA2F" w:rsidR="007651D7" w:rsidRPr="00B61B10" w:rsidRDefault="007651D7" w:rsidP="007F5CFD">
      <w:pPr>
        <w:spacing w:after="80"/>
        <w:ind w:left="567" w:hanging="567"/>
        <w:jc w:val="both"/>
        <w:rPr>
          <w:rFonts w:ascii="Arial" w:hAnsi="Arial" w:cs="Arial"/>
          <w:bCs/>
          <w:iCs/>
          <w:sz w:val="20"/>
          <w:szCs w:val="20"/>
        </w:rPr>
      </w:pPr>
      <w:r w:rsidRPr="00B61B10">
        <w:rPr>
          <w:rFonts w:ascii="Arial" w:hAnsi="Arial" w:cs="Arial"/>
          <w:bCs/>
          <w:iCs/>
          <w:sz w:val="20"/>
          <w:szCs w:val="20"/>
        </w:rPr>
        <w:t xml:space="preserve">Martínez-Curci NS, JP Isacch, and AB </w:t>
      </w:r>
      <w:proofErr w:type="spellStart"/>
      <w:r w:rsidRPr="00B61B10">
        <w:rPr>
          <w:rFonts w:ascii="Arial" w:hAnsi="Arial" w:cs="Arial"/>
          <w:bCs/>
          <w:iCs/>
          <w:sz w:val="20"/>
          <w:szCs w:val="20"/>
        </w:rPr>
        <w:t>Azpiroz</w:t>
      </w:r>
      <w:proofErr w:type="spellEnd"/>
      <w:r w:rsidRPr="00B61B10">
        <w:rPr>
          <w:rFonts w:ascii="Arial" w:hAnsi="Arial" w:cs="Arial"/>
          <w:bCs/>
          <w:iCs/>
          <w:sz w:val="20"/>
          <w:szCs w:val="20"/>
        </w:rPr>
        <w:t xml:space="preserve">. 2015. Shorebird seasonal abundance and habitat-use patterns in Punta Rasa, </w:t>
      </w:r>
      <w:proofErr w:type="spellStart"/>
      <w:r w:rsidRPr="00B61B10">
        <w:rPr>
          <w:rFonts w:ascii="Arial" w:hAnsi="Arial" w:cs="Arial"/>
          <w:bCs/>
          <w:iCs/>
          <w:sz w:val="20"/>
          <w:szCs w:val="20"/>
        </w:rPr>
        <w:t>Sambormbón</w:t>
      </w:r>
      <w:proofErr w:type="spellEnd"/>
      <w:r w:rsidRPr="00B61B10">
        <w:rPr>
          <w:rFonts w:ascii="Arial" w:hAnsi="Arial" w:cs="Arial"/>
          <w:bCs/>
          <w:iCs/>
          <w:sz w:val="20"/>
          <w:szCs w:val="20"/>
        </w:rPr>
        <w:t xml:space="preserve"> Bay, Argentina. </w:t>
      </w:r>
      <w:r w:rsidRPr="00B61B10">
        <w:rPr>
          <w:rFonts w:ascii="Arial" w:hAnsi="Arial" w:cs="Arial"/>
          <w:bCs/>
          <w:i/>
          <w:sz w:val="20"/>
          <w:szCs w:val="20"/>
        </w:rPr>
        <w:t>Waterbirds</w:t>
      </w:r>
      <w:r w:rsidRPr="00B61B10">
        <w:rPr>
          <w:rFonts w:ascii="Arial" w:hAnsi="Arial" w:cs="Arial"/>
          <w:bCs/>
          <w:iCs/>
          <w:sz w:val="20"/>
          <w:szCs w:val="20"/>
        </w:rPr>
        <w:t xml:space="preserve"> 38: 68-76.</w:t>
      </w:r>
    </w:p>
    <w:p w14:paraId="3A1FAAB4" w14:textId="4D239BBA" w:rsidR="007651D7" w:rsidRPr="00B61B10" w:rsidRDefault="007651D7" w:rsidP="007F5CFD">
      <w:pPr>
        <w:spacing w:after="80"/>
        <w:ind w:left="567" w:hanging="567"/>
        <w:jc w:val="both"/>
        <w:rPr>
          <w:rFonts w:ascii="Arial" w:hAnsi="Arial" w:cs="Arial"/>
          <w:bCs/>
          <w:iCs/>
          <w:sz w:val="20"/>
          <w:szCs w:val="20"/>
        </w:rPr>
      </w:pPr>
      <w:r w:rsidRPr="00B61B10">
        <w:rPr>
          <w:rFonts w:ascii="Arial" w:hAnsi="Arial" w:cs="Arial"/>
          <w:bCs/>
          <w:iCs/>
          <w:sz w:val="20"/>
          <w:szCs w:val="20"/>
        </w:rPr>
        <w:t xml:space="preserve">Martínez-Curci NS, JP Isacch, JL Fernández, F Bogel, J Ruiz, and JG Navedo. 2025. Role of wetlands in the Pampas of Argentina in global shorebird conservation. </w:t>
      </w:r>
      <w:r w:rsidRPr="00B61B10">
        <w:rPr>
          <w:rFonts w:ascii="Arial" w:hAnsi="Arial" w:cs="Arial"/>
          <w:bCs/>
          <w:i/>
          <w:sz w:val="20"/>
          <w:szCs w:val="20"/>
        </w:rPr>
        <w:t>Conservation Biology</w:t>
      </w:r>
      <w:r w:rsidRPr="00B61B10">
        <w:rPr>
          <w:rFonts w:ascii="Arial" w:hAnsi="Arial" w:cs="Arial"/>
          <w:bCs/>
          <w:iCs/>
          <w:sz w:val="20"/>
          <w:szCs w:val="20"/>
        </w:rPr>
        <w:t xml:space="preserve"> 39: e70104.</w:t>
      </w:r>
    </w:p>
    <w:p w14:paraId="3B2C8AE2" w14:textId="26301AE4" w:rsidR="007651D7" w:rsidRPr="00B61B10" w:rsidRDefault="007651D7" w:rsidP="007F5CFD">
      <w:pPr>
        <w:spacing w:after="80"/>
        <w:ind w:left="567" w:hanging="567"/>
        <w:jc w:val="both"/>
        <w:rPr>
          <w:rFonts w:ascii="Arial" w:hAnsi="Arial" w:cs="Arial"/>
          <w:bCs/>
          <w:iCs/>
          <w:sz w:val="20"/>
          <w:szCs w:val="20"/>
        </w:rPr>
      </w:pPr>
      <w:r w:rsidRPr="00B61B10">
        <w:rPr>
          <w:rFonts w:ascii="Arial" w:hAnsi="Arial" w:cs="Arial"/>
          <w:bCs/>
          <w:iCs/>
          <w:sz w:val="20"/>
          <w:szCs w:val="20"/>
        </w:rPr>
        <w:t xml:space="preserve">McDuffie LA, KS Christie, A-L Harrison, AR Taylor, BA Andres, B </w:t>
      </w:r>
      <w:proofErr w:type="spellStart"/>
      <w:r w:rsidRPr="00B61B10">
        <w:rPr>
          <w:rFonts w:ascii="Arial" w:hAnsi="Arial" w:cs="Arial"/>
          <w:bCs/>
          <w:iCs/>
          <w:sz w:val="20"/>
          <w:szCs w:val="20"/>
        </w:rPr>
        <w:t>Laliberté</w:t>
      </w:r>
      <w:proofErr w:type="spellEnd"/>
      <w:r w:rsidRPr="00B61B10">
        <w:rPr>
          <w:rFonts w:ascii="Arial" w:hAnsi="Arial" w:cs="Arial"/>
          <w:bCs/>
          <w:iCs/>
          <w:sz w:val="20"/>
          <w:szCs w:val="20"/>
        </w:rPr>
        <w:t xml:space="preserve">, and JA Johnson. 2022. Eastern-breeding Lesser Yellowlegs are more likely than western-breeding birds to visit areas with high shorebird hunting during southward migration. </w:t>
      </w:r>
      <w:r w:rsidRPr="00B61B10">
        <w:rPr>
          <w:rFonts w:ascii="Arial" w:hAnsi="Arial" w:cs="Arial"/>
          <w:bCs/>
          <w:i/>
          <w:iCs/>
          <w:sz w:val="20"/>
          <w:szCs w:val="20"/>
        </w:rPr>
        <w:t>Ornithological Applications</w:t>
      </w:r>
      <w:r w:rsidRPr="00B61B10">
        <w:rPr>
          <w:rFonts w:ascii="Arial" w:hAnsi="Arial" w:cs="Arial"/>
          <w:bCs/>
          <w:iCs/>
          <w:sz w:val="20"/>
          <w:szCs w:val="20"/>
        </w:rPr>
        <w:t xml:space="preserve"> 124: duab061.</w:t>
      </w:r>
    </w:p>
    <w:p w14:paraId="36115C89" w14:textId="13834445" w:rsidR="007651D7" w:rsidRPr="00B61B10" w:rsidRDefault="007651D7" w:rsidP="007F5CFD">
      <w:pPr>
        <w:spacing w:after="80"/>
        <w:ind w:left="567" w:hanging="567"/>
        <w:jc w:val="both"/>
        <w:rPr>
          <w:rFonts w:ascii="Arial" w:hAnsi="Arial" w:cs="Arial"/>
          <w:bCs/>
          <w:iCs/>
          <w:sz w:val="20"/>
          <w:szCs w:val="20"/>
          <w:lang w:val="es-ES"/>
        </w:rPr>
      </w:pPr>
      <w:r w:rsidRPr="00B61B10">
        <w:rPr>
          <w:rFonts w:ascii="Arial" w:hAnsi="Arial" w:cs="Arial"/>
          <w:bCs/>
          <w:iCs/>
          <w:sz w:val="20"/>
          <w:szCs w:val="20"/>
        </w:rPr>
        <w:t xml:space="preserve">Midcontinent Shorebird Conservation Initiative (MSCI). 2025. Midcontinent Shorebird Conservation Initiative Strategic Framework. </w:t>
      </w:r>
      <w:proofErr w:type="spellStart"/>
      <w:r w:rsidRPr="00B61B10">
        <w:rPr>
          <w:rFonts w:ascii="Arial" w:hAnsi="Arial" w:cs="Arial"/>
          <w:bCs/>
          <w:iCs/>
          <w:sz w:val="20"/>
          <w:szCs w:val="20"/>
          <w:lang w:val="es-ES"/>
        </w:rPr>
        <w:t>Available</w:t>
      </w:r>
      <w:proofErr w:type="spellEnd"/>
      <w:r w:rsidRPr="00B61B10">
        <w:rPr>
          <w:rFonts w:ascii="Arial" w:hAnsi="Arial" w:cs="Arial"/>
          <w:bCs/>
          <w:iCs/>
          <w:sz w:val="20"/>
          <w:szCs w:val="20"/>
          <w:lang w:val="es-ES"/>
        </w:rPr>
        <w:t xml:space="preserve"> at www.midamericasshorebirds.org.</w:t>
      </w:r>
    </w:p>
    <w:p w14:paraId="17900A15" w14:textId="1E9D5D70" w:rsidR="007651D7" w:rsidRPr="00B61B10" w:rsidRDefault="007651D7" w:rsidP="007F5CFD">
      <w:pPr>
        <w:spacing w:after="80"/>
        <w:ind w:left="567" w:hanging="567"/>
        <w:jc w:val="both"/>
        <w:rPr>
          <w:rFonts w:ascii="Arial" w:hAnsi="Arial" w:cs="Arial"/>
          <w:bCs/>
          <w:iCs/>
          <w:sz w:val="20"/>
          <w:szCs w:val="20"/>
          <w:lang w:val="es-AR"/>
        </w:rPr>
      </w:pPr>
      <w:r w:rsidRPr="00B61B10">
        <w:rPr>
          <w:rFonts w:ascii="Arial" w:hAnsi="Arial" w:cs="Arial"/>
          <w:bCs/>
          <w:iCs/>
          <w:sz w:val="20"/>
          <w:szCs w:val="20"/>
          <w:lang w:val="es-AR"/>
        </w:rPr>
        <w:t xml:space="preserve">Ministerio de Ambiente y Desarrollo Sostenible, Red Hemisférica de Reservas para Aves Playeras, Aves Argentinas y </w:t>
      </w:r>
      <w:proofErr w:type="spellStart"/>
      <w:r w:rsidRPr="00B61B10">
        <w:rPr>
          <w:rFonts w:ascii="Arial" w:hAnsi="Arial" w:cs="Arial"/>
          <w:bCs/>
          <w:iCs/>
          <w:sz w:val="20"/>
          <w:szCs w:val="20"/>
          <w:lang w:val="es-AR"/>
        </w:rPr>
        <w:t>Wetlands</w:t>
      </w:r>
      <w:proofErr w:type="spellEnd"/>
      <w:r w:rsidRPr="00B61B10">
        <w:rPr>
          <w:rFonts w:ascii="Arial" w:hAnsi="Arial" w:cs="Arial"/>
          <w:bCs/>
          <w:iCs/>
          <w:sz w:val="20"/>
          <w:szCs w:val="20"/>
          <w:lang w:val="es-AR"/>
        </w:rPr>
        <w:t xml:space="preserve"> International. 2020. Plan Nacional Para la Conservación de las Aves Playeras en Argentina. Edición electrónica, Buenos </w:t>
      </w:r>
      <w:proofErr w:type="spellStart"/>
      <w:proofErr w:type="gramStart"/>
      <w:r w:rsidRPr="00B61B10">
        <w:rPr>
          <w:rFonts w:ascii="Arial" w:hAnsi="Arial" w:cs="Arial"/>
          <w:bCs/>
          <w:iCs/>
          <w:sz w:val="20"/>
          <w:szCs w:val="20"/>
          <w:lang w:val="es-AR"/>
        </w:rPr>
        <w:t>Aires,Argentina</w:t>
      </w:r>
      <w:proofErr w:type="spellEnd"/>
      <w:proofErr w:type="gramEnd"/>
      <w:r w:rsidRPr="00B61B10">
        <w:rPr>
          <w:rFonts w:ascii="Arial" w:hAnsi="Arial" w:cs="Arial"/>
          <w:bCs/>
          <w:iCs/>
          <w:sz w:val="20"/>
          <w:szCs w:val="20"/>
          <w:lang w:val="es-AR"/>
        </w:rPr>
        <w:t>.</w:t>
      </w:r>
    </w:p>
    <w:p w14:paraId="1B0C03BF" w14:textId="08CFF8CA" w:rsidR="007651D7" w:rsidRPr="00B61B10" w:rsidRDefault="007651D7" w:rsidP="007F5CFD">
      <w:pPr>
        <w:spacing w:after="80"/>
        <w:ind w:left="567" w:hanging="567"/>
        <w:jc w:val="both"/>
        <w:rPr>
          <w:rFonts w:ascii="Arial" w:hAnsi="Arial" w:cs="Arial"/>
          <w:bCs/>
          <w:iCs/>
          <w:sz w:val="20"/>
          <w:szCs w:val="20"/>
        </w:rPr>
      </w:pPr>
      <w:r w:rsidRPr="00B61B10">
        <w:rPr>
          <w:rFonts w:ascii="Arial" w:hAnsi="Arial" w:cs="Arial"/>
          <w:bCs/>
          <w:iCs/>
          <w:sz w:val="20"/>
          <w:szCs w:val="20"/>
          <w:lang w:val="es-AR"/>
        </w:rPr>
        <w:t xml:space="preserve">Ministerio del Medio Ambiente, Red de Observadores de Aves Chile, </w:t>
      </w:r>
      <w:proofErr w:type="spellStart"/>
      <w:r w:rsidRPr="00B61B10">
        <w:rPr>
          <w:rFonts w:ascii="Arial" w:hAnsi="Arial" w:cs="Arial"/>
          <w:bCs/>
          <w:iCs/>
          <w:sz w:val="20"/>
          <w:szCs w:val="20"/>
          <w:lang w:val="es-AR"/>
        </w:rPr>
        <w:t>Manomet</w:t>
      </w:r>
      <w:proofErr w:type="spellEnd"/>
      <w:r w:rsidRPr="00B61B10">
        <w:rPr>
          <w:rFonts w:ascii="Arial" w:hAnsi="Arial" w:cs="Arial"/>
          <w:bCs/>
          <w:iCs/>
          <w:sz w:val="20"/>
          <w:szCs w:val="20"/>
          <w:lang w:val="es-AR"/>
        </w:rPr>
        <w:t xml:space="preserve"> Center </w:t>
      </w:r>
      <w:proofErr w:type="spellStart"/>
      <w:r w:rsidRPr="00B61B10">
        <w:rPr>
          <w:rFonts w:ascii="Arial" w:hAnsi="Arial" w:cs="Arial"/>
          <w:bCs/>
          <w:iCs/>
          <w:sz w:val="20"/>
          <w:szCs w:val="20"/>
          <w:lang w:val="es-AR"/>
        </w:rPr>
        <w:t>for</w:t>
      </w:r>
      <w:proofErr w:type="spellEnd"/>
      <w:r w:rsidRPr="00B61B10">
        <w:rPr>
          <w:rFonts w:ascii="Arial" w:hAnsi="Arial" w:cs="Arial"/>
          <w:bCs/>
          <w:iCs/>
          <w:sz w:val="20"/>
          <w:szCs w:val="20"/>
          <w:lang w:val="es-AR"/>
        </w:rPr>
        <w:t xml:space="preserve"> </w:t>
      </w:r>
      <w:proofErr w:type="spellStart"/>
      <w:r w:rsidRPr="00B61B10">
        <w:rPr>
          <w:rFonts w:ascii="Arial" w:hAnsi="Arial" w:cs="Arial"/>
          <w:bCs/>
          <w:iCs/>
          <w:sz w:val="20"/>
          <w:szCs w:val="20"/>
          <w:lang w:val="es-AR"/>
        </w:rPr>
        <w:t>Conservation</w:t>
      </w:r>
      <w:proofErr w:type="spellEnd"/>
      <w:r w:rsidRPr="00B61B10">
        <w:rPr>
          <w:rFonts w:ascii="Arial" w:hAnsi="Arial" w:cs="Arial"/>
          <w:bCs/>
          <w:iCs/>
          <w:sz w:val="20"/>
          <w:szCs w:val="20"/>
          <w:lang w:val="es-AR"/>
        </w:rPr>
        <w:t xml:space="preserve"> </w:t>
      </w:r>
      <w:proofErr w:type="spellStart"/>
      <w:r w:rsidRPr="00B61B10">
        <w:rPr>
          <w:rFonts w:ascii="Arial" w:hAnsi="Arial" w:cs="Arial"/>
          <w:bCs/>
          <w:iCs/>
          <w:sz w:val="20"/>
          <w:szCs w:val="20"/>
          <w:lang w:val="es-AR"/>
        </w:rPr>
        <w:t>Sciences</w:t>
      </w:r>
      <w:proofErr w:type="spellEnd"/>
      <w:r w:rsidRPr="00B61B10">
        <w:rPr>
          <w:rFonts w:ascii="Arial" w:hAnsi="Arial" w:cs="Arial"/>
          <w:bCs/>
          <w:iCs/>
          <w:sz w:val="20"/>
          <w:szCs w:val="20"/>
          <w:lang w:val="es-AR"/>
        </w:rPr>
        <w:t xml:space="preserve">. 2023. Plan de Acción para la Conservación de Aves Playeras en Chile. Estrategia Nacional de Conservación de Aves 2021-2030, Ministerio del Medio Ambiente. </w:t>
      </w:r>
      <w:r w:rsidRPr="00B61B10">
        <w:rPr>
          <w:rFonts w:ascii="Arial" w:hAnsi="Arial" w:cs="Arial"/>
          <w:bCs/>
          <w:iCs/>
          <w:sz w:val="20"/>
          <w:szCs w:val="20"/>
        </w:rPr>
        <w:t>Santiago, Chile.</w:t>
      </w:r>
    </w:p>
    <w:p w14:paraId="36F86FA2" w14:textId="77777777" w:rsidR="007651D7" w:rsidRPr="00B61B10" w:rsidRDefault="007651D7" w:rsidP="007F5CFD">
      <w:pPr>
        <w:spacing w:after="80"/>
        <w:ind w:left="567" w:hanging="567"/>
        <w:jc w:val="both"/>
        <w:rPr>
          <w:rFonts w:ascii="Arial" w:hAnsi="Arial" w:cs="Arial"/>
          <w:bCs/>
          <w:iCs/>
          <w:sz w:val="20"/>
          <w:szCs w:val="20"/>
        </w:rPr>
      </w:pPr>
      <w:r w:rsidRPr="00B61B10">
        <w:rPr>
          <w:rFonts w:ascii="Arial" w:hAnsi="Arial" w:cs="Arial"/>
          <w:bCs/>
          <w:iCs/>
          <w:sz w:val="20"/>
          <w:szCs w:val="20"/>
        </w:rPr>
        <w:t xml:space="preserve">Morrison RIG, and BA Harrington. 1979. Critical shorebird resources in James Bay and eastern North America. </w:t>
      </w:r>
      <w:r w:rsidRPr="00B61B10">
        <w:rPr>
          <w:rFonts w:ascii="Arial" w:hAnsi="Arial" w:cs="Arial"/>
          <w:bCs/>
          <w:i/>
          <w:sz w:val="20"/>
          <w:szCs w:val="20"/>
        </w:rPr>
        <w:t>Trans North American Wildlife and Natural Resources</w:t>
      </w:r>
      <w:r w:rsidRPr="00B61B10">
        <w:rPr>
          <w:rFonts w:ascii="Arial" w:hAnsi="Arial" w:cs="Arial"/>
          <w:bCs/>
          <w:iCs/>
          <w:sz w:val="20"/>
          <w:szCs w:val="20"/>
        </w:rPr>
        <w:t xml:space="preserve"> </w:t>
      </w:r>
      <w:r w:rsidRPr="00B61B10">
        <w:rPr>
          <w:rFonts w:ascii="Arial" w:hAnsi="Arial" w:cs="Arial"/>
          <w:bCs/>
          <w:i/>
          <w:sz w:val="20"/>
          <w:szCs w:val="20"/>
        </w:rPr>
        <w:t>Conference</w:t>
      </w:r>
      <w:r w:rsidRPr="00B61B10">
        <w:rPr>
          <w:rFonts w:ascii="Arial" w:hAnsi="Arial" w:cs="Arial"/>
          <w:bCs/>
          <w:iCs/>
          <w:sz w:val="20"/>
          <w:szCs w:val="20"/>
        </w:rPr>
        <w:t xml:space="preserve"> 44: 498-507.</w:t>
      </w:r>
    </w:p>
    <w:p w14:paraId="16D714AF" w14:textId="508855FD" w:rsidR="007651D7" w:rsidRPr="00B61B10" w:rsidRDefault="007651D7" w:rsidP="007F5CFD">
      <w:pPr>
        <w:spacing w:after="80"/>
        <w:ind w:left="567" w:hanging="567"/>
        <w:jc w:val="both"/>
        <w:rPr>
          <w:rFonts w:ascii="Arial" w:hAnsi="Arial" w:cs="Arial"/>
          <w:bCs/>
          <w:iCs/>
          <w:sz w:val="20"/>
          <w:szCs w:val="20"/>
        </w:rPr>
      </w:pPr>
      <w:r w:rsidRPr="00B61B10">
        <w:rPr>
          <w:rFonts w:ascii="Arial" w:hAnsi="Arial" w:cs="Arial"/>
          <w:bCs/>
          <w:iCs/>
          <w:sz w:val="20"/>
          <w:szCs w:val="20"/>
        </w:rPr>
        <w:lastRenderedPageBreak/>
        <w:t xml:space="preserve">Navedo JG, C Verdugo, IA Rodríguez-Jorquera, JM Abad-Gómez, CG Suazo, LE Castañeda, V Araya, J Ruiz, JS Gutiérrez. 2019. Assessing the effects of human activities on the foraging opportunities of migratory shorebirds in Austral high-latitude bays. </w:t>
      </w:r>
      <w:proofErr w:type="spellStart"/>
      <w:r w:rsidRPr="00B61B10">
        <w:rPr>
          <w:rFonts w:ascii="Arial" w:hAnsi="Arial" w:cs="Arial"/>
          <w:bCs/>
          <w:i/>
          <w:sz w:val="20"/>
          <w:szCs w:val="20"/>
        </w:rPr>
        <w:t>PLoS</w:t>
      </w:r>
      <w:proofErr w:type="spellEnd"/>
      <w:r w:rsidRPr="00B61B10">
        <w:rPr>
          <w:rFonts w:ascii="Arial" w:hAnsi="Arial" w:cs="Arial"/>
          <w:bCs/>
          <w:i/>
          <w:sz w:val="20"/>
          <w:szCs w:val="20"/>
        </w:rPr>
        <w:t xml:space="preserve"> One </w:t>
      </w:r>
      <w:r w:rsidRPr="00B61B10">
        <w:rPr>
          <w:rFonts w:ascii="Arial" w:hAnsi="Arial" w:cs="Arial"/>
          <w:bCs/>
          <w:iCs/>
          <w:sz w:val="20"/>
          <w:szCs w:val="20"/>
        </w:rPr>
        <w:t>14: e0212441.</w:t>
      </w:r>
    </w:p>
    <w:p w14:paraId="6399362D" w14:textId="6E33AFC3" w:rsidR="007651D7" w:rsidRPr="00B61B10" w:rsidRDefault="007651D7" w:rsidP="007F5CFD">
      <w:pPr>
        <w:spacing w:after="80"/>
        <w:ind w:left="567" w:hanging="567"/>
        <w:jc w:val="both"/>
        <w:rPr>
          <w:rFonts w:ascii="Arial" w:hAnsi="Arial" w:cs="Arial"/>
          <w:bCs/>
          <w:iCs/>
          <w:sz w:val="20"/>
          <w:szCs w:val="20"/>
        </w:rPr>
      </w:pPr>
      <w:r w:rsidRPr="00950734">
        <w:rPr>
          <w:rFonts w:ascii="Arial" w:hAnsi="Arial" w:cs="Arial"/>
          <w:bCs/>
          <w:iCs/>
          <w:sz w:val="20"/>
          <w:szCs w:val="20"/>
          <w:lang w:val="en-GB"/>
        </w:rPr>
        <w:t xml:space="preserve">Navedo JG, and J Ruiz. 2020. </w:t>
      </w:r>
      <w:proofErr w:type="spellStart"/>
      <w:r w:rsidRPr="00B61B10">
        <w:rPr>
          <w:rFonts w:ascii="Arial" w:hAnsi="Arial" w:cs="Arial"/>
          <w:bCs/>
          <w:iCs/>
          <w:sz w:val="20"/>
          <w:szCs w:val="20"/>
          <w:lang w:val="en"/>
        </w:rPr>
        <w:t>Oversummering</w:t>
      </w:r>
      <w:proofErr w:type="spellEnd"/>
      <w:r w:rsidRPr="00B61B10">
        <w:rPr>
          <w:rFonts w:ascii="Arial" w:hAnsi="Arial" w:cs="Arial"/>
          <w:bCs/>
          <w:iCs/>
          <w:sz w:val="20"/>
          <w:szCs w:val="20"/>
          <w:lang w:val="en"/>
        </w:rPr>
        <w:t xml:space="preserve"> in the southern hemisphere by long-distance migratory shorebirds calls for reappraisal of wetland conservation policies. </w:t>
      </w:r>
      <w:r w:rsidRPr="00B61B10">
        <w:rPr>
          <w:rFonts w:ascii="Arial" w:hAnsi="Arial" w:cs="Arial"/>
          <w:bCs/>
          <w:i/>
          <w:sz w:val="20"/>
          <w:szCs w:val="20"/>
          <w:lang w:val="en"/>
        </w:rPr>
        <w:t>Global Ecology and Conservation</w:t>
      </w:r>
      <w:r w:rsidRPr="00B61B10">
        <w:rPr>
          <w:rFonts w:ascii="Arial" w:hAnsi="Arial" w:cs="Arial"/>
          <w:bCs/>
          <w:iCs/>
          <w:sz w:val="20"/>
          <w:szCs w:val="20"/>
          <w:lang w:val="en"/>
        </w:rPr>
        <w:t xml:space="preserve"> 23: e01189.</w:t>
      </w:r>
    </w:p>
    <w:p w14:paraId="7974C159" w14:textId="39C9CC09" w:rsidR="007651D7" w:rsidRPr="00B61B10" w:rsidRDefault="007651D7" w:rsidP="007F5CFD">
      <w:pPr>
        <w:spacing w:after="80"/>
        <w:ind w:left="567" w:hanging="567"/>
        <w:jc w:val="both"/>
        <w:rPr>
          <w:rFonts w:ascii="Arial" w:hAnsi="Arial" w:cs="Arial"/>
          <w:bCs/>
          <w:iCs/>
          <w:sz w:val="20"/>
          <w:szCs w:val="20"/>
        </w:rPr>
      </w:pPr>
      <w:r w:rsidRPr="00B61B10">
        <w:rPr>
          <w:rFonts w:ascii="Arial" w:hAnsi="Arial" w:cs="Arial"/>
          <w:bCs/>
          <w:iCs/>
          <w:sz w:val="20"/>
          <w:szCs w:val="20"/>
        </w:rPr>
        <w:t>Raffaele H, J Wiley, G Garrido, A Keith, and J Raffaele. 1998. A guide to the birds of the West Indies. Princeton University Press. Princeton, NJ.</w:t>
      </w:r>
    </w:p>
    <w:p w14:paraId="6BD25C8A" w14:textId="26E67A91" w:rsidR="007651D7" w:rsidRPr="00B61B10" w:rsidRDefault="007651D7" w:rsidP="007F5CFD">
      <w:pPr>
        <w:spacing w:after="80"/>
        <w:ind w:left="567" w:hanging="567"/>
        <w:jc w:val="both"/>
        <w:rPr>
          <w:rFonts w:ascii="Arial" w:hAnsi="Arial" w:cs="Arial"/>
          <w:bCs/>
          <w:iCs/>
          <w:sz w:val="20"/>
          <w:szCs w:val="20"/>
        </w:rPr>
      </w:pPr>
      <w:r w:rsidRPr="00B61B10">
        <w:rPr>
          <w:rFonts w:ascii="Arial" w:hAnsi="Arial" w:cs="Arial"/>
          <w:bCs/>
          <w:iCs/>
          <w:sz w:val="20"/>
          <w:szCs w:val="20"/>
        </w:rPr>
        <w:t>Senner NR.  2010. Version 1.1. Conservation Plan for the Hudsonian Godwit. Manomet Center for Conservation Science, Manomet, Massachusetts.</w:t>
      </w:r>
    </w:p>
    <w:p w14:paraId="0E23BF4E" w14:textId="3CCC3E9A" w:rsidR="007651D7" w:rsidRPr="00B61B10" w:rsidRDefault="007651D7" w:rsidP="007F5CFD">
      <w:pPr>
        <w:spacing w:after="80"/>
        <w:ind w:left="567" w:hanging="567"/>
        <w:jc w:val="both"/>
        <w:rPr>
          <w:rFonts w:ascii="Arial" w:hAnsi="Arial" w:cs="Arial"/>
          <w:iCs/>
          <w:sz w:val="20"/>
          <w:szCs w:val="20"/>
        </w:rPr>
      </w:pPr>
      <w:r w:rsidRPr="00B61B10">
        <w:rPr>
          <w:rFonts w:ascii="Arial" w:hAnsi="Arial" w:cs="Arial"/>
          <w:bCs/>
          <w:iCs/>
          <w:sz w:val="20"/>
          <w:szCs w:val="20"/>
        </w:rPr>
        <w:t>Senner NR.</w:t>
      </w:r>
      <w:r w:rsidRPr="00B61B10">
        <w:rPr>
          <w:rFonts w:ascii="Arial" w:hAnsi="Arial" w:cs="Arial"/>
          <w:iCs/>
          <w:sz w:val="20"/>
          <w:szCs w:val="20"/>
        </w:rPr>
        <w:t xml:space="preserve"> 2012. One Species, but two patterns: populations of the </w:t>
      </w:r>
      <w:r w:rsidR="00D808C2" w:rsidRPr="00B61B10">
        <w:rPr>
          <w:rFonts w:ascii="Arial" w:hAnsi="Arial" w:cs="Arial"/>
          <w:iCs/>
          <w:sz w:val="20"/>
          <w:szCs w:val="20"/>
        </w:rPr>
        <w:t xml:space="preserve">Hudsonian </w:t>
      </w:r>
      <w:proofErr w:type="gramStart"/>
      <w:r w:rsidR="00D808C2" w:rsidRPr="00B61B10">
        <w:rPr>
          <w:rFonts w:ascii="Arial" w:hAnsi="Arial" w:cs="Arial"/>
          <w:iCs/>
          <w:sz w:val="20"/>
          <w:szCs w:val="20"/>
        </w:rPr>
        <w:t>godwit</w:t>
      </w:r>
      <w:r w:rsidRPr="00B61B10">
        <w:rPr>
          <w:rFonts w:ascii="Arial" w:hAnsi="Arial" w:cs="Arial"/>
          <w:iCs/>
          <w:sz w:val="20"/>
          <w:szCs w:val="20"/>
        </w:rPr>
        <w:t>(</w:t>
      </w:r>
      <w:proofErr w:type="spellStart"/>
      <w:proofErr w:type="gramEnd"/>
      <w:r w:rsidRPr="00B61B10">
        <w:rPr>
          <w:rFonts w:ascii="Arial" w:hAnsi="Arial" w:cs="Arial"/>
          <w:i/>
          <w:iCs/>
          <w:sz w:val="20"/>
          <w:szCs w:val="20"/>
        </w:rPr>
        <w:t>Limosa</w:t>
      </w:r>
      <w:proofErr w:type="spellEnd"/>
      <w:r w:rsidRPr="00B61B10">
        <w:rPr>
          <w:rFonts w:ascii="Arial" w:hAnsi="Arial" w:cs="Arial"/>
          <w:i/>
          <w:iCs/>
          <w:sz w:val="20"/>
          <w:szCs w:val="20"/>
        </w:rPr>
        <w:t xml:space="preserve"> </w:t>
      </w:r>
      <w:proofErr w:type="spellStart"/>
      <w:r w:rsidRPr="00B61B10">
        <w:rPr>
          <w:rFonts w:ascii="Arial" w:hAnsi="Arial" w:cs="Arial"/>
          <w:i/>
          <w:iCs/>
          <w:sz w:val="20"/>
          <w:szCs w:val="20"/>
        </w:rPr>
        <w:t>haemastica</w:t>
      </w:r>
      <w:proofErr w:type="spellEnd"/>
      <w:r w:rsidRPr="00B61B10">
        <w:rPr>
          <w:rFonts w:ascii="Arial" w:hAnsi="Arial" w:cs="Arial"/>
          <w:iCs/>
          <w:sz w:val="20"/>
          <w:szCs w:val="20"/>
        </w:rPr>
        <w:t xml:space="preserve">) differ in spring migration timing. </w:t>
      </w:r>
      <w:r w:rsidRPr="00B61B10">
        <w:rPr>
          <w:rFonts w:ascii="Arial" w:hAnsi="Arial" w:cs="Arial"/>
          <w:i/>
          <w:iCs/>
          <w:sz w:val="20"/>
          <w:szCs w:val="20"/>
        </w:rPr>
        <w:t>Auk</w:t>
      </w:r>
      <w:r w:rsidRPr="00B61B10">
        <w:rPr>
          <w:rFonts w:ascii="Arial" w:hAnsi="Arial" w:cs="Arial"/>
          <w:iCs/>
          <w:sz w:val="20"/>
          <w:szCs w:val="20"/>
        </w:rPr>
        <w:t xml:space="preserve"> 129: 670-682.</w:t>
      </w:r>
    </w:p>
    <w:p w14:paraId="12E7816C" w14:textId="3E1E3D8F" w:rsidR="007651D7" w:rsidRPr="00A51D91" w:rsidRDefault="007651D7" w:rsidP="007F5CFD">
      <w:pPr>
        <w:spacing w:after="80"/>
        <w:ind w:left="567" w:hanging="567"/>
        <w:jc w:val="both"/>
        <w:rPr>
          <w:rFonts w:ascii="Arial" w:hAnsi="Arial" w:cs="Arial"/>
          <w:iCs/>
          <w:sz w:val="20"/>
          <w:szCs w:val="20"/>
          <w:lang w:val="es-ES"/>
        </w:rPr>
      </w:pPr>
      <w:r w:rsidRPr="00B61B10">
        <w:rPr>
          <w:rFonts w:ascii="Arial" w:hAnsi="Arial" w:cs="Arial"/>
          <w:bCs/>
          <w:iCs/>
          <w:sz w:val="20"/>
          <w:szCs w:val="20"/>
        </w:rPr>
        <w:t>Senner NR</w:t>
      </w:r>
      <w:r w:rsidRPr="00B61B10">
        <w:rPr>
          <w:rFonts w:ascii="Arial" w:hAnsi="Arial" w:cs="Arial"/>
          <w:b/>
          <w:iCs/>
          <w:sz w:val="20"/>
          <w:szCs w:val="20"/>
        </w:rPr>
        <w:t>,</w:t>
      </w:r>
      <w:r w:rsidRPr="00B61B10">
        <w:rPr>
          <w:rFonts w:ascii="Arial" w:hAnsi="Arial" w:cs="Arial"/>
          <w:iCs/>
          <w:sz w:val="20"/>
          <w:szCs w:val="20"/>
        </w:rPr>
        <w:t xml:space="preserve"> and KS Coddington. 2011. Habitat use and foraging ecology of </w:t>
      </w:r>
      <w:r w:rsidR="00542917" w:rsidRPr="00B61B10">
        <w:rPr>
          <w:rFonts w:ascii="Arial" w:hAnsi="Arial" w:cs="Arial"/>
          <w:iCs/>
          <w:sz w:val="20"/>
          <w:szCs w:val="20"/>
        </w:rPr>
        <w:t xml:space="preserve">Hudsonian </w:t>
      </w:r>
      <w:proofErr w:type="gramStart"/>
      <w:r w:rsidR="00542917" w:rsidRPr="00B61B10">
        <w:rPr>
          <w:rFonts w:ascii="Arial" w:hAnsi="Arial" w:cs="Arial"/>
          <w:iCs/>
          <w:sz w:val="20"/>
          <w:szCs w:val="20"/>
        </w:rPr>
        <w:t xml:space="preserve">godwits  </w:t>
      </w:r>
      <w:proofErr w:type="spellStart"/>
      <w:r w:rsidRPr="00B61B10">
        <w:rPr>
          <w:rFonts w:ascii="Arial" w:hAnsi="Arial" w:cs="Arial"/>
          <w:i/>
          <w:iCs/>
          <w:sz w:val="20"/>
          <w:szCs w:val="20"/>
        </w:rPr>
        <w:t>Limosa</w:t>
      </w:r>
      <w:proofErr w:type="spellEnd"/>
      <w:proofErr w:type="gramEnd"/>
      <w:r w:rsidRPr="00B61B10">
        <w:rPr>
          <w:rFonts w:ascii="Arial" w:hAnsi="Arial" w:cs="Arial"/>
          <w:i/>
          <w:iCs/>
          <w:sz w:val="20"/>
          <w:szCs w:val="20"/>
        </w:rPr>
        <w:t xml:space="preserve"> </w:t>
      </w:r>
      <w:proofErr w:type="spellStart"/>
      <w:r w:rsidRPr="00B61B10">
        <w:rPr>
          <w:rFonts w:ascii="Arial" w:hAnsi="Arial" w:cs="Arial"/>
          <w:i/>
          <w:iCs/>
          <w:sz w:val="20"/>
          <w:szCs w:val="20"/>
        </w:rPr>
        <w:t>haemastica</w:t>
      </w:r>
      <w:proofErr w:type="spellEnd"/>
      <w:r w:rsidRPr="00B61B10">
        <w:rPr>
          <w:rFonts w:ascii="Arial" w:hAnsi="Arial" w:cs="Arial"/>
          <w:iCs/>
          <w:sz w:val="20"/>
          <w:szCs w:val="20"/>
        </w:rPr>
        <w:t xml:space="preserve"> in southern South America. </w:t>
      </w:r>
      <w:r w:rsidRPr="00A51D91">
        <w:rPr>
          <w:rFonts w:ascii="Arial" w:hAnsi="Arial" w:cs="Arial"/>
          <w:i/>
          <w:iCs/>
          <w:sz w:val="20"/>
          <w:szCs w:val="20"/>
          <w:lang w:val="es-ES"/>
        </w:rPr>
        <w:t xml:space="preserve">Wader Study </w:t>
      </w:r>
      <w:r w:rsidRPr="00A51D91">
        <w:rPr>
          <w:rFonts w:ascii="Arial" w:hAnsi="Arial" w:cs="Arial"/>
          <w:iCs/>
          <w:sz w:val="20"/>
          <w:szCs w:val="20"/>
          <w:lang w:val="es-ES"/>
        </w:rPr>
        <w:t>118: 105-108.</w:t>
      </w:r>
    </w:p>
    <w:p w14:paraId="3F16041D" w14:textId="5C877B25" w:rsidR="007651D7" w:rsidRPr="00B61B10" w:rsidRDefault="007651D7" w:rsidP="007F5CFD">
      <w:pPr>
        <w:spacing w:after="80"/>
        <w:ind w:left="567" w:hanging="567"/>
        <w:jc w:val="both"/>
        <w:rPr>
          <w:rFonts w:ascii="Arial" w:hAnsi="Arial" w:cs="Arial"/>
          <w:bCs/>
          <w:iCs/>
          <w:sz w:val="20"/>
          <w:szCs w:val="20"/>
          <w:lang w:val="es-ES"/>
        </w:rPr>
      </w:pPr>
      <w:r w:rsidRPr="00A51D91">
        <w:rPr>
          <w:rFonts w:ascii="Arial" w:hAnsi="Arial" w:cs="Arial"/>
          <w:iCs/>
          <w:sz w:val="20"/>
          <w:szCs w:val="20"/>
          <w:lang w:val="es-ES"/>
        </w:rPr>
        <w:t>Senner NR,</w:t>
      </w:r>
      <w:r w:rsidRPr="00A51D91">
        <w:rPr>
          <w:rFonts w:ascii="Arial" w:hAnsi="Arial" w:cs="Arial"/>
          <w:bCs/>
          <w:iCs/>
          <w:sz w:val="20"/>
          <w:szCs w:val="20"/>
          <w:lang w:val="es-ES"/>
        </w:rPr>
        <w:t xml:space="preserve"> and F Angulo-Pratalongo. 2014. </w:t>
      </w:r>
      <w:r w:rsidRPr="00B61B10">
        <w:rPr>
          <w:rFonts w:ascii="Arial" w:hAnsi="Arial" w:cs="Arial"/>
          <w:bCs/>
          <w:iCs/>
          <w:sz w:val="20"/>
          <w:szCs w:val="20"/>
          <w:lang w:val="es-ES"/>
        </w:rPr>
        <w:t xml:space="preserve">Atlas de las aves playeras del Perú: Sitios importantes para su conservación. Ministerio del Medio Ambiente Peruano and U.S. Fish and Wildlife Service. Lima, </w:t>
      </w:r>
      <w:proofErr w:type="spellStart"/>
      <w:r w:rsidRPr="00B61B10">
        <w:rPr>
          <w:rFonts w:ascii="Arial" w:hAnsi="Arial" w:cs="Arial"/>
          <w:bCs/>
          <w:iCs/>
          <w:sz w:val="20"/>
          <w:szCs w:val="20"/>
          <w:lang w:val="es-ES"/>
        </w:rPr>
        <w:t>Peru</w:t>
      </w:r>
      <w:proofErr w:type="spellEnd"/>
      <w:r w:rsidRPr="00B61B10">
        <w:rPr>
          <w:rFonts w:ascii="Arial" w:hAnsi="Arial" w:cs="Arial"/>
          <w:bCs/>
          <w:iCs/>
          <w:sz w:val="20"/>
          <w:szCs w:val="20"/>
          <w:lang w:val="es-ES"/>
        </w:rPr>
        <w:t xml:space="preserve">. </w:t>
      </w:r>
      <w:r w:rsidRPr="00B61B10">
        <w:rPr>
          <w:rFonts w:ascii="Arial" w:hAnsi="Arial" w:cs="Arial"/>
          <w:bCs/>
          <w:i/>
          <w:iCs/>
          <w:sz w:val="20"/>
          <w:szCs w:val="20"/>
          <w:lang w:val="es-ES"/>
        </w:rPr>
        <w:t>ISBN 978-612-4174-12-4</w:t>
      </w:r>
      <w:r w:rsidRPr="00B61B10">
        <w:rPr>
          <w:rFonts w:ascii="Arial" w:hAnsi="Arial" w:cs="Arial"/>
          <w:bCs/>
          <w:iCs/>
          <w:sz w:val="20"/>
          <w:szCs w:val="20"/>
          <w:lang w:val="es-ES"/>
        </w:rPr>
        <w:t>.</w:t>
      </w:r>
    </w:p>
    <w:p w14:paraId="44F7AC0B" w14:textId="6AD380BB" w:rsidR="007651D7" w:rsidRPr="00B61B10" w:rsidRDefault="007651D7" w:rsidP="007F5CFD">
      <w:pPr>
        <w:spacing w:after="80"/>
        <w:ind w:left="567" w:hanging="567"/>
        <w:jc w:val="both"/>
        <w:rPr>
          <w:rFonts w:ascii="Arial" w:hAnsi="Arial" w:cs="Arial"/>
          <w:iCs/>
          <w:sz w:val="20"/>
          <w:szCs w:val="20"/>
        </w:rPr>
      </w:pPr>
      <w:proofErr w:type="spellStart"/>
      <w:r w:rsidRPr="00B61B10">
        <w:rPr>
          <w:rFonts w:ascii="Arial" w:hAnsi="Arial" w:cs="Arial"/>
          <w:bCs/>
          <w:iCs/>
          <w:sz w:val="20"/>
          <w:szCs w:val="20"/>
          <w:lang w:val="es-ES"/>
        </w:rPr>
        <w:t>Senner</w:t>
      </w:r>
      <w:proofErr w:type="spellEnd"/>
      <w:r w:rsidRPr="00B61B10">
        <w:rPr>
          <w:rFonts w:ascii="Arial" w:hAnsi="Arial" w:cs="Arial"/>
          <w:bCs/>
          <w:iCs/>
          <w:sz w:val="20"/>
          <w:szCs w:val="20"/>
          <w:lang w:val="es-ES"/>
        </w:rPr>
        <w:t xml:space="preserve"> NR,</w:t>
      </w:r>
      <w:r w:rsidRPr="00B61B10">
        <w:rPr>
          <w:rFonts w:ascii="Arial" w:hAnsi="Arial" w:cs="Arial"/>
          <w:iCs/>
          <w:sz w:val="20"/>
          <w:szCs w:val="20"/>
          <w:lang w:val="es-ES"/>
        </w:rPr>
        <w:t xml:space="preserve"> WM </w:t>
      </w:r>
      <w:proofErr w:type="spellStart"/>
      <w:r w:rsidRPr="00B61B10">
        <w:rPr>
          <w:rFonts w:ascii="Arial" w:hAnsi="Arial" w:cs="Arial"/>
          <w:iCs/>
          <w:sz w:val="20"/>
          <w:szCs w:val="20"/>
          <w:lang w:val="es-ES"/>
        </w:rPr>
        <w:t>Hochachka</w:t>
      </w:r>
      <w:proofErr w:type="spellEnd"/>
      <w:r w:rsidRPr="00B61B10">
        <w:rPr>
          <w:rFonts w:ascii="Arial" w:hAnsi="Arial" w:cs="Arial"/>
          <w:iCs/>
          <w:sz w:val="20"/>
          <w:szCs w:val="20"/>
          <w:lang w:val="es-ES"/>
        </w:rPr>
        <w:t xml:space="preserve">, JW Fox, and V </w:t>
      </w:r>
      <w:proofErr w:type="spellStart"/>
      <w:r w:rsidRPr="00B61B10">
        <w:rPr>
          <w:rFonts w:ascii="Arial" w:hAnsi="Arial" w:cs="Arial"/>
          <w:iCs/>
          <w:sz w:val="20"/>
          <w:szCs w:val="20"/>
          <w:lang w:val="es-ES"/>
        </w:rPr>
        <w:t>Asfanayev</w:t>
      </w:r>
      <w:proofErr w:type="spellEnd"/>
      <w:r w:rsidRPr="00B61B10">
        <w:rPr>
          <w:rFonts w:ascii="Arial" w:hAnsi="Arial" w:cs="Arial"/>
          <w:iCs/>
          <w:sz w:val="20"/>
          <w:szCs w:val="20"/>
          <w:lang w:val="es-ES"/>
        </w:rPr>
        <w:t xml:space="preserve">. </w:t>
      </w:r>
      <w:r w:rsidRPr="00B61B10">
        <w:rPr>
          <w:rFonts w:ascii="Arial" w:hAnsi="Arial" w:cs="Arial"/>
          <w:iCs/>
          <w:sz w:val="20"/>
          <w:szCs w:val="20"/>
        </w:rPr>
        <w:t xml:space="preserve">2014. An exception to the rule: carry-over effects do not accumulate in a migratory bird. </w:t>
      </w:r>
      <w:proofErr w:type="spellStart"/>
      <w:r w:rsidRPr="00B61B10">
        <w:rPr>
          <w:rFonts w:ascii="Arial" w:hAnsi="Arial" w:cs="Arial"/>
          <w:i/>
          <w:iCs/>
          <w:sz w:val="20"/>
          <w:szCs w:val="20"/>
        </w:rPr>
        <w:t>PLoS</w:t>
      </w:r>
      <w:proofErr w:type="spellEnd"/>
      <w:r w:rsidRPr="00B61B10">
        <w:rPr>
          <w:rFonts w:ascii="Arial" w:hAnsi="Arial" w:cs="Arial"/>
          <w:i/>
          <w:iCs/>
          <w:sz w:val="20"/>
          <w:szCs w:val="20"/>
        </w:rPr>
        <w:t xml:space="preserve"> One </w:t>
      </w:r>
      <w:r w:rsidRPr="00B61B10">
        <w:rPr>
          <w:rFonts w:ascii="Arial" w:hAnsi="Arial" w:cs="Arial"/>
          <w:iCs/>
          <w:sz w:val="20"/>
          <w:szCs w:val="20"/>
        </w:rPr>
        <w:t>9: e86588.</w:t>
      </w:r>
    </w:p>
    <w:p w14:paraId="6C71FEC1" w14:textId="4778D4DB" w:rsidR="007651D7" w:rsidRPr="00950734" w:rsidRDefault="007651D7" w:rsidP="007F5CFD">
      <w:pPr>
        <w:spacing w:after="80"/>
        <w:ind w:left="567" w:hanging="567"/>
        <w:jc w:val="both"/>
        <w:rPr>
          <w:rFonts w:ascii="Arial" w:hAnsi="Arial" w:cs="Arial"/>
          <w:iCs/>
          <w:sz w:val="20"/>
          <w:szCs w:val="20"/>
          <w:lang w:val="pt-PT"/>
        </w:rPr>
      </w:pPr>
      <w:r w:rsidRPr="00B61B10">
        <w:rPr>
          <w:rFonts w:ascii="Arial" w:hAnsi="Arial" w:cs="Arial"/>
          <w:bCs/>
          <w:iCs/>
          <w:sz w:val="20"/>
          <w:szCs w:val="20"/>
        </w:rPr>
        <w:t>Senner NR,</w:t>
      </w:r>
      <w:r w:rsidRPr="00B61B10">
        <w:rPr>
          <w:rFonts w:ascii="Arial" w:hAnsi="Arial" w:cs="Arial"/>
          <w:iCs/>
          <w:sz w:val="20"/>
          <w:szCs w:val="20"/>
        </w:rPr>
        <w:t xml:space="preserve"> M Stager, and BK Sandercock. 2017. Ecological mismatches are moderated by local conditions in two populations of a long-distance migratory bird. </w:t>
      </w:r>
      <w:r w:rsidRPr="00950734">
        <w:rPr>
          <w:rFonts w:ascii="Arial" w:hAnsi="Arial" w:cs="Arial"/>
          <w:i/>
          <w:iCs/>
          <w:sz w:val="20"/>
          <w:szCs w:val="20"/>
          <w:lang w:val="pt-PT"/>
        </w:rPr>
        <w:t xml:space="preserve">Oikos </w:t>
      </w:r>
      <w:r w:rsidRPr="00950734">
        <w:rPr>
          <w:rFonts w:ascii="Arial" w:hAnsi="Arial" w:cs="Arial"/>
          <w:iCs/>
          <w:sz w:val="20"/>
          <w:szCs w:val="20"/>
          <w:lang w:val="pt-PT"/>
        </w:rPr>
        <w:t>126: 61-72.</w:t>
      </w:r>
    </w:p>
    <w:p w14:paraId="0073B56C" w14:textId="7746327F" w:rsidR="007651D7" w:rsidRPr="00B61B10" w:rsidRDefault="007651D7" w:rsidP="007F5CFD">
      <w:pPr>
        <w:spacing w:after="80"/>
        <w:ind w:left="567" w:hanging="567"/>
        <w:jc w:val="both"/>
        <w:rPr>
          <w:rFonts w:ascii="Arial" w:hAnsi="Arial" w:cs="Arial"/>
          <w:iCs/>
          <w:sz w:val="20"/>
          <w:szCs w:val="20"/>
        </w:rPr>
      </w:pPr>
      <w:r w:rsidRPr="00B61B10">
        <w:rPr>
          <w:rFonts w:ascii="Arial" w:hAnsi="Arial" w:cs="Arial"/>
          <w:iCs/>
          <w:sz w:val="20"/>
          <w:szCs w:val="20"/>
          <w:lang w:val="pt-BR"/>
        </w:rPr>
        <w:t xml:space="preserve">Silva Junior CHL, ACM Pessôa, NS Carvalho, JBC Reis, LO Anderson, and LEOC Aragão. </w:t>
      </w:r>
      <w:r w:rsidRPr="00B61B10">
        <w:rPr>
          <w:rFonts w:ascii="Arial" w:hAnsi="Arial" w:cs="Arial"/>
          <w:iCs/>
          <w:sz w:val="20"/>
          <w:szCs w:val="20"/>
        </w:rPr>
        <w:t xml:space="preserve">2020. The Brazilian Amazon deforestation rate in 2020 is the greatest of the decade. </w:t>
      </w:r>
      <w:r w:rsidRPr="00B61B10">
        <w:rPr>
          <w:rFonts w:ascii="Arial" w:hAnsi="Arial" w:cs="Arial"/>
          <w:i/>
          <w:iCs/>
          <w:sz w:val="20"/>
          <w:szCs w:val="20"/>
        </w:rPr>
        <w:t>Nature Ecology and Evolution</w:t>
      </w:r>
      <w:r w:rsidRPr="00B61B10">
        <w:rPr>
          <w:rFonts w:ascii="Arial" w:hAnsi="Arial" w:cs="Arial"/>
          <w:iCs/>
          <w:sz w:val="20"/>
          <w:szCs w:val="20"/>
        </w:rPr>
        <w:t xml:space="preserve"> 5:144-145.</w:t>
      </w:r>
    </w:p>
    <w:p w14:paraId="0EA6E612" w14:textId="0015ECED" w:rsidR="007651D7" w:rsidRPr="00B61B10" w:rsidRDefault="007651D7" w:rsidP="007F5CFD">
      <w:pPr>
        <w:spacing w:after="80"/>
        <w:ind w:left="567" w:hanging="567"/>
        <w:jc w:val="both"/>
        <w:rPr>
          <w:rFonts w:ascii="Arial" w:hAnsi="Arial" w:cs="Arial"/>
          <w:iCs/>
          <w:sz w:val="20"/>
          <w:szCs w:val="20"/>
        </w:rPr>
      </w:pPr>
      <w:r w:rsidRPr="00B61B10">
        <w:rPr>
          <w:rFonts w:ascii="Arial" w:hAnsi="Arial" w:cs="Arial"/>
          <w:iCs/>
          <w:sz w:val="20"/>
          <w:szCs w:val="20"/>
        </w:rPr>
        <w:t xml:space="preserve">Skagen SK, DA Granfors, and CP Melcher. 2008. On determining the significance of ephemeral continental wetlands to North American migratory shorebirds. </w:t>
      </w:r>
      <w:r w:rsidRPr="00B61B10">
        <w:rPr>
          <w:rFonts w:ascii="Arial" w:hAnsi="Arial" w:cs="Arial"/>
          <w:i/>
          <w:iCs/>
          <w:sz w:val="20"/>
          <w:szCs w:val="20"/>
        </w:rPr>
        <w:t>Auk</w:t>
      </w:r>
      <w:r w:rsidRPr="00B61B10">
        <w:rPr>
          <w:rFonts w:ascii="Arial" w:hAnsi="Arial" w:cs="Arial"/>
          <w:iCs/>
          <w:sz w:val="20"/>
          <w:szCs w:val="20"/>
        </w:rPr>
        <w:t xml:space="preserve"> 125: 20-29</w:t>
      </w:r>
    </w:p>
    <w:p w14:paraId="0F39E5BE" w14:textId="579AA10F" w:rsidR="007651D7" w:rsidRPr="00B61B10" w:rsidRDefault="007651D7" w:rsidP="007F5CFD">
      <w:pPr>
        <w:spacing w:after="80"/>
        <w:ind w:left="567" w:hanging="567"/>
        <w:jc w:val="both"/>
        <w:rPr>
          <w:rFonts w:ascii="Arial" w:hAnsi="Arial" w:cs="Arial"/>
          <w:iCs/>
          <w:sz w:val="20"/>
          <w:szCs w:val="20"/>
        </w:rPr>
      </w:pPr>
      <w:r w:rsidRPr="00B61B10">
        <w:rPr>
          <w:rFonts w:ascii="Arial" w:hAnsi="Arial" w:cs="Arial"/>
          <w:iCs/>
          <w:sz w:val="20"/>
          <w:szCs w:val="20"/>
        </w:rPr>
        <w:t xml:space="preserve">Smith FM, and BD Watts. 2013. Tracking </w:t>
      </w:r>
      <w:proofErr w:type="spellStart"/>
      <w:r w:rsidR="00D808C2" w:rsidRPr="00B61B10">
        <w:rPr>
          <w:rFonts w:ascii="Arial" w:hAnsi="Arial" w:cs="Arial"/>
          <w:iCs/>
          <w:sz w:val="20"/>
          <w:szCs w:val="20"/>
        </w:rPr>
        <w:t>hudsonian</w:t>
      </w:r>
      <w:proofErr w:type="spellEnd"/>
      <w:r w:rsidR="00D808C2" w:rsidRPr="00B61B10">
        <w:rPr>
          <w:rFonts w:ascii="Arial" w:hAnsi="Arial" w:cs="Arial"/>
          <w:iCs/>
          <w:sz w:val="20"/>
          <w:szCs w:val="20"/>
        </w:rPr>
        <w:t xml:space="preserve"> </w:t>
      </w:r>
      <w:proofErr w:type="spellStart"/>
      <w:r w:rsidR="00D808C2" w:rsidRPr="00B61B10">
        <w:rPr>
          <w:rFonts w:ascii="Arial" w:hAnsi="Arial" w:cs="Arial"/>
          <w:iCs/>
          <w:sz w:val="20"/>
          <w:szCs w:val="20"/>
        </w:rPr>
        <w:t>godwit</w:t>
      </w:r>
      <w:r w:rsidRPr="00B61B10">
        <w:rPr>
          <w:rFonts w:ascii="Arial" w:hAnsi="Arial" w:cs="Arial"/>
          <w:iCs/>
          <w:sz w:val="20"/>
          <w:szCs w:val="20"/>
        </w:rPr>
        <w:t>in</w:t>
      </w:r>
      <w:proofErr w:type="spellEnd"/>
      <w:r w:rsidRPr="00B61B10">
        <w:rPr>
          <w:rFonts w:ascii="Arial" w:hAnsi="Arial" w:cs="Arial"/>
          <w:iCs/>
          <w:sz w:val="20"/>
          <w:szCs w:val="20"/>
        </w:rPr>
        <w:t xml:space="preserve"> Canada. The Center for Conservation Biology, College of William and Mary and the Virginia Commonwealth University, Williamsburg, VA U.S.A.</w:t>
      </w:r>
    </w:p>
    <w:p w14:paraId="26A96091" w14:textId="3578622A" w:rsidR="007651D7" w:rsidRPr="00B61B10" w:rsidRDefault="007651D7" w:rsidP="007F5CFD">
      <w:pPr>
        <w:spacing w:after="80"/>
        <w:ind w:left="567" w:hanging="567"/>
        <w:jc w:val="both"/>
        <w:rPr>
          <w:rFonts w:ascii="Arial" w:hAnsi="Arial" w:cs="Arial"/>
          <w:iCs/>
          <w:sz w:val="20"/>
          <w:szCs w:val="20"/>
        </w:rPr>
      </w:pPr>
      <w:r w:rsidRPr="00B61B10">
        <w:rPr>
          <w:rFonts w:ascii="Arial" w:hAnsi="Arial" w:cs="Arial"/>
          <w:iCs/>
          <w:sz w:val="20"/>
          <w:szCs w:val="20"/>
        </w:rPr>
        <w:t xml:space="preserve">Smith PA, AC Smith, B Andres, CM Francis, B Harrington, C Friis, RIG Morrison, J Paquet, B Winn, and S Brown. 2023. Accelerating declines of North America’s shorebirds signal the need for urgent conservation action. </w:t>
      </w:r>
      <w:r w:rsidRPr="00B61B10">
        <w:rPr>
          <w:rFonts w:ascii="Arial" w:hAnsi="Arial" w:cs="Arial"/>
          <w:i/>
          <w:iCs/>
          <w:sz w:val="20"/>
          <w:szCs w:val="20"/>
        </w:rPr>
        <w:t>Ornithology Applications</w:t>
      </w:r>
      <w:r w:rsidRPr="00B61B10">
        <w:rPr>
          <w:rFonts w:ascii="Arial" w:hAnsi="Arial" w:cs="Arial"/>
          <w:iCs/>
          <w:sz w:val="20"/>
          <w:szCs w:val="20"/>
        </w:rPr>
        <w:t xml:space="preserve"> 125: duad003.</w:t>
      </w:r>
    </w:p>
    <w:p w14:paraId="1B406EC5" w14:textId="42B1EF65" w:rsidR="007651D7" w:rsidRPr="00B61B10" w:rsidRDefault="007651D7" w:rsidP="007F5CFD">
      <w:pPr>
        <w:spacing w:after="80"/>
        <w:ind w:left="567" w:hanging="567"/>
        <w:jc w:val="both"/>
        <w:rPr>
          <w:rFonts w:ascii="Arial" w:hAnsi="Arial" w:cs="Arial"/>
          <w:iCs/>
          <w:sz w:val="20"/>
          <w:szCs w:val="20"/>
        </w:rPr>
      </w:pPr>
      <w:r w:rsidRPr="00B61B10">
        <w:rPr>
          <w:rFonts w:ascii="Arial" w:hAnsi="Arial" w:cs="Arial"/>
          <w:iCs/>
          <w:sz w:val="20"/>
          <w:szCs w:val="20"/>
        </w:rPr>
        <w:t>Smith PA, J Bart, VH Johnston, Y Aubry, SC Brown, CM Francis, RIG Morrison, LD Pirie, J Rausch. 2025. Abundance and distribution of birds from comprehensive surveys of the Canadian Arctic, 1994–2018. </w:t>
      </w:r>
      <w:r w:rsidRPr="00B61B10">
        <w:rPr>
          <w:rFonts w:ascii="Arial" w:hAnsi="Arial" w:cs="Arial"/>
          <w:i/>
          <w:iCs/>
          <w:sz w:val="20"/>
          <w:szCs w:val="20"/>
        </w:rPr>
        <w:t>Ornithological Applications</w:t>
      </w:r>
      <w:r w:rsidRPr="00B61B10">
        <w:rPr>
          <w:rFonts w:ascii="Arial" w:hAnsi="Arial" w:cs="Arial"/>
          <w:iCs/>
          <w:sz w:val="20"/>
          <w:szCs w:val="20"/>
        </w:rPr>
        <w:t>, 127: duaf050.</w:t>
      </w:r>
    </w:p>
    <w:p w14:paraId="4B4D9520" w14:textId="61AA3811" w:rsidR="007651D7" w:rsidRPr="00B61B10" w:rsidRDefault="007651D7" w:rsidP="007F5CFD">
      <w:pPr>
        <w:spacing w:after="80"/>
        <w:ind w:left="567" w:hanging="567"/>
        <w:jc w:val="both"/>
        <w:rPr>
          <w:rFonts w:ascii="Arial" w:hAnsi="Arial" w:cs="Arial"/>
          <w:iCs/>
          <w:sz w:val="20"/>
          <w:szCs w:val="20"/>
        </w:rPr>
      </w:pPr>
      <w:r w:rsidRPr="00B61B10">
        <w:rPr>
          <w:rFonts w:ascii="Arial" w:hAnsi="Arial" w:cs="Arial"/>
          <w:iCs/>
          <w:sz w:val="20"/>
          <w:szCs w:val="20"/>
        </w:rPr>
        <w:t xml:space="preserve">Swift RJ, AD Rodewald, and </w:t>
      </w:r>
      <w:r w:rsidRPr="00B61B10">
        <w:rPr>
          <w:rFonts w:ascii="Arial" w:hAnsi="Arial" w:cs="Arial"/>
          <w:bCs/>
          <w:iCs/>
          <w:sz w:val="20"/>
          <w:szCs w:val="20"/>
        </w:rPr>
        <w:t>NR Senner</w:t>
      </w:r>
      <w:r w:rsidRPr="00B61B10">
        <w:rPr>
          <w:rFonts w:ascii="Arial" w:hAnsi="Arial" w:cs="Arial"/>
          <w:iCs/>
          <w:sz w:val="20"/>
          <w:szCs w:val="20"/>
        </w:rPr>
        <w:t xml:space="preserve">. 2017a. Breeding habitat of a declining shorebird in a changing environment. </w:t>
      </w:r>
      <w:r w:rsidRPr="00B61B10">
        <w:rPr>
          <w:rFonts w:ascii="Arial" w:hAnsi="Arial" w:cs="Arial"/>
          <w:i/>
          <w:iCs/>
          <w:sz w:val="20"/>
          <w:szCs w:val="20"/>
        </w:rPr>
        <w:t>Polar Biology</w:t>
      </w:r>
      <w:r w:rsidRPr="00B61B10">
        <w:rPr>
          <w:rFonts w:ascii="Arial" w:hAnsi="Arial" w:cs="Arial"/>
          <w:iCs/>
          <w:sz w:val="20"/>
          <w:szCs w:val="20"/>
        </w:rPr>
        <w:t>, 40: 1777-1786.</w:t>
      </w:r>
    </w:p>
    <w:p w14:paraId="23E772C3" w14:textId="04A16402" w:rsidR="007651D7" w:rsidRPr="00B61B10" w:rsidRDefault="007651D7" w:rsidP="007F5CFD">
      <w:pPr>
        <w:spacing w:after="80"/>
        <w:ind w:left="567" w:hanging="567"/>
        <w:jc w:val="both"/>
        <w:rPr>
          <w:rFonts w:ascii="Arial" w:hAnsi="Arial" w:cs="Arial"/>
          <w:i/>
          <w:iCs/>
          <w:sz w:val="20"/>
          <w:szCs w:val="20"/>
        </w:rPr>
      </w:pPr>
      <w:r w:rsidRPr="00B61B10">
        <w:rPr>
          <w:rFonts w:ascii="Arial" w:hAnsi="Arial" w:cs="Arial"/>
          <w:iCs/>
          <w:sz w:val="20"/>
          <w:szCs w:val="20"/>
        </w:rPr>
        <w:t xml:space="preserve">Swift RJ, AD Rodewald, and NR Senner. 2017. Environmental heterogeneity and biotic interactions as potential drivers of spatial patterning of shorebird nests. </w:t>
      </w:r>
      <w:r w:rsidRPr="00B61B10">
        <w:rPr>
          <w:rFonts w:ascii="Arial" w:hAnsi="Arial" w:cs="Arial"/>
          <w:i/>
          <w:iCs/>
          <w:sz w:val="20"/>
          <w:szCs w:val="20"/>
        </w:rPr>
        <w:t xml:space="preserve">Landscape Ecology, </w:t>
      </w:r>
      <w:r w:rsidRPr="00B61B10">
        <w:rPr>
          <w:rFonts w:ascii="Arial" w:hAnsi="Arial" w:cs="Arial"/>
          <w:iCs/>
          <w:sz w:val="20"/>
          <w:szCs w:val="20"/>
        </w:rPr>
        <w:t>32: 1689-1703</w:t>
      </w:r>
      <w:r w:rsidRPr="00B61B10">
        <w:rPr>
          <w:rFonts w:ascii="Arial" w:hAnsi="Arial" w:cs="Arial"/>
          <w:i/>
          <w:iCs/>
          <w:sz w:val="20"/>
          <w:szCs w:val="20"/>
        </w:rPr>
        <w:t>.</w:t>
      </w:r>
    </w:p>
    <w:p w14:paraId="53E18932" w14:textId="4479A296"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Swift RJ, AD Rodewald, </w:t>
      </w:r>
      <w:r w:rsidRPr="00B61B10">
        <w:rPr>
          <w:rFonts w:ascii="Arial" w:hAnsi="Arial" w:cs="Arial"/>
          <w:bCs/>
          <w:sz w:val="20"/>
          <w:szCs w:val="20"/>
        </w:rPr>
        <w:t>NR Senner</w:t>
      </w:r>
      <w:r w:rsidRPr="00B61B10">
        <w:rPr>
          <w:rFonts w:ascii="Arial" w:hAnsi="Arial" w:cs="Arial"/>
          <w:sz w:val="20"/>
          <w:szCs w:val="20"/>
        </w:rPr>
        <w:t xml:space="preserve">. 2018. Context-dependent costs and benefits of a heterospecific nesting association. </w:t>
      </w:r>
      <w:r w:rsidRPr="00B61B10">
        <w:rPr>
          <w:rFonts w:ascii="Arial" w:hAnsi="Arial" w:cs="Arial"/>
          <w:i/>
          <w:sz w:val="20"/>
          <w:szCs w:val="20"/>
        </w:rPr>
        <w:t>Behavioral Ecology</w:t>
      </w:r>
      <w:r w:rsidRPr="00B61B10">
        <w:rPr>
          <w:rFonts w:ascii="Arial" w:hAnsi="Arial" w:cs="Arial"/>
          <w:sz w:val="20"/>
          <w:szCs w:val="20"/>
        </w:rPr>
        <w:t xml:space="preserve"> 29: 974-983.</w:t>
      </w:r>
    </w:p>
    <w:p w14:paraId="0CC8C059" w14:textId="77F6E9F1"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Swift RJ, AD Rodewald, JA Johnson, BA Andres, and</w:t>
      </w:r>
      <w:r w:rsidRPr="00B61B10">
        <w:rPr>
          <w:rFonts w:ascii="Arial" w:hAnsi="Arial" w:cs="Arial"/>
          <w:b/>
          <w:bCs/>
          <w:sz w:val="20"/>
          <w:szCs w:val="20"/>
        </w:rPr>
        <w:t> </w:t>
      </w:r>
      <w:r w:rsidRPr="00B61B10">
        <w:rPr>
          <w:rFonts w:ascii="Arial" w:hAnsi="Arial" w:cs="Arial"/>
          <w:sz w:val="20"/>
          <w:szCs w:val="20"/>
        </w:rPr>
        <w:t>NR Senner</w:t>
      </w:r>
      <w:r w:rsidRPr="00B61B10">
        <w:rPr>
          <w:rFonts w:ascii="Arial" w:hAnsi="Arial" w:cs="Arial"/>
          <w:b/>
          <w:bCs/>
          <w:sz w:val="20"/>
          <w:szCs w:val="20"/>
        </w:rPr>
        <w:t>. </w:t>
      </w:r>
      <w:r w:rsidRPr="00B61B10">
        <w:rPr>
          <w:rFonts w:ascii="Arial" w:hAnsi="Arial" w:cs="Arial"/>
          <w:sz w:val="20"/>
          <w:szCs w:val="20"/>
        </w:rPr>
        <w:t xml:space="preserve">2020. Seasonal     survival and reversible state effects in a long-distance migratory bird. </w:t>
      </w:r>
      <w:r w:rsidRPr="00B61B10">
        <w:rPr>
          <w:rFonts w:ascii="Arial" w:hAnsi="Arial" w:cs="Arial"/>
          <w:i/>
          <w:iCs/>
          <w:sz w:val="20"/>
          <w:szCs w:val="20"/>
        </w:rPr>
        <w:t xml:space="preserve">Journal of Animal Ecology </w:t>
      </w:r>
      <w:r w:rsidRPr="00B61B10">
        <w:rPr>
          <w:rFonts w:ascii="Arial" w:hAnsi="Arial" w:cs="Arial"/>
          <w:sz w:val="20"/>
          <w:szCs w:val="20"/>
        </w:rPr>
        <w:t>89: 2043-2055.</w:t>
      </w:r>
    </w:p>
    <w:p w14:paraId="4E8150F3" w14:textId="43A716DC"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Swift RJ, AD Rodewald, GJ MacDonald, and NR Senner. 2023. Risks and rewards of foraging patches strongly affect habitat quality and condition of a long-distance migratory shorebird. </w:t>
      </w:r>
      <w:r w:rsidRPr="00B61B10">
        <w:rPr>
          <w:rFonts w:ascii="Arial" w:hAnsi="Arial" w:cs="Arial"/>
          <w:i/>
          <w:iCs/>
          <w:sz w:val="20"/>
          <w:szCs w:val="20"/>
        </w:rPr>
        <w:t>Ibis</w:t>
      </w:r>
      <w:r w:rsidRPr="00B61B10">
        <w:rPr>
          <w:rFonts w:ascii="Arial" w:hAnsi="Arial" w:cs="Arial"/>
          <w:sz w:val="20"/>
          <w:szCs w:val="20"/>
        </w:rPr>
        <w:t xml:space="preserve"> 165: 1169-1185.</w:t>
      </w:r>
    </w:p>
    <w:p w14:paraId="4E59388C" w14:textId="7F557250" w:rsidR="007651D7" w:rsidRPr="00B61B10" w:rsidRDefault="007651D7" w:rsidP="007F5CFD">
      <w:pPr>
        <w:pStyle w:val="Bibliography"/>
        <w:spacing w:after="80"/>
        <w:ind w:left="567" w:hanging="567"/>
        <w:jc w:val="both"/>
        <w:rPr>
          <w:rFonts w:ascii="Arial" w:hAnsi="Arial" w:cs="Arial"/>
          <w:sz w:val="20"/>
          <w:szCs w:val="20"/>
        </w:rPr>
      </w:pPr>
      <w:r w:rsidRPr="00B61B10">
        <w:rPr>
          <w:rFonts w:ascii="Arial" w:hAnsi="Arial" w:cs="Arial"/>
          <w:sz w:val="20"/>
          <w:szCs w:val="20"/>
        </w:rPr>
        <w:t>U.S. Shorebird Conservation Plan Partnership. (2016). Shorebirds of Conservation Concern in the United States of America ─ 2016. Retrieved from http://www.shorebirdplan.org/science/assessment-conservation-status-shorebirds/</w:t>
      </w:r>
    </w:p>
    <w:p w14:paraId="27629449" w14:textId="0C0E1102"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Valenzuela-Rojas J, BA Andres, and SL Garman. 2023. The importance of a network of sites to maintain </w:t>
      </w:r>
      <w:r w:rsidR="00542917" w:rsidRPr="00B61B10">
        <w:rPr>
          <w:rFonts w:ascii="Arial" w:hAnsi="Arial" w:cs="Arial"/>
          <w:sz w:val="20"/>
          <w:szCs w:val="20"/>
        </w:rPr>
        <w:t xml:space="preserve">Hudsonian </w:t>
      </w:r>
      <w:proofErr w:type="gramStart"/>
      <w:r w:rsidR="00542917" w:rsidRPr="00B61B10">
        <w:rPr>
          <w:rFonts w:ascii="Arial" w:hAnsi="Arial" w:cs="Arial"/>
          <w:sz w:val="20"/>
          <w:szCs w:val="20"/>
        </w:rPr>
        <w:t xml:space="preserve">godwits  </w:t>
      </w:r>
      <w:r w:rsidRPr="00B61B10">
        <w:rPr>
          <w:rFonts w:ascii="Arial" w:hAnsi="Arial" w:cs="Arial"/>
          <w:sz w:val="20"/>
          <w:szCs w:val="20"/>
        </w:rPr>
        <w:t>(</w:t>
      </w:r>
      <w:proofErr w:type="spellStart"/>
      <w:proofErr w:type="gramEnd"/>
      <w:r w:rsidRPr="00B61B10">
        <w:rPr>
          <w:rFonts w:ascii="Arial" w:hAnsi="Arial" w:cs="Arial"/>
          <w:i/>
          <w:iCs/>
          <w:sz w:val="20"/>
          <w:szCs w:val="20"/>
        </w:rPr>
        <w:t>Limosa</w:t>
      </w:r>
      <w:proofErr w:type="spellEnd"/>
      <w:r w:rsidRPr="00B61B10">
        <w:rPr>
          <w:rFonts w:ascii="Arial" w:hAnsi="Arial" w:cs="Arial"/>
          <w:i/>
          <w:iCs/>
          <w:sz w:val="20"/>
          <w:szCs w:val="20"/>
        </w:rPr>
        <w:t xml:space="preserve"> </w:t>
      </w:r>
      <w:proofErr w:type="spellStart"/>
      <w:r w:rsidRPr="00B61B10">
        <w:rPr>
          <w:rFonts w:ascii="Arial" w:hAnsi="Arial" w:cs="Arial"/>
          <w:i/>
          <w:iCs/>
          <w:sz w:val="20"/>
          <w:szCs w:val="20"/>
        </w:rPr>
        <w:t>haemastica</w:t>
      </w:r>
      <w:proofErr w:type="spellEnd"/>
      <w:r w:rsidRPr="00B61B10">
        <w:rPr>
          <w:rFonts w:ascii="Arial" w:hAnsi="Arial" w:cs="Arial"/>
          <w:sz w:val="20"/>
          <w:szCs w:val="20"/>
        </w:rPr>
        <w:t xml:space="preserve">) in a critical nonbreeding area. </w:t>
      </w:r>
      <w:r w:rsidRPr="00B61B10">
        <w:rPr>
          <w:rFonts w:ascii="Arial" w:hAnsi="Arial" w:cs="Arial"/>
          <w:i/>
          <w:iCs/>
          <w:sz w:val="20"/>
          <w:szCs w:val="20"/>
        </w:rPr>
        <w:t>Waterbirds</w:t>
      </w:r>
      <w:r w:rsidRPr="00B61B10">
        <w:rPr>
          <w:rFonts w:ascii="Arial" w:hAnsi="Arial" w:cs="Arial"/>
          <w:sz w:val="20"/>
          <w:szCs w:val="20"/>
        </w:rPr>
        <w:t xml:space="preserve"> 45: 383-391.</w:t>
      </w:r>
    </w:p>
    <w:p w14:paraId="18880691" w14:textId="69A7E7A6"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lastRenderedPageBreak/>
        <w:t>Veit RR, and WR Peterson. 1993. Birds of Massachusetts. Massachusetts Audubon Society, Lincoln, MA.</w:t>
      </w:r>
    </w:p>
    <w:p w14:paraId="3B1AE1BD" w14:textId="0D853794"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Walker BM, NR Senner, CS Elphick, J Klima, and G Contreras. </w:t>
      </w:r>
      <w:r w:rsidRPr="00B61B10">
        <w:rPr>
          <w:rFonts w:ascii="Arial" w:hAnsi="Arial" w:cs="Arial"/>
          <w:sz w:val="20"/>
          <w:szCs w:val="20"/>
          <w:lang w:val="it-CH"/>
        </w:rPr>
        <w:t>2024. </w:t>
      </w:r>
      <w:r w:rsidR="00D808C2" w:rsidRPr="00B61B10">
        <w:rPr>
          <w:rFonts w:ascii="Arial" w:hAnsi="Arial" w:cs="Arial"/>
          <w:sz w:val="20"/>
          <w:szCs w:val="20"/>
          <w:lang w:val="it-CH"/>
        </w:rPr>
        <w:t>Hudsonian godwit</w:t>
      </w:r>
      <w:r w:rsidRPr="00B61B10">
        <w:rPr>
          <w:rFonts w:ascii="Arial" w:hAnsi="Arial" w:cs="Arial"/>
          <w:sz w:val="20"/>
          <w:szCs w:val="20"/>
          <w:lang w:val="it-CH"/>
        </w:rPr>
        <w:t>(</w:t>
      </w:r>
      <w:r w:rsidRPr="00B61B10">
        <w:rPr>
          <w:rFonts w:ascii="Arial" w:hAnsi="Arial" w:cs="Arial"/>
          <w:i/>
          <w:iCs/>
          <w:sz w:val="20"/>
          <w:szCs w:val="20"/>
          <w:lang w:val="it-CH"/>
        </w:rPr>
        <w:t>Limosa haemastica</w:t>
      </w:r>
      <w:r w:rsidRPr="00B61B10">
        <w:rPr>
          <w:rFonts w:ascii="Arial" w:hAnsi="Arial" w:cs="Arial"/>
          <w:sz w:val="20"/>
          <w:szCs w:val="20"/>
          <w:lang w:val="it-CH"/>
        </w:rPr>
        <w:t xml:space="preserve">), version 1.1. </w:t>
      </w:r>
      <w:r w:rsidRPr="00B61B10">
        <w:rPr>
          <w:rFonts w:ascii="Arial" w:hAnsi="Arial" w:cs="Arial"/>
          <w:sz w:val="20"/>
          <w:szCs w:val="20"/>
        </w:rPr>
        <w:t>In Birds of the World (ND Sly, Editor). Cornell Lab of Ornithology, Ithaca, NY, USA.</w:t>
      </w:r>
    </w:p>
    <w:p w14:paraId="3416EDB5" w14:textId="067D00B7"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Watts BD, ET Reed, and C Turrin. 2015. Estimating sustainable mortality limits for shorebirds using the Western Atlantic Flyway. </w:t>
      </w:r>
      <w:r w:rsidRPr="00B61B10">
        <w:rPr>
          <w:rFonts w:ascii="Arial" w:hAnsi="Arial" w:cs="Arial"/>
          <w:i/>
          <w:iCs/>
          <w:sz w:val="20"/>
          <w:szCs w:val="20"/>
        </w:rPr>
        <w:t>Wader Study</w:t>
      </w:r>
      <w:r w:rsidRPr="00B61B10">
        <w:rPr>
          <w:rFonts w:ascii="Arial" w:hAnsi="Arial" w:cs="Arial"/>
          <w:sz w:val="20"/>
          <w:szCs w:val="20"/>
        </w:rPr>
        <w:t> 122: 37-53.</w:t>
      </w:r>
    </w:p>
    <w:p w14:paraId="0E0B1DB9" w14:textId="6C492DF8"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Watts BD, FM Smith, C Hines, L Duval, DJ Hamilton, T Keyes, J Paquet, L Pirie-</w:t>
      </w:r>
      <w:proofErr w:type="spellStart"/>
      <w:r w:rsidRPr="00B61B10">
        <w:rPr>
          <w:rFonts w:ascii="Arial" w:hAnsi="Arial" w:cs="Arial"/>
          <w:sz w:val="20"/>
          <w:szCs w:val="20"/>
        </w:rPr>
        <w:t>Dominix</w:t>
      </w:r>
      <w:proofErr w:type="spellEnd"/>
      <w:r w:rsidRPr="00B61B10">
        <w:rPr>
          <w:rFonts w:ascii="Arial" w:hAnsi="Arial" w:cs="Arial"/>
          <w:sz w:val="20"/>
          <w:szCs w:val="20"/>
        </w:rPr>
        <w:t>, J Rausch, B Truitt, B Winn, and P Woodard. 2021. Whimbrel populations differ in trans-</w:t>
      </w:r>
      <w:proofErr w:type="spellStart"/>
      <w:r w:rsidRPr="00B61B10">
        <w:rPr>
          <w:rFonts w:ascii="Arial" w:hAnsi="Arial" w:cs="Arial"/>
          <w:sz w:val="20"/>
          <w:szCs w:val="20"/>
        </w:rPr>
        <w:t>atlantic</w:t>
      </w:r>
      <w:proofErr w:type="spellEnd"/>
      <w:r w:rsidRPr="00B61B10">
        <w:rPr>
          <w:rFonts w:ascii="Arial" w:hAnsi="Arial" w:cs="Arial"/>
          <w:sz w:val="20"/>
          <w:szCs w:val="20"/>
        </w:rPr>
        <w:t xml:space="preserve"> pathways and cyclone encounters. </w:t>
      </w:r>
      <w:r w:rsidRPr="00B61B10">
        <w:rPr>
          <w:rFonts w:ascii="Arial" w:hAnsi="Arial" w:cs="Arial"/>
          <w:i/>
          <w:iCs/>
          <w:sz w:val="20"/>
          <w:szCs w:val="20"/>
        </w:rPr>
        <w:t>Scientific Reports</w:t>
      </w:r>
      <w:r w:rsidRPr="00B61B10">
        <w:rPr>
          <w:rFonts w:ascii="Arial" w:hAnsi="Arial" w:cs="Arial"/>
          <w:sz w:val="20"/>
          <w:szCs w:val="20"/>
        </w:rPr>
        <w:t xml:space="preserve"> 11: 12919.</w:t>
      </w:r>
    </w:p>
    <w:p w14:paraId="5540A06B" w14:textId="06BACE09"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Wetlands International. 2025. International Waterbird Census country totals 2020-2024. https://iwc.wetlands.org/index.php/spectotals </w:t>
      </w:r>
    </w:p>
    <w:p w14:paraId="4859E063" w14:textId="2D01FBEE" w:rsidR="007651D7" w:rsidRPr="00B61B10" w:rsidRDefault="007651D7" w:rsidP="007F5CFD">
      <w:pPr>
        <w:spacing w:after="80"/>
        <w:ind w:left="567" w:hanging="567"/>
        <w:jc w:val="both"/>
        <w:rPr>
          <w:rFonts w:ascii="Arial" w:hAnsi="Arial" w:cs="Arial"/>
          <w:sz w:val="20"/>
          <w:szCs w:val="20"/>
          <w:lang w:val="pt-PT"/>
        </w:rPr>
      </w:pPr>
      <w:r w:rsidRPr="00B61B10">
        <w:rPr>
          <w:rFonts w:ascii="Arial" w:hAnsi="Arial" w:cs="Arial"/>
          <w:sz w:val="20"/>
          <w:szCs w:val="20"/>
          <w:lang w:val="pt-BR"/>
        </w:rPr>
        <w:t xml:space="preserve">WikiAves. 2025. Maçarico-de-bico-virado - </w:t>
      </w:r>
      <w:r w:rsidRPr="00B61B10">
        <w:rPr>
          <w:rFonts w:ascii="Arial" w:hAnsi="Arial" w:cs="Arial"/>
          <w:i/>
          <w:iCs/>
          <w:sz w:val="20"/>
          <w:szCs w:val="20"/>
          <w:lang w:val="pt-BR"/>
        </w:rPr>
        <w:t xml:space="preserve">Limosa haemastica </w:t>
      </w:r>
      <w:r w:rsidRPr="00B61B10">
        <w:rPr>
          <w:rFonts w:ascii="Arial" w:hAnsi="Arial" w:cs="Arial"/>
          <w:sz w:val="20"/>
          <w:szCs w:val="20"/>
          <w:lang w:val="pt-BR"/>
        </w:rPr>
        <w:t>(Linnaeus, 1758)]. Wiki Aves - A Enciclopédia das Aves do Brasil. https://www.wikiaves.com.br/wiki/macarico-de-bico-virado.</w:t>
      </w:r>
    </w:p>
    <w:p w14:paraId="58E0269C" w14:textId="6B9ACCC0"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Wilde LR, JE Simmons, RJ Swift, and NR Senner. 2022a. </w:t>
      </w:r>
      <w:bookmarkStart w:id="0" w:name="_Hlk93156855"/>
      <w:r w:rsidRPr="00B61B10">
        <w:rPr>
          <w:rFonts w:ascii="Arial" w:hAnsi="Arial" w:cs="Arial"/>
          <w:sz w:val="20"/>
          <w:szCs w:val="20"/>
        </w:rPr>
        <w:t>Age-specific variation in sensitivity to resource availability in precocial young influence population responses to phenological mismatches</w:t>
      </w:r>
      <w:bookmarkEnd w:id="0"/>
      <w:r w:rsidRPr="00B61B10">
        <w:rPr>
          <w:rFonts w:ascii="Arial" w:hAnsi="Arial" w:cs="Arial"/>
          <w:sz w:val="20"/>
          <w:szCs w:val="20"/>
        </w:rPr>
        <w:t xml:space="preserve"> in a sub-Arctic breeding shorebird. </w:t>
      </w:r>
      <w:r w:rsidRPr="00B61B10">
        <w:rPr>
          <w:rFonts w:ascii="Arial" w:hAnsi="Arial" w:cs="Arial"/>
          <w:i/>
          <w:iCs/>
          <w:sz w:val="20"/>
          <w:szCs w:val="20"/>
        </w:rPr>
        <w:t>Ecology</w:t>
      </w:r>
      <w:r w:rsidRPr="00B61B10">
        <w:rPr>
          <w:rFonts w:ascii="Arial" w:hAnsi="Arial" w:cs="Arial"/>
          <w:sz w:val="20"/>
          <w:szCs w:val="20"/>
        </w:rPr>
        <w:t xml:space="preserve"> 103: e3743.</w:t>
      </w:r>
    </w:p>
    <w:p w14:paraId="7932F5C1" w14:textId="5EB7F960" w:rsidR="007651D7"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Wilde LR, RJ Swift, and NR Senner. 2022b. Behavioral adjustments in the social associations of a precocial shorebird mediate the costs and benefits of grouping decisions. </w:t>
      </w:r>
      <w:r w:rsidRPr="00B61B10">
        <w:rPr>
          <w:rFonts w:ascii="Arial" w:hAnsi="Arial" w:cs="Arial"/>
          <w:i/>
          <w:iCs/>
          <w:sz w:val="20"/>
          <w:szCs w:val="20"/>
        </w:rPr>
        <w:t>Journal of Animal</w:t>
      </w:r>
      <w:r w:rsidRPr="00B61B10">
        <w:rPr>
          <w:rFonts w:ascii="Arial" w:hAnsi="Arial" w:cs="Arial"/>
          <w:sz w:val="20"/>
          <w:szCs w:val="20"/>
        </w:rPr>
        <w:t xml:space="preserve"> </w:t>
      </w:r>
      <w:r w:rsidRPr="00B61B10">
        <w:rPr>
          <w:rFonts w:ascii="Arial" w:hAnsi="Arial" w:cs="Arial"/>
          <w:i/>
          <w:iCs/>
          <w:sz w:val="20"/>
          <w:szCs w:val="20"/>
        </w:rPr>
        <w:t>Ecology</w:t>
      </w:r>
      <w:r w:rsidRPr="00B61B10">
        <w:rPr>
          <w:rFonts w:ascii="Arial" w:hAnsi="Arial" w:cs="Arial"/>
          <w:sz w:val="20"/>
          <w:szCs w:val="20"/>
        </w:rPr>
        <w:t xml:space="preserve"> 91: 870-882.</w:t>
      </w:r>
    </w:p>
    <w:p w14:paraId="6E31F0E2" w14:textId="42DCABD9" w:rsidR="007B2B33" w:rsidRPr="00B61B10" w:rsidRDefault="007651D7" w:rsidP="007F5CFD">
      <w:pPr>
        <w:spacing w:after="80"/>
        <w:ind w:left="567" w:hanging="567"/>
        <w:jc w:val="both"/>
        <w:rPr>
          <w:rFonts w:ascii="Arial" w:hAnsi="Arial" w:cs="Arial"/>
          <w:sz w:val="20"/>
          <w:szCs w:val="20"/>
        </w:rPr>
      </w:pPr>
      <w:r w:rsidRPr="00B61B10">
        <w:rPr>
          <w:rFonts w:ascii="Arial" w:hAnsi="Arial" w:cs="Arial"/>
          <w:sz w:val="20"/>
          <w:szCs w:val="20"/>
        </w:rPr>
        <w:t xml:space="preserve">Wright CK, and MC Wimberly. 2013. Recent land use change in the Western Corn Belt threatens grasslands and wetlands. </w:t>
      </w:r>
      <w:r w:rsidRPr="00B61B10">
        <w:rPr>
          <w:rFonts w:ascii="Arial" w:hAnsi="Arial" w:cs="Arial"/>
          <w:i/>
          <w:iCs/>
          <w:sz w:val="20"/>
          <w:szCs w:val="20"/>
        </w:rPr>
        <w:t>Proceedings of the National Academy of Sciences of the United States of America</w:t>
      </w:r>
      <w:r w:rsidRPr="00B61B10">
        <w:rPr>
          <w:rFonts w:ascii="Arial" w:hAnsi="Arial" w:cs="Arial"/>
          <w:sz w:val="20"/>
          <w:szCs w:val="20"/>
        </w:rPr>
        <w:t xml:space="preserve"> 110: 4134–4139.</w:t>
      </w:r>
    </w:p>
    <w:sectPr w:rsidR="007B2B33" w:rsidRPr="00B61B10" w:rsidSect="00B12BD5">
      <w:headerReference w:type="even" r:id="rId18"/>
      <w:headerReference w:type="default" r:id="rId19"/>
      <w:footerReference w:type="even" r:id="rId20"/>
      <w:footerReference w:type="default" r:id="rId21"/>
      <w:headerReference w:type="first" r:id="rId22"/>
      <w:footerReference w:type="first" r:id="rId23"/>
      <w:endnotePr>
        <w:numFmt w:val="decimal"/>
      </w:endnotePr>
      <w:pgSz w:w="11905" w:h="16837" w:code="9"/>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7D55" w14:textId="77777777" w:rsidR="00D54F61" w:rsidRDefault="00D54F61">
      <w:pPr>
        <w:spacing w:after="0"/>
      </w:pPr>
      <w:r>
        <w:separator/>
      </w:r>
    </w:p>
  </w:endnote>
  <w:endnote w:type="continuationSeparator" w:id="0">
    <w:p w14:paraId="14D0D8CB" w14:textId="77777777" w:rsidR="00D54F61" w:rsidRDefault="00D54F61">
      <w:pPr>
        <w:spacing w:after="0"/>
      </w:pPr>
      <w:r>
        <w:continuationSeparator/>
      </w:r>
    </w:p>
  </w:endnote>
  <w:endnote w:type="continuationNotice" w:id="1">
    <w:p w14:paraId="0F4F9CF1" w14:textId="77777777" w:rsidR="00D54F61" w:rsidRDefault="00D54F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7F2952" w:rsidRDefault="001A17E8">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7F2952" w:rsidRPr="000D676D" w:rsidRDefault="007F2952" w:rsidP="000D676D">
    <w:pPr>
      <w:pStyle w:val="Footer"/>
      <w:ind w:right="-637"/>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68171973"/>
      <w:docPartObj>
        <w:docPartGallery w:val="Page Numbers (Bottom of Page)"/>
        <w:docPartUnique/>
      </w:docPartObj>
    </w:sdtPr>
    <w:sdtEndPr>
      <w:rPr>
        <w:noProof/>
      </w:rPr>
    </w:sdtEndPr>
    <w:sdtContent>
      <w:p w14:paraId="65C6DD0F" w14:textId="01C2FD09" w:rsidR="00B12BD5" w:rsidRPr="00B61B10" w:rsidRDefault="00B12BD5">
        <w:pPr>
          <w:pStyle w:val="Footer"/>
          <w:jc w:val="center"/>
          <w:rPr>
            <w:rFonts w:ascii="Arial" w:hAnsi="Arial" w:cs="Arial"/>
            <w:sz w:val="18"/>
            <w:szCs w:val="18"/>
          </w:rPr>
        </w:pPr>
        <w:r w:rsidRPr="00B61B10">
          <w:rPr>
            <w:rFonts w:ascii="Arial" w:hAnsi="Arial" w:cs="Arial"/>
            <w:sz w:val="18"/>
            <w:szCs w:val="18"/>
          </w:rPr>
          <w:fldChar w:fldCharType="begin"/>
        </w:r>
        <w:r w:rsidRPr="00B61B10">
          <w:rPr>
            <w:rFonts w:ascii="Arial" w:hAnsi="Arial" w:cs="Arial"/>
            <w:sz w:val="18"/>
            <w:szCs w:val="18"/>
          </w:rPr>
          <w:instrText xml:space="preserve"> PAGE   \* MERGEFORMAT </w:instrText>
        </w:r>
        <w:r w:rsidRPr="00B61B10">
          <w:rPr>
            <w:rFonts w:ascii="Arial" w:hAnsi="Arial" w:cs="Arial"/>
            <w:sz w:val="18"/>
            <w:szCs w:val="18"/>
          </w:rPr>
          <w:fldChar w:fldCharType="separate"/>
        </w:r>
        <w:r w:rsidRPr="00B61B10">
          <w:rPr>
            <w:rFonts w:ascii="Arial" w:hAnsi="Arial" w:cs="Arial"/>
            <w:noProof/>
            <w:sz w:val="18"/>
            <w:szCs w:val="18"/>
          </w:rPr>
          <w:t>2</w:t>
        </w:r>
        <w:r w:rsidRPr="00B61B10">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77777777" w:rsidR="007F2952" w:rsidRDefault="001A17E8">
    <w:pPr>
      <w:pStyle w:val="Footer"/>
      <w:ind w:right="-367"/>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77777777" w:rsidR="007F2952" w:rsidRPr="000D676D" w:rsidRDefault="001A17E8">
    <w:pPr>
      <w:pStyle w:val="Footer"/>
      <w:jc w:val="center"/>
      <w:rPr>
        <w:rFonts w:ascii="Arial" w:hAnsi="Arial" w:cs="Arial"/>
        <w:sz w:val="18"/>
        <w:szCs w:val="18"/>
      </w:rPr>
    </w:pPr>
    <w:r w:rsidRPr="000D676D">
      <w:rPr>
        <w:rFonts w:ascii="Arial" w:hAnsi="Arial" w:cs="Arial"/>
        <w:sz w:val="18"/>
        <w:szCs w:val="18"/>
      </w:rPr>
      <w:fldChar w:fldCharType="begin"/>
    </w:r>
    <w:r w:rsidRPr="000D676D">
      <w:rPr>
        <w:rFonts w:ascii="Arial" w:hAnsi="Arial" w:cs="Arial"/>
        <w:sz w:val="18"/>
        <w:szCs w:val="18"/>
      </w:rPr>
      <w:instrText xml:space="preserve"> PAGE </w:instrText>
    </w:r>
    <w:r w:rsidRPr="000D676D">
      <w:rPr>
        <w:rFonts w:ascii="Arial" w:hAnsi="Arial" w:cs="Arial"/>
        <w:sz w:val="18"/>
        <w:szCs w:val="18"/>
      </w:rPr>
      <w:fldChar w:fldCharType="separate"/>
    </w:r>
    <w:r w:rsidRPr="000D676D">
      <w:rPr>
        <w:rFonts w:ascii="Arial" w:hAnsi="Arial" w:cs="Arial"/>
        <w:sz w:val="18"/>
        <w:szCs w:val="18"/>
      </w:rPr>
      <w:t>2</w:t>
    </w:r>
    <w:r w:rsidRPr="000D676D">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BD29" w14:textId="77777777" w:rsidR="00D54F61" w:rsidRDefault="00D54F61">
      <w:pPr>
        <w:spacing w:after="0"/>
      </w:pPr>
      <w:r>
        <w:rPr>
          <w:color w:val="000000"/>
        </w:rPr>
        <w:separator/>
      </w:r>
    </w:p>
  </w:footnote>
  <w:footnote w:type="continuationSeparator" w:id="0">
    <w:p w14:paraId="2247C90B" w14:textId="77777777" w:rsidR="00D54F61" w:rsidRDefault="00D54F61">
      <w:pPr>
        <w:spacing w:after="0"/>
      </w:pPr>
      <w:r>
        <w:continuationSeparator/>
      </w:r>
    </w:p>
  </w:footnote>
  <w:footnote w:type="continuationNotice" w:id="1">
    <w:p w14:paraId="74EAAFFC" w14:textId="77777777" w:rsidR="00D54F61" w:rsidRDefault="00D54F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7F2952" w:rsidRPr="00947CE2" w:rsidRDefault="001A17E8">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239ECFD4" w14:textId="77777777" w:rsidR="007F2952" w:rsidRDefault="007F29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EAE8" w14:textId="33D88735" w:rsidR="009000E9" w:rsidRPr="002E0DE9" w:rsidRDefault="009000E9" w:rsidP="009000E9">
    <w:pPr>
      <w:tabs>
        <w:tab w:val="center" w:pos="4680"/>
        <w:tab w:val="right" w:pos="9360"/>
      </w:tabs>
      <w:spacing w:after="0"/>
      <w:ind w:right="-547"/>
      <w:jc w:val="right"/>
    </w:pPr>
    <w:r>
      <w:rPr>
        <w:noProof/>
      </w:rPr>
      <w:drawing>
        <wp:anchor distT="0" distB="0" distL="114300" distR="114300" simplePos="0" relativeHeight="251658242" behindDoc="0" locked="0" layoutInCell="1" allowOverlap="1" wp14:anchorId="7528A2AA" wp14:editId="32F5528A">
          <wp:simplePos x="0" y="0"/>
          <wp:positionH relativeFrom="column">
            <wp:posOffset>-63500</wp:posOffset>
          </wp:positionH>
          <wp:positionV relativeFrom="paragraph">
            <wp:posOffset>-107950</wp:posOffset>
          </wp:positionV>
          <wp:extent cx="641350" cy="641350"/>
          <wp:effectExtent l="0" t="0" r="6350" b="6350"/>
          <wp:wrapNone/>
          <wp:docPr id="10"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noProof/>
      </w:rPr>
      <w:drawing>
        <wp:anchor distT="0" distB="0" distL="114300" distR="114300" simplePos="0" relativeHeight="251658241" behindDoc="0" locked="0" layoutInCell="1" allowOverlap="1" wp14:anchorId="086C3880" wp14:editId="3AC03B1A">
          <wp:simplePos x="0" y="0"/>
          <wp:positionH relativeFrom="column">
            <wp:posOffset>5571494</wp:posOffset>
          </wp:positionH>
          <wp:positionV relativeFrom="paragraph">
            <wp:posOffset>106683</wp:posOffset>
          </wp:positionV>
          <wp:extent cx="541653" cy="260347"/>
          <wp:effectExtent l="0" t="0" r="0" b="6353"/>
          <wp:wrapSquare wrapText="bothSides"/>
          <wp:docPr id="1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noProof/>
        <w:sz w:val="2"/>
        <w:szCs w:val="2"/>
      </w:rPr>
      <w:drawing>
        <wp:anchor distT="0" distB="0" distL="114300" distR="114300" simplePos="0" relativeHeight="251658240" behindDoc="0" locked="0" layoutInCell="1" allowOverlap="1" wp14:anchorId="7BA81B8D" wp14:editId="7B35D885">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2" name="Picture 1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6A0FEA5" w14:textId="668C965F" w:rsidR="007F2952" w:rsidRPr="009000E9" w:rsidRDefault="007F2952" w:rsidP="00947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EAB3" w14:textId="77777777" w:rsidR="00170C57" w:rsidRDefault="00170C57" w:rsidP="00B61B10">
    <w:pPr>
      <w:pStyle w:val="Header"/>
      <w:pBdr>
        <w:bottom w:val="single" w:sz="4" w:space="1" w:color="000000"/>
      </w:pBdr>
    </w:pPr>
    <w:r>
      <w:rPr>
        <w:rFonts w:ascii="Arial" w:hAnsi="Arial" w:cs="Arial"/>
        <w:i/>
        <w:sz w:val="18"/>
        <w:szCs w:val="18"/>
        <w:lang w:val="de-DE"/>
      </w:rPr>
      <w:t>UNEP/CMS/COP15/Doc.30.2.8</w:t>
    </w:r>
  </w:p>
  <w:p w14:paraId="704077C4" w14:textId="77777777" w:rsidR="00B12BD5" w:rsidRDefault="00B12B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6B8" w14:textId="4B7D6CCB" w:rsidR="007F2952" w:rsidRDefault="001A17E8" w:rsidP="00B12BD5">
    <w:pPr>
      <w:pStyle w:val="Header"/>
      <w:pBdr>
        <w:bottom w:val="single" w:sz="4" w:space="1" w:color="000000"/>
      </w:pBdr>
      <w:jc w:val="right"/>
    </w:pPr>
    <w:r>
      <w:rPr>
        <w:rFonts w:ascii="Arial" w:hAnsi="Arial" w:cs="Arial"/>
        <w:i/>
        <w:sz w:val="18"/>
        <w:szCs w:val="18"/>
        <w:lang w:val="de-DE"/>
      </w:rPr>
      <w:t>UNEP/CMS/COP1</w:t>
    </w:r>
    <w:r w:rsidR="00306C57">
      <w:rPr>
        <w:rFonts w:ascii="Arial" w:hAnsi="Arial" w:cs="Arial"/>
        <w:i/>
        <w:sz w:val="18"/>
        <w:szCs w:val="18"/>
        <w:lang w:val="de-DE"/>
      </w:rPr>
      <w:t>5</w:t>
    </w:r>
    <w:r>
      <w:rPr>
        <w:rFonts w:ascii="Arial" w:hAnsi="Arial" w:cs="Arial"/>
        <w:i/>
        <w:sz w:val="18"/>
        <w:szCs w:val="18"/>
        <w:lang w:val="de-DE"/>
      </w:rPr>
      <w:t>/Doc</w:t>
    </w:r>
    <w:r w:rsidR="00170C57">
      <w:rPr>
        <w:rFonts w:ascii="Arial" w:hAnsi="Arial" w:cs="Arial"/>
        <w:i/>
        <w:sz w:val="18"/>
        <w:szCs w:val="18"/>
        <w:lang w:val="de-DE"/>
      </w:rPr>
      <w:t>.30.2.8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0DBC2639" w:rsidR="007F2952" w:rsidRDefault="001A17E8">
    <w:pPr>
      <w:pStyle w:val="Header"/>
      <w:pBdr>
        <w:bottom w:val="single" w:sz="4" w:space="1" w:color="000000"/>
      </w:pBdr>
    </w:pPr>
    <w:r>
      <w:rPr>
        <w:rFonts w:ascii="Arial" w:hAnsi="Arial" w:cs="Arial"/>
        <w:i/>
        <w:sz w:val="18"/>
        <w:szCs w:val="18"/>
        <w:lang w:val="de-DE"/>
      </w:rPr>
      <w:t>UNEP/CMS/COP1</w:t>
    </w:r>
    <w:r w:rsidR="00306C57">
      <w:rPr>
        <w:rFonts w:ascii="Arial" w:hAnsi="Arial" w:cs="Arial"/>
        <w:i/>
        <w:sz w:val="18"/>
        <w:szCs w:val="18"/>
        <w:lang w:val="de-DE"/>
      </w:rPr>
      <w:t>5</w:t>
    </w:r>
    <w:r>
      <w:rPr>
        <w:rFonts w:ascii="Arial" w:hAnsi="Arial" w:cs="Arial"/>
        <w:i/>
        <w:sz w:val="18"/>
        <w:szCs w:val="18"/>
        <w:lang w:val="de-DE"/>
      </w:rPr>
      <w:t>/Doc.</w:t>
    </w:r>
    <w:r w:rsidR="00A76425">
      <w:rPr>
        <w:rFonts w:ascii="Arial" w:hAnsi="Arial" w:cs="Arial"/>
        <w:i/>
        <w:sz w:val="18"/>
        <w:szCs w:val="18"/>
        <w:lang w:val="de-DE"/>
      </w:rPr>
      <w:t>30.2.8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B5E"/>
    <w:multiLevelType w:val="hybridMultilevel"/>
    <w:tmpl w:val="7C040386"/>
    <w:lvl w:ilvl="0" w:tplc="EAD0BA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B30498"/>
    <w:multiLevelType w:val="hybridMultilevel"/>
    <w:tmpl w:val="6994EEF8"/>
    <w:lvl w:ilvl="0" w:tplc="7B1C83C0">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6"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28684848">
    <w:abstractNumId w:val="3"/>
  </w:num>
  <w:num w:numId="2" w16cid:durableId="1857886151">
    <w:abstractNumId w:val="6"/>
  </w:num>
  <w:num w:numId="3" w16cid:durableId="8967418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995057">
    <w:abstractNumId w:val="7"/>
  </w:num>
  <w:num w:numId="5" w16cid:durableId="1307248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966969">
    <w:abstractNumId w:val="8"/>
  </w:num>
  <w:num w:numId="7" w16cid:durableId="1732846716">
    <w:abstractNumId w:val="2"/>
  </w:num>
  <w:num w:numId="8" w16cid:durableId="910165492">
    <w:abstractNumId w:val="11"/>
  </w:num>
  <w:num w:numId="9" w16cid:durableId="1187140427">
    <w:abstractNumId w:val="1"/>
  </w:num>
  <w:num w:numId="10" w16cid:durableId="1436247140">
    <w:abstractNumId w:val="9"/>
  </w:num>
  <w:num w:numId="11" w16cid:durableId="1625503784">
    <w:abstractNumId w:val="0"/>
  </w:num>
  <w:num w:numId="12" w16cid:durableId="1999528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16D10"/>
    <w:rsid w:val="00026BCD"/>
    <w:rsid w:val="000531C7"/>
    <w:rsid w:val="00060A7E"/>
    <w:rsid w:val="00095E93"/>
    <w:rsid w:val="000B124B"/>
    <w:rsid w:val="000D676D"/>
    <w:rsid w:val="00103149"/>
    <w:rsid w:val="00105FBF"/>
    <w:rsid w:val="001114CF"/>
    <w:rsid w:val="00117081"/>
    <w:rsid w:val="00127BE6"/>
    <w:rsid w:val="0015319C"/>
    <w:rsid w:val="00170C57"/>
    <w:rsid w:val="00174A64"/>
    <w:rsid w:val="001836ED"/>
    <w:rsid w:val="0018756C"/>
    <w:rsid w:val="00191D2A"/>
    <w:rsid w:val="001A17E8"/>
    <w:rsid w:val="001C0633"/>
    <w:rsid w:val="001C4D9D"/>
    <w:rsid w:val="0021258C"/>
    <w:rsid w:val="00217F67"/>
    <w:rsid w:val="00222848"/>
    <w:rsid w:val="002436E7"/>
    <w:rsid w:val="00255F22"/>
    <w:rsid w:val="0026656F"/>
    <w:rsid w:val="002756C0"/>
    <w:rsid w:val="00292A42"/>
    <w:rsid w:val="0029330E"/>
    <w:rsid w:val="002A39A3"/>
    <w:rsid w:val="002B4AB3"/>
    <w:rsid w:val="002B7BA1"/>
    <w:rsid w:val="002C54BA"/>
    <w:rsid w:val="002D4A4A"/>
    <w:rsid w:val="002E1C24"/>
    <w:rsid w:val="00306C57"/>
    <w:rsid w:val="00315A41"/>
    <w:rsid w:val="0034680C"/>
    <w:rsid w:val="003638A9"/>
    <w:rsid w:val="00372144"/>
    <w:rsid w:val="003C045E"/>
    <w:rsid w:val="004264DC"/>
    <w:rsid w:val="00433105"/>
    <w:rsid w:val="00441F0C"/>
    <w:rsid w:val="00473A93"/>
    <w:rsid w:val="00475C94"/>
    <w:rsid w:val="00480628"/>
    <w:rsid w:val="0049165E"/>
    <w:rsid w:val="004B345A"/>
    <w:rsid w:val="004B4F34"/>
    <w:rsid w:val="004C6519"/>
    <w:rsid w:val="004D0E73"/>
    <w:rsid w:val="005114A0"/>
    <w:rsid w:val="00525317"/>
    <w:rsid w:val="0053636A"/>
    <w:rsid w:val="00537049"/>
    <w:rsid w:val="00542917"/>
    <w:rsid w:val="0054460B"/>
    <w:rsid w:val="005542D6"/>
    <w:rsid w:val="00596BC6"/>
    <w:rsid w:val="005A089C"/>
    <w:rsid w:val="005B2573"/>
    <w:rsid w:val="005B615B"/>
    <w:rsid w:val="005C440C"/>
    <w:rsid w:val="005C48BC"/>
    <w:rsid w:val="005D5585"/>
    <w:rsid w:val="005D67ED"/>
    <w:rsid w:val="005E522D"/>
    <w:rsid w:val="005E6FDA"/>
    <w:rsid w:val="00600332"/>
    <w:rsid w:val="006024EF"/>
    <w:rsid w:val="006160C6"/>
    <w:rsid w:val="00624334"/>
    <w:rsid w:val="0063339B"/>
    <w:rsid w:val="006350E2"/>
    <w:rsid w:val="00636492"/>
    <w:rsid w:val="00645395"/>
    <w:rsid w:val="00653269"/>
    <w:rsid w:val="00664940"/>
    <w:rsid w:val="00673ADF"/>
    <w:rsid w:val="00673ED3"/>
    <w:rsid w:val="006773D4"/>
    <w:rsid w:val="006A2A49"/>
    <w:rsid w:val="006D03BA"/>
    <w:rsid w:val="006E2A94"/>
    <w:rsid w:val="006F1B2F"/>
    <w:rsid w:val="006F4F86"/>
    <w:rsid w:val="00703FAB"/>
    <w:rsid w:val="00733E36"/>
    <w:rsid w:val="00735A6E"/>
    <w:rsid w:val="00750C19"/>
    <w:rsid w:val="007651D7"/>
    <w:rsid w:val="007838C1"/>
    <w:rsid w:val="007A54B3"/>
    <w:rsid w:val="007B2B33"/>
    <w:rsid w:val="007C4756"/>
    <w:rsid w:val="007D64A7"/>
    <w:rsid w:val="007E1B04"/>
    <w:rsid w:val="007E3839"/>
    <w:rsid w:val="007F2952"/>
    <w:rsid w:val="007F3933"/>
    <w:rsid w:val="007F5CFD"/>
    <w:rsid w:val="008278CB"/>
    <w:rsid w:val="0085570B"/>
    <w:rsid w:val="008804AB"/>
    <w:rsid w:val="00883203"/>
    <w:rsid w:val="00895FAE"/>
    <w:rsid w:val="008D3C7A"/>
    <w:rsid w:val="008E02D2"/>
    <w:rsid w:val="008E70B2"/>
    <w:rsid w:val="009000E9"/>
    <w:rsid w:val="00901F5D"/>
    <w:rsid w:val="0090502E"/>
    <w:rsid w:val="009135A0"/>
    <w:rsid w:val="0093168C"/>
    <w:rsid w:val="009375E9"/>
    <w:rsid w:val="00947CE2"/>
    <w:rsid w:val="00950734"/>
    <w:rsid w:val="00963CD9"/>
    <w:rsid w:val="009679ED"/>
    <w:rsid w:val="009744DB"/>
    <w:rsid w:val="00A060EB"/>
    <w:rsid w:val="00A26118"/>
    <w:rsid w:val="00A31B71"/>
    <w:rsid w:val="00A33B69"/>
    <w:rsid w:val="00A350B5"/>
    <w:rsid w:val="00A478BF"/>
    <w:rsid w:val="00A51D91"/>
    <w:rsid w:val="00A6178A"/>
    <w:rsid w:val="00A76425"/>
    <w:rsid w:val="00A7687D"/>
    <w:rsid w:val="00A80407"/>
    <w:rsid w:val="00A8752C"/>
    <w:rsid w:val="00AA7901"/>
    <w:rsid w:val="00AE3BB2"/>
    <w:rsid w:val="00AF12DF"/>
    <w:rsid w:val="00AF2B43"/>
    <w:rsid w:val="00B11F1A"/>
    <w:rsid w:val="00B12BD5"/>
    <w:rsid w:val="00B13D56"/>
    <w:rsid w:val="00B23A7B"/>
    <w:rsid w:val="00B30192"/>
    <w:rsid w:val="00B45259"/>
    <w:rsid w:val="00B61B10"/>
    <w:rsid w:val="00B6253E"/>
    <w:rsid w:val="00B63541"/>
    <w:rsid w:val="00B64F44"/>
    <w:rsid w:val="00BA6694"/>
    <w:rsid w:val="00BD3CE5"/>
    <w:rsid w:val="00C12FB8"/>
    <w:rsid w:val="00C12FC1"/>
    <w:rsid w:val="00C17A9F"/>
    <w:rsid w:val="00C250B8"/>
    <w:rsid w:val="00C42645"/>
    <w:rsid w:val="00C622E1"/>
    <w:rsid w:val="00C6662E"/>
    <w:rsid w:val="00C847A3"/>
    <w:rsid w:val="00CB2F00"/>
    <w:rsid w:val="00CD1AA8"/>
    <w:rsid w:val="00CD3179"/>
    <w:rsid w:val="00CE3DDD"/>
    <w:rsid w:val="00CE4217"/>
    <w:rsid w:val="00CF283B"/>
    <w:rsid w:val="00CF7B2D"/>
    <w:rsid w:val="00D23759"/>
    <w:rsid w:val="00D44D5E"/>
    <w:rsid w:val="00D54F61"/>
    <w:rsid w:val="00D808C2"/>
    <w:rsid w:val="00D9063C"/>
    <w:rsid w:val="00D95055"/>
    <w:rsid w:val="00DE1F1E"/>
    <w:rsid w:val="00DF3587"/>
    <w:rsid w:val="00E01512"/>
    <w:rsid w:val="00E131B1"/>
    <w:rsid w:val="00E17250"/>
    <w:rsid w:val="00E2013B"/>
    <w:rsid w:val="00E20A7E"/>
    <w:rsid w:val="00E452F9"/>
    <w:rsid w:val="00E64CF9"/>
    <w:rsid w:val="00E73E3A"/>
    <w:rsid w:val="00E75569"/>
    <w:rsid w:val="00E97FA7"/>
    <w:rsid w:val="00EA22C4"/>
    <w:rsid w:val="00EC2EB3"/>
    <w:rsid w:val="00EC518E"/>
    <w:rsid w:val="00ED5D31"/>
    <w:rsid w:val="00EF3F78"/>
    <w:rsid w:val="00F22495"/>
    <w:rsid w:val="00F34349"/>
    <w:rsid w:val="00F370FC"/>
    <w:rsid w:val="00F37DCF"/>
    <w:rsid w:val="00F47FF3"/>
    <w:rsid w:val="00F533A4"/>
    <w:rsid w:val="00F556BB"/>
    <w:rsid w:val="00F71205"/>
    <w:rsid w:val="00F83B29"/>
    <w:rsid w:val="00F86672"/>
    <w:rsid w:val="00FA477D"/>
    <w:rsid w:val="00FB67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E219"/>
  <w15:docId w15:val="{A2FB6986-C712-4325-9A53-C71C073F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uiPriority w:val="34"/>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paragraph" w:styleId="Bibliography">
    <w:name w:val="Bibliography"/>
    <w:basedOn w:val="Normal"/>
    <w:next w:val="Normal"/>
    <w:uiPriority w:val="37"/>
    <w:unhideWhenUsed/>
    <w:rsid w:val="007651D7"/>
    <w:pPr>
      <w:suppressAutoHyphens w:val="0"/>
      <w:autoSpaceDN/>
      <w:spacing w:after="0"/>
      <w:textAlignment w:val="auto"/>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datazone.birdlife.org/species/factsheet/hudsonian-godwit-limosa-haemasti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2rbirds.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5.xml"/><Relationship Id="rId10" Type="http://schemas.openxmlformats.org/officeDocument/2006/relationships/image" Target="media/image1.wmf"/><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41F6A-15DF-433E-B93E-0CFD39B5F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985ec44e-1bab-4c0b-9df0-6ba128686fc9"/>
    <ds:schemaRef ds:uri="a7b50396-0b06-45c1-b28e-46f86d566a10"/>
  </ds:schemaRefs>
</ds:datastoreItem>
</file>

<file path=customXml/itemProps3.xml><?xml version="1.0" encoding="utf-8"?>
<ds:datastoreItem xmlns:ds="http://schemas.openxmlformats.org/officeDocument/2006/customXml" ds:itemID="{825F2D6A-BCE7-411F-8A4C-5FCAB3D5E53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24</TotalTime>
  <Pages>14</Pages>
  <Words>6188</Words>
  <Characters>35277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41383</CharactersWithSpaces>
  <SharedDoc>false</SharedDoc>
  <HLinks>
    <vt:vector size="6" baseType="variant">
      <vt:variant>
        <vt:i4>7733268</vt:i4>
      </vt:variant>
      <vt:variant>
        <vt:i4>0</vt:i4>
      </vt:variant>
      <vt:variant>
        <vt:i4>0</vt:i4>
      </vt:variant>
      <vt:variant>
        <vt:i4>5</vt:i4>
      </vt:variant>
      <vt:variant>
        <vt:lpwstr>mailto:cms.secretariat@cms.int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19</cp:revision>
  <cp:lastPrinted>2022-11-18T15:31:00Z</cp:lastPrinted>
  <dcterms:created xsi:type="dcterms:W3CDTF">2025-11-06T10:00:00Z</dcterms:created>
  <dcterms:modified xsi:type="dcterms:W3CDTF">2025-11-21T07:43:00Z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