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3D355E" w:rsidRPr="003D355E" w14:paraId="5A312ED0" w14:textId="77777777" w:rsidTr="002C6070">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B603930" w14:textId="77777777" w:rsidR="003D355E" w:rsidRPr="003D355E" w:rsidRDefault="003D355E" w:rsidP="003D355E">
            <w:pPr>
              <w:widowControl w:val="0"/>
              <w:autoSpaceDE w:val="0"/>
              <w:spacing w:after="0"/>
            </w:pPr>
            <w:r w:rsidRPr="003D355E">
              <w:rPr>
                <w:rFonts w:ascii="Arial" w:eastAsia="Times New Roman" w:hAnsi="Arial" w:cs="Arial"/>
                <w:noProof/>
                <w:szCs w:val="24"/>
              </w:rPr>
              <w:drawing>
                <wp:inline distT="0" distB="0" distL="0" distR="0" wp14:anchorId="2BDDCAC3" wp14:editId="76B87593">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357EE8E3" w14:textId="77777777" w:rsidR="003D355E" w:rsidRPr="003D355E" w:rsidRDefault="003D355E" w:rsidP="003D355E">
            <w:pPr>
              <w:keepNext/>
              <w:widowControl w:val="0"/>
              <w:autoSpaceDE w:val="0"/>
              <w:spacing w:after="0"/>
              <w:ind w:left="-108"/>
              <w:outlineLvl w:val="1"/>
              <w:rPr>
                <w:rFonts w:ascii="Arial" w:eastAsia="Times New Roman" w:hAnsi="Arial" w:cs="Arial"/>
                <w:sz w:val="12"/>
                <w:szCs w:val="12"/>
                <w:lang w:val="es-ES" w:eastAsia="es-ES"/>
              </w:rPr>
            </w:pPr>
          </w:p>
          <w:p w14:paraId="60B92F72" w14:textId="77777777" w:rsidR="003D355E" w:rsidRPr="003D355E" w:rsidRDefault="003D355E" w:rsidP="003D355E">
            <w:pPr>
              <w:keepNext/>
              <w:widowControl w:val="0"/>
              <w:autoSpaceDE w:val="0"/>
              <w:spacing w:after="0"/>
              <w:ind w:left="-108"/>
              <w:outlineLvl w:val="1"/>
              <w:rPr>
                <w:lang w:val="es-ES"/>
              </w:rPr>
            </w:pPr>
            <w:r w:rsidRPr="003D355E">
              <w:rPr>
                <w:rFonts w:ascii="Arial" w:eastAsia="Times New Roman" w:hAnsi="Arial" w:cs="Arial"/>
                <w:b/>
                <w:bCs/>
                <w:sz w:val="32"/>
                <w:szCs w:val="24"/>
                <w:lang w:val="es-ES" w:eastAsia="es-ES"/>
              </w:rPr>
              <w:t>CONVENCIÓN SOBRE</w:t>
            </w:r>
          </w:p>
          <w:p w14:paraId="3B5E003B" w14:textId="77777777" w:rsidR="003D355E" w:rsidRPr="003D355E" w:rsidRDefault="003D355E" w:rsidP="003D355E">
            <w:pPr>
              <w:keepNext/>
              <w:widowControl w:val="0"/>
              <w:autoSpaceDE w:val="0"/>
              <w:spacing w:after="0"/>
              <w:ind w:left="-108"/>
              <w:outlineLvl w:val="1"/>
              <w:rPr>
                <w:lang w:val="es-ES"/>
              </w:rPr>
            </w:pPr>
            <w:r w:rsidRPr="003D355E">
              <w:rPr>
                <w:rFonts w:ascii="Arial" w:eastAsia="Times New Roman" w:hAnsi="Arial" w:cs="Arial"/>
                <w:b/>
                <w:bCs/>
                <w:sz w:val="32"/>
                <w:szCs w:val="24"/>
                <w:lang w:val="es-ES" w:eastAsia="es-ES"/>
              </w:rPr>
              <w:t>LAS ESPECIES</w:t>
            </w:r>
          </w:p>
          <w:p w14:paraId="203BACC7" w14:textId="77777777" w:rsidR="003D355E" w:rsidRPr="003D355E" w:rsidRDefault="003D355E" w:rsidP="003D355E">
            <w:pPr>
              <w:keepNext/>
              <w:widowControl w:val="0"/>
              <w:autoSpaceDE w:val="0"/>
              <w:spacing w:after="0"/>
              <w:ind w:left="-108"/>
              <w:outlineLvl w:val="1"/>
              <w:rPr>
                <w:lang w:val="es-ES"/>
              </w:rPr>
            </w:pPr>
            <w:r w:rsidRPr="003D355E">
              <w:rPr>
                <w:rFonts w:ascii="Arial" w:eastAsia="Times New Roman" w:hAnsi="Arial"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2C6023DD" w14:textId="7441ABE8" w:rsidR="003D355E" w:rsidRPr="003D355E" w:rsidRDefault="003D355E" w:rsidP="003D355E">
            <w:pPr>
              <w:widowControl w:val="0"/>
              <w:tabs>
                <w:tab w:val="left" w:pos="5040"/>
                <w:tab w:val="left" w:pos="5760"/>
                <w:tab w:val="left" w:pos="6008"/>
                <w:tab w:val="left" w:pos="6480"/>
                <w:tab w:val="left" w:pos="7200"/>
                <w:tab w:val="left" w:pos="7920"/>
                <w:tab w:val="left" w:pos="8640"/>
              </w:tabs>
              <w:autoSpaceDE w:val="0"/>
              <w:spacing w:before="120" w:after="120"/>
              <w:rPr>
                <w:lang w:val="es-ES"/>
              </w:rPr>
            </w:pPr>
            <w:r w:rsidRPr="003D355E">
              <w:rPr>
                <w:rFonts w:ascii="Arial" w:eastAsia="Times New Roman" w:hAnsi="Arial" w:cs="Arial"/>
                <w:szCs w:val="24"/>
                <w:lang w:val="es-ES" w:eastAsia="es-ES"/>
              </w:rPr>
              <w:t>UNEP/CMS/COP15/Doc.</w:t>
            </w:r>
            <w:r w:rsidR="00A5330E">
              <w:rPr>
                <w:rFonts w:ascii="Arial" w:eastAsia="Times New Roman" w:hAnsi="Arial" w:cs="Arial"/>
                <w:szCs w:val="24"/>
                <w:lang w:val="es-ES" w:eastAsia="es-ES"/>
              </w:rPr>
              <w:t>30.2.4</w:t>
            </w:r>
          </w:p>
          <w:p w14:paraId="7F4C9964" w14:textId="0980F5F6" w:rsidR="003D355E" w:rsidRPr="003D355E" w:rsidRDefault="00C21EDA" w:rsidP="003D355E">
            <w:pPr>
              <w:widowControl w:val="0"/>
              <w:tabs>
                <w:tab w:val="left" w:pos="5040"/>
                <w:tab w:val="left" w:pos="5760"/>
                <w:tab w:val="left" w:pos="6008"/>
                <w:tab w:val="left" w:pos="6480"/>
                <w:tab w:val="left" w:pos="7200"/>
                <w:tab w:val="left" w:pos="7920"/>
                <w:tab w:val="left" w:pos="8640"/>
              </w:tabs>
              <w:autoSpaceDE w:val="0"/>
              <w:spacing w:after="120"/>
              <w:rPr>
                <w:lang w:val="es-ES"/>
              </w:rPr>
            </w:pPr>
            <w:r>
              <w:rPr>
                <w:rFonts w:ascii="Arial" w:eastAsia="Times New Roman" w:hAnsi="Arial" w:cs="Arial"/>
                <w:szCs w:val="24"/>
                <w:lang w:val="es-ES" w:eastAsia="es-ES"/>
              </w:rPr>
              <w:t xml:space="preserve">24 de octubre </w:t>
            </w:r>
            <w:r w:rsidR="003D355E" w:rsidRPr="003D355E">
              <w:rPr>
                <w:rFonts w:ascii="Arial" w:eastAsia="Times New Roman" w:hAnsi="Arial" w:cs="Arial"/>
                <w:szCs w:val="24"/>
                <w:lang w:val="es-ES" w:eastAsia="es-ES"/>
              </w:rPr>
              <w:t>2025</w:t>
            </w:r>
          </w:p>
          <w:p w14:paraId="38A595CD" w14:textId="77777777" w:rsidR="003D355E" w:rsidRPr="003D355E" w:rsidRDefault="003D355E" w:rsidP="003D355E">
            <w:pPr>
              <w:widowControl w:val="0"/>
              <w:autoSpaceDE w:val="0"/>
              <w:spacing w:after="0"/>
              <w:rPr>
                <w:rFonts w:ascii="Arial" w:eastAsia="Times New Roman" w:hAnsi="Arial" w:cs="Arial"/>
                <w:szCs w:val="24"/>
                <w:lang w:val="es-ES_tradnl" w:eastAsia="es-ES"/>
              </w:rPr>
            </w:pPr>
            <w:r w:rsidRPr="003D355E">
              <w:rPr>
                <w:rFonts w:ascii="Arial" w:eastAsia="Times New Roman" w:hAnsi="Arial" w:cs="Arial"/>
                <w:szCs w:val="24"/>
                <w:lang w:val="es-ES_tradnl" w:eastAsia="es-ES"/>
              </w:rPr>
              <w:t>Español</w:t>
            </w:r>
          </w:p>
          <w:p w14:paraId="4370B8B5" w14:textId="77777777" w:rsidR="003D355E" w:rsidRPr="003D355E" w:rsidRDefault="003D355E" w:rsidP="003D355E">
            <w:pPr>
              <w:widowControl w:val="0"/>
              <w:autoSpaceDE w:val="0"/>
              <w:spacing w:after="0"/>
              <w:rPr>
                <w:lang w:val="es-ES"/>
              </w:rPr>
            </w:pPr>
            <w:r w:rsidRPr="003D355E">
              <w:rPr>
                <w:rFonts w:ascii="Arial" w:eastAsia="Times New Roman" w:hAnsi="Arial" w:cs="Arial"/>
                <w:szCs w:val="24"/>
                <w:lang w:val="es-ES" w:eastAsia="es-ES"/>
              </w:rPr>
              <w:t xml:space="preserve">Original: </w:t>
            </w:r>
            <w:proofErr w:type="gramStart"/>
            <w:r w:rsidRPr="003D355E">
              <w:rPr>
                <w:rFonts w:ascii="Arial" w:eastAsia="Times New Roman" w:hAnsi="Arial" w:cs="Arial"/>
                <w:szCs w:val="24"/>
                <w:lang w:val="es-ES" w:eastAsia="es-ES"/>
              </w:rPr>
              <w:t>Inglés</w:t>
            </w:r>
            <w:proofErr w:type="gramEnd"/>
          </w:p>
          <w:p w14:paraId="566ACC6C" w14:textId="77777777" w:rsidR="003D355E" w:rsidRPr="003D355E" w:rsidRDefault="003D355E" w:rsidP="003D355E">
            <w:pPr>
              <w:widowControl w:val="0"/>
              <w:autoSpaceDE w:val="0"/>
              <w:spacing w:after="0"/>
              <w:rPr>
                <w:rFonts w:ascii="Arial" w:eastAsia="Times New Roman" w:hAnsi="Arial" w:cs="Arial"/>
                <w:sz w:val="12"/>
                <w:szCs w:val="12"/>
                <w:lang w:val="es-ES" w:eastAsia="es-ES"/>
              </w:rPr>
            </w:pPr>
          </w:p>
        </w:tc>
      </w:tr>
    </w:tbl>
    <w:p w14:paraId="5C845B4A" w14:textId="77777777" w:rsidR="00D70585" w:rsidRPr="00D70585" w:rsidRDefault="00D70585" w:rsidP="00D70585">
      <w:pPr>
        <w:widowControl w:val="0"/>
        <w:autoSpaceDE w:val="0"/>
        <w:spacing w:after="0"/>
        <w:rPr>
          <w:rFonts w:ascii="Arial" w:eastAsia="Times New Roman" w:hAnsi="Arial" w:cs="Arial"/>
          <w:lang w:val="es-ES"/>
        </w:rPr>
      </w:pPr>
      <w:r w:rsidRPr="00D70585">
        <w:rPr>
          <w:rFonts w:ascii="Arial" w:eastAsia="Times New Roman" w:hAnsi="Arial" w:cs="Arial"/>
          <w:lang w:val="es-ES"/>
        </w:rPr>
        <w:t>15ª REUNIÓN DE LA CONFERENCIA DE LAS PARTES</w:t>
      </w:r>
    </w:p>
    <w:p w14:paraId="5CAF06FD" w14:textId="77777777" w:rsidR="00D70585" w:rsidRPr="00D70585" w:rsidRDefault="00D70585" w:rsidP="00D70585">
      <w:pPr>
        <w:widowControl w:val="0"/>
        <w:autoSpaceDE w:val="0"/>
        <w:spacing w:after="0"/>
        <w:rPr>
          <w:rFonts w:ascii="Arial" w:eastAsia="Times New Roman" w:hAnsi="Arial" w:cs="Arial"/>
          <w:lang w:val="es-ES"/>
        </w:rPr>
      </w:pPr>
      <w:r w:rsidRPr="00D70585">
        <w:rPr>
          <w:rFonts w:ascii="Arial" w:eastAsia="Times New Roman" w:hAnsi="Arial" w:cs="Arial"/>
          <w:lang w:val="es-ES"/>
        </w:rPr>
        <w:t>Campo Grande, Brasil, 23 al 29 marzo 2026</w:t>
      </w:r>
    </w:p>
    <w:p w14:paraId="53427204" w14:textId="585E6B61" w:rsidR="00E116D2" w:rsidRDefault="00D70585" w:rsidP="00D70585">
      <w:pPr>
        <w:widowControl w:val="0"/>
        <w:autoSpaceDE w:val="0"/>
        <w:spacing w:after="0"/>
        <w:rPr>
          <w:rFonts w:ascii="Arial" w:eastAsia="Times New Roman" w:hAnsi="Arial" w:cs="Arial"/>
          <w:lang w:val="es-ES"/>
        </w:rPr>
      </w:pPr>
      <w:r w:rsidRPr="00D70585">
        <w:rPr>
          <w:rFonts w:ascii="Arial" w:eastAsia="Times New Roman" w:hAnsi="Arial" w:cs="Arial"/>
          <w:lang w:val="es-ES"/>
        </w:rPr>
        <w:t xml:space="preserve">Punto </w:t>
      </w:r>
      <w:r w:rsidR="00A5330E">
        <w:rPr>
          <w:rFonts w:ascii="Arial" w:eastAsia="Times New Roman" w:hAnsi="Arial" w:cs="Arial"/>
          <w:lang w:val="es-ES"/>
        </w:rPr>
        <w:t>30.2.4</w:t>
      </w:r>
      <w:r w:rsidRPr="00D70585">
        <w:rPr>
          <w:rFonts w:ascii="Arial" w:eastAsia="Times New Roman" w:hAnsi="Arial" w:cs="Arial"/>
          <w:lang w:val="es-ES"/>
        </w:rPr>
        <w:t xml:space="preserve"> del orden del día</w:t>
      </w:r>
    </w:p>
    <w:p w14:paraId="382716E7" w14:textId="77777777" w:rsidR="00C21EDA" w:rsidRPr="00CF6BDC" w:rsidRDefault="00C21EDA" w:rsidP="00D70585">
      <w:pPr>
        <w:widowControl w:val="0"/>
        <w:autoSpaceDE w:val="0"/>
        <w:spacing w:after="0"/>
        <w:rPr>
          <w:rFonts w:ascii="Arial" w:eastAsia="Times New Roman" w:hAnsi="Arial" w:cs="Arial"/>
          <w:lang w:val="es-ES"/>
        </w:rPr>
      </w:pPr>
    </w:p>
    <w:p w14:paraId="371CEAC8" w14:textId="72F44551" w:rsidR="00E116D2" w:rsidRPr="00CF6BDC" w:rsidRDefault="00282020" w:rsidP="00E116D2">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s-ES"/>
        </w:rPr>
      </w:pPr>
      <w:r w:rsidRPr="00CF6BDC">
        <w:rPr>
          <w:rFonts w:ascii="Arial" w:eastAsia="Times New Roman" w:hAnsi="Arial" w:cs="Arial"/>
          <w:b/>
          <w:bCs/>
          <w:lang w:val="es-ES"/>
        </w:rPr>
        <w:t xml:space="preserve">PROPUESTA PARA LA ELIMINACIÓN DEL </w:t>
      </w:r>
    </w:p>
    <w:p w14:paraId="27AB27B1" w14:textId="3F4F6907" w:rsidR="00B02139" w:rsidRPr="00CF6BDC" w:rsidRDefault="00E116D2" w:rsidP="009C39A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s-ES"/>
        </w:rPr>
      </w:pPr>
      <w:r w:rsidRPr="00CF6BDC">
        <w:rPr>
          <w:rFonts w:ascii="Arial" w:eastAsia="Times New Roman" w:hAnsi="Arial" w:cs="Arial"/>
          <w:b/>
          <w:bCs/>
          <w:lang w:val="es-ES"/>
        </w:rPr>
        <w:t xml:space="preserve">CIERVO BACTRIANO </w:t>
      </w:r>
      <w:r w:rsidR="00B02139" w:rsidRPr="00CF6BDC">
        <w:rPr>
          <w:rFonts w:ascii="Arial" w:eastAsia="Times New Roman" w:hAnsi="Arial" w:cs="Arial"/>
          <w:b/>
          <w:bCs/>
          <w:i/>
          <w:lang w:val="es-ES"/>
        </w:rPr>
        <w:t>(</w:t>
      </w:r>
      <w:proofErr w:type="spellStart"/>
      <w:r w:rsidR="00876F3F" w:rsidRPr="00CF6BDC">
        <w:rPr>
          <w:rFonts w:ascii="Arial" w:hAnsi="Arial" w:cs="Arial"/>
          <w:b/>
          <w:bCs/>
          <w:i/>
          <w:iCs/>
          <w:lang w:val="es-ES"/>
        </w:rPr>
        <w:t>Cervus</w:t>
      </w:r>
      <w:proofErr w:type="spellEnd"/>
      <w:r w:rsidR="00876F3F" w:rsidRPr="00CF6BDC">
        <w:rPr>
          <w:rFonts w:ascii="Arial" w:hAnsi="Arial" w:cs="Arial"/>
          <w:b/>
          <w:bCs/>
          <w:i/>
          <w:iCs/>
          <w:lang w:val="es-ES"/>
        </w:rPr>
        <w:t xml:space="preserve"> </w:t>
      </w:r>
      <w:proofErr w:type="spellStart"/>
      <w:r w:rsidR="00876F3F" w:rsidRPr="00CF6BDC">
        <w:rPr>
          <w:rFonts w:ascii="Arial" w:hAnsi="Arial" w:cs="Arial"/>
          <w:b/>
          <w:bCs/>
          <w:i/>
          <w:iCs/>
          <w:lang w:val="es-ES"/>
        </w:rPr>
        <w:t>elaphus</w:t>
      </w:r>
      <w:proofErr w:type="spellEnd"/>
      <w:r w:rsidR="00876F3F" w:rsidRPr="00CF6BDC">
        <w:rPr>
          <w:rFonts w:ascii="Arial" w:hAnsi="Arial" w:cs="Arial"/>
          <w:b/>
          <w:bCs/>
          <w:i/>
          <w:iCs/>
          <w:lang w:val="es-ES"/>
        </w:rPr>
        <w:t xml:space="preserve"> </w:t>
      </w:r>
      <w:proofErr w:type="spellStart"/>
      <w:r w:rsidR="00876F3F" w:rsidRPr="00CF6BDC">
        <w:rPr>
          <w:rFonts w:ascii="Arial" w:hAnsi="Arial" w:cs="Arial"/>
          <w:b/>
          <w:bCs/>
          <w:i/>
          <w:iCs/>
          <w:lang w:val="es-ES"/>
        </w:rPr>
        <w:t>yarkandensis</w:t>
      </w:r>
      <w:proofErr w:type="spellEnd"/>
      <w:r w:rsidR="00876F3F" w:rsidRPr="00CF6BDC">
        <w:rPr>
          <w:rFonts w:ascii="Arial" w:hAnsi="Arial" w:cs="Arial"/>
          <w:b/>
          <w:bCs/>
          <w:i/>
          <w:iCs/>
          <w:lang w:val="es-ES"/>
        </w:rPr>
        <w:t>)</w:t>
      </w:r>
    </w:p>
    <w:p w14:paraId="31198AA4" w14:textId="72FAAA0F" w:rsidR="00E116D2" w:rsidRPr="00CF6BDC" w:rsidRDefault="00876F3F" w:rsidP="00E116D2">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es-ES"/>
        </w:rPr>
      </w:pPr>
      <w:r w:rsidRPr="00CF6BDC">
        <w:rPr>
          <w:rFonts w:ascii="Arial" w:eastAsia="Times New Roman" w:hAnsi="Arial" w:cs="Arial"/>
          <w:b/>
          <w:bCs/>
          <w:caps/>
          <w:lang w:val="es-ES"/>
        </w:rPr>
        <w:t>DEL APÉNDICE I DE LA CONVENCIÓN</w:t>
      </w:r>
      <w:r w:rsidR="00E116D2" w:rsidRPr="00CF6BDC">
        <w:rPr>
          <w:rFonts w:ascii="Arial" w:eastAsia="Times New Roman" w:hAnsi="Arial" w:cs="Arial"/>
          <w:lang w:val="es-ES"/>
        </w:rPr>
        <w:t>*</w:t>
      </w:r>
    </w:p>
    <w:p w14:paraId="3BE87438" w14:textId="77777777" w:rsidR="00E116D2" w:rsidRPr="00CF6BDC" w:rsidRDefault="00E116D2" w:rsidP="00E116D2">
      <w:pPr>
        <w:widowControl w:val="0"/>
        <w:autoSpaceDE w:val="0"/>
        <w:spacing w:after="0"/>
        <w:jc w:val="center"/>
        <w:rPr>
          <w:rFonts w:ascii="Arial" w:eastAsia="Times New Roman" w:hAnsi="Arial" w:cs="Arial"/>
          <w:i/>
          <w:lang w:val="es-ES"/>
        </w:rPr>
      </w:pPr>
    </w:p>
    <w:p w14:paraId="5FBF5C7D" w14:textId="77777777" w:rsidR="00E116D2" w:rsidRPr="00CF6BDC" w:rsidRDefault="00E116D2" w:rsidP="00E116D2">
      <w:pPr>
        <w:widowControl w:val="0"/>
        <w:tabs>
          <w:tab w:val="left" w:pos="8295"/>
        </w:tabs>
        <w:autoSpaceDE w:val="0"/>
        <w:spacing w:after="0"/>
        <w:jc w:val="both"/>
        <w:rPr>
          <w:rFonts w:ascii="Arial" w:eastAsia="Times New Roman" w:hAnsi="Arial" w:cs="Arial"/>
          <w:sz w:val="21"/>
          <w:szCs w:val="21"/>
          <w:lang w:val="es-ES"/>
        </w:rPr>
      </w:pPr>
    </w:p>
    <w:p w14:paraId="4B4C0093" w14:textId="77777777" w:rsidR="00E116D2" w:rsidRPr="00CF6BDC" w:rsidRDefault="00E116D2" w:rsidP="00E116D2">
      <w:pPr>
        <w:widowControl w:val="0"/>
        <w:autoSpaceDE w:val="0"/>
        <w:spacing w:after="0"/>
        <w:rPr>
          <w:rFonts w:ascii="Arial" w:hAnsi="Arial" w:cs="Arial"/>
          <w:lang w:val="es-ES"/>
        </w:rPr>
      </w:pPr>
      <w:r w:rsidRPr="00CF6BDC">
        <w:rPr>
          <w:rFonts w:ascii="Arial" w:eastAsia="Times New Roman" w:hAnsi="Arial" w:cs="Arial"/>
          <w:noProof/>
          <w:sz w:val="21"/>
          <w:szCs w:val="21"/>
          <w:lang w:val="es-ES" w:eastAsia="es-ES"/>
        </w:rPr>
        <mc:AlternateContent>
          <mc:Choice Requires="wps">
            <w:drawing>
              <wp:anchor distT="0" distB="0" distL="114300" distR="114300" simplePos="0" relativeHeight="251658240" behindDoc="0" locked="0" layoutInCell="1" allowOverlap="1" wp14:anchorId="32C9BAED" wp14:editId="2F208019">
                <wp:simplePos x="0" y="0"/>
                <wp:positionH relativeFrom="column">
                  <wp:posOffset>781050</wp:posOffset>
                </wp:positionH>
                <wp:positionV relativeFrom="paragraph">
                  <wp:posOffset>138430</wp:posOffset>
                </wp:positionV>
                <wp:extent cx="4514850" cy="118110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514850" cy="1181100"/>
                        </a:xfrm>
                        <a:prstGeom prst="rect">
                          <a:avLst/>
                        </a:prstGeom>
                        <a:solidFill>
                          <a:srgbClr val="FFFFFF"/>
                        </a:solidFill>
                        <a:ln w="3172">
                          <a:solidFill>
                            <a:srgbClr val="000000"/>
                          </a:solidFill>
                          <a:prstDash val="solid"/>
                        </a:ln>
                      </wps:spPr>
                      <wps:txbx>
                        <w:txbxContent>
                          <w:p w14:paraId="00571E08" w14:textId="77777777" w:rsidR="00D27DAD" w:rsidRPr="00CF6BDC" w:rsidRDefault="00D27DAD" w:rsidP="009C39A5">
                            <w:pPr>
                              <w:widowControl w:val="0"/>
                              <w:suppressAutoHyphens w:val="0"/>
                              <w:autoSpaceDE w:val="0"/>
                              <w:spacing w:after="0"/>
                              <w:jc w:val="both"/>
                              <w:textAlignment w:val="auto"/>
                              <w:rPr>
                                <w:rFonts w:ascii="Arial" w:eastAsia="Times New Roman" w:hAnsi="Arial" w:cs="Arial"/>
                              </w:rPr>
                            </w:pPr>
                            <w:proofErr w:type="spellStart"/>
                            <w:r w:rsidRPr="00CF6BDC">
                              <w:rPr>
                                <w:rFonts w:ascii="Arial" w:eastAsia="Times New Roman" w:hAnsi="Arial" w:cs="Arial"/>
                              </w:rPr>
                              <w:t>Resumen</w:t>
                            </w:r>
                            <w:proofErr w:type="spellEnd"/>
                            <w:r w:rsidRPr="00CF6BDC">
                              <w:rPr>
                                <w:rFonts w:ascii="Arial" w:eastAsia="Times New Roman" w:hAnsi="Arial" w:cs="Arial"/>
                              </w:rPr>
                              <w:t>:</w:t>
                            </w:r>
                          </w:p>
                          <w:p w14:paraId="2927C9C3" w14:textId="77777777" w:rsidR="00D27DAD" w:rsidRPr="00CF6BDC" w:rsidRDefault="00D27DAD" w:rsidP="009C39A5">
                            <w:pPr>
                              <w:widowControl w:val="0"/>
                              <w:suppressAutoHyphens w:val="0"/>
                              <w:autoSpaceDE w:val="0"/>
                              <w:spacing w:after="0"/>
                              <w:jc w:val="both"/>
                              <w:textAlignment w:val="auto"/>
                              <w:rPr>
                                <w:rFonts w:ascii="Arial" w:eastAsia="Times New Roman" w:hAnsi="Arial" w:cs="Arial"/>
                                <w:i/>
                                <w:lang w:val="en-GB"/>
                              </w:rPr>
                            </w:pPr>
                          </w:p>
                          <w:p w14:paraId="112924F1" w14:textId="29122334" w:rsidR="00D27DAD" w:rsidRPr="0074492B" w:rsidRDefault="00D27DAD" w:rsidP="009C39A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right="6"/>
                              <w:jc w:val="both"/>
                              <w:textAlignment w:val="auto"/>
                              <w:outlineLvl w:val="1"/>
                              <w:rPr>
                                <w:rFonts w:ascii="Arial" w:eastAsia="Times New Roman" w:hAnsi="Arial" w:cs="Arial"/>
                                <w:lang w:val="es-ES"/>
                              </w:rPr>
                            </w:pPr>
                            <w:r w:rsidRPr="00CF6BDC">
                              <w:rPr>
                                <w:rFonts w:ascii="Arial" w:eastAsia="Times New Roman" w:hAnsi="Arial" w:cs="Arial"/>
                                <w:lang w:val="es-ES"/>
                              </w:rPr>
                              <w:t xml:space="preserve">El Gobierno de Uzbekistán ha presentado la propuesta adjunta para la eliminación del ciervo bactriano </w:t>
                            </w:r>
                            <w:r w:rsidRPr="00CF6BDC">
                              <w:rPr>
                                <w:rFonts w:eastAsia="Times New Roman"/>
                                <w:bCs/>
                                <w:i/>
                                <w:lang w:val="es-ES"/>
                              </w:rPr>
                              <w:t>(</w:t>
                            </w:r>
                            <w:proofErr w:type="spellStart"/>
                            <w:r w:rsidRPr="0074492B">
                              <w:rPr>
                                <w:rFonts w:ascii="Arial" w:hAnsi="Arial" w:cs="Arial"/>
                                <w:i/>
                                <w:iCs/>
                                <w:lang w:val="es-ES"/>
                              </w:rPr>
                              <w:t>Cervus</w:t>
                            </w:r>
                            <w:proofErr w:type="spellEnd"/>
                            <w:r w:rsidRPr="0074492B">
                              <w:rPr>
                                <w:rFonts w:ascii="Arial" w:hAnsi="Arial" w:cs="Arial"/>
                                <w:i/>
                                <w:iCs/>
                                <w:lang w:val="es-ES"/>
                              </w:rPr>
                              <w:t xml:space="preserve"> </w:t>
                            </w:r>
                            <w:proofErr w:type="spellStart"/>
                            <w:r w:rsidRPr="0074492B">
                              <w:rPr>
                                <w:rFonts w:ascii="Arial" w:hAnsi="Arial" w:cs="Arial"/>
                                <w:i/>
                                <w:iCs/>
                                <w:lang w:val="es-ES"/>
                              </w:rPr>
                              <w:t>elaphus</w:t>
                            </w:r>
                            <w:proofErr w:type="spellEnd"/>
                            <w:r w:rsidRPr="0074492B">
                              <w:rPr>
                                <w:rFonts w:ascii="Arial" w:hAnsi="Arial" w:cs="Arial"/>
                                <w:i/>
                                <w:iCs/>
                                <w:lang w:val="es-ES"/>
                              </w:rPr>
                              <w:t xml:space="preserve"> </w:t>
                            </w:r>
                            <w:proofErr w:type="spellStart"/>
                            <w:proofErr w:type="gramStart"/>
                            <w:r w:rsidRPr="0074492B">
                              <w:rPr>
                                <w:rFonts w:ascii="Arial" w:hAnsi="Arial" w:cs="Arial"/>
                                <w:i/>
                                <w:iCs/>
                                <w:lang w:val="es-ES"/>
                              </w:rPr>
                              <w:t>yarkandensis</w:t>
                            </w:r>
                            <w:proofErr w:type="spellEnd"/>
                            <w:r w:rsidRPr="0074492B">
                              <w:rPr>
                                <w:i/>
                                <w:iCs/>
                                <w:sz w:val="18"/>
                                <w:szCs w:val="18"/>
                                <w:lang w:val="es-ES"/>
                              </w:rPr>
                              <w:t xml:space="preserve"> </w:t>
                            </w:r>
                            <w:r w:rsidRPr="00CF6BDC">
                              <w:rPr>
                                <w:rFonts w:eastAsia="Times New Roman"/>
                                <w:bCs/>
                                <w:i/>
                                <w:lang w:val="es-ES"/>
                              </w:rPr>
                              <w:t>)</w:t>
                            </w:r>
                            <w:proofErr w:type="gramEnd"/>
                            <w:r w:rsidRPr="00CF6BDC">
                              <w:rPr>
                                <w:rFonts w:ascii="Arial" w:eastAsia="Times New Roman" w:hAnsi="Arial" w:cs="Arial"/>
                                <w:lang w:val="es-ES"/>
                              </w:rPr>
                              <w:t xml:space="preserve"> del Apéndice I de la CMS.</w:t>
                            </w:r>
                          </w:p>
                          <w:p w14:paraId="6ED6990B" w14:textId="77777777" w:rsidR="00D27DAD" w:rsidRPr="0074492B" w:rsidRDefault="00D27DAD" w:rsidP="00E116D2">
                            <w:pPr>
                              <w:widowControl w:val="0"/>
                              <w:suppressAutoHyphens w:val="0"/>
                              <w:autoSpaceDE w:val="0"/>
                              <w:spacing w:after="0"/>
                              <w:jc w:val="both"/>
                              <w:textAlignment w:val="auto"/>
                              <w:rPr>
                                <w:rFonts w:ascii="Arial" w:hAnsi="Arial"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2C9BAED" id="_x0000_t202" coordsize="21600,21600" o:spt="202" path="m,l,21600r21600,l21600,xe">
                <v:stroke joinstyle="miter"/>
                <v:path gradientshapeok="t" o:connecttype="rect"/>
              </v:shapetype>
              <v:shape id="Text Box 4" o:spid="_x0000_s1026" type="#_x0000_t202" style="position:absolute;margin-left:61.5pt;margin-top:10.9pt;width:355.5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" strokeweight=".08811mm">
                <v:textbox>
                  <w:txbxContent>
                    <w:p w14:paraId="00571E08" w14:textId="77777777" w:rsidR="00D27DAD" w:rsidRPr="00CF6BDC" w:rsidRDefault="00D27DAD" w:rsidP="009C39A5">
                      <w:pPr>
                        <w:widowControl w:val="0"/>
                        <w:suppressAutoHyphens w:val="0"/>
                        <w:autoSpaceDE w:val="0"/>
                        <w:spacing w:after="0"/>
                        <w:jc w:val="both"/>
                        <w:textAlignment w:val="auto"/>
                        <w:rPr>
                          <w:rFonts w:ascii="Arial" w:eastAsia="Times New Roman" w:hAnsi="Arial" w:cs="Arial"/>
                        </w:rPr>
                      </w:pPr>
                      <w:proofErr w:type="spellStart"/>
                      <w:r w:rsidRPr="00CF6BDC">
                        <w:rPr>
                          <w:rFonts w:ascii="Arial" w:eastAsia="Times New Roman" w:hAnsi="Arial" w:cs="Arial"/>
                        </w:rPr>
                        <w:t>Resumen</w:t>
                      </w:r>
                      <w:proofErr w:type="spellEnd"/>
                      <w:r w:rsidRPr="00CF6BDC">
                        <w:rPr>
                          <w:rFonts w:ascii="Arial" w:eastAsia="Times New Roman" w:hAnsi="Arial" w:cs="Arial"/>
                        </w:rPr>
                        <w:t>:</w:t>
                      </w:r>
                    </w:p>
                    <w:p w14:paraId="2927C9C3" w14:textId="77777777" w:rsidR="00D27DAD" w:rsidRPr="00CF6BDC" w:rsidRDefault="00D27DAD" w:rsidP="009C39A5">
                      <w:pPr>
                        <w:widowControl w:val="0"/>
                        <w:suppressAutoHyphens w:val="0"/>
                        <w:autoSpaceDE w:val="0"/>
                        <w:spacing w:after="0"/>
                        <w:jc w:val="both"/>
                        <w:textAlignment w:val="auto"/>
                        <w:rPr>
                          <w:rFonts w:ascii="Arial" w:eastAsia="Times New Roman" w:hAnsi="Arial" w:cs="Arial"/>
                          <w:i/>
                          <w:lang w:val="en-GB"/>
                        </w:rPr>
                      </w:pPr>
                    </w:p>
                    <w:p w14:paraId="112924F1" w14:textId="29122334" w:rsidR="00D27DAD" w:rsidRPr="0074492B" w:rsidRDefault="00D27DAD" w:rsidP="009C39A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right="6"/>
                        <w:jc w:val="both"/>
                        <w:textAlignment w:val="auto"/>
                        <w:outlineLvl w:val="1"/>
                        <w:rPr>
                          <w:rFonts w:ascii="Arial" w:eastAsia="Times New Roman" w:hAnsi="Arial" w:cs="Arial"/>
                          <w:lang w:val="es-ES"/>
                        </w:rPr>
                      </w:pPr>
                      <w:r w:rsidRPr="00CF6BDC">
                        <w:rPr>
                          <w:rFonts w:ascii="Arial" w:eastAsia="Times New Roman" w:hAnsi="Arial" w:cs="Arial"/>
                          <w:lang w:val="es-ES"/>
                        </w:rPr>
                        <w:t xml:space="preserve">El Gobierno de Uzbekistán ha presentado la propuesta adjunta para la eliminación del ciervo bactriano </w:t>
                      </w:r>
                      <w:r w:rsidRPr="00CF6BDC">
                        <w:rPr>
                          <w:rFonts w:eastAsia="Times New Roman"/>
                          <w:bCs/>
                          <w:i/>
                          <w:lang w:val="es-ES"/>
                        </w:rPr>
                        <w:t>(</w:t>
                      </w:r>
                      <w:proofErr w:type="spellStart"/>
                      <w:r w:rsidRPr="0074492B">
                        <w:rPr>
                          <w:rFonts w:ascii="Arial" w:hAnsi="Arial" w:cs="Arial"/>
                          <w:i/>
                          <w:iCs/>
                          <w:lang w:val="es-ES"/>
                        </w:rPr>
                        <w:t>Cervus</w:t>
                      </w:r>
                      <w:proofErr w:type="spellEnd"/>
                      <w:r w:rsidRPr="0074492B">
                        <w:rPr>
                          <w:rFonts w:ascii="Arial" w:hAnsi="Arial" w:cs="Arial"/>
                          <w:i/>
                          <w:iCs/>
                          <w:lang w:val="es-ES"/>
                        </w:rPr>
                        <w:t xml:space="preserve"> </w:t>
                      </w:r>
                      <w:proofErr w:type="spellStart"/>
                      <w:r w:rsidRPr="0074492B">
                        <w:rPr>
                          <w:rFonts w:ascii="Arial" w:hAnsi="Arial" w:cs="Arial"/>
                          <w:i/>
                          <w:iCs/>
                          <w:lang w:val="es-ES"/>
                        </w:rPr>
                        <w:t>elaphus</w:t>
                      </w:r>
                      <w:proofErr w:type="spellEnd"/>
                      <w:r w:rsidRPr="0074492B">
                        <w:rPr>
                          <w:rFonts w:ascii="Arial" w:hAnsi="Arial" w:cs="Arial"/>
                          <w:i/>
                          <w:iCs/>
                          <w:lang w:val="es-ES"/>
                        </w:rPr>
                        <w:t xml:space="preserve"> </w:t>
                      </w:r>
                      <w:proofErr w:type="spellStart"/>
                      <w:proofErr w:type="gramStart"/>
                      <w:r w:rsidRPr="0074492B">
                        <w:rPr>
                          <w:rFonts w:ascii="Arial" w:hAnsi="Arial" w:cs="Arial"/>
                          <w:i/>
                          <w:iCs/>
                          <w:lang w:val="es-ES"/>
                        </w:rPr>
                        <w:t>yarkandensis</w:t>
                      </w:r>
                      <w:proofErr w:type="spellEnd"/>
                      <w:r w:rsidRPr="0074492B">
                        <w:rPr>
                          <w:i/>
                          <w:iCs/>
                          <w:sz w:val="18"/>
                          <w:szCs w:val="18"/>
                          <w:lang w:val="es-ES"/>
                        </w:rPr>
                        <w:t xml:space="preserve"> </w:t>
                      </w:r>
                      <w:r w:rsidRPr="00CF6BDC">
                        <w:rPr>
                          <w:rFonts w:eastAsia="Times New Roman"/>
                          <w:bCs/>
                          <w:i/>
                          <w:lang w:val="es-ES"/>
                        </w:rPr>
                        <w:t>)</w:t>
                      </w:r>
                      <w:proofErr w:type="gramEnd"/>
                      <w:r w:rsidRPr="00CF6BDC">
                        <w:rPr>
                          <w:rFonts w:ascii="Arial" w:eastAsia="Times New Roman" w:hAnsi="Arial" w:cs="Arial"/>
                          <w:lang w:val="es-ES"/>
                        </w:rPr>
                        <w:t xml:space="preserve"> del Apéndice I de la CMS.</w:t>
                      </w:r>
                    </w:p>
                    <w:p w14:paraId="6ED6990B" w14:textId="77777777" w:rsidR="00D27DAD" w:rsidRPr="0074492B" w:rsidRDefault="00D27DAD" w:rsidP="00E116D2">
                      <w:pPr>
                        <w:widowControl w:val="0"/>
                        <w:suppressAutoHyphens w:val="0"/>
                        <w:autoSpaceDE w:val="0"/>
                        <w:spacing w:after="0"/>
                        <w:jc w:val="both"/>
                        <w:textAlignment w:val="auto"/>
                        <w:rPr>
                          <w:rFonts w:ascii="Arial" w:hAnsi="Arial" w:cs="Arial"/>
                          <w:lang w:val="es-ES"/>
                        </w:rPr>
                      </w:pPr>
                    </w:p>
                  </w:txbxContent>
                </v:textbox>
              </v:shape>
            </w:pict>
          </mc:Fallback>
        </mc:AlternateContent>
      </w:r>
    </w:p>
    <w:p w14:paraId="3DBEE716"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5FB40F1B"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19B47007"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3A3A81A1"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718BC318"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19C8661C"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3801F359"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3DE1797F"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0DFEC0A7"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01316D09"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6030A5BE"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4553620F"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2AE5BE4E"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4AC27C8B"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2230C1E8"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438B99DA"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5D9A1F5A"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7CB1B3C1"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484A012D"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5A1C042C"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7FD8EA3E" w14:textId="77777777" w:rsidR="00E116D2" w:rsidRPr="00CF6BDC" w:rsidRDefault="00E116D2" w:rsidP="00E116D2">
      <w:pPr>
        <w:widowControl w:val="0"/>
        <w:autoSpaceDE w:val="0"/>
        <w:spacing w:after="0"/>
        <w:rPr>
          <w:rFonts w:ascii="Arial" w:eastAsia="Times New Roman" w:hAnsi="Arial" w:cs="Arial"/>
          <w:sz w:val="21"/>
          <w:szCs w:val="21"/>
          <w:lang w:val="es-ES"/>
        </w:rPr>
      </w:pPr>
    </w:p>
    <w:p w14:paraId="3F9F39B2" w14:textId="77777777" w:rsidR="00E116D2" w:rsidRPr="00CF6BDC" w:rsidRDefault="00E116D2" w:rsidP="00E116D2">
      <w:pPr>
        <w:widowControl w:val="0"/>
        <w:tabs>
          <w:tab w:val="left" w:pos="7245"/>
        </w:tabs>
        <w:autoSpaceDE w:val="0"/>
        <w:spacing w:after="0"/>
        <w:rPr>
          <w:rFonts w:ascii="Arial" w:eastAsia="Times New Roman" w:hAnsi="Arial" w:cs="Arial"/>
          <w:sz w:val="21"/>
          <w:szCs w:val="21"/>
          <w:lang w:val="es-ES"/>
        </w:rPr>
      </w:pPr>
    </w:p>
    <w:p w14:paraId="5A752E2A" w14:textId="77777777" w:rsidR="00E116D2" w:rsidRPr="00CF6BDC" w:rsidRDefault="00E116D2" w:rsidP="00E116D2">
      <w:pPr>
        <w:widowControl w:val="0"/>
        <w:autoSpaceDE w:val="0"/>
        <w:spacing w:after="0"/>
        <w:rPr>
          <w:rFonts w:ascii="Arial" w:eastAsia="Times New Roman" w:hAnsi="Arial" w:cs="Arial"/>
          <w:lang w:val="es-ES"/>
        </w:rPr>
      </w:pPr>
    </w:p>
    <w:p w14:paraId="5C78EC8E" w14:textId="77777777" w:rsidR="00E116D2" w:rsidRPr="00CF6BDC" w:rsidRDefault="00E116D2" w:rsidP="00E116D2">
      <w:pPr>
        <w:widowControl w:val="0"/>
        <w:autoSpaceDE w:val="0"/>
        <w:spacing w:after="0"/>
        <w:rPr>
          <w:rFonts w:ascii="Arial" w:eastAsia="Times New Roman" w:hAnsi="Arial" w:cs="Arial"/>
          <w:lang w:val="es-ES"/>
        </w:rPr>
      </w:pPr>
    </w:p>
    <w:p w14:paraId="2617E19F" w14:textId="77777777" w:rsidR="00E116D2" w:rsidRPr="00CF6BDC" w:rsidRDefault="00E116D2" w:rsidP="00E116D2">
      <w:pPr>
        <w:widowControl w:val="0"/>
        <w:autoSpaceDE w:val="0"/>
        <w:spacing w:after="0"/>
        <w:rPr>
          <w:rFonts w:ascii="Arial" w:eastAsia="Times New Roman" w:hAnsi="Arial" w:cs="Arial"/>
          <w:lang w:val="es-ES"/>
        </w:rPr>
      </w:pPr>
    </w:p>
    <w:p w14:paraId="7D376906" w14:textId="77777777" w:rsidR="00E116D2" w:rsidRPr="00CF6BDC" w:rsidRDefault="00E116D2" w:rsidP="00E116D2">
      <w:pPr>
        <w:widowControl w:val="0"/>
        <w:autoSpaceDE w:val="0"/>
        <w:spacing w:after="0"/>
        <w:rPr>
          <w:rFonts w:ascii="Arial" w:eastAsia="Times New Roman" w:hAnsi="Arial" w:cs="Arial"/>
          <w:lang w:val="es-ES"/>
        </w:rPr>
      </w:pPr>
    </w:p>
    <w:p w14:paraId="51C50A55" w14:textId="77777777" w:rsidR="00E116D2" w:rsidRPr="00CF6BDC" w:rsidRDefault="00E116D2" w:rsidP="00E116D2">
      <w:pPr>
        <w:widowControl w:val="0"/>
        <w:autoSpaceDE w:val="0"/>
        <w:spacing w:after="0"/>
        <w:rPr>
          <w:rFonts w:ascii="Arial" w:eastAsia="Times New Roman" w:hAnsi="Arial" w:cs="Arial"/>
          <w:lang w:val="es-ES"/>
        </w:rPr>
      </w:pPr>
    </w:p>
    <w:p w14:paraId="0F2A422A" w14:textId="77777777" w:rsidR="00E116D2" w:rsidRPr="00CF6BDC" w:rsidRDefault="00E116D2" w:rsidP="00E116D2">
      <w:pPr>
        <w:widowControl w:val="0"/>
        <w:autoSpaceDE w:val="0"/>
        <w:spacing w:after="0"/>
        <w:rPr>
          <w:rFonts w:ascii="Arial" w:eastAsia="Times New Roman" w:hAnsi="Arial" w:cs="Arial"/>
          <w:lang w:val="es-ES"/>
        </w:rPr>
      </w:pPr>
    </w:p>
    <w:p w14:paraId="19CB0B92" w14:textId="77777777" w:rsidR="00E116D2" w:rsidRPr="00CF6BDC" w:rsidRDefault="00E116D2" w:rsidP="00E116D2">
      <w:pPr>
        <w:widowControl w:val="0"/>
        <w:autoSpaceDE w:val="0"/>
        <w:spacing w:after="0"/>
        <w:rPr>
          <w:rFonts w:ascii="Arial" w:eastAsia="Times New Roman" w:hAnsi="Arial" w:cs="Arial"/>
          <w:lang w:val="es-ES"/>
        </w:rPr>
      </w:pPr>
    </w:p>
    <w:p w14:paraId="1D8790BF" w14:textId="77777777" w:rsidR="00E116D2" w:rsidRDefault="00E116D2" w:rsidP="00E116D2">
      <w:pPr>
        <w:widowControl w:val="0"/>
        <w:autoSpaceDE w:val="0"/>
        <w:spacing w:after="0"/>
        <w:rPr>
          <w:rFonts w:ascii="Arial" w:eastAsia="Times New Roman" w:hAnsi="Arial" w:cs="Arial"/>
          <w:lang w:val="es-ES"/>
        </w:rPr>
      </w:pPr>
    </w:p>
    <w:p w14:paraId="5D4C8454" w14:textId="77777777" w:rsidR="00CA5157" w:rsidRDefault="00CA5157" w:rsidP="00E116D2">
      <w:pPr>
        <w:widowControl w:val="0"/>
        <w:autoSpaceDE w:val="0"/>
        <w:spacing w:after="0"/>
        <w:rPr>
          <w:rFonts w:ascii="Arial" w:eastAsia="Times New Roman" w:hAnsi="Arial" w:cs="Arial"/>
          <w:lang w:val="es-ES"/>
        </w:rPr>
      </w:pPr>
    </w:p>
    <w:p w14:paraId="750F8243" w14:textId="77777777" w:rsidR="00CA5157" w:rsidRDefault="00CA5157" w:rsidP="00E116D2">
      <w:pPr>
        <w:widowControl w:val="0"/>
        <w:autoSpaceDE w:val="0"/>
        <w:spacing w:after="0"/>
        <w:rPr>
          <w:rFonts w:ascii="Arial" w:eastAsia="Times New Roman" w:hAnsi="Arial" w:cs="Arial"/>
          <w:lang w:val="es-ES"/>
        </w:rPr>
      </w:pPr>
    </w:p>
    <w:p w14:paraId="35EFF397" w14:textId="77777777" w:rsidR="00CA5157" w:rsidRPr="00CF6BDC" w:rsidRDefault="00CA5157" w:rsidP="00E116D2">
      <w:pPr>
        <w:widowControl w:val="0"/>
        <w:autoSpaceDE w:val="0"/>
        <w:spacing w:after="0"/>
        <w:rPr>
          <w:rFonts w:ascii="Arial" w:eastAsia="Times New Roman" w:hAnsi="Arial" w:cs="Arial"/>
          <w:lang w:val="es-ES"/>
        </w:rPr>
      </w:pPr>
    </w:p>
    <w:p w14:paraId="74C8A568" w14:textId="77777777" w:rsidR="00E116D2" w:rsidRPr="00CF6BDC" w:rsidRDefault="00E116D2" w:rsidP="00E116D2">
      <w:pPr>
        <w:widowControl w:val="0"/>
        <w:autoSpaceDE w:val="0"/>
        <w:spacing w:after="0"/>
        <w:rPr>
          <w:rFonts w:ascii="Arial" w:eastAsia="Times New Roman" w:hAnsi="Arial" w:cs="Arial"/>
          <w:lang w:val="es-ES"/>
        </w:rPr>
      </w:pPr>
    </w:p>
    <w:p w14:paraId="507E858F" w14:textId="09EC6E90" w:rsidR="00E116D2" w:rsidRPr="00CA5157" w:rsidRDefault="00CA5157" w:rsidP="00E116D2">
      <w:pPr>
        <w:widowControl w:val="0"/>
        <w:autoSpaceDE w:val="0"/>
        <w:spacing w:after="0"/>
        <w:jc w:val="both"/>
        <w:rPr>
          <w:rFonts w:ascii="Arial" w:hAnsi="Arial" w:cs="Arial"/>
          <w:lang w:val="es-ES"/>
        </w:rPr>
        <w:sectPr w:rsidR="00E116D2" w:rsidRPr="00CA5157" w:rsidSect="00DC021E">
          <w:headerReference w:type="default" r:id="rId11"/>
          <w:footerReference w:type="default" r:id="rId12"/>
          <w:headerReference w:type="first" r:id="rId13"/>
          <w:footerReference w:type="first" r:id="rId14"/>
          <w:endnotePr>
            <w:numFmt w:val="decimal"/>
          </w:endnotePr>
          <w:pgSz w:w="11905" w:h="16837"/>
          <w:pgMar w:top="1440" w:right="1440" w:bottom="1440" w:left="1440" w:header="432" w:footer="432" w:gutter="0"/>
          <w:cols w:space="720"/>
          <w:titlePg/>
          <w:docGrid w:linePitch="299"/>
        </w:sectPr>
      </w:pPr>
      <w:r w:rsidRPr="00CA5157">
        <w:rPr>
          <w:rFonts w:ascii="Arial" w:eastAsia="Times New Roman" w:hAnsi="Arial" w:cs="Arial"/>
          <w:sz w:val="18"/>
          <w:szCs w:val="18"/>
          <w:lang w:val="es-ES"/>
        </w:rPr>
        <w:t>*Las designaciones geográficas empleadas en este documento no implican, de parte de la Secretaría de la CMS (o del Programa de las Naciones Unidas para el Programa de Medio Ambiente), juicio alguno sobre la condición jurídica de ningún país, territorio o área, ni sobre la delimitación de su frontera o fronteras. La responsabilidad del contenido del documento recae exclusivamente en su autor.</w:t>
      </w:r>
    </w:p>
    <w:p w14:paraId="48428917" w14:textId="77777777" w:rsidR="00640F08" w:rsidRPr="00CF6BDC" w:rsidRDefault="00640F08" w:rsidP="00640F0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s-ES"/>
        </w:rPr>
      </w:pPr>
      <w:r w:rsidRPr="00CF6BDC">
        <w:rPr>
          <w:rFonts w:ascii="Arial" w:eastAsia="Times New Roman" w:hAnsi="Arial" w:cs="Arial"/>
          <w:b/>
          <w:bCs/>
          <w:lang w:val="es-ES"/>
        </w:rPr>
        <w:lastRenderedPageBreak/>
        <w:t xml:space="preserve">PROPUESTA PARA LA ELIMINACIÓN DEL </w:t>
      </w:r>
    </w:p>
    <w:p w14:paraId="3B921564" w14:textId="77777777" w:rsidR="00640F08" w:rsidRPr="00CF6BDC" w:rsidRDefault="00640F08" w:rsidP="00640F0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s-ES"/>
        </w:rPr>
      </w:pPr>
      <w:r w:rsidRPr="00CF6BDC">
        <w:rPr>
          <w:rFonts w:ascii="Arial" w:eastAsia="Times New Roman" w:hAnsi="Arial" w:cs="Arial"/>
          <w:b/>
          <w:bCs/>
          <w:lang w:val="es-ES"/>
        </w:rPr>
        <w:t xml:space="preserve">CIERVO BACTRIANO </w:t>
      </w:r>
      <w:r w:rsidRPr="00CF6BDC">
        <w:rPr>
          <w:rFonts w:ascii="Arial" w:eastAsia="Times New Roman" w:hAnsi="Arial" w:cs="Arial"/>
          <w:b/>
          <w:bCs/>
          <w:i/>
          <w:lang w:val="es-ES"/>
        </w:rPr>
        <w:t>(</w:t>
      </w:r>
      <w:proofErr w:type="spellStart"/>
      <w:r w:rsidRPr="00CF6BDC">
        <w:rPr>
          <w:rFonts w:ascii="Arial" w:hAnsi="Arial" w:cs="Arial"/>
          <w:b/>
          <w:bCs/>
          <w:i/>
          <w:iCs/>
          <w:lang w:val="es-ES"/>
        </w:rPr>
        <w:t>Cervus</w:t>
      </w:r>
      <w:proofErr w:type="spellEnd"/>
      <w:r w:rsidRPr="00CF6BDC">
        <w:rPr>
          <w:rFonts w:ascii="Arial" w:hAnsi="Arial" w:cs="Arial"/>
          <w:b/>
          <w:bCs/>
          <w:i/>
          <w:iCs/>
          <w:lang w:val="es-ES"/>
        </w:rPr>
        <w:t xml:space="preserve"> </w:t>
      </w:r>
      <w:proofErr w:type="spellStart"/>
      <w:r w:rsidRPr="00CF6BDC">
        <w:rPr>
          <w:rFonts w:ascii="Arial" w:hAnsi="Arial" w:cs="Arial"/>
          <w:b/>
          <w:bCs/>
          <w:i/>
          <w:iCs/>
          <w:lang w:val="es-ES"/>
        </w:rPr>
        <w:t>elaphus</w:t>
      </w:r>
      <w:proofErr w:type="spellEnd"/>
      <w:r w:rsidRPr="00CF6BDC">
        <w:rPr>
          <w:rFonts w:ascii="Arial" w:hAnsi="Arial" w:cs="Arial"/>
          <w:b/>
          <w:bCs/>
          <w:i/>
          <w:iCs/>
          <w:lang w:val="es-ES"/>
        </w:rPr>
        <w:t xml:space="preserve"> </w:t>
      </w:r>
      <w:proofErr w:type="spellStart"/>
      <w:r w:rsidRPr="00CF6BDC">
        <w:rPr>
          <w:rFonts w:ascii="Arial" w:hAnsi="Arial" w:cs="Arial"/>
          <w:b/>
          <w:bCs/>
          <w:i/>
          <w:iCs/>
          <w:lang w:val="es-ES"/>
        </w:rPr>
        <w:t>yarkandensis</w:t>
      </w:r>
      <w:proofErr w:type="spellEnd"/>
      <w:r w:rsidRPr="00CF6BDC">
        <w:rPr>
          <w:rFonts w:ascii="Arial" w:hAnsi="Arial" w:cs="Arial"/>
          <w:b/>
          <w:bCs/>
          <w:i/>
          <w:iCs/>
          <w:lang w:val="es-ES"/>
        </w:rPr>
        <w:t>)</w:t>
      </w:r>
    </w:p>
    <w:p w14:paraId="1524CAAC" w14:textId="6E4B7597" w:rsidR="00E116D2" w:rsidRPr="00CF6BDC" w:rsidRDefault="00640F08" w:rsidP="00640F08">
      <w:pPr>
        <w:widowControl w:val="0"/>
        <w:suppressAutoHyphens w:val="0"/>
        <w:autoSpaceDE w:val="0"/>
        <w:spacing w:after="0"/>
        <w:jc w:val="center"/>
        <w:textAlignment w:val="auto"/>
        <w:rPr>
          <w:rFonts w:ascii="Arial" w:eastAsia="Times New Roman" w:hAnsi="Arial" w:cs="Arial"/>
          <w:lang w:val="es-ES"/>
        </w:rPr>
      </w:pPr>
      <w:r w:rsidRPr="00CF6BDC">
        <w:rPr>
          <w:rFonts w:ascii="Arial" w:eastAsia="Times New Roman" w:hAnsi="Arial" w:cs="Arial"/>
          <w:b/>
          <w:bCs/>
          <w:caps/>
          <w:lang w:val="es-ES"/>
        </w:rPr>
        <w:t>DEL APÉNDICE I DE LA CONVENCIÓN</w:t>
      </w:r>
    </w:p>
    <w:p w14:paraId="3F7FEA6C" w14:textId="77777777" w:rsidR="00E116D2" w:rsidRPr="00CF6BDC" w:rsidRDefault="00E116D2" w:rsidP="00E116D2">
      <w:pPr>
        <w:widowControl w:val="0"/>
        <w:suppressAutoHyphens w:val="0"/>
        <w:autoSpaceDE w:val="0"/>
        <w:spacing w:after="0"/>
        <w:jc w:val="center"/>
        <w:textAlignment w:val="auto"/>
        <w:rPr>
          <w:rFonts w:ascii="Arial" w:eastAsia="Times New Roman" w:hAnsi="Arial" w:cs="Arial"/>
          <w:lang w:val="es-ES"/>
        </w:rPr>
      </w:pPr>
    </w:p>
    <w:p w14:paraId="5B7A4127" w14:textId="77777777" w:rsidR="00E116D2" w:rsidRPr="00CF6BDC" w:rsidRDefault="00E116D2" w:rsidP="00E116D2">
      <w:pPr>
        <w:suppressAutoHyphens w:val="0"/>
        <w:autoSpaceDE w:val="0"/>
        <w:spacing w:after="0"/>
        <w:textAlignment w:val="auto"/>
        <w:rPr>
          <w:rFonts w:ascii="Arial" w:eastAsia="Times New Roman" w:hAnsi="Arial" w:cs="Arial"/>
          <w:color w:val="000000"/>
          <w:lang w:val="es-ES" w:eastAsia="en-GB"/>
        </w:rPr>
      </w:pPr>
    </w:p>
    <w:p w14:paraId="7C22609D" w14:textId="04B071D8" w:rsidR="00E116D2" w:rsidRPr="00CF6BDC" w:rsidRDefault="00E116D2" w:rsidP="00640F08">
      <w:pPr>
        <w:spacing w:after="0"/>
        <w:ind w:left="567" w:hanging="567"/>
        <w:jc w:val="both"/>
        <w:rPr>
          <w:rFonts w:ascii="Arial" w:hAnsi="Arial" w:cs="Arial"/>
          <w:b/>
          <w:bCs/>
          <w:lang w:val="es-ES"/>
        </w:rPr>
      </w:pPr>
      <w:r w:rsidRPr="00CF6BDC">
        <w:rPr>
          <w:rFonts w:ascii="Arial" w:hAnsi="Arial" w:cs="Arial"/>
          <w:b/>
          <w:bCs/>
          <w:lang w:val="es-ES"/>
        </w:rPr>
        <w:t>A</w:t>
      </w:r>
      <w:r w:rsidR="00D27DAD" w:rsidRPr="00CF6BDC">
        <w:rPr>
          <w:rFonts w:ascii="Arial" w:hAnsi="Arial" w:cs="Arial"/>
          <w:b/>
          <w:bCs/>
          <w:lang w:val="es-ES"/>
        </w:rPr>
        <w:t>.</w:t>
      </w:r>
      <w:r w:rsidRPr="00CF6BDC">
        <w:rPr>
          <w:rFonts w:ascii="Arial" w:hAnsi="Arial" w:cs="Arial"/>
          <w:b/>
          <w:bCs/>
          <w:lang w:val="es-ES"/>
        </w:rPr>
        <w:tab/>
        <w:t>PROPUESTA</w:t>
      </w:r>
    </w:p>
    <w:p w14:paraId="689310A3" w14:textId="77777777" w:rsidR="00640F08" w:rsidRPr="00CF6BDC" w:rsidRDefault="00640F08" w:rsidP="00640F08">
      <w:pPr>
        <w:widowControl w:val="0"/>
        <w:pBdr>
          <w:top w:val="single" w:sz="6" w:space="0" w:color="FFFFFF"/>
          <w:left w:val="single" w:sz="6" w:space="0" w:color="FFFFFF"/>
          <w:bottom w:val="single" w:sz="6" w:space="1" w:color="FFFFFF"/>
          <w:right w:val="single" w:sz="6" w:space="0" w:color="FFFFFF"/>
        </w:pBdr>
        <w:suppressAutoHyphens w:val="0"/>
        <w:autoSpaceDE w:val="0"/>
        <w:spacing w:after="0"/>
        <w:ind w:right="-367"/>
        <w:jc w:val="both"/>
        <w:textAlignment w:val="auto"/>
        <w:outlineLvl w:val="1"/>
        <w:rPr>
          <w:rFonts w:ascii="Arial" w:eastAsia="Times New Roman" w:hAnsi="Arial" w:cs="Arial"/>
          <w:lang w:val="es-ES"/>
        </w:rPr>
      </w:pPr>
    </w:p>
    <w:p w14:paraId="4DE15302" w14:textId="73207834" w:rsidR="00E116D2" w:rsidRPr="00CF6BDC" w:rsidRDefault="00FB4E94" w:rsidP="00640F08">
      <w:pPr>
        <w:widowControl w:val="0"/>
        <w:pBdr>
          <w:top w:val="single" w:sz="6" w:space="0" w:color="FFFFFF"/>
          <w:left w:val="single" w:sz="6" w:space="0" w:color="FFFFFF"/>
          <w:bottom w:val="single" w:sz="6" w:space="1" w:color="FFFFFF"/>
          <w:right w:val="single" w:sz="6" w:space="0" w:color="FFFFFF"/>
        </w:pBdr>
        <w:suppressAutoHyphens w:val="0"/>
        <w:autoSpaceDE w:val="0"/>
        <w:spacing w:after="0"/>
        <w:ind w:right="-367"/>
        <w:jc w:val="both"/>
        <w:textAlignment w:val="auto"/>
        <w:outlineLvl w:val="1"/>
        <w:rPr>
          <w:rFonts w:ascii="Arial" w:hAnsi="Arial" w:cs="Arial"/>
          <w:lang w:val="es-ES"/>
        </w:rPr>
      </w:pPr>
      <w:r w:rsidRPr="00CF6BDC">
        <w:rPr>
          <w:rFonts w:ascii="Arial" w:eastAsia="Times New Roman" w:hAnsi="Arial" w:cs="Arial"/>
          <w:lang w:val="es-ES"/>
        </w:rPr>
        <w:t xml:space="preserve">El ciervo bactriano </w:t>
      </w:r>
      <w:r w:rsidR="00127CB5" w:rsidRPr="00CF6BDC">
        <w:rPr>
          <w:rFonts w:ascii="Arial" w:eastAsia="Times New Roman" w:hAnsi="Arial" w:cs="Arial"/>
          <w:bCs/>
          <w:i/>
          <w:lang w:val="es-ES"/>
        </w:rPr>
        <w:t>(</w:t>
      </w:r>
      <w:proofErr w:type="spellStart"/>
      <w:r w:rsidR="00127CB5" w:rsidRPr="00CF6BDC">
        <w:rPr>
          <w:rFonts w:ascii="Arial" w:hAnsi="Arial" w:cs="Arial"/>
          <w:i/>
          <w:iCs/>
          <w:lang w:val="es-ES"/>
        </w:rPr>
        <w:t>Cervus</w:t>
      </w:r>
      <w:proofErr w:type="spellEnd"/>
      <w:r w:rsidR="00127CB5" w:rsidRPr="00CF6BDC">
        <w:rPr>
          <w:rFonts w:ascii="Arial" w:hAnsi="Arial" w:cs="Arial"/>
          <w:i/>
          <w:iCs/>
          <w:lang w:val="es-ES"/>
        </w:rPr>
        <w:t xml:space="preserve"> </w:t>
      </w:r>
      <w:proofErr w:type="spellStart"/>
      <w:r w:rsidR="00127CB5" w:rsidRPr="00CF6BDC">
        <w:rPr>
          <w:rFonts w:ascii="Arial" w:hAnsi="Arial" w:cs="Arial"/>
          <w:i/>
          <w:iCs/>
          <w:lang w:val="es-ES"/>
        </w:rPr>
        <w:t>elaphus</w:t>
      </w:r>
      <w:proofErr w:type="spellEnd"/>
      <w:r w:rsidR="00127CB5" w:rsidRPr="00CF6BDC">
        <w:rPr>
          <w:rFonts w:ascii="Arial" w:hAnsi="Arial" w:cs="Arial"/>
          <w:i/>
          <w:iCs/>
          <w:lang w:val="es-ES"/>
        </w:rPr>
        <w:t xml:space="preserve"> </w:t>
      </w:r>
      <w:proofErr w:type="spellStart"/>
      <w:r w:rsidR="00B76BB1" w:rsidRPr="00CF6BDC">
        <w:rPr>
          <w:rFonts w:ascii="Arial" w:hAnsi="Arial" w:cs="Arial"/>
          <w:i/>
          <w:iCs/>
          <w:lang w:val="es-ES"/>
        </w:rPr>
        <w:t>yarkandensis</w:t>
      </w:r>
      <w:proofErr w:type="spellEnd"/>
      <w:r w:rsidR="00B76BB1" w:rsidRPr="00CF6BDC">
        <w:rPr>
          <w:rFonts w:ascii="Arial" w:hAnsi="Arial" w:cs="Arial"/>
          <w:i/>
          <w:iCs/>
          <w:sz w:val="18"/>
          <w:szCs w:val="18"/>
          <w:lang w:val="es-ES"/>
        </w:rPr>
        <w:t>)</w:t>
      </w:r>
      <w:r w:rsidR="00127CB5" w:rsidRPr="00CF6BDC">
        <w:rPr>
          <w:rFonts w:ascii="Arial" w:eastAsia="Times New Roman" w:hAnsi="Arial" w:cs="Arial"/>
          <w:lang w:val="es-ES"/>
        </w:rPr>
        <w:t xml:space="preserve"> está actualmente incluido en los Apéndices I y II de la CMS. El Gobierno de Uzbekistán propone eliminar al ciervo bactriano del Apéndice I de la CMS. </w:t>
      </w:r>
    </w:p>
    <w:p w14:paraId="1A3B07D4" w14:textId="77777777" w:rsidR="00A212AE" w:rsidRPr="00CF6BDC" w:rsidRDefault="00A212AE" w:rsidP="00282020">
      <w:pPr>
        <w:widowControl w:val="0"/>
        <w:pBdr>
          <w:top w:val="single" w:sz="6" w:space="0" w:color="FFFFFF"/>
          <w:left w:val="single" w:sz="6" w:space="0" w:color="FFFFFF"/>
          <w:bottom w:val="single" w:sz="6" w:space="1" w:color="FFFFFF"/>
          <w:right w:val="single" w:sz="6" w:space="0" w:color="FFFFFF"/>
        </w:pBdr>
        <w:suppressAutoHyphens w:val="0"/>
        <w:autoSpaceDE w:val="0"/>
        <w:spacing w:after="0"/>
        <w:ind w:left="-90" w:right="-367"/>
        <w:jc w:val="both"/>
        <w:textAlignment w:val="auto"/>
        <w:outlineLvl w:val="1"/>
        <w:rPr>
          <w:rFonts w:ascii="Arial" w:hAnsi="Arial" w:cs="Arial"/>
          <w:lang w:val="es-ES"/>
        </w:rPr>
      </w:pPr>
    </w:p>
    <w:p w14:paraId="583A43D3" w14:textId="6E746BB5" w:rsidR="00E116D2" w:rsidRPr="00CF6BDC" w:rsidRDefault="00E116D2" w:rsidP="00640F08">
      <w:pPr>
        <w:spacing w:after="0"/>
        <w:ind w:left="567" w:hanging="567"/>
        <w:jc w:val="both"/>
        <w:rPr>
          <w:rFonts w:ascii="Arial" w:hAnsi="Arial" w:cs="Arial"/>
          <w:b/>
          <w:bCs/>
          <w:lang w:val="es-ES"/>
        </w:rPr>
      </w:pPr>
      <w:r w:rsidRPr="00CF6BDC">
        <w:rPr>
          <w:rFonts w:ascii="Arial" w:hAnsi="Arial" w:cs="Arial"/>
          <w:b/>
          <w:bCs/>
          <w:lang w:val="es-ES"/>
        </w:rPr>
        <w:t xml:space="preserve">B. </w:t>
      </w:r>
      <w:r w:rsidRPr="00CF6BDC">
        <w:rPr>
          <w:rFonts w:ascii="Arial" w:hAnsi="Arial" w:cs="Arial"/>
          <w:b/>
          <w:bCs/>
          <w:lang w:val="es-ES"/>
        </w:rPr>
        <w:tab/>
        <w:t>PROPONENTE</w:t>
      </w:r>
    </w:p>
    <w:p w14:paraId="378929A5" w14:textId="77777777" w:rsidR="00640F08" w:rsidRPr="00CF6BDC" w:rsidRDefault="00640F08" w:rsidP="00640F08">
      <w:pPr>
        <w:spacing w:after="0"/>
        <w:jc w:val="both"/>
        <w:rPr>
          <w:rFonts w:ascii="Arial" w:hAnsi="Arial" w:cs="Arial"/>
          <w:lang w:val="es-ES"/>
        </w:rPr>
      </w:pPr>
    </w:p>
    <w:p w14:paraId="4E48D629" w14:textId="6CF2BEA8" w:rsidR="00E116D2" w:rsidRPr="00CF6BDC" w:rsidRDefault="00282020" w:rsidP="00640F08">
      <w:pPr>
        <w:spacing w:after="0"/>
        <w:jc w:val="both"/>
        <w:rPr>
          <w:rFonts w:ascii="Arial" w:hAnsi="Arial" w:cs="Arial"/>
          <w:lang w:val="es-ES"/>
        </w:rPr>
      </w:pPr>
      <w:r w:rsidRPr="00CF6BDC">
        <w:rPr>
          <w:rFonts w:ascii="Arial" w:hAnsi="Arial" w:cs="Arial"/>
          <w:lang w:val="es-ES"/>
        </w:rPr>
        <w:t>República de Uzbekistán</w:t>
      </w:r>
    </w:p>
    <w:p w14:paraId="325008AA" w14:textId="77777777" w:rsidR="00A212AE" w:rsidRPr="00CF6BDC" w:rsidRDefault="00A212AE" w:rsidP="00640F08">
      <w:pPr>
        <w:spacing w:after="0"/>
        <w:jc w:val="both"/>
        <w:rPr>
          <w:rFonts w:ascii="Arial" w:hAnsi="Arial" w:cs="Arial"/>
          <w:lang w:val="es-ES"/>
        </w:rPr>
      </w:pPr>
    </w:p>
    <w:p w14:paraId="5B4CBAEF" w14:textId="6441FF7F" w:rsidR="00E116D2" w:rsidRPr="00CF6BDC" w:rsidRDefault="00E116D2" w:rsidP="00640F08">
      <w:pPr>
        <w:spacing w:after="0"/>
        <w:ind w:left="567" w:hanging="567"/>
        <w:jc w:val="both"/>
        <w:rPr>
          <w:rFonts w:ascii="Arial" w:hAnsi="Arial" w:cs="Arial"/>
          <w:b/>
          <w:bCs/>
          <w:lang w:val="es-ES"/>
        </w:rPr>
      </w:pPr>
      <w:r w:rsidRPr="00CF6BDC">
        <w:rPr>
          <w:rFonts w:ascii="Arial" w:hAnsi="Arial" w:cs="Arial"/>
          <w:b/>
          <w:bCs/>
          <w:lang w:val="es-ES"/>
        </w:rPr>
        <w:t>C.</w:t>
      </w:r>
      <w:r w:rsidRPr="00CF6BDC">
        <w:rPr>
          <w:rFonts w:ascii="Arial" w:hAnsi="Arial" w:cs="Arial"/>
          <w:b/>
          <w:bCs/>
          <w:lang w:val="es-ES"/>
        </w:rPr>
        <w:tab/>
        <w:t>JUSTIFICACIÓN DE LA PROPUESTA</w:t>
      </w:r>
    </w:p>
    <w:p w14:paraId="29AC4D13" w14:textId="77777777" w:rsidR="00E116D2" w:rsidRPr="00CF6BDC" w:rsidRDefault="00E116D2" w:rsidP="00E116D2">
      <w:pPr>
        <w:spacing w:after="0"/>
        <w:jc w:val="both"/>
        <w:rPr>
          <w:rFonts w:ascii="Arial" w:hAnsi="Arial" w:cs="Arial"/>
          <w:lang w:val="es-ES"/>
        </w:rPr>
      </w:pPr>
    </w:p>
    <w:p w14:paraId="52159B1B" w14:textId="77777777" w:rsidR="00E116D2" w:rsidRPr="00CF6BDC" w:rsidRDefault="00E116D2" w:rsidP="00640F08">
      <w:pPr>
        <w:spacing w:after="80"/>
        <w:ind w:left="540" w:hanging="540"/>
        <w:jc w:val="both"/>
        <w:rPr>
          <w:rFonts w:ascii="Arial" w:hAnsi="Arial" w:cs="Arial"/>
          <w:b/>
          <w:bCs/>
          <w:lang w:val="es-ES"/>
        </w:rPr>
      </w:pPr>
      <w:r w:rsidRPr="00CF6BDC">
        <w:rPr>
          <w:rFonts w:ascii="Arial" w:hAnsi="Arial" w:cs="Arial"/>
          <w:b/>
          <w:bCs/>
          <w:lang w:val="es-ES"/>
        </w:rPr>
        <w:t>1.</w:t>
      </w:r>
      <w:r w:rsidRPr="00CF6BDC">
        <w:rPr>
          <w:rFonts w:ascii="Arial" w:hAnsi="Arial" w:cs="Arial"/>
          <w:b/>
          <w:bCs/>
          <w:lang w:val="es-ES"/>
        </w:rPr>
        <w:tab/>
        <w:t>Taxonomía</w:t>
      </w:r>
    </w:p>
    <w:p w14:paraId="21EC4668" w14:textId="77777777" w:rsidR="00E116D2" w:rsidRPr="00CF6BDC" w:rsidRDefault="00E116D2" w:rsidP="00640F08">
      <w:pPr>
        <w:spacing w:after="80"/>
        <w:ind w:left="1080" w:hanging="540"/>
        <w:jc w:val="both"/>
        <w:rPr>
          <w:rFonts w:ascii="Arial" w:hAnsi="Arial" w:cs="Arial"/>
          <w:lang w:val="es-ES"/>
        </w:rPr>
      </w:pPr>
      <w:r w:rsidRPr="00CF6BDC">
        <w:rPr>
          <w:rFonts w:ascii="Arial" w:hAnsi="Arial" w:cs="Arial"/>
          <w:lang w:val="es-ES"/>
        </w:rPr>
        <w:t>1.1</w:t>
      </w:r>
      <w:r w:rsidRPr="00CF6BDC">
        <w:rPr>
          <w:rFonts w:ascii="Arial" w:hAnsi="Arial" w:cs="Arial"/>
          <w:lang w:val="es-ES"/>
        </w:rPr>
        <w:tab/>
        <w:t xml:space="preserve">Clase: </w:t>
      </w:r>
      <w:proofErr w:type="spellStart"/>
      <w:r w:rsidRPr="00CF6BDC">
        <w:rPr>
          <w:rFonts w:ascii="Arial" w:hAnsi="Arial" w:cs="Arial"/>
          <w:lang w:val="es-ES"/>
        </w:rPr>
        <w:t>Mammalia</w:t>
      </w:r>
      <w:proofErr w:type="spellEnd"/>
    </w:p>
    <w:p w14:paraId="0055D755" w14:textId="77777777" w:rsidR="00E116D2" w:rsidRPr="00CF6BDC" w:rsidRDefault="00E116D2" w:rsidP="00640F08">
      <w:pPr>
        <w:spacing w:after="80"/>
        <w:ind w:left="1080" w:hanging="540"/>
        <w:jc w:val="both"/>
        <w:rPr>
          <w:rFonts w:ascii="Arial" w:hAnsi="Arial" w:cs="Arial"/>
          <w:lang w:val="es-ES"/>
        </w:rPr>
      </w:pPr>
      <w:r w:rsidRPr="00CF6BDC">
        <w:rPr>
          <w:rFonts w:ascii="Arial" w:hAnsi="Arial" w:cs="Arial"/>
          <w:lang w:val="es-ES"/>
        </w:rPr>
        <w:t>1.2</w:t>
      </w:r>
      <w:r w:rsidRPr="00CF6BDC">
        <w:rPr>
          <w:rFonts w:ascii="Arial" w:hAnsi="Arial" w:cs="Arial"/>
          <w:lang w:val="es-ES"/>
        </w:rPr>
        <w:tab/>
        <w:t xml:space="preserve">Orden: </w:t>
      </w:r>
      <w:proofErr w:type="spellStart"/>
      <w:r w:rsidRPr="00CF6BDC">
        <w:rPr>
          <w:rFonts w:ascii="Arial" w:hAnsi="Arial" w:cs="Arial"/>
          <w:lang w:val="es-ES"/>
        </w:rPr>
        <w:t>Artiodactyla</w:t>
      </w:r>
      <w:proofErr w:type="spellEnd"/>
    </w:p>
    <w:p w14:paraId="7832794B" w14:textId="77777777" w:rsidR="00E116D2" w:rsidRPr="00CF6BDC" w:rsidRDefault="00E116D2" w:rsidP="00640F08">
      <w:pPr>
        <w:spacing w:after="80"/>
        <w:ind w:left="1080" w:hanging="540"/>
        <w:jc w:val="both"/>
        <w:rPr>
          <w:rFonts w:ascii="Arial" w:hAnsi="Arial" w:cs="Arial"/>
          <w:lang w:val="es-ES"/>
        </w:rPr>
      </w:pPr>
      <w:r w:rsidRPr="00CF6BDC">
        <w:rPr>
          <w:rFonts w:ascii="Arial" w:hAnsi="Arial" w:cs="Arial"/>
          <w:lang w:val="es-ES"/>
        </w:rPr>
        <w:t>1.3</w:t>
      </w:r>
      <w:r w:rsidRPr="00CF6BDC">
        <w:rPr>
          <w:rFonts w:ascii="Arial" w:hAnsi="Arial" w:cs="Arial"/>
          <w:lang w:val="es-ES"/>
        </w:rPr>
        <w:tab/>
        <w:t xml:space="preserve">Familia: </w:t>
      </w:r>
      <w:proofErr w:type="spellStart"/>
      <w:r w:rsidRPr="00CF6BDC">
        <w:rPr>
          <w:rFonts w:ascii="Arial" w:hAnsi="Arial" w:cs="Arial"/>
          <w:lang w:val="es-ES"/>
        </w:rPr>
        <w:t>Cervidae</w:t>
      </w:r>
      <w:proofErr w:type="spellEnd"/>
    </w:p>
    <w:p w14:paraId="436432E6" w14:textId="77777777" w:rsidR="00E116D2" w:rsidRPr="00CF6BDC" w:rsidRDefault="00E116D2" w:rsidP="00640F08">
      <w:pPr>
        <w:spacing w:after="80"/>
        <w:ind w:left="1080" w:hanging="540"/>
        <w:jc w:val="both"/>
        <w:rPr>
          <w:rFonts w:ascii="Arial" w:hAnsi="Arial" w:cs="Arial"/>
          <w:lang w:val="es-ES"/>
        </w:rPr>
      </w:pPr>
      <w:r w:rsidRPr="00CF6BDC">
        <w:rPr>
          <w:rFonts w:ascii="Arial" w:hAnsi="Arial" w:cs="Arial"/>
          <w:lang w:val="es-ES"/>
        </w:rPr>
        <w:t>1.4</w:t>
      </w:r>
      <w:r w:rsidRPr="00CF6BDC">
        <w:rPr>
          <w:rFonts w:ascii="Arial" w:hAnsi="Arial" w:cs="Arial"/>
          <w:lang w:val="es-ES"/>
        </w:rPr>
        <w:tab/>
        <w:t>Género, especie o subespecie, incluido el autor y el año</w:t>
      </w:r>
    </w:p>
    <w:p w14:paraId="6C6720F1" w14:textId="77777777" w:rsidR="00B02139" w:rsidRPr="00CF6BDC" w:rsidRDefault="00B02139" w:rsidP="00826EFB">
      <w:pPr>
        <w:spacing w:after="80"/>
        <w:ind w:left="1134"/>
        <w:jc w:val="both"/>
        <w:rPr>
          <w:rFonts w:ascii="Arial" w:hAnsi="Arial" w:cs="Arial"/>
          <w:lang w:val="es-ES"/>
        </w:rPr>
      </w:pPr>
      <w:r w:rsidRPr="00CF6BDC">
        <w:rPr>
          <w:rFonts w:ascii="Arial" w:hAnsi="Arial" w:cs="Arial"/>
          <w:lang w:val="es-ES"/>
        </w:rPr>
        <w:t xml:space="preserve">Género – </w:t>
      </w:r>
      <w:proofErr w:type="spellStart"/>
      <w:r w:rsidRPr="00CF6BDC">
        <w:rPr>
          <w:rFonts w:ascii="Arial" w:hAnsi="Arial" w:cs="Arial"/>
          <w:lang w:val="es-ES"/>
        </w:rPr>
        <w:t>Cervus</w:t>
      </w:r>
      <w:proofErr w:type="spellEnd"/>
    </w:p>
    <w:p w14:paraId="4B67B297" w14:textId="29B87573" w:rsidR="00B02139" w:rsidRPr="00CF6BDC" w:rsidRDefault="00B02139" w:rsidP="00826EFB">
      <w:pPr>
        <w:spacing w:after="80"/>
        <w:ind w:left="1134"/>
        <w:jc w:val="both"/>
        <w:rPr>
          <w:rFonts w:ascii="Arial" w:eastAsia="Calibri-Italic" w:hAnsi="Arial" w:cs="Arial"/>
          <w:lang w:val="es-ES"/>
        </w:rPr>
      </w:pPr>
      <w:r w:rsidRPr="00CF6BDC">
        <w:rPr>
          <w:rFonts w:ascii="Arial" w:hAnsi="Arial" w:cs="Arial"/>
          <w:lang w:val="es-ES"/>
        </w:rPr>
        <w:t xml:space="preserve">Especie – </w:t>
      </w:r>
      <w:proofErr w:type="spellStart"/>
      <w:r w:rsidRPr="00CF6BDC">
        <w:rPr>
          <w:rFonts w:ascii="Arial" w:hAnsi="Arial" w:cs="Arial"/>
          <w:i/>
          <w:iCs/>
          <w:lang w:val="es-ES"/>
        </w:rPr>
        <w:t>Cervus</w:t>
      </w:r>
      <w:proofErr w:type="spellEnd"/>
      <w:r w:rsidRPr="00CF6BDC">
        <w:rPr>
          <w:rFonts w:ascii="Arial" w:hAnsi="Arial" w:cs="Arial"/>
          <w:i/>
          <w:iCs/>
          <w:lang w:val="es-ES"/>
        </w:rPr>
        <w:t xml:space="preserve"> </w:t>
      </w:r>
      <w:proofErr w:type="spellStart"/>
      <w:r w:rsidRPr="00CF6BDC">
        <w:rPr>
          <w:rFonts w:ascii="Arial" w:hAnsi="Arial" w:cs="Arial"/>
          <w:i/>
          <w:iCs/>
          <w:lang w:val="es-ES"/>
        </w:rPr>
        <w:t>elaphus</w:t>
      </w:r>
      <w:proofErr w:type="spellEnd"/>
      <w:r w:rsidRPr="00CF6BDC">
        <w:rPr>
          <w:rFonts w:ascii="Arial" w:hAnsi="Arial" w:cs="Arial"/>
          <w:i/>
          <w:iCs/>
          <w:lang w:val="es-ES"/>
        </w:rPr>
        <w:t xml:space="preserve"> </w:t>
      </w:r>
      <w:proofErr w:type="spellStart"/>
      <w:r w:rsidRPr="00CF6BDC">
        <w:rPr>
          <w:rFonts w:ascii="Arial" w:hAnsi="Arial" w:cs="Arial"/>
          <w:i/>
          <w:iCs/>
          <w:lang w:val="es-ES"/>
        </w:rPr>
        <w:t>yarkandensis</w:t>
      </w:r>
      <w:proofErr w:type="spellEnd"/>
      <w:r w:rsidRPr="00CF6BDC">
        <w:rPr>
          <w:rFonts w:ascii="Arial" w:hAnsi="Arial" w:cs="Arial"/>
          <w:i/>
          <w:iCs/>
          <w:lang w:val="es-ES"/>
        </w:rPr>
        <w:t xml:space="preserve"> (según la lista de especies protegidas de la </w:t>
      </w:r>
      <w:r w:rsidR="00B76BB1" w:rsidRPr="00CF6BDC">
        <w:rPr>
          <w:rFonts w:ascii="Arial" w:hAnsi="Arial" w:cs="Arial"/>
          <w:i/>
          <w:iCs/>
          <w:lang w:val="es-ES"/>
        </w:rPr>
        <w:t>CMS) /</w:t>
      </w:r>
      <w:r w:rsidR="00D27DAD" w:rsidRPr="00CF6BDC">
        <w:rPr>
          <w:rFonts w:ascii="Arial" w:hAnsi="Arial" w:cs="Arial"/>
          <w:i/>
          <w:iCs/>
          <w:lang w:val="es-ES"/>
        </w:rPr>
        <w:t xml:space="preserve"> </w:t>
      </w:r>
      <w:proofErr w:type="spellStart"/>
      <w:r w:rsidRPr="00CF6BDC">
        <w:rPr>
          <w:rFonts w:ascii="Arial" w:hAnsi="Arial" w:cs="Arial"/>
          <w:lang w:val="es-ES"/>
        </w:rPr>
        <w:t>Cervus</w:t>
      </w:r>
      <w:proofErr w:type="spellEnd"/>
      <w:r w:rsidRPr="00CF6BDC">
        <w:rPr>
          <w:rFonts w:ascii="Arial" w:hAnsi="Arial" w:cs="Arial"/>
          <w:lang w:val="es-ES"/>
        </w:rPr>
        <w:t xml:space="preserve"> </w:t>
      </w:r>
      <w:proofErr w:type="spellStart"/>
      <w:r w:rsidRPr="00CF6BDC">
        <w:rPr>
          <w:rFonts w:ascii="Arial" w:hAnsi="Arial" w:cs="Arial"/>
          <w:lang w:val="es-ES"/>
        </w:rPr>
        <w:t>hanglu</w:t>
      </w:r>
      <w:proofErr w:type="spellEnd"/>
      <w:r w:rsidRPr="00CF6BDC">
        <w:rPr>
          <w:rFonts w:ascii="Arial" w:hAnsi="Arial" w:cs="Arial"/>
          <w:lang w:val="es-ES"/>
        </w:rPr>
        <w:t xml:space="preserve"> Wagner 1844 /</w:t>
      </w:r>
      <w:r w:rsidR="00D27DAD" w:rsidRPr="00CF6BDC">
        <w:rPr>
          <w:rFonts w:ascii="Arial" w:hAnsi="Arial" w:cs="Arial"/>
          <w:lang w:val="es-ES"/>
        </w:rPr>
        <w:t xml:space="preserve"> </w:t>
      </w:r>
      <w:r w:rsidRPr="00CF6BDC">
        <w:rPr>
          <w:rFonts w:ascii="Arial" w:hAnsi="Arial" w:cs="Arial"/>
          <w:lang w:val="es-ES"/>
        </w:rPr>
        <w:t xml:space="preserve">anteriormente </w:t>
      </w:r>
      <w:proofErr w:type="spellStart"/>
      <w:r w:rsidRPr="00CF6BDC">
        <w:rPr>
          <w:rFonts w:ascii="Arial" w:hAnsi="Arial" w:cs="Arial"/>
          <w:lang w:val="es-ES"/>
        </w:rPr>
        <w:t>Cervus</w:t>
      </w:r>
      <w:proofErr w:type="spellEnd"/>
      <w:r w:rsidRPr="00CF6BDC">
        <w:rPr>
          <w:rFonts w:ascii="Arial" w:hAnsi="Arial" w:cs="Arial"/>
          <w:lang w:val="es-ES"/>
        </w:rPr>
        <w:t xml:space="preserve"> </w:t>
      </w:r>
      <w:proofErr w:type="spellStart"/>
      <w:r w:rsidRPr="00CF6BDC">
        <w:rPr>
          <w:rFonts w:ascii="Arial" w:hAnsi="Arial" w:cs="Arial"/>
          <w:lang w:val="es-ES"/>
        </w:rPr>
        <w:t>elaphus</w:t>
      </w:r>
      <w:proofErr w:type="spellEnd"/>
      <w:r w:rsidRPr="00CF6BDC">
        <w:rPr>
          <w:rFonts w:ascii="Arial" w:hAnsi="Arial" w:cs="Arial"/>
          <w:lang w:val="es-ES"/>
        </w:rPr>
        <w:t xml:space="preserve"> </w:t>
      </w:r>
      <w:proofErr w:type="spellStart"/>
      <w:r w:rsidRPr="00CF6BDC">
        <w:rPr>
          <w:rFonts w:ascii="Arial" w:hAnsi="Arial" w:cs="Arial"/>
          <w:lang w:val="es-ES"/>
        </w:rPr>
        <w:t>Lydekker</w:t>
      </w:r>
      <w:proofErr w:type="spellEnd"/>
      <w:r w:rsidRPr="00CF6BDC">
        <w:rPr>
          <w:rFonts w:ascii="Arial" w:hAnsi="Arial" w:cs="Arial"/>
          <w:lang w:val="es-ES"/>
        </w:rPr>
        <w:t xml:space="preserve"> 1758</w:t>
      </w:r>
      <w:r w:rsidRPr="00CF6BDC">
        <w:rPr>
          <w:rFonts w:ascii="Arial" w:hAnsi="Arial" w:cs="Arial"/>
          <w:i/>
          <w:iCs/>
          <w:lang w:val="es-ES"/>
        </w:rPr>
        <w:t xml:space="preserve"> según la UICN</w:t>
      </w:r>
    </w:p>
    <w:p w14:paraId="643B1A0E" w14:textId="77777777" w:rsidR="00B02139" w:rsidRPr="00CF6BDC" w:rsidRDefault="00B02139" w:rsidP="00826EFB">
      <w:pPr>
        <w:spacing w:after="80"/>
        <w:ind w:left="1134"/>
        <w:jc w:val="both"/>
        <w:rPr>
          <w:rFonts w:ascii="Arial" w:hAnsi="Arial" w:cs="Arial"/>
          <w:lang w:val="es-ES"/>
        </w:rPr>
      </w:pPr>
      <w:r w:rsidRPr="00CF6BDC">
        <w:rPr>
          <w:rFonts w:ascii="Arial" w:eastAsia="Calibri-Italic" w:hAnsi="Arial" w:cs="Arial"/>
          <w:lang w:val="es-ES"/>
        </w:rPr>
        <w:t xml:space="preserve">Subespecie – </w:t>
      </w:r>
      <w:proofErr w:type="spellStart"/>
      <w:r w:rsidRPr="00CF6BDC">
        <w:rPr>
          <w:rFonts w:ascii="Arial" w:eastAsia="Calibri-Italic" w:hAnsi="Arial" w:cs="Arial"/>
          <w:lang w:val="es-ES"/>
        </w:rPr>
        <w:t>Cervus</w:t>
      </w:r>
      <w:proofErr w:type="spellEnd"/>
      <w:r w:rsidRPr="00CF6BDC">
        <w:rPr>
          <w:rFonts w:ascii="Arial" w:eastAsia="Calibri-Italic" w:hAnsi="Arial" w:cs="Arial"/>
          <w:lang w:val="es-ES"/>
        </w:rPr>
        <w:t xml:space="preserve"> </w:t>
      </w:r>
      <w:proofErr w:type="spellStart"/>
      <w:r w:rsidRPr="00CF6BDC">
        <w:rPr>
          <w:rFonts w:ascii="Arial" w:eastAsia="Calibri-Italic" w:hAnsi="Arial" w:cs="Arial"/>
          <w:lang w:val="es-ES"/>
        </w:rPr>
        <w:t>hanglu</w:t>
      </w:r>
      <w:proofErr w:type="spellEnd"/>
      <w:r w:rsidRPr="00CF6BDC">
        <w:rPr>
          <w:rFonts w:ascii="Arial" w:eastAsia="Calibri-Italic" w:hAnsi="Arial" w:cs="Arial"/>
          <w:lang w:val="es-ES"/>
        </w:rPr>
        <w:t xml:space="preserve"> </w:t>
      </w:r>
      <w:proofErr w:type="spellStart"/>
      <w:r w:rsidRPr="00CF6BDC">
        <w:rPr>
          <w:rFonts w:ascii="Arial" w:eastAsia="Calibri-Italic" w:hAnsi="Arial" w:cs="Arial"/>
          <w:lang w:val="es-ES"/>
        </w:rPr>
        <w:t>bactrianus</w:t>
      </w:r>
      <w:proofErr w:type="spellEnd"/>
      <w:r w:rsidRPr="00CF6BDC">
        <w:rPr>
          <w:rFonts w:ascii="Arial" w:eastAsia="Calibri-Italic" w:hAnsi="Arial" w:cs="Arial"/>
          <w:lang w:val="es-ES"/>
        </w:rPr>
        <w:t xml:space="preserve"> L / anteriormente </w:t>
      </w:r>
      <w:proofErr w:type="spellStart"/>
      <w:r w:rsidRPr="00CF6BDC">
        <w:rPr>
          <w:rFonts w:ascii="Arial" w:eastAsia="Calibri-Italic" w:hAnsi="Arial" w:cs="Arial"/>
          <w:lang w:val="es-ES"/>
        </w:rPr>
        <w:t>Cervus</w:t>
      </w:r>
      <w:proofErr w:type="spellEnd"/>
      <w:r w:rsidRPr="00CF6BDC">
        <w:rPr>
          <w:rFonts w:ascii="Arial" w:eastAsia="Calibri-Italic" w:hAnsi="Arial" w:cs="Arial"/>
          <w:lang w:val="es-ES"/>
        </w:rPr>
        <w:t xml:space="preserve"> </w:t>
      </w:r>
      <w:proofErr w:type="spellStart"/>
      <w:r w:rsidRPr="00CF6BDC">
        <w:rPr>
          <w:rFonts w:ascii="Arial" w:eastAsia="Calibri-Italic" w:hAnsi="Arial" w:cs="Arial"/>
          <w:lang w:val="es-ES"/>
        </w:rPr>
        <w:t>elaphus</w:t>
      </w:r>
      <w:proofErr w:type="spellEnd"/>
      <w:r w:rsidRPr="00CF6BDC">
        <w:rPr>
          <w:rFonts w:ascii="Arial" w:eastAsia="Calibri-Italic" w:hAnsi="Arial" w:cs="Arial"/>
          <w:lang w:val="es-ES"/>
        </w:rPr>
        <w:t xml:space="preserve"> </w:t>
      </w:r>
      <w:proofErr w:type="spellStart"/>
      <w:r w:rsidRPr="00CF6BDC">
        <w:rPr>
          <w:rFonts w:ascii="Arial" w:eastAsia="Calibri-Italic" w:hAnsi="Arial" w:cs="Arial"/>
          <w:lang w:val="es-ES"/>
        </w:rPr>
        <w:t>bactrianus</w:t>
      </w:r>
      <w:proofErr w:type="spellEnd"/>
      <w:r w:rsidRPr="00CF6BDC">
        <w:rPr>
          <w:rFonts w:ascii="Arial" w:eastAsia="Calibri-Italic" w:hAnsi="Arial" w:cs="Arial"/>
          <w:lang w:val="es-ES"/>
        </w:rPr>
        <w:t xml:space="preserve"> </w:t>
      </w:r>
      <w:proofErr w:type="spellStart"/>
      <w:r w:rsidRPr="00CF6BDC">
        <w:rPr>
          <w:rFonts w:ascii="Arial" w:eastAsia="Calibri-Italic" w:hAnsi="Arial" w:cs="Arial"/>
          <w:lang w:val="es-ES"/>
        </w:rPr>
        <w:t>Lydekker</w:t>
      </w:r>
      <w:proofErr w:type="spellEnd"/>
      <w:r w:rsidRPr="00CF6BDC">
        <w:rPr>
          <w:rFonts w:ascii="Arial" w:eastAsia="Calibri-Italic" w:hAnsi="Arial" w:cs="Arial"/>
          <w:lang w:val="es-ES"/>
        </w:rPr>
        <w:t xml:space="preserve"> 1900.</w:t>
      </w:r>
    </w:p>
    <w:p w14:paraId="6302A686" w14:textId="77777777" w:rsidR="008108DD" w:rsidRPr="00CF6BDC" w:rsidRDefault="00E116D2" w:rsidP="00640F08">
      <w:pPr>
        <w:spacing w:after="80"/>
        <w:ind w:left="1080" w:hanging="540"/>
        <w:jc w:val="both"/>
        <w:rPr>
          <w:rFonts w:ascii="Arial" w:hAnsi="Arial" w:cs="Arial"/>
          <w:lang w:val="es-ES"/>
        </w:rPr>
      </w:pPr>
      <w:r w:rsidRPr="00CF6BDC">
        <w:rPr>
          <w:rFonts w:ascii="Arial" w:hAnsi="Arial" w:cs="Arial"/>
          <w:lang w:val="es-ES"/>
        </w:rPr>
        <w:t>1.5</w:t>
      </w:r>
      <w:r w:rsidRPr="00CF6BDC">
        <w:rPr>
          <w:rFonts w:ascii="Arial" w:hAnsi="Arial" w:cs="Arial"/>
          <w:lang w:val="es-ES"/>
        </w:rPr>
        <w:tab/>
        <w:t xml:space="preserve">Sinónimos científicos </w:t>
      </w:r>
      <w:proofErr w:type="spellStart"/>
      <w:r w:rsidR="008108DD" w:rsidRPr="00CF6BDC">
        <w:rPr>
          <w:rFonts w:ascii="Arial" w:hAnsi="Arial" w:cs="Arial"/>
          <w:i/>
          <w:lang w:val="es-ES"/>
        </w:rPr>
        <w:t>Cervus</w:t>
      </w:r>
      <w:proofErr w:type="spellEnd"/>
      <w:r w:rsidR="008108DD" w:rsidRPr="00CF6BDC">
        <w:rPr>
          <w:rFonts w:ascii="Arial" w:hAnsi="Arial" w:cs="Arial"/>
          <w:i/>
          <w:lang w:val="es-ES"/>
        </w:rPr>
        <w:t xml:space="preserve"> </w:t>
      </w:r>
      <w:proofErr w:type="spellStart"/>
      <w:r w:rsidR="008108DD" w:rsidRPr="00CF6BDC">
        <w:rPr>
          <w:rFonts w:ascii="Arial" w:hAnsi="Arial" w:cs="Arial"/>
          <w:i/>
          <w:lang w:val="es-ES"/>
        </w:rPr>
        <w:t>hanglu</w:t>
      </w:r>
      <w:proofErr w:type="spellEnd"/>
      <w:r w:rsidR="008108DD" w:rsidRPr="00CF6BDC">
        <w:rPr>
          <w:rFonts w:ascii="Arial" w:hAnsi="Arial" w:cs="Arial"/>
          <w:i/>
          <w:lang w:val="es-ES"/>
        </w:rPr>
        <w:t xml:space="preserve"> </w:t>
      </w:r>
      <w:proofErr w:type="spellStart"/>
      <w:r w:rsidR="008108DD" w:rsidRPr="00CF6BDC">
        <w:rPr>
          <w:rFonts w:ascii="Arial" w:hAnsi="Arial" w:cs="Arial"/>
          <w:i/>
          <w:lang w:val="es-ES"/>
        </w:rPr>
        <w:t>bactrianus</w:t>
      </w:r>
      <w:proofErr w:type="spellEnd"/>
      <w:r w:rsidR="008108DD" w:rsidRPr="00CF6BDC">
        <w:rPr>
          <w:rFonts w:ascii="Arial" w:hAnsi="Arial" w:cs="Arial"/>
          <w:i/>
          <w:lang w:val="es-ES"/>
        </w:rPr>
        <w:t xml:space="preserve">, </w:t>
      </w:r>
      <w:proofErr w:type="spellStart"/>
      <w:r w:rsidR="008108DD" w:rsidRPr="00CF6BDC">
        <w:rPr>
          <w:rStyle w:val="Emphasis"/>
          <w:rFonts w:ascii="Arial" w:hAnsi="Arial" w:cs="Arial"/>
          <w:color w:val="333333"/>
          <w:shd w:val="clear" w:color="auto" w:fill="FFFFFF"/>
          <w:lang w:val="es-ES"/>
        </w:rPr>
        <w:t>Cervus</w:t>
      </w:r>
      <w:proofErr w:type="spellEnd"/>
      <w:r w:rsidR="008108DD" w:rsidRPr="00CF6BDC">
        <w:rPr>
          <w:rStyle w:val="Emphasis"/>
          <w:rFonts w:ascii="Arial" w:hAnsi="Arial" w:cs="Arial"/>
          <w:color w:val="333333"/>
          <w:shd w:val="clear" w:color="auto" w:fill="FFFFFF"/>
          <w:lang w:val="es-ES"/>
        </w:rPr>
        <w:t xml:space="preserve"> </w:t>
      </w:r>
      <w:proofErr w:type="spellStart"/>
      <w:r w:rsidR="008108DD" w:rsidRPr="00CF6BDC">
        <w:rPr>
          <w:rStyle w:val="Emphasis"/>
          <w:rFonts w:ascii="Arial" w:hAnsi="Arial" w:cs="Arial"/>
          <w:color w:val="333333"/>
          <w:shd w:val="clear" w:color="auto" w:fill="FFFFFF"/>
          <w:lang w:val="es-ES"/>
        </w:rPr>
        <w:t>elaphus</w:t>
      </w:r>
      <w:proofErr w:type="spellEnd"/>
      <w:r w:rsidR="008108DD" w:rsidRPr="00CF6BDC">
        <w:rPr>
          <w:rStyle w:val="Emphasis"/>
          <w:rFonts w:ascii="Arial" w:hAnsi="Arial" w:cs="Arial"/>
          <w:color w:val="333333"/>
          <w:shd w:val="clear" w:color="auto" w:fill="FFFFFF"/>
          <w:lang w:val="es-ES"/>
        </w:rPr>
        <w:t xml:space="preserve"> </w:t>
      </w:r>
      <w:proofErr w:type="spellStart"/>
      <w:r w:rsidR="008108DD" w:rsidRPr="00CF6BDC">
        <w:rPr>
          <w:rStyle w:val="Emphasis"/>
          <w:rFonts w:ascii="Arial" w:hAnsi="Arial" w:cs="Arial"/>
          <w:color w:val="333333"/>
          <w:shd w:val="clear" w:color="auto" w:fill="FFFFFF"/>
          <w:lang w:val="es-ES"/>
        </w:rPr>
        <w:t>bactrianus</w:t>
      </w:r>
      <w:proofErr w:type="spellEnd"/>
    </w:p>
    <w:p w14:paraId="081338E2" w14:textId="3EF0618A" w:rsidR="000D769D" w:rsidRPr="00CF6BDC" w:rsidRDefault="00E116D2" w:rsidP="00826EFB">
      <w:pPr>
        <w:spacing w:after="80"/>
        <w:ind w:left="1080" w:hanging="540"/>
        <w:jc w:val="both"/>
        <w:rPr>
          <w:rFonts w:ascii="Arial" w:hAnsi="Arial" w:cs="Arial"/>
          <w:lang w:val="es-ES"/>
        </w:rPr>
      </w:pPr>
      <w:r w:rsidRPr="00CF6BDC">
        <w:rPr>
          <w:rFonts w:ascii="Arial" w:hAnsi="Arial" w:cs="Arial"/>
          <w:lang w:val="es-ES"/>
        </w:rPr>
        <w:t>1.6</w:t>
      </w:r>
      <w:r w:rsidRPr="00CF6BDC">
        <w:rPr>
          <w:rFonts w:ascii="Arial" w:hAnsi="Arial" w:cs="Arial"/>
          <w:lang w:val="es-ES"/>
        </w:rPr>
        <w:tab/>
        <w:t>Nombre(s) común(es), en todos los idiomas correspondientes utilizados por la Convención</w:t>
      </w:r>
    </w:p>
    <w:p w14:paraId="34A67D11" w14:textId="77E797FB" w:rsidR="000D769D" w:rsidRPr="00CF6BDC" w:rsidRDefault="00D27DAD" w:rsidP="00826EFB">
      <w:pPr>
        <w:autoSpaceDE w:val="0"/>
        <w:adjustRightInd w:val="0"/>
        <w:spacing w:after="80"/>
        <w:ind w:left="1134"/>
        <w:rPr>
          <w:rFonts w:ascii="Arial" w:hAnsi="Arial" w:cs="Arial"/>
          <w:lang w:val="es-ES"/>
        </w:rPr>
      </w:pPr>
      <w:r w:rsidRPr="00CF6BDC">
        <w:rPr>
          <w:rFonts w:ascii="Arial" w:hAnsi="Arial" w:cs="Arial"/>
          <w:lang w:val="es-ES"/>
        </w:rPr>
        <w:t xml:space="preserve">Inglés: </w:t>
      </w:r>
      <w:proofErr w:type="spellStart"/>
      <w:r w:rsidR="000D769D" w:rsidRPr="00CF6BDC">
        <w:rPr>
          <w:rFonts w:ascii="Arial" w:hAnsi="Arial" w:cs="Arial"/>
          <w:lang w:val="es-ES"/>
        </w:rPr>
        <w:t>Bactrian</w:t>
      </w:r>
      <w:proofErr w:type="spellEnd"/>
      <w:r w:rsidR="000D769D" w:rsidRPr="00CF6BDC">
        <w:rPr>
          <w:rFonts w:ascii="Arial" w:hAnsi="Arial" w:cs="Arial"/>
          <w:lang w:val="es-ES"/>
        </w:rPr>
        <w:t xml:space="preserve"> </w:t>
      </w:r>
      <w:proofErr w:type="spellStart"/>
      <w:r w:rsidR="000D769D" w:rsidRPr="00CF6BDC">
        <w:rPr>
          <w:rFonts w:ascii="Arial" w:hAnsi="Arial" w:cs="Arial"/>
          <w:lang w:val="es-ES"/>
        </w:rPr>
        <w:t>Deer</w:t>
      </w:r>
      <w:proofErr w:type="spellEnd"/>
      <w:r w:rsidR="000D769D" w:rsidRPr="00CF6BDC">
        <w:rPr>
          <w:rFonts w:ascii="Arial" w:hAnsi="Arial" w:cs="Arial"/>
          <w:lang w:val="es-ES"/>
        </w:rPr>
        <w:t xml:space="preserve">, </w:t>
      </w:r>
      <w:proofErr w:type="spellStart"/>
      <w:r w:rsidR="000D769D" w:rsidRPr="00CF6BDC">
        <w:rPr>
          <w:rFonts w:ascii="Arial" w:hAnsi="Arial" w:cs="Arial"/>
          <w:lang w:val="es-ES"/>
        </w:rPr>
        <w:t>Bactrian</w:t>
      </w:r>
      <w:proofErr w:type="spellEnd"/>
      <w:r w:rsidR="000D769D" w:rsidRPr="00CF6BDC">
        <w:rPr>
          <w:rFonts w:ascii="Arial" w:hAnsi="Arial" w:cs="Arial"/>
          <w:lang w:val="es-ES"/>
        </w:rPr>
        <w:t xml:space="preserve"> Red </w:t>
      </w:r>
      <w:proofErr w:type="spellStart"/>
      <w:r w:rsidR="000D769D" w:rsidRPr="00CF6BDC">
        <w:rPr>
          <w:rFonts w:ascii="Arial" w:hAnsi="Arial" w:cs="Arial"/>
          <w:lang w:val="es-ES"/>
        </w:rPr>
        <w:t>Deer</w:t>
      </w:r>
      <w:proofErr w:type="spellEnd"/>
      <w:r w:rsidR="000D769D" w:rsidRPr="00CF6BDC">
        <w:rPr>
          <w:rFonts w:ascii="Arial" w:hAnsi="Arial" w:cs="Arial"/>
          <w:lang w:val="es-ES"/>
        </w:rPr>
        <w:t xml:space="preserve">, </w:t>
      </w:r>
      <w:proofErr w:type="spellStart"/>
      <w:r w:rsidR="000D769D" w:rsidRPr="00CF6BDC">
        <w:rPr>
          <w:rFonts w:ascii="Arial" w:hAnsi="Arial" w:cs="Arial"/>
          <w:lang w:val="es-ES"/>
        </w:rPr>
        <w:t>Bukhara</w:t>
      </w:r>
      <w:proofErr w:type="spellEnd"/>
      <w:r w:rsidR="000D769D" w:rsidRPr="00CF6BDC">
        <w:rPr>
          <w:rFonts w:ascii="Arial" w:hAnsi="Arial" w:cs="Arial"/>
          <w:lang w:val="es-ES"/>
        </w:rPr>
        <w:t xml:space="preserve"> Red </w:t>
      </w:r>
      <w:proofErr w:type="spellStart"/>
      <w:r w:rsidR="000D769D" w:rsidRPr="00CF6BDC">
        <w:rPr>
          <w:rFonts w:ascii="Arial" w:hAnsi="Arial" w:cs="Arial"/>
          <w:lang w:val="es-ES"/>
        </w:rPr>
        <w:t>Deer</w:t>
      </w:r>
      <w:proofErr w:type="spellEnd"/>
      <w:r w:rsidR="000D769D" w:rsidRPr="00CF6BDC">
        <w:rPr>
          <w:rFonts w:ascii="Arial" w:hAnsi="Arial" w:cs="Arial"/>
          <w:lang w:val="es-ES"/>
        </w:rPr>
        <w:t xml:space="preserve">, Central </w:t>
      </w:r>
      <w:proofErr w:type="spellStart"/>
      <w:r w:rsidR="000D769D" w:rsidRPr="00CF6BDC">
        <w:rPr>
          <w:rFonts w:ascii="Arial" w:hAnsi="Arial" w:cs="Arial"/>
          <w:lang w:val="es-ES"/>
        </w:rPr>
        <w:t>Asian</w:t>
      </w:r>
      <w:proofErr w:type="spellEnd"/>
      <w:r w:rsidR="000D769D" w:rsidRPr="00CF6BDC">
        <w:rPr>
          <w:rFonts w:ascii="Arial" w:hAnsi="Arial" w:cs="Arial"/>
          <w:lang w:val="es-ES"/>
        </w:rPr>
        <w:t xml:space="preserve"> Red </w:t>
      </w:r>
      <w:proofErr w:type="spellStart"/>
      <w:r w:rsidR="000D769D" w:rsidRPr="00CF6BDC">
        <w:rPr>
          <w:rFonts w:ascii="Arial" w:hAnsi="Arial" w:cs="Arial"/>
          <w:lang w:val="es-ES"/>
        </w:rPr>
        <w:t>Deer</w:t>
      </w:r>
      <w:proofErr w:type="spellEnd"/>
    </w:p>
    <w:p w14:paraId="209CFF53" w14:textId="2D11523D" w:rsidR="00704A6D" w:rsidRPr="00CF6BDC" w:rsidRDefault="000D769D" w:rsidP="00826EFB">
      <w:pPr>
        <w:autoSpaceDE w:val="0"/>
        <w:adjustRightInd w:val="0"/>
        <w:spacing w:after="80"/>
        <w:ind w:left="1134"/>
        <w:rPr>
          <w:rFonts w:ascii="Arial" w:hAnsi="Arial" w:cs="Arial"/>
          <w:lang w:val="es-ES"/>
        </w:rPr>
      </w:pPr>
      <w:r w:rsidRPr="00CF6BDC">
        <w:rPr>
          <w:rFonts w:ascii="Arial" w:hAnsi="Arial" w:cs="Arial"/>
          <w:lang w:val="es-ES"/>
        </w:rPr>
        <w:t xml:space="preserve">Francés: Cerf de Bactriane, Cerf de Bactriane, Cerf du </w:t>
      </w:r>
      <w:proofErr w:type="spellStart"/>
      <w:r w:rsidR="00B76BB1" w:rsidRPr="00CF6BDC">
        <w:rPr>
          <w:rFonts w:ascii="Arial" w:hAnsi="Arial" w:cs="Arial"/>
          <w:lang w:val="es-ES"/>
        </w:rPr>
        <w:t>Turkestan</w:t>
      </w:r>
      <w:proofErr w:type="spellEnd"/>
      <w:r w:rsidR="00B76BB1" w:rsidRPr="00CF6BDC">
        <w:rPr>
          <w:rFonts w:ascii="Arial" w:hAnsi="Arial" w:cs="Arial"/>
          <w:lang w:val="es-ES"/>
        </w:rPr>
        <w:t>, Cerf</w:t>
      </w:r>
      <w:r w:rsidRPr="00CF6BDC">
        <w:rPr>
          <w:rFonts w:ascii="Arial" w:hAnsi="Arial" w:cs="Arial"/>
          <w:lang w:val="es-ES"/>
        </w:rPr>
        <w:t xml:space="preserve"> rouge du </w:t>
      </w:r>
      <w:proofErr w:type="spellStart"/>
      <w:r w:rsidRPr="00CF6BDC">
        <w:rPr>
          <w:rFonts w:ascii="Arial" w:hAnsi="Arial" w:cs="Arial"/>
          <w:lang w:val="es-ES"/>
        </w:rPr>
        <w:t>Turkestan</w:t>
      </w:r>
      <w:proofErr w:type="spellEnd"/>
      <w:r w:rsidRPr="00CF6BDC">
        <w:rPr>
          <w:rFonts w:ascii="Arial" w:hAnsi="Arial" w:cs="Arial"/>
          <w:lang w:val="es-ES"/>
        </w:rPr>
        <w:t xml:space="preserve">, Cerf Rouge Du </w:t>
      </w:r>
      <w:proofErr w:type="spellStart"/>
      <w:r w:rsidRPr="00CF6BDC">
        <w:rPr>
          <w:rFonts w:ascii="Arial" w:hAnsi="Arial" w:cs="Arial"/>
          <w:lang w:val="es-ES"/>
        </w:rPr>
        <w:t>Turkestan</w:t>
      </w:r>
      <w:proofErr w:type="spellEnd"/>
    </w:p>
    <w:p w14:paraId="0B2680A3" w14:textId="0526FF86" w:rsidR="000D769D" w:rsidRPr="00CF6BDC" w:rsidRDefault="000D769D" w:rsidP="005241F9">
      <w:pPr>
        <w:ind w:left="1134"/>
        <w:rPr>
          <w:rFonts w:ascii="Arial" w:hAnsi="Arial" w:cs="Arial"/>
          <w:lang w:val="es-ES"/>
        </w:rPr>
      </w:pPr>
      <w:r w:rsidRPr="00CF6BDC">
        <w:rPr>
          <w:rFonts w:ascii="Arial" w:hAnsi="Arial" w:cs="Arial"/>
          <w:lang w:val="es-ES"/>
        </w:rPr>
        <w:t xml:space="preserve">Español: Ciervo </w:t>
      </w:r>
      <w:r w:rsidR="00B76BB1" w:rsidRPr="00CF6BDC">
        <w:rPr>
          <w:rFonts w:ascii="Arial" w:hAnsi="Arial" w:cs="Arial"/>
          <w:lang w:val="es-ES"/>
        </w:rPr>
        <w:t>Asiático</w:t>
      </w:r>
      <w:r w:rsidRPr="00CF6BDC">
        <w:rPr>
          <w:rFonts w:ascii="Arial" w:hAnsi="Arial" w:cs="Arial"/>
          <w:lang w:val="es-ES"/>
        </w:rPr>
        <w:t xml:space="preserve">, Ciervo Bactriano </w:t>
      </w:r>
    </w:p>
    <w:p w14:paraId="5F21A88E" w14:textId="77777777" w:rsidR="00E116D2" w:rsidRPr="00CF6BDC" w:rsidRDefault="00E116D2" w:rsidP="00E116D2">
      <w:pPr>
        <w:spacing w:after="0"/>
        <w:jc w:val="both"/>
        <w:rPr>
          <w:rFonts w:ascii="Arial" w:hAnsi="Arial" w:cs="Arial"/>
          <w:lang w:val="es-ES"/>
        </w:rPr>
      </w:pPr>
    </w:p>
    <w:p w14:paraId="294C4A65" w14:textId="20143887" w:rsidR="00E116D2" w:rsidRPr="00CF6BDC" w:rsidRDefault="00E116D2" w:rsidP="007C0009">
      <w:pPr>
        <w:pStyle w:val="ListParagraph"/>
        <w:ind w:left="567" w:hanging="567"/>
        <w:jc w:val="both"/>
        <w:rPr>
          <w:rFonts w:cs="Arial"/>
          <w:b/>
          <w:bCs/>
          <w:sz w:val="22"/>
          <w:szCs w:val="22"/>
          <w:lang w:val="es-ES"/>
        </w:rPr>
      </w:pPr>
      <w:r w:rsidRPr="00CF6BDC">
        <w:rPr>
          <w:rFonts w:cs="Arial"/>
          <w:b/>
          <w:bCs/>
          <w:sz w:val="22"/>
          <w:szCs w:val="22"/>
          <w:lang w:val="es-ES"/>
        </w:rPr>
        <w:t>2.</w:t>
      </w:r>
      <w:r w:rsidRPr="00CF6BDC">
        <w:rPr>
          <w:rFonts w:cs="Arial"/>
          <w:b/>
          <w:bCs/>
          <w:sz w:val="22"/>
          <w:szCs w:val="22"/>
          <w:lang w:val="es-ES"/>
        </w:rPr>
        <w:tab/>
        <w:t xml:space="preserve">Panorámica </w:t>
      </w:r>
    </w:p>
    <w:p w14:paraId="47FB6B08" w14:textId="77777777" w:rsidR="00C362F6" w:rsidRPr="00CF6BDC" w:rsidRDefault="00C362F6" w:rsidP="002D6E86">
      <w:pPr>
        <w:pStyle w:val="ListParagraph"/>
        <w:ind w:left="360" w:hanging="360"/>
        <w:jc w:val="both"/>
        <w:rPr>
          <w:rFonts w:cs="Arial"/>
          <w:b/>
          <w:lang w:val="es-ES"/>
        </w:rPr>
      </w:pPr>
    </w:p>
    <w:p w14:paraId="6ECED35D" w14:textId="69FED899" w:rsidR="008108DD" w:rsidRPr="00CF6BDC" w:rsidRDefault="008108DD" w:rsidP="005241F9">
      <w:pPr>
        <w:spacing w:after="0"/>
        <w:jc w:val="both"/>
        <w:rPr>
          <w:rFonts w:ascii="Arial" w:hAnsi="Arial" w:cs="Arial"/>
          <w:lang w:val="es-ES"/>
        </w:rPr>
      </w:pPr>
      <w:r w:rsidRPr="00CF6BDC">
        <w:rPr>
          <w:rFonts w:ascii="Arial" w:hAnsi="Arial" w:cs="Arial"/>
          <w:lang w:val="es-ES"/>
        </w:rPr>
        <w:t>El ciervo bactriano se encuentra principalmente en los bosques ribereños (</w:t>
      </w:r>
      <w:proofErr w:type="spellStart"/>
      <w:r w:rsidRPr="00CF6BDC">
        <w:rPr>
          <w:rFonts w:ascii="Arial" w:hAnsi="Arial" w:cs="Arial"/>
          <w:lang w:val="es-ES"/>
        </w:rPr>
        <w:t>tugai</w:t>
      </w:r>
      <w:proofErr w:type="spellEnd"/>
      <w:r w:rsidRPr="00CF6BDC">
        <w:rPr>
          <w:rFonts w:ascii="Arial" w:hAnsi="Arial" w:cs="Arial"/>
          <w:lang w:val="es-ES"/>
        </w:rPr>
        <w:t>) de Asia Central. Como los herbívoros más grandes de sus ecosistemas, los ciervos bactrianos tienen un efecto profundo en la dinámica de la vegetación, al dispersar semillas y regular el crecimiento de las plantas. Además, se estima que alrededor del 30-50 % de la población migra en busca de hábitats más favorables, cruzando con frecuencia las fronteras nacionales de los países de Asia Central.</w:t>
      </w:r>
    </w:p>
    <w:p w14:paraId="11080C06" w14:textId="59F243D3" w:rsidR="00DF2FF0" w:rsidRDefault="00DF2FF0">
      <w:pPr>
        <w:suppressAutoHyphens w:val="0"/>
        <w:autoSpaceDN/>
        <w:spacing w:after="200" w:line="276" w:lineRule="auto"/>
        <w:textAlignment w:val="auto"/>
        <w:rPr>
          <w:rFonts w:ascii="Arial" w:hAnsi="Arial" w:cs="Arial"/>
          <w:lang w:val="es-ES"/>
        </w:rPr>
      </w:pPr>
      <w:r>
        <w:rPr>
          <w:rFonts w:ascii="Arial" w:hAnsi="Arial" w:cs="Arial"/>
          <w:lang w:val="es-ES"/>
        </w:rPr>
        <w:br w:type="page"/>
      </w:r>
    </w:p>
    <w:p w14:paraId="3E20ED03" w14:textId="77777777" w:rsidR="00E116D2" w:rsidRPr="00CF6BDC" w:rsidRDefault="00E116D2" w:rsidP="00E116D2">
      <w:pPr>
        <w:spacing w:after="0"/>
        <w:jc w:val="both"/>
        <w:rPr>
          <w:rFonts w:ascii="Arial" w:hAnsi="Arial" w:cs="Arial"/>
          <w:lang w:val="es-ES"/>
        </w:rPr>
      </w:pPr>
    </w:p>
    <w:p w14:paraId="7CC205E9" w14:textId="77777777" w:rsidR="00E116D2" w:rsidRPr="00CF6BDC" w:rsidRDefault="00E116D2" w:rsidP="007C0009">
      <w:pPr>
        <w:pStyle w:val="ListParagraph"/>
        <w:ind w:left="567" w:hanging="567"/>
        <w:jc w:val="both"/>
        <w:rPr>
          <w:rFonts w:cs="Arial"/>
          <w:b/>
          <w:bCs/>
          <w:sz w:val="22"/>
          <w:szCs w:val="22"/>
          <w:lang w:val="es-ES"/>
        </w:rPr>
      </w:pPr>
      <w:r w:rsidRPr="00CF6BDC">
        <w:rPr>
          <w:rFonts w:cs="Arial"/>
          <w:b/>
          <w:bCs/>
          <w:sz w:val="22"/>
          <w:szCs w:val="22"/>
          <w:lang w:val="es-ES"/>
        </w:rPr>
        <w:t>3</w:t>
      </w:r>
      <w:r w:rsidRPr="00CF6BDC">
        <w:rPr>
          <w:rFonts w:cs="Arial"/>
          <w:b/>
          <w:bCs/>
          <w:sz w:val="22"/>
          <w:szCs w:val="22"/>
          <w:lang w:val="es-ES"/>
        </w:rPr>
        <w:tab/>
      </w:r>
      <w:proofErr w:type="gramStart"/>
      <w:r w:rsidRPr="00CF6BDC">
        <w:rPr>
          <w:rFonts w:cs="Arial"/>
          <w:b/>
          <w:bCs/>
          <w:sz w:val="22"/>
          <w:szCs w:val="22"/>
          <w:lang w:val="es-ES"/>
        </w:rPr>
        <w:t>Migraciones</w:t>
      </w:r>
      <w:proofErr w:type="gramEnd"/>
    </w:p>
    <w:p w14:paraId="1162CA95" w14:textId="77777777" w:rsidR="00C362F6" w:rsidRPr="00CF6BDC" w:rsidRDefault="00C362F6" w:rsidP="002D6E86">
      <w:pPr>
        <w:pStyle w:val="ListParagraph"/>
        <w:ind w:left="360" w:hanging="360"/>
        <w:jc w:val="both"/>
        <w:rPr>
          <w:rFonts w:cs="Arial"/>
          <w:b/>
          <w:lang w:val="es-ES"/>
        </w:rPr>
      </w:pPr>
    </w:p>
    <w:p w14:paraId="3A69C3A4" w14:textId="43CAB784" w:rsidR="00E116D2" w:rsidRPr="00CF6BDC" w:rsidRDefault="00E116D2" w:rsidP="007C0009">
      <w:pPr>
        <w:pStyle w:val="ListParagraph"/>
        <w:ind w:left="567" w:hanging="567"/>
        <w:jc w:val="both"/>
        <w:rPr>
          <w:rFonts w:cs="Arial"/>
          <w:lang w:val="es-ES"/>
        </w:rPr>
      </w:pPr>
      <w:r w:rsidRPr="00CF6BDC">
        <w:rPr>
          <w:rFonts w:cs="Arial"/>
          <w:sz w:val="22"/>
          <w:szCs w:val="22"/>
          <w:lang w:val="es-ES"/>
        </w:rPr>
        <w:t xml:space="preserve">3.1 </w:t>
      </w:r>
      <w:r w:rsidRPr="00CF6BDC">
        <w:rPr>
          <w:rFonts w:cs="Arial"/>
          <w:sz w:val="22"/>
          <w:szCs w:val="22"/>
          <w:lang w:val="es-ES"/>
        </w:rPr>
        <w:tab/>
        <w:t xml:space="preserve">Tipos de desplazamiento, distancia, carácter cíclico y previsible de la migración </w:t>
      </w:r>
    </w:p>
    <w:p w14:paraId="06833822" w14:textId="77777777" w:rsidR="008F0FF0" w:rsidRPr="00CF6BDC" w:rsidRDefault="008F0FF0" w:rsidP="008F0FF0">
      <w:pPr>
        <w:spacing w:after="0"/>
        <w:ind w:left="540"/>
        <w:jc w:val="both"/>
        <w:rPr>
          <w:rFonts w:ascii="Arial" w:hAnsi="Arial" w:cs="Arial"/>
          <w:highlight w:val="yellow"/>
          <w:lang w:val="es-ES"/>
        </w:rPr>
      </w:pPr>
    </w:p>
    <w:p w14:paraId="730D23C0" w14:textId="54B3558D" w:rsidR="008F0FF0" w:rsidRPr="00CF6BDC" w:rsidRDefault="008F0FF0" w:rsidP="002D6E86">
      <w:pPr>
        <w:spacing w:after="0"/>
        <w:jc w:val="both"/>
        <w:rPr>
          <w:rFonts w:ascii="Arial" w:hAnsi="Arial" w:cs="Arial"/>
          <w:lang w:val="es-ES"/>
        </w:rPr>
      </w:pPr>
      <w:r w:rsidRPr="00CF6BDC">
        <w:rPr>
          <w:rFonts w:ascii="Arial" w:hAnsi="Arial" w:cs="Arial"/>
          <w:lang w:val="es-ES"/>
        </w:rPr>
        <w:t xml:space="preserve">Las migraciones del ciervo bactriano no son un comportamiento principal de la especie, sino que se desencadenan por condiciones ambientales, como sequías e inundaciones, que los obligan a buscar mejores hábitats a lo largo de las riberas de los ríos y llanuras inundables. Las migraciones estacionales desde los bosques ribereños hacia los desiertos son habituales en primavera, dependiendo de la fase de desarrollo de la vegetación, aunque </w:t>
      </w:r>
      <w:r w:rsidR="00D27DAD" w:rsidRPr="00CF6BDC">
        <w:rPr>
          <w:rFonts w:ascii="Arial" w:hAnsi="Arial" w:cs="Arial"/>
          <w:lang w:val="es-ES"/>
        </w:rPr>
        <w:t xml:space="preserve">suelen ser de corta distancia. </w:t>
      </w:r>
      <w:r w:rsidRPr="00CF6BDC">
        <w:rPr>
          <w:rFonts w:ascii="Arial" w:hAnsi="Arial" w:cs="Arial"/>
          <w:lang w:val="es-ES"/>
        </w:rPr>
        <w:t>Sin embargo, sus poblaciones limitadas y fragmentadas hacen que la migración natural entre áreas esté a menudo obstaculizada, especialmente en caso de un crecimiento poblacional significativo y la necesidad de expandir su territorio. Se estima que las migraciones anuales abarcan entre el 30 % y el 50 % de las poblaciones, algunos individuos cruzan fronteras nacionales.</w:t>
      </w:r>
    </w:p>
    <w:p w14:paraId="48915894" w14:textId="77777777" w:rsidR="00CA794E" w:rsidRPr="00CF6BDC" w:rsidRDefault="00CA794E" w:rsidP="008F0FF0">
      <w:pPr>
        <w:spacing w:after="0"/>
        <w:ind w:left="540"/>
        <w:jc w:val="both"/>
        <w:rPr>
          <w:rFonts w:ascii="Arial" w:hAnsi="Arial" w:cs="Arial"/>
          <w:lang w:val="es-ES"/>
        </w:rPr>
      </w:pPr>
    </w:p>
    <w:p w14:paraId="1BB1A873" w14:textId="24603D97" w:rsidR="00FC7479" w:rsidRPr="00CF6BDC" w:rsidRDefault="00E834A5" w:rsidP="007C0009">
      <w:pPr>
        <w:autoSpaceDE w:val="0"/>
        <w:adjustRightInd w:val="0"/>
        <w:spacing w:after="80"/>
        <w:jc w:val="both"/>
        <w:rPr>
          <w:rStyle w:val="jlqj4b"/>
          <w:rFonts w:ascii="Arial" w:hAnsi="Arial" w:cs="Arial"/>
          <w:sz w:val="18"/>
          <w:szCs w:val="24"/>
          <w:lang w:val="es-ES"/>
        </w:rPr>
      </w:pPr>
      <w:r w:rsidRPr="00CF6BDC">
        <w:rPr>
          <w:rStyle w:val="jlqj4b"/>
          <w:rFonts w:ascii="Arial" w:hAnsi="Arial" w:cs="Arial"/>
          <w:lang w:val="es-ES"/>
        </w:rPr>
        <w:t>Se pueden considerar dos formas de migraciones locales típicas del ciervo bactriano:</w:t>
      </w:r>
    </w:p>
    <w:p w14:paraId="4D90D942" w14:textId="6376996C" w:rsidR="00FC7479" w:rsidRPr="00CF6BDC" w:rsidRDefault="00E834A5" w:rsidP="007C0009">
      <w:pPr>
        <w:autoSpaceDE w:val="0"/>
        <w:adjustRightInd w:val="0"/>
        <w:spacing w:after="80"/>
        <w:ind w:left="567" w:hanging="567"/>
        <w:jc w:val="both"/>
        <w:rPr>
          <w:rStyle w:val="jlqj4b"/>
          <w:rFonts w:ascii="Arial" w:hAnsi="Arial" w:cs="Arial"/>
          <w:lang w:val="es-ES"/>
        </w:rPr>
      </w:pPr>
      <w:r w:rsidRPr="00CF6BDC">
        <w:rPr>
          <w:rStyle w:val="jlqj4b"/>
          <w:rFonts w:ascii="Arial" w:hAnsi="Arial" w:cs="Arial"/>
          <w:lang w:val="es-ES"/>
        </w:rPr>
        <w:t xml:space="preserve">(1) </w:t>
      </w:r>
      <w:r w:rsidRPr="00CF6BDC">
        <w:rPr>
          <w:rStyle w:val="jlqj4b"/>
          <w:rFonts w:ascii="Arial" w:hAnsi="Arial" w:cs="Arial"/>
          <w:lang w:val="es-ES"/>
        </w:rPr>
        <w:tab/>
        <w:t>Migraciones de primavera desde los bosques ribereños hacia los desiertos para pastoreo, ya que la vegetación efímera de primavera comienza a desarrollarse antes en los desiertos que en los bosques. Durante este período, los ciervos abandonan sus áreas de residencia habituales durante varios días y luego regresan.</w:t>
      </w:r>
    </w:p>
    <w:p w14:paraId="4DDF1E68" w14:textId="4D3B5E3B" w:rsidR="00E834A5" w:rsidRPr="00CF6BDC" w:rsidRDefault="00E834A5" w:rsidP="007C0009">
      <w:pPr>
        <w:autoSpaceDE w:val="0"/>
        <w:adjustRightInd w:val="0"/>
        <w:spacing w:after="0"/>
        <w:ind w:left="567" w:hanging="567"/>
        <w:jc w:val="both"/>
        <w:rPr>
          <w:rFonts w:ascii="Arial" w:hAnsi="Arial" w:cs="Arial"/>
          <w:lang w:val="es-ES"/>
        </w:rPr>
      </w:pPr>
      <w:r w:rsidRPr="00CF6BDC">
        <w:rPr>
          <w:rStyle w:val="jlqj4b"/>
          <w:rFonts w:ascii="Arial" w:hAnsi="Arial" w:cs="Arial"/>
          <w:lang w:val="es-ES"/>
        </w:rPr>
        <w:t xml:space="preserve">(2) </w:t>
      </w:r>
      <w:r w:rsidRPr="00CF6BDC">
        <w:rPr>
          <w:rStyle w:val="jlqj4b"/>
          <w:rFonts w:ascii="Arial" w:hAnsi="Arial" w:cs="Arial"/>
          <w:lang w:val="es-ES"/>
        </w:rPr>
        <w:tab/>
        <w:t>Migraciones hacia nuevos bosques ribereños para expandir el área habitada por la población, en caso de alta densidad poblacional.</w:t>
      </w:r>
    </w:p>
    <w:p w14:paraId="6FD3DD90" w14:textId="77777777" w:rsidR="008F0FF0" w:rsidRPr="00CF6BDC" w:rsidRDefault="008F0FF0" w:rsidP="007C0009">
      <w:pPr>
        <w:spacing w:after="0"/>
        <w:jc w:val="both"/>
        <w:rPr>
          <w:rFonts w:ascii="Arial" w:hAnsi="Arial" w:cs="Arial"/>
          <w:lang w:val="es-ES"/>
        </w:rPr>
      </w:pPr>
    </w:p>
    <w:p w14:paraId="2DE7DF2A" w14:textId="3D60916A" w:rsidR="00E116D2" w:rsidRPr="00CF6BDC" w:rsidRDefault="00E116D2" w:rsidP="007C0009">
      <w:pPr>
        <w:pStyle w:val="ListParagraph"/>
        <w:ind w:left="567" w:hanging="567"/>
        <w:jc w:val="both"/>
        <w:rPr>
          <w:rFonts w:cs="Arial"/>
          <w:sz w:val="22"/>
          <w:szCs w:val="22"/>
          <w:lang w:val="es-ES"/>
        </w:rPr>
      </w:pPr>
      <w:r w:rsidRPr="00CF6BDC">
        <w:rPr>
          <w:rFonts w:cs="Arial"/>
          <w:sz w:val="22"/>
          <w:szCs w:val="22"/>
          <w:lang w:val="es-ES"/>
        </w:rPr>
        <w:t xml:space="preserve">3.2 </w:t>
      </w:r>
      <w:r w:rsidRPr="00CF6BDC">
        <w:rPr>
          <w:rFonts w:cs="Arial"/>
          <w:sz w:val="22"/>
          <w:szCs w:val="22"/>
          <w:lang w:val="es-ES"/>
        </w:rPr>
        <w:tab/>
        <w:t>Proporción de la población migratoria, y por qué es una proporción significativa</w:t>
      </w:r>
    </w:p>
    <w:p w14:paraId="61CD3E76" w14:textId="77777777" w:rsidR="007C0009" w:rsidRPr="00CF6BDC" w:rsidRDefault="007C0009" w:rsidP="007C0009">
      <w:pPr>
        <w:pStyle w:val="ListParagraph"/>
        <w:ind w:left="567" w:hanging="567"/>
        <w:jc w:val="both"/>
        <w:rPr>
          <w:rFonts w:cs="Arial"/>
          <w:sz w:val="22"/>
          <w:szCs w:val="22"/>
          <w:lang w:val="es-ES"/>
        </w:rPr>
      </w:pPr>
    </w:p>
    <w:p w14:paraId="33691FDB" w14:textId="0237E30A" w:rsidR="008E64EC" w:rsidRPr="00CF6BDC" w:rsidRDefault="00752CFF" w:rsidP="007C0009">
      <w:pPr>
        <w:spacing w:after="0"/>
        <w:jc w:val="both"/>
        <w:rPr>
          <w:rFonts w:ascii="Arial" w:hAnsi="Arial" w:cs="Arial"/>
          <w:lang w:val="es-ES"/>
        </w:rPr>
      </w:pPr>
      <w:r w:rsidRPr="00CF6BDC">
        <w:rPr>
          <w:rFonts w:ascii="Arial" w:hAnsi="Arial" w:cs="Arial"/>
          <w:lang w:val="es-ES"/>
        </w:rPr>
        <w:t>La mayoría de las poblaciones de ciervo bactriano se distribuyen en vall</w:t>
      </w:r>
      <w:r w:rsidR="00D27DAD" w:rsidRPr="00CF6BDC">
        <w:rPr>
          <w:rFonts w:ascii="Arial" w:hAnsi="Arial" w:cs="Arial"/>
          <w:lang w:val="es-ES"/>
        </w:rPr>
        <w:t xml:space="preserve">es fluviales transfronterizos. </w:t>
      </w:r>
      <w:r w:rsidRPr="00CF6BDC">
        <w:rPr>
          <w:rFonts w:ascii="Arial" w:hAnsi="Arial" w:cs="Arial"/>
          <w:lang w:val="es-ES"/>
        </w:rPr>
        <w:t>Gran parte de sus hábitats han sido reemplazados por campos agrícolas (por ejemplo, alrededor del 90 % de los bosques ribereños en el valle del río Amu</w:t>
      </w:r>
      <w:r w:rsidR="00463920" w:rsidRPr="00CF6BDC">
        <w:rPr>
          <w:rFonts w:ascii="Arial" w:hAnsi="Arial" w:cs="Arial"/>
          <w:lang w:val="es-ES"/>
        </w:rPr>
        <w:t xml:space="preserve"> </w:t>
      </w:r>
      <w:proofErr w:type="spellStart"/>
      <w:r w:rsidR="00463920" w:rsidRPr="00CF6BDC">
        <w:rPr>
          <w:rFonts w:ascii="Arial" w:hAnsi="Arial" w:cs="Arial"/>
          <w:lang w:val="es-ES"/>
        </w:rPr>
        <w:t>D</w:t>
      </w:r>
      <w:r w:rsidR="0040593B" w:rsidRPr="00CF6BDC">
        <w:rPr>
          <w:rFonts w:ascii="Arial" w:hAnsi="Arial" w:cs="Arial"/>
          <w:lang w:val="es-ES"/>
        </w:rPr>
        <w:t>ary</w:t>
      </w:r>
      <w:r w:rsidRPr="00CF6BDC">
        <w:rPr>
          <w:rFonts w:ascii="Arial" w:hAnsi="Arial" w:cs="Arial"/>
          <w:lang w:val="es-ES"/>
        </w:rPr>
        <w:t>a</w:t>
      </w:r>
      <w:proofErr w:type="spellEnd"/>
      <w:r w:rsidRPr="00CF6BDC">
        <w:rPr>
          <w:rFonts w:ascii="Arial" w:hAnsi="Arial" w:cs="Arial"/>
          <w:lang w:val="es-ES"/>
        </w:rPr>
        <w:t xml:space="preserve">), por lo que las poblaciones se encuentran en sitios adecuados limitados en área. Cualquier variación en las condiciones ecológicas, así como el crecimiento poblacional y la necesidad de expandir el área, provoca migraciones, principalmente transfronterizas. Por lo tanto, las migraciones deberían considerarse más o menos regulares para al menos el 80-90 % de las poblaciones de ciervo bactriano. </w:t>
      </w:r>
    </w:p>
    <w:p w14:paraId="62F7E6FA" w14:textId="77777777" w:rsidR="008E64EC" w:rsidRPr="00CF6BDC" w:rsidRDefault="008E64EC" w:rsidP="00E116D2">
      <w:pPr>
        <w:spacing w:after="0"/>
        <w:ind w:firstLine="540"/>
        <w:jc w:val="both"/>
        <w:rPr>
          <w:rFonts w:ascii="Arial" w:hAnsi="Arial" w:cs="Arial"/>
          <w:lang w:val="es-ES"/>
        </w:rPr>
      </w:pPr>
    </w:p>
    <w:p w14:paraId="5B64FD87" w14:textId="77777777" w:rsidR="00E116D2" w:rsidRPr="00CF6BDC" w:rsidRDefault="00E116D2" w:rsidP="00B818CE">
      <w:pPr>
        <w:pStyle w:val="ListParagraph"/>
        <w:ind w:left="567" w:hanging="567"/>
        <w:jc w:val="both"/>
        <w:rPr>
          <w:rFonts w:cs="Arial"/>
          <w:b/>
          <w:bCs/>
          <w:sz w:val="22"/>
          <w:szCs w:val="22"/>
          <w:lang w:val="es-ES"/>
        </w:rPr>
      </w:pPr>
      <w:r w:rsidRPr="00CF6BDC">
        <w:rPr>
          <w:rFonts w:cs="Arial"/>
          <w:b/>
          <w:bCs/>
          <w:sz w:val="22"/>
          <w:szCs w:val="22"/>
          <w:lang w:val="es-ES"/>
        </w:rPr>
        <w:t>4</w:t>
      </w:r>
      <w:r w:rsidRPr="00CF6BDC">
        <w:rPr>
          <w:rFonts w:cs="Arial"/>
          <w:b/>
          <w:bCs/>
          <w:sz w:val="22"/>
          <w:szCs w:val="22"/>
          <w:lang w:val="es-ES"/>
        </w:rPr>
        <w:tab/>
      </w:r>
      <w:proofErr w:type="gramStart"/>
      <w:r w:rsidRPr="00CF6BDC">
        <w:rPr>
          <w:rFonts w:cs="Arial"/>
          <w:b/>
          <w:bCs/>
          <w:sz w:val="22"/>
          <w:szCs w:val="22"/>
          <w:lang w:val="es-ES"/>
        </w:rPr>
        <w:t>Datos</w:t>
      </w:r>
      <w:proofErr w:type="gramEnd"/>
      <w:r w:rsidRPr="00CF6BDC">
        <w:rPr>
          <w:rFonts w:cs="Arial"/>
          <w:b/>
          <w:bCs/>
          <w:sz w:val="22"/>
          <w:szCs w:val="22"/>
          <w:lang w:val="es-ES"/>
        </w:rPr>
        <w:t xml:space="preserve"> biológicos (además de la migración)</w:t>
      </w:r>
    </w:p>
    <w:p w14:paraId="71C6B941" w14:textId="77777777" w:rsidR="00C362F6" w:rsidRPr="00CF6BDC" w:rsidRDefault="00C362F6" w:rsidP="002D6E86">
      <w:pPr>
        <w:pStyle w:val="ListParagraph"/>
        <w:ind w:left="360" w:hanging="360"/>
        <w:jc w:val="both"/>
        <w:rPr>
          <w:rFonts w:cs="Arial"/>
          <w:b/>
          <w:lang w:val="es-ES"/>
        </w:rPr>
      </w:pPr>
    </w:p>
    <w:p w14:paraId="4C5F15C9" w14:textId="588C0DFB" w:rsidR="00E116D2" w:rsidRPr="00CF6BDC" w:rsidRDefault="00E116D2" w:rsidP="00B818CE">
      <w:pPr>
        <w:pStyle w:val="ListParagraph"/>
        <w:ind w:left="567" w:hanging="567"/>
        <w:jc w:val="both"/>
        <w:rPr>
          <w:rFonts w:cs="Arial"/>
          <w:sz w:val="22"/>
          <w:szCs w:val="22"/>
          <w:lang w:val="es-ES"/>
        </w:rPr>
      </w:pPr>
      <w:r w:rsidRPr="00CF6BDC">
        <w:rPr>
          <w:rFonts w:cs="Arial"/>
          <w:sz w:val="22"/>
          <w:szCs w:val="22"/>
          <w:lang w:val="es-ES"/>
        </w:rPr>
        <w:t xml:space="preserve">4.1 </w:t>
      </w:r>
      <w:r w:rsidRPr="00CF6BDC">
        <w:rPr>
          <w:rFonts w:cs="Arial"/>
          <w:sz w:val="22"/>
          <w:szCs w:val="22"/>
          <w:lang w:val="es-ES"/>
        </w:rPr>
        <w:tab/>
        <w:t xml:space="preserve">Distribución (actual e histórica) </w:t>
      </w:r>
    </w:p>
    <w:p w14:paraId="78874685" w14:textId="77777777" w:rsidR="00C362F6" w:rsidRPr="00CF6BDC" w:rsidRDefault="00C362F6" w:rsidP="002D6E86">
      <w:pPr>
        <w:pStyle w:val="ListParagraph"/>
        <w:ind w:left="360" w:hanging="360"/>
        <w:jc w:val="both"/>
        <w:rPr>
          <w:rFonts w:cs="Arial"/>
          <w:b/>
          <w:lang w:val="es-ES"/>
        </w:rPr>
      </w:pPr>
    </w:p>
    <w:p w14:paraId="76D38F84" w14:textId="45731BC8" w:rsidR="0021141D" w:rsidRPr="00CF6BDC" w:rsidRDefault="006F0025" w:rsidP="00B818CE">
      <w:pPr>
        <w:autoSpaceDE w:val="0"/>
        <w:adjustRightInd w:val="0"/>
        <w:spacing w:after="0"/>
        <w:jc w:val="both"/>
        <w:rPr>
          <w:rFonts w:ascii="Arial" w:hAnsi="Arial" w:cs="Arial"/>
          <w:bCs/>
          <w:lang w:val="es-ES"/>
        </w:rPr>
      </w:pPr>
      <w:r w:rsidRPr="00CF6BDC">
        <w:rPr>
          <w:rFonts w:ascii="Arial" w:hAnsi="Arial" w:cs="Arial"/>
          <w:bCs/>
          <w:lang w:val="es-ES"/>
        </w:rPr>
        <w:t xml:space="preserve">El rango histórico del ciervo bactriano incluye el sur de Kazajistán, Uzbekistán, Turkmenistán, Tayikistán y el norte de Afganistán. Dentro de su área histórica, el ciervo bactriano se encuentra en los bosques ribereños que se extienden a lo largo de los valles y cuencas de los ríos Amu </w:t>
      </w:r>
      <w:proofErr w:type="spellStart"/>
      <w:r w:rsidRPr="00CF6BDC">
        <w:rPr>
          <w:rFonts w:ascii="Arial" w:hAnsi="Arial" w:cs="Arial"/>
          <w:bCs/>
          <w:lang w:val="es-ES"/>
        </w:rPr>
        <w:t>Darya</w:t>
      </w:r>
      <w:proofErr w:type="spellEnd"/>
      <w:r w:rsidRPr="00CF6BDC">
        <w:rPr>
          <w:rFonts w:ascii="Arial" w:hAnsi="Arial" w:cs="Arial"/>
          <w:bCs/>
          <w:lang w:val="es-ES"/>
        </w:rPr>
        <w:t xml:space="preserve"> y </w:t>
      </w:r>
      <w:proofErr w:type="spellStart"/>
      <w:r w:rsidRPr="00CF6BDC">
        <w:rPr>
          <w:rFonts w:ascii="Arial" w:hAnsi="Arial" w:cs="Arial"/>
          <w:bCs/>
          <w:lang w:val="es-ES"/>
        </w:rPr>
        <w:t>Syr</w:t>
      </w:r>
      <w:proofErr w:type="spellEnd"/>
      <w:r w:rsidRPr="00CF6BDC">
        <w:rPr>
          <w:rFonts w:ascii="Arial" w:hAnsi="Arial" w:cs="Arial"/>
          <w:bCs/>
          <w:lang w:val="es-ES"/>
        </w:rPr>
        <w:t xml:space="preserve"> </w:t>
      </w:r>
      <w:proofErr w:type="spellStart"/>
      <w:r w:rsidRPr="00CF6BDC">
        <w:rPr>
          <w:rFonts w:ascii="Arial" w:hAnsi="Arial" w:cs="Arial"/>
          <w:bCs/>
          <w:lang w:val="es-ES"/>
        </w:rPr>
        <w:t>Darya</w:t>
      </w:r>
      <w:proofErr w:type="spellEnd"/>
      <w:r w:rsidRPr="00CF6BDC">
        <w:rPr>
          <w:rFonts w:ascii="Arial" w:hAnsi="Arial" w:cs="Arial"/>
          <w:bCs/>
          <w:lang w:val="es-ES"/>
        </w:rPr>
        <w:t xml:space="preserve">, desde los </w:t>
      </w:r>
      <w:proofErr w:type="spellStart"/>
      <w:r w:rsidRPr="00CF6BDC">
        <w:rPr>
          <w:rFonts w:ascii="Arial" w:hAnsi="Arial" w:cs="Arial"/>
          <w:bCs/>
          <w:lang w:val="es-ES"/>
        </w:rPr>
        <w:t>Pámir</w:t>
      </w:r>
      <w:proofErr w:type="spellEnd"/>
      <w:r w:rsidRPr="00CF6BDC">
        <w:rPr>
          <w:rFonts w:ascii="Arial" w:hAnsi="Arial" w:cs="Arial"/>
          <w:bCs/>
          <w:lang w:val="es-ES"/>
        </w:rPr>
        <w:t xml:space="preserve"> hasta el Mar de Aral. En la década de 1960, muchas poblaciones se extinguieron, incluidas las ubicada</w:t>
      </w:r>
      <w:r w:rsidR="00D27DAD" w:rsidRPr="00CF6BDC">
        <w:rPr>
          <w:rFonts w:ascii="Arial" w:hAnsi="Arial" w:cs="Arial"/>
          <w:bCs/>
          <w:lang w:val="es-ES"/>
        </w:rPr>
        <w:t xml:space="preserve">s en los valles de los ríos </w:t>
      </w:r>
      <w:proofErr w:type="spellStart"/>
      <w:r w:rsidR="00D27DAD" w:rsidRPr="00CF6BDC">
        <w:rPr>
          <w:rFonts w:ascii="Arial" w:hAnsi="Arial" w:cs="Arial"/>
          <w:bCs/>
          <w:lang w:val="es-ES"/>
        </w:rPr>
        <w:t>Syr</w:t>
      </w:r>
      <w:proofErr w:type="spellEnd"/>
      <w:r w:rsidR="00D27DAD" w:rsidRPr="00CF6BDC">
        <w:rPr>
          <w:rFonts w:ascii="Arial" w:hAnsi="Arial" w:cs="Arial"/>
          <w:bCs/>
          <w:lang w:val="es-ES"/>
        </w:rPr>
        <w:t> </w:t>
      </w:r>
      <w:proofErr w:type="spellStart"/>
      <w:r w:rsidRPr="00CF6BDC">
        <w:rPr>
          <w:rFonts w:ascii="Arial" w:hAnsi="Arial" w:cs="Arial"/>
          <w:bCs/>
          <w:lang w:val="es-ES"/>
        </w:rPr>
        <w:t>Darya</w:t>
      </w:r>
      <w:proofErr w:type="spellEnd"/>
      <w:r w:rsidRPr="00CF6BDC">
        <w:rPr>
          <w:rFonts w:ascii="Arial" w:hAnsi="Arial" w:cs="Arial"/>
          <w:bCs/>
          <w:lang w:val="es-ES"/>
        </w:rPr>
        <w:t xml:space="preserve">, </w:t>
      </w:r>
      <w:proofErr w:type="spellStart"/>
      <w:r w:rsidRPr="00CF6BDC">
        <w:rPr>
          <w:rFonts w:ascii="Arial" w:hAnsi="Arial" w:cs="Arial"/>
          <w:bCs/>
          <w:lang w:val="es-ES"/>
        </w:rPr>
        <w:t>Tedjen</w:t>
      </w:r>
      <w:proofErr w:type="spellEnd"/>
      <w:r w:rsidRPr="00CF6BDC">
        <w:rPr>
          <w:rFonts w:ascii="Arial" w:hAnsi="Arial" w:cs="Arial"/>
          <w:bCs/>
          <w:lang w:val="es-ES"/>
        </w:rPr>
        <w:t xml:space="preserve">, </w:t>
      </w:r>
      <w:proofErr w:type="spellStart"/>
      <w:r w:rsidRPr="00CF6BDC">
        <w:rPr>
          <w:rFonts w:ascii="Arial" w:hAnsi="Arial" w:cs="Arial"/>
          <w:bCs/>
          <w:lang w:val="es-ES"/>
        </w:rPr>
        <w:t>Murgab</w:t>
      </w:r>
      <w:proofErr w:type="spellEnd"/>
      <w:r w:rsidRPr="00CF6BDC">
        <w:rPr>
          <w:rFonts w:ascii="Arial" w:hAnsi="Arial" w:cs="Arial"/>
          <w:bCs/>
          <w:lang w:val="es-ES"/>
        </w:rPr>
        <w:t xml:space="preserve"> e </w:t>
      </w:r>
      <w:proofErr w:type="spellStart"/>
      <w:r w:rsidRPr="00CF6BDC">
        <w:rPr>
          <w:rFonts w:ascii="Arial" w:hAnsi="Arial" w:cs="Arial"/>
          <w:bCs/>
          <w:lang w:val="es-ES"/>
        </w:rPr>
        <w:t>Ili</w:t>
      </w:r>
      <w:proofErr w:type="spellEnd"/>
      <w:r w:rsidRPr="00CF6BDC">
        <w:rPr>
          <w:rFonts w:ascii="Arial" w:hAnsi="Arial" w:cs="Arial"/>
          <w:bCs/>
          <w:lang w:val="es-ES"/>
        </w:rPr>
        <w:t xml:space="preserve">, así como en los tramos bajos del Amu </w:t>
      </w:r>
      <w:proofErr w:type="spellStart"/>
      <w:r w:rsidRPr="00CF6BDC">
        <w:rPr>
          <w:rFonts w:ascii="Arial" w:hAnsi="Arial" w:cs="Arial"/>
          <w:bCs/>
          <w:lang w:val="es-ES"/>
        </w:rPr>
        <w:t>Darya</w:t>
      </w:r>
      <w:proofErr w:type="spellEnd"/>
      <w:r w:rsidRPr="00CF6BDC">
        <w:rPr>
          <w:rFonts w:ascii="Arial" w:hAnsi="Arial" w:cs="Arial"/>
          <w:bCs/>
          <w:lang w:val="es-ES"/>
        </w:rPr>
        <w:t>. Algunas poblaciones fueron parcialmente restauradas en la década de 1970 mediante programas de reintroducción. Actualmente, la subespecie existe en un área más reducida de su rango histórico.</w:t>
      </w:r>
    </w:p>
    <w:p w14:paraId="2D35B071" w14:textId="77777777" w:rsidR="0021141D" w:rsidRPr="00CF6BDC" w:rsidRDefault="0021141D" w:rsidP="00B818CE">
      <w:pPr>
        <w:autoSpaceDE w:val="0"/>
        <w:adjustRightInd w:val="0"/>
        <w:spacing w:after="0"/>
        <w:jc w:val="both"/>
        <w:rPr>
          <w:rFonts w:ascii="Arial" w:hAnsi="Arial" w:cs="Arial"/>
          <w:bCs/>
          <w:lang w:val="es-ES"/>
        </w:rPr>
      </w:pPr>
    </w:p>
    <w:p w14:paraId="51B3E0EA" w14:textId="0BE39172" w:rsidR="00DD38E4" w:rsidRPr="00CF6BDC" w:rsidRDefault="00DD38E4" w:rsidP="00B818CE">
      <w:pPr>
        <w:autoSpaceDE w:val="0"/>
        <w:adjustRightInd w:val="0"/>
        <w:spacing w:after="80"/>
        <w:jc w:val="both"/>
        <w:rPr>
          <w:rFonts w:ascii="Arial" w:eastAsia="Times New Roman" w:hAnsi="Arial" w:cs="Arial"/>
          <w:lang w:val="es-ES" w:eastAsia="ru-RU"/>
        </w:rPr>
      </w:pPr>
      <w:r w:rsidRPr="00CF6BDC">
        <w:rPr>
          <w:rFonts w:ascii="Arial" w:eastAsia="Times New Roman" w:hAnsi="Arial" w:cs="Arial"/>
          <w:lang w:val="es-ES" w:eastAsia="ru-RU"/>
        </w:rPr>
        <w:t>El ciervo bactriano se encuentra ahora en 7 poblaciones principales y algunos grupos locales reintroducidos adicionales, que aún no se consideran poblaciones separadas. La mayoría de las poblaciones están ubicadas en pequeñas subpoblaciones dentro de parches de bosques ribereños a lo largo del valle del río Amu</w:t>
      </w:r>
      <w:r w:rsidR="00801728" w:rsidRPr="00CF6BDC">
        <w:rPr>
          <w:rFonts w:ascii="Arial" w:eastAsia="Times New Roman" w:hAnsi="Arial" w:cs="Arial"/>
          <w:lang w:val="es-ES" w:eastAsia="ru-RU"/>
        </w:rPr>
        <w:t xml:space="preserve"> </w:t>
      </w:r>
      <w:proofErr w:type="spellStart"/>
      <w:r w:rsidR="00801728" w:rsidRPr="00CF6BDC">
        <w:rPr>
          <w:rFonts w:ascii="Arial" w:eastAsia="Times New Roman" w:hAnsi="Arial" w:cs="Arial"/>
          <w:lang w:val="es-ES" w:eastAsia="ru-RU"/>
        </w:rPr>
        <w:t>D</w:t>
      </w:r>
      <w:r w:rsidRPr="00CF6BDC">
        <w:rPr>
          <w:rFonts w:ascii="Arial" w:eastAsia="Times New Roman" w:hAnsi="Arial" w:cs="Arial"/>
          <w:lang w:val="es-ES" w:eastAsia="ru-RU"/>
        </w:rPr>
        <w:t>arya</w:t>
      </w:r>
      <w:proofErr w:type="spellEnd"/>
      <w:r w:rsidRPr="00CF6BDC">
        <w:rPr>
          <w:rFonts w:ascii="Arial" w:eastAsia="Times New Roman" w:hAnsi="Arial" w:cs="Arial"/>
          <w:lang w:val="es-ES" w:eastAsia="ru-RU"/>
        </w:rPr>
        <w:t>. Las poblaciones naturales se encuentran en las siguientes áreas a lo largo del Amu</w:t>
      </w:r>
      <w:r w:rsidR="00801728" w:rsidRPr="00CF6BDC">
        <w:rPr>
          <w:rFonts w:ascii="Arial" w:eastAsia="Times New Roman" w:hAnsi="Arial" w:cs="Arial"/>
          <w:lang w:val="es-ES" w:eastAsia="ru-RU"/>
        </w:rPr>
        <w:t xml:space="preserve"> </w:t>
      </w:r>
      <w:proofErr w:type="spellStart"/>
      <w:r w:rsidR="00801728" w:rsidRPr="00CF6BDC">
        <w:rPr>
          <w:rFonts w:ascii="Arial" w:eastAsia="Times New Roman" w:hAnsi="Arial" w:cs="Arial"/>
          <w:lang w:val="es-ES" w:eastAsia="ru-RU"/>
        </w:rPr>
        <w:t>Dary</w:t>
      </w:r>
      <w:r w:rsidRPr="00CF6BDC">
        <w:rPr>
          <w:rFonts w:ascii="Arial" w:eastAsia="Times New Roman" w:hAnsi="Arial" w:cs="Arial"/>
          <w:lang w:val="es-ES" w:eastAsia="ru-RU"/>
        </w:rPr>
        <w:t>a</w:t>
      </w:r>
      <w:proofErr w:type="spellEnd"/>
      <w:r w:rsidRPr="00CF6BDC">
        <w:rPr>
          <w:rFonts w:ascii="Arial" w:eastAsia="Times New Roman" w:hAnsi="Arial" w:cs="Arial"/>
          <w:lang w:val="es-ES" w:eastAsia="ru-RU"/>
        </w:rPr>
        <w:t xml:space="preserve">: </w:t>
      </w:r>
    </w:p>
    <w:p w14:paraId="7CC85662" w14:textId="441634D6" w:rsidR="00DD38E4" w:rsidRPr="00CF6BDC" w:rsidRDefault="00DD38E4" w:rsidP="00B818CE">
      <w:pPr>
        <w:pStyle w:val="ListParagraph"/>
        <w:numPr>
          <w:ilvl w:val="0"/>
          <w:numId w:val="8"/>
        </w:numPr>
        <w:spacing w:after="80"/>
        <w:ind w:left="426" w:hanging="426"/>
        <w:contextualSpacing w:val="0"/>
        <w:jc w:val="both"/>
        <w:rPr>
          <w:rFonts w:cs="Arial"/>
          <w:sz w:val="22"/>
          <w:szCs w:val="22"/>
          <w:lang w:val="es-ES" w:eastAsia="ru-RU"/>
        </w:rPr>
      </w:pPr>
      <w:r w:rsidRPr="00CF6BDC">
        <w:rPr>
          <w:rFonts w:cs="Arial"/>
          <w:sz w:val="22"/>
          <w:szCs w:val="22"/>
          <w:lang w:val="es-ES" w:eastAsia="ru-RU"/>
        </w:rPr>
        <w:lastRenderedPageBreak/>
        <w:t xml:space="preserve">Tramos superiores: </w:t>
      </w:r>
      <w:proofErr w:type="spellStart"/>
      <w:r w:rsidRPr="00CF6BDC">
        <w:rPr>
          <w:rFonts w:cs="Arial"/>
          <w:sz w:val="22"/>
          <w:szCs w:val="22"/>
          <w:lang w:val="es-ES" w:eastAsia="ru-RU"/>
        </w:rPr>
        <w:t>Tigrovaya</w:t>
      </w:r>
      <w:proofErr w:type="spellEnd"/>
      <w:r w:rsidRPr="00CF6BDC">
        <w:rPr>
          <w:rFonts w:cs="Arial"/>
          <w:sz w:val="22"/>
          <w:szCs w:val="22"/>
          <w:lang w:val="es-ES" w:eastAsia="ru-RU"/>
        </w:rPr>
        <w:t xml:space="preserve"> Balka en Tayikistán (frontera con Afganistán); </w:t>
      </w:r>
      <w:proofErr w:type="spellStart"/>
      <w:r w:rsidRPr="00CF6BDC">
        <w:rPr>
          <w:rFonts w:cs="Arial"/>
          <w:sz w:val="22"/>
          <w:szCs w:val="22"/>
          <w:lang w:val="es-ES" w:eastAsia="ru-RU"/>
        </w:rPr>
        <w:t>Djazguzer</w:t>
      </w:r>
      <w:proofErr w:type="spellEnd"/>
      <w:r w:rsidRPr="00CF6BDC">
        <w:rPr>
          <w:rFonts w:cs="Arial"/>
          <w:sz w:val="22"/>
          <w:szCs w:val="22"/>
          <w:lang w:val="es-ES" w:eastAsia="ru-RU"/>
        </w:rPr>
        <w:t xml:space="preserve"> en Turkmenistán; a lo largo de toda la llanura aluvial del Amu </w:t>
      </w:r>
      <w:proofErr w:type="spellStart"/>
      <w:r w:rsidRPr="00CF6BDC">
        <w:rPr>
          <w:rFonts w:cs="Arial"/>
          <w:sz w:val="22"/>
          <w:szCs w:val="22"/>
          <w:lang w:val="es-ES" w:eastAsia="ru-RU"/>
        </w:rPr>
        <w:t>Darya</w:t>
      </w:r>
      <w:proofErr w:type="spellEnd"/>
      <w:r w:rsidRPr="00CF6BDC">
        <w:rPr>
          <w:rFonts w:cs="Arial"/>
          <w:sz w:val="22"/>
          <w:szCs w:val="22"/>
          <w:lang w:val="es-ES" w:eastAsia="ru-RU"/>
        </w:rPr>
        <w:t xml:space="preserve"> desde la frontera con Tayikistán hasta la frontera con Turkmenistán (128 km) en Uzbekistán; </w:t>
      </w:r>
    </w:p>
    <w:p w14:paraId="2CA6E497" w14:textId="2197D665" w:rsidR="00DD38E4" w:rsidRPr="00CF6BDC" w:rsidRDefault="00801728" w:rsidP="00B818CE">
      <w:pPr>
        <w:pStyle w:val="ListParagraph"/>
        <w:numPr>
          <w:ilvl w:val="0"/>
          <w:numId w:val="8"/>
        </w:numPr>
        <w:ind w:left="426" w:hanging="426"/>
        <w:contextualSpacing w:val="0"/>
        <w:jc w:val="both"/>
        <w:rPr>
          <w:rFonts w:cs="Arial"/>
          <w:sz w:val="22"/>
          <w:szCs w:val="22"/>
          <w:lang w:val="es-ES" w:eastAsia="ru-RU"/>
        </w:rPr>
      </w:pPr>
      <w:r w:rsidRPr="00CF6BDC">
        <w:rPr>
          <w:rFonts w:cs="Arial"/>
          <w:sz w:val="22"/>
          <w:szCs w:val="22"/>
          <w:lang w:val="es-ES" w:eastAsia="ru-RU"/>
        </w:rPr>
        <w:t xml:space="preserve">Parte media del Amu </w:t>
      </w:r>
      <w:proofErr w:type="spellStart"/>
      <w:r w:rsidRPr="00CF6BDC">
        <w:rPr>
          <w:rFonts w:cs="Arial"/>
          <w:sz w:val="22"/>
          <w:szCs w:val="22"/>
          <w:lang w:val="es-ES" w:eastAsia="ru-RU"/>
        </w:rPr>
        <w:t>D</w:t>
      </w:r>
      <w:r w:rsidR="00DD38E4" w:rsidRPr="00CF6BDC">
        <w:rPr>
          <w:rFonts w:cs="Arial"/>
          <w:sz w:val="22"/>
          <w:szCs w:val="22"/>
          <w:lang w:val="es-ES" w:eastAsia="ru-RU"/>
        </w:rPr>
        <w:t>arya</w:t>
      </w:r>
      <w:proofErr w:type="spellEnd"/>
      <w:r w:rsidR="00DD38E4" w:rsidRPr="00CF6BDC">
        <w:rPr>
          <w:rFonts w:cs="Arial"/>
          <w:sz w:val="22"/>
          <w:szCs w:val="22"/>
          <w:lang w:val="es-ES" w:eastAsia="ru-RU"/>
        </w:rPr>
        <w:t xml:space="preserve">: Reserva Natural </w:t>
      </w:r>
      <w:proofErr w:type="spellStart"/>
      <w:r w:rsidR="00DD38E4" w:rsidRPr="00CF6BDC">
        <w:rPr>
          <w:rFonts w:cs="Arial"/>
          <w:sz w:val="22"/>
          <w:szCs w:val="22"/>
          <w:lang w:val="es-ES" w:eastAsia="ru-RU"/>
        </w:rPr>
        <w:t>Kyzylkumskii</w:t>
      </w:r>
      <w:proofErr w:type="spellEnd"/>
      <w:r w:rsidR="00DD38E4" w:rsidRPr="00CF6BDC">
        <w:rPr>
          <w:rFonts w:cs="Arial"/>
          <w:sz w:val="22"/>
          <w:szCs w:val="22"/>
          <w:lang w:val="es-ES" w:eastAsia="ru-RU"/>
        </w:rPr>
        <w:t xml:space="preserve"> en Uzbekistán y Reserva Natural </w:t>
      </w:r>
      <w:proofErr w:type="spellStart"/>
      <w:r w:rsidR="00DD38E4" w:rsidRPr="00CF6BDC">
        <w:rPr>
          <w:rFonts w:cs="Arial"/>
          <w:sz w:val="22"/>
          <w:szCs w:val="22"/>
          <w:lang w:val="es-ES" w:eastAsia="ru-RU"/>
        </w:rPr>
        <w:t>Amudarijinskii</w:t>
      </w:r>
      <w:proofErr w:type="spellEnd"/>
      <w:r w:rsidR="00DD38E4" w:rsidRPr="00CF6BDC">
        <w:rPr>
          <w:rFonts w:cs="Arial"/>
          <w:sz w:val="22"/>
          <w:szCs w:val="22"/>
          <w:lang w:val="es-ES" w:eastAsia="ru-RU"/>
        </w:rPr>
        <w:t xml:space="preserve"> y sitios no protegidos de bosque ribereño (siete en total) en Turkmenistán;</w:t>
      </w:r>
    </w:p>
    <w:p w14:paraId="3C937ACA" w14:textId="77777777" w:rsidR="006A0C27" w:rsidRPr="00CF6BDC" w:rsidRDefault="006A0C27" w:rsidP="00B818CE">
      <w:pPr>
        <w:spacing w:after="0"/>
        <w:ind w:firstLine="539"/>
        <w:jc w:val="both"/>
        <w:rPr>
          <w:rFonts w:ascii="Arial" w:hAnsi="Arial" w:cs="Arial"/>
          <w:lang w:val="es-ES" w:eastAsia="ru-RU"/>
        </w:rPr>
      </w:pPr>
    </w:p>
    <w:p w14:paraId="199C396B" w14:textId="38E1AA61" w:rsidR="00DD38E4" w:rsidRPr="00CF6BDC" w:rsidRDefault="00DD38E4" w:rsidP="00B818CE">
      <w:pPr>
        <w:spacing w:after="0"/>
        <w:jc w:val="both"/>
        <w:rPr>
          <w:rFonts w:ascii="Arial" w:hAnsi="Arial" w:cs="Arial"/>
          <w:lang w:val="es-ES" w:eastAsia="ru-RU"/>
        </w:rPr>
      </w:pPr>
      <w:r w:rsidRPr="00CF6BDC">
        <w:rPr>
          <w:rFonts w:ascii="Arial" w:hAnsi="Arial" w:cs="Arial"/>
          <w:lang w:val="es-ES" w:eastAsia="ru-RU"/>
        </w:rPr>
        <w:t>En la década de 1970, las poblaciones de ciervo bactriano fueron reintroduci</w:t>
      </w:r>
      <w:r w:rsidR="00801728" w:rsidRPr="00CF6BDC">
        <w:rPr>
          <w:rFonts w:ascii="Arial" w:hAnsi="Arial" w:cs="Arial"/>
          <w:lang w:val="es-ES" w:eastAsia="ru-RU"/>
        </w:rPr>
        <w:t xml:space="preserve">das en los tramos bajos del Amu </w:t>
      </w:r>
      <w:proofErr w:type="spellStart"/>
      <w:r w:rsidR="00801728" w:rsidRPr="00CF6BDC">
        <w:rPr>
          <w:rFonts w:ascii="Arial" w:hAnsi="Arial" w:cs="Arial"/>
          <w:lang w:val="es-ES" w:eastAsia="ru-RU"/>
        </w:rPr>
        <w:t>D</w:t>
      </w:r>
      <w:r w:rsidRPr="00CF6BDC">
        <w:rPr>
          <w:rFonts w:ascii="Arial" w:hAnsi="Arial" w:cs="Arial"/>
          <w:lang w:val="es-ES" w:eastAsia="ru-RU"/>
        </w:rPr>
        <w:t>arya</w:t>
      </w:r>
      <w:proofErr w:type="spellEnd"/>
      <w:r w:rsidRPr="00CF6BDC">
        <w:rPr>
          <w:rFonts w:ascii="Arial" w:hAnsi="Arial" w:cs="Arial"/>
          <w:lang w:val="es-ES" w:eastAsia="ru-RU"/>
        </w:rPr>
        <w:t xml:space="preserve"> (</w:t>
      </w:r>
      <w:proofErr w:type="spellStart"/>
      <w:r w:rsidRPr="00CF6BDC">
        <w:rPr>
          <w:rFonts w:ascii="Arial" w:hAnsi="Arial" w:cs="Arial"/>
          <w:lang w:val="es-ES" w:eastAsia="ru-RU"/>
        </w:rPr>
        <w:t>Badai-tugai</w:t>
      </w:r>
      <w:proofErr w:type="spellEnd"/>
      <w:r w:rsidRPr="00CF6BDC">
        <w:rPr>
          <w:rFonts w:ascii="Arial" w:hAnsi="Arial" w:cs="Arial"/>
          <w:lang w:val="es-ES" w:eastAsia="ru-RU"/>
        </w:rPr>
        <w:t xml:space="preserve">), que ahora forman parte de la «Reserva de Biosfera del Bajo </w:t>
      </w:r>
      <w:proofErr w:type="spellStart"/>
      <w:r w:rsidRPr="00CF6BDC">
        <w:rPr>
          <w:rFonts w:ascii="Arial" w:hAnsi="Arial" w:cs="Arial"/>
          <w:lang w:val="es-ES" w:eastAsia="ru-RU"/>
        </w:rPr>
        <w:t>Amudarya</w:t>
      </w:r>
      <w:proofErr w:type="spellEnd"/>
      <w:r w:rsidRPr="00CF6BDC">
        <w:rPr>
          <w:rFonts w:ascii="Arial" w:hAnsi="Arial" w:cs="Arial"/>
          <w:lang w:val="es-ES" w:eastAsia="ru-RU"/>
        </w:rPr>
        <w:t>» (LABR), la cual incluye varios sitios adicionales de bosques ribereños.</w:t>
      </w:r>
    </w:p>
    <w:p w14:paraId="19537911" w14:textId="77777777" w:rsidR="00DD38E4" w:rsidRPr="00CF6BDC" w:rsidRDefault="00DD38E4" w:rsidP="00B818CE">
      <w:pPr>
        <w:autoSpaceDE w:val="0"/>
        <w:adjustRightInd w:val="0"/>
        <w:spacing w:after="0"/>
        <w:jc w:val="both"/>
        <w:rPr>
          <w:rFonts w:ascii="Arial" w:eastAsia="Times New Roman" w:hAnsi="Arial" w:cs="Arial"/>
          <w:i/>
          <w:lang w:val="es-ES" w:eastAsia="ru-RU"/>
        </w:rPr>
      </w:pPr>
    </w:p>
    <w:p w14:paraId="325847AF" w14:textId="0391962E" w:rsidR="00DD38E4" w:rsidRPr="00CF6BDC" w:rsidRDefault="00801728" w:rsidP="00B818CE">
      <w:pPr>
        <w:autoSpaceDE w:val="0"/>
        <w:adjustRightInd w:val="0"/>
        <w:spacing w:after="80"/>
        <w:jc w:val="both"/>
        <w:rPr>
          <w:rFonts w:ascii="Arial" w:eastAsia="Times New Roman" w:hAnsi="Arial" w:cs="Arial"/>
          <w:lang w:val="es-ES" w:eastAsia="ru-RU"/>
        </w:rPr>
      </w:pPr>
      <w:r w:rsidRPr="00CF6BDC">
        <w:rPr>
          <w:rFonts w:ascii="Arial" w:eastAsia="Times New Roman" w:hAnsi="Arial" w:cs="Arial"/>
          <w:lang w:val="es-ES" w:eastAsia="ru-RU"/>
        </w:rPr>
        <w:t xml:space="preserve">Fuera del valle del río Amu </w:t>
      </w:r>
      <w:proofErr w:type="spellStart"/>
      <w:r w:rsidRPr="00CF6BDC">
        <w:rPr>
          <w:rFonts w:ascii="Arial" w:eastAsia="Times New Roman" w:hAnsi="Arial" w:cs="Arial"/>
          <w:lang w:val="es-ES" w:eastAsia="ru-RU"/>
        </w:rPr>
        <w:t>D</w:t>
      </w:r>
      <w:r w:rsidR="00DD38E4" w:rsidRPr="00CF6BDC">
        <w:rPr>
          <w:rFonts w:ascii="Arial" w:eastAsia="Times New Roman" w:hAnsi="Arial" w:cs="Arial"/>
          <w:lang w:val="es-ES" w:eastAsia="ru-RU"/>
        </w:rPr>
        <w:t>arya</w:t>
      </w:r>
      <w:proofErr w:type="spellEnd"/>
      <w:r w:rsidR="00DD38E4" w:rsidRPr="00CF6BDC">
        <w:rPr>
          <w:rFonts w:ascii="Arial" w:eastAsia="Times New Roman" w:hAnsi="Arial" w:cs="Arial"/>
          <w:lang w:val="es-ES" w:eastAsia="ru-RU"/>
        </w:rPr>
        <w:t>, las poblaciones reintroducidas de ciervo bactriano se encuentran en las siguientes áreas:</w:t>
      </w:r>
    </w:p>
    <w:p w14:paraId="7FC2DB7D" w14:textId="48521985" w:rsidR="00DD38E4" w:rsidRPr="00CF6BDC" w:rsidRDefault="00DD38E4" w:rsidP="00B818CE">
      <w:pPr>
        <w:pStyle w:val="ListParagraph"/>
        <w:numPr>
          <w:ilvl w:val="0"/>
          <w:numId w:val="9"/>
        </w:numPr>
        <w:spacing w:after="80"/>
        <w:ind w:left="426"/>
        <w:contextualSpacing w:val="0"/>
        <w:jc w:val="both"/>
        <w:rPr>
          <w:rFonts w:cs="Arial"/>
          <w:b/>
          <w:i/>
          <w:sz w:val="22"/>
          <w:szCs w:val="22"/>
          <w:lang w:val="es-ES" w:eastAsia="ru-RU"/>
        </w:rPr>
      </w:pPr>
      <w:r w:rsidRPr="00CF6BDC">
        <w:rPr>
          <w:rFonts w:cs="Arial"/>
          <w:sz w:val="22"/>
          <w:szCs w:val="22"/>
          <w:lang w:val="es-ES" w:eastAsia="ru-RU"/>
        </w:rPr>
        <w:t xml:space="preserve">Valle del río </w:t>
      </w:r>
      <w:proofErr w:type="spellStart"/>
      <w:r w:rsidRPr="00CF6BDC">
        <w:rPr>
          <w:rFonts w:cs="Arial"/>
          <w:sz w:val="22"/>
          <w:szCs w:val="22"/>
          <w:lang w:val="es-ES" w:eastAsia="ru-RU"/>
        </w:rPr>
        <w:t>Zarafshan</w:t>
      </w:r>
      <w:proofErr w:type="spellEnd"/>
      <w:r w:rsidRPr="00CF6BDC">
        <w:rPr>
          <w:rFonts w:cs="Arial"/>
          <w:sz w:val="22"/>
          <w:szCs w:val="22"/>
          <w:lang w:val="es-ES" w:eastAsia="ru-RU"/>
        </w:rPr>
        <w:t xml:space="preserve"> en Tayikistán (reintroducido en la década de 1970) y Uzbekistán, Reserva Natural </w:t>
      </w:r>
      <w:proofErr w:type="spellStart"/>
      <w:r w:rsidRPr="00CF6BDC">
        <w:rPr>
          <w:rFonts w:cs="Arial"/>
          <w:sz w:val="22"/>
          <w:szCs w:val="22"/>
          <w:lang w:val="es-ES" w:eastAsia="ru-RU"/>
        </w:rPr>
        <w:t>Zarafshanskii</w:t>
      </w:r>
      <w:proofErr w:type="spellEnd"/>
      <w:r w:rsidRPr="00CF6BDC">
        <w:rPr>
          <w:rFonts w:cs="Arial"/>
          <w:sz w:val="22"/>
          <w:szCs w:val="22"/>
          <w:lang w:val="es-ES" w:eastAsia="ru-RU"/>
        </w:rPr>
        <w:t xml:space="preserve"> (reintroducido en la década de 1990);</w:t>
      </w:r>
    </w:p>
    <w:p w14:paraId="716B3F38" w14:textId="4672B0FA" w:rsidR="00DD38E4" w:rsidRPr="00CF6BDC" w:rsidRDefault="00801728" w:rsidP="00B818CE">
      <w:pPr>
        <w:pStyle w:val="ListParagraph"/>
        <w:numPr>
          <w:ilvl w:val="0"/>
          <w:numId w:val="9"/>
        </w:numPr>
        <w:spacing w:after="80"/>
        <w:ind w:left="426"/>
        <w:contextualSpacing w:val="0"/>
        <w:jc w:val="both"/>
        <w:rPr>
          <w:rFonts w:cs="Arial"/>
          <w:sz w:val="22"/>
          <w:szCs w:val="22"/>
          <w:lang w:val="es-ES" w:eastAsia="ru-RU"/>
        </w:rPr>
      </w:pPr>
      <w:r w:rsidRPr="00CF6BDC">
        <w:rPr>
          <w:rFonts w:cs="Arial"/>
          <w:sz w:val="22"/>
          <w:szCs w:val="22"/>
          <w:lang w:val="es-ES" w:eastAsia="ru-RU"/>
        </w:rPr>
        <w:t xml:space="preserve">Valle del río </w:t>
      </w:r>
      <w:proofErr w:type="spellStart"/>
      <w:r w:rsidRPr="00CF6BDC">
        <w:rPr>
          <w:rFonts w:cs="Arial"/>
          <w:sz w:val="22"/>
          <w:szCs w:val="22"/>
          <w:lang w:val="es-ES" w:eastAsia="ru-RU"/>
        </w:rPr>
        <w:t>Ili</w:t>
      </w:r>
      <w:proofErr w:type="spellEnd"/>
      <w:r w:rsidR="00DD38E4" w:rsidRPr="00CF6BDC">
        <w:rPr>
          <w:rFonts w:cs="Arial"/>
          <w:sz w:val="22"/>
          <w:szCs w:val="22"/>
          <w:lang w:val="es-ES" w:eastAsia="ru-RU"/>
        </w:rPr>
        <w:t xml:space="preserve">, </w:t>
      </w:r>
      <w:proofErr w:type="spellStart"/>
      <w:r w:rsidR="00DD38E4" w:rsidRPr="00CF6BDC">
        <w:rPr>
          <w:rFonts w:cs="Arial"/>
          <w:sz w:val="22"/>
          <w:szCs w:val="22"/>
          <w:lang w:val="es-ES" w:eastAsia="ru-RU"/>
        </w:rPr>
        <w:t>Karatchingil</w:t>
      </w:r>
      <w:proofErr w:type="spellEnd"/>
      <w:r w:rsidR="00DD38E4" w:rsidRPr="00CF6BDC">
        <w:rPr>
          <w:rFonts w:cs="Arial"/>
          <w:sz w:val="22"/>
          <w:szCs w:val="22"/>
          <w:lang w:val="es-ES" w:eastAsia="ru-RU"/>
        </w:rPr>
        <w:t xml:space="preserve"> (reintroducido en la década de 1970);</w:t>
      </w:r>
    </w:p>
    <w:p w14:paraId="3A654E71" w14:textId="77777777" w:rsidR="00DD38E4" w:rsidRPr="00CF6BDC" w:rsidRDefault="00DD38E4" w:rsidP="00B818CE">
      <w:pPr>
        <w:pStyle w:val="ListParagraph"/>
        <w:numPr>
          <w:ilvl w:val="0"/>
          <w:numId w:val="9"/>
        </w:numPr>
        <w:spacing w:after="80"/>
        <w:ind w:left="426"/>
        <w:contextualSpacing w:val="0"/>
        <w:jc w:val="both"/>
        <w:rPr>
          <w:rFonts w:cs="Arial"/>
          <w:sz w:val="22"/>
          <w:szCs w:val="22"/>
          <w:lang w:val="es-ES" w:eastAsia="ru-RU"/>
        </w:rPr>
      </w:pPr>
      <w:proofErr w:type="spellStart"/>
      <w:r w:rsidRPr="00CF6BDC">
        <w:rPr>
          <w:rFonts w:eastAsia="Calibri" w:cs="Arial"/>
          <w:sz w:val="22"/>
          <w:szCs w:val="22"/>
          <w:lang w:val="es-ES" w:eastAsia="ru-RU"/>
        </w:rPr>
        <w:t>Dashti-Dzum</w:t>
      </w:r>
      <w:proofErr w:type="spellEnd"/>
      <w:r w:rsidRPr="00CF6BDC">
        <w:rPr>
          <w:rFonts w:eastAsia="Calibri" w:cs="Arial"/>
          <w:sz w:val="22"/>
          <w:szCs w:val="22"/>
          <w:lang w:val="es-ES" w:eastAsia="ru-RU"/>
        </w:rPr>
        <w:t xml:space="preserve"> (región montañosa; introducido en la década de 1970), algunos individuos aún viven en la zona;</w:t>
      </w:r>
    </w:p>
    <w:p w14:paraId="5B7F0BB5" w14:textId="77777777" w:rsidR="00DD38E4" w:rsidRPr="00CF6BDC" w:rsidRDefault="00DD38E4" w:rsidP="00B818CE">
      <w:pPr>
        <w:pStyle w:val="ListParagraph"/>
        <w:numPr>
          <w:ilvl w:val="0"/>
          <w:numId w:val="9"/>
        </w:numPr>
        <w:spacing w:after="80"/>
        <w:ind w:left="426"/>
        <w:contextualSpacing w:val="0"/>
        <w:jc w:val="both"/>
        <w:rPr>
          <w:rFonts w:cs="Arial"/>
          <w:sz w:val="22"/>
          <w:szCs w:val="22"/>
          <w:lang w:val="es-ES" w:eastAsia="ru-RU"/>
        </w:rPr>
      </w:pPr>
      <w:proofErr w:type="spellStart"/>
      <w:r w:rsidRPr="00CF6BDC">
        <w:rPr>
          <w:rFonts w:cs="Arial"/>
          <w:sz w:val="22"/>
          <w:szCs w:val="22"/>
          <w:lang w:val="es-ES" w:eastAsia="ru-RU"/>
        </w:rPr>
        <w:t>Romit</w:t>
      </w:r>
      <w:proofErr w:type="spellEnd"/>
      <w:r w:rsidRPr="00CF6BDC">
        <w:rPr>
          <w:rFonts w:cs="Arial"/>
          <w:sz w:val="22"/>
          <w:szCs w:val="22"/>
          <w:lang w:val="es-ES" w:eastAsia="ru-RU"/>
        </w:rPr>
        <w:t xml:space="preserve"> (región montañosa; introducido en la década de 1970; eliminado en la década de 1990), reintroducción reiniciada en 2017;</w:t>
      </w:r>
    </w:p>
    <w:p w14:paraId="33F1039C" w14:textId="1E6893D9" w:rsidR="00DD38E4" w:rsidRPr="00CF6BDC" w:rsidRDefault="00DD38E4" w:rsidP="00B818CE">
      <w:pPr>
        <w:pStyle w:val="ListParagraph"/>
        <w:numPr>
          <w:ilvl w:val="0"/>
          <w:numId w:val="9"/>
        </w:numPr>
        <w:spacing w:after="80"/>
        <w:ind w:left="426"/>
        <w:contextualSpacing w:val="0"/>
        <w:jc w:val="both"/>
        <w:rPr>
          <w:rFonts w:cs="Arial"/>
          <w:sz w:val="22"/>
          <w:szCs w:val="22"/>
          <w:lang w:val="es-ES" w:eastAsia="ru-RU"/>
        </w:rPr>
      </w:pPr>
      <w:r w:rsidRPr="00CF6BDC">
        <w:rPr>
          <w:rFonts w:cs="Arial"/>
          <w:sz w:val="22"/>
          <w:szCs w:val="22"/>
          <w:lang w:val="es-ES" w:eastAsia="ru-RU"/>
        </w:rPr>
        <w:t>Tr</w:t>
      </w:r>
      <w:r w:rsidR="00801728" w:rsidRPr="00CF6BDC">
        <w:rPr>
          <w:rFonts w:cs="Arial"/>
          <w:sz w:val="22"/>
          <w:szCs w:val="22"/>
          <w:lang w:val="es-ES" w:eastAsia="ru-RU"/>
        </w:rPr>
        <w:t xml:space="preserve">amos medios del valle del río </w:t>
      </w:r>
      <w:proofErr w:type="spellStart"/>
      <w:r w:rsidR="00801728" w:rsidRPr="00CF6BDC">
        <w:rPr>
          <w:rFonts w:cs="Arial"/>
          <w:sz w:val="22"/>
          <w:szCs w:val="22"/>
          <w:lang w:val="es-ES" w:eastAsia="ru-RU"/>
        </w:rPr>
        <w:t>S</w:t>
      </w:r>
      <w:r w:rsidR="0040593B" w:rsidRPr="00CF6BDC">
        <w:rPr>
          <w:rFonts w:cs="Arial"/>
          <w:sz w:val="22"/>
          <w:szCs w:val="22"/>
          <w:lang w:val="es-ES" w:eastAsia="ru-RU"/>
        </w:rPr>
        <w:t>y</w:t>
      </w:r>
      <w:r w:rsidRPr="00CF6BDC">
        <w:rPr>
          <w:rFonts w:cs="Arial"/>
          <w:sz w:val="22"/>
          <w:szCs w:val="22"/>
          <w:lang w:val="es-ES" w:eastAsia="ru-RU"/>
        </w:rPr>
        <w:t>r</w:t>
      </w:r>
      <w:proofErr w:type="spellEnd"/>
      <w:r w:rsidR="00801728" w:rsidRPr="00CF6BDC">
        <w:rPr>
          <w:rFonts w:cs="Arial"/>
          <w:sz w:val="22"/>
          <w:szCs w:val="22"/>
          <w:lang w:val="es-ES" w:eastAsia="ru-RU"/>
        </w:rPr>
        <w:t xml:space="preserve"> </w:t>
      </w:r>
      <w:proofErr w:type="spellStart"/>
      <w:r w:rsidR="00801728" w:rsidRPr="00CF6BDC">
        <w:rPr>
          <w:rFonts w:cs="Arial"/>
          <w:sz w:val="22"/>
          <w:szCs w:val="22"/>
          <w:lang w:val="es-ES" w:eastAsia="ru-RU"/>
        </w:rPr>
        <w:t>D</w:t>
      </w:r>
      <w:r w:rsidR="0040593B" w:rsidRPr="00CF6BDC">
        <w:rPr>
          <w:rFonts w:cs="Arial"/>
          <w:sz w:val="22"/>
          <w:szCs w:val="22"/>
          <w:lang w:val="es-ES" w:eastAsia="ru-RU"/>
        </w:rPr>
        <w:t>ary</w:t>
      </w:r>
      <w:r w:rsidRPr="00CF6BDC">
        <w:rPr>
          <w:rFonts w:cs="Arial"/>
          <w:sz w:val="22"/>
          <w:szCs w:val="22"/>
          <w:lang w:val="es-ES" w:eastAsia="ru-RU"/>
        </w:rPr>
        <w:t>a</w:t>
      </w:r>
      <w:proofErr w:type="spellEnd"/>
      <w:r w:rsidRPr="00CF6BDC">
        <w:rPr>
          <w:rFonts w:cs="Arial"/>
          <w:sz w:val="22"/>
          <w:szCs w:val="22"/>
          <w:lang w:val="es-ES" w:eastAsia="ru-RU"/>
        </w:rPr>
        <w:t xml:space="preserve"> en la región de Turkestán (reintroducción en curso);</w:t>
      </w:r>
    </w:p>
    <w:p w14:paraId="40243DE1" w14:textId="0E5786A0" w:rsidR="00DD38E4" w:rsidRPr="00CF6BDC" w:rsidRDefault="00801728" w:rsidP="00B818CE">
      <w:pPr>
        <w:pStyle w:val="ListParagraph"/>
        <w:numPr>
          <w:ilvl w:val="0"/>
          <w:numId w:val="9"/>
        </w:numPr>
        <w:ind w:left="426"/>
        <w:jc w:val="both"/>
        <w:rPr>
          <w:rFonts w:cs="Arial"/>
          <w:sz w:val="22"/>
          <w:szCs w:val="22"/>
          <w:lang w:val="es-ES" w:eastAsia="ru-RU"/>
        </w:rPr>
      </w:pPr>
      <w:r w:rsidRPr="00CF6BDC">
        <w:rPr>
          <w:rFonts w:cs="Arial"/>
          <w:sz w:val="22"/>
          <w:szCs w:val="22"/>
          <w:lang w:val="es-ES" w:eastAsia="ru-RU"/>
        </w:rPr>
        <w:t xml:space="preserve">Área </w:t>
      </w:r>
      <w:proofErr w:type="spellStart"/>
      <w:r w:rsidRPr="00CF6BDC">
        <w:rPr>
          <w:rFonts w:cs="Arial"/>
          <w:sz w:val="22"/>
          <w:szCs w:val="22"/>
          <w:lang w:val="es-ES" w:eastAsia="ru-RU"/>
        </w:rPr>
        <w:t>Ili</w:t>
      </w:r>
      <w:r w:rsidR="00DD38E4" w:rsidRPr="00CF6BDC">
        <w:rPr>
          <w:rFonts w:cs="Arial"/>
          <w:sz w:val="22"/>
          <w:szCs w:val="22"/>
          <w:lang w:val="es-ES" w:eastAsia="ru-RU"/>
        </w:rPr>
        <w:t>-Balkhash</w:t>
      </w:r>
      <w:proofErr w:type="spellEnd"/>
      <w:r w:rsidR="00DD38E4" w:rsidRPr="00CF6BDC">
        <w:rPr>
          <w:rFonts w:cs="Arial"/>
          <w:sz w:val="22"/>
          <w:szCs w:val="22"/>
          <w:lang w:val="es-ES" w:eastAsia="ru-RU"/>
        </w:rPr>
        <w:t xml:space="preserve"> (reintroducción iniciada en el marco de un proyecto de WWF en 2018; en curso).</w:t>
      </w:r>
    </w:p>
    <w:p w14:paraId="2601F6D2" w14:textId="68FD31AC" w:rsidR="00AE639B" w:rsidRPr="00CF6BDC" w:rsidRDefault="00AE639B" w:rsidP="002D6E86">
      <w:pPr>
        <w:ind w:left="426"/>
        <w:jc w:val="both"/>
        <w:rPr>
          <w:rFonts w:ascii="Arial" w:hAnsi="Arial" w:cs="Arial"/>
          <w:lang w:val="es-ES" w:eastAsia="ru-RU"/>
        </w:rPr>
      </w:pPr>
      <w:r w:rsidRPr="00CF6BDC">
        <w:rPr>
          <w:rFonts w:ascii="Arial" w:hAnsi="Arial" w:cs="Arial"/>
          <w:lang w:val="es-ES" w:eastAsia="ru-RU"/>
        </w:rPr>
        <w:t xml:space="preserve"> </w:t>
      </w:r>
      <w:r w:rsidRPr="00CF6BDC">
        <w:rPr>
          <w:rFonts w:ascii="Arial" w:hAnsi="Arial" w:cs="Arial"/>
          <w:noProof/>
          <w:lang w:val="es-ES" w:eastAsia="es-ES"/>
        </w:rPr>
        <w:drawing>
          <wp:inline distT="0" distB="0" distL="0" distR="0" wp14:anchorId="067504A6" wp14:editId="173210E5">
            <wp:extent cx="5730875" cy="3157855"/>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of BD distributio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0875" cy="3157855"/>
                    </a:xfrm>
                    <a:prstGeom prst="rect">
                      <a:avLst/>
                    </a:prstGeom>
                  </pic:spPr>
                </pic:pic>
              </a:graphicData>
            </a:graphic>
          </wp:inline>
        </w:drawing>
      </w:r>
    </w:p>
    <w:p w14:paraId="4966C225" w14:textId="77777777" w:rsidR="00901997" w:rsidRPr="00CF6BDC" w:rsidRDefault="00901997" w:rsidP="00E116D2">
      <w:pPr>
        <w:spacing w:after="0"/>
        <w:ind w:left="540"/>
        <w:jc w:val="both"/>
        <w:rPr>
          <w:rFonts w:ascii="Arial" w:hAnsi="Arial" w:cs="Arial"/>
          <w:lang w:val="es-ES"/>
        </w:rPr>
      </w:pPr>
    </w:p>
    <w:p w14:paraId="0632E461" w14:textId="16BD91B7" w:rsidR="00E116D2" w:rsidRPr="00CF6BDC" w:rsidRDefault="00E116D2" w:rsidP="009D2886">
      <w:pPr>
        <w:pStyle w:val="ListParagraph"/>
        <w:ind w:left="567" w:hanging="567"/>
        <w:jc w:val="both"/>
        <w:rPr>
          <w:rFonts w:cs="Arial"/>
          <w:sz w:val="22"/>
          <w:szCs w:val="22"/>
          <w:lang w:val="es-ES"/>
        </w:rPr>
      </w:pPr>
      <w:r w:rsidRPr="00CF6BDC">
        <w:rPr>
          <w:rFonts w:cs="Arial"/>
          <w:sz w:val="22"/>
          <w:szCs w:val="22"/>
          <w:lang w:val="es-ES"/>
        </w:rPr>
        <w:t xml:space="preserve">4.2 </w:t>
      </w:r>
      <w:r w:rsidRPr="00CF6BDC">
        <w:rPr>
          <w:rFonts w:cs="Arial"/>
          <w:sz w:val="22"/>
          <w:szCs w:val="22"/>
          <w:lang w:val="es-ES"/>
        </w:rPr>
        <w:tab/>
        <w:t>Población (estimaciones y tendencias)</w:t>
      </w:r>
    </w:p>
    <w:p w14:paraId="6D05C66E" w14:textId="77777777" w:rsidR="00C362F6" w:rsidRPr="00CF6BDC" w:rsidRDefault="00C362F6" w:rsidP="002D6E86">
      <w:pPr>
        <w:pStyle w:val="ListParagraph"/>
        <w:ind w:left="360" w:hanging="360"/>
        <w:jc w:val="both"/>
        <w:rPr>
          <w:rFonts w:cs="Arial"/>
          <w:b/>
          <w:lang w:val="es-ES"/>
        </w:rPr>
      </w:pPr>
    </w:p>
    <w:p w14:paraId="69701608" w14:textId="762D1C57" w:rsidR="00784D67" w:rsidRPr="00CF6BDC" w:rsidRDefault="00E33D2F" w:rsidP="00417102">
      <w:pPr>
        <w:spacing w:after="80"/>
        <w:jc w:val="both"/>
        <w:rPr>
          <w:rFonts w:ascii="Arial" w:eastAsia="Times New Roman" w:hAnsi="Arial" w:cs="Arial"/>
          <w:bCs/>
          <w:color w:val="000000"/>
          <w:lang w:val="es-ES" w:eastAsia="ru-RU"/>
        </w:rPr>
      </w:pPr>
      <w:r w:rsidRPr="00CF6BDC">
        <w:rPr>
          <w:rFonts w:ascii="Arial" w:hAnsi="Arial" w:cs="Arial"/>
          <w:lang w:val="es-ES"/>
        </w:rPr>
        <w:t xml:space="preserve">La información disponible sugiere que, después de la histórica y severa disminución, la población global de ciervo bactriano se ha mantenido estable desde 2002, y se ha observado una tendencia creciente de forma continua en todas las poblaciones desde 2011 hasta la actualidad. Según los mejores datos de monitoreo disponibles, que cubren la mayoría de las </w:t>
      </w:r>
      <w:r w:rsidRPr="00CF6BDC">
        <w:rPr>
          <w:rFonts w:ascii="Arial" w:hAnsi="Arial" w:cs="Arial"/>
          <w:lang w:val="es-ES"/>
        </w:rPr>
        <w:lastRenderedPageBreak/>
        <w:t>poblaciones de ciervo bactriano, los números y tendencias poblacionales son los siguientes</w:t>
      </w:r>
      <w:r w:rsidR="00784D67" w:rsidRPr="00CF6BDC">
        <w:rPr>
          <w:rFonts w:ascii="Arial" w:eastAsia="Times New Roman" w:hAnsi="Arial" w:cs="Arial"/>
          <w:bCs/>
          <w:color w:val="000000"/>
          <w:lang w:val="es-ES" w:eastAsia="ru-RU"/>
        </w:rPr>
        <w:t xml:space="preserve"> (con datos de referencia para 2015/2019/2023): </w:t>
      </w:r>
    </w:p>
    <w:p w14:paraId="0C0A24F9" w14:textId="77777777" w:rsidR="00784D67" w:rsidRPr="00CF6BDC" w:rsidRDefault="00784D67" w:rsidP="00417102">
      <w:pPr>
        <w:spacing w:after="80"/>
        <w:ind w:left="539"/>
        <w:jc w:val="both"/>
        <w:rPr>
          <w:rFonts w:ascii="Arial" w:hAnsi="Arial" w:cs="Arial"/>
          <w:lang w:val="es-ES"/>
        </w:rPr>
      </w:pPr>
      <w:r w:rsidRPr="00CF6BDC">
        <w:rPr>
          <w:rFonts w:ascii="Arial" w:hAnsi="Arial" w:cs="Arial"/>
          <w:lang w:val="es-ES"/>
        </w:rPr>
        <w:t>Tayikistán (400/550/800) – en aumento (parcialmente transfronteriza con Uzbekistán y Afganistán)</w:t>
      </w:r>
    </w:p>
    <w:p w14:paraId="7C3925CB" w14:textId="77777777" w:rsidR="00784D67" w:rsidRPr="00CF6BDC" w:rsidRDefault="00784D67" w:rsidP="00417102">
      <w:pPr>
        <w:spacing w:after="80"/>
        <w:ind w:left="539"/>
        <w:jc w:val="both"/>
        <w:rPr>
          <w:rFonts w:ascii="Arial" w:hAnsi="Arial" w:cs="Arial"/>
          <w:lang w:val="es-ES"/>
        </w:rPr>
      </w:pPr>
      <w:r w:rsidRPr="00CF6BDC">
        <w:rPr>
          <w:rFonts w:ascii="Arial" w:hAnsi="Arial" w:cs="Arial"/>
          <w:lang w:val="es-ES"/>
        </w:rPr>
        <w:t>Kazajistán (800/930/1180) – en aumento</w:t>
      </w:r>
    </w:p>
    <w:p w14:paraId="376BC592" w14:textId="77777777" w:rsidR="00784D67" w:rsidRPr="00CF6BDC" w:rsidRDefault="00784D67" w:rsidP="00417102">
      <w:pPr>
        <w:spacing w:after="80"/>
        <w:ind w:left="539"/>
        <w:jc w:val="both"/>
        <w:rPr>
          <w:rFonts w:ascii="Arial" w:hAnsi="Arial" w:cs="Arial"/>
          <w:lang w:val="es-ES"/>
        </w:rPr>
      </w:pPr>
      <w:r w:rsidRPr="00CF6BDC">
        <w:rPr>
          <w:rFonts w:ascii="Arial" w:hAnsi="Arial" w:cs="Arial"/>
          <w:lang w:val="es-ES"/>
        </w:rPr>
        <w:t>Turkmenistán (100/200/230) – estable/en aumento (parcialmente transfronteriza con Uzbekistán y Afganistán)</w:t>
      </w:r>
    </w:p>
    <w:p w14:paraId="3C875060" w14:textId="77777777" w:rsidR="009E586F" w:rsidRPr="00CF6BDC" w:rsidRDefault="00784D67" w:rsidP="00417102">
      <w:pPr>
        <w:spacing w:after="80"/>
        <w:ind w:left="539"/>
        <w:jc w:val="both"/>
        <w:rPr>
          <w:rFonts w:ascii="Arial" w:hAnsi="Arial" w:cs="Arial"/>
          <w:lang w:val="es-ES"/>
        </w:rPr>
      </w:pPr>
      <w:r w:rsidRPr="00CF6BDC">
        <w:rPr>
          <w:rFonts w:ascii="Arial" w:hAnsi="Arial" w:cs="Arial"/>
          <w:lang w:val="es-ES"/>
        </w:rPr>
        <w:t>Uzbekistán (1500/2200/2400) – en aumento / localmente estable (parcialmente transfronteriza con Tayikistán, Turkmenistán y Afganistán)</w:t>
      </w:r>
    </w:p>
    <w:p w14:paraId="19740EFA" w14:textId="77777777" w:rsidR="00784D67" w:rsidRPr="00CF6BDC" w:rsidRDefault="00784D67" w:rsidP="009D2886">
      <w:pPr>
        <w:spacing w:after="0"/>
        <w:ind w:left="540"/>
        <w:jc w:val="both"/>
        <w:rPr>
          <w:rFonts w:ascii="Arial" w:hAnsi="Arial" w:cs="Arial"/>
          <w:lang w:val="es-ES"/>
        </w:rPr>
      </w:pPr>
      <w:r w:rsidRPr="00CF6BDC">
        <w:rPr>
          <w:rFonts w:ascii="Arial" w:hAnsi="Arial" w:cs="Arial"/>
          <w:lang w:val="es-ES"/>
        </w:rPr>
        <w:t>Afganistán (+, en la frontera con Tayikistán, con expansión del área de población bien desarrollada) – ligeramente en aumento</w:t>
      </w:r>
    </w:p>
    <w:p w14:paraId="146F4B2A" w14:textId="77777777" w:rsidR="001E0905" w:rsidRPr="00CF6BDC" w:rsidRDefault="001E0905" w:rsidP="009D2886">
      <w:pPr>
        <w:spacing w:after="0"/>
        <w:ind w:left="540"/>
        <w:jc w:val="both"/>
        <w:rPr>
          <w:rFonts w:ascii="Arial" w:hAnsi="Arial" w:cs="Arial"/>
          <w:lang w:val="es-ES"/>
        </w:rPr>
      </w:pPr>
    </w:p>
    <w:p w14:paraId="0CA34288" w14:textId="52295C62" w:rsidR="0021141D" w:rsidRPr="00CF6BDC" w:rsidRDefault="00784D67" w:rsidP="00417102">
      <w:pPr>
        <w:spacing w:after="0"/>
        <w:jc w:val="both"/>
        <w:rPr>
          <w:rFonts w:ascii="Arial" w:hAnsi="Arial" w:cs="Arial"/>
          <w:b/>
          <w:lang w:val="es-ES"/>
        </w:rPr>
      </w:pPr>
      <w:r w:rsidRPr="00CF6BDC">
        <w:rPr>
          <w:rFonts w:ascii="Arial" w:hAnsi="Arial" w:cs="Arial"/>
          <w:lang w:val="es-ES"/>
        </w:rPr>
        <w:t xml:space="preserve">Número total de ciervos bactrianos libres y criados en cautividad (para futuras liberaciones en los sitios) </w:t>
      </w:r>
      <w:r w:rsidR="001E0905" w:rsidRPr="00CF6BDC">
        <w:rPr>
          <w:rFonts w:ascii="Arial" w:eastAsia="Times New Roman" w:hAnsi="Arial" w:cs="Arial"/>
          <w:bCs/>
          <w:color w:val="000000"/>
          <w:lang w:val="es-ES" w:eastAsia="ru-RU"/>
        </w:rPr>
        <w:t>2015/2019/2023: 2780/3900/</w:t>
      </w:r>
      <w:r w:rsidRPr="00CF6BDC">
        <w:rPr>
          <w:rFonts w:ascii="Arial" w:hAnsi="Arial" w:cs="Arial"/>
          <w:bCs/>
          <w:lang w:val="es-ES"/>
        </w:rPr>
        <w:t>&gt; 5000 &lt; incluyendo &gt; de 150 en recintos para liberaciones futuras</w:t>
      </w:r>
      <w:r w:rsidR="00801728" w:rsidRPr="00CF6BDC">
        <w:rPr>
          <w:rFonts w:ascii="Arial" w:hAnsi="Arial" w:cs="Arial"/>
          <w:bCs/>
          <w:lang w:val="es-ES"/>
        </w:rPr>
        <w:t>.</w:t>
      </w:r>
    </w:p>
    <w:p w14:paraId="6E3C1EB0" w14:textId="77777777" w:rsidR="001E0905" w:rsidRPr="00CF6BDC" w:rsidRDefault="001E0905" w:rsidP="00E116D2">
      <w:pPr>
        <w:spacing w:after="0"/>
        <w:ind w:left="540"/>
        <w:jc w:val="both"/>
        <w:rPr>
          <w:rFonts w:ascii="Arial" w:hAnsi="Arial" w:cs="Arial"/>
          <w:lang w:val="es-ES"/>
        </w:rPr>
      </w:pPr>
    </w:p>
    <w:p w14:paraId="13724A7D" w14:textId="012DF82C" w:rsidR="001E0905" w:rsidRPr="00CF6BDC" w:rsidRDefault="001E0905" w:rsidP="00067EE0">
      <w:pPr>
        <w:spacing w:after="0"/>
        <w:jc w:val="both"/>
        <w:rPr>
          <w:rFonts w:ascii="Arial" w:hAnsi="Arial" w:cs="Arial"/>
          <w:lang w:val="es-ES"/>
        </w:rPr>
      </w:pPr>
      <w:r w:rsidRPr="00CF6BDC">
        <w:rPr>
          <w:rFonts w:ascii="Arial" w:hAnsi="Arial" w:cs="Arial"/>
          <w:lang w:val="es-ES"/>
        </w:rPr>
        <w:t>El mayor crecimiento poblacional se registra en Uzbekistán. En las áreas más importantes, el número de ciervos supera la capacidad de carga de los ecosistemas, por lo que la tendencia de aumento ha pasado a ser estable.</w:t>
      </w:r>
    </w:p>
    <w:p w14:paraId="22A05D53" w14:textId="77777777" w:rsidR="001E0905" w:rsidRPr="00CF6BDC" w:rsidRDefault="001E0905" w:rsidP="00E116D2">
      <w:pPr>
        <w:spacing w:after="0"/>
        <w:ind w:left="540"/>
        <w:jc w:val="both"/>
        <w:rPr>
          <w:rFonts w:ascii="Arial" w:hAnsi="Arial" w:cs="Arial"/>
          <w:lang w:val="es-ES"/>
        </w:rPr>
      </w:pPr>
    </w:p>
    <w:p w14:paraId="7D2910AA" w14:textId="4F453CAF" w:rsidR="00E116D2" w:rsidRPr="00CF6BDC" w:rsidRDefault="00E116D2" w:rsidP="00067EE0">
      <w:pPr>
        <w:pStyle w:val="ListParagraph"/>
        <w:ind w:left="567" w:hanging="567"/>
        <w:jc w:val="both"/>
        <w:rPr>
          <w:rFonts w:cs="Arial"/>
          <w:lang w:val="es-ES"/>
        </w:rPr>
      </w:pPr>
      <w:r w:rsidRPr="00CF6BDC">
        <w:rPr>
          <w:rFonts w:cs="Arial"/>
          <w:sz w:val="22"/>
          <w:szCs w:val="22"/>
          <w:lang w:val="es-ES"/>
        </w:rPr>
        <w:t xml:space="preserve">4.3 </w:t>
      </w:r>
      <w:r w:rsidRPr="00CF6BDC">
        <w:rPr>
          <w:rFonts w:cs="Arial"/>
          <w:sz w:val="22"/>
          <w:szCs w:val="22"/>
          <w:lang w:val="es-ES"/>
        </w:rPr>
        <w:tab/>
        <w:t>Hábitat (breve descripción y tendencias)</w:t>
      </w:r>
    </w:p>
    <w:p w14:paraId="2B714FF5" w14:textId="77777777" w:rsidR="00E834A5" w:rsidRPr="00CF6BDC" w:rsidRDefault="00E834A5" w:rsidP="00E834A5">
      <w:pPr>
        <w:autoSpaceDE w:val="0"/>
        <w:adjustRightInd w:val="0"/>
        <w:spacing w:after="0"/>
        <w:ind w:firstLine="539"/>
        <w:jc w:val="both"/>
        <w:rPr>
          <w:rFonts w:ascii="Arial" w:hAnsi="Arial" w:cs="Arial"/>
          <w:bCs/>
          <w:lang w:val="es-ES"/>
        </w:rPr>
      </w:pPr>
    </w:p>
    <w:p w14:paraId="351529C5" w14:textId="43EFE0D2" w:rsidR="00164561" w:rsidRPr="00CF6BDC" w:rsidRDefault="00D811DF" w:rsidP="00067EE0">
      <w:pPr>
        <w:autoSpaceDE w:val="0"/>
        <w:adjustRightInd w:val="0"/>
        <w:spacing w:after="0"/>
        <w:jc w:val="both"/>
        <w:rPr>
          <w:rFonts w:ascii="Arial" w:eastAsia="Calibri-Italic" w:hAnsi="Arial" w:cs="Arial"/>
          <w:lang w:val="es-ES"/>
        </w:rPr>
      </w:pPr>
      <w:r w:rsidRPr="00CF6BDC">
        <w:rPr>
          <w:rFonts w:ascii="Arial" w:hAnsi="Arial" w:cs="Arial"/>
          <w:bCs/>
          <w:lang w:val="es-ES"/>
        </w:rPr>
        <w:t>El ciervo bactriano</w:t>
      </w:r>
      <w:r w:rsidRPr="00CF6BDC">
        <w:rPr>
          <w:rFonts w:ascii="Arial" w:hAnsi="Arial" w:cs="Arial"/>
          <w:bCs/>
          <w:i/>
          <w:lang w:val="es-ES"/>
        </w:rPr>
        <w:t xml:space="preserve"> </w:t>
      </w:r>
      <w:r w:rsidRPr="00CF6BDC">
        <w:rPr>
          <w:rFonts w:ascii="Arial" w:hAnsi="Arial" w:cs="Arial"/>
          <w:bCs/>
          <w:lang w:val="es-ES"/>
        </w:rPr>
        <w:t xml:space="preserve">es la única especie de ciervo verdadero que habita en las zonas áridas de la región de Asia Central. Prefiere hábitats de tierras bajas, evita las colinas y se encuentra en matorrales de cañas y bosques ribereños a lo largo de los valles fluviales y arroyos desde los </w:t>
      </w:r>
      <w:proofErr w:type="spellStart"/>
      <w:r w:rsidRPr="00CF6BDC">
        <w:rPr>
          <w:rFonts w:ascii="Arial" w:hAnsi="Arial" w:cs="Arial"/>
          <w:bCs/>
          <w:lang w:val="es-ES"/>
        </w:rPr>
        <w:t>Pamirs</w:t>
      </w:r>
      <w:proofErr w:type="spellEnd"/>
      <w:r w:rsidRPr="00CF6BDC">
        <w:rPr>
          <w:rFonts w:ascii="Arial" w:hAnsi="Arial" w:cs="Arial"/>
          <w:bCs/>
          <w:lang w:val="es-ES"/>
        </w:rPr>
        <w:t xml:space="preserve"> hasta el Mar de Aral. El ciervo bactriano habita corredores boscosos ribereños: valles de ríos en llanuras de inundación rodeados de hábitats desérticos. Prefiere los bosques ribereños llamados </w:t>
      </w:r>
      <w:proofErr w:type="spellStart"/>
      <w:r w:rsidRPr="00CF6BDC">
        <w:rPr>
          <w:rFonts w:ascii="Arial" w:hAnsi="Arial" w:cs="Arial"/>
          <w:bCs/>
          <w:lang w:val="es-ES"/>
        </w:rPr>
        <w:t>tugais</w:t>
      </w:r>
      <w:proofErr w:type="spellEnd"/>
      <w:r w:rsidRPr="00CF6BDC">
        <w:rPr>
          <w:rFonts w:ascii="Arial" w:hAnsi="Arial" w:cs="Arial"/>
          <w:bCs/>
          <w:lang w:val="es-ES"/>
        </w:rPr>
        <w:t xml:space="preserve"> en regiones áridas, que incluyen rodales de </w:t>
      </w:r>
      <w:proofErr w:type="spellStart"/>
      <w:r w:rsidR="00164561" w:rsidRPr="00CF6BDC">
        <w:rPr>
          <w:rFonts w:ascii="Arial" w:hAnsi="Arial" w:cs="Arial"/>
          <w:bCs/>
          <w:i/>
          <w:iCs/>
          <w:lang w:val="es-ES"/>
        </w:rPr>
        <w:t>Tamarix</w:t>
      </w:r>
      <w:proofErr w:type="spellEnd"/>
      <w:r w:rsidR="00164561" w:rsidRPr="00CF6BDC">
        <w:rPr>
          <w:rFonts w:ascii="Arial" w:hAnsi="Arial" w:cs="Arial"/>
          <w:bCs/>
          <w:i/>
          <w:iCs/>
          <w:lang w:val="es-ES"/>
        </w:rPr>
        <w:t xml:space="preserve">, </w:t>
      </w:r>
      <w:proofErr w:type="spellStart"/>
      <w:r w:rsidR="00164561" w:rsidRPr="00CF6BDC">
        <w:rPr>
          <w:rFonts w:ascii="Arial" w:hAnsi="Arial" w:cs="Arial"/>
          <w:bCs/>
          <w:i/>
          <w:iCs/>
          <w:lang w:val="es-ES"/>
        </w:rPr>
        <w:t>Elaeagnus</w:t>
      </w:r>
      <w:proofErr w:type="spellEnd"/>
      <w:r w:rsidR="00164561" w:rsidRPr="00CF6BDC">
        <w:rPr>
          <w:rFonts w:ascii="Arial" w:hAnsi="Arial" w:cs="Arial"/>
          <w:bCs/>
          <w:i/>
          <w:iCs/>
          <w:lang w:val="es-ES"/>
        </w:rPr>
        <w:t xml:space="preserve">, Poplar, </w:t>
      </w:r>
      <w:proofErr w:type="spellStart"/>
      <w:r w:rsidR="00164561" w:rsidRPr="00CF6BDC">
        <w:rPr>
          <w:rFonts w:ascii="Arial" w:hAnsi="Arial" w:cs="Arial"/>
          <w:bCs/>
          <w:i/>
          <w:iCs/>
          <w:lang w:val="es-ES"/>
        </w:rPr>
        <w:t>Hippophae</w:t>
      </w:r>
      <w:proofErr w:type="spellEnd"/>
      <w:r w:rsidR="00164561" w:rsidRPr="00CF6BDC">
        <w:rPr>
          <w:rFonts w:ascii="Arial" w:hAnsi="Arial" w:cs="Arial"/>
          <w:bCs/>
          <w:i/>
          <w:iCs/>
          <w:lang w:val="es-ES"/>
        </w:rPr>
        <w:t xml:space="preserve">, </w:t>
      </w:r>
      <w:r w:rsidR="00164561" w:rsidRPr="00CF6BDC">
        <w:rPr>
          <w:rFonts w:ascii="Arial" w:hAnsi="Arial" w:cs="Arial"/>
          <w:bCs/>
          <w:lang w:val="es-ES"/>
        </w:rPr>
        <w:t xml:space="preserve">y comunidades de </w:t>
      </w:r>
      <w:proofErr w:type="spellStart"/>
      <w:r w:rsidR="00164561" w:rsidRPr="00CF6BDC">
        <w:rPr>
          <w:rFonts w:ascii="Arial" w:hAnsi="Arial" w:cs="Arial"/>
          <w:bCs/>
          <w:i/>
          <w:iCs/>
          <w:lang w:val="es-ES"/>
        </w:rPr>
        <w:t>Phragmites</w:t>
      </w:r>
      <w:proofErr w:type="spellEnd"/>
      <w:r w:rsidR="00164561" w:rsidRPr="00CF6BDC">
        <w:rPr>
          <w:rFonts w:ascii="Arial" w:hAnsi="Arial" w:cs="Arial"/>
          <w:bCs/>
          <w:i/>
          <w:iCs/>
          <w:lang w:val="es-ES"/>
        </w:rPr>
        <w:t xml:space="preserve"> </w:t>
      </w:r>
      <w:r w:rsidR="00164561" w:rsidRPr="00CF6BDC">
        <w:rPr>
          <w:rFonts w:ascii="Arial" w:hAnsi="Arial" w:cs="Arial"/>
          <w:bCs/>
          <w:lang w:val="es-ES"/>
        </w:rPr>
        <w:t xml:space="preserve">y </w:t>
      </w:r>
      <w:proofErr w:type="spellStart"/>
      <w:r w:rsidR="00164561" w:rsidRPr="00CF6BDC">
        <w:rPr>
          <w:rFonts w:ascii="Arial" w:hAnsi="Arial" w:cs="Arial"/>
          <w:bCs/>
          <w:i/>
          <w:iCs/>
          <w:lang w:val="es-ES"/>
        </w:rPr>
        <w:t>Erianthus</w:t>
      </w:r>
      <w:proofErr w:type="spellEnd"/>
      <w:r w:rsidR="00164561" w:rsidRPr="00CF6BDC">
        <w:rPr>
          <w:rFonts w:ascii="Arial" w:hAnsi="Arial" w:cs="Arial"/>
          <w:bCs/>
          <w:lang w:val="es-ES"/>
        </w:rPr>
        <w:t xml:space="preserve">. Las especies arbóreas dominantes son diversas especies locales de álamo asiático y </w:t>
      </w:r>
      <w:r w:rsidR="00B76BB1" w:rsidRPr="00CF6BDC">
        <w:rPr>
          <w:rFonts w:ascii="Arial" w:hAnsi="Arial" w:cs="Arial"/>
          <w:bCs/>
          <w:lang w:val="es-ES"/>
        </w:rPr>
        <w:t>oleastro,</w:t>
      </w:r>
      <w:r w:rsidR="00164561" w:rsidRPr="00CF6BDC">
        <w:rPr>
          <w:rFonts w:ascii="Arial" w:eastAsia="Calibri-Italic" w:hAnsi="Arial" w:cs="Arial"/>
          <w:lang w:val="es-ES"/>
        </w:rPr>
        <w:t xml:space="preserve"> localmente se añaden varias especies de sauces, matorrales importantes de tamarisco en suelos salinos y una segunda </w:t>
      </w:r>
      <w:r w:rsidR="00761DB1" w:rsidRPr="00CF6BDC">
        <w:rPr>
          <w:rStyle w:val="jlqj4b"/>
          <w:rFonts w:ascii="Arial" w:hAnsi="Arial" w:cs="Arial"/>
          <w:lang w:val="es-ES"/>
        </w:rPr>
        <w:t>capa de vegetación compuesta por regaliz, gramíneas de caña, y enredaderas variables</w:t>
      </w:r>
      <w:r w:rsidR="00164561" w:rsidRPr="00CF6BDC">
        <w:rPr>
          <w:rFonts w:ascii="Arial" w:hAnsi="Arial" w:cs="Arial"/>
          <w:lang w:val="es-ES"/>
        </w:rPr>
        <w:t xml:space="preserve"> que pueden formar un «bosque</w:t>
      </w:r>
      <w:r w:rsidR="00801728" w:rsidRPr="00CF6BDC">
        <w:rPr>
          <w:rFonts w:ascii="Arial" w:hAnsi="Arial" w:cs="Arial"/>
          <w:lang w:val="es-ES"/>
        </w:rPr>
        <w:t xml:space="preserve">-parque» o verdaderas junglas. </w:t>
      </w:r>
      <w:r w:rsidR="00164561" w:rsidRPr="00CF6BDC">
        <w:rPr>
          <w:rFonts w:ascii="Arial" w:hAnsi="Arial" w:cs="Arial"/>
          <w:lang w:val="es-ES"/>
        </w:rPr>
        <w:t xml:space="preserve">Algunos grupos de </w:t>
      </w:r>
      <w:r w:rsidR="00164561" w:rsidRPr="00CF6BDC">
        <w:rPr>
          <w:rFonts w:ascii="Arial" w:eastAsia="Calibri-Italic" w:hAnsi="Arial" w:cs="Arial"/>
          <w:iCs/>
          <w:lang w:val="es-ES"/>
        </w:rPr>
        <w:t>ciervo bactriano</w:t>
      </w:r>
      <w:r w:rsidR="00164561" w:rsidRPr="00CF6BDC">
        <w:rPr>
          <w:rFonts w:ascii="Arial" w:eastAsia="Calibri-Italic" w:hAnsi="Arial" w:cs="Arial"/>
          <w:i/>
          <w:iCs/>
          <w:lang w:val="es-ES"/>
        </w:rPr>
        <w:t xml:space="preserve"> </w:t>
      </w:r>
      <w:r w:rsidR="00164561" w:rsidRPr="00CF6BDC">
        <w:rPr>
          <w:rFonts w:ascii="Arial" w:eastAsia="Calibri-Italic" w:hAnsi="Arial" w:cs="Arial"/>
          <w:lang w:val="es-ES"/>
        </w:rPr>
        <w:t xml:space="preserve">habitan matorrales de cañas con muy poca cobertura arbórea, o claros con plumeros. </w:t>
      </w:r>
    </w:p>
    <w:p w14:paraId="11873F50" w14:textId="77777777" w:rsidR="00067EE0" w:rsidRPr="00CF6BDC" w:rsidRDefault="00067EE0" w:rsidP="00067EE0">
      <w:pPr>
        <w:autoSpaceDE w:val="0"/>
        <w:adjustRightInd w:val="0"/>
        <w:spacing w:after="0"/>
        <w:jc w:val="both"/>
        <w:rPr>
          <w:rFonts w:ascii="Arial" w:eastAsia="Calibri-Italic" w:hAnsi="Arial" w:cs="Arial"/>
          <w:lang w:val="es-ES"/>
        </w:rPr>
      </w:pPr>
    </w:p>
    <w:p w14:paraId="07F03426" w14:textId="64A23568" w:rsidR="00FE723C" w:rsidRPr="00CF6BDC" w:rsidRDefault="00002A41" w:rsidP="00067EE0">
      <w:pPr>
        <w:spacing w:after="0"/>
        <w:jc w:val="both"/>
        <w:rPr>
          <w:rFonts w:ascii="Arial" w:hAnsi="Arial" w:cs="Arial"/>
          <w:bCs/>
          <w:lang w:val="es-ES"/>
        </w:rPr>
      </w:pPr>
      <w:r w:rsidRPr="00CF6BDC">
        <w:rPr>
          <w:rFonts w:ascii="Arial" w:hAnsi="Arial" w:cs="Arial"/>
          <w:bCs/>
          <w:lang w:val="es-ES"/>
        </w:rPr>
        <w:t>Estas zonas suelen tener entre 0,5 y 1 kilómetro de ancho y consisten en matorrales leñosos y arbustivos a lo largo de ríos desérticos, con algunos pocos sitios que presentan áreas relativamente grandes de bosques ribereños, por ejemplo, en la confluenci</w:t>
      </w:r>
      <w:r w:rsidR="00801728" w:rsidRPr="00CF6BDC">
        <w:rPr>
          <w:rFonts w:ascii="Arial" w:hAnsi="Arial" w:cs="Arial"/>
          <w:bCs/>
          <w:lang w:val="es-ES"/>
        </w:rPr>
        <w:t xml:space="preserve">a de los ríos </w:t>
      </w:r>
      <w:proofErr w:type="spellStart"/>
      <w:r w:rsidR="00801728" w:rsidRPr="00CF6BDC">
        <w:rPr>
          <w:rFonts w:ascii="Arial" w:hAnsi="Arial" w:cs="Arial"/>
          <w:bCs/>
          <w:lang w:val="es-ES"/>
        </w:rPr>
        <w:t>Vakhsh</w:t>
      </w:r>
      <w:proofErr w:type="spellEnd"/>
      <w:r w:rsidR="00801728" w:rsidRPr="00CF6BDC">
        <w:rPr>
          <w:rFonts w:ascii="Arial" w:hAnsi="Arial" w:cs="Arial"/>
          <w:bCs/>
          <w:lang w:val="es-ES"/>
        </w:rPr>
        <w:t xml:space="preserve"> y </w:t>
      </w:r>
      <w:proofErr w:type="spellStart"/>
      <w:r w:rsidR="00801728" w:rsidRPr="00CF6BDC">
        <w:rPr>
          <w:rFonts w:ascii="Arial" w:hAnsi="Arial" w:cs="Arial"/>
          <w:bCs/>
          <w:lang w:val="es-ES"/>
        </w:rPr>
        <w:t>Piandj</w:t>
      </w:r>
      <w:proofErr w:type="spellEnd"/>
      <w:r w:rsidR="00801728" w:rsidRPr="00CF6BDC">
        <w:rPr>
          <w:rFonts w:ascii="Arial" w:hAnsi="Arial" w:cs="Arial"/>
          <w:bCs/>
          <w:lang w:val="es-ES"/>
        </w:rPr>
        <w:t xml:space="preserve">. </w:t>
      </w:r>
      <w:r w:rsidRPr="00CF6BDC">
        <w:rPr>
          <w:rFonts w:ascii="Arial" w:hAnsi="Arial" w:cs="Arial"/>
          <w:bCs/>
          <w:lang w:val="es-ES"/>
        </w:rPr>
        <w:t>En invierno y a comienzos de la primavera, los ciervos pueden trasladarse a hábitats semiáridos para alimentarse de arbustos (por ejemplo</w:t>
      </w:r>
      <w:r w:rsidR="00B76BB1" w:rsidRPr="00CF6BDC">
        <w:rPr>
          <w:rFonts w:ascii="Arial" w:hAnsi="Arial" w:cs="Arial"/>
          <w:bCs/>
          <w:lang w:val="es-ES"/>
        </w:rPr>
        <w:t xml:space="preserve">, </w:t>
      </w:r>
      <w:proofErr w:type="spellStart"/>
      <w:r w:rsidRPr="00CF6BDC">
        <w:rPr>
          <w:rFonts w:ascii="Arial" w:hAnsi="Arial" w:cs="Arial"/>
          <w:bCs/>
          <w:i/>
          <w:lang w:val="es-ES"/>
        </w:rPr>
        <w:t>Haloxylon</w:t>
      </w:r>
      <w:proofErr w:type="spellEnd"/>
      <w:r w:rsidRPr="00CF6BDC">
        <w:rPr>
          <w:rFonts w:ascii="Arial" w:hAnsi="Arial" w:cs="Arial"/>
          <w:bCs/>
          <w:i/>
          <w:lang w:val="es-ES"/>
        </w:rPr>
        <w:t xml:space="preserve"> </w:t>
      </w:r>
      <w:proofErr w:type="spellStart"/>
      <w:r w:rsidRPr="00CF6BDC">
        <w:rPr>
          <w:rFonts w:ascii="Arial" w:hAnsi="Arial" w:cs="Arial"/>
          <w:bCs/>
          <w:i/>
          <w:lang w:val="es-ES"/>
        </w:rPr>
        <w:t>sp</w:t>
      </w:r>
      <w:proofErr w:type="spellEnd"/>
      <w:r w:rsidRPr="00CF6BDC">
        <w:rPr>
          <w:rFonts w:ascii="Arial" w:hAnsi="Arial" w:cs="Arial"/>
          <w:bCs/>
          <w:i/>
          <w:lang w:val="es-ES"/>
        </w:rPr>
        <w:t>.</w:t>
      </w:r>
      <w:r w:rsidRPr="00CF6BDC">
        <w:rPr>
          <w:rFonts w:ascii="Arial" w:hAnsi="Arial" w:cs="Arial"/>
          <w:bCs/>
          <w:lang w:val="es-ES"/>
        </w:rPr>
        <w:t>). Comparados con otros ciervos, los ciervos bactrianos viven en ambientes más cálidos y áridos. Por ejemplo, la precipitación en su hábitat suele ser inferior a 200 mm por año y las temperaturas del aire en verano a menudo superan los 45 °C (113 °F). Debido a que los ciervos bactrianos tienen preferencias de hábitat tan restringidas, hay pocas oportunidades para que los individuos se dispersen a otras áreas cuando su hábitat está amenazado.</w:t>
      </w:r>
    </w:p>
    <w:p w14:paraId="45A9BEC6" w14:textId="77777777" w:rsidR="00067EE0" w:rsidRPr="00CF6BDC" w:rsidRDefault="00067EE0" w:rsidP="00067EE0">
      <w:pPr>
        <w:spacing w:after="0"/>
        <w:jc w:val="both"/>
        <w:rPr>
          <w:rFonts w:ascii="Arial" w:hAnsi="Arial" w:cs="Arial"/>
          <w:bCs/>
          <w:lang w:val="es-ES"/>
        </w:rPr>
      </w:pPr>
    </w:p>
    <w:p w14:paraId="250D5785" w14:textId="3814C410" w:rsidR="00002A41" w:rsidRPr="00CF6BDC" w:rsidRDefault="00002A41" w:rsidP="00067EE0">
      <w:pPr>
        <w:spacing w:after="0"/>
        <w:jc w:val="both"/>
        <w:rPr>
          <w:rFonts w:ascii="Arial" w:hAnsi="Arial" w:cs="Arial"/>
          <w:bCs/>
          <w:lang w:val="es-ES"/>
        </w:rPr>
      </w:pPr>
      <w:r w:rsidRPr="00CF6BDC">
        <w:rPr>
          <w:rFonts w:ascii="Arial" w:hAnsi="Arial" w:cs="Arial"/>
          <w:bCs/>
          <w:lang w:val="es-ES"/>
        </w:rPr>
        <w:t>Durante décadas, la tendencia principal había sido la destrucción del hábitat (los bosques en las tierras más fértiles de la zona árida fueron reemplazados por campos). En los últimos años, en una parte importante del área se ha registrado estabilización de la superficie de hábitat y, en algunas zonas, se ha producido restauración del hábitat.</w:t>
      </w:r>
    </w:p>
    <w:p w14:paraId="0BE34842" w14:textId="77777777" w:rsidR="00002A41" w:rsidRDefault="00002A41" w:rsidP="00002A41">
      <w:pPr>
        <w:spacing w:after="0"/>
        <w:ind w:firstLine="539"/>
        <w:jc w:val="both"/>
        <w:rPr>
          <w:rFonts w:ascii="Arial" w:hAnsi="Arial" w:cs="Arial"/>
          <w:lang w:val="es-ES"/>
        </w:rPr>
      </w:pPr>
    </w:p>
    <w:p w14:paraId="542875B9" w14:textId="77777777" w:rsidR="00DF2FF0" w:rsidRPr="00CF6BDC" w:rsidRDefault="00DF2FF0" w:rsidP="00002A41">
      <w:pPr>
        <w:spacing w:after="0"/>
        <w:ind w:firstLine="539"/>
        <w:jc w:val="both"/>
        <w:rPr>
          <w:rFonts w:ascii="Arial" w:hAnsi="Arial" w:cs="Arial"/>
          <w:lang w:val="es-ES"/>
        </w:rPr>
      </w:pPr>
    </w:p>
    <w:p w14:paraId="2957D5A2" w14:textId="0A63BE01" w:rsidR="00E116D2" w:rsidRPr="00CF6BDC" w:rsidRDefault="00E116D2" w:rsidP="00067EE0">
      <w:pPr>
        <w:pStyle w:val="ListParagraph"/>
        <w:ind w:left="567" w:hanging="567"/>
        <w:jc w:val="both"/>
        <w:rPr>
          <w:rFonts w:cs="Arial"/>
          <w:lang w:val="es-ES"/>
        </w:rPr>
      </w:pPr>
      <w:r w:rsidRPr="00CF6BDC">
        <w:rPr>
          <w:rFonts w:cs="Arial"/>
          <w:sz w:val="22"/>
          <w:szCs w:val="22"/>
          <w:lang w:val="es-ES"/>
        </w:rPr>
        <w:lastRenderedPageBreak/>
        <w:t xml:space="preserve">4.4 </w:t>
      </w:r>
      <w:r w:rsidRPr="00CF6BDC">
        <w:rPr>
          <w:rFonts w:cs="Arial"/>
          <w:sz w:val="22"/>
          <w:szCs w:val="22"/>
          <w:lang w:val="es-ES"/>
        </w:rPr>
        <w:tab/>
        <w:t>Características biológicas</w:t>
      </w:r>
    </w:p>
    <w:p w14:paraId="53D50FD0" w14:textId="77777777" w:rsidR="00816B18" w:rsidRPr="00CF6BDC" w:rsidRDefault="00816B18" w:rsidP="00F7119E">
      <w:pPr>
        <w:spacing w:after="0"/>
        <w:ind w:firstLine="539"/>
        <w:jc w:val="both"/>
        <w:rPr>
          <w:rFonts w:ascii="Arial" w:hAnsi="Arial" w:cs="Arial"/>
          <w:lang w:val="es-ES"/>
        </w:rPr>
      </w:pPr>
    </w:p>
    <w:p w14:paraId="29AB7089" w14:textId="1821D095" w:rsidR="0090170C" w:rsidRPr="00CF6BDC" w:rsidRDefault="0090170C" w:rsidP="00067EE0">
      <w:pPr>
        <w:spacing w:after="0"/>
        <w:jc w:val="both"/>
        <w:rPr>
          <w:rFonts w:ascii="Arial" w:hAnsi="Arial" w:cs="Arial"/>
          <w:lang w:val="es-ES"/>
        </w:rPr>
      </w:pPr>
      <w:r w:rsidRPr="00CF6BDC">
        <w:rPr>
          <w:rFonts w:ascii="Arial" w:hAnsi="Arial" w:cs="Arial"/>
          <w:lang w:val="es-ES"/>
        </w:rPr>
        <w:t>Los patrones de actividad principales del ciervo bactriano son similares a los de otras especies y subespecies de ciervos. Los sitios más preferidos para el pastoreo suelen ser áreas de plumeros con césped intercalado, donde se pueden observar agregaciones permanentes de ciervos, especialmente en otoño. Los ciervos normalmente permanecen en pequeños grupos familiares, pero durante el parto se separan del grupo y permanecen solos en las partes densas del bosque, regresando</w:t>
      </w:r>
      <w:r w:rsidR="00FB4D35" w:rsidRPr="00CF6BDC">
        <w:rPr>
          <w:rFonts w:ascii="Arial" w:hAnsi="Arial" w:cs="Arial"/>
          <w:lang w:val="es-ES"/>
        </w:rPr>
        <w:t xml:space="preserve"> al grupo al cabo de unos días.</w:t>
      </w:r>
      <w:r w:rsidRPr="00CF6BDC">
        <w:rPr>
          <w:rFonts w:ascii="Arial" w:hAnsi="Arial" w:cs="Arial"/>
          <w:lang w:val="es-ES"/>
        </w:rPr>
        <w:t xml:space="preserve"> Los machos suelen vivir solos, especialmente en la segunda mitad del invierno, cuando les crecen las astas. Durante este período, prefieren cañaverales, incluso cañaverales pantanosos, ya que los tercios vellosos de las astas pueden dañarse fácilmente en bosques densos, mientras que los bosques abiertos no ofrecen suficientes condiciones de refugio. Para reducir el impacto de los dípteros hematófagos y regular el intercambio de calor, los ciervos utilizan baños de agua y polvo (loess) durante los días calurosos.</w:t>
      </w:r>
    </w:p>
    <w:p w14:paraId="4BA719AE" w14:textId="77777777" w:rsidR="00067EE0" w:rsidRPr="00CF6BDC" w:rsidRDefault="00067EE0" w:rsidP="00067EE0">
      <w:pPr>
        <w:spacing w:after="0"/>
        <w:jc w:val="both"/>
        <w:rPr>
          <w:rFonts w:ascii="Arial" w:hAnsi="Arial" w:cs="Arial"/>
          <w:lang w:val="es-ES"/>
        </w:rPr>
      </w:pPr>
    </w:p>
    <w:p w14:paraId="3108F297" w14:textId="089F7D29" w:rsidR="0090170C" w:rsidRPr="00CF6BDC" w:rsidRDefault="0090170C" w:rsidP="00067EE0">
      <w:pPr>
        <w:spacing w:after="0"/>
        <w:jc w:val="both"/>
        <w:rPr>
          <w:rFonts w:ascii="Arial" w:hAnsi="Arial" w:cs="Arial"/>
          <w:lang w:val="es-ES"/>
        </w:rPr>
      </w:pPr>
      <w:r w:rsidRPr="00CF6BDC">
        <w:rPr>
          <w:rFonts w:ascii="Arial" w:hAnsi="Arial" w:cs="Arial"/>
          <w:lang w:val="es-ES"/>
        </w:rPr>
        <w:t>En invierno, como áreas de descanso, los ciervos eligen sitios protegidos del viento frío y desde donde puedan tener un buen campo de visión. Normalmente, estos lechos se encuentran en bosques ribereños aclara</w:t>
      </w:r>
      <w:r w:rsidR="00FB4D35" w:rsidRPr="00CF6BDC">
        <w:rPr>
          <w:rFonts w:ascii="Arial" w:hAnsi="Arial" w:cs="Arial"/>
          <w:lang w:val="es-ES"/>
        </w:rPr>
        <w:t xml:space="preserve">dos y matorrales de tamarisco. </w:t>
      </w:r>
      <w:r w:rsidRPr="00CF6BDC">
        <w:rPr>
          <w:rFonts w:ascii="Arial" w:hAnsi="Arial" w:cs="Arial"/>
          <w:lang w:val="es-ES"/>
        </w:rPr>
        <w:t>La cobertura de nieve es inusual en el hábitat del ciervo bactriano, o al menos es rara, nunca alta ni duradera. Por ello, no existen adaptaciones especiales al invierno.</w:t>
      </w:r>
    </w:p>
    <w:p w14:paraId="29114985" w14:textId="77777777" w:rsidR="00067EE0" w:rsidRPr="00CF6BDC" w:rsidRDefault="00067EE0" w:rsidP="00067EE0">
      <w:pPr>
        <w:spacing w:after="0"/>
        <w:jc w:val="both"/>
        <w:rPr>
          <w:rFonts w:ascii="Arial" w:hAnsi="Arial" w:cs="Arial"/>
          <w:lang w:val="es-ES"/>
        </w:rPr>
      </w:pPr>
    </w:p>
    <w:p w14:paraId="3F4F54E3" w14:textId="77777777" w:rsidR="00FE723C" w:rsidRPr="00CF6BDC" w:rsidRDefault="0090170C" w:rsidP="00067EE0">
      <w:pPr>
        <w:spacing w:after="0"/>
        <w:jc w:val="both"/>
        <w:rPr>
          <w:rFonts w:ascii="Arial" w:hAnsi="Arial" w:cs="Arial"/>
          <w:lang w:val="es-ES"/>
        </w:rPr>
      </w:pPr>
      <w:r w:rsidRPr="00CF6BDC">
        <w:rPr>
          <w:rFonts w:ascii="Arial" w:hAnsi="Arial" w:cs="Arial"/>
          <w:lang w:val="es-ES"/>
        </w:rPr>
        <w:t>Los ciervos bactrianos visitan charcas con agua dulce o ligeramente salada durante todo el año. Como todas las especies de ciervos rojos, estos ciervos nadan bien. Los puntos de suelos sódicos generalmente no son usados por los ciervos bactrianos en sus hábitats naturales, probablemente porque obtienen suficientes minerales del agua que beben y de la vegetación (por ejemplo, tamarisco, salicaria, etc.). En condiciones inusuales, particularmente en montañas con baja mineralización del agua o en cautiverio, pueden requerirse fuentes minerales adicionales.</w:t>
      </w:r>
    </w:p>
    <w:p w14:paraId="61784D9F" w14:textId="517B498A" w:rsidR="00233ED7" w:rsidRPr="00CF6BDC" w:rsidRDefault="00233ED7" w:rsidP="00067EE0">
      <w:pPr>
        <w:spacing w:after="0"/>
        <w:jc w:val="both"/>
        <w:rPr>
          <w:rFonts w:ascii="Arial" w:hAnsi="Arial" w:cs="Arial"/>
          <w:bCs/>
          <w:lang w:val="es-ES"/>
        </w:rPr>
      </w:pPr>
      <w:r w:rsidRPr="00CF6BDC">
        <w:rPr>
          <w:rFonts w:ascii="Arial" w:hAnsi="Arial" w:cs="Arial"/>
          <w:bCs/>
          <w:lang w:val="es-ES"/>
        </w:rPr>
        <w:t>Los ciervos bactrianos alcanzan la madurez entre 1,5 y 2,5 años, y una hembra probablemente produzca una cría por año durante su vida. Los cervatos suelen nacer a finales de la primavera; los machos se separan de la madre a los 2-3 años, aunque el éxito reproductivo máximo se alcanza entre los 4 y 7 años.</w:t>
      </w:r>
    </w:p>
    <w:p w14:paraId="27C39D2E" w14:textId="77777777" w:rsidR="00067EE0" w:rsidRPr="00CF6BDC" w:rsidRDefault="00067EE0" w:rsidP="00067EE0">
      <w:pPr>
        <w:spacing w:after="0"/>
        <w:jc w:val="both"/>
        <w:rPr>
          <w:rFonts w:ascii="Arial" w:hAnsi="Arial" w:cs="Arial"/>
          <w:bCs/>
          <w:lang w:val="es-ES"/>
        </w:rPr>
      </w:pPr>
    </w:p>
    <w:p w14:paraId="5F46BFB3" w14:textId="78DE7155" w:rsidR="00233ED7" w:rsidRPr="00CF6BDC" w:rsidRDefault="00233ED7" w:rsidP="00067EE0">
      <w:pPr>
        <w:autoSpaceDE w:val="0"/>
        <w:adjustRightInd w:val="0"/>
        <w:spacing w:after="0"/>
        <w:jc w:val="both"/>
        <w:rPr>
          <w:rFonts w:ascii="Arial" w:hAnsi="Arial" w:cs="Arial"/>
          <w:bCs/>
          <w:lang w:val="es-ES"/>
        </w:rPr>
      </w:pPr>
      <w:r w:rsidRPr="00CF6BDC">
        <w:rPr>
          <w:rFonts w:ascii="Arial" w:hAnsi="Arial" w:cs="Arial"/>
          <w:bCs/>
          <w:lang w:val="es-ES"/>
        </w:rPr>
        <w:t>En los bosques, el ciervo bactriano</w:t>
      </w:r>
      <w:r w:rsidRPr="00CF6BDC">
        <w:rPr>
          <w:rFonts w:ascii="Arial" w:hAnsi="Arial" w:cs="Arial"/>
          <w:bCs/>
          <w:i/>
          <w:lang w:val="es-ES"/>
        </w:rPr>
        <w:t xml:space="preserve"> </w:t>
      </w:r>
      <w:r w:rsidRPr="00CF6BDC">
        <w:rPr>
          <w:rFonts w:ascii="Arial" w:hAnsi="Arial" w:cs="Arial"/>
          <w:bCs/>
          <w:lang w:val="es-ES"/>
        </w:rPr>
        <w:t>se alimenta de arbustos y brotes de árboles; sin embargo, en otras partes de su rango, su dieta incluye gramíneas, juncos y arbustos. Como todas las especies de la familia</w:t>
      </w:r>
      <w:r w:rsidRPr="00CF6BDC">
        <w:rPr>
          <w:rFonts w:ascii="Arial" w:hAnsi="Arial" w:cs="Arial"/>
          <w:bCs/>
          <w:i/>
          <w:lang w:val="es-ES"/>
        </w:rPr>
        <w:t xml:space="preserve"> </w:t>
      </w:r>
      <w:proofErr w:type="spellStart"/>
      <w:r w:rsidRPr="00CF6BDC">
        <w:rPr>
          <w:rFonts w:ascii="Arial" w:hAnsi="Arial" w:cs="Arial"/>
          <w:bCs/>
          <w:i/>
          <w:lang w:val="es-ES"/>
        </w:rPr>
        <w:t>Cervidae</w:t>
      </w:r>
      <w:proofErr w:type="spellEnd"/>
      <w:r w:rsidRPr="00CF6BDC">
        <w:rPr>
          <w:rFonts w:ascii="Arial" w:hAnsi="Arial" w:cs="Arial"/>
          <w:bCs/>
          <w:lang w:val="es-ES"/>
        </w:rPr>
        <w:t xml:space="preserve">, los ciervos bactrianos tienen un </w:t>
      </w:r>
      <w:r w:rsidR="00B76BB1" w:rsidRPr="00CF6BDC">
        <w:rPr>
          <w:rFonts w:ascii="Arial" w:hAnsi="Arial" w:cs="Arial"/>
          <w:bCs/>
          <w:lang w:val="es-ES"/>
        </w:rPr>
        <w:t>estómago rumiante</w:t>
      </w:r>
      <w:r w:rsidRPr="00CF6BDC">
        <w:rPr>
          <w:rFonts w:ascii="Arial" w:hAnsi="Arial" w:cs="Arial"/>
          <w:bCs/>
          <w:lang w:val="es-ES"/>
        </w:rPr>
        <w:t xml:space="preserve"> de cuatro cámaras y carecen de vesícula biliar. Es habitual que la dieta del ciervo bactriano sea muy limitada durante la mayor parte del año (por ejemplo, cuando habita matorrales de juncos). A diferencia de otras subespecies de ciervo, que utilizan ramas de hasta 15 mm de grosor, los ciervos bactrianos comen únicamente ramas de hasta 5 mm, lo que tiene un impacto menos negativo en el desarrollo del bosque.</w:t>
      </w:r>
    </w:p>
    <w:p w14:paraId="3835284B" w14:textId="77777777" w:rsidR="0090170C" w:rsidRPr="00CF6BDC" w:rsidRDefault="00233ED7" w:rsidP="0090170C">
      <w:pPr>
        <w:spacing w:after="0"/>
        <w:ind w:left="540"/>
        <w:jc w:val="both"/>
        <w:rPr>
          <w:rFonts w:ascii="Arial" w:hAnsi="Arial" w:cs="Arial"/>
          <w:lang w:val="es-ES"/>
        </w:rPr>
      </w:pPr>
      <w:r w:rsidRPr="00CF6BDC">
        <w:rPr>
          <w:rFonts w:ascii="Arial" w:hAnsi="Arial" w:cs="Arial"/>
          <w:bCs/>
          <w:sz w:val="24"/>
          <w:szCs w:val="24"/>
          <w:lang w:val="es-ES"/>
        </w:rPr>
        <w:t xml:space="preserve"> </w:t>
      </w:r>
    </w:p>
    <w:p w14:paraId="43CE9E6E" w14:textId="0DE47A9D" w:rsidR="00816B18" w:rsidRPr="00CF6BDC" w:rsidRDefault="00E116D2" w:rsidP="00067EE0">
      <w:pPr>
        <w:pStyle w:val="ListParagraph"/>
        <w:ind w:left="567" w:hanging="567"/>
        <w:contextualSpacing w:val="0"/>
        <w:jc w:val="both"/>
        <w:rPr>
          <w:rFonts w:cs="Arial"/>
          <w:bCs/>
          <w:sz w:val="22"/>
          <w:szCs w:val="22"/>
          <w:highlight w:val="yellow"/>
          <w:lang w:val="es-ES"/>
        </w:rPr>
      </w:pPr>
      <w:r w:rsidRPr="00CF6BDC">
        <w:rPr>
          <w:rFonts w:cs="Arial"/>
          <w:bCs/>
          <w:sz w:val="22"/>
          <w:szCs w:val="22"/>
          <w:lang w:val="es-ES"/>
        </w:rPr>
        <w:t xml:space="preserve">4.5 </w:t>
      </w:r>
      <w:r w:rsidRPr="00CF6BDC">
        <w:rPr>
          <w:rFonts w:cs="Arial"/>
          <w:bCs/>
          <w:sz w:val="22"/>
          <w:szCs w:val="22"/>
          <w:lang w:val="es-ES"/>
        </w:rPr>
        <w:tab/>
        <w:t xml:space="preserve">Función de la especie en su ecosistema </w:t>
      </w:r>
    </w:p>
    <w:p w14:paraId="7594A12A" w14:textId="77777777" w:rsidR="00067EE0" w:rsidRPr="00CF6BDC" w:rsidRDefault="00067EE0" w:rsidP="00067EE0">
      <w:pPr>
        <w:spacing w:after="0"/>
        <w:ind w:firstLine="539"/>
        <w:jc w:val="both"/>
        <w:rPr>
          <w:rFonts w:ascii="Arial" w:hAnsi="Arial" w:cs="Arial"/>
          <w:lang w:val="es-ES"/>
        </w:rPr>
      </w:pPr>
    </w:p>
    <w:p w14:paraId="3E81C089" w14:textId="7B32E22D" w:rsidR="00BE7B57" w:rsidRPr="00CF6BDC" w:rsidRDefault="00BE7B57" w:rsidP="00067EE0">
      <w:pPr>
        <w:spacing w:after="0"/>
        <w:jc w:val="both"/>
        <w:rPr>
          <w:rFonts w:ascii="Arial" w:hAnsi="Arial" w:cs="Arial"/>
          <w:lang w:val="es-ES"/>
        </w:rPr>
      </w:pPr>
      <w:r w:rsidRPr="00CF6BDC">
        <w:rPr>
          <w:rFonts w:ascii="Arial" w:hAnsi="Arial" w:cs="Arial"/>
          <w:lang w:val="es-ES"/>
        </w:rPr>
        <w:t xml:space="preserve">El ciervo bactriano desempeña un papel crucial en su ecosistema de Asia Central como herbívoro principal y como presa vital para los carnívoros. Como el herbívoro más grande, influye en la comunidad vegetal a través de su pastoreo, lo cual es esencial para modelar los hábitats ribereños y de llanuras de inundación. </w:t>
      </w:r>
      <w:r w:rsidRPr="00CF6BDC">
        <w:rPr>
          <w:rFonts w:ascii="Arial" w:eastAsia="Times New Roman" w:hAnsi="Arial" w:cs="Arial"/>
          <w:shd w:val="clear" w:color="auto" w:fill="FFFFFF"/>
          <w:lang w:val="es-ES" w:eastAsia="ru-RU"/>
        </w:rPr>
        <w:t>Como el herbívoro más grande, influye en los tipos y la abundancia de plantas en su entorno a través del pastoreo selectivo.</w:t>
      </w:r>
      <w:r w:rsidRPr="00CF6BDC">
        <w:rPr>
          <w:rFonts w:ascii="Arial" w:eastAsia="Times New Roman" w:hAnsi="Arial" w:cs="Arial"/>
          <w:lang w:val="es-ES" w:eastAsia="ru-RU"/>
        </w:rPr>
        <w:t xml:space="preserve"> Su dieta incluye hojas, brotes, corteza, gramíneas y vegetación acuática. Las altas densidades pueden afectar la regeneración del bosque al consumi</w:t>
      </w:r>
      <w:r w:rsidR="00FB4D35" w:rsidRPr="00CF6BDC">
        <w:rPr>
          <w:rFonts w:ascii="Arial" w:eastAsia="Times New Roman" w:hAnsi="Arial" w:cs="Arial"/>
          <w:lang w:val="es-ES" w:eastAsia="ru-RU"/>
        </w:rPr>
        <w:t xml:space="preserve">r plántulas y árboles jóvenes. </w:t>
      </w:r>
      <w:r w:rsidRPr="00CF6BDC">
        <w:rPr>
          <w:rFonts w:ascii="Arial" w:eastAsia="Times New Roman" w:hAnsi="Arial" w:cs="Arial"/>
          <w:lang w:val="es-ES" w:eastAsia="ru-RU"/>
        </w:rPr>
        <w:t>Al consumir y metabolizar plantas, el ciervo contribuye al ciclo de nutrientes dentro de su hábitat. </w:t>
      </w:r>
    </w:p>
    <w:p w14:paraId="12C41D0A" w14:textId="77777777" w:rsidR="00E116D2" w:rsidRDefault="00E116D2" w:rsidP="00E116D2">
      <w:pPr>
        <w:spacing w:after="0"/>
        <w:ind w:left="720"/>
        <w:jc w:val="both"/>
        <w:rPr>
          <w:rFonts w:ascii="Arial" w:hAnsi="Arial" w:cs="Arial"/>
          <w:lang w:val="es-ES"/>
        </w:rPr>
      </w:pPr>
    </w:p>
    <w:p w14:paraId="3EE4DDF3" w14:textId="77777777" w:rsidR="00DF2FF0" w:rsidRDefault="00DF2FF0" w:rsidP="00E116D2">
      <w:pPr>
        <w:spacing w:after="0"/>
        <w:ind w:left="720"/>
        <w:jc w:val="both"/>
        <w:rPr>
          <w:rFonts w:ascii="Arial" w:hAnsi="Arial" w:cs="Arial"/>
          <w:lang w:val="es-ES"/>
        </w:rPr>
      </w:pPr>
    </w:p>
    <w:p w14:paraId="08036869" w14:textId="77777777" w:rsidR="00DF2FF0" w:rsidRPr="00CF6BDC" w:rsidRDefault="00DF2FF0" w:rsidP="00E116D2">
      <w:pPr>
        <w:spacing w:after="0"/>
        <w:ind w:left="720"/>
        <w:jc w:val="both"/>
        <w:rPr>
          <w:rFonts w:ascii="Arial" w:hAnsi="Arial" w:cs="Arial"/>
          <w:lang w:val="es-ES"/>
        </w:rPr>
      </w:pPr>
    </w:p>
    <w:p w14:paraId="089AD73C" w14:textId="77777777" w:rsidR="00E116D2" w:rsidRPr="00CF6BDC" w:rsidRDefault="00E116D2" w:rsidP="00067EE0">
      <w:pPr>
        <w:pStyle w:val="ListParagraph"/>
        <w:ind w:left="567" w:hanging="567"/>
        <w:jc w:val="both"/>
        <w:rPr>
          <w:rFonts w:cs="Arial"/>
          <w:b/>
          <w:bCs/>
          <w:sz w:val="22"/>
          <w:szCs w:val="22"/>
          <w:lang w:val="es-ES"/>
        </w:rPr>
      </w:pPr>
      <w:r w:rsidRPr="00CF6BDC">
        <w:rPr>
          <w:rFonts w:cs="Arial"/>
          <w:b/>
          <w:bCs/>
          <w:sz w:val="22"/>
          <w:szCs w:val="22"/>
          <w:lang w:val="es-ES"/>
        </w:rPr>
        <w:lastRenderedPageBreak/>
        <w:t>5.</w:t>
      </w:r>
      <w:r w:rsidRPr="00CF6BDC">
        <w:rPr>
          <w:rFonts w:cs="Arial"/>
          <w:b/>
          <w:bCs/>
          <w:sz w:val="22"/>
          <w:szCs w:val="22"/>
          <w:lang w:val="es-ES"/>
        </w:rPr>
        <w:tab/>
        <w:t xml:space="preserve">Estado de conservación y amenazas </w:t>
      </w:r>
    </w:p>
    <w:p w14:paraId="4FB9C690" w14:textId="77777777" w:rsidR="00067EE0" w:rsidRPr="00CF6BDC" w:rsidRDefault="00067EE0" w:rsidP="00067EE0">
      <w:pPr>
        <w:pStyle w:val="ListParagraph"/>
        <w:ind w:left="567" w:hanging="567"/>
        <w:jc w:val="both"/>
        <w:rPr>
          <w:rFonts w:cs="Arial"/>
          <w:b/>
          <w:lang w:val="es-ES"/>
        </w:rPr>
      </w:pPr>
    </w:p>
    <w:p w14:paraId="373FE107" w14:textId="36CCD42C" w:rsidR="00F7119E" w:rsidRPr="00CF6BDC" w:rsidRDefault="00E116D2" w:rsidP="00067EE0">
      <w:pPr>
        <w:autoSpaceDE w:val="0"/>
        <w:adjustRightInd w:val="0"/>
        <w:spacing w:after="0"/>
        <w:ind w:left="567" w:hanging="567"/>
        <w:rPr>
          <w:rFonts w:ascii="Arial" w:hAnsi="Arial" w:cs="Arial"/>
          <w:lang w:val="es-ES"/>
        </w:rPr>
      </w:pPr>
      <w:r w:rsidRPr="00CF6BDC">
        <w:rPr>
          <w:rFonts w:ascii="Arial" w:hAnsi="Arial" w:cs="Arial"/>
          <w:lang w:val="es-ES"/>
        </w:rPr>
        <w:t xml:space="preserve">5.1 </w:t>
      </w:r>
      <w:r w:rsidRPr="00CF6BDC">
        <w:rPr>
          <w:rFonts w:ascii="Arial" w:hAnsi="Arial" w:cs="Arial"/>
          <w:lang w:val="es-ES"/>
        </w:rPr>
        <w:tab/>
        <w:t xml:space="preserve">Evaluación de la Lista Roja de la UICN a nivel de especie: </w:t>
      </w:r>
      <w:proofErr w:type="spellStart"/>
      <w:r w:rsidRPr="00CF6BDC">
        <w:rPr>
          <w:rFonts w:ascii="Arial" w:hAnsi="Arial" w:cs="Arial"/>
          <w:lang w:val="es-ES"/>
        </w:rPr>
        <w:t>Cervus</w:t>
      </w:r>
      <w:proofErr w:type="spellEnd"/>
      <w:r w:rsidRPr="00CF6BDC">
        <w:rPr>
          <w:rFonts w:ascii="Arial" w:hAnsi="Arial" w:cs="Arial"/>
          <w:lang w:val="es-ES"/>
        </w:rPr>
        <w:t xml:space="preserve"> </w:t>
      </w:r>
      <w:proofErr w:type="spellStart"/>
      <w:r w:rsidRPr="00CF6BDC">
        <w:rPr>
          <w:rFonts w:ascii="Arial" w:hAnsi="Arial" w:cs="Arial"/>
          <w:lang w:val="es-ES"/>
        </w:rPr>
        <w:t>hanglu</w:t>
      </w:r>
      <w:proofErr w:type="spellEnd"/>
      <w:r w:rsidRPr="00CF6BDC">
        <w:rPr>
          <w:rFonts w:ascii="Arial" w:hAnsi="Arial" w:cs="Arial"/>
          <w:lang w:val="es-ES"/>
        </w:rPr>
        <w:t xml:space="preserve"> – «Preocupación menor»</w:t>
      </w:r>
    </w:p>
    <w:p w14:paraId="3E2B1EE7" w14:textId="77777777" w:rsidR="00067EE0" w:rsidRPr="00CF6BDC" w:rsidRDefault="00067EE0" w:rsidP="00067EE0">
      <w:pPr>
        <w:autoSpaceDE w:val="0"/>
        <w:adjustRightInd w:val="0"/>
        <w:spacing w:after="0"/>
        <w:ind w:left="567" w:hanging="567"/>
        <w:rPr>
          <w:rFonts w:ascii="Arial" w:hAnsi="Arial" w:cs="Arial"/>
          <w:lang w:val="es-ES"/>
        </w:rPr>
      </w:pPr>
    </w:p>
    <w:p w14:paraId="28A8A748" w14:textId="4BC974F0" w:rsidR="00F7119E" w:rsidRPr="00CF6BDC" w:rsidRDefault="00F7119E" w:rsidP="00F7119E">
      <w:pPr>
        <w:autoSpaceDE w:val="0"/>
        <w:adjustRightInd w:val="0"/>
        <w:spacing w:after="0"/>
        <w:rPr>
          <w:rFonts w:ascii="Arial" w:eastAsia="Calibri-Bold" w:hAnsi="Arial" w:cs="Arial"/>
          <w:color w:val="707070"/>
          <w:lang w:val="es-ES"/>
        </w:rPr>
      </w:pPr>
      <w:r w:rsidRPr="00CF6BDC">
        <w:rPr>
          <w:rFonts w:ascii="Arial" w:eastAsia="Calibri-Bold" w:hAnsi="Arial" w:cs="Arial"/>
          <w:color w:val="000000"/>
          <w:lang w:val="es-ES"/>
        </w:rPr>
        <w:t xml:space="preserve">Brook, S.M., </w:t>
      </w:r>
      <w:proofErr w:type="spellStart"/>
      <w:r w:rsidRPr="00CF6BDC">
        <w:rPr>
          <w:rFonts w:ascii="Arial" w:eastAsia="Calibri-Bold" w:hAnsi="Arial" w:cs="Arial"/>
          <w:color w:val="000000"/>
          <w:lang w:val="es-ES"/>
        </w:rPr>
        <w:t>Donnithorne-Tait</w:t>
      </w:r>
      <w:proofErr w:type="spellEnd"/>
      <w:r w:rsidRPr="00CF6BDC">
        <w:rPr>
          <w:rFonts w:ascii="Arial" w:eastAsia="Calibri-Bold" w:hAnsi="Arial" w:cs="Arial"/>
          <w:color w:val="000000"/>
          <w:lang w:val="es-ES"/>
        </w:rPr>
        <w:t xml:space="preserve">, D., Lorenzini, R., </w:t>
      </w:r>
      <w:proofErr w:type="spellStart"/>
      <w:r w:rsidRPr="00CF6BDC">
        <w:rPr>
          <w:rFonts w:ascii="Arial" w:eastAsia="Calibri-Bold" w:hAnsi="Arial" w:cs="Arial"/>
          <w:color w:val="000000"/>
          <w:lang w:val="es-ES"/>
        </w:rPr>
        <w:t>Lovari</w:t>
      </w:r>
      <w:proofErr w:type="spellEnd"/>
      <w:r w:rsidRPr="00CF6BDC">
        <w:rPr>
          <w:rFonts w:ascii="Arial" w:eastAsia="Calibri-Bold" w:hAnsi="Arial" w:cs="Arial"/>
          <w:color w:val="000000"/>
          <w:lang w:val="es-ES"/>
        </w:rPr>
        <w:t xml:space="preserve">, S., </w:t>
      </w:r>
      <w:proofErr w:type="spellStart"/>
      <w:r w:rsidRPr="00CF6BDC">
        <w:rPr>
          <w:rFonts w:ascii="Arial" w:eastAsia="Calibri-Bold" w:hAnsi="Arial" w:cs="Arial"/>
          <w:color w:val="000000"/>
          <w:lang w:val="es-ES"/>
        </w:rPr>
        <w:t>Masseti</w:t>
      </w:r>
      <w:proofErr w:type="spellEnd"/>
      <w:r w:rsidRPr="00CF6BDC">
        <w:rPr>
          <w:rFonts w:ascii="Arial" w:eastAsia="Calibri-Bold" w:hAnsi="Arial" w:cs="Arial"/>
          <w:color w:val="000000"/>
          <w:lang w:val="es-ES"/>
        </w:rPr>
        <w:t xml:space="preserve">, M., </w:t>
      </w:r>
      <w:proofErr w:type="spellStart"/>
      <w:r w:rsidRPr="00CF6BDC">
        <w:rPr>
          <w:rFonts w:ascii="Arial" w:eastAsia="Calibri-Bold" w:hAnsi="Arial" w:cs="Arial"/>
          <w:color w:val="000000"/>
          <w:lang w:val="es-ES"/>
        </w:rPr>
        <w:t>Pereladova</w:t>
      </w:r>
      <w:proofErr w:type="spellEnd"/>
      <w:r w:rsidRPr="00CF6BDC">
        <w:rPr>
          <w:rFonts w:ascii="Arial" w:eastAsia="Calibri-Bold" w:hAnsi="Arial" w:cs="Arial"/>
          <w:color w:val="000000"/>
          <w:lang w:val="es-ES"/>
        </w:rPr>
        <w:t xml:space="preserve">, </w:t>
      </w:r>
      <w:r w:rsidR="00B76BB1" w:rsidRPr="00CF6BDC">
        <w:rPr>
          <w:rFonts w:ascii="Arial" w:eastAsia="Calibri-Bold" w:hAnsi="Arial" w:cs="Arial"/>
          <w:color w:val="000000"/>
          <w:lang w:val="es-ES"/>
        </w:rPr>
        <w:t>O., Ahmad</w:t>
      </w:r>
      <w:r w:rsidRPr="00CF6BDC">
        <w:rPr>
          <w:rFonts w:ascii="Arial" w:eastAsia="Calibri-Bold" w:hAnsi="Arial" w:cs="Arial"/>
          <w:color w:val="000000"/>
          <w:lang w:val="es-ES"/>
        </w:rPr>
        <w:t xml:space="preserve">, K. y Thakur, M. 2017. </w:t>
      </w:r>
      <w:proofErr w:type="spellStart"/>
      <w:r w:rsidRPr="00CF6BDC">
        <w:rPr>
          <w:rFonts w:ascii="Arial" w:eastAsia="Calibri-Italic" w:hAnsi="Arial" w:cs="Arial"/>
          <w:i/>
          <w:iCs/>
          <w:color w:val="000000"/>
          <w:lang w:val="es-ES"/>
        </w:rPr>
        <w:t>Cervus</w:t>
      </w:r>
      <w:proofErr w:type="spellEnd"/>
      <w:r w:rsidRPr="00CF6BDC">
        <w:rPr>
          <w:rFonts w:ascii="Arial" w:eastAsia="Calibri-Italic" w:hAnsi="Arial" w:cs="Arial"/>
          <w:i/>
          <w:iCs/>
          <w:color w:val="000000"/>
          <w:lang w:val="es-ES"/>
        </w:rPr>
        <w:t xml:space="preserve"> </w:t>
      </w:r>
      <w:proofErr w:type="spellStart"/>
      <w:r w:rsidRPr="00CF6BDC">
        <w:rPr>
          <w:rFonts w:ascii="Arial" w:eastAsia="Calibri-Italic" w:hAnsi="Arial" w:cs="Arial"/>
          <w:i/>
          <w:iCs/>
          <w:color w:val="000000"/>
          <w:lang w:val="es-ES"/>
        </w:rPr>
        <w:t>hanglu</w:t>
      </w:r>
      <w:proofErr w:type="spellEnd"/>
      <w:r w:rsidRPr="00CF6BDC">
        <w:rPr>
          <w:rFonts w:ascii="Arial" w:eastAsia="Calibri-Italic" w:hAnsi="Arial" w:cs="Arial"/>
          <w:i/>
          <w:iCs/>
          <w:color w:val="000000"/>
          <w:lang w:val="es-ES"/>
        </w:rPr>
        <w:t>. Lista Roja de la UICN de Especies Amenazadas 2017</w:t>
      </w:r>
      <w:r w:rsidRPr="00CF6BDC">
        <w:rPr>
          <w:rFonts w:ascii="Arial" w:eastAsia="Calibri-Bold" w:hAnsi="Arial" w:cs="Arial"/>
          <w:color w:val="000000"/>
          <w:lang w:val="es-ES"/>
        </w:rPr>
        <w:t xml:space="preserve">: e.T4261A120733024. </w:t>
      </w:r>
      <w:hyperlink r:id="rId16" w:history="1">
        <w:r w:rsidR="00B52B1F" w:rsidRPr="00CF6BDC">
          <w:rPr>
            <w:rStyle w:val="Hyperlink"/>
            <w:rFonts w:ascii="Arial" w:eastAsia="Calibri-Bold" w:hAnsi="Arial" w:cs="Arial"/>
            <w:lang w:val="es-ES"/>
          </w:rPr>
          <w:t>https://www.iucnredlist.org/es/species/4261/120733024</w:t>
        </w:r>
      </w:hyperlink>
    </w:p>
    <w:p w14:paraId="6210C2EB" w14:textId="77777777" w:rsidR="00816B18" w:rsidRPr="00CF6BDC" w:rsidRDefault="00816B18" w:rsidP="00E116D2">
      <w:pPr>
        <w:spacing w:after="0"/>
        <w:ind w:left="540"/>
        <w:jc w:val="both"/>
        <w:rPr>
          <w:rFonts w:ascii="Arial" w:hAnsi="Arial" w:cs="Arial"/>
          <w:lang w:val="es-ES"/>
        </w:rPr>
      </w:pPr>
    </w:p>
    <w:p w14:paraId="51831017" w14:textId="78FD4A9D" w:rsidR="00E116D2" w:rsidRPr="00CF6BDC" w:rsidRDefault="00E116D2" w:rsidP="00067EE0">
      <w:pPr>
        <w:pStyle w:val="ListParagraph"/>
        <w:ind w:left="567" w:hanging="567"/>
        <w:jc w:val="both"/>
        <w:rPr>
          <w:rFonts w:cs="Arial"/>
          <w:lang w:val="es-ES"/>
        </w:rPr>
      </w:pPr>
      <w:r w:rsidRPr="00CF6BDC">
        <w:rPr>
          <w:rFonts w:cs="Arial"/>
          <w:sz w:val="22"/>
          <w:szCs w:val="22"/>
          <w:lang w:val="es-ES"/>
        </w:rPr>
        <w:t xml:space="preserve">5.2 </w:t>
      </w:r>
      <w:r w:rsidRPr="00CF6BDC">
        <w:rPr>
          <w:rFonts w:cs="Arial"/>
          <w:sz w:val="22"/>
          <w:szCs w:val="22"/>
          <w:lang w:val="es-ES"/>
        </w:rPr>
        <w:tab/>
        <w:t xml:space="preserve">Información equivalente para la evaluación del estado de conservación </w:t>
      </w:r>
    </w:p>
    <w:p w14:paraId="4E63470F" w14:textId="77777777" w:rsidR="00F7119E" w:rsidRPr="00CF6BDC" w:rsidRDefault="00F7119E" w:rsidP="00067EE0">
      <w:pPr>
        <w:spacing w:after="0"/>
        <w:jc w:val="both"/>
        <w:rPr>
          <w:rFonts w:ascii="Arial" w:hAnsi="Arial" w:cs="Arial"/>
          <w:lang w:val="es-ES"/>
        </w:rPr>
      </w:pPr>
    </w:p>
    <w:p w14:paraId="624FF9FD" w14:textId="5BA40D5E" w:rsidR="007C5456" w:rsidRPr="00CF6BDC" w:rsidRDefault="008C37A8" w:rsidP="00067EE0">
      <w:pPr>
        <w:spacing w:after="0"/>
        <w:jc w:val="both"/>
        <w:rPr>
          <w:rFonts w:ascii="Arial" w:hAnsi="Arial" w:cs="Arial"/>
          <w:lang w:val="es-ES"/>
        </w:rPr>
      </w:pPr>
      <w:hyperlink r:id="rId17" w:history="1">
        <w:r w:rsidRPr="00CF6BDC">
          <w:rPr>
            <w:rStyle w:val="Hyperlink"/>
            <w:rFonts w:ascii="Arial" w:hAnsi="Arial" w:cs="Arial"/>
            <w:color w:val="auto"/>
            <w:u w:val="none"/>
            <w:lang w:val="es-ES"/>
          </w:rPr>
          <w:t xml:space="preserve">Panorámica sobre el estado de conservación e implementación del Memorando de Entendimiento para el ciervo bactriano </w:t>
        </w:r>
      </w:hyperlink>
      <w:r w:rsidRPr="00CF6BDC">
        <w:rPr>
          <w:rFonts w:ascii="Arial" w:hAnsi="Arial" w:cs="Arial"/>
          <w:lang w:val="es-ES"/>
        </w:rPr>
        <w:t xml:space="preserve">y el </w:t>
      </w:r>
      <w:hyperlink r:id="rId18" w:history="1">
        <w:r w:rsidRPr="00CF6BDC">
          <w:rPr>
            <w:rStyle w:val="Hyperlink"/>
            <w:rFonts w:ascii="Arial" w:hAnsi="Arial" w:cs="Arial"/>
            <w:color w:val="auto"/>
            <w:u w:val="none"/>
            <w:lang w:val="es-ES"/>
          </w:rPr>
          <w:t xml:space="preserve">Programa de Trabajo 2025-2032 del Memorando de Entendimiento sobre medidas de Conservación y Restauración para el ciervo bactriano </w:t>
        </w:r>
      </w:hyperlink>
      <w:r w:rsidR="00FB4D35" w:rsidRPr="00CF6BDC">
        <w:rPr>
          <w:rFonts w:ascii="Arial" w:hAnsi="Arial" w:cs="Arial"/>
          <w:lang w:val="es-ES"/>
        </w:rPr>
        <w:t xml:space="preserve">proporciona esta información: </w:t>
      </w:r>
      <w:r w:rsidR="001C720F" w:rsidRPr="00CF6BDC">
        <w:rPr>
          <w:rFonts w:ascii="Arial" w:hAnsi="Arial" w:cs="Arial"/>
          <w:lang w:val="es-ES"/>
        </w:rPr>
        <w:t>https://www.cms.int/meeting/third-meeting-signatories-bukhara-deer-mou-mos3#meeting-outcomes</w:t>
      </w:r>
    </w:p>
    <w:p w14:paraId="5C5FF285" w14:textId="77777777" w:rsidR="008C37A8" w:rsidRPr="00CF6BDC" w:rsidRDefault="008C37A8" w:rsidP="00E116D2">
      <w:pPr>
        <w:spacing w:after="0"/>
        <w:ind w:left="540"/>
        <w:jc w:val="both"/>
        <w:rPr>
          <w:rFonts w:ascii="Arial" w:hAnsi="Arial" w:cs="Arial"/>
          <w:lang w:val="es-ES"/>
        </w:rPr>
      </w:pPr>
    </w:p>
    <w:p w14:paraId="67E7C26A" w14:textId="0A59F3CC" w:rsidR="00E6737A" w:rsidRPr="00CF6BDC" w:rsidRDefault="00E116D2" w:rsidP="00067EE0">
      <w:pPr>
        <w:pStyle w:val="ListParagraph"/>
        <w:ind w:left="567" w:hanging="567"/>
        <w:jc w:val="both"/>
        <w:rPr>
          <w:rFonts w:cs="Arial"/>
          <w:lang w:val="es-ES"/>
        </w:rPr>
      </w:pPr>
      <w:r w:rsidRPr="00CF6BDC">
        <w:rPr>
          <w:rFonts w:cs="Arial"/>
          <w:sz w:val="22"/>
          <w:szCs w:val="22"/>
          <w:lang w:val="es-ES"/>
        </w:rPr>
        <w:t xml:space="preserve">5.3 </w:t>
      </w:r>
      <w:r w:rsidRPr="00CF6BDC">
        <w:rPr>
          <w:rFonts w:cs="Arial"/>
          <w:sz w:val="22"/>
          <w:szCs w:val="22"/>
          <w:lang w:val="es-ES"/>
        </w:rPr>
        <w:tab/>
        <w:t>Amenazas para la población (factores, intensidad)</w:t>
      </w:r>
    </w:p>
    <w:p w14:paraId="3812A549" w14:textId="77777777" w:rsidR="00816B18" w:rsidRPr="00CF6BDC" w:rsidRDefault="00816B18" w:rsidP="00E116D2">
      <w:pPr>
        <w:spacing w:after="0"/>
        <w:ind w:left="540"/>
        <w:jc w:val="both"/>
        <w:rPr>
          <w:rFonts w:ascii="Arial" w:hAnsi="Arial" w:cs="Arial"/>
          <w:lang w:val="es-ES"/>
        </w:rPr>
      </w:pPr>
    </w:p>
    <w:p w14:paraId="411A3E24" w14:textId="77777777" w:rsidR="00E6737A" w:rsidRPr="00CF6BDC" w:rsidRDefault="00E6737A" w:rsidP="00067EE0">
      <w:pPr>
        <w:spacing w:after="0"/>
        <w:jc w:val="both"/>
        <w:rPr>
          <w:rFonts w:ascii="Arial" w:hAnsi="Arial" w:cs="Arial"/>
          <w:lang w:val="es-ES"/>
        </w:rPr>
      </w:pPr>
      <w:r w:rsidRPr="00CF6BDC">
        <w:rPr>
          <w:rFonts w:ascii="Arial" w:hAnsi="Arial" w:cs="Arial"/>
          <w:color w:val="333333"/>
          <w:shd w:val="clear" w:color="auto" w:fill="FFFFFF"/>
          <w:lang w:val="es-ES"/>
        </w:rPr>
        <w:t>A pesar de la estabilización y recuperación parcial de las poblaciones de ciervo bactriano durante las últimas dos décadas, todavía enfrentan importantes desafíos como la caza furtiva, la depredación por perros callejeros y la competencia por el pasto con el ganado. Sin embargo, la degradación, fragmentación y pérdida de sus hábitats naturales representan la mayor amenaza para la supervivencia a largo plazo de la especie. Estos factores pueden restringir aún más el crecimiento de las poblaciones debido a la sobrepoblación local, el intercambio genético limitado y las dificultades para recolonizar áreas adecuadas.</w:t>
      </w:r>
      <w:r w:rsidRPr="00CF6BDC">
        <w:rPr>
          <w:rFonts w:ascii="Arial" w:hAnsi="Arial" w:cs="Arial"/>
          <w:lang w:val="es-ES"/>
        </w:rPr>
        <w:tab/>
      </w:r>
    </w:p>
    <w:p w14:paraId="26CEB88E" w14:textId="31083E97" w:rsidR="00E116D2" w:rsidRPr="00CF6BDC" w:rsidRDefault="00E116D2" w:rsidP="00067EE0">
      <w:pPr>
        <w:spacing w:after="0"/>
        <w:jc w:val="both"/>
        <w:rPr>
          <w:rFonts w:ascii="Arial" w:hAnsi="Arial" w:cs="Arial"/>
          <w:lang w:val="es-ES"/>
        </w:rPr>
      </w:pPr>
    </w:p>
    <w:p w14:paraId="638AF261" w14:textId="0693EBCE" w:rsidR="00E116D2" w:rsidRPr="00CF6BDC" w:rsidRDefault="00E116D2" w:rsidP="00067EE0">
      <w:pPr>
        <w:pStyle w:val="ListParagraph"/>
        <w:ind w:left="567" w:hanging="567"/>
        <w:jc w:val="both"/>
        <w:rPr>
          <w:rFonts w:cs="Arial"/>
          <w:lang w:val="es-ES"/>
        </w:rPr>
      </w:pPr>
      <w:r w:rsidRPr="00CF6BDC">
        <w:rPr>
          <w:rFonts w:cs="Arial"/>
          <w:sz w:val="22"/>
          <w:szCs w:val="22"/>
          <w:lang w:val="es-ES"/>
        </w:rPr>
        <w:t xml:space="preserve">5.4 </w:t>
      </w:r>
      <w:r w:rsidRPr="00CF6BDC">
        <w:rPr>
          <w:rFonts w:cs="Arial"/>
          <w:sz w:val="22"/>
          <w:szCs w:val="22"/>
          <w:lang w:val="es-ES"/>
        </w:rPr>
        <w:tab/>
        <w:t>Amenazas relacionadas sobre todo con las migraciones</w:t>
      </w:r>
    </w:p>
    <w:p w14:paraId="3E5BBB49" w14:textId="77777777" w:rsidR="00816B18" w:rsidRPr="00CF6BDC" w:rsidRDefault="00816B18" w:rsidP="00BC6647">
      <w:pPr>
        <w:spacing w:after="0"/>
        <w:ind w:firstLine="539"/>
        <w:jc w:val="both"/>
        <w:rPr>
          <w:rFonts w:ascii="Arial" w:hAnsi="Arial" w:cs="Arial"/>
          <w:lang w:val="es-ES"/>
        </w:rPr>
      </w:pPr>
    </w:p>
    <w:p w14:paraId="6481686D" w14:textId="0B531428" w:rsidR="00E6737A" w:rsidRPr="00CF6BDC" w:rsidRDefault="00E6737A" w:rsidP="00067EE0">
      <w:pPr>
        <w:spacing w:after="0"/>
        <w:jc w:val="both"/>
        <w:rPr>
          <w:rFonts w:ascii="Arial" w:hAnsi="Arial" w:cs="Arial"/>
          <w:lang w:val="es-ES"/>
        </w:rPr>
      </w:pPr>
      <w:r w:rsidRPr="00CF6BDC">
        <w:rPr>
          <w:rFonts w:ascii="Arial" w:hAnsi="Arial" w:cs="Arial"/>
          <w:lang w:val="es-ES"/>
        </w:rPr>
        <w:t>Las amenazas relacionadas con las migraciones del ciervo bactriano incluyen la degradación del hábitat, la competencia con el ganado, la caza furtiva y los obstáculos creados por la infraestructura humana (por ejemplo, barreras fronterizas en límites estatales). Las rutas migratorias son particularmente vulnerables a la pérdida y fragmentación del hábitat, lo que aísla a las poblaciones y aumenta la competencia por los recursos. El desarrollo y la actividad humana, como la construcción de carreteras y la urbanización, pueden bloquear o dificultar la migración, mientras que la caza furtiva sigue siendo una amenaza persistente a lo largo de toda la ruta.</w:t>
      </w:r>
    </w:p>
    <w:p w14:paraId="538FFABC" w14:textId="77777777" w:rsidR="00E6737A" w:rsidRPr="00CF6BDC" w:rsidRDefault="00E6737A" w:rsidP="00BC6647">
      <w:pPr>
        <w:spacing w:after="0"/>
        <w:ind w:firstLine="539"/>
        <w:jc w:val="both"/>
        <w:rPr>
          <w:rFonts w:ascii="Arial" w:hAnsi="Arial" w:cs="Arial"/>
          <w:lang w:val="es-ES"/>
        </w:rPr>
      </w:pPr>
    </w:p>
    <w:p w14:paraId="602CAA39" w14:textId="1D55871B" w:rsidR="00816B18" w:rsidRPr="00CF6BDC" w:rsidRDefault="00E116D2" w:rsidP="00067EE0">
      <w:pPr>
        <w:pStyle w:val="ListParagraph"/>
        <w:ind w:left="567" w:hanging="567"/>
        <w:jc w:val="both"/>
        <w:rPr>
          <w:rFonts w:cs="Arial"/>
          <w:lang w:val="es-ES"/>
        </w:rPr>
      </w:pPr>
      <w:r w:rsidRPr="00CF6BDC">
        <w:rPr>
          <w:rFonts w:cs="Arial"/>
          <w:sz w:val="22"/>
          <w:szCs w:val="22"/>
          <w:lang w:val="es-ES"/>
        </w:rPr>
        <w:t xml:space="preserve">5.5 </w:t>
      </w:r>
      <w:r w:rsidRPr="00CF6BDC">
        <w:rPr>
          <w:rFonts w:cs="Arial"/>
          <w:sz w:val="22"/>
          <w:szCs w:val="22"/>
          <w:lang w:val="es-ES"/>
        </w:rPr>
        <w:tab/>
        <w:t>Utilización nacional e internacional</w:t>
      </w:r>
    </w:p>
    <w:p w14:paraId="5592CFAB" w14:textId="2C8B2A38" w:rsidR="00E116D2" w:rsidRPr="00CF6BDC" w:rsidRDefault="00E116D2" w:rsidP="00E116D2">
      <w:pPr>
        <w:spacing w:after="0"/>
        <w:ind w:left="540"/>
        <w:jc w:val="both"/>
        <w:rPr>
          <w:rFonts w:ascii="Arial" w:hAnsi="Arial" w:cs="Arial"/>
          <w:lang w:val="es-ES"/>
        </w:rPr>
      </w:pPr>
      <w:r w:rsidRPr="00CF6BDC">
        <w:rPr>
          <w:rFonts w:ascii="Arial" w:hAnsi="Arial" w:cs="Arial"/>
          <w:lang w:val="es-ES"/>
        </w:rPr>
        <w:tab/>
      </w:r>
    </w:p>
    <w:p w14:paraId="7C35B6FF" w14:textId="77777777" w:rsidR="00DC021E" w:rsidRPr="00CF6BDC" w:rsidRDefault="00DC021E" w:rsidP="00067EE0">
      <w:pPr>
        <w:spacing w:after="0"/>
        <w:jc w:val="both"/>
        <w:rPr>
          <w:rFonts w:ascii="Arial" w:hAnsi="Arial" w:cs="Arial"/>
          <w:lang w:val="es-ES"/>
        </w:rPr>
      </w:pPr>
      <w:r w:rsidRPr="00CF6BDC">
        <w:rPr>
          <w:rFonts w:ascii="Arial" w:hAnsi="Arial" w:cs="Arial"/>
          <w:b/>
          <w:lang w:val="es-ES"/>
        </w:rPr>
        <w:t>Afganistán</w:t>
      </w:r>
      <w:r w:rsidRPr="00CF6BDC">
        <w:rPr>
          <w:rFonts w:ascii="Arial" w:hAnsi="Arial" w:cs="Arial"/>
          <w:lang w:val="es-ES"/>
        </w:rPr>
        <w:t>: Desde 2006, toda caza de animales silvestres está prohibida por Decreto Presidencial. Las autoridades talibanes han mantenido la prohibición de caza, aunque la aplicación parece débil.</w:t>
      </w:r>
    </w:p>
    <w:p w14:paraId="76F5AC53" w14:textId="77777777" w:rsidR="00067EE0" w:rsidRPr="00CF6BDC" w:rsidRDefault="00067EE0" w:rsidP="00067EE0">
      <w:pPr>
        <w:spacing w:after="0"/>
        <w:jc w:val="both"/>
        <w:rPr>
          <w:rFonts w:ascii="Arial" w:hAnsi="Arial" w:cs="Arial"/>
          <w:lang w:val="es-ES"/>
        </w:rPr>
      </w:pPr>
    </w:p>
    <w:p w14:paraId="33BA59B6" w14:textId="77777777" w:rsidR="00DC021E" w:rsidRPr="00CF6BDC" w:rsidRDefault="00DC021E" w:rsidP="00067EE0">
      <w:pPr>
        <w:spacing w:after="0"/>
        <w:jc w:val="both"/>
        <w:rPr>
          <w:rFonts w:ascii="Arial" w:hAnsi="Arial" w:cs="Arial"/>
          <w:lang w:val="es-ES"/>
        </w:rPr>
      </w:pPr>
      <w:r w:rsidRPr="00CF6BDC">
        <w:rPr>
          <w:rFonts w:ascii="Arial" w:hAnsi="Arial" w:cs="Arial"/>
          <w:b/>
          <w:lang w:val="es-ES"/>
        </w:rPr>
        <w:t>Kazajistán</w:t>
      </w:r>
      <w:r w:rsidRPr="00CF6BDC">
        <w:rPr>
          <w:rFonts w:ascii="Arial" w:hAnsi="Arial" w:cs="Arial"/>
          <w:lang w:val="es-ES"/>
        </w:rPr>
        <w:t>: Incluido en el Libro Rojo nacional. Los permisos de caza solo pueden emitirse mediante un decreto gubernamental específico siguiendo un procedimiento especial, pero no se han realizado cacerías legales.</w:t>
      </w:r>
    </w:p>
    <w:p w14:paraId="56174286" w14:textId="77777777" w:rsidR="00067EE0" w:rsidRPr="00CF6BDC" w:rsidRDefault="00067EE0" w:rsidP="00067EE0">
      <w:pPr>
        <w:spacing w:after="0"/>
        <w:jc w:val="both"/>
        <w:rPr>
          <w:rFonts w:ascii="Arial" w:hAnsi="Arial" w:cs="Arial"/>
          <w:lang w:val="es-ES"/>
        </w:rPr>
      </w:pPr>
    </w:p>
    <w:p w14:paraId="0F106560" w14:textId="77777777" w:rsidR="00DC021E" w:rsidRPr="00CF6BDC" w:rsidRDefault="00DC021E" w:rsidP="00067EE0">
      <w:pPr>
        <w:spacing w:after="0"/>
        <w:jc w:val="both"/>
        <w:rPr>
          <w:rFonts w:ascii="Arial" w:hAnsi="Arial" w:cs="Arial"/>
          <w:lang w:val="es-ES"/>
        </w:rPr>
      </w:pPr>
      <w:r w:rsidRPr="00CF6BDC">
        <w:rPr>
          <w:rFonts w:ascii="Arial" w:hAnsi="Arial" w:cs="Arial"/>
          <w:b/>
          <w:lang w:val="es-ES"/>
        </w:rPr>
        <w:t>Tayikistán</w:t>
      </w:r>
      <w:r w:rsidRPr="00CF6BDC">
        <w:rPr>
          <w:rFonts w:ascii="Arial" w:hAnsi="Arial" w:cs="Arial"/>
          <w:lang w:val="es-ES"/>
        </w:rPr>
        <w:t>: Incluido en el Libro Rojo nacional; la extracción de la naturaleza es posible únicamente con fines científicos; el gobierno no ha emitido permisos de caza, solo para captura viva con fines de cría en cautividad e introducciones.</w:t>
      </w:r>
    </w:p>
    <w:p w14:paraId="5DDD8BAA" w14:textId="77777777" w:rsidR="00067EE0" w:rsidRPr="00CF6BDC" w:rsidRDefault="00067EE0" w:rsidP="00067EE0">
      <w:pPr>
        <w:spacing w:after="0"/>
        <w:jc w:val="both"/>
        <w:rPr>
          <w:rFonts w:ascii="Arial" w:hAnsi="Arial" w:cs="Arial"/>
          <w:lang w:val="es-ES"/>
        </w:rPr>
      </w:pPr>
    </w:p>
    <w:p w14:paraId="030DC794" w14:textId="77777777" w:rsidR="00DC021E" w:rsidRPr="00CF6BDC" w:rsidRDefault="00DC021E" w:rsidP="00067EE0">
      <w:pPr>
        <w:spacing w:after="0"/>
        <w:jc w:val="both"/>
        <w:rPr>
          <w:rFonts w:ascii="Arial" w:hAnsi="Arial" w:cs="Arial"/>
          <w:lang w:val="es-ES"/>
        </w:rPr>
      </w:pPr>
      <w:r w:rsidRPr="00CF6BDC">
        <w:rPr>
          <w:rFonts w:ascii="Arial" w:hAnsi="Arial" w:cs="Arial"/>
          <w:b/>
          <w:lang w:val="es-ES"/>
        </w:rPr>
        <w:t>Turkmenistán</w:t>
      </w:r>
      <w:r w:rsidRPr="00CF6BDC">
        <w:rPr>
          <w:rFonts w:ascii="Arial" w:hAnsi="Arial" w:cs="Arial"/>
          <w:lang w:val="es-ES"/>
        </w:rPr>
        <w:t>: Incluido en el Libro Rojo nacional. La caza está prohibida.</w:t>
      </w:r>
    </w:p>
    <w:p w14:paraId="229C4A9B" w14:textId="77777777" w:rsidR="00067EE0" w:rsidRPr="00CF6BDC" w:rsidRDefault="00067EE0" w:rsidP="00067EE0">
      <w:pPr>
        <w:spacing w:after="0"/>
        <w:jc w:val="both"/>
        <w:rPr>
          <w:rFonts w:ascii="Arial" w:hAnsi="Arial" w:cs="Arial"/>
          <w:lang w:val="es-ES"/>
        </w:rPr>
      </w:pPr>
    </w:p>
    <w:p w14:paraId="42AE38FB" w14:textId="77777777" w:rsidR="00DC021E" w:rsidRPr="00CF6BDC" w:rsidRDefault="00DC021E" w:rsidP="00067EE0">
      <w:pPr>
        <w:spacing w:after="0"/>
        <w:rPr>
          <w:rFonts w:ascii="Arial" w:hAnsi="Arial" w:cs="Arial"/>
          <w:lang w:val="es-ES"/>
        </w:rPr>
      </w:pPr>
      <w:r w:rsidRPr="00CF6BDC">
        <w:rPr>
          <w:rFonts w:ascii="Arial" w:hAnsi="Arial" w:cs="Arial"/>
          <w:b/>
          <w:lang w:val="es-ES"/>
        </w:rPr>
        <w:lastRenderedPageBreak/>
        <w:t>Uzbekistán</w:t>
      </w:r>
      <w:r w:rsidRPr="00CF6BDC">
        <w:rPr>
          <w:rFonts w:ascii="Arial" w:hAnsi="Arial" w:cs="Arial"/>
          <w:lang w:val="es-ES"/>
        </w:rPr>
        <w:t xml:space="preserve">: Incluido en el Libro Rojo nacional; en los últimos años se ha permitido una caza de trofeos muy limitada. </w:t>
      </w:r>
    </w:p>
    <w:p w14:paraId="30CCC237" w14:textId="77777777" w:rsidR="00DC021E" w:rsidRPr="00CF6BDC" w:rsidRDefault="00DC021E" w:rsidP="00DC021E">
      <w:pPr>
        <w:spacing w:after="0"/>
        <w:ind w:left="540"/>
        <w:jc w:val="both"/>
        <w:rPr>
          <w:rFonts w:ascii="Arial" w:hAnsi="Arial" w:cs="Arial"/>
          <w:lang w:val="es-ES"/>
        </w:rPr>
      </w:pPr>
      <w:r w:rsidRPr="00CF6BDC">
        <w:rPr>
          <w:rFonts w:ascii="Arial" w:hAnsi="Arial" w:cs="Arial"/>
          <w:lang w:val="es-ES"/>
        </w:rPr>
        <w:tab/>
      </w:r>
    </w:p>
    <w:p w14:paraId="3A4377F8" w14:textId="3EECEFA5" w:rsidR="00E116D2" w:rsidRPr="00CF6BDC" w:rsidRDefault="00E116D2" w:rsidP="000E055C">
      <w:pPr>
        <w:pStyle w:val="ListParagraph"/>
        <w:ind w:left="567" w:hanging="567"/>
        <w:jc w:val="both"/>
        <w:rPr>
          <w:rFonts w:cs="Arial"/>
          <w:b/>
          <w:lang w:val="es-ES"/>
        </w:rPr>
      </w:pPr>
      <w:r w:rsidRPr="00CF6BDC">
        <w:rPr>
          <w:rFonts w:cs="Arial"/>
          <w:b/>
          <w:bCs/>
          <w:sz w:val="22"/>
          <w:szCs w:val="22"/>
          <w:lang w:val="es-ES"/>
        </w:rPr>
        <w:t xml:space="preserve">6. </w:t>
      </w:r>
      <w:r w:rsidRPr="00CF6BDC">
        <w:rPr>
          <w:rFonts w:cs="Arial"/>
          <w:b/>
          <w:bCs/>
          <w:sz w:val="22"/>
          <w:szCs w:val="22"/>
          <w:lang w:val="es-ES"/>
        </w:rPr>
        <w:tab/>
        <w:t xml:space="preserve">Estado de protección y gestión de la especie </w:t>
      </w:r>
    </w:p>
    <w:p w14:paraId="71DF7431" w14:textId="77777777" w:rsidR="00816B18" w:rsidRPr="00CF6BDC" w:rsidRDefault="00816B18" w:rsidP="00E116D2">
      <w:pPr>
        <w:spacing w:after="0"/>
        <w:ind w:left="720" w:hanging="180"/>
        <w:jc w:val="both"/>
        <w:rPr>
          <w:rFonts w:ascii="Arial" w:hAnsi="Arial" w:cs="Arial"/>
          <w:lang w:val="es-ES"/>
        </w:rPr>
      </w:pPr>
    </w:p>
    <w:p w14:paraId="495E4394" w14:textId="4EFC47C8" w:rsidR="00E116D2" w:rsidRPr="00CF6BDC" w:rsidRDefault="00E116D2" w:rsidP="000E055C">
      <w:pPr>
        <w:pStyle w:val="ListParagraph"/>
        <w:ind w:left="567" w:hanging="567"/>
        <w:jc w:val="both"/>
        <w:rPr>
          <w:rFonts w:cs="Arial"/>
          <w:lang w:val="es-ES"/>
        </w:rPr>
      </w:pPr>
      <w:r w:rsidRPr="00CF6BDC">
        <w:rPr>
          <w:rFonts w:cs="Arial"/>
          <w:sz w:val="22"/>
          <w:szCs w:val="22"/>
          <w:lang w:val="es-ES"/>
        </w:rPr>
        <w:t xml:space="preserve">6.1 </w:t>
      </w:r>
      <w:r w:rsidRPr="00CF6BDC">
        <w:rPr>
          <w:rFonts w:cs="Arial"/>
          <w:sz w:val="22"/>
          <w:szCs w:val="22"/>
          <w:lang w:val="es-ES"/>
        </w:rPr>
        <w:tab/>
        <w:t>Estado de protección nacional</w:t>
      </w:r>
    </w:p>
    <w:p w14:paraId="24797171" w14:textId="77777777" w:rsidR="00816B18" w:rsidRPr="00CF6BDC" w:rsidRDefault="00816B18" w:rsidP="00F103DB">
      <w:pPr>
        <w:spacing w:after="0"/>
        <w:ind w:firstLine="539"/>
        <w:jc w:val="both"/>
        <w:rPr>
          <w:rFonts w:ascii="Arial" w:hAnsi="Arial" w:cs="Arial"/>
          <w:highlight w:val="yellow"/>
          <w:lang w:val="es-ES"/>
        </w:rPr>
      </w:pPr>
    </w:p>
    <w:p w14:paraId="4053607A" w14:textId="77777777" w:rsidR="00DC021E" w:rsidRPr="00CF6BDC" w:rsidRDefault="00DC021E" w:rsidP="000E055C">
      <w:pPr>
        <w:spacing w:after="0"/>
        <w:jc w:val="both"/>
        <w:rPr>
          <w:rFonts w:ascii="Arial" w:hAnsi="Arial" w:cs="Arial"/>
          <w:lang w:val="es-ES"/>
        </w:rPr>
      </w:pPr>
      <w:r w:rsidRPr="00CF6BDC">
        <w:rPr>
          <w:rFonts w:ascii="Arial" w:hAnsi="Arial" w:cs="Arial"/>
          <w:lang w:val="es-ES"/>
        </w:rPr>
        <w:t>Uzbekistán, Turkmenistán, Tayikistán, Kazajistán: Incluidos en los Libros Rojos nacionales</w:t>
      </w:r>
    </w:p>
    <w:p w14:paraId="3B97AD70" w14:textId="77777777" w:rsidR="000E055C" w:rsidRPr="00CF6BDC" w:rsidRDefault="000E055C" w:rsidP="000E055C">
      <w:pPr>
        <w:spacing w:after="0"/>
        <w:jc w:val="both"/>
        <w:rPr>
          <w:rFonts w:ascii="Arial" w:hAnsi="Arial" w:cs="Arial"/>
          <w:lang w:val="es-ES"/>
        </w:rPr>
      </w:pPr>
    </w:p>
    <w:p w14:paraId="59A90EBF" w14:textId="77777777" w:rsidR="00DC021E" w:rsidRPr="00CF6BDC" w:rsidRDefault="00DC021E" w:rsidP="000E055C">
      <w:pPr>
        <w:spacing w:after="0"/>
        <w:jc w:val="both"/>
        <w:rPr>
          <w:rFonts w:ascii="Arial" w:hAnsi="Arial" w:cs="Arial"/>
          <w:lang w:val="es-ES"/>
        </w:rPr>
      </w:pPr>
      <w:r w:rsidRPr="00CF6BDC">
        <w:rPr>
          <w:rFonts w:ascii="Arial" w:hAnsi="Arial" w:cs="Arial"/>
          <w:lang w:val="es-ES"/>
        </w:rPr>
        <w:t>Afganistán: Desde 2006, toda caza de animales silvestres está prohibida por Decreto Presidencial. Las autoridades talibanes han mantenido la prohibición de caza, aunque la aplicación parece débil (</w:t>
      </w:r>
      <w:proofErr w:type="spellStart"/>
      <w:r w:rsidRPr="00CF6BDC">
        <w:rPr>
          <w:rFonts w:ascii="Arial" w:hAnsi="Arial" w:cs="Arial"/>
          <w:lang w:val="es-ES"/>
        </w:rPr>
        <w:t>Ostrowski</w:t>
      </w:r>
      <w:proofErr w:type="spellEnd"/>
      <w:r w:rsidRPr="00CF6BDC">
        <w:rPr>
          <w:rFonts w:ascii="Arial" w:hAnsi="Arial" w:cs="Arial"/>
          <w:lang w:val="es-ES"/>
        </w:rPr>
        <w:t xml:space="preserve">, com. </w:t>
      </w:r>
      <w:proofErr w:type="spellStart"/>
      <w:r w:rsidRPr="00CF6BDC">
        <w:rPr>
          <w:rFonts w:ascii="Arial" w:hAnsi="Arial" w:cs="Arial"/>
          <w:lang w:val="es-ES"/>
        </w:rPr>
        <w:t>pers</w:t>
      </w:r>
      <w:proofErr w:type="spellEnd"/>
      <w:r w:rsidRPr="00CF6BDC">
        <w:rPr>
          <w:rFonts w:ascii="Arial" w:hAnsi="Arial" w:cs="Arial"/>
          <w:lang w:val="es-ES"/>
        </w:rPr>
        <w:t xml:space="preserve">. 2024). </w:t>
      </w:r>
    </w:p>
    <w:p w14:paraId="3231022F" w14:textId="77777777" w:rsidR="000E055C" w:rsidRPr="00CF6BDC" w:rsidRDefault="000E055C" w:rsidP="000E055C">
      <w:pPr>
        <w:spacing w:after="0"/>
        <w:jc w:val="both"/>
        <w:rPr>
          <w:rFonts w:ascii="Arial" w:hAnsi="Arial" w:cs="Arial"/>
          <w:lang w:val="es-ES"/>
        </w:rPr>
      </w:pPr>
    </w:p>
    <w:p w14:paraId="45A79AD7" w14:textId="24CC288F" w:rsidR="00DC021E" w:rsidRPr="00CF6BDC" w:rsidRDefault="00DC021E" w:rsidP="000E055C">
      <w:pPr>
        <w:spacing w:after="0"/>
        <w:jc w:val="both"/>
        <w:rPr>
          <w:rFonts w:ascii="Arial" w:hAnsi="Arial" w:cs="Arial"/>
          <w:lang w:val="es-ES"/>
        </w:rPr>
      </w:pPr>
      <w:r w:rsidRPr="00CF6BDC">
        <w:rPr>
          <w:rFonts w:ascii="Arial" w:hAnsi="Arial" w:cs="Arial"/>
          <w:lang w:val="es-ES"/>
        </w:rPr>
        <w:t>Se han establecido varias áreas estrictamente protegidas en Uzbekistán, Turkmenistán, Tayikistán y Kazajistán, especialmente destinadas a la conservación del ciervo bactriano. Se implementan medidas especiales de reintroducción del ciervo bactriano en hábitats adecuados dentro de su área histórica en Uzbekistán, Tayikistán y Kazajistán.</w:t>
      </w:r>
    </w:p>
    <w:p w14:paraId="49EC01B2" w14:textId="77777777" w:rsidR="00DC021E" w:rsidRPr="00CF6BDC" w:rsidRDefault="00DC021E" w:rsidP="00F103DB">
      <w:pPr>
        <w:spacing w:after="0"/>
        <w:ind w:firstLine="539"/>
        <w:jc w:val="both"/>
        <w:rPr>
          <w:rFonts w:ascii="Arial" w:hAnsi="Arial" w:cs="Arial"/>
          <w:lang w:val="es-ES"/>
        </w:rPr>
      </w:pPr>
    </w:p>
    <w:p w14:paraId="7E09F076" w14:textId="594CC800" w:rsidR="00E116D2" w:rsidRPr="00CF6BDC" w:rsidRDefault="00E116D2" w:rsidP="0074443D">
      <w:pPr>
        <w:pStyle w:val="ListParagraph"/>
        <w:ind w:left="567" w:hanging="567"/>
        <w:jc w:val="both"/>
        <w:rPr>
          <w:rFonts w:cs="Arial"/>
          <w:lang w:val="es-ES"/>
        </w:rPr>
      </w:pPr>
      <w:r w:rsidRPr="00CF6BDC">
        <w:rPr>
          <w:rFonts w:cs="Arial"/>
          <w:sz w:val="22"/>
          <w:szCs w:val="22"/>
          <w:lang w:val="es-ES"/>
        </w:rPr>
        <w:t xml:space="preserve">6.2 </w:t>
      </w:r>
      <w:r w:rsidRPr="00CF6BDC">
        <w:rPr>
          <w:rFonts w:cs="Arial"/>
          <w:sz w:val="22"/>
          <w:szCs w:val="22"/>
          <w:lang w:val="es-ES"/>
        </w:rPr>
        <w:tab/>
        <w:t>Estado de protección internacional</w:t>
      </w:r>
    </w:p>
    <w:p w14:paraId="6201B645" w14:textId="77777777" w:rsidR="00816B18" w:rsidRPr="00CF6BDC" w:rsidRDefault="00816B18" w:rsidP="00F103DB">
      <w:pPr>
        <w:spacing w:after="0"/>
        <w:ind w:firstLine="539"/>
        <w:jc w:val="both"/>
        <w:rPr>
          <w:rFonts w:ascii="Arial" w:hAnsi="Arial" w:cs="Arial"/>
          <w:highlight w:val="yellow"/>
          <w:lang w:val="es-ES"/>
        </w:rPr>
      </w:pPr>
    </w:p>
    <w:p w14:paraId="5E5AE729" w14:textId="77777777" w:rsidR="00F103DB" w:rsidRPr="00CF6BDC" w:rsidRDefault="00F103DB" w:rsidP="0074443D">
      <w:pPr>
        <w:spacing w:after="0"/>
        <w:jc w:val="both"/>
        <w:rPr>
          <w:rFonts w:ascii="Arial" w:hAnsi="Arial" w:cs="Arial"/>
          <w:lang w:val="es-ES"/>
        </w:rPr>
      </w:pPr>
      <w:r w:rsidRPr="00CF6BDC">
        <w:rPr>
          <w:rFonts w:ascii="Arial" w:hAnsi="Arial" w:cs="Arial"/>
          <w:lang w:val="es-ES"/>
        </w:rPr>
        <w:t xml:space="preserve">La Lista Roja de la UICN evaluó el </w:t>
      </w:r>
      <w:proofErr w:type="spellStart"/>
      <w:r w:rsidRPr="00CF6BDC">
        <w:rPr>
          <w:rFonts w:ascii="Arial" w:hAnsi="Arial" w:cs="Arial"/>
          <w:i/>
          <w:lang w:val="es-ES"/>
        </w:rPr>
        <w:t>Cervus</w:t>
      </w:r>
      <w:proofErr w:type="spellEnd"/>
      <w:r w:rsidRPr="00CF6BDC">
        <w:rPr>
          <w:rFonts w:ascii="Arial" w:hAnsi="Arial" w:cs="Arial"/>
          <w:i/>
          <w:lang w:val="es-ES"/>
        </w:rPr>
        <w:t xml:space="preserve"> </w:t>
      </w:r>
      <w:proofErr w:type="spellStart"/>
      <w:r w:rsidRPr="00CF6BDC">
        <w:rPr>
          <w:rFonts w:ascii="Arial" w:hAnsi="Arial" w:cs="Arial"/>
          <w:i/>
          <w:lang w:val="es-ES"/>
        </w:rPr>
        <w:t>hanglu</w:t>
      </w:r>
      <w:proofErr w:type="spellEnd"/>
      <w:r w:rsidRPr="00CF6BDC">
        <w:rPr>
          <w:rFonts w:ascii="Arial" w:hAnsi="Arial" w:cs="Arial"/>
          <w:i/>
          <w:lang w:val="es-ES"/>
        </w:rPr>
        <w:t xml:space="preserve"> </w:t>
      </w:r>
      <w:r w:rsidRPr="00CF6BDC">
        <w:rPr>
          <w:rFonts w:ascii="Arial" w:hAnsi="Arial" w:cs="Arial"/>
          <w:u w:val="single"/>
          <w:lang w:val="es-ES"/>
        </w:rPr>
        <w:t xml:space="preserve">a nivel de especie </w:t>
      </w:r>
      <w:r w:rsidRPr="00CF6BDC">
        <w:rPr>
          <w:rFonts w:ascii="Arial" w:hAnsi="Arial" w:cs="Arial"/>
          <w:lang w:val="es-ES"/>
        </w:rPr>
        <w:t>como «Preocupación Menor» – LC (Brook et al., 2017). Esta evaluación se justificó de la siguiente manera: «La población total se estima en aproximadamente 2500 individuos, aunque no se han obtenido estimaciones recientes para las poblaciones en China. Aunque la población en China es pequeña y probablemente esté en declive, esto se compensa con la tendencia creciente de la especie en Asia Central, que representa la mayoría de la población de la especie (aproximadamente 75 %). Los números en India son muy pequeños y, por lo tanto, no son significativos para determinar las tendencias poblacionales a nivel de especie. Su extensión de presencia (EOO) es &gt; 1 000 000 km² y, aunque su área de ocupación (AOO) no se conoce, probablemente no se acerque al umbral de &lt; 2000 km² para calificar como «Vulnerable» o «Casi Amenazada». Hasta donde se sabe, no existe un declive continuo ni fluctuaciones extremas en la EOO, AOO, área, extensión y/o calidad del hábitat, número de localidades o subpoblaciones, ni en el número de individuos maduros. Por lo tanto, esta especie se clasifica como "Preocupación Menor"».</w:t>
      </w:r>
    </w:p>
    <w:p w14:paraId="6062F951" w14:textId="05C93886" w:rsidR="0074443D" w:rsidRPr="00CF6BDC" w:rsidRDefault="0074443D" w:rsidP="00F103DB">
      <w:pPr>
        <w:spacing w:after="0"/>
        <w:ind w:firstLine="539"/>
        <w:jc w:val="both"/>
        <w:rPr>
          <w:rFonts w:ascii="Arial" w:hAnsi="Arial" w:cs="Arial"/>
          <w:lang w:val="es-ES"/>
        </w:rPr>
      </w:pPr>
    </w:p>
    <w:p w14:paraId="50038811" w14:textId="40E9538D" w:rsidR="00E116D2" w:rsidRPr="00CF6BDC" w:rsidRDefault="00E116D2" w:rsidP="0074443D">
      <w:pPr>
        <w:pStyle w:val="ListParagraph"/>
        <w:ind w:left="567" w:hanging="567"/>
        <w:jc w:val="both"/>
        <w:rPr>
          <w:rFonts w:cs="Arial"/>
          <w:lang w:val="es-ES"/>
        </w:rPr>
      </w:pPr>
      <w:r w:rsidRPr="00CF6BDC">
        <w:rPr>
          <w:rFonts w:cs="Arial"/>
          <w:sz w:val="22"/>
          <w:szCs w:val="22"/>
          <w:lang w:val="es-ES"/>
        </w:rPr>
        <w:t xml:space="preserve">6.3 </w:t>
      </w:r>
      <w:r w:rsidRPr="00CF6BDC">
        <w:rPr>
          <w:rFonts w:cs="Arial"/>
          <w:sz w:val="22"/>
          <w:szCs w:val="22"/>
          <w:lang w:val="es-ES"/>
        </w:rPr>
        <w:tab/>
        <w:t>Medidas de gestión</w:t>
      </w:r>
    </w:p>
    <w:p w14:paraId="2A55BA89" w14:textId="77777777" w:rsidR="00816B18" w:rsidRPr="00CF6BDC" w:rsidRDefault="00816B18" w:rsidP="00F103DB">
      <w:pPr>
        <w:pStyle w:val="NormalWeb"/>
        <w:shd w:val="clear" w:color="auto" w:fill="FFFFFF"/>
        <w:spacing w:before="0" w:beforeAutospacing="0" w:after="0" w:afterAutospacing="0"/>
        <w:ind w:firstLine="539"/>
        <w:jc w:val="both"/>
        <w:rPr>
          <w:rFonts w:ascii="Arial" w:hAnsi="Arial" w:cs="Arial"/>
          <w:sz w:val="22"/>
          <w:szCs w:val="22"/>
          <w:highlight w:val="yellow"/>
          <w:lang w:val="es-ES"/>
        </w:rPr>
      </w:pPr>
    </w:p>
    <w:p w14:paraId="3287E6BE" w14:textId="6B59A620" w:rsidR="00F103DB" w:rsidRPr="00CF6BDC" w:rsidRDefault="00F103DB" w:rsidP="0074443D">
      <w:pPr>
        <w:pStyle w:val="NormalWeb"/>
        <w:shd w:val="clear" w:color="auto" w:fill="FFFFFF"/>
        <w:spacing w:before="0" w:beforeAutospacing="0" w:after="0" w:afterAutospacing="0"/>
        <w:jc w:val="both"/>
        <w:rPr>
          <w:rFonts w:ascii="Arial" w:hAnsi="Arial" w:cs="Arial"/>
          <w:sz w:val="22"/>
          <w:szCs w:val="22"/>
          <w:lang w:val="es-ES"/>
        </w:rPr>
      </w:pPr>
      <w:r w:rsidRPr="00CF6BDC">
        <w:rPr>
          <w:rFonts w:ascii="Arial" w:hAnsi="Arial" w:cs="Arial"/>
          <w:sz w:val="22"/>
          <w:szCs w:val="22"/>
          <w:lang w:val="es-ES"/>
        </w:rPr>
        <w:t xml:space="preserve">Además de estar incluido en </w:t>
      </w:r>
      <w:r w:rsidR="00B76BB1" w:rsidRPr="00CF6BDC">
        <w:rPr>
          <w:rFonts w:ascii="Arial" w:hAnsi="Arial" w:cs="Arial"/>
          <w:sz w:val="22"/>
          <w:szCs w:val="22"/>
          <w:lang w:val="es-ES"/>
        </w:rPr>
        <w:t>los</w:t>
      </w:r>
      <w:r w:rsidR="00B76BB1" w:rsidRPr="00CF6BDC">
        <w:rPr>
          <w:lang w:val="es-ES"/>
        </w:rPr>
        <w:t xml:space="preserve"> </w:t>
      </w:r>
      <w:r w:rsidR="00B76BB1" w:rsidRPr="00CF6BDC">
        <w:rPr>
          <w:rFonts w:ascii="Arial" w:hAnsi="Arial" w:cs="Arial"/>
          <w:sz w:val="22"/>
          <w:szCs w:val="22"/>
          <w:lang w:val="es-ES"/>
        </w:rPr>
        <w:t>Apéndices</w:t>
      </w:r>
      <w:r w:rsidRPr="00CF6BDC">
        <w:rPr>
          <w:rFonts w:ascii="Arial" w:hAnsi="Arial" w:cs="Arial"/>
          <w:sz w:val="22"/>
          <w:szCs w:val="22"/>
          <w:lang w:val="es-ES"/>
        </w:rPr>
        <w:t xml:space="preserve">, el ciervo bactriano está cubierto por </w:t>
      </w:r>
      <w:r w:rsidR="00B76BB1" w:rsidRPr="00CF6BDC">
        <w:rPr>
          <w:rFonts w:ascii="Arial" w:hAnsi="Arial" w:cs="Arial"/>
          <w:sz w:val="22"/>
          <w:szCs w:val="22"/>
          <w:lang w:val="es-ES"/>
        </w:rPr>
        <w:t>la</w:t>
      </w:r>
      <w:r w:rsidR="00B76BB1" w:rsidRPr="00CF6BDC">
        <w:rPr>
          <w:lang w:val="es-ES"/>
        </w:rPr>
        <w:t xml:space="preserve"> </w:t>
      </w:r>
      <w:r w:rsidR="00B76BB1" w:rsidRPr="00CF6BDC">
        <w:rPr>
          <w:rFonts w:ascii="Arial" w:hAnsi="Arial" w:cs="Arial"/>
          <w:sz w:val="22"/>
          <w:szCs w:val="22"/>
          <w:lang w:val="es-ES"/>
        </w:rPr>
        <w:t>Iniciativa</w:t>
      </w:r>
      <w:r w:rsidRPr="00CF6BDC">
        <w:rPr>
          <w:rFonts w:ascii="Arial" w:hAnsi="Arial" w:cs="Arial"/>
          <w:sz w:val="22"/>
          <w:szCs w:val="22"/>
          <w:lang w:val="es-ES"/>
        </w:rPr>
        <w:t xml:space="preserve"> y </w:t>
      </w:r>
      <w:hyperlink r:id="rId19" w:history="1">
        <w:r w:rsidRPr="00CF6BDC">
          <w:rPr>
            <w:rStyle w:val="Hyperlink"/>
            <w:rFonts w:ascii="Arial" w:hAnsi="Arial" w:cs="Arial"/>
            <w:color w:val="auto"/>
            <w:sz w:val="22"/>
            <w:szCs w:val="22"/>
            <w:u w:val="none"/>
            <w:lang w:val="es-ES"/>
          </w:rPr>
          <w:t>por el Memorando de Entendimiento sobre medidas de Conservación y Restauración para el Ciervo Bactriano (</w:t>
        </w:r>
        <w:proofErr w:type="spellStart"/>
        <w:r w:rsidRPr="00CF6BDC">
          <w:rPr>
            <w:rStyle w:val="Hyperlink"/>
            <w:rFonts w:ascii="Arial" w:hAnsi="Arial" w:cs="Arial"/>
            <w:color w:val="auto"/>
            <w:sz w:val="22"/>
            <w:szCs w:val="22"/>
            <w:u w:val="none"/>
            <w:lang w:val="es-ES"/>
          </w:rPr>
          <w:t>Cervus</w:t>
        </w:r>
        <w:proofErr w:type="spellEnd"/>
        <w:r w:rsidRPr="00CF6BDC">
          <w:rPr>
            <w:rStyle w:val="Hyperlink"/>
            <w:rFonts w:ascii="Arial" w:hAnsi="Arial" w:cs="Arial"/>
            <w:color w:val="auto"/>
            <w:sz w:val="22"/>
            <w:szCs w:val="22"/>
            <w:u w:val="none"/>
            <w:lang w:val="es-ES"/>
          </w:rPr>
          <w:t xml:space="preserve"> </w:t>
        </w:r>
        <w:proofErr w:type="spellStart"/>
        <w:r w:rsidRPr="00CF6BDC">
          <w:rPr>
            <w:rStyle w:val="Hyperlink"/>
            <w:rFonts w:ascii="Arial" w:hAnsi="Arial" w:cs="Arial"/>
            <w:color w:val="auto"/>
            <w:sz w:val="22"/>
            <w:szCs w:val="22"/>
            <w:u w:val="none"/>
            <w:lang w:val="es-ES"/>
          </w:rPr>
          <w:t>elaphus</w:t>
        </w:r>
        <w:proofErr w:type="spellEnd"/>
        <w:r w:rsidRPr="00CF6BDC">
          <w:rPr>
            <w:rStyle w:val="Hyperlink"/>
            <w:rFonts w:ascii="Arial" w:hAnsi="Arial" w:cs="Arial"/>
            <w:color w:val="auto"/>
            <w:sz w:val="22"/>
            <w:szCs w:val="22"/>
            <w:u w:val="none"/>
            <w:lang w:val="es-ES"/>
          </w:rPr>
          <w:t xml:space="preserve"> </w:t>
        </w:r>
        <w:proofErr w:type="spellStart"/>
        <w:r w:rsidRPr="00CF6BDC">
          <w:rPr>
            <w:rStyle w:val="Hyperlink"/>
            <w:rFonts w:ascii="Arial" w:hAnsi="Arial" w:cs="Arial"/>
            <w:color w:val="auto"/>
            <w:sz w:val="22"/>
            <w:szCs w:val="22"/>
            <w:u w:val="none"/>
            <w:lang w:val="es-ES"/>
          </w:rPr>
          <w:t>bactrianus</w:t>
        </w:r>
        <w:proofErr w:type="spellEnd"/>
        <w:r w:rsidRPr="00CF6BDC">
          <w:rPr>
            <w:rStyle w:val="Hyperlink"/>
            <w:rFonts w:ascii="Arial" w:hAnsi="Arial" w:cs="Arial"/>
            <w:color w:val="auto"/>
            <w:sz w:val="22"/>
            <w:szCs w:val="22"/>
            <w:u w:val="none"/>
            <w:lang w:val="es-ES"/>
          </w:rPr>
          <w:t>)</w:t>
        </w:r>
      </w:hyperlink>
      <w:r w:rsidRPr="00CF6BDC">
        <w:rPr>
          <w:rFonts w:ascii="Arial" w:hAnsi="Arial" w:cs="Arial"/>
          <w:sz w:val="22"/>
          <w:szCs w:val="22"/>
          <w:lang w:val="es-ES"/>
        </w:rPr>
        <w:t xml:space="preserve">, firmado por los Gobiernos de Kazajistán, Tayikistán, Turkmenistán y Uzbekistán. Este </w:t>
      </w:r>
      <w:proofErr w:type="spellStart"/>
      <w:r w:rsidRPr="00CF6BDC">
        <w:rPr>
          <w:rFonts w:ascii="Arial" w:hAnsi="Arial" w:cs="Arial"/>
          <w:sz w:val="22"/>
          <w:szCs w:val="22"/>
          <w:lang w:val="es-ES"/>
        </w:rPr>
        <w:t>MdE</w:t>
      </w:r>
      <w:proofErr w:type="spellEnd"/>
      <w:r w:rsidRPr="00CF6BDC">
        <w:rPr>
          <w:rFonts w:ascii="Arial" w:hAnsi="Arial" w:cs="Arial"/>
          <w:sz w:val="22"/>
          <w:szCs w:val="22"/>
          <w:lang w:val="es-ES"/>
        </w:rPr>
        <w:t xml:space="preserve"> sirve como un marco integral para monitorear y coordinar los esfuerzos de conservación en curso a lo largo del hábitat de la especie.</w:t>
      </w:r>
    </w:p>
    <w:p w14:paraId="75E58540" w14:textId="77777777" w:rsidR="0074443D" w:rsidRPr="00CF6BDC" w:rsidRDefault="0074443D" w:rsidP="0074443D">
      <w:pPr>
        <w:pStyle w:val="NormalWeb"/>
        <w:shd w:val="clear" w:color="auto" w:fill="FFFFFF"/>
        <w:spacing w:before="0" w:beforeAutospacing="0" w:after="0" w:afterAutospacing="0"/>
        <w:jc w:val="both"/>
        <w:rPr>
          <w:rFonts w:ascii="Arial" w:hAnsi="Arial" w:cs="Arial"/>
          <w:sz w:val="22"/>
          <w:szCs w:val="22"/>
          <w:lang w:val="es-ES"/>
        </w:rPr>
      </w:pPr>
    </w:p>
    <w:p w14:paraId="22ABD673" w14:textId="3CAC6A89" w:rsidR="00F103DB" w:rsidRPr="00CF6BDC" w:rsidRDefault="00F103DB" w:rsidP="0074443D">
      <w:pPr>
        <w:pStyle w:val="NormalWeb"/>
        <w:shd w:val="clear" w:color="auto" w:fill="FFFFFF"/>
        <w:spacing w:before="0" w:beforeAutospacing="0" w:after="0" w:afterAutospacing="0"/>
        <w:jc w:val="both"/>
        <w:rPr>
          <w:rFonts w:ascii="Arial" w:hAnsi="Arial" w:cs="Arial"/>
          <w:sz w:val="22"/>
          <w:szCs w:val="22"/>
          <w:lang w:val="es-ES"/>
        </w:rPr>
      </w:pPr>
      <w:r w:rsidRPr="00CF6BDC">
        <w:rPr>
          <w:rFonts w:ascii="Arial" w:hAnsi="Arial" w:cs="Arial"/>
          <w:sz w:val="22"/>
          <w:szCs w:val="22"/>
          <w:lang w:val="es-ES"/>
        </w:rPr>
        <w:t xml:space="preserve">En la </w:t>
      </w:r>
      <w:hyperlink r:id="rId20" w:history="1">
        <w:r w:rsidRPr="00CF6BDC">
          <w:rPr>
            <w:rStyle w:val="Hyperlink"/>
            <w:rFonts w:ascii="Arial" w:hAnsi="Arial" w:cs="Arial"/>
            <w:color w:val="auto"/>
            <w:sz w:val="22"/>
            <w:szCs w:val="22"/>
            <w:u w:val="none"/>
            <w:lang w:val="es-ES"/>
          </w:rPr>
          <w:t xml:space="preserve">Tercera Reunión de los Estados Signatarios del </w:t>
        </w:r>
        <w:proofErr w:type="spellStart"/>
        <w:r w:rsidRPr="00CF6BDC">
          <w:rPr>
            <w:rStyle w:val="Hyperlink"/>
            <w:rFonts w:ascii="Arial" w:hAnsi="Arial" w:cs="Arial"/>
            <w:color w:val="auto"/>
            <w:sz w:val="22"/>
            <w:szCs w:val="22"/>
            <w:u w:val="none"/>
            <w:lang w:val="es-ES"/>
          </w:rPr>
          <w:t>MdE</w:t>
        </w:r>
        <w:proofErr w:type="spellEnd"/>
        <w:r w:rsidRPr="00CF6BDC">
          <w:rPr>
            <w:rStyle w:val="Hyperlink"/>
            <w:rFonts w:ascii="Arial" w:hAnsi="Arial" w:cs="Arial"/>
            <w:color w:val="auto"/>
            <w:sz w:val="22"/>
            <w:szCs w:val="22"/>
            <w:u w:val="none"/>
            <w:lang w:val="es-ES"/>
          </w:rPr>
          <w:t xml:space="preserve"> sobre el ciervo bactriano</w:t>
        </w:r>
      </w:hyperlink>
      <w:r w:rsidRPr="00CF6BDC">
        <w:rPr>
          <w:rFonts w:ascii="Arial" w:hAnsi="Arial" w:cs="Arial"/>
          <w:sz w:val="22"/>
          <w:szCs w:val="22"/>
          <w:lang w:val="es-ES"/>
        </w:rPr>
        <w:t xml:space="preserve">, los Estados adoptaron el </w:t>
      </w:r>
      <w:hyperlink r:id="rId21" w:history="1">
        <w:r w:rsidRPr="00CF6BDC">
          <w:rPr>
            <w:rStyle w:val="Hyperlink"/>
            <w:rFonts w:ascii="Arial" w:hAnsi="Arial" w:cs="Arial"/>
            <w:color w:val="auto"/>
            <w:sz w:val="22"/>
            <w:szCs w:val="22"/>
            <w:u w:val="none"/>
            <w:lang w:val="es-ES"/>
          </w:rPr>
          <w:t>Informe General</w:t>
        </w:r>
      </w:hyperlink>
      <w:r w:rsidRPr="00CF6BDC">
        <w:rPr>
          <w:rFonts w:ascii="Arial" w:hAnsi="Arial" w:cs="Arial"/>
          <w:sz w:val="22"/>
          <w:szCs w:val="22"/>
          <w:lang w:val="es-ES"/>
        </w:rPr>
        <w:t xml:space="preserve"> y un </w:t>
      </w:r>
      <w:r w:rsidR="00B76BB1" w:rsidRPr="00CF6BDC">
        <w:rPr>
          <w:rFonts w:ascii="Arial" w:hAnsi="Arial" w:cs="Arial"/>
          <w:sz w:val="22"/>
          <w:szCs w:val="22"/>
          <w:lang w:val="es-ES"/>
        </w:rPr>
        <w:t>nuevo</w:t>
      </w:r>
      <w:r w:rsidR="00B76BB1" w:rsidRPr="00CF6BDC">
        <w:rPr>
          <w:lang w:val="es-ES"/>
        </w:rPr>
        <w:t xml:space="preserve"> </w:t>
      </w:r>
      <w:r w:rsidR="00B76BB1" w:rsidRPr="00CF6BDC">
        <w:rPr>
          <w:rFonts w:ascii="Arial" w:hAnsi="Arial" w:cs="Arial"/>
          <w:sz w:val="22"/>
          <w:szCs w:val="22"/>
          <w:lang w:val="es-ES"/>
        </w:rPr>
        <w:t>Programa</w:t>
      </w:r>
      <w:r w:rsidRPr="00CF6BDC">
        <w:rPr>
          <w:rFonts w:ascii="Arial" w:hAnsi="Arial" w:cs="Arial"/>
          <w:sz w:val="22"/>
          <w:szCs w:val="22"/>
          <w:lang w:val="es-ES"/>
        </w:rPr>
        <w:t>, ajustando las medidas de conservación a cada población de ciervo bactriano. Las actividades transversales que conciernen no solo al ciervo bactriano, sino también a otras especies de la CAMI, se incluirán en el Programa de Trabajo actualizado de la CAMI (WP) para 2026-2032.</w:t>
      </w:r>
    </w:p>
    <w:p w14:paraId="07E4ECC7" w14:textId="77777777" w:rsidR="0074443D" w:rsidRPr="00CF6BDC" w:rsidRDefault="0074443D" w:rsidP="0074443D">
      <w:pPr>
        <w:pStyle w:val="NormalWeb"/>
        <w:shd w:val="clear" w:color="auto" w:fill="FFFFFF"/>
        <w:spacing w:before="0" w:beforeAutospacing="0" w:after="0" w:afterAutospacing="0"/>
        <w:jc w:val="both"/>
        <w:rPr>
          <w:rFonts w:ascii="Arial" w:hAnsi="Arial" w:cs="Arial"/>
          <w:sz w:val="22"/>
          <w:szCs w:val="22"/>
          <w:lang w:val="es-ES"/>
        </w:rPr>
      </w:pPr>
    </w:p>
    <w:p w14:paraId="354EC1EF" w14:textId="77777777" w:rsidR="00F103DB" w:rsidRPr="00CF6BDC" w:rsidRDefault="00F103DB" w:rsidP="0074443D">
      <w:pPr>
        <w:pStyle w:val="NormalWeb"/>
        <w:shd w:val="clear" w:color="auto" w:fill="FFFFFF"/>
        <w:spacing w:before="0" w:beforeAutospacing="0" w:after="0" w:afterAutospacing="0"/>
        <w:jc w:val="both"/>
        <w:rPr>
          <w:rFonts w:ascii="Arial" w:hAnsi="Arial" w:cs="Arial"/>
          <w:sz w:val="22"/>
          <w:szCs w:val="22"/>
          <w:lang w:val="es-ES"/>
        </w:rPr>
      </w:pPr>
      <w:r w:rsidRPr="00CF6BDC">
        <w:rPr>
          <w:rFonts w:ascii="Arial" w:hAnsi="Arial" w:cs="Arial"/>
          <w:sz w:val="22"/>
          <w:szCs w:val="22"/>
          <w:lang w:val="es-ES"/>
        </w:rPr>
        <w:t xml:space="preserve">Según el </w:t>
      </w:r>
      <w:hyperlink r:id="rId22" w:history="1">
        <w:r w:rsidRPr="00CF6BDC">
          <w:rPr>
            <w:rStyle w:val="Hyperlink"/>
            <w:rFonts w:ascii="Arial" w:hAnsi="Arial" w:cs="Arial"/>
            <w:color w:val="auto"/>
            <w:sz w:val="22"/>
            <w:szCs w:val="22"/>
            <w:u w:val="none"/>
            <w:lang w:val="es-ES"/>
          </w:rPr>
          <w:t xml:space="preserve">Informe General sobre el Estado de Conservación e Implementación del </w:t>
        </w:r>
        <w:proofErr w:type="spellStart"/>
        <w:r w:rsidRPr="00CF6BDC">
          <w:rPr>
            <w:rStyle w:val="Hyperlink"/>
            <w:rFonts w:ascii="Arial" w:hAnsi="Arial" w:cs="Arial"/>
            <w:color w:val="auto"/>
            <w:sz w:val="22"/>
            <w:szCs w:val="22"/>
            <w:u w:val="none"/>
            <w:lang w:val="es-ES"/>
          </w:rPr>
          <w:t>MdE</w:t>
        </w:r>
        <w:proofErr w:type="spellEnd"/>
        <w:r w:rsidRPr="00CF6BDC">
          <w:rPr>
            <w:rStyle w:val="Hyperlink"/>
            <w:rFonts w:ascii="Arial" w:hAnsi="Arial" w:cs="Arial"/>
            <w:color w:val="auto"/>
            <w:sz w:val="22"/>
            <w:szCs w:val="22"/>
            <w:u w:val="none"/>
            <w:lang w:val="es-ES"/>
          </w:rPr>
          <w:t xml:space="preserve"> sobre el ciervo bactriano</w:t>
        </w:r>
      </w:hyperlink>
      <w:r w:rsidRPr="00CF6BDC">
        <w:rPr>
          <w:rFonts w:ascii="Arial" w:hAnsi="Arial" w:cs="Arial"/>
          <w:sz w:val="22"/>
          <w:szCs w:val="22"/>
          <w:lang w:val="es-ES"/>
        </w:rPr>
        <w:t>, a 2024 el número total de ciervos bactrianos se estima en 4320-4600 individuos en estado silvestre y 160 en cautividad.</w:t>
      </w:r>
    </w:p>
    <w:p w14:paraId="2972C498" w14:textId="77777777" w:rsidR="00F103DB" w:rsidRDefault="00F103DB" w:rsidP="00E116D2">
      <w:pPr>
        <w:spacing w:after="0"/>
        <w:ind w:left="720" w:hanging="180"/>
        <w:jc w:val="both"/>
        <w:rPr>
          <w:rFonts w:ascii="Arial" w:hAnsi="Arial" w:cs="Arial"/>
          <w:lang w:val="es-ES"/>
        </w:rPr>
      </w:pPr>
    </w:p>
    <w:p w14:paraId="34CF9267" w14:textId="77777777" w:rsidR="00DF2FF0" w:rsidRPr="00CF6BDC" w:rsidRDefault="00DF2FF0" w:rsidP="00E116D2">
      <w:pPr>
        <w:spacing w:after="0"/>
        <w:ind w:left="720" w:hanging="180"/>
        <w:jc w:val="both"/>
        <w:rPr>
          <w:rFonts w:ascii="Arial" w:hAnsi="Arial" w:cs="Arial"/>
          <w:lang w:val="es-ES"/>
        </w:rPr>
      </w:pPr>
    </w:p>
    <w:p w14:paraId="32ECBBBC" w14:textId="4B5ABA36" w:rsidR="00E116D2" w:rsidRPr="00CF6BDC" w:rsidRDefault="00E116D2" w:rsidP="0074443D">
      <w:pPr>
        <w:pStyle w:val="ListParagraph"/>
        <w:ind w:left="567" w:hanging="567"/>
        <w:jc w:val="both"/>
        <w:rPr>
          <w:rFonts w:cs="Arial"/>
          <w:lang w:val="es-ES"/>
        </w:rPr>
      </w:pPr>
      <w:r w:rsidRPr="00CF6BDC">
        <w:rPr>
          <w:rFonts w:cs="Arial"/>
          <w:sz w:val="22"/>
          <w:szCs w:val="22"/>
          <w:lang w:val="es-ES"/>
        </w:rPr>
        <w:lastRenderedPageBreak/>
        <w:t xml:space="preserve">6.4 </w:t>
      </w:r>
      <w:r w:rsidRPr="00CF6BDC">
        <w:rPr>
          <w:rFonts w:cs="Arial"/>
          <w:sz w:val="22"/>
          <w:szCs w:val="22"/>
          <w:lang w:val="es-ES"/>
        </w:rPr>
        <w:tab/>
        <w:t>Conservación del hábitat</w:t>
      </w:r>
    </w:p>
    <w:p w14:paraId="35E1F5EF" w14:textId="77777777" w:rsidR="00816B18" w:rsidRPr="00CF6BDC" w:rsidRDefault="00816B18" w:rsidP="00BC6647">
      <w:pPr>
        <w:shd w:val="clear" w:color="auto" w:fill="FFFFFF"/>
        <w:suppressAutoHyphens w:val="0"/>
        <w:autoSpaceDN/>
        <w:spacing w:after="0"/>
        <w:ind w:firstLine="539"/>
        <w:jc w:val="both"/>
        <w:textAlignment w:val="auto"/>
        <w:rPr>
          <w:rFonts w:ascii="Arial" w:eastAsia="Times New Roman" w:hAnsi="Arial" w:cs="Arial"/>
          <w:color w:val="001D35"/>
          <w:highlight w:val="yellow"/>
          <w:lang w:val="es-ES" w:eastAsia="ru-RU"/>
        </w:rPr>
      </w:pPr>
    </w:p>
    <w:p w14:paraId="3EEADDD5" w14:textId="1A31E2A9" w:rsidR="00F56766" w:rsidRPr="00CF6BDC" w:rsidRDefault="00F56766" w:rsidP="0074443D">
      <w:pPr>
        <w:shd w:val="clear" w:color="auto" w:fill="FFFFFF"/>
        <w:suppressAutoHyphens w:val="0"/>
        <w:autoSpaceDN/>
        <w:spacing w:after="0"/>
        <w:jc w:val="both"/>
        <w:textAlignment w:val="auto"/>
        <w:rPr>
          <w:rFonts w:ascii="Arial" w:eastAsia="Times New Roman" w:hAnsi="Arial" w:cs="Arial"/>
          <w:lang w:val="es-ES" w:eastAsia="ru-RU"/>
        </w:rPr>
      </w:pPr>
      <w:r w:rsidRPr="00CF6BDC">
        <w:rPr>
          <w:rFonts w:ascii="Arial" w:eastAsia="Times New Roman" w:hAnsi="Arial" w:cs="Arial"/>
          <w:lang w:val="es-ES" w:eastAsia="ru-RU"/>
        </w:rPr>
        <w:t>La conservación del hábitat del ciervo bactriano implica proteger y restaurar sus bosques ribereños, principalmente a lo largo de los ríos Amu</w:t>
      </w:r>
      <w:r w:rsidR="00463920" w:rsidRPr="00CF6BDC">
        <w:rPr>
          <w:rFonts w:ascii="Arial" w:eastAsia="Times New Roman" w:hAnsi="Arial" w:cs="Arial"/>
          <w:lang w:val="es-ES" w:eastAsia="ru-RU"/>
        </w:rPr>
        <w:t xml:space="preserve"> </w:t>
      </w:r>
      <w:proofErr w:type="spellStart"/>
      <w:r w:rsidR="00463920" w:rsidRPr="00CF6BDC">
        <w:rPr>
          <w:rFonts w:ascii="Arial" w:eastAsia="Times New Roman" w:hAnsi="Arial" w:cs="Arial"/>
          <w:lang w:val="es-ES" w:eastAsia="ru-RU"/>
        </w:rPr>
        <w:t>Dary</w:t>
      </w:r>
      <w:r w:rsidRPr="00CF6BDC">
        <w:rPr>
          <w:rFonts w:ascii="Arial" w:eastAsia="Times New Roman" w:hAnsi="Arial" w:cs="Arial"/>
          <w:lang w:val="es-ES" w:eastAsia="ru-RU"/>
        </w:rPr>
        <w:t>a</w:t>
      </w:r>
      <w:proofErr w:type="spellEnd"/>
      <w:r w:rsidRPr="00CF6BDC">
        <w:rPr>
          <w:rFonts w:ascii="Arial" w:eastAsia="Times New Roman" w:hAnsi="Arial" w:cs="Arial"/>
          <w:lang w:val="es-ES" w:eastAsia="ru-RU"/>
        </w:rPr>
        <w:t xml:space="preserve"> y </w:t>
      </w:r>
      <w:proofErr w:type="spellStart"/>
      <w:r w:rsidRPr="00CF6BDC">
        <w:rPr>
          <w:rFonts w:ascii="Arial" w:eastAsia="Times New Roman" w:hAnsi="Arial" w:cs="Arial"/>
          <w:lang w:val="es-ES" w:eastAsia="ru-RU"/>
        </w:rPr>
        <w:t>Syr</w:t>
      </w:r>
      <w:proofErr w:type="spellEnd"/>
      <w:r w:rsidR="0040593B" w:rsidRPr="00CF6BDC">
        <w:rPr>
          <w:rFonts w:ascii="Arial" w:eastAsia="Times New Roman" w:hAnsi="Arial" w:cs="Arial"/>
          <w:lang w:val="es-ES" w:eastAsia="ru-RU"/>
        </w:rPr>
        <w:t xml:space="preserve"> </w:t>
      </w:r>
      <w:proofErr w:type="spellStart"/>
      <w:r w:rsidR="0040593B" w:rsidRPr="00CF6BDC">
        <w:rPr>
          <w:rFonts w:ascii="Arial" w:eastAsia="Times New Roman" w:hAnsi="Arial" w:cs="Arial"/>
          <w:lang w:val="es-ES" w:eastAsia="ru-RU"/>
        </w:rPr>
        <w:t>Dary</w:t>
      </w:r>
      <w:r w:rsidRPr="00CF6BDC">
        <w:rPr>
          <w:rFonts w:ascii="Arial" w:eastAsia="Times New Roman" w:hAnsi="Arial" w:cs="Arial"/>
          <w:lang w:val="es-ES" w:eastAsia="ru-RU"/>
        </w:rPr>
        <w:t>a</w:t>
      </w:r>
      <w:proofErr w:type="spellEnd"/>
      <w:r w:rsidRPr="00CF6BDC">
        <w:rPr>
          <w:rFonts w:ascii="Arial" w:eastAsia="Times New Roman" w:hAnsi="Arial" w:cs="Arial"/>
          <w:lang w:val="es-ES" w:eastAsia="ru-RU"/>
        </w:rPr>
        <w:t>, además de establecer áreas p</w:t>
      </w:r>
      <w:r w:rsidR="00984ED3" w:rsidRPr="00CF6BDC">
        <w:rPr>
          <w:rFonts w:ascii="Arial" w:eastAsia="Times New Roman" w:hAnsi="Arial" w:cs="Arial"/>
          <w:lang w:val="es-ES" w:eastAsia="ru-RU"/>
        </w:rPr>
        <w:t xml:space="preserve">rotegidas. </w:t>
      </w:r>
      <w:r w:rsidRPr="00CF6BDC">
        <w:rPr>
          <w:rFonts w:ascii="Arial" w:eastAsia="Times New Roman" w:hAnsi="Arial" w:cs="Arial"/>
          <w:lang w:val="es-ES" w:eastAsia="ru-RU"/>
        </w:rPr>
        <w:t xml:space="preserve">Las estrategias clave incluyen combatir la caza furtiva y el comercio ilegal, restaurar hábitats degradados, crear áreas protegidas, como reservas naturales, y reintroducir a los ciervos en </w:t>
      </w:r>
      <w:r w:rsidR="00984ED3" w:rsidRPr="00CF6BDC">
        <w:rPr>
          <w:rFonts w:ascii="Arial" w:eastAsia="Times New Roman" w:hAnsi="Arial" w:cs="Arial"/>
          <w:lang w:val="es-ES" w:eastAsia="ru-RU"/>
        </w:rPr>
        <w:t xml:space="preserve">ambientes silvestres adecuados. </w:t>
      </w:r>
      <w:r w:rsidRPr="00CF6BDC">
        <w:rPr>
          <w:rFonts w:ascii="Arial" w:eastAsia="Times New Roman" w:hAnsi="Arial" w:cs="Arial"/>
          <w:lang w:val="es-ES" w:eastAsia="ru-RU"/>
        </w:rPr>
        <w:t>Organizaciones internacionales y no gubernamentales colaboran con los gobiernos para implementar estas acciones.</w:t>
      </w:r>
    </w:p>
    <w:p w14:paraId="001247DB" w14:textId="77777777" w:rsidR="0028788B" w:rsidRPr="00CF6BDC" w:rsidRDefault="0028788B" w:rsidP="00BC6647">
      <w:pPr>
        <w:shd w:val="clear" w:color="auto" w:fill="FFFFFF"/>
        <w:suppressAutoHyphens w:val="0"/>
        <w:autoSpaceDN/>
        <w:spacing w:after="0"/>
        <w:ind w:firstLine="539"/>
        <w:jc w:val="both"/>
        <w:textAlignment w:val="auto"/>
        <w:rPr>
          <w:rFonts w:ascii="Arial" w:eastAsia="Times New Roman" w:hAnsi="Arial" w:cs="Arial"/>
          <w:lang w:val="es-ES" w:eastAsia="ru-RU"/>
        </w:rPr>
      </w:pPr>
    </w:p>
    <w:p w14:paraId="534D199B" w14:textId="77777777" w:rsidR="00F56766" w:rsidRPr="00CF6BDC" w:rsidRDefault="00F56766" w:rsidP="0074443D">
      <w:pPr>
        <w:shd w:val="clear" w:color="auto" w:fill="FFFFFF"/>
        <w:suppressAutoHyphens w:val="0"/>
        <w:autoSpaceDN/>
        <w:spacing w:after="0"/>
        <w:jc w:val="both"/>
        <w:textAlignment w:val="auto"/>
        <w:rPr>
          <w:rFonts w:ascii="Arial" w:eastAsia="Times New Roman" w:hAnsi="Arial" w:cs="Arial"/>
          <w:lang w:val="es-ES" w:eastAsia="ru-RU"/>
        </w:rPr>
      </w:pPr>
      <w:r w:rsidRPr="00CF6BDC">
        <w:rPr>
          <w:rFonts w:ascii="Arial" w:eastAsia="Times New Roman" w:hAnsi="Arial" w:cs="Arial"/>
          <w:b/>
          <w:bCs/>
          <w:lang w:val="es-ES" w:eastAsia="ru-RU"/>
        </w:rPr>
        <w:t>Protección y restauración del hábitat:</w:t>
      </w:r>
      <w:r w:rsidRPr="00CF6BDC">
        <w:rPr>
          <w:rFonts w:ascii="Arial" w:eastAsia="Times New Roman" w:hAnsi="Arial" w:cs="Arial"/>
          <w:lang w:val="es-ES" w:eastAsia="ru-RU"/>
        </w:rPr>
        <w:t> </w:t>
      </w:r>
    </w:p>
    <w:p w14:paraId="4FDC385B" w14:textId="19D1A82D" w:rsidR="00F56766" w:rsidRPr="00CF6BDC" w:rsidRDefault="00F56766" w:rsidP="0074443D">
      <w:pPr>
        <w:shd w:val="clear" w:color="auto" w:fill="FFFFFF"/>
        <w:suppressAutoHyphens w:val="0"/>
        <w:autoSpaceDN/>
        <w:spacing w:after="0"/>
        <w:jc w:val="both"/>
        <w:textAlignment w:val="auto"/>
        <w:rPr>
          <w:rFonts w:ascii="Arial" w:eastAsia="Times New Roman" w:hAnsi="Arial" w:cs="Arial"/>
          <w:lang w:val="es-ES" w:eastAsia="ru-RU"/>
        </w:rPr>
      </w:pPr>
      <w:r w:rsidRPr="00CF6BDC">
        <w:rPr>
          <w:rFonts w:ascii="Arial" w:eastAsia="Times New Roman" w:hAnsi="Arial" w:cs="Arial"/>
          <w:lang w:val="es-ES" w:eastAsia="ru-RU"/>
        </w:rPr>
        <w:t>Los esfuerzos se centran en proteger los bosques ribereños de tierras bajas a lo largo de los ríos Amu</w:t>
      </w:r>
      <w:r w:rsidR="00463920" w:rsidRPr="00CF6BDC">
        <w:rPr>
          <w:rFonts w:ascii="Arial" w:eastAsia="Times New Roman" w:hAnsi="Arial" w:cs="Arial"/>
          <w:lang w:val="es-ES" w:eastAsia="ru-RU"/>
        </w:rPr>
        <w:t xml:space="preserve"> </w:t>
      </w:r>
      <w:proofErr w:type="spellStart"/>
      <w:r w:rsidR="00463920" w:rsidRPr="00CF6BDC">
        <w:rPr>
          <w:rFonts w:ascii="Arial" w:eastAsia="Times New Roman" w:hAnsi="Arial" w:cs="Arial"/>
          <w:lang w:val="es-ES" w:eastAsia="ru-RU"/>
        </w:rPr>
        <w:t>Dary</w:t>
      </w:r>
      <w:r w:rsidRPr="00CF6BDC">
        <w:rPr>
          <w:rFonts w:ascii="Arial" w:eastAsia="Times New Roman" w:hAnsi="Arial" w:cs="Arial"/>
          <w:lang w:val="es-ES" w:eastAsia="ru-RU"/>
        </w:rPr>
        <w:t>a</w:t>
      </w:r>
      <w:proofErr w:type="spellEnd"/>
      <w:r w:rsidRPr="00CF6BDC">
        <w:rPr>
          <w:rFonts w:ascii="Arial" w:eastAsia="Times New Roman" w:hAnsi="Arial" w:cs="Arial"/>
          <w:lang w:val="es-ES" w:eastAsia="ru-RU"/>
        </w:rPr>
        <w:t xml:space="preserve"> y </w:t>
      </w:r>
      <w:proofErr w:type="spellStart"/>
      <w:r w:rsidRPr="00CF6BDC">
        <w:rPr>
          <w:rFonts w:ascii="Arial" w:eastAsia="Times New Roman" w:hAnsi="Arial" w:cs="Arial"/>
          <w:lang w:val="es-ES" w:eastAsia="ru-RU"/>
        </w:rPr>
        <w:t>Syr</w:t>
      </w:r>
      <w:proofErr w:type="spellEnd"/>
      <w:r w:rsidR="0040593B" w:rsidRPr="00CF6BDC">
        <w:rPr>
          <w:rFonts w:ascii="Arial" w:eastAsia="Times New Roman" w:hAnsi="Arial" w:cs="Arial"/>
          <w:lang w:val="es-ES" w:eastAsia="ru-RU"/>
        </w:rPr>
        <w:t xml:space="preserve"> </w:t>
      </w:r>
      <w:proofErr w:type="spellStart"/>
      <w:r w:rsidR="0040593B" w:rsidRPr="00CF6BDC">
        <w:rPr>
          <w:rFonts w:ascii="Arial" w:eastAsia="Times New Roman" w:hAnsi="Arial" w:cs="Arial"/>
          <w:lang w:val="es-ES" w:eastAsia="ru-RU"/>
        </w:rPr>
        <w:t>Dary</w:t>
      </w:r>
      <w:r w:rsidRPr="00CF6BDC">
        <w:rPr>
          <w:rFonts w:ascii="Arial" w:eastAsia="Times New Roman" w:hAnsi="Arial" w:cs="Arial"/>
          <w:lang w:val="es-ES" w:eastAsia="ru-RU"/>
        </w:rPr>
        <w:t>a</w:t>
      </w:r>
      <w:proofErr w:type="spellEnd"/>
      <w:r w:rsidRPr="00CF6BDC">
        <w:rPr>
          <w:rFonts w:ascii="Arial" w:eastAsia="Times New Roman" w:hAnsi="Arial" w:cs="Arial"/>
          <w:lang w:val="es-ES" w:eastAsia="ru-RU"/>
        </w:rPr>
        <w:t>, que constituyen háb</w:t>
      </w:r>
      <w:r w:rsidR="00984ED3" w:rsidRPr="00CF6BDC">
        <w:rPr>
          <w:rFonts w:ascii="Arial" w:eastAsia="Times New Roman" w:hAnsi="Arial" w:cs="Arial"/>
          <w:lang w:val="es-ES" w:eastAsia="ru-RU"/>
        </w:rPr>
        <w:t xml:space="preserve">itats críticos para la especie. </w:t>
      </w:r>
      <w:r w:rsidRPr="00CF6BDC">
        <w:rPr>
          <w:rFonts w:ascii="Arial" w:eastAsia="Times New Roman" w:hAnsi="Arial" w:cs="Arial"/>
          <w:lang w:val="es-ES" w:eastAsia="ru-RU"/>
        </w:rPr>
        <w:t>La creación de redes transfronterizas de áreas protegidas es un objetivo a largo plazo. </w:t>
      </w:r>
    </w:p>
    <w:p w14:paraId="2B40FCD8" w14:textId="77777777" w:rsidR="0028788B" w:rsidRPr="00CF6BDC" w:rsidRDefault="0028788B" w:rsidP="0074443D">
      <w:pPr>
        <w:shd w:val="clear" w:color="auto" w:fill="FFFFFF"/>
        <w:suppressAutoHyphens w:val="0"/>
        <w:autoSpaceDN/>
        <w:spacing w:after="0"/>
        <w:jc w:val="both"/>
        <w:textAlignment w:val="auto"/>
        <w:rPr>
          <w:rFonts w:ascii="Arial" w:eastAsia="Times New Roman" w:hAnsi="Arial" w:cs="Arial"/>
          <w:lang w:val="es-ES" w:eastAsia="ru-RU"/>
        </w:rPr>
      </w:pPr>
    </w:p>
    <w:p w14:paraId="6BD53D24" w14:textId="0EF95456" w:rsidR="0028788B" w:rsidRPr="00CF6BDC" w:rsidRDefault="00F56766" w:rsidP="0074443D">
      <w:pPr>
        <w:shd w:val="clear" w:color="auto" w:fill="FFFFFF"/>
        <w:suppressAutoHyphens w:val="0"/>
        <w:autoSpaceDN/>
        <w:spacing w:after="0"/>
        <w:jc w:val="both"/>
        <w:textAlignment w:val="auto"/>
        <w:rPr>
          <w:rFonts w:ascii="Arial" w:eastAsia="Times New Roman" w:hAnsi="Arial" w:cs="Arial"/>
          <w:lang w:val="es-ES" w:eastAsia="ru-RU"/>
        </w:rPr>
      </w:pPr>
      <w:r w:rsidRPr="00CF6BDC">
        <w:rPr>
          <w:rFonts w:ascii="Arial" w:eastAsia="Times New Roman" w:hAnsi="Arial" w:cs="Arial"/>
          <w:b/>
          <w:bCs/>
          <w:lang w:val="es-ES" w:eastAsia="ru-RU"/>
        </w:rPr>
        <w:t>Programas de reintroducción:</w:t>
      </w:r>
      <w:r w:rsidRPr="00CF6BDC">
        <w:rPr>
          <w:rFonts w:ascii="Arial" w:eastAsia="Times New Roman" w:hAnsi="Arial" w:cs="Arial"/>
          <w:lang w:val="es-ES" w:eastAsia="ru-RU"/>
        </w:rPr>
        <w:t> </w:t>
      </w:r>
    </w:p>
    <w:p w14:paraId="7741E183" w14:textId="1A529C07" w:rsidR="00F56766" w:rsidRPr="00CF6BDC" w:rsidRDefault="00F56766" w:rsidP="0074443D">
      <w:pPr>
        <w:shd w:val="clear" w:color="auto" w:fill="FFFFFF"/>
        <w:suppressAutoHyphens w:val="0"/>
        <w:autoSpaceDN/>
        <w:spacing w:after="0"/>
        <w:jc w:val="both"/>
        <w:textAlignment w:val="auto"/>
        <w:rPr>
          <w:rFonts w:ascii="Arial" w:eastAsia="Times New Roman" w:hAnsi="Arial" w:cs="Arial"/>
          <w:lang w:val="es-ES" w:eastAsia="ru-RU"/>
        </w:rPr>
      </w:pPr>
      <w:r w:rsidRPr="00CF6BDC">
        <w:rPr>
          <w:rFonts w:ascii="Arial" w:eastAsia="Times New Roman" w:hAnsi="Arial" w:cs="Arial"/>
          <w:lang w:val="es-ES" w:eastAsia="ru-RU"/>
        </w:rPr>
        <w:t xml:space="preserve">El Fondo Mundial para la Naturaleza (WWF) ha liderado proyectos que liberan ciervos procedentes de programas de cría en cautividad en reservas naturales protegidas, como la </w:t>
      </w:r>
      <w:hyperlink r:id="rId23" w:history="1">
        <w:r w:rsidRPr="00CF6BDC">
          <w:rPr>
            <w:rFonts w:ascii="Arial" w:eastAsia="Times New Roman" w:hAnsi="Arial" w:cs="Arial"/>
            <w:lang w:val="es-ES" w:eastAsia="ru-RU"/>
          </w:rPr>
          <w:t xml:space="preserve">Reserva Natural </w:t>
        </w:r>
        <w:proofErr w:type="spellStart"/>
        <w:r w:rsidRPr="00CF6BDC">
          <w:rPr>
            <w:rFonts w:ascii="Arial" w:eastAsia="Times New Roman" w:hAnsi="Arial" w:cs="Arial"/>
            <w:lang w:val="es-ES" w:eastAsia="ru-RU"/>
          </w:rPr>
          <w:t>Zarafshan</w:t>
        </w:r>
        <w:proofErr w:type="spellEnd"/>
      </w:hyperlink>
      <w:r w:rsidRPr="00CF6BDC">
        <w:rPr>
          <w:rFonts w:ascii="Arial" w:eastAsia="Times New Roman" w:hAnsi="Arial" w:cs="Arial"/>
          <w:lang w:val="es-ES" w:eastAsia="ru-RU"/>
        </w:rPr>
        <w:t xml:space="preserve"> en Uzbekistán, el Parque Natural Regional </w:t>
      </w:r>
      <w:proofErr w:type="spellStart"/>
      <w:r w:rsidRPr="00CF6BDC">
        <w:rPr>
          <w:rFonts w:ascii="Arial" w:eastAsia="Times New Roman" w:hAnsi="Arial" w:cs="Arial"/>
          <w:lang w:val="es-ES" w:eastAsia="ru-RU"/>
        </w:rPr>
        <w:t>Syrdarya</w:t>
      </w:r>
      <w:proofErr w:type="spellEnd"/>
      <w:r w:rsidRPr="00CF6BDC">
        <w:rPr>
          <w:rFonts w:ascii="Arial" w:eastAsia="Times New Roman" w:hAnsi="Arial" w:cs="Arial"/>
          <w:lang w:val="es-ES" w:eastAsia="ru-RU"/>
        </w:rPr>
        <w:t xml:space="preserve">-Turkestán en Kazajistán y la región </w:t>
      </w:r>
      <w:proofErr w:type="spellStart"/>
      <w:r w:rsidRPr="00CF6BDC">
        <w:rPr>
          <w:rFonts w:ascii="Arial" w:eastAsia="Times New Roman" w:hAnsi="Arial" w:cs="Arial"/>
          <w:lang w:val="es-ES" w:eastAsia="ru-RU"/>
        </w:rPr>
        <w:t>Ili-Balkhash</w:t>
      </w:r>
      <w:proofErr w:type="spellEnd"/>
      <w:r w:rsidRPr="00CF6BDC">
        <w:rPr>
          <w:rFonts w:ascii="Arial" w:eastAsia="Times New Roman" w:hAnsi="Arial" w:cs="Arial"/>
          <w:lang w:val="es-ES" w:eastAsia="ru-RU"/>
        </w:rPr>
        <w:t xml:space="preserve"> también en Kazajistán. Estas reintroducciones son esenciales para aumentar el tamaño poblacional y permitir la integración con las manadas silvestres existentes.</w:t>
      </w:r>
    </w:p>
    <w:p w14:paraId="521971C2" w14:textId="77777777" w:rsidR="0028788B" w:rsidRPr="00CF6BDC" w:rsidRDefault="0028788B" w:rsidP="0074443D">
      <w:pPr>
        <w:shd w:val="clear" w:color="auto" w:fill="FFFFFF"/>
        <w:suppressAutoHyphens w:val="0"/>
        <w:autoSpaceDN/>
        <w:spacing w:after="0"/>
        <w:jc w:val="both"/>
        <w:textAlignment w:val="auto"/>
        <w:rPr>
          <w:rFonts w:ascii="Arial" w:eastAsia="Times New Roman" w:hAnsi="Arial" w:cs="Arial"/>
          <w:lang w:val="es-ES" w:eastAsia="ru-RU"/>
        </w:rPr>
      </w:pPr>
    </w:p>
    <w:p w14:paraId="563192BC" w14:textId="08071BD2" w:rsidR="0028788B" w:rsidRPr="00CF6BDC" w:rsidRDefault="00F56766" w:rsidP="0074443D">
      <w:pPr>
        <w:shd w:val="clear" w:color="auto" w:fill="FFFFFF"/>
        <w:suppressAutoHyphens w:val="0"/>
        <w:autoSpaceDN/>
        <w:spacing w:after="0"/>
        <w:jc w:val="both"/>
        <w:textAlignment w:val="auto"/>
        <w:rPr>
          <w:rFonts w:ascii="Arial" w:eastAsia="Times New Roman" w:hAnsi="Arial" w:cs="Arial"/>
          <w:lang w:val="es-ES" w:eastAsia="ru-RU"/>
        </w:rPr>
      </w:pPr>
      <w:r w:rsidRPr="00CF6BDC">
        <w:rPr>
          <w:rFonts w:ascii="Arial" w:eastAsia="Times New Roman" w:hAnsi="Arial" w:cs="Arial"/>
          <w:b/>
          <w:bCs/>
          <w:lang w:val="es-ES" w:eastAsia="ru-RU"/>
        </w:rPr>
        <w:t>Lucha contra las amenazas:</w:t>
      </w:r>
      <w:r w:rsidRPr="00CF6BDC">
        <w:rPr>
          <w:rFonts w:ascii="Arial" w:eastAsia="Times New Roman" w:hAnsi="Arial" w:cs="Arial"/>
          <w:lang w:val="es-ES" w:eastAsia="ru-RU"/>
        </w:rPr>
        <w:t> </w:t>
      </w:r>
    </w:p>
    <w:p w14:paraId="70EAF8B3" w14:textId="77777777" w:rsidR="00F56766" w:rsidRPr="00CF6BDC" w:rsidRDefault="00F56766" w:rsidP="0074443D">
      <w:pPr>
        <w:shd w:val="clear" w:color="auto" w:fill="FFFFFF"/>
        <w:suppressAutoHyphens w:val="0"/>
        <w:autoSpaceDN/>
        <w:spacing w:after="0"/>
        <w:jc w:val="both"/>
        <w:textAlignment w:val="auto"/>
        <w:rPr>
          <w:rFonts w:ascii="Arial" w:eastAsia="Times New Roman" w:hAnsi="Arial" w:cs="Arial"/>
          <w:lang w:val="es-ES" w:eastAsia="ru-RU"/>
        </w:rPr>
      </w:pPr>
      <w:r w:rsidRPr="00CF6BDC">
        <w:rPr>
          <w:rFonts w:ascii="Arial" w:eastAsia="Times New Roman" w:hAnsi="Arial" w:cs="Arial"/>
          <w:lang w:val="es-ES" w:eastAsia="ru-RU"/>
        </w:rPr>
        <w:t>Los planes de conservación incluyen medidas estrictas para combatir la caza furtiva y el comercio ilegal, que afectaron gravemente a la especie en el pasado. </w:t>
      </w:r>
    </w:p>
    <w:p w14:paraId="617F2A28" w14:textId="77777777" w:rsidR="0028788B" w:rsidRPr="00CF6BDC" w:rsidRDefault="0028788B" w:rsidP="0074443D">
      <w:pPr>
        <w:shd w:val="clear" w:color="auto" w:fill="FFFFFF"/>
        <w:suppressAutoHyphens w:val="0"/>
        <w:autoSpaceDN/>
        <w:spacing w:after="0"/>
        <w:jc w:val="both"/>
        <w:textAlignment w:val="auto"/>
        <w:rPr>
          <w:rFonts w:ascii="Arial" w:eastAsia="Times New Roman" w:hAnsi="Arial" w:cs="Arial"/>
          <w:lang w:val="es-ES" w:eastAsia="ru-RU"/>
        </w:rPr>
      </w:pPr>
    </w:p>
    <w:p w14:paraId="309E7A93" w14:textId="3F1DEE10" w:rsidR="0028788B" w:rsidRPr="00CF6BDC" w:rsidRDefault="00F56766" w:rsidP="0074443D">
      <w:pPr>
        <w:shd w:val="clear" w:color="auto" w:fill="FFFFFF"/>
        <w:suppressAutoHyphens w:val="0"/>
        <w:autoSpaceDN/>
        <w:spacing w:after="0"/>
        <w:jc w:val="both"/>
        <w:textAlignment w:val="auto"/>
        <w:rPr>
          <w:rFonts w:ascii="Arial" w:eastAsia="Times New Roman" w:hAnsi="Arial" w:cs="Arial"/>
          <w:lang w:val="es-ES" w:eastAsia="ru-RU"/>
        </w:rPr>
      </w:pPr>
      <w:r w:rsidRPr="00CF6BDC">
        <w:rPr>
          <w:rFonts w:ascii="Arial" w:eastAsia="Times New Roman" w:hAnsi="Arial" w:cs="Arial"/>
          <w:b/>
          <w:bCs/>
          <w:lang w:val="es-ES" w:eastAsia="ru-RU"/>
        </w:rPr>
        <w:t>Colaboración internacional:</w:t>
      </w:r>
      <w:r w:rsidRPr="00CF6BDC">
        <w:rPr>
          <w:rFonts w:ascii="Arial" w:eastAsia="Times New Roman" w:hAnsi="Arial" w:cs="Arial"/>
          <w:lang w:val="es-ES" w:eastAsia="ru-RU"/>
        </w:rPr>
        <w:t> </w:t>
      </w:r>
    </w:p>
    <w:p w14:paraId="0A3AB635" w14:textId="77777777" w:rsidR="00F56766" w:rsidRPr="00CF6BDC" w:rsidRDefault="00F56766" w:rsidP="0074443D">
      <w:pPr>
        <w:shd w:val="clear" w:color="auto" w:fill="FFFFFF"/>
        <w:suppressAutoHyphens w:val="0"/>
        <w:autoSpaceDN/>
        <w:spacing w:after="0"/>
        <w:jc w:val="both"/>
        <w:textAlignment w:val="auto"/>
        <w:rPr>
          <w:rFonts w:ascii="Arial" w:eastAsia="Times New Roman" w:hAnsi="Arial" w:cs="Arial"/>
          <w:lang w:val="es-ES" w:eastAsia="ru-RU"/>
        </w:rPr>
      </w:pPr>
      <w:r w:rsidRPr="00CF6BDC">
        <w:rPr>
          <w:rFonts w:ascii="Arial" w:eastAsia="Times New Roman" w:hAnsi="Arial" w:cs="Arial"/>
          <w:lang w:val="es-ES" w:eastAsia="ru-RU"/>
        </w:rPr>
        <w:t>Un Memorando de Entendimiento (</w:t>
      </w:r>
      <w:proofErr w:type="spellStart"/>
      <w:r w:rsidRPr="00CF6BDC">
        <w:rPr>
          <w:rFonts w:ascii="Arial" w:eastAsia="Times New Roman" w:hAnsi="Arial" w:cs="Arial"/>
          <w:lang w:val="es-ES" w:eastAsia="ru-RU"/>
        </w:rPr>
        <w:t>MdE</w:t>
      </w:r>
      <w:proofErr w:type="spellEnd"/>
      <w:r w:rsidRPr="00CF6BDC">
        <w:rPr>
          <w:rFonts w:ascii="Arial" w:eastAsia="Times New Roman" w:hAnsi="Arial" w:cs="Arial"/>
          <w:lang w:val="es-ES" w:eastAsia="ru-RU"/>
        </w:rPr>
        <w:t xml:space="preserve">) bajo la </w:t>
      </w:r>
      <w:hyperlink r:id="rId24" w:history="1">
        <w:r w:rsidRPr="00CF6BDC">
          <w:rPr>
            <w:rFonts w:ascii="Arial" w:eastAsia="Times New Roman" w:hAnsi="Arial" w:cs="Arial"/>
            <w:lang w:val="es-ES" w:eastAsia="ru-RU"/>
          </w:rPr>
          <w:t>Convención sobre Especies Migratorias (CMS)</w:t>
        </w:r>
      </w:hyperlink>
      <w:r w:rsidRPr="00CF6BDC">
        <w:rPr>
          <w:rFonts w:ascii="Arial" w:eastAsia="Times New Roman" w:hAnsi="Arial" w:cs="Arial"/>
          <w:lang w:val="es-ES" w:eastAsia="ru-RU"/>
        </w:rPr>
        <w:t xml:space="preserve"> proporciona un marco mediante el cual gobiernos, ONG y científicos coordinan los esfuerzos de conservación en toda Asia Central.</w:t>
      </w:r>
    </w:p>
    <w:p w14:paraId="09165E30" w14:textId="77777777" w:rsidR="0028788B" w:rsidRPr="00CF6BDC" w:rsidRDefault="0028788B" w:rsidP="00BC6647">
      <w:pPr>
        <w:shd w:val="clear" w:color="auto" w:fill="FFFFFF"/>
        <w:suppressAutoHyphens w:val="0"/>
        <w:autoSpaceDN/>
        <w:spacing w:after="0"/>
        <w:ind w:firstLine="539"/>
        <w:jc w:val="both"/>
        <w:textAlignment w:val="auto"/>
        <w:rPr>
          <w:rFonts w:ascii="Arial" w:eastAsia="Times New Roman" w:hAnsi="Arial" w:cs="Arial"/>
          <w:lang w:val="es-ES" w:eastAsia="ru-RU"/>
        </w:rPr>
      </w:pPr>
    </w:p>
    <w:p w14:paraId="6B1CF0DC" w14:textId="7146D564" w:rsidR="0028788B" w:rsidRPr="00CF6BDC" w:rsidRDefault="00F56766" w:rsidP="00DB6BA5">
      <w:pPr>
        <w:shd w:val="clear" w:color="auto" w:fill="FFFFFF"/>
        <w:suppressAutoHyphens w:val="0"/>
        <w:autoSpaceDN/>
        <w:spacing w:after="0"/>
        <w:jc w:val="both"/>
        <w:textAlignment w:val="auto"/>
        <w:rPr>
          <w:rFonts w:ascii="Arial" w:eastAsia="Times New Roman" w:hAnsi="Arial" w:cs="Arial"/>
          <w:lang w:val="es-ES" w:eastAsia="ru-RU"/>
        </w:rPr>
      </w:pPr>
      <w:r w:rsidRPr="00CF6BDC">
        <w:rPr>
          <w:rFonts w:ascii="Arial" w:eastAsia="Times New Roman" w:hAnsi="Arial" w:cs="Arial"/>
          <w:b/>
          <w:bCs/>
          <w:lang w:val="es-ES" w:eastAsia="ru-RU"/>
        </w:rPr>
        <w:t>Participación comunitaria:</w:t>
      </w:r>
      <w:r w:rsidRPr="00CF6BDC">
        <w:rPr>
          <w:rFonts w:ascii="Arial" w:eastAsia="Times New Roman" w:hAnsi="Arial" w:cs="Arial"/>
          <w:lang w:val="es-ES" w:eastAsia="ru-RU"/>
        </w:rPr>
        <w:t> </w:t>
      </w:r>
    </w:p>
    <w:p w14:paraId="2AB9D127" w14:textId="77777777" w:rsidR="00F56766" w:rsidRPr="00CF6BDC" w:rsidRDefault="00F56766" w:rsidP="00DB6BA5">
      <w:pPr>
        <w:shd w:val="clear" w:color="auto" w:fill="FFFFFF"/>
        <w:suppressAutoHyphens w:val="0"/>
        <w:autoSpaceDN/>
        <w:spacing w:after="0"/>
        <w:jc w:val="both"/>
        <w:textAlignment w:val="auto"/>
        <w:rPr>
          <w:rFonts w:ascii="Arial" w:eastAsia="Times New Roman" w:hAnsi="Arial" w:cs="Arial"/>
          <w:lang w:val="es-ES" w:eastAsia="ru-RU"/>
        </w:rPr>
      </w:pPr>
      <w:r w:rsidRPr="00CF6BDC">
        <w:rPr>
          <w:rFonts w:ascii="Arial" w:eastAsia="Times New Roman" w:hAnsi="Arial" w:cs="Arial"/>
          <w:lang w:val="es-ES" w:eastAsia="ru-RU"/>
        </w:rPr>
        <w:t>Uno de los componentes del plan de conservación más amplio es ofrecer incentivos económicos a las comunidades locales para una gestión responsable de los recursos, por ejemplo, a través del ecoturismo. </w:t>
      </w:r>
    </w:p>
    <w:p w14:paraId="35999FCB" w14:textId="1A304C24" w:rsidR="00DB6BA5" w:rsidRPr="00CF6BDC" w:rsidRDefault="00DB6BA5" w:rsidP="00F56766">
      <w:pPr>
        <w:spacing w:after="0"/>
        <w:ind w:firstLine="539"/>
        <w:jc w:val="both"/>
        <w:rPr>
          <w:rFonts w:ascii="Arial" w:hAnsi="Arial" w:cs="Arial"/>
          <w:lang w:val="es-ES"/>
        </w:rPr>
      </w:pPr>
    </w:p>
    <w:p w14:paraId="6194100A" w14:textId="08037397" w:rsidR="00E116D2" w:rsidRPr="00CF6BDC" w:rsidRDefault="00E116D2" w:rsidP="00DB6BA5">
      <w:pPr>
        <w:pStyle w:val="ListParagraph"/>
        <w:ind w:left="567" w:hanging="567"/>
        <w:jc w:val="both"/>
        <w:rPr>
          <w:rFonts w:cs="Arial"/>
          <w:lang w:val="es-ES"/>
        </w:rPr>
      </w:pPr>
      <w:r w:rsidRPr="00CF6BDC">
        <w:rPr>
          <w:rFonts w:cs="Arial"/>
          <w:sz w:val="22"/>
          <w:szCs w:val="22"/>
          <w:lang w:val="es-ES"/>
        </w:rPr>
        <w:t xml:space="preserve">6.5 </w:t>
      </w:r>
      <w:r w:rsidRPr="00CF6BDC">
        <w:rPr>
          <w:rFonts w:cs="Arial"/>
          <w:sz w:val="22"/>
          <w:szCs w:val="22"/>
          <w:lang w:val="es-ES"/>
        </w:rPr>
        <w:tab/>
        <w:t>Seguimiento de la población</w:t>
      </w:r>
    </w:p>
    <w:p w14:paraId="0D55F4C4" w14:textId="77777777" w:rsidR="00261E53" w:rsidRPr="00CF6BDC" w:rsidRDefault="00261E53" w:rsidP="007810AC">
      <w:pPr>
        <w:spacing w:after="0"/>
        <w:ind w:firstLine="539"/>
        <w:jc w:val="both"/>
        <w:rPr>
          <w:rFonts w:ascii="Arial" w:hAnsi="Arial" w:cs="Arial"/>
          <w:lang w:val="es-ES"/>
        </w:rPr>
      </w:pPr>
    </w:p>
    <w:p w14:paraId="08383756" w14:textId="52467E1F" w:rsidR="007810AC" w:rsidRPr="00CF6BDC" w:rsidRDefault="00F56766" w:rsidP="00DB6BA5">
      <w:pPr>
        <w:spacing w:after="0"/>
        <w:jc w:val="both"/>
        <w:rPr>
          <w:rStyle w:val="Hyperlink"/>
          <w:rFonts w:ascii="Arial" w:hAnsi="Arial" w:cs="Arial"/>
          <w:color w:val="auto"/>
          <w:u w:val="none"/>
          <w:lang w:val="es-ES"/>
        </w:rPr>
      </w:pPr>
      <w:r w:rsidRPr="00CF6BDC">
        <w:rPr>
          <w:rFonts w:ascii="Arial" w:hAnsi="Arial" w:cs="Arial"/>
          <w:lang w:val="es-ES"/>
        </w:rPr>
        <w:t xml:space="preserve">El seguimiento poblacional se lleva a cabo de forma continua en todas las poblaciones y en todos los países dentro del área de distribución de la especie, obteniéndose </w:t>
      </w:r>
      <w:r w:rsidR="007810AC" w:rsidRPr="00CF6BDC">
        <w:rPr>
          <w:rFonts w:ascii="Arial" w:eastAsia="Times New Roman" w:hAnsi="Arial" w:cs="Arial"/>
          <w:bCs/>
          <w:color w:val="000000"/>
          <w:lang w:val="es-ES" w:eastAsia="ru-RU"/>
        </w:rPr>
        <w:t xml:space="preserve">datos anuales sobre el tamaño de cada población. Los métodos utilizados para los censos de ciervos incluyen registro de rastros de actividad, observaciones visuales, conteo acústico de machos activos durante la época de celo, teniendo en cuenta las variaciones en los bramidos. En los últimos años, uso de cámaras trampa. Algunas cifras clave se presentan en la tabla siguiente, preparada por el experto regional de la especie con la participación de especialistas de los cuatro países de la región, en el proceso de preparación para la </w:t>
      </w:r>
      <w:hyperlink r:id="rId25" w:history="1">
        <w:r w:rsidR="007810AC" w:rsidRPr="00CF6BDC">
          <w:rPr>
            <w:rStyle w:val="Hyperlink"/>
            <w:rFonts w:ascii="Arial" w:hAnsi="Arial" w:cs="Arial"/>
            <w:color w:val="auto"/>
            <w:u w:val="none"/>
            <w:lang w:val="es-ES"/>
          </w:rPr>
          <w:t xml:space="preserve">Tercera Reunión de los Signatarios del </w:t>
        </w:r>
        <w:proofErr w:type="spellStart"/>
        <w:r w:rsidR="007810AC" w:rsidRPr="00CF6BDC">
          <w:rPr>
            <w:rStyle w:val="Hyperlink"/>
            <w:rFonts w:ascii="Arial" w:hAnsi="Arial" w:cs="Arial"/>
            <w:color w:val="auto"/>
            <w:u w:val="none"/>
            <w:lang w:val="es-ES"/>
          </w:rPr>
          <w:t>MdE</w:t>
        </w:r>
        <w:proofErr w:type="spellEnd"/>
        <w:r w:rsidR="007810AC" w:rsidRPr="00CF6BDC">
          <w:rPr>
            <w:rStyle w:val="Hyperlink"/>
            <w:rFonts w:ascii="Arial" w:hAnsi="Arial" w:cs="Arial"/>
            <w:color w:val="auto"/>
            <w:u w:val="none"/>
            <w:lang w:val="es-ES"/>
          </w:rPr>
          <w:t xml:space="preserve"> sobre el ciervo bactriano</w:t>
        </w:r>
      </w:hyperlink>
      <w:r w:rsidR="007810AC" w:rsidRPr="00CF6BDC">
        <w:rPr>
          <w:rStyle w:val="Hyperlink"/>
          <w:rFonts w:ascii="Arial" w:hAnsi="Arial" w:cs="Arial"/>
          <w:color w:val="auto"/>
          <w:u w:val="none"/>
          <w:lang w:val="es-ES"/>
        </w:rPr>
        <w:t>.</w:t>
      </w:r>
    </w:p>
    <w:p w14:paraId="6FAFA0B3" w14:textId="49E5C8EF" w:rsidR="00DF2FF0" w:rsidRDefault="00DF2FF0">
      <w:pPr>
        <w:suppressAutoHyphens w:val="0"/>
        <w:autoSpaceDN/>
        <w:spacing w:after="200" w:line="276" w:lineRule="auto"/>
        <w:textAlignment w:val="auto"/>
        <w:rPr>
          <w:rFonts w:ascii="Arial" w:eastAsia="Times New Roman" w:hAnsi="Arial" w:cs="Arial"/>
          <w:bCs/>
          <w:lang w:val="es-ES" w:eastAsia="ru-RU"/>
        </w:rPr>
      </w:pPr>
      <w:r>
        <w:rPr>
          <w:rFonts w:ascii="Arial" w:eastAsia="Times New Roman" w:hAnsi="Arial" w:cs="Arial"/>
          <w:bCs/>
          <w:lang w:val="es-ES" w:eastAsia="ru-RU"/>
        </w:rPr>
        <w:br w:type="page"/>
      </w:r>
    </w:p>
    <w:p w14:paraId="0F5A5A16" w14:textId="77777777" w:rsidR="007810AC" w:rsidRPr="00CF6BDC" w:rsidRDefault="007810AC" w:rsidP="007810AC">
      <w:pPr>
        <w:spacing w:after="0"/>
        <w:ind w:firstLine="539"/>
        <w:jc w:val="both"/>
        <w:rPr>
          <w:rFonts w:ascii="Arial" w:eastAsia="Times New Roman" w:hAnsi="Arial" w:cs="Arial"/>
          <w:bCs/>
          <w:lang w:val="es-ES" w:eastAsia="ru-RU"/>
        </w:rPr>
      </w:pPr>
    </w:p>
    <w:p w14:paraId="3FB4F7A7" w14:textId="3D243464" w:rsidR="00327B70" w:rsidRPr="00CF6BDC" w:rsidRDefault="00327B70" w:rsidP="00327B70">
      <w:pPr>
        <w:autoSpaceDE w:val="0"/>
        <w:adjustRightInd w:val="0"/>
        <w:spacing w:after="0"/>
        <w:rPr>
          <w:rFonts w:ascii="Arial" w:eastAsia="Times New Roman" w:hAnsi="Arial" w:cs="Arial"/>
          <w:sz w:val="20"/>
          <w:szCs w:val="20"/>
          <w:lang w:val="es-ES" w:eastAsia="ru-RU"/>
        </w:rPr>
      </w:pPr>
      <w:r w:rsidRPr="00CF6BDC">
        <w:rPr>
          <w:rFonts w:ascii="Arial" w:hAnsi="Arial" w:cs="Arial"/>
          <w:sz w:val="20"/>
          <w:szCs w:val="20"/>
          <w:lang w:val="es-ES"/>
        </w:rPr>
        <w:t xml:space="preserve">  Tabla 1. Tendencias poblacionales del ciervo bactriano (Ahmad K., </w:t>
      </w:r>
      <w:proofErr w:type="spellStart"/>
      <w:r w:rsidRPr="00CF6BDC">
        <w:rPr>
          <w:rFonts w:ascii="Arial" w:hAnsi="Arial" w:cs="Arial"/>
          <w:sz w:val="20"/>
          <w:szCs w:val="20"/>
          <w:lang w:val="es-ES"/>
        </w:rPr>
        <w:t>Pereladova</w:t>
      </w:r>
      <w:proofErr w:type="spellEnd"/>
      <w:r w:rsidRPr="00CF6BDC">
        <w:rPr>
          <w:rFonts w:ascii="Arial" w:hAnsi="Arial" w:cs="Arial"/>
          <w:sz w:val="20"/>
          <w:szCs w:val="20"/>
          <w:lang w:val="es-ES"/>
        </w:rPr>
        <w:t xml:space="preserve"> O., </w:t>
      </w:r>
      <w:proofErr w:type="spellStart"/>
      <w:r w:rsidRPr="00CF6BDC">
        <w:rPr>
          <w:rFonts w:ascii="Arial" w:hAnsi="Arial" w:cs="Arial"/>
          <w:sz w:val="20"/>
          <w:szCs w:val="20"/>
          <w:lang w:val="es-ES"/>
        </w:rPr>
        <w:t>et.al</w:t>
      </w:r>
      <w:proofErr w:type="spellEnd"/>
      <w:r w:rsidRPr="00CF6BDC">
        <w:rPr>
          <w:rFonts w:ascii="Arial" w:hAnsi="Arial" w:cs="Arial"/>
          <w:sz w:val="20"/>
          <w:szCs w:val="20"/>
          <w:lang w:val="es-ES"/>
        </w:rPr>
        <w:t>., 2025)</w:t>
      </w:r>
    </w:p>
    <w:p w14:paraId="1C8D887A" w14:textId="77777777" w:rsidR="00327B70" w:rsidRPr="00CF6BDC" w:rsidRDefault="00327B70" w:rsidP="00327B70">
      <w:pPr>
        <w:autoSpaceDE w:val="0"/>
        <w:adjustRightInd w:val="0"/>
        <w:spacing w:after="0"/>
        <w:rPr>
          <w:rFonts w:ascii="Arial" w:eastAsia="Times New Roman" w:hAnsi="Arial" w:cs="Arial"/>
          <w:lang w:val="es-ES" w:eastAsia="ru-RU"/>
        </w:rPr>
      </w:pPr>
    </w:p>
    <w:tbl>
      <w:tblPr>
        <w:tblW w:w="992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692"/>
        <w:gridCol w:w="852"/>
        <w:gridCol w:w="709"/>
        <w:gridCol w:w="709"/>
        <w:gridCol w:w="850"/>
        <w:gridCol w:w="851"/>
        <w:gridCol w:w="850"/>
        <w:gridCol w:w="1134"/>
        <w:gridCol w:w="851"/>
      </w:tblGrid>
      <w:tr w:rsidR="00327B70" w:rsidRPr="00CF6BDC" w14:paraId="25149576" w14:textId="77777777" w:rsidTr="00002708">
        <w:trPr>
          <w:trHeight w:val="154"/>
          <w:tblHeader/>
        </w:trPr>
        <w:tc>
          <w:tcPr>
            <w:tcW w:w="425" w:type="dxa"/>
            <w:vMerge w:val="restart"/>
            <w:shd w:val="clear" w:color="auto" w:fill="B4C6E7"/>
          </w:tcPr>
          <w:p w14:paraId="7CB97CBE" w14:textId="77777777" w:rsidR="00327B70" w:rsidRPr="00CF6BDC" w:rsidRDefault="00327B70" w:rsidP="00AC6983">
            <w:pPr>
              <w:spacing w:after="0"/>
              <w:rPr>
                <w:rFonts w:ascii="Arial" w:hAnsi="Arial" w:cs="Arial"/>
                <w:sz w:val="20"/>
                <w:szCs w:val="20"/>
                <w:lang w:val="es-ES" w:eastAsia="ru-RU"/>
              </w:rPr>
            </w:pPr>
          </w:p>
        </w:tc>
        <w:tc>
          <w:tcPr>
            <w:tcW w:w="2692" w:type="dxa"/>
            <w:vMerge w:val="restart"/>
            <w:shd w:val="clear" w:color="auto" w:fill="B4C6E7"/>
          </w:tcPr>
          <w:p w14:paraId="72F38FB7" w14:textId="77777777" w:rsidR="00327B70" w:rsidRPr="00CF6BDC" w:rsidRDefault="00327B70" w:rsidP="00AC6983">
            <w:pPr>
              <w:spacing w:after="0"/>
              <w:rPr>
                <w:rFonts w:ascii="Arial" w:hAnsi="Arial" w:cs="Arial"/>
                <w:b/>
                <w:bCs/>
                <w:sz w:val="20"/>
                <w:szCs w:val="20"/>
                <w:lang w:val="es-ES" w:eastAsia="ru-RU"/>
              </w:rPr>
            </w:pPr>
            <w:r w:rsidRPr="00CF6BDC">
              <w:rPr>
                <w:rFonts w:ascii="Arial" w:hAnsi="Arial" w:cs="Arial"/>
                <w:b/>
                <w:bCs/>
                <w:sz w:val="20"/>
                <w:szCs w:val="20"/>
                <w:lang w:val="es-ES" w:eastAsia="ru-RU"/>
              </w:rPr>
              <w:t xml:space="preserve">Año </w:t>
            </w:r>
          </w:p>
        </w:tc>
        <w:tc>
          <w:tcPr>
            <w:tcW w:w="852" w:type="dxa"/>
            <w:vMerge w:val="restart"/>
            <w:shd w:val="clear" w:color="auto" w:fill="B4C6E7"/>
          </w:tcPr>
          <w:p w14:paraId="04DD41B7" w14:textId="77777777" w:rsidR="00327B70" w:rsidRPr="00CF6BDC" w:rsidRDefault="00327B70" w:rsidP="00AC6983">
            <w:pPr>
              <w:spacing w:after="0"/>
              <w:ind w:left="-60" w:right="-60"/>
              <w:rPr>
                <w:rFonts w:ascii="Arial" w:hAnsi="Arial" w:cs="Arial"/>
                <w:b/>
                <w:bCs/>
                <w:sz w:val="20"/>
                <w:szCs w:val="20"/>
                <w:lang w:val="es-ES" w:eastAsia="ru-RU"/>
              </w:rPr>
            </w:pPr>
            <w:r w:rsidRPr="00CF6BDC">
              <w:rPr>
                <w:rFonts w:ascii="Arial" w:hAnsi="Arial" w:cs="Arial"/>
                <w:b/>
                <w:bCs/>
                <w:sz w:val="20"/>
                <w:szCs w:val="20"/>
                <w:lang w:val="es-ES" w:eastAsia="ru-RU"/>
              </w:rPr>
              <w:t>1999</w:t>
            </w:r>
          </w:p>
        </w:tc>
        <w:tc>
          <w:tcPr>
            <w:tcW w:w="709" w:type="dxa"/>
            <w:vMerge w:val="restart"/>
            <w:shd w:val="clear" w:color="auto" w:fill="B4C6E7"/>
          </w:tcPr>
          <w:p w14:paraId="372EC20D" w14:textId="77777777" w:rsidR="00327B70" w:rsidRPr="00CF6BDC" w:rsidRDefault="00327B70" w:rsidP="00AC6983">
            <w:pPr>
              <w:spacing w:after="0"/>
              <w:ind w:left="-60" w:right="-60"/>
              <w:rPr>
                <w:rFonts w:ascii="Arial" w:hAnsi="Arial" w:cs="Arial"/>
                <w:b/>
                <w:bCs/>
                <w:sz w:val="20"/>
                <w:szCs w:val="20"/>
                <w:highlight w:val="yellow"/>
                <w:lang w:val="es-ES" w:eastAsia="ru-RU"/>
              </w:rPr>
            </w:pPr>
            <w:r w:rsidRPr="00CF6BDC">
              <w:rPr>
                <w:rFonts w:ascii="Arial" w:hAnsi="Arial" w:cs="Arial"/>
                <w:b/>
                <w:bCs/>
                <w:sz w:val="20"/>
                <w:szCs w:val="20"/>
                <w:lang w:val="es-ES" w:eastAsia="ru-RU"/>
              </w:rPr>
              <w:t>2010</w:t>
            </w:r>
          </w:p>
        </w:tc>
        <w:tc>
          <w:tcPr>
            <w:tcW w:w="709" w:type="dxa"/>
            <w:vMerge w:val="restart"/>
            <w:shd w:val="clear" w:color="auto" w:fill="B4C6E7"/>
          </w:tcPr>
          <w:p w14:paraId="17D74BE2" w14:textId="77777777" w:rsidR="00327B70" w:rsidRPr="00CF6BDC" w:rsidRDefault="00327B70" w:rsidP="00AC6983">
            <w:pPr>
              <w:spacing w:after="0"/>
              <w:ind w:left="-60" w:right="-60"/>
              <w:rPr>
                <w:rFonts w:ascii="Arial" w:hAnsi="Arial" w:cs="Arial"/>
                <w:b/>
                <w:bCs/>
                <w:sz w:val="20"/>
                <w:szCs w:val="20"/>
                <w:lang w:val="es-ES" w:eastAsia="ru-RU"/>
              </w:rPr>
            </w:pPr>
            <w:r w:rsidRPr="00CF6BDC">
              <w:rPr>
                <w:rFonts w:ascii="Arial" w:hAnsi="Arial" w:cs="Arial"/>
                <w:b/>
                <w:bCs/>
                <w:sz w:val="20"/>
                <w:szCs w:val="20"/>
                <w:lang w:val="es-ES" w:eastAsia="ru-RU"/>
              </w:rPr>
              <w:t>2015</w:t>
            </w:r>
          </w:p>
        </w:tc>
        <w:tc>
          <w:tcPr>
            <w:tcW w:w="850" w:type="dxa"/>
            <w:vMerge w:val="restart"/>
            <w:tcBorders>
              <w:right w:val="single" w:sz="4" w:space="0" w:color="auto"/>
            </w:tcBorders>
            <w:shd w:val="clear" w:color="auto" w:fill="B4C6E7"/>
          </w:tcPr>
          <w:p w14:paraId="3986EACE" w14:textId="77777777" w:rsidR="00327B70" w:rsidRPr="00CF6BDC" w:rsidRDefault="00327B70" w:rsidP="00AC6983">
            <w:pPr>
              <w:spacing w:after="0"/>
              <w:ind w:left="-60" w:right="-60"/>
              <w:rPr>
                <w:rFonts w:ascii="Arial" w:hAnsi="Arial" w:cs="Arial"/>
                <w:b/>
                <w:bCs/>
                <w:sz w:val="20"/>
                <w:szCs w:val="20"/>
                <w:lang w:val="es-ES" w:eastAsia="ru-RU"/>
              </w:rPr>
            </w:pPr>
            <w:r w:rsidRPr="00CF6BDC">
              <w:rPr>
                <w:rFonts w:ascii="Arial" w:hAnsi="Arial" w:cs="Arial"/>
                <w:b/>
                <w:bCs/>
                <w:sz w:val="20"/>
                <w:szCs w:val="20"/>
                <w:lang w:val="es-ES" w:eastAsia="ru-RU"/>
              </w:rPr>
              <w:t>2018</w:t>
            </w:r>
          </w:p>
        </w:tc>
        <w:tc>
          <w:tcPr>
            <w:tcW w:w="1701" w:type="dxa"/>
            <w:gridSpan w:val="2"/>
            <w:tcBorders>
              <w:top w:val="single" w:sz="4" w:space="0" w:color="auto"/>
              <w:left w:val="single" w:sz="4" w:space="0" w:color="auto"/>
              <w:right w:val="single" w:sz="4" w:space="0" w:color="auto"/>
            </w:tcBorders>
            <w:shd w:val="clear" w:color="auto" w:fill="B4C6E7"/>
          </w:tcPr>
          <w:p w14:paraId="07EAA22D" w14:textId="77777777" w:rsidR="00327B70" w:rsidRPr="00CF6BDC" w:rsidRDefault="00327B70" w:rsidP="00AC6983">
            <w:pPr>
              <w:spacing w:after="0"/>
              <w:ind w:left="-60" w:right="-60"/>
              <w:rPr>
                <w:rFonts w:ascii="Arial" w:hAnsi="Arial" w:cs="Arial"/>
                <w:b/>
                <w:bCs/>
                <w:sz w:val="20"/>
                <w:szCs w:val="20"/>
                <w:lang w:val="es-ES" w:eastAsia="ru-RU"/>
              </w:rPr>
            </w:pPr>
            <w:r w:rsidRPr="00CF6BDC">
              <w:rPr>
                <w:rFonts w:ascii="Arial" w:hAnsi="Arial" w:cs="Arial"/>
                <w:b/>
                <w:bCs/>
                <w:sz w:val="20"/>
                <w:szCs w:val="20"/>
                <w:lang w:val="es-ES" w:eastAsia="ru-RU"/>
              </w:rPr>
              <w:t xml:space="preserve"> 2019</w:t>
            </w:r>
          </w:p>
        </w:tc>
        <w:tc>
          <w:tcPr>
            <w:tcW w:w="1985" w:type="dxa"/>
            <w:gridSpan w:val="2"/>
            <w:tcBorders>
              <w:top w:val="single" w:sz="4" w:space="0" w:color="auto"/>
              <w:left w:val="single" w:sz="4" w:space="0" w:color="auto"/>
              <w:right w:val="single" w:sz="4" w:space="0" w:color="auto"/>
            </w:tcBorders>
            <w:shd w:val="clear" w:color="auto" w:fill="B4C6E7"/>
          </w:tcPr>
          <w:p w14:paraId="4F5C5ACF" w14:textId="77777777" w:rsidR="00327B70" w:rsidRPr="00CF6BDC" w:rsidRDefault="00327B70" w:rsidP="00AC6983">
            <w:pPr>
              <w:spacing w:after="0"/>
              <w:ind w:left="-60" w:right="-60"/>
              <w:rPr>
                <w:rFonts w:ascii="Arial" w:hAnsi="Arial" w:cs="Arial"/>
                <w:b/>
                <w:bCs/>
                <w:sz w:val="20"/>
                <w:szCs w:val="20"/>
                <w:lang w:val="es-ES" w:eastAsia="ru-RU"/>
              </w:rPr>
            </w:pPr>
            <w:r w:rsidRPr="00CF6BDC">
              <w:rPr>
                <w:rFonts w:ascii="Arial" w:hAnsi="Arial" w:cs="Arial"/>
                <w:b/>
                <w:bCs/>
                <w:sz w:val="20"/>
                <w:szCs w:val="20"/>
                <w:lang w:val="es-ES" w:eastAsia="ru-RU"/>
              </w:rPr>
              <w:t xml:space="preserve"> 2023</w:t>
            </w:r>
          </w:p>
        </w:tc>
      </w:tr>
      <w:tr w:rsidR="00776F90" w:rsidRPr="00CF6BDC" w14:paraId="203B1271" w14:textId="77777777" w:rsidTr="00002708">
        <w:trPr>
          <w:trHeight w:val="153"/>
          <w:tblHeader/>
        </w:trPr>
        <w:tc>
          <w:tcPr>
            <w:tcW w:w="425" w:type="dxa"/>
            <w:vMerge/>
            <w:tcBorders>
              <w:bottom w:val="single" w:sz="4" w:space="0" w:color="000000"/>
            </w:tcBorders>
            <w:shd w:val="clear" w:color="auto" w:fill="B4C6E7"/>
          </w:tcPr>
          <w:p w14:paraId="21B696AD" w14:textId="77777777" w:rsidR="00327B70" w:rsidRPr="00CF6BDC" w:rsidRDefault="00327B70" w:rsidP="00AC6983">
            <w:pPr>
              <w:spacing w:after="0"/>
              <w:rPr>
                <w:rFonts w:ascii="Arial" w:hAnsi="Arial" w:cs="Arial"/>
                <w:sz w:val="20"/>
                <w:szCs w:val="20"/>
                <w:lang w:val="es-ES" w:eastAsia="ru-RU"/>
              </w:rPr>
            </w:pPr>
          </w:p>
        </w:tc>
        <w:tc>
          <w:tcPr>
            <w:tcW w:w="2692" w:type="dxa"/>
            <w:vMerge/>
            <w:shd w:val="clear" w:color="auto" w:fill="B4C6E7"/>
          </w:tcPr>
          <w:p w14:paraId="74BF3746" w14:textId="77777777" w:rsidR="00327B70" w:rsidRPr="00CF6BDC" w:rsidRDefault="00327B70" w:rsidP="00AC6983">
            <w:pPr>
              <w:spacing w:after="0"/>
              <w:rPr>
                <w:rFonts w:ascii="Arial" w:hAnsi="Arial" w:cs="Arial"/>
                <w:b/>
                <w:bCs/>
                <w:sz w:val="20"/>
                <w:szCs w:val="20"/>
                <w:lang w:val="es-ES" w:eastAsia="ru-RU"/>
              </w:rPr>
            </w:pPr>
          </w:p>
        </w:tc>
        <w:tc>
          <w:tcPr>
            <w:tcW w:w="852" w:type="dxa"/>
            <w:vMerge/>
            <w:shd w:val="clear" w:color="auto" w:fill="B4C6E7"/>
          </w:tcPr>
          <w:p w14:paraId="66B85CC2" w14:textId="77777777" w:rsidR="00327B70" w:rsidRPr="00CF6BDC" w:rsidRDefault="00327B70" w:rsidP="00AC6983">
            <w:pPr>
              <w:spacing w:after="0"/>
              <w:ind w:left="-60" w:right="-60"/>
              <w:rPr>
                <w:rFonts w:ascii="Arial" w:hAnsi="Arial" w:cs="Arial"/>
                <w:b/>
                <w:bCs/>
                <w:sz w:val="20"/>
                <w:szCs w:val="20"/>
                <w:lang w:val="es-ES" w:eastAsia="ru-RU"/>
              </w:rPr>
            </w:pPr>
          </w:p>
        </w:tc>
        <w:tc>
          <w:tcPr>
            <w:tcW w:w="709" w:type="dxa"/>
            <w:vMerge/>
            <w:shd w:val="clear" w:color="auto" w:fill="B4C6E7"/>
          </w:tcPr>
          <w:p w14:paraId="49CB60B5" w14:textId="77777777" w:rsidR="00327B70" w:rsidRPr="00CF6BDC" w:rsidRDefault="00327B70" w:rsidP="00AC6983">
            <w:pPr>
              <w:spacing w:after="0"/>
              <w:ind w:left="-60" w:right="-60"/>
              <w:rPr>
                <w:rFonts w:ascii="Arial" w:hAnsi="Arial" w:cs="Arial"/>
                <w:b/>
                <w:bCs/>
                <w:sz w:val="20"/>
                <w:szCs w:val="20"/>
                <w:lang w:val="es-ES" w:eastAsia="ru-RU"/>
              </w:rPr>
            </w:pPr>
          </w:p>
        </w:tc>
        <w:tc>
          <w:tcPr>
            <w:tcW w:w="709" w:type="dxa"/>
            <w:vMerge/>
            <w:shd w:val="clear" w:color="auto" w:fill="B4C6E7"/>
          </w:tcPr>
          <w:p w14:paraId="1A49DE9E" w14:textId="77777777" w:rsidR="00327B70" w:rsidRPr="00CF6BDC" w:rsidRDefault="00327B70" w:rsidP="00AC6983">
            <w:pPr>
              <w:spacing w:after="0"/>
              <w:ind w:left="-60" w:right="-60"/>
              <w:rPr>
                <w:rFonts w:ascii="Arial" w:hAnsi="Arial" w:cs="Arial"/>
                <w:b/>
                <w:bCs/>
                <w:sz w:val="20"/>
                <w:szCs w:val="20"/>
                <w:lang w:val="es-ES" w:eastAsia="ru-RU"/>
              </w:rPr>
            </w:pPr>
          </w:p>
        </w:tc>
        <w:tc>
          <w:tcPr>
            <w:tcW w:w="850" w:type="dxa"/>
            <w:vMerge/>
            <w:tcBorders>
              <w:right w:val="single" w:sz="4" w:space="0" w:color="auto"/>
            </w:tcBorders>
            <w:shd w:val="clear" w:color="auto" w:fill="B4C6E7"/>
          </w:tcPr>
          <w:p w14:paraId="1EEE053A" w14:textId="77777777" w:rsidR="00327B70" w:rsidRPr="00CF6BDC" w:rsidRDefault="00327B70" w:rsidP="00AC6983">
            <w:pPr>
              <w:spacing w:after="0"/>
              <w:ind w:left="-60" w:right="-60"/>
              <w:rPr>
                <w:rFonts w:ascii="Arial" w:hAnsi="Arial" w:cs="Arial"/>
                <w:b/>
                <w:bCs/>
                <w:sz w:val="20"/>
                <w:szCs w:val="20"/>
                <w:lang w:val="es-ES" w:eastAsia="ru-RU"/>
              </w:rPr>
            </w:pPr>
          </w:p>
        </w:tc>
        <w:tc>
          <w:tcPr>
            <w:tcW w:w="851" w:type="dxa"/>
            <w:tcBorders>
              <w:top w:val="single" w:sz="4" w:space="0" w:color="auto"/>
              <w:left w:val="single" w:sz="4" w:space="0" w:color="auto"/>
              <w:right w:val="single" w:sz="4" w:space="0" w:color="auto"/>
            </w:tcBorders>
            <w:shd w:val="clear" w:color="auto" w:fill="B4C6E7"/>
          </w:tcPr>
          <w:p w14:paraId="2C4B53E5" w14:textId="77777777" w:rsidR="00327B70" w:rsidRPr="00CF6BDC" w:rsidRDefault="00327B70" w:rsidP="00AC6983">
            <w:pPr>
              <w:spacing w:after="0"/>
              <w:ind w:left="-60" w:right="-60"/>
              <w:rPr>
                <w:rFonts w:ascii="Arial" w:hAnsi="Arial" w:cs="Arial"/>
                <w:b/>
                <w:bCs/>
                <w:sz w:val="20"/>
                <w:szCs w:val="20"/>
                <w:lang w:val="es-ES" w:eastAsia="ru-RU"/>
              </w:rPr>
            </w:pPr>
            <w:r w:rsidRPr="00CF6BDC">
              <w:rPr>
                <w:rFonts w:ascii="Arial" w:hAnsi="Arial" w:cs="Arial"/>
                <w:sz w:val="20"/>
                <w:szCs w:val="20"/>
                <w:lang w:val="es-ES" w:eastAsia="ru-RU"/>
              </w:rPr>
              <w:t>en libertad</w:t>
            </w:r>
          </w:p>
        </w:tc>
        <w:tc>
          <w:tcPr>
            <w:tcW w:w="850" w:type="dxa"/>
            <w:tcBorders>
              <w:top w:val="single" w:sz="4" w:space="0" w:color="auto"/>
              <w:left w:val="single" w:sz="4" w:space="0" w:color="auto"/>
              <w:right w:val="single" w:sz="4" w:space="0" w:color="auto"/>
            </w:tcBorders>
            <w:shd w:val="clear" w:color="auto" w:fill="B4C6E7"/>
          </w:tcPr>
          <w:p w14:paraId="60DE3927"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en cautividad</w:t>
            </w:r>
          </w:p>
        </w:tc>
        <w:tc>
          <w:tcPr>
            <w:tcW w:w="1134" w:type="dxa"/>
            <w:tcBorders>
              <w:top w:val="single" w:sz="4" w:space="0" w:color="auto"/>
              <w:left w:val="single" w:sz="4" w:space="0" w:color="auto"/>
              <w:right w:val="single" w:sz="4" w:space="0" w:color="auto"/>
            </w:tcBorders>
            <w:shd w:val="clear" w:color="auto" w:fill="B4C6E7"/>
          </w:tcPr>
          <w:p w14:paraId="48437984"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 xml:space="preserve">en libertad </w:t>
            </w:r>
          </w:p>
        </w:tc>
        <w:tc>
          <w:tcPr>
            <w:tcW w:w="851" w:type="dxa"/>
            <w:tcBorders>
              <w:top w:val="single" w:sz="4" w:space="0" w:color="auto"/>
              <w:left w:val="single" w:sz="4" w:space="0" w:color="auto"/>
              <w:right w:val="single" w:sz="4" w:space="0" w:color="auto"/>
            </w:tcBorders>
            <w:shd w:val="clear" w:color="auto" w:fill="B4C6E7"/>
          </w:tcPr>
          <w:p w14:paraId="5F998974" w14:textId="77777777" w:rsidR="00327B70" w:rsidRPr="00CF6BDC" w:rsidRDefault="00327B70" w:rsidP="00AC6983">
            <w:pPr>
              <w:spacing w:after="0"/>
              <w:ind w:left="-60" w:right="-60"/>
              <w:rPr>
                <w:rFonts w:ascii="Arial" w:hAnsi="Arial" w:cs="Arial"/>
                <w:b/>
                <w:bCs/>
                <w:sz w:val="20"/>
                <w:szCs w:val="20"/>
                <w:lang w:val="es-ES" w:eastAsia="ru-RU"/>
              </w:rPr>
            </w:pPr>
            <w:r w:rsidRPr="00CF6BDC">
              <w:rPr>
                <w:rFonts w:ascii="Arial" w:hAnsi="Arial" w:cs="Arial"/>
                <w:sz w:val="20"/>
                <w:szCs w:val="20"/>
                <w:lang w:val="es-ES" w:eastAsia="ru-RU"/>
              </w:rPr>
              <w:t>en cautividad</w:t>
            </w:r>
          </w:p>
        </w:tc>
      </w:tr>
      <w:tr w:rsidR="00776F90" w:rsidRPr="00CF6BDC" w14:paraId="5B321A64" w14:textId="77777777" w:rsidTr="00002708">
        <w:trPr>
          <w:trHeight w:val="292"/>
        </w:trPr>
        <w:tc>
          <w:tcPr>
            <w:tcW w:w="425" w:type="dxa"/>
            <w:vMerge w:val="restart"/>
            <w:shd w:val="clear" w:color="auto" w:fill="D9E2F3"/>
          </w:tcPr>
          <w:p w14:paraId="153F30BA" w14:textId="77777777" w:rsidR="00327B70" w:rsidRPr="00CF6BDC" w:rsidRDefault="00327B70" w:rsidP="00AC6983">
            <w:pPr>
              <w:spacing w:after="0"/>
              <w:rPr>
                <w:rFonts w:ascii="Arial" w:hAnsi="Arial" w:cs="Arial"/>
                <w:b/>
                <w:sz w:val="20"/>
                <w:szCs w:val="20"/>
                <w:lang w:val="es-ES" w:eastAsia="ru-RU"/>
              </w:rPr>
            </w:pPr>
            <w:r w:rsidRPr="00CF6BDC">
              <w:rPr>
                <w:rFonts w:ascii="Arial" w:hAnsi="Arial" w:cs="Arial"/>
                <w:b/>
                <w:sz w:val="20"/>
                <w:szCs w:val="20"/>
                <w:lang w:val="es-ES" w:eastAsia="ru-RU"/>
              </w:rPr>
              <w:t>K</w:t>
            </w:r>
          </w:p>
          <w:p w14:paraId="343D0179" w14:textId="77777777" w:rsidR="00327B70" w:rsidRPr="00CF6BDC" w:rsidRDefault="00327B70" w:rsidP="00AC6983">
            <w:pPr>
              <w:spacing w:after="0"/>
              <w:rPr>
                <w:rFonts w:ascii="Arial" w:hAnsi="Arial" w:cs="Arial"/>
                <w:b/>
                <w:sz w:val="20"/>
                <w:szCs w:val="20"/>
                <w:lang w:val="es-ES" w:eastAsia="ru-RU"/>
              </w:rPr>
            </w:pPr>
            <w:r w:rsidRPr="00CF6BDC">
              <w:rPr>
                <w:rFonts w:ascii="Arial" w:hAnsi="Arial" w:cs="Arial"/>
                <w:b/>
                <w:sz w:val="20"/>
                <w:szCs w:val="20"/>
                <w:lang w:val="es-ES" w:eastAsia="ru-RU"/>
              </w:rPr>
              <w:t>A</w:t>
            </w:r>
          </w:p>
          <w:p w14:paraId="236E57C0" w14:textId="77777777" w:rsidR="00327B70" w:rsidRPr="00CF6BDC" w:rsidRDefault="00327B70" w:rsidP="00AC6983">
            <w:pPr>
              <w:spacing w:after="0"/>
              <w:rPr>
                <w:rFonts w:ascii="Arial" w:hAnsi="Arial" w:cs="Arial"/>
                <w:sz w:val="20"/>
                <w:szCs w:val="20"/>
                <w:lang w:val="es-ES" w:eastAsia="ru-RU"/>
              </w:rPr>
            </w:pPr>
            <w:r w:rsidRPr="00CF6BDC">
              <w:rPr>
                <w:rFonts w:ascii="Arial" w:hAnsi="Arial" w:cs="Arial"/>
                <w:b/>
                <w:sz w:val="20"/>
                <w:szCs w:val="20"/>
                <w:lang w:val="es-ES" w:eastAsia="ru-RU"/>
              </w:rPr>
              <w:t xml:space="preserve">Z </w:t>
            </w:r>
          </w:p>
        </w:tc>
        <w:tc>
          <w:tcPr>
            <w:tcW w:w="2692" w:type="dxa"/>
          </w:tcPr>
          <w:p w14:paraId="5B291D97" w14:textId="77777777" w:rsidR="00327B70" w:rsidRPr="00CF6BDC" w:rsidRDefault="00327B70" w:rsidP="00AC6983">
            <w:pPr>
              <w:spacing w:after="0"/>
              <w:rPr>
                <w:rFonts w:ascii="Arial" w:hAnsi="Arial" w:cs="Arial"/>
                <w:sz w:val="20"/>
                <w:szCs w:val="20"/>
                <w:lang w:val="es-ES" w:eastAsia="ru-RU"/>
              </w:rPr>
            </w:pPr>
            <w:proofErr w:type="spellStart"/>
            <w:r w:rsidRPr="00CF6BDC">
              <w:rPr>
                <w:rFonts w:ascii="Arial" w:hAnsi="Arial" w:cs="Arial"/>
                <w:sz w:val="20"/>
                <w:szCs w:val="20"/>
                <w:lang w:val="es-ES" w:eastAsia="ru-RU"/>
              </w:rPr>
              <w:t>Karatchingil</w:t>
            </w:r>
            <w:proofErr w:type="spellEnd"/>
            <w:r w:rsidRPr="00CF6BDC">
              <w:rPr>
                <w:rFonts w:ascii="Arial" w:hAnsi="Arial" w:cs="Arial"/>
                <w:sz w:val="20"/>
                <w:szCs w:val="20"/>
                <w:lang w:val="es-ES" w:eastAsia="ru-RU"/>
              </w:rPr>
              <w:t>/</w:t>
            </w:r>
          </w:p>
          <w:p w14:paraId="53611693" w14:textId="77777777" w:rsidR="00327B70" w:rsidRPr="00CF6BDC" w:rsidRDefault="00327B70" w:rsidP="00AC6983">
            <w:pPr>
              <w:spacing w:after="0"/>
              <w:rPr>
                <w:rFonts w:ascii="Arial" w:hAnsi="Arial" w:cs="Arial"/>
                <w:sz w:val="20"/>
                <w:szCs w:val="20"/>
                <w:lang w:val="es-ES" w:eastAsia="ru-RU"/>
              </w:rPr>
            </w:pPr>
            <w:r w:rsidRPr="00CF6BDC">
              <w:rPr>
                <w:rFonts w:ascii="Arial" w:hAnsi="Arial" w:cs="Arial"/>
                <w:sz w:val="20"/>
                <w:szCs w:val="20"/>
                <w:lang w:val="es-ES" w:eastAsia="ru-RU"/>
              </w:rPr>
              <w:t>Alrededores</w:t>
            </w:r>
          </w:p>
        </w:tc>
        <w:tc>
          <w:tcPr>
            <w:tcW w:w="852" w:type="dxa"/>
          </w:tcPr>
          <w:p w14:paraId="4EABF4BF"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80</w:t>
            </w:r>
          </w:p>
        </w:tc>
        <w:tc>
          <w:tcPr>
            <w:tcW w:w="709" w:type="dxa"/>
          </w:tcPr>
          <w:p w14:paraId="35D91A14"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350</w:t>
            </w:r>
          </w:p>
        </w:tc>
        <w:tc>
          <w:tcPr>
            <w:tcW w:w="709" w:type="dxa"/>
            <w:shd w:val="clear" w:color="auto" w:fill="F3F3F3"/>
          </w:tcPr>
          <w:p w14:paraId="64CA512C"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400</w:t>
            </w:r>
          </w:p>
        </w:tc>
        <w:tc>
          <w:tcPr>
            <w:tcW w:w="850" w:type="dxa"/>
            <w:tcBorders>
              <w:right w:val="single" w:sz="4" w:space="0" w:color="auto"/>
            </w:tcBorders>
            <w:shd w:val="clear" w:color="auto" w:fill="F3F3F3"/>
          </w:tcPr>
          <w:p w14:paraId="4098F201" w14:textId="77777777" w:rsidR="00327B70" w:rsidRPr="00CF6BDC" w:rsidRDefault="00327B70" w:rsidP="00AC6983">
            <w:pPr>
              <w:spacing w:after="0"/>
              <w:ind w:left="-60" w:right="-60"/>
              <w:rPr>
                <w:rFonts w:ascii="Arial" w:hAnsi="Arial" w:cs="Arial"/>
                <w:i/>
                <w:sz w:val="20"/>
                <w:szCs w:val="20"/>
                <w:highlight w:val="cyan"/>
                <w:lang w:val="es-ES" w:eastAsia="ru-RU"/>
              </w:rPr>
            </w:pPr>
            <w:r w:rsidRPr="00CF6BDC">
              <w:rPr>
                <w:rFonts w:ascii="Arial" w:hAnsi="Arial" w:cs="Arial"/>
                <w:sz w:val="20"/>
                <w:szCs w:val="20"/>
                <w:lang w:val="es-ES" w:eastAsia="ru-RU"/>
              </w:rPr>
              <w:t>700</w:t>
            </w:r>
          </w:p>
        </w:tc>
        <w:tc>
          <w:tcPr>
            <w:tcW w:w="851" w:type="dxa"/>
            <w:tcBorders>
              <w:left w:val="single" w:sz="4" w:space="0" w:color="auto"/>
              <w:right w:val="single" w:sz="4" w:space="0" w:color="auto"/>
            </w:tcBorders>
            <w:shd w:val="clear" w:color="auto" w:fill="F3F3F3"/>
          </w:tcPr>
          <w:p w14:paraId="4688F537" w14:textId="77777777" w:rsidR="00327B70" w:rsidRPr="00CF6BDC" w:rsidRDefault="00327B70" w:rsidP="00AC6983">
            <w:pPr>
              <w:spacing w:after="0"/>
              <w:ind w:left="-60" w:right="-60"/>
              <w:rPr>
                <w:rFonts w:ascii="Arial" w:hAnsi="Arial" w:cs="Arial"/>
                <w:i/>
                <w:sz w:val="20"/>
                <w:szCs w:val="20"/>
                <w:lang w:val="es-ES" w:eastAsia="ru-RU"/>
              </w:rPr>
            </w:pPr>
            <w:r w:rsidRPr="00CF6BDC">
              <w:rPr>
                <w:rFonts w:ascii="Arial" w:hAnsi="Arial" w:cs="Arial"/>
                <w:sz w:val="20"/>
                <w:szCs w:val="20"/>
                <w:lang w:val="es-ES" w:eastAsia="ru-RU"/>
              </w:rPr>
              <w:t>715</w:t>
            </w:r>
            <w:r w:rsidRPr="00CF6BDC">
              <w:rPr>
                <w:rFonts w:ascii="Arial" w:hAnsi="Arial" w:cs="Arial"/>
                <w:b/>
                <w:sz w:val="20"/>
                <w:szCs w:val="20"/>
                <w:vertAlign w:val="superscript"/>
                <w:lang w:val="es-ES" w:eastAsia="ru-RU"/>
              </w:rPr>
              <w:t>1</w:t>
            </w:r>
          </w:p>
        </w:tc>
        <w:tc>
          <w:tcPr>
            <w:tcW w:w="850" w:type="dxa"/>
            <w:tcBorders>
              <w:left w:val="single" w:sz="4" w:space="0" w:color="auto"/>
              <w:right w:val="single" w:sz="4" w:space="0" w:color="auto"/>
            </w:tcBorders>
            <w:shd w:val="clear" w:color="auto" w:fill="F3F3F3"/>
          </w:tcPr>
          <w:p w14:paraId="0F342B8E" w14:textId="77777777" w:rsidR="00327B70" w:rsidRPr="00CF6BDC" w:rsidRDefault="00327B70" w:rsidP="00AC6983">
            <w:pPr>
              <w:spacing w:after="0"/>
              <w:ind w:left="-60" w:right="-60"/>
              <w:rPr>
                <w:rFonts w:ascii="Arial" w:hAnsi="Arial" w:cs="Arial"/>
                <w:i/>
                <w:sz w:val="20"/>
                <w:szCs w:val="20"/>
                <w:lang w:val="es-ES" w:eastAsia="ru-RU"/>
              </w:rPr>
            </w:pPr>
          </w:p>
        </w:tc>
        <w:tc>
          <w:tcPr>
            <w:tcW w:w="1134" w:type="dxa"/>
            <w:tcBorders>
              <w:left w:val="single" w:sz="4" w:space="0" w:color="auto"/>
              <w:right w:val="single" w:sz="4" w:space="0" w:color="auto"/>
            </w:tcBorders>
            <w:shd w:val="clear" w:color="auto" w:fill="F3F3F3"/>
          </w:tcPr>
          <w:p w14:paraId="5F77A1A1"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610</w:t>
            </w:r>
            <w:r w:rsidRPr="00CF6BDC">
              <w:rPr>
                <w:rFonts w:ascii="Arial" w:hAnsi="Arial" w:cs="Arial"/>
                <w:sz w:val="20"/>
                <w:szCs w:val="20"/>
                <w:vertAlign w:val="superscript"/>
                <w:lang w:val="es-ES" w:eastAsia="ru-RU"/>
              </w:rPr>
              <w:t>8</w:t>
            </w:r>
            <w:r w:rsidRPr="00CF6BDC">
              <w:rPr>
                <w:rFonts w:ascii="Arial" w:hAnsi="Arial" w:cs="Arial"/>
                <w:sz w:val="20"/>
                <w:szCs w:val="20"/>
                <w:lang w:val="es-ES" w:eastAsia="ru-RU"/>
              </w:rPr>
              <w:t>/+110</w:t>
            </w:r>
          </w:p>
        </w:tc>
        <w:tc>
          <w:tcPr>
            <w:tcW w:w="851" w:type="dxa"/>
            <w:tcBorders>
              <w:left w:val="single" w:sz="4" w:space="0" w:color="auto"/>
              <w:right w:val="single" w:sz="4" w:space="0" w:color="auto"/>
            </w:tcBorders>
            <w:shd w:val="clear" w:color="auto" w:fill="F3F3F3"/>
          </w:tcPr>
          <w:p w14:paraId="0B807C6D" w14:textId="77777777" w:rsidR="00327B70" w:rsidRPr="00CF6BDC" w:rsidRDefault="00327B70" w:rsidP="00AC6983">
            <w:pPr>
              <w:spacing w:after="0"/>
              <w:ind w:left="-60" w:right="-60"/>
              <w:rPr>
                <w:rFonts w:ascii="Arial" w:hAnsi="Arial" w:cs="Arial"/>
                <w:i/>
                <w:sz w:val="20"/>
                <w:szCs w:val="20"/>
                <w:lang w:val="es-ES" w:eastAsia="ru-RU"/>
              </w:rPr>
            </w:pPr>
          </w:p>
        </w:tc>
      </w:tr>
      <w:tr w:rsidR="00776F90" w:rsidRPr="00CF6BDC" w14:paraId="41ECB5D3" w14:textId="77777777" w:rsidTr="00002708">
        <w:tc>
          <w:tcPr>
            <w:tcW w:w="425" w:type="dxa"/>
            <w:vMerge/>
            <w:shd w:val="clear" w:color="auto" w:fill="D9E2F3"/>
          </w:tcPr>
          <w:p w14:paraId="2C2B6265" w14:textId="77777777" w:rsidR="00327B70" w:rsidRPr="00CF6BDC" w:rsidRDefault="00327B70" w:rsidP="00AC6983">
            <w:pPr>
              <w:spacing w:after="0"/>
              <w:rPr>
                <w:rFonts w:ascii="Arial" w:hAnsi="Arial" w:cs="Arial"/>
                <w:sz w:val="20"/>
                <w:szCs w:val="20"/>
                <w:lang w:val="es-ES" w:eastAsia="ru-RU"/>
              </w:rPr>
            </w:pPr>
          </w:p>
        </w:tc>
        <w:tc>
          <w:tcPr>
            <w:tcW w:w="2692" w:type="dxa"/>
          </w:tcPr>
          <w:p w14:paraId="176A7E08" w14:textId="7202B878" w:rsidR="00327B70" w:rsidRPr="00CF6BDC" w:rsidRDefault="0040593B" w:rsidP="00AC6983">
            <w:pPr>
              <w:spacing w:after="0"/>
              <w:rPr>
                <w:rFonts w:ascii="Arial" w:hAnsi="Arial" w:cs="Arial"/>
                <w:sz w:val="20"/>
                <w:szCs w:val="20"/>
                <w:lang w:val="es-ES" w:eastAsia="ru-RU"/>
              </w:rPr>
            </w:pPr>
            <w:r w:rsidRPr="00CF6BDC">
              <w:rPr>
                <w:rFonts w:ascii="Arial" w:hAnsi="Arial" w:cs="Arial"/>
                <w:sz w:val="20"/>
                <w:szCs w:val="20"/>
                <w:lang w:val="es-ES" w:eastAsia="ru-RU"/>
              </w:rPr>
              <w:t>Turkestán (</w:t>
            </w:r>
            <w:proofErr w:type="spellStart"/>
            <w:r w:rsidRPr="00CF6BDC">
              <w:rPr>
                <w:rFonts w:ascii="Arial" w:hAnsi="Arial" w:cs="Arial"/>
                <w:sz w:val="20"/>
                <w:szCs w:val="20"/>
                <w:lang w:val="es-ES" w:eastAsia="ru-RU"/>
              </w:rPr>
              <w:t>Sy</w:t>
            </w:r>
            <w:r w:rsidR="00327B70" w:rsidRPr="00CF6BDC">
              <w:rPr>
                <w:rFonts w:ascii="Arial" w:hAnsi="Arial" w:cs="Arial"/>
                <w:sz w:val="20"/>
                <w:szCs w:val="20"/>
                <w:lang w:val="es-ES" w:eastAsia="ru-RU"/>
              </w:rPr>
              <w:t>r</w:t>
            </w:r>
            <w:proofErr w:type="spellEnd"/>
            <w:r w:rsidR="00327B70" w:rsidRPr="00CF6BDC">
              <w:rPr>
                <w:rFonts w:ascii="Arial" w:hAnsi="Arial" w:cs="Arial"/>
                <w:sz w:val="20"/>
                <w:szCs w:val="20"/>
                <w:lang w:val="es-ES" w:eastAsia="ru-RU"/>
              </w:rPr>
              <w:t xml:space="preserve"> </w:t>
            </w:r>
            <w:proofErr w:type="spellStart"/>
            <w:r w:rsidR="00327B70" w:rsidRPr="00CF6BDC">
              <w:rPr>
                <w:rFonts w:ascii="Arial" w:hAnsi="Arial" w:cs="Arial"/>
                <w:sz w:val="20"/>
                <w:szCs w:val="20"/>
                <w:lang w:val="es-ES" w:eastAsia="ru-RU"/>
              </w:rPr>
              <w:t>Darya</w:t>
            </w:r>
            <w:proofErr w:type="spellEnd"/>
            <w:r w:rsidR="00327B70" w:rsidRPr="00CF6BDC">
              <w:rPr>
                <w:rFonts w:ascii="Arial" w:hAnsi="Arial" w:cs="Arial"/>
                <w:sz w:val="20"/>
                <w:szCs w:val="20"/>
                <w:lang w:val="es-ES" w:eastAsia="ru-RU"/>
              </w:rPr>
              <w:t>)</w:t>
            </w:r>
          </w:p>
        </w:tc>
        <w:tc>
          <w:tcPr>
            <w:tcW w:w="852" w:type="dxa"/>
          </w:tcPr>
          <w:p w14:paraId="6B71BB5E"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0</w:t>
            </w:r>
          </w:p>
        </w:tc>
        <w:tc>
          <w:tcPr>
            <w:tcW w:w="709" w:type="dxa"/>
          </w:tcPr>
          <w:p w14:paraId="052DE36A"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18 (+22 en recintos)</w:t>
            </w:r>
          </w:p>
        </w:tc>
        <w:tc>
          <w:tcPr>
            <w:tcW w:w="709" w:type="dxa"/>
            <w:shd w:val="clear" w:color="auto" w:fill="F3F3F3"/>
          </w:tcPr>
          <w:p w14:paraId="4C79F9F4"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49 (+54 en recintos)</w:t>
            </w:r>
          </w:p>
        </w:tc>
        <w:tc>
          <w:tcPr>
            <w:tcW w:w="850" w:type="dxa"/>
            <w:tcBorders>
              <w:right w:val="single" w:sz="4" w:space="0" w:color="auto"/>
            </w:tcBorders>
            <w:shd w:val="clear" w:color="auto" w:fill="F3F3F3"/>
          </w:tcPr>
          <w:p w14:paraId="7E76D210"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71 (+85 en recintos)</w:t>
            </w:r>
          </w:p>
        </w:tc>
        <w:tc>
          <w:tcPr>
            <w:tcW w:w="851" w:type="dxa"/>
            <w:tcBorders>
              <w:left w:val="single" w:sz="4" w:space="0" w:color="auto"/>
              <w:right w:val="single" w:sz="4" w:space="0" w:color="auto"/>
            </w:tcBorders>
            <w:shd w:val="clear" w:color="auto" w:fill="F3F3F3"/>
          </w:tcPr>
          <w:p w14:paraId="2F65BA82"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75</w:t>
            </w:r>
            <w:r w:rsidRPr="00CF6BDC">
              <w:rPr>
                <w:rFonts w:ascii="Arial" w:hAnsi="Arial" w:cs="Arial"/>
                <w:b/>
                <w:sz w:val="20"/>
                <w:szCs w:val="20"/>
                <w:vertAlign w:val="superscript"/>
                <w:lang w:val="es-ES" w:eastAsia="ru-RU"/>
              </w:rPr>
              <w:t>1</w:t>
            </w:r>
            <w:r w:rsidRPr="00CF6BDC">
              <w:rPr>
                <w:rFonts w:ascii="Arial" w:hAnsi="Arial" w:cs="Arial"/>
                <w:sz w:val="20"/>
                <w:szCs w:val="20"/>
                <w:lang w:val="es-ES" w:eastAsia="ru-RU"/>
              </w:rPr>
              <w:t xml:space="preserve"> </w:t>
            </w:r>
          </w:p>
        </w:tc>
        <w:tc>
          <w:tcPr>
            <w:tcW w:w="850" w:type="dxa"/>
            <w:tcBorders>
              <w:left w:val="single" w:sz="4" w:space="0" w:color="auto"/>
              <w:right w:val="single" w:sz="4" w:space="0" w:color="auto"/>
            </w:tcBorders>
            <w:shd w:val="clear" w:color="auto" w:fill="F3F3F3"/>
          </w:tcPr>
          <w:p w14:paraId="6CB0C918"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83</w:t>
            </w:r>
            <w:r w:rsidRPr="00CF6BDC">
              <w:rPr>
                <w:rFonts w:ascii="Arial" w:hAnsi="Arial" w:cs="Arial"/>
                <w:b/>
                <w:sz w:val="20"/>
                <w:szCs w:val="20"/>
                <w:vertAlign w:val="superscript"/>
                <w:lang w:val="es-ES" w:eastAsia="ru-RU"/>
              </w:rPr>
              <w:t>1</w:t>
            </w:r>
          </w:p>
        </w:tc>
        <w:tc>
          <w:tcPr>
            <w:tcW w:w="1134" w:type="dxa"/>
            <w:tcBorders>
              <w:left w:val="single" w:sz="4" w:space="0" w:color="auto"/>
              <w:right w:val="single" w:sz="4" w:space="0" w:color="auto"/>
            </w:tcBorders>
            <w:shd w:val="clear" w:color="auto" w:fill="F3F3F3"/>
          </w:tcPr>
          <w:p w14:paraId="551F7C94"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171</w:t>
            </w:r>
          </w:p>
        </w:tc>
        <w:tc>
          <w:tcPr>
            <w:tcW w:w="851" w:type="dxa"/>
            <w:tcBorders>
              <w:left w:val="single" w:sz="4" w:space="0" w:color="auto"/>
              <w:right w:val="single" w:sz="4" w:space="0" w:color="auto"/>
            </w:tcBorders>
            <w:shd w:val="clear" w:color="auto" w:fill="F3F3F3"/>
          </w:tcPr>
          <w:p w14:paraId="33FB11F5"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46</w:t>
            </w:r>
            <w:r w:rsidRPr="00CF6BDC">
              <w:rPr>
                <w:rFonts w:ascii="Arial" w:hAnsi="Arial" w:cs="Arial"/>
                <w:sz w:val="20"/>
                <w:szCs w:val="20"/>
                <w:vertAlign w:val="superscript"/>
                <w:lang w:val="es-ES" w:eastAsia="ru-RU"/>
              </w:rPr>
              <w:t>9</w:t>
            </w:r>
          </w:p>
        </w:tc>
      </w:tr>
      <w:tr w:rsidR="00776F90" w:rsidRPr="00CF6BDC" w14:paraId="0C800EA0" w14:textId="77777777" w:rsidTr="00002708">
        <w:tc>
          <w:tcPr>
            <w:tcW w:w="425" w:type="dxa"/>
            <w:vMerge/>
            <w:shd w:val="clear" w:color="auto" w:fill="D9E2F3"/>
          </w:tcPr>
          <w:p w14:paraId="310846FB" w14:textId="77777777" w:rsidR="00327B70" w:rsidRPr="00CF6BDC" w:rsidRDefault="00327B70" w:rsidP="00AC6983">
            <w:pPr>
              <w:spacing w:after="0"/>
              <w:rPr>
                <w:rFonts w:ascii="Arial" w:hAnsi="Arial" w:cs="Arial"/>
                <w:sz w:val="20"/>
                <w:szCs w:val="20"/>
                <w:lang w:val="es-ES" w:eastAsia="ru-RU"/>
              </w:rPr>
            </w:pPr>
          </w:p>
        </w:tc>
        <w:tc>
          <w:tcPr>
            <w:tcW w:w="2692" w:type="dxa"/>
            <w:shd w:val="clear" w:color="auto" w:fill="FBD4B4" w:themeFill="accent6" w:themeFillTint="66"/>
          </w:tcPr>
          <w:p w14:paraId="2597D12B" w14:textId="77777777" w:rsidR="00327B70" w:rsidRPr="00CF6BDC" w:rsidRDefault="00327B70" w:rsidP="00AC6983">
            <w:pPr>
              <w:spacing w:after="0"/>
              <w:rPr>
                <w:rFonts w:ascii="Arial" w:hAnsi="Arial" w:cs="Arial"/>
                <w:sz w:val="20"/>
                <w:szCs w:val="20"/>
                <w:lang w:val="es-ES" w:eastAsia="ru-RU"/>
              </w:rPr>
            </w:pPr>
            <w:r w:rsidRPr="00CF6BDC">
              <w:rPr>
                <w:rFonts w:ascii="Arial" w:eastAsia="Times New Roman" w:hAnsi="Arial" w:cs="Arial"/>
                <w:sz w:val="20"/>
                <w:szCs w:val="20"/>
                <w:lang w:val="es-ES" w:eastAsia="ru-RU"/>
              </w:rPr>
              <w:t xml:space="preserve">Centro de cría de </w:t>
            </w:r>
            <w:proofErr w:type="spellStart"/>
            <w:r w:rsidRPr="00CF6BDC">
              <w:rPr>
                <w:rFonts w:ascii="Arial" w:eastAsia="Times New Roman" w:hAnsi="Arial" w:cs="Arial"/>
                <w:sz w:val="20"/>
                <w:szCs w:val="20"/>
                <w:lang w:val="es-ES" w:eastAsia="ru-RU"/>
              </w:rPr>
              <w:t>Syrdarya</w:t>
            </w:r>
            <w:proofErr w:type="spellEnd"/>
          </w:p>
        </w:tc>
        <w:tc>
          <w:tcPr>
            <w:tcW w:w="852" w:type="dxa"/>
            <w:shd w:val="clear" w:color="auto" w:fill="FBD4B4" w:themeFill="accent6" w:themeFillTint="66"/>
          </w:tcPr>
          <w:p w14:paraId="4C402B1F" w14:textId="77777777" w:rsidR="00327B70" w:rsidRPr="00CF6BDC" w:rsidRDefault="00327B70" w:rsidP="00AC6983">
            <w:pPr>
              <w:spacing w:after="0"/>
              <w:ind w:left="-60" w:right="-60"/>
              <w:rPr>
                <w:rFonts w:ascii="Arial" w:hAnsi="Arial" w:cs="Arial"/>
                <w:sz w:val="20"/>
                <w:szCs w:val="20"/>
                <w:lang w:val="es-ES" w:eastAsia="ru-RU"/>
              </w:rPr>
            </w:pPr>
          </w:p>
        </w:tc>
        <w:tc>
          <w:tcPr>
            <w:tcW w:w="709" w:type="dxa"/>
            <w:shd w:val="clear" w:color="auto" w:fill="FBD4B4" w:themeFill="accent6" w:themeFillTint="66"/>
          </w:tcPr>
          <w:p w14:paraId="54C32F8F" w14:textId="77777777" w:rsidR="00327B70" w:rsidRPr="00CF6BDC" w:rsidRDefault="00327B70" w:rsidP="00AC6983">
            <w:pPr>
              <w:spacing w:after="0"/>
              <w:ind w:left="-60" w:right="-60"/>
              <w:rPr>
                <w:rFonts w:ascii="Arial" w:hAnsi="Arial" w:cs="Arial"/>
                <w:sz w:val="20"/>
                <w:szCs w:val="20"/>
                <w:lang w:val="es-ES" w:eastAsia="ru-RU"/>
              </w:rPr>
            </w:pPr>
          </w:p>
        </w:tc>
        <w:tc>
          <w:tcPr>
            <w:tcW w:w="709" w:type="dxa"/>
            <w:shd w:val="clear" w:color="auto" w:fill="FBD4B4" w:themeFill="accent6" w:themeFillTint="66"/>
          </w:tcPr>
          <w:p w14:paraId="5F045EFC"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right w:val="single" w:sz="4" w:space="0" w:color="auto"/>
            </w:tcBorders>
            <w:shd w:val="clear" w:color="auto" w:fill="FBD4B4" w:themeFill="accent6" w:themeFillTint="66"/>
          </w:tcPr>
          <w:p w14:paraId="45BCC1D0" w14:textId="77777777" w:rsidR="00327B70" w:rsidRPr="00CF6BDC" w:rsidRDefault="00327B70" w:rsidP="00AC6983">
            <w:pPr>
              <w:spacing w:after="0"/>
              <w:ind w:left="-60" w:right="-60"/>
              <w:rPr>
                <w:rFonts w:ascii="Arial" w:hAnsi="Arial" w:cs="Arial"/>
                <w:sz w:val="20"/>
                <w:szCs w:val="20"/>
                <w:lang w:val="es-ES" w:eastAsia="ru-RU"/>
              </w:rPr>
            </w:pPr>
          </w:p>
        </w:tc>
        <w:tc>
          <w:tcPr>
            <w:tcW w:w="851" w:type="dxa"/>
            <w:tcBorders>
              <w:left w:val="single" w:sz="4" w:space="0" w:color="auto"/>
              <w:right w:val="single" w:sz="4" w:space="0" w:color="auto"/>
            </w:tcBorders>
            <w:shd w:val="clear" w:color="auto" w:fill="FBD4B4" w:themeFill="accent6" w:themeFillTint="66"/>
          </w:tcPr>
          <w:p w14:paraId="75642159"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left w:val="single" w:sz="4" w:space="0" w:color="auto"/>
              <w:right w:val="single" w:sz="4" w:space="0" w:color="auto"/>
            </w:tcBorders>
            <w:shd w:val="clear" w:color="auto" w:fill="FBD4B4" w:themeFill="accent6" w:themeFillTint="66"/>
          </w:tcPr>
          <w:p w14:paraId="1D605CE7" w14:textId="77777777" w:rsidR="00327B70" w:rsidRPr="00CF6BDC" w:rsidRDefault="00327B70" w:rsidP="00AC6983">
            <w:pPr>
              <w:spacing w:after="0"/>
              <w:ind w:left="-60" w:right="-60"/>
              <w:rPr>
                <w:rFonts w:ascii="Arial" w:hAnsi="Arial" w:cs="Arial"/>
                <w:sz w:val="20"/>
                <w:szCs w:val="20"/>
                <w:lang w:val="es-ES" w:eastAsia="ru-RU"/>
              </w:rPr>
            </w:pPr>
          </w:p>
        </w:tc>
        <w:tc>
          <w:tcPr>
            <w:tcW w:w="1134" w:type="dxa"/>
            <w:tcBorders>
              <w:left w:val="single" w:sz="4" w:space="0" w:color="auto"/>
              <w:right w:val="single" w:sz="4" w:space="0" w:color="auto"/>
            </w:tcBorders>
            <w:shd w:val="clear" w:color="auto" w:fill="FBD4B4" w:themeFill="accent6" w:themeFillTint="66"/>
          </w:tcPr>
          <w:p w14:paraId="14D8D047" w14:textId="77777777" w:rsidR="00327B70" w:rsidRPr="00CF6BDC" w:rsidRDefault="00327B70" w:rsidP="00AC6983">
            <w:pPr>
              <w:spacing w:after="0"/>
              <w:ind w:left="-60" w:right="-60"/>
              <w:rPr>
                <w:rFonts w:ascii="Arial" w:hAnsi="Arial" w:cs="Arial"/>
                <w:sz w:val="20"/>
                <w:szCs w:val="20"/>
                <w:lang w:val="es-ES" w:eastAsia="ru-RU"/>
              </w:rPr>
            </w:pPr>
          </w:p>
        </w:tc>
        <w:tc>
          <w:tcPr>
            <w:tcW w:w="851" w:type="dxa"/>
            <w:tcBorders>
              <w:left w:val="single" w:sz="4" w:space="0" w:color="auto"/>
              <w:right w:val="single" w:sz="4" w:space="0" w:color="auto"/>
            </w:tcBorders>
            <w:shd w:val="clear" w:color="auto" w:fill="FBD4B4" w:themeFill="accent6" w:themeFillTint="66"/>
          </w:tcPr>
          <w:p w14:paraId="5CBAFCC6"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10</w:t>
            </w:r>
          </w:p>
        </w:tc>
      </w:tr>
      <w:tr w:rsidR="00776F90" w:rsidRPr="00CF6BDC" w14:paraId="577A56BF" w14:textId="77777777" w:rsidTr="00002708">
        <w:tc>
          <w:tcPr>
            <w:tcW w:w="425" w:type="dxa"/>
            <w:vMerge/>
            <w:shd w:val="clear" w:color="auto" w:fill="D9E2F3"/>
          </w:tcPr>
          <w:p w14:paraId="27BDC9AC" w14:textId="77777777" w:rsidR="00327B70" w:rsidRPr="00CF6BDC" w:rsidRDefault="00327B70" w:rsidP="00AC6983">
            <w:pPr>
              <w:spacing w:after="0"/>
              <w:rPr>
                <w:rFonts w:ascii="Arial" w:hAnsi="Arial" w:cs="Arial"/>
                <w:sz w:val="20"/>
                <w:szCs w:val="20"/>
                <w:lang w:val="es-ES" w:eastAsia="ru-RU"/>
              </w:rPr>
            </w:pPr>
          </w:p>
        </w:tc>
        <w:tc>
          <w:tcPr>
            <w:tcW w:w="2692" w:type="dxa"/>
          </w:tcPr>
          <w:p w14:paraId="36EE9225" w14:textId="77777777" w:rsidR="00327B70" w:rsidRPr="00CF6BDC" w:rsidRDefault="00327B70" w:rsidP="00AC6983">
            <w:pPr>
              <w:spacing w:after="0"/>
              <w:rPr>
                <w:rFonts w:ascii="Arial" w:hAnsi="Arial" w:cs="Arial"/>
                <w:sz w:val="20"/>
                <w:szCs w:val="20"/>
                <w:lang w:val="es-ES" w:eastAsia="ru-RU"/>
              </w:rPr>
            </w:pPr>
            <w:proofErr w:type="spellStart"/>
            <w:r w:rsidRPr="00CF6BDC">
              <w:rPr>
                <w:rFonts w:ascii="Arial" w:hAnsi="Arial" w:cs="Arial"/>
                <w:sz w:val="20"/>
                <w:szCs w:val="20"/>
                <w:lang w:val="es-ES" w:eastAsia="ru-RU"/>
              </w:rPr>
              <w:t>Ili-Balkhash</w:t>
            </w:r>
            <w:proofErr w:type="spellEnd"/>
          </w:p>
        </w:tc>
        <w:tc>
          <w:tcPr>
            <w:tcW w:w="852" w:type="dxa"/>
          </w:tcPr>
          <w:p w14:paraId="796953EE" w14:textId="77777777" w:rsidR="00327B70" w:rsidRPr="00CF6BDC" w:rsidRDefault="00327B70" w:rsidP="00AC6983">
            <w:pPr>
              <w:spacing w:after="0"/>
              <w:ind w:left="-60" w:right="-60"/>
              <w:rPr>
                <w:rFonts w:ascii="Arial" w:hAnsi="Arial" w:cs="Arial"/>
                <w:sz w:val="20"/>
                <w:szCs w:val="20"/>
                <w:lang w:val="es-ES" w:eastAsia="ru-RU"/>
              </w:rPr>
            </w:pPr>
          </w:p>
        </w:tc>
        <w:tc>
          <w:tcPr>
            <w:tcW w:w="709" w:type="dxa"/>
          </w:tcPr>
          <w:p w14:paraId="58C5BE08" w14:textId="77777777" w:rsidR="00327B70" w:rsidRPr="00CF6BDC" w:rsidRDefault="00327B70" w:rsidP="00AC6983">
            <w:pPr>
              <w:spacing w:after="0"/>
              <w:ind w:left="-60" w:right="-60"/>
              <w:rPr>
                <w:rFonts w:ascii="Arial" w:hAnsi="Arial" w:cs="Arial"/>
                <w:sz w:val="20"/>
                <w:szCs w:val="20"/>
                <w:lang w:val="es-ES" w:eastAsia="ru-RU"/>
              </w:rPr>
            </w:pPr>
          </w:p>
        </w:tc>
        <w:tc>
          <w:tcPr>
            <w:tcW w:w="709" w:type="dxa"/>
            <w:shd w:val="clear" w:color="auto" w:fill="F3F3F3"/>
          </w:tcPr>
          <w:p w14:paraId="35181A64"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right w:val="single" w:sz="4" w:space="0" w:color="auto"/>
            </w:tcBorders>
            <w:shd w:val="clear" w:color="auto" w:fill="F3F3F3"/>
          </w:tcPr>
          <w:p w14:paraId="78B92DDD"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5</w:t>
            </w:r>
          </w:p>
        </w:tc>
        <w:tc>
          <w:tcPr>
            <w:tcW w:w="851" w:type="dxa"/>
            <w:tcBorders>
              <w:left w:val="single" w:sz="4" w:space="0" w:color="auto"/>
              <w:right w:val="single" w:sz="4" w:space="0" w:color="auto"/>
            </w:tcBorders>
            <w:shd w:val="clear" w:color="auto" w:fill="F3F3F3"/>
          </w:tcPr>
          <w:p w14:paraId="732178AF"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5</w:t>
            </w:r>
            <w:r w:rsidRPr="00CF6BDC">
              <w:rPr>
                <w:rFonts w:ascii="Arial" w:hAnsi="Arial" w:cs="Arial"/>
                <w:b/>
                <w:sz w:val="20"/>
                <w:szCs w:val="20"/>
                <w:vertAlign w:val="superscript"/>
                <w:lang w:val="es-ES" w:eastAsia="ru-RU"/>
              </w:rPr>
              <w:t>1</w:t>
            </w:r>
            <w:r w:rsidRPr="00CF6BDC">
              <w:rPr>
                <w:rFonts w:ascii="Arial" w:hAnsi="Arial" w:cs="Arial"/>
                <w:sz w:val="20"/>
                <w:szCs w:val="20"/>
                <w:lang w:val="es-ES" w:eastAsia="ru-RU"/>
              </w:rPr>
              <w:t xml:space="preserve"> </w:t>
            </w:r>
          </w:p>
        </w:tc>
        <w:tc>
          <w:tcPr>
            <w:tcW w:w="850" w:type="dxa"/>
            <w:tcBorders>
              <w:left w:val="single" w:sz="4" w:space="0" w:color="auto"/>
              <w:right w:val="single" w:sz="4" w:space="0" w:color="auto"/>
            </w:tcBorders>
            <w:shd w:val="clear" w:color="auto" w:fill="F3F3F3"/>
          </w:tcPr>
          <w:p w14:paraId="661FC616"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12</w:t>
            </w:r>
            <w:r w:rsidRPr="00CF6BDC">
              <w:rPr>
                <w:rFonts w:ascii="Arial" w:hAnsi="Arial" w:cs="Arial"/>
                <w:b/>
                <w:sz w:val="20"/>
                <w:szCs w:val="20"/>
                <w:vertAlign w:val="superscript"/>
                <w:lang w:val="es-ES" w:eastAsia="ru-RU"/>
              </w:rPr>
              <w:t>1</w:t>
            </w:r>
          </w:p>
        </w:tc>
        <w:tc>
          <w:tcPr>
            <w:tcW w:w="1134" w:type="dxa"/>
            <w:tcBorders>
              <w:left w:val="single" w:sz="4" w:space="0" w:color="auto"/>
              <w:right w:val="single" w:sz="4" w:space="0" w:color="auto"/>
            </w:tcBorders>
            <w:shd w:val="clear" w:color="auto" w:fill="FBD4B4" w:themeFill="accent6" w:themeFillTint="66"/>
          </w:tcPr>
          <w:p w14:paraId="6BFF2536"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220</w:t>
            </w:r>
          </w:p>
        </w:tc>
        <w:tc>
          <w:tcPr>
            <w:tcW w:w="851" w:type="dxa"/>
            <w:tcBorders>
              <w:left w:val="single" w:sz="4" w:space="0" w:color="auto"/>
              <w:right w:val="single" w:sz="4" w:space="0" w:color="auto"/>
            </w:tcBorders>
            <w:shd w:val="clear" w:color="auto" w:fill="F3F3F3"/>
          </w:tcPr>
          <w:p w14:paraId="3643860C" w14:textId="77777777" w:rsidR="00327B70" w:rsidRPr="00CF6BDC" w:rsidRDefault="00327B70" w:rsidP="00AC6983">
            <w:pPr>
              <w:spacing w:after="0"/>
              <w:ind w:left="-60" w:right="-60"/>
              <w:rPr>
                <w:rFonts w:ascii="Arial" w:hAnsi="Arial" w:cs="Arial"/>
                <w:sz w:val="20"/>
                <w:szCs w:val="20"/>
                <w:lang w:val="es-ES" w:eastAsia="ru-RU"/>
              </w:rPr>
            </w:pPr>
          </w:p>
        </w:tc>
      </w:tr>
      <w:tr w:rsidR="00776F90" w:rsidRPr="00CF6BDC" w14:paraId="4CA9BBE1" w14:textId="77777777" w:rsidTr="00002708">
        <w:tc>
          <w:tcPr>
            <w:tcW w:w="425" w:type="dxa"/>
            <w:vMerge/>
            <w:shd w:val="clear" w:color="auto" w:fill="D9E2F3"/>
          </w:tcPr>
          <w:p w14:paraId="0B5EB5CE" w14:textId="77777777" w:rsidR="00327B70" w:rsidRPr="00CF6BDC" w:rsidRDefault="00327B70" w:rsidP="00AC6983">
            <w:pPr>
              <w:spacing w:after="0"/>
              <w:rPr>
                <w:rFonts w:ascii="Arial" w:hAnsi="Arial" w:cs="Arial"/>
                <w:sz w:val="20"/>
                <w:szCs w:val="20"/>
                <w:lang w:val="es-ES" w:eastAsia="ru-RU"/>
              </w:rPr>
            </w:pPr>
          </w:p>
        </w:tc>
        <w:tc>
          <w:tcPr>
            <w:tcW w:w="2692" w:type="dxa"/>
            <w:tcBorders>
              <w:bottom w:val="single" w:sz="4" w:space="0" w:color="000000"/>
            </w:tcBorders>
          </w:tcPr>
          <w:p w14:paraId="4B716033" w14:textId="77777777" w:rsidR="00327B70" w:rsidRPr="00CF6BDC" w:rsidRDefault="00327B70" w:rsidP="00AC6983">
            <w:pPr>
              <w:spacing w:after="0"/>
              <w:rPr>
                <w:rFonts w:ascii="Arial" w:hAnsi="Arial" w:cs="Arial"/>
                <w:sz w:val="20"/>
                <w:szCs w:val="20"/>
                <w:lang w:val="es-ES" w:eastAsia="ru-RU"/>
              </w:rPr>
            </w:pPr>
            <w:proofErr w:type="spellStart"/>
            <w:r w:rsidRPr="00CF6BDC">
              <w:rPr>
                <w:rFonts w:ascii="Arial" w:hAnsi="Arial" w:cs="Arial"/>
                <w:sz w:val="20"/>
                <w:szCs w:val="20"/>
                <w:lang w:val="es-ES" w:eastAsia="ru-RU"/>
              </w:rPr>
              <w:t>Ili</w:t>
            </w:r>
            <w:proofErr w:type="spellEnd"/>
            <w:r w:rsidRPr="00CF6BDC">
              <w:rPr>
                <w:rFonts w:ascii="Arial" w:hAnsi="Arial" w:cs="Arial"/>
                <w:sz w:val="20"/>
                <w:szCs w:val="20"/>
                <w:lang w:val="es-ES" w:eastAsia="ru-RU"/>
              </w:rPr>
              <w:t xml:space="preserve"> medio (privado)</w:t>
            </w:r>
          </w:p>
        </w:tc>
        <w:tc>
          <w:tcPr>
            <w:tcW w:w="852" w:type="dxa"/>
            <w:tcBorders>
              <w:bottom w:val="single" w:sz="4" w:space="0" w:color="000000"/>
            </w:tcBorders>
          </w:tcPr>
          <w:p w14:paraId="57845F7D" w14:textId="77777777" w:rsidR="00327B70" w:rsidRPr="00CF6BDC" w:rsidRDefault="00327B70" w:rsidP="00AC6983">
            <w:pPr>
              <w:spacing w:after="0"/>
              <w:ind w:left="-60" w:right="-60"/>
              <w:rPr>
                <w:rFonts w:ascii="Arial" w:hAnsi="Arial" w:cs="Arial"/>
                <w:sz w:val="20"/>
                <w:szCs w:val="20"/>
                <w:lang w:val="es-ES" w:eastAsia="ru-RU"/>
              </w:rPr>
            </w:pPr>
          </w:p>
        </w:tc>
        <w:tc>
          <w:tcPr>
            <w:tcW w:w="709" w:type="dxa"/>
            <w:tcBorders>
              <w:bottom w:val="single" w:sz="4" w:space="0" w:color="000000"/>
            </w:tcBorders>
          </w:tcPr>
          <w:p w14:paraId="0C502BE2" w14:textId="77777777" w:rsidR="00327B70" w:rsidRPr="00CF6BDC" w:rsidRDefault="00327B70" w:rsidP="00AC6983">
            <w:pPr>
              <w:spacing w:after="0"/>
              <w:ind w:left="-60" w:right="-60"/>
              <w:rPr>
                <w:rFonts w:ascii="Arial" w:hAnsi="Arial" w:cs="Arial"/>
                <w:sz w:val="20"/>
                <w:szCs w:val="20"/>
                <w:lang w:val="es-ES" w:eastAsia="ru-RU"/>
              </w:rPr>
            </w:pPr>
          </w:p>
        </w:tc>
        <w:tc>
          <w:tcPr>
            <w:tcW w:w="709" w:type="dxa"/>
            <w:tcBorders>
              <w:bottom w:val="single" w:sz="4" w:space="0" w:color="000000"/>
            </w:tcBorders>
            <w:shd w:val="clear" w:color="auto" w:fill="F3F3F3"/>
          </w:tcPr>
          <w:p w14:paraId="7AB03F09"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bottom w:val="single" w:sz="4" w:space="0" w:color="000000"/>
              <w:right w:val="single" w:sz="4" w:space="0" w:color="auto"/>
            </w:tcBorders>
            <w:shd w:val="clear" w:color="auto" w:fill="F3F3F3"/>
          </w:tcPr>
          <w:p w14:paraId="566F367A" w14:textId="77777777" w:rsidR="00327B70" w:rsidRPr="00CF6BDC" w:rsidRDefault="00327B70" w:rsidP="00AC6983">
            <w:pPr>
              <w:spacing w:after="0"/>
              <w:ind w:left="-60" w:right="-60"/>
              <w:rPr>
                <w:rFonts w:ascii="Arial" w:hAnsi="Arial" w:cs="Arial"/>
                <w:sz w:val="20"/>
                <w:szCs w:val="20"/>
                <w:highlight w:val="cyan"/>
                <w:lang w:val="es-ES" w:eastAsia="ru-RU"/>
              </w:rPr>
            </w:pPr>
          </w:p>
        </w:tc>
        <w:tc>
          <w:tcPr>
            <w:tcW w:w="851" w:type="dxa"/>
            <w:tcBorders>
              <w:left w:val="single" w:sz="4" w:space="0" w:color="auto"/>
              <w:bottom w:val="single" w:sz="4" w:space="0" w:color="000000"/>
              <w:right w:val="single" w:sz="4" w:space="0" w:color="auto"/>
            </w:tcBorders>
            <w:shd w:val="clear" w:color="auto" w:fill="F3F3F3"/>
          </w:tcPr>
          <w:p w14:paraId="0389CA0E"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40</w:t>
            </w:r>
            <w:r w:rsidRPr="00CF6BDC">
              <w:rPr>
                <w:rFonts w:ascii="Arial" w:hAnsi="Arial" w:cs="Arial"/>
                <w:b/>
                <w:sz w:val="20"/>
                <w:szCs w:val="20"/>
                <w:vertAlign w:val="superscript"/>
                <w:lang w:val="es-ES" w:eastAsia="ru-RU"/>
              </w:rPr>
              <w:t>1</w:t>
            </w:r>
          </w:p>
        </w:tc>
        <w:tc>
          <w:tcPr>
            <w:tcW w:w="850" w:type="dxa"/>
            <w:tcBorders>
              <w:left w:val="single" w:sz="4" w:space="0" w:color="auto"/>
              <w:bottom w:val="single" w:sz="4" w:space="0" w:color="000000"/>
              <w:right w:val="single" w:sz="4" w:space="0" w:color="auto"/>
            </w:tcBorders>
            <w:shd w:val="clear" w:color="auto" w:fill="F3F3F3"/>
          </w:tcPr>
          <w:p w14:paraId="5819257F" w14:textId="77777777" w:rsidR="00327B70" w:rsidRPr="00CF6BDC" w:rsidRDefault="00327B70" w:rsidP="00AC6983">
            <w:pPr>
              <w:spacing w:after="0"/>
              <w:ind w:left="-60" w:right="-60"/>
              <w:rPr>
                <w:rFonts w:ascii="Arial" w:hAnsi="Arial" w:cs="Arial"/>
                <w:sz w:val="20"/>
                <w:szCs w:val="20"/>
                <w:lang w:val="es-ES" w:eastAsia="ru-RU"/>
              </w:rPr>
            </w:pPr>
          </w:p>
        </w:tc>
        <w:tc>
          <w:tcPr>
            <w:tcW w:w="1134" w:type="dxa"/>
            <w:tcBorders>
              <w:left w:val="single" w:sz="4" w:space="0" w:color="auto"/>
              <w:bottom w:val="single" w:sz="4" w:space="0" w:color="000000"/>
              <w:right w:val="single" w:sz="4" w:space="0" w:color="auto"/>
            </w:tcBorders>
            <w:shd w:val="clear" w:color="auto" w:fill="F3F3F3"/>
          </w:tcPr>
          <w:p w14:paraId="57C04BA2" w14:textId="77777777" w:rsidR="00327B70" w:rsidRPr="00CF6BDC" w:rsidRDefault="00327B70" w:rsidP="00AC6983">
            <w:pPr>
              <w:spacing w:after="0"/>
              <w:ind w:left="-60" w:right="-60"/>
              <w:rPr>
                <w:rFonts w:ascii="Arial" w:hAnsi="Arial" w:cs="Arial"/>
                <w:sz w:val="20"/>
                <w:szCs w:val="20"/>
                <w:lang w:val="es-ES" w:eastAsia="ru-RU"/>
              </w:rPr>
            </w:pPr>
          </w:p>
        </w:tc>
        <w:tc>
          <w:tcPr>
            <w:tcW w:w="851" w:type="dxa"/>
            <w:tcBorders>
              <w:left w:val="single" w:sz="4" w:space="0" w:color="auto"/>
              <w:bottom w:val="single" w:sz="4" w:space="0" w:color="000000"/>
              <w:right w:val="single" w:sz="4" w:space="0" w:color="auto"/>
            </w:tcBorders>
            <w:shd w:val="clear" w:color="auto" w:fill="F3F3F3"/>
          </w:tcPr>
          <w:p w14:paraId="07225F2B"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25</w:t>
            </w:r>
            <w:r w:rsidRPr="00CF6BDC">
              <w:rPr>
                <w:rFonts w:ascii="Arial" w:hAnsi="Arial" w:cs="Arial"/>
                <w:sz w:val="20"/>
                <w:szCs w:val="20"/>
                <w:vertAlign w:val="superscript"/>
                <w:lang w:val="es-ES" w:eastAsia="ru-RU"/>
              </w:rPr>
              <w:t>10</w:t>
            </w:r>
          </w:p>
        </w:tc>
      </w:tr>
      <w:tr w:rsidR="00776F90" w:rsidRPr="00CF6BDC" w14:paraId="67D0DDA6" w14:textId="77777777" w:rsidTr="00002708">
        <w:tc>
          <w:tcPr>
            <w:tcW w:w="425" w:type="dxa"/>
            <w:vMerge/>
            <w:shd w:val="clear" w:color="auto" w:fill="D9E2F3"/>
          </w:tcPr>
          <w:p w14:paraId="2699769D" w14:textId="77777777" w:rsidR="00327B70" w:rsidRPr="00CF6BDC" w:rsidRDefault="00327B70" w:rsidP="00AC6983">
            <w:pPr>
              <w:spacing w:after="0"/>
              <w:rPr>
                <w:rFonts w:ascii="Arial" w:hAnsi="Arial" w:cs="Arial"/>
                <w:sz w:val="20"/>
                <w:szCs w:val="20"/>
                <w:lang w:val="es-ES" w:eastAsia="ru-RU"/>
              </w:rPr>
            </w:pPr>
          </w:p>
        </w:tc>
        <w:tc>
          <w:tcPr>
            <w:tcW w:w="2692" w:type="dxa"/>
            <w:shd w:val="clear" w:color="auto" w:fill="D9E2F3"/>
          </w:tcPr>
          <w:p w14:paraId="686830A3" w14:textId="77777777" w:rsidR="00327B70" w:rsidRPr="00CF6BDC" w:rsidRDefault="00327B70" w:rsidP="00AC6983">
            <w:pPr>
              <w:spacing w:after="0"/>
              <w:rPr>
                <w:rFonts w:ascii="Arial" w:hAnsi="Arial" w:cs="Arial"/>
                <w:b/>
                <w:i/>
                <w:sz w:val="20"/>
                <w:szCs w:val="20"/>
                <w:lang w:val="es-ES" w:eastAsia="ru-RU"/>
              </w:rPr>
            </w:pPr>
            <w:r w:rsidRPr="00CF6BDC">
              <w:rPr>
                <w:rFonts w:ascii="Arial" w:hAnsi="Arial" w:cs="Arial"/>
                <w:b/>
                <w:i/>
                <w:sz w:val="20"/>
                <w:szCs w:val="20"/>
                <w:lang w:val="es-ES" w:eastAsia="ru-RU"/>
              </w:rPr>
              <w:t>Subtotal</w:t>
            </w:r>
          </w:p>
        </w:tc>
        <w:tc>
          <w:tcPr>
            <w:tcW w:w="852" w:type="dxa"/>
            <w:shd w:val="clear" w:color="auto" w:fill="D9E2F3"/>
          </w:tcPr>
          <w:p w14:paraId="001EC19F"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80</w:t>
            </w:r>
          </w:p>
        </w:tc>
        <w:tc>
          <w:tcPr>
            <w:tcW w:w="709" w:type="dxa"/>
            <w:shd w:val="clear" w:color="auto" w:fill="D9E2F3"/>
          </w:tcPr>
          <w:p w14:paraId="36F6B386"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390</w:t>
            </w:r>
          </w:p>
        </w:tc>
        <w:tc>
          <w:tcPr>
            <w:tcW w:w="709" w:type="dxa"/>
            <w:shd w:val="clear" w:color="auto" w:fill="D9E2F3"/>
          </w:tcPr>
          <w:p w14:paraId="3151EF74"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800</w:t>
            </w:r>
          </w:p>
        </w:tc>
        <w:tc>
          <w:tcPr>
            <w:tcW w:w="850" w:type="dxa"/>
            <w:tcBorders>
              <w:right w:val="single" w:sz="4" w:space="0" w:color="auto"/>
            </w:tcBorders>
            <w:shd w:val="clear" w:color="auto" w:fill="D9E2F3"/>
          </w:tcPr>
          <w:p w14:paraId="2F5BF9DA"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&gt;900</w:t>
            </w:r>
          </w:p>
        </w:tc>
        <w:tc>
          <w:tcPr>
            <w:tcW w:w="851" w:type="dxa"/>
            <w:tcBorders>
              <w:left w:val="single" w:sz="4" w:space="0" w:color="auto"/>
              <w:right w:val="single" w:sz="4" w:space="0" w:color="auto"/>
            </w:tcBorders>
            <w:shd w:val="clear" w:color="auto" w:fill="D9E2F3"/>
          </w:tcPr>
          <w:p w14:paraId="768CE953"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835</w:t>
            </w:r>
          </w:p>
        </w:tc>
        <w:tc>
          <w:tcPr>
            <w:tcW w:w="850" w:type="dxa"/>
            <w:tcBorders>
              <w:left w:val="single" w:sz="4" w:space="0" w:color="auto"/>
              <w:right w:val="single" w:sz="4" w:space="0" w:color="auto"/>
            </w:tcBorders>
            <w:shd w:val="clear" w:color="auto" w:fill="D9E2F3"/>
          </w:tcPr>
          <w:p w14:paraId="16DFF9C9"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95</w:t>
            </w:r>
          </w:p>
        </w:tc>
        <w:tc>
          <w:tcPr>
            <w:tcW w:w="1134" w:type="dxa"/>
            <w:tcBorders>
              <w:left w:val="single" w:sz="4" w:space="0" w:color="auto"/>
              <w:right w:val="single" w:sz="4" w:space="0" w:color="auto"/>
            </w:tcBorders>
            <w:shd w:val="clear" w:color="auto" w:fill="D9E2F3"/>
          </w:tcPr>
          <w:p w14:paraId="297E4566"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1101</w:t>
            </w:r>
          </w:p>
        </w:tc>
        <w:tc>
          <w:tcPr>
            <w:tcW w:w="851" w:type="dxa"/>
            <w:tcBorders>
              <w:left w:val="single" w:sz="4" w:space="0" w:color="auto"/>
              <w:right w:val="single" w:sz="4" w:space="0" w:color="auto"/>
            </w:tcBorders>
            <w:shd w:val="clear" w:color="auto" w:fill="D9E2F3"/>
          </w:tcPr>
          <w:p w14:paraId="6C39286D"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81</w:t>
            </w:r>
          </w:p>
        </w:tc>
      </w:tr>
      <w:tr w:rsidR="00776F90" w:rsidRPr="00CF6BDC" w14:paraId="1FD6B43B" w14:textId="77777777" w:rsidTr="00002708">
        <w:tc>
          <w:tcPr>
            <w:tcW w:w="425" w:type="dxa"/>
            <w:vMerge w:val="restart"/>
            <w:shd w:val="clear" w:color="auto" w:fill="D9E2F3"/>
          </w:tcPr>
          <w:p w14:paraId="52D4137A" w14:textId="77777777" w:rsidR="00327B70" w:rsidRPr="00CF6BDC" w:rsidRDefault="00327B70" w:rsidP="00AC6983">
            <w:pPr>
              <w:spacing w:after="0"/>
              <w:rPr>
                <w:rFonts w:ascii="Arial" w:hAnsi="Arial" w:cs="Arial"/>
                <w:b/>
                <w:sz w:val="20"/>
                <w:szCs w:val="20"/>
                <w:lang w:val="es-ES" w:eastAsia="ru-RU"/>
              </w:rPr>
            </w:pPr>
            <w:r w:rsidRPr="00CF6BDC">
              <w:rPr>
                <w:rFonts w:ascii="Arial" w:hAnsi="Arial" w:cs="Arial"/>
                <w:b/>
                <w:sz w:val="20"/>
                <w:szCs w:val="20"/>
                <w:lang w:val="es-ES" w:eastAsia="ru-RU"/>
              </w:rPr>
              <w:t>T</w:t>
            </w:r>
          </w:p>
          <w:p w14:paraId="2CFC17EC" w14:textId="77777777" w:rsidR="00327B70" w:rsidRPr="00CF6BDC" w:rsidRDefault="00327B70" w:rsidP="00AC6983">
            <w:pPr>
              <w:spacing w:after="0"/>
              <w:rPr>
                <w:rFonts w:ascii="Arial" w:hAnsi="Arial" w:cs="Arial"/>
                <w:b/>
                <w:sz w:val="20"/>
                <w:szCs w:val="20"/>
                <w:lang w:val="es-ES" w:eastAsia="ru-RU"/>
              </w:rPr>
            </w:pPr>
            <w:r w:rsidRPr="00CF6BDC">
              <w:rPr>
                <w:rFonts w:ascii="Arial" w:hAnsi="Arial" w:cs="Arial"/>
                <w:b/>
                <w:sz w:val="20"/>
                <w:szCs w:val="20"/>
                <w:lang w:val="es-ES" w:eastAsia="ru-RU"/>
              </w:rPr>
              <w:t>A</w:t>
            </w:r>
          </w:p>
          <w:p w14:paraId="5E2E8216" w14:textId="77777777" w:rsidR="00327B70" w:rsidRPr="00CF6BDC" w:rsidRDefault="00327B70" w:rsidP="00AC6983">
            <w:pPr>
              <w:spacing w:after="0"/>
              <w:rPr>
                <w:rFonts w:ascii="Arial" w:hAnsi="Arial" w:cs="Arial"/>
                <w:b/>
                <w:sz w:val="20"/>
                <w:szCs w:val="20"/>
                <w:lang w:val="es-ES" w:eastAsia="ru-RU"/>
              </w:rPr>
            </w:pPr>
            <w:r w:rsidRPr="00CF6BDC">
              <w:rPr>
                <w:rFonts w:ascii="Arial" w:hAnsi="Arial" w:cs="Arial"/>
                <w:b/>
                <w:sz w:val="20"/>
                <w:szCs w:val="20"/>
                <w:lang w:val="es-ES" w:eastAsia="ru-RU"/>
              </w:rPr>
              <w:t>J</w:t>
            </w:r>
          </w:p>
          <w:p w14:paraId="39417F87" w14:textId="77777777" w:rsidR="00327B70" w:rsidRPr="00CF6BDC" w:rsidRDefault="00327B70" w:rsidP="00AC6983">
            <w:pPr>
              <w:spacing w:after="0"/>
              <w:rPr>
                <w:rFonts w:ascii="Arial" w:hAnsi="Arial" w:cs="Arial"/>
                <w:sz w:val="20"/>
                <w:szCs w:val="20"/>
                <w:lang w:val="es-ES" w:eastAsia="ru-RU"/>
              </w:rPr>
            </w:pPr>
          </w:p>
        </w:tc>
        <w:tc>
          <w:tcPr>
            <w:tcW w:w="2692" w:type="dxa"/>
          </w:tcPr>
          <w:p w14:paraId="20C62959" w14:textId="77777777" w:rsidR="00327B70" w:rsidRPr="00CF6BDC" w:rsidRDefault="00327B70" w:rsidP="00AC6983">
            <w:pPr>
              <w:spacing w:after="0"/>
              <w:rPr>
                <w:rFonts w:ascii="Arial" w:hAnsi="Arial" w:cs="Arial"/>
                <w:sz w:val="20"/>
                <w:szCs w:val="20"/>
                <w:lang w:val="es-ES" w:eastAsia="ru-RU"/>
              </w:rPr>
            </w:pPr>
            <w:proofErr w:type="spellStart"/>
            <w:r w:rsidRPr="00CF6BDC">
              <w:rPr>
                <w:rFonts w:ascii="Arial" w:hAnsi="Arial" w:cs="Arial"/>
                <w:sz w:val="20"/>
                <w:szCs w:val="20"/>
                <w:lang w:val="es-ES" w:eastAsia="ru-RU"/>
              </w:rPr>
              <w:t>Tigrovaya</w:t>
            </w:r>
            <w:proofErr w:type="spellEnd"/>
            <w:r w:rsidRPr="00CF6BDC">
              <w:rPr>
                <w:rFonts w:ascii="Arial" w:hAnsi="Arial" w:cs="Arial"/>
                <w:sz w:val="20"/>
                <w:szCs w:val="20"/>
                <w:lang w:val="es-ES" w:eastAsia="ru-RU"/>
              </w:rPr>
              <w:t xml:space="preserve"> Balka</w:t>
            </w:r>
          </w:p>
        </w:tc>
        <w:tc>
          <w:tcPr>
            <w:tcW w:w="852" w:type="dxa"/>
          </w:tcPr>
          <w:p w14:paraId="6D2D03DC" w14:textId="77777777" w:rsidR="00327B70" w:rsidRPr="00CF6BDC" w:rsidRDefault="00327B70" w:rsidP="00AC6983">
            <w:pPr>
              <w:spacing w:after="0"/>
              <w:ind w:left="-60" w:right="-60"/>
              <w:rPr>
                <w:rFonts w:ascii="Arial" w:hAnsi="Arial" w:cs="Arial"/>
                <w:sz w:val="20"/>
                <w:szCs w:val="20"/>
                <w:lang w:val="es-ES" w:eastAsia="ru-RU"/>
              </w:rPr>
            </w:pPr>
          </w:p>
        </w:tc>
        <w:tc>
          <w:tcPr>
            <w:tcW w:w="709" w:type="dxa"/>
          </w:tcPr>
          <w:p w14:paraId="72FA0887"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&gt;150</w:t>
            </w:r>
          </w:p>
        </w:tc>
        <w:tc>
          <w:tcPr>
            <w:tcW w:w="709" w:type="dxa"/>
            <w:shd w:val="clear" w:color="auto" w:fill="F3F3F3"/>
          </w:tcPr>
          <w:p w14:paraId="7D261BC0"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right w:val="single" w:sz="4" w:space="0" w:color="auto"/>
            </w:tcBorders>
            <w:shd w:val="clear" w:color="auto" w:fill="F3F3F3"/>
          </w:tcPr>
          <w:p w14:paraId="3A038691"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350</w:t>
            </w:r>
          </w:p>
        </w:tc>
        <w:tc>
          <w:tcPr>
            <w:tcW w:w="851" w:type="dxa"/>
            <w:tcBorders>
              <w:left w:val="single" w:sz="4" w:space="0" w:color="auto"/>
              <w:right w:val="single" w:sz="4" w:space="0" w:color="auto"/>
            </w:tcBorders>
            <w:shd w:val="clear" w:color="auto" w:fill="F3F3F3"/>
          </w:tcPr>
          <w:p w14:paraId="344E3F38"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&gt;350 (386</w:t>
            </w:r>
            <w:r w:rsidRPr="00CF6BDC">
              <w:rPr>
                <w:rFonts w:ascii="Arial" w:hAnsi="Arial" w:cs="Arial"/>
                <w:b/>
                <w:sz w:val="20"/>
                <w:szCs w:val="20"/>
                <w:vertAlign w:val="superscript"/>
                <w:lang w:val="es-ES" w:eastAsia="ru-RU"/>
              </w:rPr>
              <w:t>2)</w:t>
            </w:r>
          </w:p>
        </w:tc>
        <w:tc>
          <w:tcPr>
            <w:tcW w:w="850" w:type="dxa"/>
            <w:tcBorders>
              <w:left w:val="single" w:sz="4" w:space="0" w:color="auto"/>
              <w:right w:val="single" w:sz="4" w:space="0" w:color="auto"/>
            </w:tcBorders>
            <w:shd w:val="clear" w:color="auto" w:fill="F3F3F3"/>
          </w:tcPr>
          <w:p w14:paraId="38DC1951" w14:textId="77777777" w:rsidR="00327B70" w:rsidRPr="00CF6BDC" w:rsidRDefault="00327B70" w:rsidP="00AC6983">
            <w:pPr>
              <w:spacing w:after="0"/>
              <w:ind w:left="-60" w:right="-60"/>
              <w:rPr>
                <w:rFonts w:ascii="Arial" w:hAnsi="Arial" w:cs="Arial"/>
                <w:sz w:val="20"/>
                <w:szCs w:val="20"/>
                <w:lang w:val="es-ES" w:eastAsia="ru-RU"/>
              </w:rPr>
            </w:pPr>
          </w:p>
        </w:tc>
        <w:tc>
          <w:tcPr>
            <w:tcW w:w="1134" w:type="dxa"/>
            <w:tcBorders>
              <w:left w:val="single" w:sz="4" w:space="0" w:color="auto"/>
              <w:right w:val="single" w:sz="4" w:space="0" w:color="auto"/>
            </w:tcBorders>
            <w:shd w:val="clear" w:color="auto" w:fill="F3F3F3"/>
          </w:tcPr>
          <w:p w14:paraId="6EC40753"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430</w:t>
            </w:r>
          </w:p>
        </w:tc>
        <w:tc>
          <w:tcPr>
            <w:tcW w:w="851" w:type="dxa"/>
            <w:tcBorders>
              <w:left w:val="single" w:sz="4" w:space="0" w:color="auto"/>
              <w:right w:val="single" w:sz="4" w:space="0" w:color="auto"/>
            </w:tcBorders>
            <w:shd w:val="clear" w:color="auto" w:fill="F3F3F3"/>
          </w:tcPr>
          <w:p w14:paraId="7159DF41" w14:textId="77777777" w:rsidR="00327B70" w:rsidRPr="00CF6BDC" w:rsidRDefault="00327B70" w:rsidP="00AC6983">
            <w:pPr>
              <w:spacing w:after="0"/>
              <w:ind w:left="-60" w:right="-60"/>
              <w:rPr>
                <w:rFonts w:ascii="Arial" w:hAnsi="Arial" w:cs="Arial"/>
                <w:sz w:val="20"/>
                <w:szCs w:val="20"/>
                <w:lang w:val="es-ES" w:eastAsia="ru-RU"/>
              </w:rPr>
            </w:pPr>
          </w:p>
        </w:tc>
      </w:tr>
      <w:tr w:rsidR="00776F90" w:rsidRPr="00CF6BDC" w14:paraId="75F4CD2F" w14:textId="77777777" w:rsidTr="00002708">
        <w:tc>
          <w:tcPr>
            <w:tcW w:w="425" w:type="dxa"/>
            <w:vMerge/>
            <w:shd w:val="clear" w:color="auto" w:fill="D9E2F3"/>
          </w:tcPr>
          <w:p w14:paraId="0ACCF967" w14:textId="77777777" w:rsidR="00327B70" w:rsidRPr="00CF6BDC" w:rsidRDefault="00327B70" w:rsidP="00AC6983">
            <w:pPr>
              <w:spacing w:after="0"/>
              <w:rPr>
                <w:rFonts w:ascii="Arial" w:hAnsi="Arial" w:cs="Arial"/>
                <w:sz w:val="20"/>
                <w:szCs w:val="20"/>
                <w:lang w:val="es-ES" w:eastAsia="ru-RU"/>
              </w:rPr>
            </w:pPr>
          </w:p>
        </w:tc>
        <w:tc>
          <w:tcPr>
            <w:tcW w:w="2692" w:type="dxa"/>
          </w:tcPr>
          <w:p w14:paraId="7488A035" w14:textId="77777777" w:rsidR="00327B70" w:rsidRPr="00CF6BDC" w:rsidRDefault="00327B70" w:rsidP="00AC6983">
            <w:pPr>
              <w:spacing w:after="0"/>
              <w:rPr>
                <w:rFonts w:ascii="Arial" w:hAnsi="Arial" w:cs="Arial"/>
                <w:sz w:val="20"/>
                <w:szCs w:val="20"/>
                <w:lang w:val="es-ES" w:eastAsia="ru-RU"/>
              </w:rPr>
            </w:pPr>
            <w:proofErr w:type="spellStart"/>
            <w:r w:rsidRPr="00CF6BDC">
              <w:rPr>
                <w:rFonts w:ascii="Arial" w:hAnsi="Arial" w:cs="Arial"/>
                <w:sz w:val="20"/>
                <w:szCs w:val="20"/>
                <w:lang w:val="es-ES" w:eastAsia="ru-RU"/>
              </w:rPr>
              <w:t>Romit</w:t>
            </w:r>
            <w:proofErr w:type="spellEnd"/>
          </w:p>
        </w:tc>
        <w:tc>
          <w:tcPr>
            <w:tcW w:w="852" w:type="dxa"/>
          </w:tcPr>
          <w:p w14:paraId="38770F82" w14:textId="77777777" w:rsidR="00327B70" w:rsidRPr="00CF6BDC" w:rsidRDefault="00327B70" w:rsidP="00AC6983">
            <w:pPr>
              <w:spacing w:after="0"/>
              <w:ind w:left="-60" w:right="-60"/>
              <w:rPr>
                <w:rFonts w:ascii="Arial" w:hAnsi="Arial" w:cs="Arial"/>
                <w:sz w:val="20"/>
                <w:szCs w:val="20"/>
                <w:lang w:val="es-ES" w:eastAsia="ru-RU"/>
              </w:rPr>
            </w:pPr>
          </w:p>
        </w:tc>
        <w:tc>
          <w:tcPr>
            <w:tcW w:w="709" w:type="dxa"/>
          </w:tcPr>
          <w:p w14:paraId="4A9ACA9D" w14:textId="77777777" w:rsidR="00327B70" w:rsidRPr="00CF6BDC" w:rsidRDefault="00327B70" w:rsidP="00AC6983">
            <w:pPr>
              <w:spacing w:after="0"/>
              <w:ind w:left="-60" w:right="-60"/>
              <w:rPr>
                <w:rFonts w:ascii="Arial" w:hAnsi="Arial" w:cs="Arial"/>
                <w:sz w:val="20"/>
                <w:szCs w:val="20"/>
                <w:lang w:val="es-ES" w:eastAsia="ru-RU"/>
              </w:rPr>
            </w:pPr>
          </w:p>
        </w:tc>
        <w:tc>
          <w:tcPr>
            <w:tcW w:w="709" w:type="dxa"/>
            <w:shd w:val="clear" w:color="auto" w:fill="F3F3F3"/>
          </w:tcPr>
          <w:p w14:paraId="2F5BC174"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right w:val="single" w:sz="4" w:space="0" w:color="auto"/>
            </w:tcBorders>
            <w:shd w:val="clear" w:color="auto" w:fill="F3F3F3"/>
          </w:tcPr>
          <w:p w14:paraId="6E193F80"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18</w:t>
            </w:r>
          </w:p>
        </w:tc>
        <w:tc>
          <w:tcPr>
            <w:tcW w:w="851" w:type="dxa"/>
            <w:tcBorders>
              <w:left w:val="single" w:sz="4" w:space="0" w:color="auto"/>
              <w:right w:val="single" w:sz="4" w:space="0" w:color="auto"/>
            </w:tcBorders>
            <w:shd w:val="clear" w:color="auto" w:fill="F3F3F3"/>
          </w:tcPr>
          <w:p w14:paraId="59A612D3"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left w:val="single" w:sz="4" w:space="0" w:color="auto"/>
              <w:right w:val="single" w:sz="4" w:space="0" w:color="auto"/>
            </w:tcBorders>
            <w:shd w:val="clear" w:color="auto" w:fill="F3F3F3"/>
          </w:tcPr>
          <w:p w14:paraId="532D161F"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25</w:t>
            </w:r>
            <w:r w:rsidRPr="00CF6BDC">
              <w:rPr>
                <w:rFonts w:ascii="Arial" w:hAnsi="Arial" w:cs="Arial"/>
                <w:sz w:val="20"/>
                <w:szCs w:val="20"/>
                <w:vertAlign w:val="superscript"/>
                <w:lang w:val="es-ES" w:eastAsia="ru-RU"/>
              </w:rPr>
              <w:t>2</w:t>
            </w:r>
          </w:p>
        </w:tc>
        <w:tc>
          <w:tcPr>
            <w:tcW w:w="1134" w:type="dxa"/>
            <w:tcBorders>
              <w:left w:val="single" w:sz="4" w:space="0" w:color="auto"/>
              <w:right w:val="single" w:sz="4" w:space="0" w:color="auto"/>
            </w:tcBorders>
            <w:shd w:val="clear" w:color="auto" w:fill="F3F3F3"/>
          </w:tcPr>
          <w:p w14:paraId="03B68B91" w14:textId="77777777" w:rsidR="00327B70" w:rsidRPr="00CF6BDC" w:rsidRDefault="00327B70" w:rsidP="00AC6983">
            <w:pPr>
              <w:spacing w:after="0"/>
              <w:ind w:left="-60" w:right="-60"/>
              <w:rPr>
                <w:rFonts w:ascii="Arial" w:hAnsi="Arial" w:cs="Arial"/>
                <w:sz w:val="20"/>
                <w:szCs w:val="20"/>
                <w:lang w:val="es-ES" w:eastAsia="ru-RU"/>
              </w:rPr>
            </w:pPr>
          </w:p>
        </w:tc>
        <w:tc>
          <w:tcPr>
            <w:tcW w:w="851" w:type="dxa"/>
            <w:tcBorders>
              <w:left w:val="single" w:sz="4" w:space="0" w:color="auto"/>
              <w:right w:val="single" w:sz="4" w:space="0" w:color="auto"/>
            </w:tcBorders>
            <w:shd w:val="clear" w:color="auto" w:fill="F3F3F3"/>
          </w:tcPr>
          <w:p w14:paraId="0D14E729"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16</w:t>
            </w:r>
            <w:r w:rsidRPr="00CF6BDC">
              <w:rPr>
                <w:rFonts w:ascii="Arial" w:hAnsi="Arial" w:cs="Arial"/>
                <w:sz w:val="20"/>
                <w:szCs w:val="20"/>
                <w:vertAlign w:val="superscript"/>
                <w:lang w:val="es-ES" w:eastAsia="ru-RU"/>
              </w:rPr>
              <w:t>11</w:t>
            </w:r>
          </w:p>
        </w:tc>
      </w:tr>
      <w:tr w:rsidR="00776F90" w:rsidRPr="00CF6BDC" w14:paraId="45706195" w14:textId="77777777" w:rsidTr="00002708">
        <w:tc>
          <w:tcPr>
            <w:tcW w:w="425" w:type="dxa"/>
            <w:vMerge/>
            <w:shd w:val="clear" w:color="auto" w:fill="D9E2F3"/>
          </w:tcPr>
          <w:p w14:paraId="4B70743E" w14:textId="77777777" w:rsidR="00327B70" w:rsidRPr="00CF6BDC" w:rsidRDefault="00327B70" w:rsidP="00AC6983">
            <w:pPr>
              <w:spacing w:after="0"/>
              <w:rPr>
                <w:rFonts w:ascii="Arial" w:hAnsi="Arial" w:cs="Arial"/>
                <w:sz w:val="20"/>
                <w:szCs w:val="20"/>
                <w:lang w:val="es-ES" w:eastAsia="ru-RU"/>
              </w:rPr>
            </w:pPr>
          </w:p>
        </w:tc>
        <w:tc>
          <w:tcPr>
            <w:tcW w:w="2692" w:type="dxa"/>
          </w:tcPr>
          <w:p w14:paraId="34284537" w14:textId="77777777" w:rsidR="00327B70" w:rsidRPr="00CF6BDC" w:rsidRDefault="00327B70" w:rsidP="00AC6983">
            <w:pPr>
              <w:spacing w:after="0"/>
              <w:rPr>
                <w:rFonts w:ascii="Arial" w:hAnsi="Arial" w:cs="Arial"/>
                <w:sz w:val="20"/>
                <w:szCs w:val="20"/>
                <w:lang w:val="es-ES" w:eastAsia="ru-RU"/>
              </w:rPr>
            </w:pPr>
            <w:proofErr w:type="spellStart"/>
            <w:r w:rsidRPr="00CF6BDC">
              <w:rPr>
                <w:rFonts w:ascii="Arial" w:hAnsi="Arial" w:cs="Arial"/>
                <w:sz w:val="20"/>
                <w:szCs w:val="20"/>
                <w:lang w:val="es-ES" w:eastAsia="ru-RU"/>
              </w:rPr>
              <w:t>Dashti-Dzum</w:t>
            </w:r>
            <w:proofErr w:type="spellEnd"/>
          </w:p>
        </w:tc>
        <w:tc>
          <w:tcPr>
            <w:tcW w:w="852" w:type="dxa"/>
          </w:tcPr>
          <w:p w14:paraId="07F42EE4" w14:textId="77777777" w:rsidR="00327B70" w:rsidRPr="00CF6BDC" w:rsidRDefault="00327B70" w:rsidP="00AC6983">
            <w:pPr>
              <w:spacing w:after="0"/>
              <w:ind w:left="-60" w:right="-60"/>
              <w:rPr>
                <w:rFonts w:ascii="Arial" w:hAnsi="Arial" w:cs="Arial"/>
                <w:b/>
                <w:i/>
                <w:sz w:val="20"/>
                <w:szCs w:val="20"/>
                <w:lang w:val="es-ES" w:eastAsia="ru-RU"/>
              </w:rPr>
            </w:pPr>
          </w:p>
        </w:tc>
        <w:tc>
          <w:tcPr>
            <w:tcW w:w="709" w:type="dxa"/>
          </w:tcPr>
          <w:p w14:paraId="3DB7A77C" w14:textId="77777777" w:rsidR="00327B70" w:rsidRPr="00CF6BDC" w:rsidRDefault="00327B70" w:rsidP="00AC6983">
            <w:pPr>
              <w:spacing w:after="0"/>
              <w:ind w:left="-60" w:right="-60"/>
              <w:rPr>
                <w:rFonts w:ascii="Arial" w:hAnsi="Arial" w:cs="Arial"/>
                <w:b/>
                <w:i/>
                <w:sz w:val="20"/>
                <w:szCs w:val="20"/>
                <w:lang w:val="es-ES" w:eastAsia="ru-RU"/>
              </w:rPr>
            </w:pPr>
          </w:p>
        </w:tc>
        <w:tc>
          <w:tcPr>
            <w:tcW w:w="709" w:type="dxa"/>
            <w:shd w:val="clear" w:color="auto" w:fill="F3F3F3"/>
          </w:tcPr>
          <w:p w14:paraId="49A124E6" w14:textId="77777777" w:rsidR="00327B70" w:rsidRPr="00CF6BDC" w:rsidRDefault="00327B70" w:rsidP="00AC6983">
            <w:pPr>
              <w:spacing w:after="0"/>
              <w:ind w:left="-60" w:right="-60"/>
              <w:rPr>
                <w:rFonts w:ascii="Arial" w:hAnsi="Arial" w:cs="Arial"/>
                <w:b/>
                <w:i/>
                <w:sz w:val="20"/>
                <w:szCs w:val="20"/>
                <w:lang w:val="es-ES" w:eastAsia="ru-RU"/>
              </w:rPr>
            </w:pPr>
          </w:p>
        </w:tc>
        <w:tc>
          <w:tcPr>
            <w:tcW w:w="850" w:type="dxa"/>
            <w:tcBorders>
              <w:right w:val="single" w:sz="4" w:space="0" w:color="auto"/>
            </w:tcBorders>
            <w:shd w:val="clear" w:color="auto" w:fill="F3F3F3"/>
          </w:tcPr>
          <w:p w14:paraId="46117820"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sz w:val="20"/>
                <w:szCs w:val="20"/>
                <w:lang w:val="es-ES" w:eastAsia="ru-RU"/>
              </w:rPr>
              <w:t>8-10?</w:t>
            </w:r>
          </w:p>
        </w:tc>
        <w:tc>
          <w:tcPr>
            <w:tcW w:w="851" w:type="dxa"/>
            <w:tcBorders>
              <w:left w:val="single" w:sz="4" w:space="0" w:color="auto"/>
              <w:right w:val="single" w:sz="4" w:space="0" w:color="auto"/>
            </w:tcBorders>
            <w:shd w:val="clear" w:color="auto" w:fill="F3F3F3"/>
          </w:tcPr>
          <w:p w14:paraId="273A4509"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sz w:val="20"/>
                <w:szCs w:val="20"/>
                <w:lang w:val="es-ES" w:eastAsia="ru-RU"/>
              </w:rPr>
              <w:t>8-10</w:t>
            </w:r>
            <w:r w:rsidRPr="00CF6BDC">
              <w:rPr>
                <w:rFonts w:ascii="Arial" w:hAnsi="Arial" w:cs="Arial"/>
                <w:sz w:val="20"/>
                <w:szCs w:val="20"/>
                <w:vertAlign w:val="superscript"/>
                <w:lang w:val="es-ES" w:eastAsia="ru-RU"/>
              </w:rPr>
              <w:t>2</w:t>
            </w:r>
            <w:r w:rsidRPr="00CF6BDC">
              <w:rPr>
                <w:rFonts w:ascii="Arial" w:hAnsi="Arial" w:cs="Arial"/>
                <w:sz w:val="20"/>
                <w:szCs w:val="20"/>
                <w:lang w:val="es-ES" w:eastAsia="ru-RU"/>
              </w:rPr>
              <w:t>?</w:t>
            </w:r>
          </w:p>
        </w:tc>
        <w:tc>
          <w:tcPr>
            <w:tcW w:w="850" w:type="dxa"/>
            <w:tcBorders>
              <w:left w:val="single" w:sz="4" w:space="0" w:color="auto"/>
              <w:right w:val="single" w:sz="4" w:space="0" w:color="auto"/>
            </w:tcBorders>
            <w:shd w:val="clear" w:color="auto" w:fill="F3F3F3"/>
          </w:tcPr>
          <w:p w14:paraId="017722D8" w14:textId="77777777" w:rsidR="00327B70" w:rsidRPr="00CF6BDC" w:rsidRDefault="00327B70" w:rsidP="00AC6983">
            <w:pPr>
              <w:spacing w:after="0"/>
              <w:ind w:left="-60" w:right="-60"/>
              <w:rPr>
                <w:rFonts w:ascii="Arial" w:hAnsi="Arial" w:cs="Arial"/>
                <w:b/>
                <w:i/>
                <w:sz w:val="20"/>
                <w:szCs w:val="20"/>
                <w:lang w:val="es-ES" w:eastAsia="ru-RU"/>
              </w:rPr>
            </w:pPr>
          </w:p>
        </w:tc>
        <w:tc>
          <w:tcPr>
            <w:tcW w:w="1134" w:type="dxa"/>
            <w:tcBorders>
              <w:left w:val="single" w:sz="4" w:space="0" w:color="auto"/>
              <w:right w:val="single" w:sz="4" w:space="0" w:color="auto"/>
            </w:tcBorders>
            <w:shd w:val="clear" w:color="auto" w:fill="F3F3F3"/>
          </w:tcPr>
          <w:p w14:paraId="52807143" w14:textId="77777777" w:rsidR="00327B70" w:rsidRPr="00CF6BDC" w:rsidRDefault="00327B70" w:rsidP="00AC6983">
            <w:pPr>
              <w:spacing w:after="0"/>
              <w:ind w:left="-60" w:right="-60"/>
              <w:rPr>
                <w:rFonts w:ascii="Arial" w:hAnsi="Arial" w:cs="Arial"/>
                <w:b/>
                <w:i/>
                <w:sz w:val="20"/>
                <w:szCs w:val="20"/>
                <w:lang w:val="es-ES" w:eastAsia="ru-RU"/>
              </w:rPr>
            </w:pPr>
          </w:p>
        </w:tc>
        <w:tc>
          <w:tcPr>
            <w:tcW w:w="851" w:type="dxa"/>
            <w:tcBorders>
              <w:left w:val="single" w:sz="4" w:space="0" w:color="auto"/>
              <w:right w:val="single" w:sz="4" w:space="0" w:color="auto"/>
            </w:tcBorders>
            <w:shd w:val="clear" w:color="auto" w:fill="F3F3F3"/>
          </w:tcPr>
          <w:p w14:paraId="24860B68" w14:textId="77777777" w:rsidR="00327B70" w:rsidRPr="00CF6BDC" w:rsidRDefault="00327B70" w:rsidP="00AC6983">
            <w:pPr>
              <w:spacing w:after="0"/>
              <w:ind w:left="-60" w:right="-60"/>
              <w:rPr>
                <w:rFonts w:ascii="Arial" w:hAnsi="Arial" w:cs="Arial"/>
                <w:b/>
                <w:i/>
                <w:sz w:val="20"/>
                <w:szCs w:val="20"/>
                <w:lang w:val="es-ES" w:eastAsia="ru-RU"/>
              </w:rPr>
            </w:pPr>
          </w:p>
        </w:tc>
      </w:tr>
      <w:tr w:rsidR="00776F90" w:rsidRPr="00CF6BDC" w14:paraId="7B10A847" w14:textId="77777777" w:rsidTr="00002708">
        <w:tc>
          <w:tcPr>
            <w:tcW w:w="425" w:type="dxa"/>
            <w:vMerge/>
            <w:shd w:val="clear" w:color="auto" w:fill="D9E2F3"/>
          </w:tcPr>
          <w:p w14:paraId="035C71F1" w14:textId="77777777" w:rsidR="00327B70" w:rsidRPr="00CF6BDC" w:rsidRDefault="00327B70" w:rsidP="00AC6983">
            <w:pPr>
              <w:spacing w:after="0"/>
              <w:rPr>
                <w:rFonts w:ascii="Arial" w:hAnsi="Arial" w:cs="Arial"/>
                <w:sz w:val="20"/>
                <w:szCs w:val="20"/>
                <w:lang w:val="es-ES" w:eastAsia="ru-RU"/>
              </w:rPr>
            </w:pPr>
          </w:p>
        </w:tc>
        <w:tc>
          <w:tcPr>
            <w:tcW w:w="2692" w:type="dxa"/>
            <w:tcBorders>
              <w:bottom w:val="single" w:sz="4" w:space="0" w:color="000000"/>
            </w:tcBorders>
          </w:tcPr>
          <w:p w14:paraId="0C8BD1BE" w14:textId="77777777" w:rsidR="00327B70" w:rsidRPr="00CF6BDC" w:rsidRDefault="00327B70" w:rsidP="00AC6983">
            <w:pPr>
              <w:spacing w:after="0"/>
              <w:rPr>
                <w:rFonts w:ascii="Arial" w:hAnsi="Arial" w:cs="Arial"/>
                <w:sz w:val="20"/>
                <w:szCs w:val="20"/>
                <w:lang w:val="es-ES" w:eastAsia="ru-RU"/>
              </w:rPr>
            </w:pPr>
            <w:proofErr w:type="spellStart"/>
            <w:r w:rsidRPr="00CF6BDC">
              <w:rPr>
                <w:rFonts w:ascii="Arial" w:hAnsi="Arial" w:cs="Arial"/>
                <w:sz w:val="20"/>
                <w:szCs w:val="20"/>
                <w:lang w:val="es-ES" w:eastAsia="ru-RU"/>
              </w:rPr>
              <w:t>Sary-Khosor</w:t>
            </w:r>
            <w:proofErr w:type="spellEnd"/>
          </w:p>
        </w:tc>
        <w:tc>
          <w:tcPr>
            <w:tcW w:w="852" w:type="dxa"/>
            <w:tcBorders>
              <w:bottom w:val="single" w:sz="4" w:space="0" w:color="000000"/>
            </w:tcBorders>
          </w:tcPr>
          <w:p w14:paraId="6AFA196C" w14:textId="77777777" w:rsidR="00327B70" w:rsidRPr="00CF6BDC" w:rsidRDefault="00327B70" w:rsidP="00AC6983">
            <w:pPr>
              <w:spacing w:after="0"/>
              <w:ind w:left="-60" w:right="-60"/>
              <w:rPr>
                <w:rFonts w:ascii="Arial" w:hAnsi="Arial" w:cs="Arial"/>
                <w:b/>
                <w:i/>
                <w:sz w:val="20"/>
                <w:szCs w:val="20"/>
                <w:lang w:val="es-ES" w:eastAsia="ru-RU"/>
              </w:rPr>
            </w:pPr>
          </w:p>
        </w:tc>
        <w:tc>
          <w:tcPr>
            <w:tcW w:w="709" w:type="dxa"/>
            <w:tcBorders>
              <w:bottom w:val="single" w:sz="4" w:space="0" w:color="000000"/>
            </w:tcBorders>
          </w:tcPr>
          <w:p w14:paraId="17AE354E" w14:textId="77777777" w:rsidR="00327B70" w:rsidRPr="00CF6BDC" w:rsidRDefault="00327B70" w:rsidP="00AC6983">
            <w:pPr>
              <w:spacing w:after="0"/>
              <w:ind w:left="-60" w:right="-60"/>
              <w:rPr>
                <w:rFonts w:ascii="Arial" w:hAnsi="Arial" w:cs="Arial"/>
                <w:b/>
                <w:i/>
                <w:sz w:val="20"/>
                <w:szCs w:val="20"/>
                <w:lang w:val="es-ES" w:eastAsia="ru-RU"/>
              </w:rPr>
            </w:pPr>
          </w:p>
        </w:tc>
        <w:tc>
          <w:tcPr>
            <w:tcW w:w="709" w:type="dxa"/>
            <w:tcBorders>
              <w:bottom w:val="single" w:sz="4" w:space="0" w:color="000000"/>
            </w:tcBorders>
            <w:shd w:val="clear" w:color="auto" w:fill="F3F3F3"/>
          </w:tcPr>
          <w:p w14:paraId="113FA890" w14:textId="77777777" w:rsidR="00327B70" w:rsidRPr="00CF6BDC" w:rsidRDefault="00327B70" w:rsidP="00AC6983">
            <w:pPr>
              <w:spacing w:after="0"/>
              <w:ind w:left="-60" w:right="-60"/>
              <w:rPr>
                <w:rFonts w:ascii="Arial" w:hAnsi="Arial" w:cs="Arial"/>
                <w:b/>
                <w:i/>
                <w:sz w:val="20"/>
                <w:szCs w:val="20"/>
                <w:lang w:val="es-ES" w:eastAsia="ru-RU"/>
              </w:rPr>
            </w:pPr>
          </w:p>
        </w:tc>
        <w:tc>
          <w:tcPr>
            <w:tcW w:w="850" w:type="dxa"/>
            <w:tcBorders>
              <w:bottom w:val="single" w:sz="4" w:space="0" w:color="000000"/>
              <w:right w:val="single" w:sz="4" w:space="0" w:color="auto"/>
            </w:tcBorders>
            <w:shd w:val="clear" w:color="auto" w:fill="F3F3F3"/>
          </w:tcPr>
          <w:p w14:paraId="52324AC4" w14:textId="77777777" w:rsidR="00327B70" w:rsidRPr="00CF6BDC" w:rsidRDefault="00327B70" w:rsidP="00AC6983">
            <w:pPr>
              <w:spacing w:after="0"/>
              <w:ind w:left="-60" w:right="-60"/>
              <w:rPr>
                <w:rFonts w:ascii="Arial" w:hAnsi="Arial" w:cs="Arial"/>
                <w:sz w:val="20"/>
                <w:szCs w:val="20"/>
                <w:lang w:val="es-ES" w:eastAsia="ru-RU"/>
              </w:rPr>
            </w:pPr>
          </w:p>
        </w:tc>
        <w:tc>
          <w:tcPr>
            <w:tcW w:w="851" w:type="dxa"/>
            <w:tcBorders>
              <w:left w:val="single" w:sz="4" w:space="0" w:color="auto"/>
              <w:bottom w:val="single" w:sz="4" w:space="0" w:color="000000"/>
              <w:right w:val="single" w:sz="4" w:space="0" w:color="auto"/>
            </w:tcBorders>
            <w:shd w:val="clear" w:color="auto" w:fill="F3F3F3"/>
          </w:tcPr>
          <w:p w14:paraId="6E6B32B8"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left w:val="single" w:sz="4" w:space="0" w:color="auto"/>
              <w:bottom w:val="single" w:sz="4" w:space="0" w:color="000000"/>
              <w:right w:val="single" w:sz="4" w:space="0" w:color="auto"/>
            </w:tcBorders>
            <w:shd w:val="clear" w:color="auto" w:fill="F3F3F3"/>
          </w:tcPr>
          <w:p w14:paraId="21859DCE" w14:textId="77777777" w:rsidR="00327B70" w:rsidRPr="00CF6BDC" w:rsidRDefault="00327B70" w:rsidP="00AC6983">
            <w:pPr>
              <w:spacing w:after="0"/>
              <w:ind w:left="-60" w:right="-60"/>
              <w:rPr>
                <w:rFonts w:ascii="Arial" w:hAnsi="Arial" w:cs="Arial"/>
                <w:b/>
                <w:i/>
                <w:sz w:val="20"/>
                <w:szCs w:val="20"/>
                <w:lang w:val="es-ES" w:eastAsia="ru-RU"/>
              </w:rPr>
            </w:pPr>
          </w:p>
        </w:tc>
        <w:tc>
          <w:tcPr>
            <w:tcW w:w="1134" w:type="dxa"/>
            <w:tcBorders>
              <w:left w:val="single" w:sz="4" w:space="0" w:color="auto"/>
              <w:bottom w:val="single" w:sz="4" w:space="0" w:color="000000"/>
              <w:right w:val="single" w:sz="4" w:space="0" w:color="auto"/>
            </w:tcBorders>
            <w:shd w:val="clear" w:color="auto" w:fill="F3F3F3"/>
          </w:tcPr>
          <w:p w14:paraId="1E039CF6"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11</w:t>
            </w:r>
          </w:p>
        </w:tc>
        <w:tc>
          <w:tcPr>
            <w:tcW w:w="851" w:type="dxa"/>
            <w:tcBorders>
              <w:left w:val="single" w:sz="4" w:space="0" w:color="auto"/>
              <w:bottom w:val="single" w:sz="4" w:space="0" w:color="000000"/>
              <w:right w:val="single" w:sz="4" w:space="0" w:color="auto"/>
            </w:tcBorders>
            <w:shd w:val="clear" w:color="auto" w:fill="F3F3F3"/>
          </w:tcPr>
          <w:p w14:paraId="0BA95AE5" w14:textId="77777777" w:rsidR="00327B70" w:rsidRPr="00CF6BDC" w:rsidRDefault="00327B70" w:rsidP="00AC6983">
            <w:pPr>
              <w:spacing w:after="0"/>
              <w:ind w:left="-60" w:right="-60"/>
              <w:rPr>
                <w:rFonts w:ascii="Arial" w:hAnsi="Arial" w:cs="Arial"/>
                <w:sz w:val="20"/>
                <w:szCs w:val="20"/>
                <w:lang w:val="es-ES" w:eastAsia="ru-RU"/>
              </w:rPr>
            </w:pPr>
          </w:p>
        </w:tc>
      </w:tr>
      <w:tr w:rsidR="00776F90" w:rsidRPr="00CF6BDC" w14:paraId="79C23E26" w14:textId="77777777" w:rsidTr="00002708">
        <w:tc>
          <w:tcPr>
            <w:tcW w:w="425" w:type="dxa"/>
            <w:vMerge/>
            <w:shd w:val="clear" w:color="auto" w:fill="D9E2F3"/>
          </w:tcPr>
          <w:p w14:paraId="4914A8A0" w14:textId="77777777" w:rsidR="00327B70" w:rsidRPr="00CF6BDC" w:rsidRDefault="00327B70" w:rsidP="00AC6983">
            <w:pPr>
              <w:spacing w:after="0"/>
              <w:rPr>
                <w:rFonts w:ascii="Arial" w:hAnsi="Arial" w:cs="Arial"/>
                <w:sz w:val="20"/>
                <w:szCs w:val="20"/>
                <w:lang w:val="es-ES" w:eastAsia="ru-RU"/>
              </w:rPr>
            </w:pPr>
          </w:p>
        </w:tc>
        <w:tc>
          <w:tcPr>
            <w:tcW w:w="2692" w:type="dxa"/>
            <w:tcBorders>
              <w:bottom w:val="single" w:sz="4" w:space="0" w:color="000000"/>
            </w:tcBorders>
            <w:shd w:val="clear" w:color="auto" w:fill="FBD4B4" w:themeFill="accent6" w:themeFillTint="66"/>
          </w:tcPr>
          <w:p w14:paraId="3895CD21" w14:textId="77777777" w:rsidR="00327B70" w:rsidRPr="00CF6BDC" w:rsidRDefault="00327B70" w:rsidP="00AC6983">
            <w:pPr>
              <w:spacing w:after="0"/>
              <w:rPr>
                <w:rFonts w:ascii="Arial" w:hAnsi="Arial" w:cs="Arial"/>
                <w:sz w:val="20"/>
                <w:szCs w:val="20"/>
                <w:lang w:val="es-ES" w:eastAsia="ru-RU"/>
              </w:rPr>
            </w:pPr>
            <w:proofErr w:type="spellStart"/>
            <w:r w:rsidRPr="00CF6BDC">
              <w:rPr>
                <w:rFonts w:ascii="Arial" w:hAnsi="Arial" w:cs="Arial"/>
                <w:sz w:val="20"/>
                <w:szCs w:val="20"/>
                <w:lang w:val="es-ES" w:eastAsia="ru-RU"/>
              </w:rPr>
              <w:t>Khutalon</w:t>
            </w:r>
            <w:proofErr w:type="spellEnd"/>
          </w:p>
        </w:tc>
        <w:tc>
          <w:tcPr>
            <w:tcW w:w="852" w:type="dxa"/>
            <w:tcBorders>
              <w:bottom w:val="single" w:sz="4" w:space="0" w:color="000000"/>
            </w:tcBorders>
            <w:shd w:val="clear" w:color="auto" w:fill="FBD4B4" w:themeFill="accent6" w:themeFillTint="66"/>
          </w:tcPr>
          <w:p w14:paraId="65EB3E02" w14:textId="77777777" w:rsidR="00327B70" w:rsidRPr="00CF6BDC" w:rsidRDefault="00327B70" w:rsidP="00AC6983">
            <w:pPr>
              <w:spacing w:after="0"/>
              <w:ind w:left="-60" w:right="-60"/>
              <w:rPr>
                <w:rFonts w:ascii="Arial" w:hAnsi="Arial" w:cs="Arial"/>
                <w:b/>
                <w:i/>
                <w:sz w:val="20"/>
                <w:szCs w:val="20"/>
                <w:lang w:val="es-ES" w:eastAsia="ru-RU"/>
              </w:rPr>
            </w:pPr>
          </w:p>
        </w:tc>
        <w:tc>
          <w:tcPr>
            <w:tcW w:w="709" w:type="dxa"/>
            <w:tcBorders>
              <w:bottom w:val="single" w:sz="4" w:space="0" w:color="000000"/>
            </w:tcBorders>
            <w:shd w:val="clear" w:color="auto" w:fill="FBD4B4" w:themeFill="accent6" w:themeFillTint="66"/>
          </w:tcPr>
          <w:p w14:paraId="0CB6B676" w14:textId="77777777" w:rsidR="00327B70" w:rsidRPr="00CF6BDC" w:rsidRDefault="00327B70" w:rsidP="00AC6983">
            <w:pPr>
              <w:spacing w:after="0"/>
              <w:ind w:left="-60" w:right="-60"/>
              <w:rPr>
                <w:rFonts w:ascii="Arial" w:hAnsi="Arial" w:cs="Arial"/>
                <w:b/>
                <w:i/>
                <w:sz w:val="20"/>
                <w:szCs w:val="20"/>
                <w:lang w:val="es-ES" w:eastAsia="ru-RU"/>
              </w:rPr>
            </w:pPr>
          </w:p>
        </w:tc>
        <w:tc>
          <w:tcPr>
            <w:tcW w:w="709" w:type="dxa"/>
            <w:tcBorders>
              <w:bottom w:val="single" w:sz="4" w:space="0" w:color="000000"/>
            </w:tcBorders>
            <w:shd w:val="clear" w:color="auto" w:fill="FBD4B4" w:themeFill="accent6" w:themeFillTint="66"/>
          </w:tcPr>
          <w:p w14:paraId="58827747" w14:textId="77777777" w:rsidR="00327B70" w:rsidRPr="00CF6BDC" w:rsidRDefault="00327B70" w:rsidP="00AC6983">
            <w:pPr>
              <w:spacing w:after="0"/>
              <w:ind w:left="-60" w:right="-60"/>
              <w:rPr>
                <w:rFonts w:ascii="Arial" w:hAnsi="Arial" w:cs="Arial"/>
                <w:b/>
                <w:i/>
                <w:sz w:val="20"/>
                <w:szCs w:val="20"/>
                <w:lang w:val="es-ES" w:eastAsia="ru-RU"/>
              </w:rPr>
            </w:pPr>
          </w:p>
        </w:tc>
        <w:tc>
          <w:tcPr>
            <w:tcW w:w="850" w:type="dxa"/>
            <w:tcBorders>
              <w:bottom w:val="single" w:sz="4" w:space="0" w:color="000000"/>
              <w:right w:val="single" w:sz="4" w:space="0" w:color="auto"/>
            </w:tcBorders>
            <w:shd w:val="clear" w:color="auto" w:fill="FBD4B4" w:themeFill="accent6" w:themeFillTint="66"/>
          </w:tcPr>
          <w:p w14:paraId="2026B14B" w14:textId="77777777" w:rsidR="00327B70" w:rsidRPr="00CF6BDC" w:rsidRDefault="00327B70" w:rsidP="00AC6983">
            <w:pPr>
              <w:spacing w:after="0"/>
              <w:ind w:left="-60" w:right="-60"/>
              <w:rPr>
                <w:rFonts w:ascii="Arial" w:hAnsi="Arial" w:cs="Arial"/>
                <w:sz w:val="20"/>
                <w:szCs w:val="20"/>
                <w:lang w:val="es-ES" w:eastAsia="ru-RU"/>
              </w:rPr>
            </w:pPr>
          </w:p>
        </w:tc>
        <w:tc>
          <w:tcPr>
            <w:tcW w:w="851" w:type="dxa"/>
            <w:tcBorders>
              <w:left w:val="single" w:sz="4" w:space="0" w:color="auto"/>
              <w:bottom w:val="single" w:sz="4" w:space="0" w:color="000000"/>
              <w:right w:val="single" w:sz="4" w:space="0" w:color="auto"/>
            </w:tcBorders>
            <w:shd w:val="clear" w:color="auto" w:fill="FBD4B4" w:themeFill="accent6" w:themeFillTint="66"/>
          </w:tcPr>
          <w:p w14:paraId="076C3D33"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left w:val="single" w:sz="4" w:space="0" w:color="auto"/>
              <w:bottom w:val="single" w:sz="4" w:space="0" w:color="000000"/>
              <w:right w:val="single" w:sz="4" w:space="0" w:color="auto"/>
            </w:tcBorders>
            <w:shd w:val="clear" w:color="auto" w:fill="FBD4B4" w:themeFill="accent6" w:themeFillTint="66"/>
          </w:tcPr>
          <w:p w14:paraId="5E7494C8" w14:textId="77777777" w:rsidR="00327B70" w:rsidRPr="00CF6BDC" w:rsidRDefault="00327B70" w:rsidP="00AC6983">
            <w:pPr>
              <w:spacing w:after="0"/>
              <w:ind w:left="-60" w:right="-60"/>
              <w:rPr>
                <w:rFonts w:ascii="Arial" w:hAnsi="Arial" w:cs="Arial"/>
                <w:b/>
                <w:i/>
                <w:sz w:val="20"/>
                <w:szCs w:val="20"/>
                <w:lang w:val="es-ES" w:eastAsia="ru-RU"/>
              </w:rPr>
            </w:pPr>
          </w:p>
        </w:tc>
        <w:tc>
          <w:tcPr>
            <w:tcW w:w="1134" w:type="dxa"/>
            <w:tcBorders>
              <w:left w:val="single" w:sz="4" w:space="0" w:color="auto"/>
              <w:bottom w:val="single" w:sz="4" w:space="0" w:color="000000"/>
              <w:right w:val="single" w:sz="4" w:space="0" w:color="auto"/>
            </w:tcBorders>
            <w:shd w:val="clear" w:color="auto" w:fill="FBD4B4" w:themeFill="accent6" w:themeFillTint="66"/>
          </w:tcPr>
          <w:p w14:paraId="397CB2E5"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64</w:t>
            </w:r>
          </w:p>
        </w:tc>
        <w:tc>
          <w:tcPr>
            <w:tcW w:w="851" w:type="dxa"/>
            <w:tcBorders>
              <w:left w:val="single" w:sz="4" w:space="0" w:color="auto"/>
              <w:bottom w:val="single" w:sz="4" w:space="0" w:color="000000"/>
              <w:right w:val="single" w:sz="4" w:space="0" w:color="auto"/>
            </w:tcBorders>
            <w:shd w:val="clear" w:color="auto" w:fill="F3F3F3"/>
          </w:tcPr>
          <w:p w14:paraId="7FE7C6CA" w14:textId="77777777" w:rsidR="00327B70" w:rsidRPr="00CF6BDC" w:rsidRDefault="00327B70" w:rsidP="00AC6983">
            <w:pPr>
              <w:spacing w:after="0"/>
              <w:ind w:left="-60" w:right="-60"/>
              <w:rPr>
                <w:rFonts w:ascii="Arial" w:hAnsi="Arial" w:cs="Arial"/>
                <w:b/>
                <w:i/>
                <w:sz w:val="20"/>
                <w:szCs w:val="20"/>
                <w:lang w:val="es-ES" w:eastAsia="ru-RU"/>
              </w:rPr>
            </w:pPr>
          </w:p>
        </w:tc>
      </w:tr>
      <w:tr w:rsidR="00776F90" w:rsidRPr="00CF6BDC" w14:paraId="4B57E03E" w14:textId="77777777" w:rsidTr="00002708">
        <w:tc>
          <w:tcPr>
            <w:tcW w:w="425" w:type="dxa"/>
            <w:vMerge/>
            <w:shd w:val="clear" w:color="auto" w:fill="D9E2F3"/>
          </w:tcPr>
          <w:p w14:paraId="2BD720EE" w14:textId="77777777" w:rsidR="00327B70" w:rsidRPr="00CF6BDC" w:rsidRDefault="00327B70" w:rsidP="00AC6983">
            <w:pPr>
              <w:spacing w:after="0"/>
              <w:rPr>
                <w:rFonts w:ascii="Arial" w:hAnsi="Arial" w:cs="Arial"/>
                <w:sz w:val="20"/>
                <w:szCs w:val="20"/>
                <w:lang w:val="es-ES" w:eastAsia="ru-RU"/>
              </w:rPr>
            </w:pPr>
          </w:p>
        </w:tc>
        <w:tc>
          <w:tcPr>
            <w:tcW w:w="2692" w:type="dxa"/>
            <w:tcBorders>
              <w:bottom w:val="single" w:sz="4" w:space="0" w:color="000000"/>
            </w:tcBorders>
            <w:shd w:val="clear" w:color="auto" w:fill="FBD4B4" w:themeFill="accent6" w:themeFillTint="66"/>
          </w:tcPr>
          <w:p w14:paraId="77171E4D" w14:textId="77777777" w:rsidR="00327B70" w:rsidRPr="00CF6BDC" w:rsidRDefault="00327B70" w:rsidP="00AC6983">
            <w:pPr>
              <w:spacing w:after="0"/>
              <w:rPr>
                <w:rFonts w:ascii="Arial" w:hAnsi="Arial" w:cs="Arial"/>
                <w:sz w:val="20"/>
                <w:szCs w:val="20"/>
                <w:lang w:val="es-ES" w:eastAsia="ru-RU"/>
              </w:rPr>
            </w:pPr>
            <w:r w:rsidRPr="00CF6BDC">
              <w:rPr>
                <w:rFonts w:ascii="Arial" w:eastAsia="Times New Roman" w:hAnsi="Arial" w:cs="Arial"/>
                <w:sz w:val="20"/>
                <w:szCs w:val="20"/>
                <w:lang w:val="es-ES" w:eastAsia="ru-RU"/>
              </w:rPr>
              <w:t xml:space="preserve">Regiones de </w:t>
            </w:r>
            <w:proofErr w:type="spellStart"/>
            <w:r w:rsidRPr="00CF6BDC">
              <w:rPr>
                <w:rFonts w:ascii="Arial" w:eastAsia="Times New Roman" w:hAnsi="Arial" w:cs="Arial"/>
                <w:sz w:val="20"/>
                <w:szCs w:val="20"/>
                <w:lang w:val="es-ES" w:eastAsia="ru-RU"/>
              </w:rPr>
              <w:t>Farkhor</w:t>
            </w:r>
            <w:proofErr w:type="spellEnd"/>
            <w:r w:rsidRPr="00CF6BDC">
              <w:rPr>
                <w:rFonts w:ascii="Arial" w:eastAsia="Times New Roman" w:hAnsi="Arial" w:cs="Arial"/>
                <w:sz w:val="20"/>
                <w:szCs w:val="20"/>
                <w:lang w:val="es-ES" w:eastAsia="ru-RU"/>
              </w:rPr>
              <w:t xml:space="preserve"> y </w:t>
            </w:r>
            <w:proofErr w:type="spellStart"/>
            <w:r w:rsidRPr="00CF6BDC">
              <w:rPr>
                <w:rFonts w:ascii="Arial" w:eastAsia="Times New Roman" w:hAnsi="Arial" w:cs="Arial"/>
                <w:sz w:val="20"/>
                <w:szCs w:val="20"/>
                <w:lang w:val="es-ES" w:eastAsia="ru-RU"/>
              </w:rPr>
              <w:t>Khamadony</w:t>
            </w:r>
            <w:proofErr w:type="spellEnd"/>
          </w:p>
        </w:tc>
        <w:tc>
          <w:tcPr>
            <w:tcW w:w="852" w:type="dxa"/>
            <w:tcBorders>
              <w:bottom w:val="single" w:sz="4" w:space="0" w:color="000000"/>
            </w:tcBorders>
            <w:shd w:val="clear" w:color="auto" w:fill="FBD4B4" w:themeFill="accent6" w:themeFillTint="66"/>
          </w:tcPr>
          <w:p w14:paraId="4CF279FD" w14:textId="77777777" w:rsidR="00327B70" w:rsidRPr="00CF6BDC" w:rsidRDefault="00327B70" w:rsidP="00AC6983">
            <w:pPr>
              <w:spacing w:after="0"/>
              <w:ind w:left="-60" w:right="-60"/>
              <w:rPr>
                <w:rFonts w:ascii="Arial" w:hAnsi="Arial" w:cs="Arial"/>
                <w:b/>
                <w:i/>
                <w:sz w:val="20"/>
                <w:szCs w:val="20"/>
                <w:lang w:val="es-ES" w:eastAsia="ru-RU"/>
              </w:rPr>
            </w:pPr>
          </w:p>
        </w:tc>
        <w:tc>
          <w:tcPr>
            <w:tcW w:w="709" w:type="dxa"/>
            <w:tcBorders>
              <w:bottom w:val="single" w:sz="4" w:space="0" w:color="000000"/>
            </w:tcBorders>
            <w:shd w:val="clear" w:color="auto" w:fill="FBD4B4" w:themeFill="accent6" w:themeFillTint="66"/>
          </w:tcPr>
          <w:p w14:paraId="0D3ECF15" w14:textId="77777777" w:rsidR="00327B70" w:rsidRPr="00CF6BDC" w:rsidRDefault="00327B70" w:rsidP="00AC6983">
            <w:pPr>
              <w:spacing w:after="0"/>
              <w:ind w:left="-60" w:right="-60"/>
              <w:rPr>
                <w:rFonts w:ascii="Arial" w:hAnsi="Arial" w:cs="Arial"/>
                <w:b/>
                <w:i/>
                <w:sz w:val="20"/>
                <w:szCs w:val="20"/>
                <w:lang w:val="es-ES" w:eastAsia="ru-RU"/>
              </w:rPr>
            </w:pPr>
          </w:p>
        </w:tc>
        <w:tc>
          <w:tcPr>
            <w:tcW w:w="709" w:type="dxa"/>
            <w:tcBorders>
              <w:bottom w:val="single" w:sz="4" w:space="0" w:color="000000"/>
            </w:tcBorders>
            <w:shd w:val="clear" w:color="auto" w:fill="FBD4B4" w:themeFill="accent6" w:themeFillTint="66"/>
          </w:tcPr>
          <w:p w14:paraId="3D9B08E2" w14:textId="77777777" w:rsidR="00327B70" w:rsidRPr="00CF6BDC" w:rsidRDefault="00327B70" w:rsidP="00AC6983">
            <w:pPr>
              <w:spacing w:after="0"/>
              <w:ind w:left="-60" w:right="-60"/>
              <w:rPr>
                <w:rFonts w:ascii="Arial" w:hAnsi="Arial" w:cs="Arial"/>
                <w:b/>
                <w:i/>
                <w:sz w:val="20"/>
                <w:szCs w:val="20"/>
                <w:lang w:val="es-ES" w:eastAsia="ru-RU"/>
              </w:rPr>
            </w:pPr>
          </w:p>
        </w:tc>
        <w:tc>
          <w:tcPr>
            <w:tcW w:w="850" w:type="dxa"/>
            <w:tcBorders>
              <w:bottom w:val="single" w:sz="4" w:space="0" w:color="000000"/>
              <w:right w:val="single" w:sz="4" w:space="0" w:color="auto"/>
            </w:tcBorders>
            <w:shd w:val="clear" w:color="auto" w:fill="FBD4B4" w:themeFill="accent6" w:themeFillTint="66"/>
          </w:tcPr>
          <w:p w14:paraId="7FB09F0A" w14:textId="77777777" w:rsidR="00327B70" w:rsidRPr="00CF6BDC" w:rsidRDefault="00327B70" w:rsidP="00AC6983">
            <w:pPr>
              <w:spacing w:after="0"/>
              <w:ind w:left="-60" w:right="-60"/>
              <w:rPr>
                <w:rFonts w:ascii="Arial" w:hAnsi="Arial" w:cs="Arial"/>
                <w:sz w:val="20"/>
                <w:szCs w:val="20"/>
                <w:lang w:val="es-ES" w:eastAsia="ru-RU"/>
              </w:rPr>
            </w:pPr>
          </w:p>
        </w:tc>
        <w:tc>
          <w:tcPr>
            <w:tcW w:w="851" w:type="dxa"/>
            <w:tcBorders>
              <w:left w:val="single" w:sz="4" w:space="0" w:color="auto"/>
              <w:bottom w:val="single" w:sz="4" w:space="0" w:color="000000"/>
              <w:right w:val="single" w:sz="4" w:space="0" w:color="auto"/>
            </w:tcBorders>
            <w:shd w:val="clear" w:color="auto" w:fill="FBD4B4" w:themeFill="accent6" w:themeFillTint="66"/>
          </w:tcPr>
          <w:p w14:paraId="35D233C7"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left w:val="single" w:sz="4" w:space="0" w:color="auto"/>
              <w:bottom w:val="single" w:sz="4" w:space="0" w:color="000000"/>
              <w:right w:val="single" w:sz="4" w:space="0" w:color="auto"/>
            </w:tcBorders>
            <w:shd w:val="clear" w:color="auto" w:fill="FBD4B4" w:themeFill="accent6" w:themeFillTint="66"/>
          </w:tcPr>
          <w:p w14:paraId="5C191768" w14:textId="77777777" w:rsidR="00327B70" w:rsidRPr="00CF6BDC" w:rsidRDefault="00327B70" w:rsidP="00AC6983">
            <w:pPr>
              <w:spacing w:after="0"/>
              <w:ind w:left="-60" w:right="-60"/>
              <w:rPr>
                <w:rFonts w:ascii="Arial" w:hAnsi="Arial" w:cs="Arial"/>
                <w:b/>
                <w:i/>
                <w:sz w:val="20"/>
                <w:szCs w:val="20"/>
                <w:lang w:val="es-ES" w:eastAsia="ru-RU"/>
              </w:rPr>
            </w:pPr>
          </w:p>
        </w:tc>
        <w:tc>
          <w:tcPr>
            <w:tcW w:w="1134" w:type="dxa"/>
            <w:tcBorders>
              <w:left w:val="single" w:sz="4" w:space="0" w:color="auto"/>
              <w:bottom w:val="single" w:sz="4" w:space="0" w:color="000000"/>
              <w:right w:val="single" w:sz="4" w:space="0" w:color="auto"/>
            </w:tcBorders>
            <w:shd w:val="clear" w:color="auto" w:fill="FBD4B4" w:themeFill="accent6" w:themeFillTint="66"/>
          </w:tcPr>
          <w:p w14:paraId="49A3E0E0"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80</w:t>
            </w:r>
          </w:p>
        </w:tc>
        <w:tc>
          <w:tcPr>
            <w:tcW w:w="851" w:type="dxa"/>
            <w:tcBorders>
              <w:left w:val="single" w:sz="4" w:space="0" w:color="auto"/>
              <w:bottom w:val="single" w:sz="4" w:space="0" w:color="000000"/>
              <w:right w:val="single" w:sz="4" w:space="0" w:color="auto"/>
            </w:tcBorders>
            <w:shd w:val="clear" w:color="auto" w:fill="F3F3F3"/>
          </w:tcPr>
          <w:p w14:paraId="2EF6C106" w14:textId="77777777" w:rsidR="00327B70" w:rsidRPr="00CF6BDC" w:rsidRDefault="00327B70" w:rsidP="00AC6983">
            <w:pPr>
              <w:spacing w:after="0"/>
              <w:ind w:left="-60" w:right="-60"/>
              <w:rPr>
                <w:rFonts w:ascii="Arial" w:hAnsi="Arial" w:cs="Arial"/>
                <w:b/>
                <w:i/>
                <w:sz w:val="20"/>
                <w:szCs w:val="20"/>
                <w:lang w:val="es-ES" w:eastAsia="ru-RU"/>
              </w:rPr>
            </w:pPr>
          </w:p>
        </w:tc>
      </w:tr>
      <w:tr w:rsidR="00776F90" w:rsidRPr="00CF6BDC" w14:paraId="2F791C97" w14:textId="77777777" w:rsidTr="00002708">
        <w:tc>
          <w:tcPr>
            <w:tcW w:w="425" w:type="dxa"/>
            <w:vMerge/>
            <w:shd w:val="clear" w:color="auto" w:fill="D9E2F3"/>
          </w:tcPr>
          <w:p w14:paraId="054274EE" w14:textId="77777777" w:rsidR="00327B70" w:rsidRPr="00CF6BDC" w:rsidRDefault="00327B70" w:rsidP="00AC6983">
            <w:pPr>
              <w:spacing w:after="0"/>
              <w:rPr>
                <w:rFonts w:ascii="Arial" w:hAnsi="Arial" w:cs="Arial"/>
                <w:sz w:val="20"/>
                <w:szCs w:val="20"/>
                <w:lang w:val="es-ES" w:eastAsia="ru-RU"/>
              </w:rPr>
            </w:pPr>
          </w:p>
        </w:tc>
        <w:tc>
          <w:tcPr>
            <w:tcW w:w="2692" w:type="dxa"/>
            <w:tcBorders>
              <w:bottom w:val="single" w:sz="4" w:space="0" w:color="000000"/>
            </w:tcBorders>
          </w:tcPr>
          <w:p w14:paraId="618C9019" w14:textId="77777777" w:rsidR="00327B70" w:rsidRPr="00CF6BDC" w:rsidRDefault="00327B70" w:rsidP="00AC6983">
            <w:pPr>
              <w:spacing w:after="0"/>
              <w:rPr>
                <w:rFonts w:ascii="Arial" w:hAnsi="Arial" w:cs="Arial"/>
                <w:sz w:val="20"/>
                <w:szCs w:val="20"/>
                <w:lang w:val="es-ES" w:eastAsia="ru-RU"/>
              </w:rPr>
            </w:pPr>
            <w:r w:rsidRPr="00CF6BDC">
              <w:rPr>
                <w:rFonts w:ascii="Arial" w:hAnsi="Arial" w:cs="Arial"/>
                <w:sz w:val="20"/>
                <w:szCs w:val="20"/>
                <w:lang w:val="es-ES" w:eastAsia="ru-RU"/>
              </w:rPr>
              <w:t>Otros territorios</w:t>
            </w:r>
          </w:p>
        </w:tc>
        <w:tc>
          <w:tcPr>
            <w:tcW w:w="852" w:type="dxa"/>
            <w:tcBorders>
              <w:bottom w:val="single" w:sz="4" w:space="0" w:color="000000"/>
            </w:tcBorders>
          </w:tcPr>
          <w:p w14:paraId="6880ED6A" w14:textId="77777777" w:rsidR="00327B70" w:rsidRPr="00CF6BDC" w:rsidRDefault="00327B70" w:rsidP="00AC6983">
            <w:pPr>
              <w:spacing w:after="0"/>
              <w:ind w:left="-60" w:right="-60"/>
              <w:rPr>
                <w:rFonts w:ascii="Arial" w:hAnsi="Arial" w:cs="Arial"/>
                <w:b/>
                <w:i/>
                <w:sz w:val="20"/>
                <w:szCs w:val="20"/>
                <w:lang w:val="es-ES" w:eastAsia="ru-RU"/>
              </w:rPr>
            </w:pPr>
          </w:p>
        </w:tc>
        <w:tc>
          <w:tcPr>
            <w:tcW w:w="709" w:type="dxa"/>
            <w:tcBorders>
              <w:bottom w:val="single" w:sz="4" w:space="0" w:color="000000"/>
            </w:tcBorders>
          </w:tcPr>
          <w:p w14:paraId="3520EFA6" w14:textId="77777777" w:rsidR="00327B70" w:rsidRPr="00CF6BDC" w:rsidRDefault="00327B70" w:rsidP="00AC6983">
            <w:pPr>
              <w:spacing w:after="0"/>
              <w:ind w:left="-60" w:right="-60"/>
              <w:rPr>
                <w:rFonts w:ascii="Arial" w:hAnsi="Arial" w:cs="Arial"/>
                <w:b/>
                <w:i/>
                <w:sz w:val="20"/>
                <w:szCs w:val="20"/>
                <w:lang w:val="es-ES" w:eastAsia="ru-RU"/>
              </w:rPr>
            </w:pPr>
          </w:p>
        </w:tc>
        <w:tc>
          <w:tcPr>
            <w:tcW w:w="709" w:type="dxa"/>
            <w:tcBorders>
              <w:bottom w:val="single" w:sz="4" w:space="0" w:color="000000"/>
            </w:tcBorders>
            <w:shd w:val="clear" w:color="auto" w:fill="F3F3F3"/>
          </w:tcPr>
          <w:p w14:paraId="4B967B9C" w14:textId="77777777" w:rsidR="00327B70" w:rsidRPr="00CF6BDC" w:rsidRDefault="00327B70" w:rsidP="00AC6983">
            <w:pPr>
              <w:spacing w:after="0"/>
              <w:ind w:left="-60" w:right="-60"/>
              <w:rPr>
                <w:rFonts w:ascii="Arial" w:hAnsi="Arial" w:cs="Arial"/>
                <w:b/>
                <w:i/>
                <w:sz w:val="20"/>
                <w:szCs w:val="20"/>
                <w:lang w:val="es-ES" w:eastAsia="ru-RU"/>
              </w:rPr>
            </w:pPr>
          </w:p>
        </w:tc>
        <w:tc>
          <w:tcPr>
            <w:tcW w:w="850" w:type="dxa"/>
            <w:tcBorders>
              <w:bottom w:val="single" w:sz="4" w:space="0" w:color="000000"/>
              <w:right w:val="single" w:sz="4" w:space="0" w:color="auto"/>
            </w:tcBorders>
            <w:shd w:val="clear" w:color="auto" w:fill="F3F3F3"/>
          </w:tcPr>
          <w:p w14:paraId="6710F460"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sz w:val="20"/>
                <w:szCs w:val="20"/>
                <w:lang w:val="es-ES" w:eastAsia="ru-RU"/>
              </w:rPr>
              <w:t>50?</w:t>
            </w:r>
          </w:p>
        </w:tc>
        <w:tc>
          <w:tcPr>
            <w:tcW w:w="851" w:type="dxa"/>
            <w:tcBorders>
              <w:left w:val="single" w:sz="4" w:space="0" w:color="auto"/>
              <w:bottom w:val="single" w:sz="4" w:space="0" w:color="000000"/>
              <w:right w:val="single" w:sz="4" w:space="0" w:color="auto"/>
            </w:tcBorders>
            <w:shd w:val="clear" w:color="auto" w:fill="F3F3F3"/>
          </w:tcPr>
          <w:p w14:paraId="107BE583"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sz w:val="20"/>
                <w:szCs w:val="20"/>
                <w:lang w:val="es-ES" w:eastAsia="ru-RU"/>
              </w:rPr>
              <w:t>50</w:t>
            </w:r>
            <w:r w:rsidRPr="00CF6BDC">
              <w:rPr>
                <w:rFonts w:ascii="Arial" w:hAnsi="Arial" w:cs="Arial"/>
                <w:sz w:val="20"/>
                <w:szCs w:val="20"/>
                <w:vertAlign w:val="superscript"/>
                <w:lang w:val="es-ES" w:eastAsia="ru-RU"/>
              </w:rPr>
              <w:t>2</w:t>
            </w:r>
            <w:r w:rsidRPr="00CF6BDC">
              <w:rPr>
                <w:rFonts w:ascii="Arial" w:hAnsi="Arial" w:cs="Arial"/>
                <w:sz w:val="20"/>
                <w:szCs w:val="20"/>
                <w:lang w:val="es-ES" w:eastAsia="ru-RU"/>
              </w:rPr>
              <w:t>?</w:t>
            </w:r>
          </w:p>
        </w:tc>
        <w:tc>
          <w:tcPr>
            <w:tcW w:w="850" w:type="dxa"/>
            <w:tcBorders>
              <w:left w:val="single" w:sz="4" w:space="0" w:color="auto"/>
              <w:bottom w:val="single" w:sz="4" w:space="0" w:color="000000"/>
              <w:right w:val="single" w:sz="4" w:space="0" w:color="auto"/>
            </w:tcBorders>
            <w:shd w:val="clear" w:color="auto" w:fill="F3F3F3"/>
          </w:tcPr>
          <w:p w14:paraId="7C2095DF" w14:textId="77777777" w:rsidR="00327B70" w:rsidRPr="00CF6BDC" w:rsidRDefault="00327B70" w:rsidP="00AC6983">
            <w:pPr>
              <w:spacing w:after="0"/>
              <w:ind w:left="-60" w:right="-60"/>
              <w:rPr>
                <w:rFonts w:ascii="Arial" w:hAnsi="Arial" w:cs="Arial"/>
                <w:b/>
                <w:i/>
                <w:sz w:val="20"/>
                <w:szCs w:val="20"/>
                <w:lang w:val="es-ES" w:eastAsia="ru-RU"/>
              </w:rPr>
            </w:pPr>
          </w:p>
        </w:tc>
        <w:tc>
          <w:tcPr>
            <w:tcW w:w="1134" w:type="dxa"/>
            <w:tcBorders>
              <w:left w:val="single" w:sz="4" w:space="0" w:color="auto"/>
              <w:bottom w:val="single" w:sz="4" w:space="0" w:color="000000"/>
              <w:right w:val="single" w:sz="4" w:space="0" w:color="auto"/>
            </w:tcBorders>
            <w:shd w:val="clear" w:color="auto" w:fill="F3F3F3"/>
          </w:tcPr>
          <w:p w14:paraId="09229090" w14:textId="77777777" w:rsidR="00327B70" w:rsidRPr="00CF6BDC" w:rsidRDefault="00327B70" w:rsidP="00AC6983">
            <w:pPr>
              <w:spacing w:after="0"/>
              <w:ind w:left="-60" w:right="-60"/>
              <w:rPr>
                <w:rFonts w:ascii="Arial" w:hAnsi="Arial" w:cs="Arial"/>
                <w:b/>
                <w:i/>
                <w:sz w:val="20"/>
                <w:szCs w:val="20"/>
                <w:lang w:val="es-ES" w:eastAsia="ru-RU"/>
              </w:rPr>
            </w:pPr>
          </w:p>
        </w:tc>
        <w:tc>
          <w:tcPr>
            <w:tcW w:w="851" w:type="dxa"/>
            <w:tcBorders>
              <w:left w:val="single" w:sz="4" w:space="0" w:color="auto"/>
              <w:bottom w:val="single" w:sz="4" w:space="0" w:color="000000"/>
              <w:right w:val="single" w:sz="4" w:space="0" w:color="auto"/>
            </w:tcBorders>
            <w:shd w:val="clear" w:color="auto" w:fill="F3F3F3"/>
          </w:tcPr>
          <w:p w14:paraId="0E10A43B" w14:textId="77777777" w:rsidR="00327B70" w:rsidRPr="00CF6BDC" w:rsidRDefault="00327B70" w:rsidP="00AC6983">
            <w:pPr>
              <w:spacing w:after="0"/>
              <w:ind w:left="-60" w:right="-60"/>
              <w:rPr>
                <w:rFonts w:ascii="Arial" w:hAnsi="Arial" w:cs="Arial"/>
                <w:b/>
                <w:i/>
                <w:sz w:val="20"/>
                <w:szCs w:val="20"/>
                <w:lang w:val="es-ES" w:eastAsia="ru-RU"/>
              </w:rPr>
            </w:pPr>
          </w:p>
        </w:tc>
      </w:tr>
      <w:tr w:rsidR="00776F90" w:rsidRPr="00CF6BDC" w14:paraId="24ECB019" w14:textId="77777777" w:rsidTr="00002708">
        <w:tc>
          <w:tcPr>
            <w:tcW w:w="425" w:type="dxa"/>
            <w:vMerge/>
            <w:shd w:val="clear" w:color="auto" w:fill="D9E2F3"/>
          </w:tcPr>
          <w:p w14:paraId="544A8653" w14:textId="77777777" w:rsidR="00327B70" w:rsidRPr="00CF6BDC" w:rsidRDefault="00327B70" w:rsidP="00AC6983">
            <w:pPr>
              <w:spacing w:after="0"/>
              <w:rPr>
                <w:rFonts w:ascii="Arial" w:hAnsi="Arial" w:cs="Arial"/>
                <w:sz w:val="20"/>
                <w:szCs w:val="20"/>
                <w:lang w:val="es-ES" w:eastAsia="ru-RU"/>
              </w:rPr>
            </w:pPr>
          </w:p>
        </w:tc>
        <w:tc>
          <w:tcPr>
            <w:tcW w:w="2692" w:type="dxa"/>
            <w:tcBorders>
              <w:bottom w:val="single" w:sz="4" w:space="0" w:color="000000"/>
            </w:tcBorders>
          </w:tcPr>
          <w:p w14:paraId="4A100434" w14:textId="77777777" w:rsidR="00327B70" w:rsidRPr="00CF6BDC" w:rsidRDefault="00327B70" w:rsidP="00AC6983">
            <w:pPr>
              <w:spacing w:after="0"/>
              <w:rPr>
                <w:rFonts w:ascii="Arial" w:hAnsi="Arial" w:cs="Arial"/>
                <w:sz w:val="20"/>
                <w:szCs w:val="20"/>
                <w:lang w:val="es-ES" w:eastAsia="ru-RU"/>
              </w:rPr>
            </w:pPr>
            <w:r w:rsidRPr="00CF6BDC">
              <w:rPr>
                <w:rFonts w:ascii="Arial" w:hAnsi="Arial" w:cs="Arial"/>
                <w:sz w:val="20"/>
                <w:szCs w:val="20"/>
                <w:lang w:val="es-ES" w:eastAsia="ru-RU"/>
              </w:rPr>
              <w:t xml:space="preserve"> </w:t>
            </w:r>
            <w:proofErr w:type="spellStart"/>
            <w:r w:rsidRPr="00CF6BDC">
              <w:rPr>
                <w:rFonts w:ascii="Arial" w:hAnsi="Arial" w:cs="Arial"/>
                <w:sz w:val="20"/>
                <w:szCs w:val="20"/>
                <w:lang w:val="es-ES" w:eastAsia="ru-RU"/>
              </w:rPr>
              <w:t>Zarafshan</w:t>
            </w:r>
            <w:proofErr w:type="spellEnd"/>
            <w:r w:rsidRPr="00CF6BDC">
              <w:rPr>
                <w:rFonts w:ascii="Arial" w:hAnsi="Arial" w:cs="Arial"/>
                <w:sz w:val="20"/>
                <w:szCs w:val="20"/>
                <w:lang w:val="es-ES" w:eastAsia="ru-RU"/>
              </w:rPr>
              <w:t xml:space="preserve"> (tramos superiores)</w:t>
            </w:r>
          </w:p>
        </w:tc>
        <w:tc>
          <w:tcPr>
            <w:tcW w:w="852" w:type="dxa"/>
            <w:tcBorders>
              <w:bottom w:val="single" w:sz="4" w:space="0" w:color="000000"/>
            </w:tcBorders>
          </w:tcPr>
          <w:p w14:paraId="637E27DD" w14:textId="77777777" w:rsidR="00327B70" w:rsidRPr="00CF6BDC" w:rsidRDefault="00327B70" w:rsidP="00AC6983">
            <w:pPr>
              <w:spacing w:after="0"/>
              <w:ind w:left="-60" w:right="-60"/>
              <w:rPr>
                <w:rFonts w:ascii="Arial" w:hAnsi="Arial" w:cs="Arial"/>
                <w:b/>
                <w:i/>
                <w:sz w:val="20"/>
                <w:szCs w:val="20"/>
                <w:lang w:val="es-ES" w:eastAsia="ru-RU"/>
              </w:rPr>
            </w:pPr>
          </w:p>
        </w:tc>
        <w:tc>
          <w:tcPr>
            <w:tcW w:w="709" w:type="dxa"/>
            <w:tcBorders>
              <w:bottom w:val="single" w:sz="4" w:space="0" w:color="000000"/>
            </w:tcBorders>
          </w:tcPr>
          <w:p w14:paraId="79CC357A"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sz w:val="20"/>
                <w:szCs w:val="20"/>
                <w:lang w:val="es-ES" w:eastAsia="ru-RU"/>
              </w:rPr>
              <w:t>60-65</w:t>
            </w:r>
          </w:p>
        </w:tc>
        <w:tc>
          <w:tcPr>
            <w:tcW w:w="709" w:type="dxa"/>
            <w:tcBorders>
              <w:bottom w:val="single" w:sz="4" w:space="0" w:color="000000"/>
            </w:tcBorders>
            <w:shd w:val="clear" w:color="auto" w:fill="F3F3F3"/>
          </w:tcPr>
          <w:p w14:paraId="2A2C949D" w14:textId="77777777" w:rsidR="00327B70" w:rsidRPr="00CF6BDC" w:rsidRDefault="00327B70" w:rsidP="00AC6983">
            <w:pPr>
              <w:spacing w:after="0"/>
              <w:ind w:left="-60" w:right="-60"/>
              <w:rPr>
                <w:rFonts w:ascii="Arial" w:hAnsi="Arial" w:cs="Arial"/>
                <w:b/>
                <w:i/>
                <w:sz w:val="20"/>
                <w:szCs w:val="20"/>
                <w:lang w:val="es-ES" w:eastAsia="ru-RU"/>
              </w:rPr>
            </w:pPr>
          </w:p>
        </w:tc>
        <w:tc>
          <w:tcPr>
            <w:tcW w:w="850" w:type="dxa"/>
            <w:tcBorders>
              <w:bottom w:val="single" w:sz="4" w:space="0" w:color="000000"/>
              <w:right w:val="single" w:sz="4" w:space="0" w:color="auto"/>
            </w:tcBorders>
            <w:shd w:val="clear" w:color="auto" w:fill="F3F3F3"/>
          </w:tcPr>
          <w:p w14:paraId="0B4E184A"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b/>
                <w:color w:val="E36C0A"/>
                <w:sz w:val="20"/>
                <w:szCs w:val="20"/>
                <w:lang w:val="es-ES" w:eastAsia="ru-RU"/>
              </w:rPr>
              <w:t>40-50</w:t>
            </w:r>
          </w:p>
        </w:tc>
        <w:tc>
          <w:tcPr>
            <w:tcW w:w="851" w:type="dxa"/>
            <w:tcBorders>
              <w:left w:val="single" w:sz="4" w:space="0" w:color="auto"/>
              <w:bottom w:val="single" w:sz="4" w:space="0" w:color="000000"/>
              <w:right w:val="single" w:sz="4" w:space="0" w:color="auto"/>
            </w:tcBorders>
            <w:shd w:val="clear" w:color="auto" w:fill="F3F3F3"/>
          </w:tcPr>
          <w:p w14:paraId="4E068CC6"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b/>
                <w:color w:val="E36C0A"/>
                <w:sz w:val="20"/>
                <w:szCs w:val="20"/>
                <w:lang w:val="es-ES" w:eastAsia="ru-RU"/>
              </w:rPr>
              <w:t>60-160</w:t>
            </w:r>
            <w:r w:rsidRPr="00CF6BDC">
              <w:rPr>
                <w:rFonts w:ascii="Arial" w:hAnsi="Arial" w:cs="Arial"/>
                <w:b/>
                <w:color w:val="E36C0A"/>
                <w:sz w:val="20"/>
                <w:szCs w:val="20"/>
                <w:vertAlign w:val="superscript"/>
                <w:lang w:val="es-ES" w:eastAsia="ru-RU"/>
              </w:rPr>
              <w:t>3</w:t>
            </w:r>
          </w:p>
        </w:tc>
        <w:tc>
          <w:tcPr>
            <w:tcW w:w="850" w:type="dxa"/>
            <w:tcBorders>
              <w:left w:val="single" w:sz="4" w:space="0" w:color="auto"/>
              <w:bottom w:val="single" w:sz="4" w:space="0" w:color="000000"/>
              <w:right w:val="single" w:sz="4" w:space="0" w:color="auto"/>
            </w:tcBorders>
            <w:shd w:val="clear" w:color="auto" w:fill="F3F3F3"/>
          </w:tcPr>
          <w:p w14:paraId="6C53631D" w14:textId="77777777" w:rsidR="00327B70" w:rsidRPr="00CF6BDC" w:rsidRDefault="00327B70" w:rsidP="00AC6983">
            <w:pPr>
              <w:spacing w:after="0"/>
              <w:ind w:left="-60" w:right="-60"/>
              <w:rPr>
                <w:rFonts w:ascii="Arial" w:hAnsi="Arial" w:cs="Arial"/>
                <w:sz w:val="20"/>
                <w:szCs w:val="20"/>
                <w:lang w:val="es-ES" w:eastAsia="ru-RU"/>
              </w:rPr>
            </w:pPr>
          </w:p>
        </w:tc>
        <w:tc>
          <w:tcPr>
            <w:tcW w:w="1134" w:type="dxa"/>
            <w:tcBorders>
              <w:left w:val="single" w:sz="4" w:space="0" w:color="auto"/>
              <w:bottom w:val="single" w:sz="4" w:space="0" w:color="000000"/>
              <w:right w:val="single" w:sz="4" w:space="0" w:color="auto"/>
            </w:tcBorders>
            <w:shd w:val="clear" w:color="auto" w:fill="F3F3F3"/>
          </w:tcPr>
          <w:p w14:paraId="560E51E9" w14:textId="77777777" w:rsidR="00327B70" w:rsidRPr="00CF6BDC" w:rsidRDefault="00327B70" w:rsidP="00AC6983">
            <w:pPr>
              <w:spacing w:after="0"/>
              <w:ind w:left="-60" w:right="-60"/>
              <w:rPr>
                <w:rFonts w:ascii="Arial" w:hAnsi="Arial" w:cs="Arial"/>
                <w:b/>
                <w:sz w:val="20"/>
                <w:szCs w:val="20"/>
                <w:lang w:val="es-ES" w:eastAsia="ru-RU"/>
              </w:rPr>
            </w:pPr>
            <w:r w:rsidRPr="00CF6BDC">
              <w:rPr>
                <w:rFonts w:ascii="Arial" w:hAnsi="Arial" w:cs="Arial"/>
                <w:b/>
                <w:color w:val="F79646" w:themeColor="accent6"/>
                <w:sz w:val="20"/>
                <w:szCs w:val="20"/>
                <w:lang w:val="es-ES" w:eastAsia="ru-RU"/>
              </w:rPr>
              <w:t>200</w:t>
            </w:r>
          </w:p>
        </w:tc>
        <w:tc>
          <w:tcPr>
            <w:tcW w:w="851" w:type="dxa"/>
            <w:tcBorders>
              <w:left w:val="single" w:sz="4" w:space="0" w:color="auto"/>
              <w:bottom w:val="single" w:sz="4" w:space="0" w:color="000000"/>
              <w:right w:val="single" w:sz="4" w:space="0" w:color="auto"/>
            </w:tcBorders>
            <w:shd w:val="clear" w:color="auto" w:fill="F3F3F3"/>
          </w:tcPr>
          <w:p w14:paraId="7E693394" w14:textId="77777777" w:rsidR="00327B70" w:rsidRPr="00CF6BDC" w:rsidRDefault="00327B70" w:rsidP="00AC6983">
            <w:pPr>
              <w:spacing w:after="0"/>
              <w:ind w:left="-60" w:right="-60"/>
              <w:rPr>
                <w:rFonts w:ascii="Arial" w:hAnsi="Arial" w:cs="Arial"/>
                <w:sz w:val="20"/>
                <w:szCs w:val="20"/>
                <w:lang w:val="es-ES" w:eastAsia="ru-RU"/>
              </w:rPr>
            </w:pPr>
          </w:p>
        </w:tc>
      </w:tr>
      <w:tr w:rsidR="00776F90" w:rsidRPr="00CF6BDC" w14:paraId="756EBAD9" w14:textId="77777777" w:rsidTr="00002708">
        <w:tc>
          <w:tcPr>
            <w:tcW w:w="425" w:type="dxa"/>
            <w:vMerge/>
            <w:shd w:val="clear" w:color="auto" w:fill="D9E2F3"/>
          </w:tcPr>
          <w:p w14:paraId="272C882C" w14:textId="77777777" w:rsidR="00327B70" w:rsidRPr="00CF6BDC" w:rsidRDefault="00327B70" w:rsidP="00AC6983">
            <w:pPr>
              <w:spacing w:after="0"/>
              <w:rPr>
                <w:rFonts w:ascii="Arial" w:hAnsi="Arial" w:cs="Arial"/>
                <w:sz w:val="20"/>
                <w:szCs w:val="20"/>
                <w:lang w:val="es-ES" w:eastAsia="ru-RU"/>
              </w:rPr>
            </w:pPr>
          </w:p>
        </w:tc>
        <w:tc>
          <w:tcPr>
            <w:tcW w:w="2692" w:type="dxa"/>
            <w:tcBorders>
              <w:bottom w:val="single" w:sz="4" w:space="0" w:color="000000"/>
            </w:tcBorders>
          </w:tcPr>
          <w:p w14:paraId="7270D8B2" w14:textId="77777777" w:rsidR="00327B70" w:rsidRPr="00CF6BDC" w:rsidRDefault="00327B70" w:rsidP="00AC6983">
            <w:pPr>
              <w:spacing w:after="0"/>
              <w:rPr>
                <w:rFonts w:ascii="Arial" w:hAnsi="Arial" w:cs="Arial"/>
                <w:sz w:val="20"/>
                <w:szCs w:val="20"/>
                <w:highlight w:val="lightGray"/>
                <w:lang w:val="es-ES" w:eastAsia="ru-RU"/>
              </w:rPr>
            </w:pPr>
          </w:p>
        </w:tc>
        <w:tc>
          <w:tcPr>
            <w:tcW w:w="852" w:type="dxa"/>
            <w:tcBorders>
              <w:bottom w:val="single" w:sz="4" w:space="0" w:color="000000"/>
            </w:tcBorders>
          </w:tcPr>
          <w:p w14:paraId="6E362743" w14:textId="77777777" w:rsidR="00327B70" w:rsidRPr="00CF6BDC" w:rsidRDefault="00327B70" w:rsidP="00AC6983">
            <w:pPr>
              <w:spacing w:after="0"/>
              <w:ind w:left="-60" w:right="-60"/>
              <w:rPr>
                <w:rFonts w:ascii="Arial" w:hAnsi="Arial" w:cs="Arial"/>
                <w:b/>
                <w:i/>
                <w:sz w:val="20"/>
                <w:szCs w:val="20"/>
                <w:lang w:val="es-ES" w:eastAsia="ru-RU"/>
              </w:rPr>
            </w:pPr>
          </w:p>
        </w:tc>
        <w:tc>
          <w:tcPr>
            <w:tcW w:w="709" w:type="dxa"/>
            <w:tcBorders>
              <w:bottom w:val="single" w:sz="4" w:space="0" w:color="000000"/>
            </w:tcBorders>
          </w:tcPr>
          <w:p w14:paraId="2E8D2642" w14:textId="77777777" w:rsidR="00327B70" w:rsidRPr="00CF6BDC" w:rsidRDefault="00327B70" w:rsidP="00AC6983">
            <w:pPr>
              <w:spacing w:after="0"/>
              <w:ind w:left="-60" w:right="-60"/>
              <w:rPr>
                <w:rFonts w:ascii="Arial" w:hAnsi="Arial" w:cs="Arial"/>
                <w:sz w:val="20"/>
                <w:szCs w:val="20"/>
                <w:lang w:val="es-ES" w:eastAsia="ru-RU"/>
              </w:rPr>
            </w:pPr>
          </w:p>
        </w:tc>
        <w:tc>
          <w:tcPr>
            <w:tcW w:w="709" w:type="dxa"/>
            <w:tcBorders>
              <w:bottom w:val="single" w:sz="4" w:space="0" w:color="000000"/>
            </w:tcBorders>
            <w:shd w:val="clear" w:color="auto" w:fill="F3F3F3"/>
          </w:tcPr>
          <w:p w14:paraId="7801819F" w14:textId="77777777" w:rsidR="00327B70" w:rsidRPr="00CF6BDC" w:rsidRDefault="00327B70" w:rsidP="00AC6983">
            <w:pPr>
              <w:spacing w:after="0"/>
              <w:ind w:left="-60" w:right="-60"/>
              <w:rPr>
                <w:rFonts w:ascii="Arial" w:hAnsi="Arial" w:cs="Arial"/>
                <w:b/>
                <w:i/>
                <w:sz w:val="20"/>
                <w:szCs w:val="20"/>
                <w:lang w:val="es-ES" w:eastAsia="ru-RU"/>
              </w:rPr>
            </w:pPr>
          </w:p>
        </w:tc>
        <w:tc>
          <w:tcPr>
            <w:tcW w:w="850" w:type="dxa"/>
            <w:tcBorders>
              <w:bottom w:val="single" w:sz="4" w:space="0" w:color="000000"/>
              <w:right w:val="single" w:sz="4" w:space="0" w:color="auto"/>
            </w:tcBorders>
            <w:shd w:val="clear" w:color="auto" w:fill="F3F3F3"/>
          </w:tcPr>
          <w:p w14:paraId="6CD6B42F" w14:textId="77777777" w:rsidR="00327B70" w:rsidRPr="00CF6BDC" w:rsidRDefault="00327B70" w:rsidP="00AC6983">
            <w:pPr>
              <w:spacing w:after="0"/>
              <w:ind w:left="-60" w:right="-60"/>
              <w:rPr>
                <w:rFonts w:ascii="Arial" w:hAnsi="Arial" w:cs="Arial"/>
                <w:b/>
                <w:color w:val="E36C0A"/>
                <w:sz w:val="20"/>
                <w:szCs w:val="20"/>
                <w:lang w:val="es-ES" w:eastAsia="ru-RU"/>
              </w:rPr>
            </w:pPr>
          </w:p>
        </w:tc>
        <w:tc>
          <w:tcPr>
            <w:tcW w:w="851" w:type="dxa"/>
            <w:tcBorders>
              <w:left w:val="single" w:sz="4" w:space="0" w:color="auto"/>
              <w:bottom w:val="single" w:sz="4" w:space="0" w:color="000000"/>
              <w:right w:val="single" w:sz="4" w:space="0" w:color="auto"/>
            </w:tcBorders>
            <w:shd w:val="clear" w:color="auto" w:fill="F3F3F3"/>
          </w:tcPr>
          <w:p w14:paraId="03CB5FD8" w14:textId="77777777" w:rsidR="00327B70" w:rsidRPr="00CF6BDC" w:rsidRDefault="00327B70" w:rsidP="00AC6983">
            <w:pPr>
              <w:spacing w:after="0"/>
              <w:ind w:left="-60" w:right="-60"/>
              <w:rPr>
                <w:rFonts w:ascii="Arial" w:hAnsi="Arial" w:cs="Arial"/>
                <w:b/>
                <w:color w:val="E36C0A"/>
                <w:sz w:val="20"/>
                <w:szCs w:val="20"/>
                <w:lang w:val="es-ES" w:eastAsia="ru-RU"/>
              </w:rPr>
            </w:pPr>
          </w:p>
        </w:tc>
        <w:tc>
          <w:tcPr>
            <w:tcW w:w="850" w:type="dxa"/>
            <w:tcBorders>
              <w:left w:val="single" w:sz="4" w:space="0" w:color="auto"/>
              <w:bottom w:val="single" w:sz="4" w:space="0" w:color="000000"/>
              <w:right w:val="single" w:sz="4" w:space="0" w:color="auto"/>
            </w:tcBorders>
            <w:shd w:val="clear" w:color="auto" w:fill="F3F3F3"/>
          </w:tcPr>
          <w:p w14:paraId="2C28A32F" w14:textId="77777777" w:rsidR="00327B70" w:rsidRPr="00CF6BDC" w:rsidRDefault="00327B70" w:rsidP="00AC6983">
            <w:pPr>
              <w:spacing w:after="0"/>
              <w:ind w:left="-60" w:right="-60"/>
              <w:rPr>
                <w:rFonts w:ascii="Arial" w:hAnsi="Arial" w:cs="Arial"/>
                <w:b/>
                <w:color w:val="E36C0A"/>
                <w:sz w:val="20"/>
                <w:szCs w:val="20"/>
                <w:lang w:val="es-ES" w:eastAsia="ru-RU"/>
              </w:rPr>
            </w:pPr>
          </w:p>
        </w:tc>
        <w:tc>
          <w:tcPr>
            <w:tcW w:w="1134" w:type="dxa"/>
            <w:tcBorders>
              <w:left w:val="single" w:sz="4" w:space="0" w:color="auto"/>
              <w:bottom w:val="single" w:sz="4" w:space="0" w:color="000000"/>
              <w:right w:val="single" w:sz="4" w:space="0" w:color="auto"/>
            </w:tcBorders>
            <w:shd w:val="clear" w:color="auto" w:fill="F3F3F3"/>
          </w:tcPr>
          <w:p w14:paraId="2E090104" w14:textId="77777777" w:rsidR="00327B70" w:rsidRPr="00CF6BDC" w:rsidRDefault="00327B70" w:rsidP="00AC6983">
            <w:pPr>
              <w:spacing w:after="0"/>
              <w:ind w:left="-60" w:right="-60"/>
              <w:rPr>
                <w:rFonts w:ascii="Arial" w:hAnsi="Arial" w:cs="Arial"/>
                <w:sz w:val="20"/>
                <w:szCs w:val="20"/>
                <w:lang w:val="es-ES" w:eastAsia="ru-RU"/>
              </w:rPr>
            </w:pPr>
          </w:p>
        </w:tc>
        <w:tc>
          <w:tcPr>
            <w:tcW w:w="851" w:type="dxa"/>
            <w:tcBorders>
              <w:left w:val="single" w:sz="4" w:space="0" w:color="auto"/>
              <w:bottom w:val="single" w:sz="4" w:space="0" w:color="000000"/>
              <w:right w:val="single" w:sz="4" w:space="0" w:color="auto"/>
            </w:tcBorders>
            <w:shd w:val="clear" w:color="auto" w:fill="F3F3F3"/>
          </w:tcPr>
          <w:p w14:paraId="2A78C01C" w14:textId="77777777" w:rsidR="00327B70" w:rsidRPr="00CF6BDC" w:rsidRDefault="00327B70" w:rsidP="00AC6983">
            <w:pPr>
              <w:spacing w:after="0"/>
              <w:ind w:left="-60" w:right="-60"/>
              <w:rPr>
                <w:rFonts w:ascii="Arial" w:hAnsi="Arial" w:cs="Arial"/>
                <w:sz w:val="20"/>
                <w:szCs w:val="20"/>
                <w:lang w:val="es-ES" w:eastAsia="ru-RU"/>
              </w:rPr>
            </w:pPr>
          </w:p>
        </w:tc>
      </w:tr>
      <w:tr w:rsidR="00776F90" w:rsidRPr="00CF6BDC" w14:paraId="62A127AE" w14:textId="77777777" w:rsidTr="00002708">
        <w:tc>
          <w:tcPr>
            <w:tcW w:w="425" w:type="dxa"/>
            <w:vMerge/>
            <w:shd w:val="clear" w:color="auto" w:fill="D9E2F3"/>
          </w:tcPr>
          <w:p w14:paraId="34031E61" w14:textId="77777777" w:rsidR="00327B70" w:rsidRPr="00CF6BDC" w:rsidRDefault="00327B70" w:rsidP="00AC6983">
            <w:pPr>
              <w:spacing w:after="0"/>
              <w:rPr>
                <w:rFonts w:ascii="Arial" w:hAnsi="Arial" w:cs="Arial"/>
                <w:sz w:val="20"/>
                <w:szCs w:val="20"/>
                <w:lang w:val="es-ES" w:eastAsia="ru-RU"/>
              </w:rPr>
            </w:pPr>
          </w:p>
        </w:tc>
        <w:tc>
          <w:tcPr>
            <w:tcW w:w="2692" w:type="dxa"/>
            <w:shd w:val="clear" w:color="auto" w:fill="D9E2F3"/>
          </w:tcPr>
          <w:p w14:paraId="76B13957" w14:textId="77777777" w:rsidR="00327B70" w:rsidRPr="00CF6BDC" w:rsidRDefault="00327B70" w:rsidP="00AC6983">
            <w:pPr>
              <w:spacing w:after="0"/>
              <w:rPr>
                <w:rFonts w:ascii="Arial" w:hAnsi="Arial" w:cs="Arial"/>
                <w:sz w:val="20"/>
                <w:szCs w:val="20"/>
                <w:lang w:val="es-ES" w:eastAsia="ru-RU"/>
              </w:rPr>
            </w:pPr>
            <w:r w:rsidRPr="00CF6BDC">
              <w:rPr>
                <w:rFonts w:ascii="Arial" w:hAnsi="Arial" w:cs="Arial"/>
                <w:b/>
                <w:i/>
                <w:sz w:val="20"/>
                <w:szCs w:val="20"/>
                <w:lang w:val="es-ES" w:eastAsia="ru-RU"/>
              </w:rPr>
              <w:t>Subtotal</w:t>
            </w:r>
          </w:p>
        </w:tc>
        <w:tc>
          <w:tcPr>
            <w:tcW w:w="852" w:type="dxa"/>
            <w:shd w:val="clear" w:color="auto" w:fill="D9E2F3"/>
          </w:tcPr>
          <w:p w14:paraId="07F1B11A"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w:t>
            </w:r>
          </w:p>
        </w:tc>
        <w:tc>
          <w:tcPr>
            <w:tcW w:w="709" w:type="dxa"/>
            <w:shd w:val="clear" w:color="auto" w:fill="D9E2F3"/>
          </w:tcPr>
          <w:p w14:paraId="5E23D489"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210</w:t>
            </w:r>
          </w:p>
        </w:tc>
        <w:tc>
          <w:tcPr>
            <w:tcW w:w="709" w:type="dxa"/>
            <w:shd w:val="clear" w:color="auto" w:fill="D9E2F3"/>
          </w:tcPr>
          <w:p w14:paraId="1F9D7E6A"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400</w:t>
            </w:r>
          </w:p>
        </w:tc>
        <w:tc>
          <w:tcPr>
            <w:tcW w:w="850" w:type="dxa"/>
            <w:tcBorders>
              <w:right w:val="single" w:sz="4" w:space="0" w:color="auto"/>
            </w:tcBorders>
            <w:shd w:val="clear" w:color="auto" w:fill="D9E2F3"/>
          </w:tcPr>
          <w:p w14:paraId="78075889"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&gt;500</w:t>
            </w:r>
          </w:p>
        </w:tc>
        <w:tc>
          <w:tcPr>
            <w:tcW w:w="851" w:type="dxa"/>
            <w:tcBorders>
              <w:left w:val="single" w:sz="4" w:space="0" w:color="auto"/>
              <w:right w:val="single" w:sz="4" w:space="0" w:color="auto"/>
            </w:tcBorders>
            <w:shd w:val="clear" w:color="auto" w:fill="D9E2F3"/>
          </w:tcPr>
          <w:p w14:paraId="4CDC6A2B"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550</w:t>
            </w:r>
          </w:p>
        </w:tc>
        <w:tc>
          <w:tcPr>
            <w:tcW w:w="850" w:type="dxa"/>
            <w:tcBorders>
              <w:left w:val="single" w:sz="4" w:space="0" w:color="auto"/>
              <w:right w:val="single" w:sz="4" w:space="0" w:color="auto"/>
            </w:tcBorders>
            <w:shd w:val="clear" w:color="auto" w:fill="D9E2F3"/>
          </w:tcPr>
          <w:p w14:paraId="3EE1CAC3"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25</w:t>
            </w:r>
          </w:p>
        </w:tc>
        <w:tc>
          <w:tcPr>
            <w:tcW w:w="1134" w:type="dxa"/>
            <w:tcBorders>
              <w:left w:val="single" w:sz="4" w:space="0" w:color="auto"/>
              <w:right w:val="single" w:sz="4" w:space="0" w:color="auto"/>
            </w:tcBorders>
            <w:shd w:val="clear" w:color="auto" w:fill="D9E2F3"/>
          </w:tcPr>
          <w:p w14:paraId="772C7E31"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785</w:t>
            </w:r>
          </w:p>
        </w:tc>
        <w:tc>
          <w:tcPr>
            <w:tcW w:w="851" w:type="dxa"/>
            <w:tcBorders>
              <w:left w:val="single" w:sz="4" w:space="0" w:color="auto"/>
              <w:right w:val="single" w:sz="4" w:space="0" w:color="auto"/>
            </w:tcBorders>
            <w:shd w:val="clear" w:color="auto" w:fill="D9E2F3"/>
          </w:tcPr>
          <w:p w14:paraId="00F21876"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16</w:t>
            </w:r>
          </w:p>
        </w:tc>
      </w:tr>
      <w:tr w:rsidR="00776F90" w:rsidRPr="00CF6BDC" w14:paraId="63F65493" w14:textId="77777777" w:rsidTr="00002708">
        <w:tc>
          <w:tcPr>
            <w:tcW w:w="425" w:type="dxa"/>
            <w:vMerge w:val="restart"/>
            <w:shd w:val="clear" w:color="auto" w:fill="D9E2F3"/>
          </w:tcPr>
          <w:p w14:paraId="5B7C1C9F" w14:textId="77777777" w:rsidR="00327B70" w:rsidRPr="00CF6BDC" w:rsidRDefault="00327B70" w:rsidP="00AC6983">
            <w:pPr>
              <w:spacing w:after="0"/>
              <w:rPr>
                <w:rFonts w:ascii="Arial" w:hAnsi="Arial" w:cs="Arial"/>
                <w:b/>
                <w:sz w:val="20"/>
                <w:szCs w:val="20"/>
                <w:lang w:val="es-ES" w:eastAsia="ru-RU"/>
              </w:rPr>
            </w:pPr>
            <w:r w:rsidRPr="00CF6BDC">
              <w:rPr>
                <w:rFonts w:ascii="Arial" w:hAnsi="Arial" w:cs="Arial"/>
                <w:b/>
                <w:sz w:val="20"/>
                <w:szCs w:val="20"/>
                <w:lang w:val="es-ES" w:eastAsia="ru-RU"/>
              </w:rPr>
              <w:t>T</w:t>
            </w:r>
          </w:p>
          <w:p w14:paraId="4362DFF8" w14:textId="77777777" w:rsidR="00327B70" w:rsidRPr="00CF6BDC" w:rsidRDefault="00327B70" w:rsidP="00AC6983">
            <w:pPr>
              <w:spacing w:after="0"/>
              <w:rPr>
                <w:rFonts w:ascii="Arial" w:hAnsi="Arial" w:cs="Arial"/>
                <w:b/>
                <w:sz w:val="20"/>
                <w:szCs w:val="20"/>
                <w:lang w:val="es-ES" w:eastAsia="ru-RU"/>
              </w:rPr>
            </w:pPr>
            <w:r w:rsidRPr="00CF6BDC">
              <w:rPr>
                <w:rFonts w:ascii="Arial" w:hAnsi="Arial" w:cs="Arial"/>
                <w:b/>
                <w:sz w:val="20"/>
                <w:szCs w:val="20"/>
                <w:lang w:val="es-ES" w:eastAsia="ru-RU"/>
              </w:rPr>
              <w:t>K</w:t>
            </w:r>
          </w:p>
          <w:p w14:paraId="43370FA0" w14:textId="77777777" w:rsidR="00327B70" w:rsidRPr="00CF6BDC" w:rsidRDefault="00327B70" w:rsidP="00AC6983">
            <w:pPr>
              <w:spacing w:after="0"/>
              <w:rPr>
                <w:rFonts w:ascii="Arial" w:hAnsi="Arial" w:cs="Arial"/>
                <w:sz w:val="20"/>
                <w:szCs w:val="20"/>
                <w:lang w:val="es-ES" w:eastAsia="ru-RU"/>
              </w:rPr>
            </w:pPr>
            <w:r w:rsidRPr="00CF6BDC">
              <w:rPr>
                <w:rFonts w:ascii="Arial" w:hAnsi="Arial" w:cs="Arial"/>
                <w:b/>
                <w:sz w:val="20"/>
                <w:szCs w:val="20"/>
                <w:lang w:val="es-ES" w:eastAsia="ru-RU"/>
              </w:rPr>
              <w:t>M</w:t>
            </w:r>
          </w:p>
        </w:tc>
        <w:tc>
          <w:tcPr>
            <w:tcW w:w="2692" w:type="dxa"/>
          </w:tcPr>
          <w:p w14:paraId="325F417F" w14:textId="290596D0" w:rsidR="00327B70" w:rsidRPr="00CF6BDC" w:rsidRDefault="00463920" w:rsidP="00AC6983">
            <w:pPr>
              <w:spacing w:after="0"/>
              <w:rPr>
                <w:rFonts w:ascii="Arial" w:hAnsi="Arial" w:cs="Arial"/>
                <w:sz w:val="20"/>
                <w:szCs w:val="20"/>
                <w:lang w:val="es-ES" w:eastAsia="ru-RU"/>
              </w:rPr>
            </w:pPr>
            <w:r w:rsidRPr="00CF6BDC">
              <w:rPr>
                <w:rFonts w:ascii="Arial" w:hAnsi="Arial" w:cs="Arial"/>
                <w:sz w:val="20"/>
                <w:szCs w:val="20"/>
                <w:lang w:val="es-ES" w:eastAsia="ru-RU"/>
              </w:rPr>
              <w:t>Tramos medios del Amu </w:t>
            </w:r>
            <w:proofErr w:type="spellStart"/>
            <w:proofErr w:type="gramStart"/>
            <w:r w:rsidRPr="00CF6BDC">
              <w:rPr>
                <w:rFonts w:ascii="Arial" w:hAnsi="Arial" w:cs="Arial"/>
                <w:sz w:val="20"/>
                <w:szCs w:val="20"/>
                <w:lang w:val="es-ES" w:eastAsia="ru-RU"/>
              </w:rPr>
              <w:t>D</w:t>
            </w:r>
            <w:r w:rsidR="00327B70" w:rsidRPr="00CF6BDC">
              <w:rPr>
                <w:rFonts w:ascii="Arial" w:hAnsi="Arial" w:cs="Arial"/>
                <w:sz w:val="20"/>
                <w:szCs w:val="20"/>
                <w:lang w:val="es-ES" w:eastAsia="ru-RU"/>
              </w:rPr>
              <w:t>arya</w:t>
            </w:r>
            <w:proofErr w:type="spellEnd"/>
            <w:r w:rsidR="00327B70" w:rsidRPr="00CF6BDC">
              <w:rPr>
                <w:rFonts w:ascii="Arial" w:hAnsi="Arial" w:cs="Arial"/>
                <w:sz w:val="20"/>
                <w:szCs w:val="20"/>
                <w:lang w:val="es-ES" w:eastAsia="ru-RU"/>
              </w:rPr>
              <w:t>(</w:t>
            </w:r>
            <w:proofErr w:type="gramEnd"/>
            <w:r w:rsidR="00327B70" w:rsidRPr="00CF6BDC">
              <w:rPr>
                <w:rFonts w:ascii="Arial" w:hAnsi="Arial" w:cs="Arial"/>
                <w:sz w:val="20"/>
                <w:szCs w:val="20"/>
                <w:lang w:val="es-ES" w:eastAsia="ru-RU"/>
              </w:rPr>
              <w:t>7 lugares)</w:t>
            </w:r>
          </w:p>
        </w:tc>
        <w:tc>
          <w:tcPr>
            <w:tcW w:w="852" w:type="dxa"/>
          </w:tcPr>
          <w:p w14:paraId="0B606CD9"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30</w:t>
            </w:r>
          </w:p>
        </w:tc>
        <w:tc>
          <w:tcPr>
            <w:tcW w:w="709" w:type="dxa"/>
          </w:tcPr>
          <w:p w14:paraId="0D3C6DCB"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60-70</w:t>
            </w:r>
          </w:p>
        </w:tc>
        <w:tc>
          <w:tcPr>
            <w:tcW w:w="709" w:type="dxa"/>
            <w:shd w:val="clear" w:color="auto" w:fill="F3F3F3"/>
          </w:tcPr>
          <w:p w14:paraId="624CB79F"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right w:val="single" w:sz="4" w:space="0" w:color="auto"/>
            </w:tcBorders>
            <w:shd w:val="clear" w:color="auto" w:fill="F3F3F3"/>
          </w:tcPr>
          <w:p w14:paraId="342D356A"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112</w:t>
            </w:r>
          </w:p>
        </w:tc>
        <w:tc>
          <w:tcPr>
            <w:tcW w:w="851" w:type="dxa"/>
            <w:tcBorders>
              <w:left w:val="single" w:sz="4" w:space="0" w:color="auto"/>
              <w:right w:val="single" w:sz="4" w:space="0" w:color="auto"/>
            </w:tcBorders>
            <w:shd w:val="clear" w:color="auto" w:fill="F3F3F3"/>
          </w:tcPr>
          <w:p w14:paraId="4566F781"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120</w:t>
            </w:r>
            <w:r w:rsidRPr="00CF6BDC">
              <w:rPr>
                <w:rFonts w:ascii="Arial" w:hAnsi="Arial" w:cs="Arial"/>
                <w:b/>
                <w:sz w:val="20"/>
                <w:szCs w:val="20"/>
                <w:vertAlign w:val="superscript"/>
                <w:lang w:val="es-ES" w:eastAsia="ru-RU"/>
              </w:rPr>
              <w:t>4</w:t>
            </w:r>
          </w:p>
        </w:tc>
        <w:tc>
          <w:tcPr>
            <w:tcW w:w="850" w:type="dxa"/>
            <w:tcBorders>
              <w:left w:val="single" w:sz="4" w:space="0" w:color="auto"/>
              <w:right w:val="single" w:sz="4" w:space="0" w:color="auto"/>
            </w:tcBorders>
            <w:shd w:val="clear" w:color="auto" w:fill="F3F3F3"/>
          </w:tcPr>
          <w:p w14:paraId="1A31DB18" w14:textId="77777777" w:rsidR="00327B70" w:rsidRPr="00CF6BDC" w:rsidRDefault="00327B70" w:rsidP="00AC6983">
            <w:pPr>
              <w:spacing w:after="0"/>
              <w:ind w:left="-60" w:right="-60"/>
              <w:rPr>
                <w:rFonts w:ascii="Arial" w:hAnsi="Arial" w:cs="Arial"/>
                <w:sz w:val="20"/>
                <w:szCs w:val="20"/>
                <w:lang w:val="es-ES" w:eastAsia="ru-RU"/>
              </w:rPr>
            </w:pPr>
          </w:p>
        </w:tc>
        <w:tc>
          <w:tcPr>
            <w:tcW w:w="1134" w:type="dxa"/>
            <w:tcBorders>
              <w:left w:val="single" w:sz="4" w:space="0" w:color="auto"/>
              <w:right w:val="single" w:sz="4" w:space="0" w:color="auto"/>
            </w:tcBorders>
            <w:shd w:val="clear" w:color="auto" w:fill="F3F3F3"/>
          </w:tcPr>
          <w:p w14:paraId="05AEE949"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127</w:t>
            </w:r>
          </w:p>
        </w:tc>
        <w:tc>
          <w:tcPr>
            <w:tcW w:w="851" w:type="dxa"/>
            <w:tcBorders>
              <w:left w:val="single" w:sz="4" w:space="0" w:color="auto"/>
              <w:right w:val="single" w:sz="4" w:space="0" w:color="auto"/>
            </w:tcBorders>
            <w:shd w:val="clear" w:color="auto" w:fill="F3F3F3"/>
          </w:tcPr>
          <w:p w14:paraId="22384686" w14:textId="77777777" w:rsidR="00327B70" w:rsidRPr="00CF6BDC" w:rsidRDefault="00327B70" w:rsidP="00AC6983">
            <w:pPr>
              <w:spacing w:after="0"/>
              <w:ind w:left="-60" w:right="-60"/>
              <w:rPr>
                <w:rFonts w:ascii="Arial" w:hAnsi="Arial" w:cs="Arial"/>
                <w:sz w:val="20"/>
                <w:szCs w:val="20"/>
                <w:lang w:val="es-ES" w:eastAsia="ru-RU"/>
              </w:rPr>
            </w:pPr>
          </w:p>
        </w:tc>
      </w:tr>
      <w:tr w:rsidR="00776F90" w:rsidRPr="00CF6BDC" w14:paraId="7A4BF366" w14:textId="77777777" w:rsidTr="00002708">
        <w:tc>
          <w:tcPr>
            <w:tcW w:w="425" w:type="dxa"/>
            <w:vMerge/>
            <w:shd w:val="clear" w:color="auto" w:fill="D9E2F3"/>
          </w:tcPr>
          <w:p w14:paraId="7C1779B2" w14:textId="77777777" w:rsidR="00327B70" w:rsidRPr="00CF6BDC" w:rsidRDefault="00327B70" w:rsidP="00AC6983">
            <w:pPr>
              <w:spacing w:after="0"/>
              <w:rPr>
                <w:rFonts w:ascii="Arial" w:hAnsi="Arial" w:cs="Arial"/>
                <w:sz w:val="20"/>
                <w:szCs w:val="20"/>
                <w:lang w:val="es-ES" w:eastAsia="ru-RU"/>
              </w:rPr>
            </w:pPr>
          </w:p>
        </w:tc>
        <w:tc>
          <w:tcPr>
            <w:tcW w:w="2692" w:type="dxa"/>
            <w:tcBorders>
              <w:bottom w:val="single" w:sz="4" w:space="0" w:color="000000"/>
            </w:tcBorders>
          </w:tcPr>
          <w:p w14:paraId="2BA489E4" w14:textId="77777777" w:rsidR="00327B70" w:rsidRPr="00CF6BDC" w:rsidRDefault="00327B70" w:rsidP="00AC6983">
            <w:pPr>
              <w:spacing w:after="0"/>
              <w:ind w:left="-113" w:right="-113"/>
              <w:rPr>
                <w:rFonts w:ascii="Arial" w:hAnsi="Arial" w:cs="Arial"/>
                <w:sz w:val="20"/>
                <w:szCs w:val="20"/>
                <w:lang w:val="es-ES" w:eastAsia="ru-RU"/>
              </w:rPr>
            </w:pPr>
            <w:r w:rsidRPr="00CF6BDC">
              <w:rPr>
                <w:rFonts w:ascii="Arial" w:hAnsi="Arial" w:cs="Arial"/>
                <w:sz w:val="20"/>
                <w:szCs w:val="20"/>
                <w:lang w:val="es-ES" w:eastAsia="ru-RU"/>
              </w:rPr>
              <w:t xml:space="preserve"> </w:t>
            </w:r>
            <w:proofErr w:type="spellStart"/>
            <w:r w:rsidRPr="00CF6BDC">
              <w:rPr>
                <w:rFonts w:ascii="Arial" w:hAnsi="Arial" w:cs="Arial"/>
                <w:sz w:val="20"/>
                <w:szCs w:val="20"/>
                <w:lang w:val="es-ES" w:eastAsia="ru-RU"/>
              </w:rPr>
              <w:t>Djazguzer</w:t>
            </w:r>
            <w:proofErr w:type="spellEnd"/>
          </w:p>
          <w:p w14:paraId="624ABCC7" w14:textId="799E3D66" w:rsidR="00327B70" w:rsidRPr="00CF6BDC" w:rsidRDefault="00463920" w:rsidP="00AC6983">
            <w:pPr>
              <w:spacing w:after="0"/>
              <w:ind w:left="-113" w:right="-113"/>
              <w:rPr>
                <w:rFonts w:ascii="Arial" w:hAnsi="Arial" w:cs="Arial"/>
                <w:sz w:val="20"/>
                <w:szCs w:val="20"/>
                <w:lang w:val="es-ES" w:eastAsia="ru-RU"/>
              </w:rPr>
            </w:pPr>
            <w:r w:rsidRPr="00CF6BDC">
              <w:rPr>
                <w:rFonts w:ascii="Arial" w:hAnsi="Arial" w:cs="Arial"/>
                <w:sz w:val="20"/>
                <w:szCs w:val="20"/>
                <w:lang w:val="es-ES" w:eastAsia="ru-RU"/>
              </w:rPr>
              <w:t xml:space="preserve"> (tramos superiores del Amu </w:t>
            </w:r>
            <w:proofErr w:type="spellStart"/>
            <w:r w:rsidRPr="00CF6BDC">
              <w:rPr>
                <w:rFonts w:ascii="Arial" w:hAnsi="Arial" w:cs="Arial"/>
                <w:b/>
                <w:sz w:val="20"/>
                <w:szCs w:val="20"/>
                <w:lang w:val="es-ES" w:eastAsia="ru-RU"/>
              </w:rPr>
              <w:t>D</w:t>
            </w:r>
            <w:r w:rsidR="00327B70" w:rsidRPr="00CF6BDC">
              <w:rPr>
                <w:rFonts w:ascii="Arial" w:hAnsi="Arial" w:cs="Arial"/>
                <w:sz w:val="20"/>
                <w:szCs w:val="20"/>
                <w:lang w:val="es-ES" w:eastAsia="ru-RU"/>
              </w:rPr>
              <w:t>arya</w:t>
            </w:r>
            <w:proofErr w:type="spellEnd"/>
            <w:r w:rsidR="00327B70" w:rsidRPr="00CF6BDC">
              <w:rPr>
                <w:rFonts w:ascii="Arial" w:hAnsi="Arial" w:cs="Arial"/>
                <w:sz w:val="20"/>
                <w:szCs w:val="20"/>
                <w:lang w:val="es-ES" w:eastAsia="ru-RU"/>
              </w:rPr>
              <w:t>)</w:t>
            </w:r>
          </w:p>
        </w:tc>
        <w:tc>
          <w:tcPr>
            <w:tcW w:w="852" w:type="dxa"/>
            <w:tcBorders>
              <w:bottom w:val="single" w:sz="4" w:space="0" w:color="000000"/>
            </w:tcBorders>
          </w:tcPr>
          <w:p w14:paraId="68390D09"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~20</w:t>
            </w:r>
          </w:p>
        </w:tc>
        <w:tc>
          <w:tcPr>
            <w:tcW w:w="709" w:type="dxa"/>
            <w:tcBorders>
              <w:bottom w:val="single" w:sz="4" w:space="0" w:color="000000"/>
            </w:tcBorders>
          </w:tcPr>
          <w:p w14:paraId="6FB5FDF0"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~50</w:t>
            </w:r>
          </w:p>
        </w:tc>
        <w:tc>
          <w:tcPr>
            <w:tcW w:w="709" w:type="dxa"/>
            <w:tcBorders>
              <w:bottom w:val="single" w:sz="4" w:space="0" w:color="000000"/>
            </w:tcBorders>
          </w:tcPr>
          <w:p w14:paraId="33DBE111"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130?</w:t>
            </w:r>
          </w:p>
        </w:tc>
        <w:tc>
          <w:tcPr>
            <w:tcW w:w="850" w:type="dxa"/>
            <w:tcBorders>
              <w:bottom w:val="single" w:sz="4" w:space="0" w:color="000000"/>
              <w:right w:val="single" w:sz="4" w:space="0" w:color="auto"/>
            </w:tcBorders>
            <w:shd w:val="clear" w:color="auto" w:fill="F3F3F3"/>
          </w:tcPr>
          <w:p w14:paraId="15560CD7"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~50-100?</w:t>
            </w:r>
          </w:p>
        </w:tc>
        <w:tc>
          <w:tcPr>
            <w:tcW w:w="851" w:type="dxa"/>
            <w:tcBorders>
              <w:left w:val="single" w:sz="4" w:space="0" w:color="auto"/>
              <w:bottom w:val="single" w:sz="4" w:space="0" w:color="000000"/>
              <w:right w:val="single" w:sz="4" w:space="0" w:color="auto"/>
            </w:tcBorders>
            <w:shd w:val="clear" w:color="auto" w:fill="F3F3F3"/>
          </w:tcPr>
          <w:p w14:paraId="21374868"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130</w:t>
            </w:r>
            <w:r w:rsidRPr="00CF6BDC">
              <w:rPr>
                <w:rFonts w:ascii="Arial" w:hAnsi="Arial" w:cs="Arial"/>
                <w:b/>
                <w:sz w:val="20"/>
                <w:szCs w:val="20"/>
                <w:vertAlign w:val="superscript"/>
                <w:lang w:val="es-ES" w:eastAsia="ru-RU"/>
              </w:rPr>
              <w:t>5</w:t>
            </w:r>
          </w:p>
        </w:tc>
        <w:tc>
          <w:tcPr>
            <w:tcW w:w="850" w:type="dxa"/>
            <w:tcBorders>
              <w:left w:val="single" w:sz="4" w:space="0" w:color="auto"/>
              <w:bottom w:val="single" w:sz="4" w:space="0" w:color="000000"/>
              <w:right w:val="single" w:sz="4" w:space="0" w:color="auto"/>
            </w:tcBorders>
            <w:shd w:val="clear" w:color="auto" w:fill="F3F3F3"/>
          </w:tcPr>
          <w:p w14:paraId="60E18F60" w14:textId="77777777" w:rsidR="00327B70" w:rsidRPr="00CF6BDC" w:rsidRDefault="00327B70" w:rsidP="00AC6983">
            <w:pPr>
              <w:spacing w:after="0"/>
              <w:ind w:left="-60" w:right="-60"/>
              <w:rPr>
                <w:rFonts w:ascii="Arial" w:hAnsi="Arial" w:cs="Arial"/>
                <w:sz w:val="20"/>
                <w:szCs w:val="20"/>
                <w:lang w:val="es-ES" w:eastAsia="ru-RU"/>
              </w:rPr>
            </w:pPr>
          </w:p>
        </w:tc>
        <w:tc>
          <w:tcPr>
            <w:tcW w:w="1134" w:type="dxa"/>
            <w:tcBorders>
              <w:left w:val="single" w:sz="4" w:space="0" w:color="auto"/>
              <w:bottom w:val="single" w:sz="4" w:space="0" w:color="000000"/>
              <w:right w:val="single" w:sz="4" w:space="0" w:color="auto"/>
            </w:tcBorders>
            <w:shd w:val="clear" w:color="auto" w:fill="F3F3F3"/>
          </w:tcPr>
          <w:p w14:paraId="48464EA9" w14:textId="77777777" w:rsidR="00327B70" w:rsidRPr="00CF6BDC" w:rsidRDefault="00327B70" w:rsidP="00AC6983">
            <w:pPr>
              <w:spacing w:after="0"/>
              <w:ind w:left="-60" w:right="-60"/>
              <w:rPr>
                <w:rFonts w:ascii="Arial" w:hAnsi="Arial" w:cs="Arial"/>
                <w:i/>
                <w:sz w:val="20"/>
                <w:szCs w:val="20"/>
                <w:lang w:val="es-ES" w:eastAsia="ru-RU"/>
              </w:rPr>
            </w:pPr>
            <w:r w:rsidRPr="00CF6BDC">
              <w:rPr>
                <w:rFonts w:ascii="Arial" w:hAnsi="Arial" w:cs="Arial"/>
                <w:i/>
                <w:sz w:val="20"/>
                <w:szCs w:val="20"/>
                <w:lang w:val="es-ES" w:eastAsia="ru-RU"/>
              </w:rPr>
              <w:t xml:space="preserve">&gt;50-100 </w:t>
            </w:r>
            <w:r w:rsidRPr="00CF6BDC">
              <w:rPr>
                <w:rFonts w:ascii="Arial" w:hAnsi="Arial" w:cs="Arial"/>
                <w:b/>
                <w:i/>
                <w:color w:val="F79646" w:themeColor="accent6"/>
                <w:sz w:val="20"/>
                <w:szCs w:val="20"/>
                <w:lang w:val="es-ES" w:eastAsia="ru-RU"/>
              </w:rPr>
              <w:t>-&gt;100</w:t>
            </w:r>
            <w:r w:rsidRPr="00CF6BDC">
              <w:rPr>
                <w:rFonts w:ascii="Arial" w:hAnsi="Arial" w:cs="Arial"/>
                <w:i/>
                <w:color w:val="F79646" w:themeColor="accent6"/>
                <w:sz w:val="20"/>
                <w:szCs w:val="20"/>
                <w:lang w:val="es-ES" w:eastAsia="ru-RU"/>
              </w:rPr>
              <w:t xml:space="preserve"> </w:t>
            </w:r>
            <w:r w:rsidRPr="00CF6BDC">
              <w:rPr>
                <w:rFonts w:ascii="Arial" w:hAnsi="Arial" w:cs="Arial"/>
                <w:i/>
                <w:sz w:val="20"/>
                <w:szCs w:val="20"/>
                <w:lang w:val="es-ES" w:eastAsia="ru-RU"/>
              </w:rPr>
              <w:t>(?)</w:t>
            </w:r>
            <w:r w:rsidRPr="00CF6BDC">
              <w:rPr>
                <w:rFonts w:ascii="Arial" w:hAnsi="Arial" w:cs="Arial"/>
                <w:b/>
                <w:i/>
                <w:sz w:val="20"/>
                <w:szCs w:val="20"/>
                <w:vertAlign w:val="superscript"/>
                <w:lang w:val="es-ES" w:eastAsia="ru-RU"/>
              </w:rPr>
              <w:t>12</w:t>
            </w:r>
          </w:p>
        </w:tc>
        <w:tc>
          <w:tcPr>
            <w:tcW w:w="851" w:type="dxa"/>
            <w:tcBorders>
              <w:left w:val="single" w:sz="4" w:space="0" w:color="auto"/>
              <w:bottom w:val="single" w:sz="4" w:space="0" w:color="000000"/>
              <w:right w:val="single" w:sz="4" w:space="0" w:color="auto"/>
            </w:tcBorders>
            <w:shd w:val="clear" w:color="auto" w:fill="F3F3F3"/>
          </w:tcPr>
          <w:p w14:paraId="4C447BBE" w14:textId="77777777" w:rsidR="00327B70" w:rsidRPr="00CF6BDC" w:rsidRDefault="00327B70" w:rsidP="00AC6983">
            <w:pPr>
              <w:spacing w:after="0"/>
              <w:ind w:left="-60" w:right="-60"/>
              <w:rPr>
                <w:rFonts w:ascii="Arial" w:hAnsi="Arial" w:cs="Arial"/>
                <w:sz w:val="20"/>
                <w:szCs w:val="20"/>
                <w:lang w:val="es-ES" w:eastAsia="ru-RU"/>
              </w:rPr>
            </w:pPr>
          </w:p>
        </w:tc>
      </w:tr>
      <w:tr w:rsidR="00776F90" w:rsidRPr="00CF6BDC" w14:paraId="0AF7ED9D" w14:textId="77777777" w:rsidTr="00002708">
        <w:tc>
          <w:tcPr>
            <w:tcW w:w="425" w:type="dxa"/>
            <w:vMerge/>
            <w:shd w:val="clear" w:color="auto" w:fill="D9E2F3"/>
          </w:tcPr>
          <w:p w14:paraId="4EC585EB" w14:textId="77777777" w:rsidR="00327B70" w:rsidRPr="00CF6BDC" w:rsidRDefault="00327B70" w:rsidP="00AC6983">
            <w:pPr>
              <w:spacing w:after="0"/>
              <w:rPr>
                <w:rFonts w:ascii="Arial" w:hAnsi="Arial" w:cs="Arial"/>
                <w:sz w:val="20"/>
                <w:szCs w:val="20"/>
                <w:lang w:val="es-ES" w:eastAsia="ru-RU"/>
              </w:rPr>
            </w:pPr>
          </w:p>
        </w:tc>
        <w:tc>
          <w:tcPr>
            <w:tcW w:w="2692" w:type="dxa"/>
            <w:shd w:val="clear" w:color="auto" w:fill="D9E2F3"/>
          </w:tcPr>
          <w:p w14:paraId="0AAF5793" w14:textId="77777777" w:rsidR="00327B70" w:rsidRPr="00CF6BDC" w:rsidRDefault="00327B70" w:rsidP="00AC6983">
            <w:pPr>
              <w:spacing w:after="0"/>
              <w:rPr>
                <w:rFonts w:ascii="Arial" w:hAnsi="Arial" w:cs="Arial"/>
                <w:sz w:val="20"/>
                <w:szCs w:val="20"/>
                <w:lang w:val="es-ES" w:eastAsia="ru-RU"/>
              </w:rPr>
            </w:pPr>
            <w:r w:rsidRPr="00CF6BDC">
              <w:rPr>
                <w:rFonts w:ascii="Arial" w:hAnsi="Arial" w:cs="Arial"/>
                <w:b/>
                <w:i/>
                <w:sz w:val="20"/>
                <w:szCs w:val="20"/>
                <w:lang w:val="es-ES" w:eastAsia="ru-RU"/>
              </w:rPr>
              <w:t>Subtotal</w:t>
            </w:r>
          </w:p>
        </w:tc>
        <w:tc>
          <w:tcPr>
            <w:tcW w:w="852" w:type="dxa"/>
            <w:shd w:val="clear" w:color="auto" w:fill="D9E2F3"/>
          </w:tcPr>
          <w:p w14:paraId="03BF55A8"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50</w:t>
            </w:r>
          </w:p>
        </w:tc>
        <w:tc>
          <w:tcPr>
            <w:tcW w:w="709" w:type="dxa"/>
            <w:shd w:val="clear" w:color="auto" w:fill="D9E2F3"/>
          </w:tcPr>
          <w:p w14:paraId="5E45CACC"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120</w:t>
            </w:r>
          </w:p>
        </w:tc>
        <w:tc>
          <w:tcPr>
            <w:tcW w:w="709" w:type="dxa"/>
            <w:shd w:val="clear" w:color="auto" w:fill="D9E2F3"/>
          </w:tcPr>
          <w:p w14:paraId="3681D9DD"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80?</w:t>
            </w:r>
          </w:p>
        </w:tc>
        <w:tc>
          <w:tcPr>
            <w:tcW w:w="850" w:type="dxa"/>
            <w:tcBorders>
              <w:right w:val="single" w:sz="4" w:space="0" w:color="auto"/>
            </w:tcBorders>
            <w:shd w:val="clear" w:color="auto" w:fill="D9E2F3"/>
          </w:tcPr>
          <w:p w14:paraId="2E8FC063"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~200</w:t>
            </w:r>
          </w:p>
        </w:tc>
        <w:tc>
          <w:tcPr>
            <w:tcW w:w="851" w:type="dxa"/>
            <w:tcBorders>
              <w:left w:val="single" w:sz="4" w:space="0" w:color="auto"/>
              <w:right w:val="single" w:sz="4" w:space="0" w:color="auto"/>
            </w:tcBorders>
            <w:shd w:val="clear" w:color="auto" w:fill="D9E2F3"/>
          </w:tcPr>
          <w:p w14:paraId="5BD46C48"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~250</w:t>
            </w:r>
          </w:p>
        </w:tc>
        <w:tc>
          <w:tcPr>
            <w:tcW w:w="850" w:type="dxa"/>
            <w:tcBorders>
              <w:left w:val="single" w:sz="4" w:space="0" w:color="auto"/>
              <w:right w:val="single" w:sz="4" w:space="0" w:color="auto"/>
            </w:tcBorders>
            <w:shd w:val="clear" w:color="auto" w:fill="D9E2F3"/>
          </w:tcPr>
          <w:p w14:paraId="7F4AE995" w14:textId="77777777" w:rsidR="00327B70" w:rsidRPr="00CF6BDC" w:rsidRDefault="00327B70" w:rsidP="00AC6983">
            <w:pPr>
              <w:spacing w:after="0"/>
              <w:ind w:left="-60" w:right="-60"/>
              <w:rPr>
                <w:rFonts w:ascii="Arial" w:hAnsi="Arial" w:cs="Arial"/>
                <w:b/>
                <w:i/>
                <w:sz w:val="20"/>
                <w:szCs w:val="20"/>
                <w:lang w:val="es-ES" w:eastAsia="ru-RU"/>
              </w:rPr>
            </w:pPr>
          </w:p>
        </w:tc>
        <w:tc>
          <w:tcPr>
            <w:tcW w:w="1134" w:type="dxa"/>
            <w:tcBorders>
              <w:left w:val="single" w:sz="4" w:space="0" w:color="auto"/>
              <w:right w:val="single" w:sz="4" w:space="0" w:color="auto"/>
            </w:tcBorders>
            <w:shd w:val="clear" w:color="auto" w:fill="D9E2F3"/>
          </w:tcPr>
          <w:p w14:paraId="77EFFAC0"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 180-230</w:t>
            </w:r>
          </w:p>
        </w:tc>
        <w:tc>
          <w:tcPr>
            <w:tcW w:w="851" w:type="dxa"/>
            <w:tcBorders>
              <w:left w:val="single" w:sz="4" w:space="0" w:color="auto"/>
              <w:right w:val="single" w:sz="4" w:space="0" w:color="auto"/>
            </w:tcBorders>
            <w:shd w:val="clear" w:color="auto" w:fill="D9E2F3"/>
          </w:tcPr>
          <w:p w14:paraId="4C73A118" w14:textId="77777777" w:rsidR="00327B70" w:rsidRPr="00CF6BDC" w:rsidRDefault="00327B70" w:rsidP="00AC6983">
            <w:pPr>
              <w:spacing w:after="0"/>
              <w:ind w:left="-60" w:right="-60"/>
              <w:rPr>
                <w:rFonts w:ascii="Arial" w:hAnsi="Arial" w:cs="Arial"/>
                <w:b/>
                <w:i/>
                <w:sz w:val="20"/>
                <w:szCs w:val="20"/>
                <w:lang w:val="es-ES" w:eastAsia="ru-RU"/>
              </w:rPr>
            </w:pPr>
          </w:p>
        </w:tc>
      </w:tr>
      <w:tr w:rsidR="00776F90" w:rsidRPr="00CF6BDC" w14:paraId="1A5C4840" w14:textId="77777777" w:rsidTr="00002708">
        <w:tc>
          <w:tcPr>
            <w:tcW w:w="425" w:type="dxa"/>
            <w:vMerge w:val="restart"/>
            <w:shd w:val="clear" w:color="auto" w:fill="D9E2F3"/>
          </w:tcPr>
          <w:p w14:paraId="646355FB" w14:textId="77777777" w:rsidR="00327B70" w:rsidRPr="00CF6BDC" w:rsidRDefault="00327B70" w:rsidP="00AC6983">
            <w:pPr>
              <w:spacing w:after="0"/>
              <w:rPr>
                <w:rFonts w:ascii="Arial" w:hAnsi="Arial" w:cs="Arial"/>
                <w:b/>
                <w:sz w:val="20"/>
                <w:szCs w:val="20"/>
                <w:lang w:val="es-ES" w:eastAsia="ru-RU"/>
              </w:rPr>
            </w:pPr>
            <w:r w:rsidRPr="00CF6BDC">
              <w:rPr>
                <w:rFonts w:ascii="Arial" w:hAnsi="Arial" w:cs="Arial"/>
                <w:b/>
                <w:sz w:val="20"/>
                <w:szCs w:val="20"/>
                <w:lang w:val="es-ES" w:eastAsia="ru-RU"/>
              </w:rPr>
              <w:t>U</w:t>
            </w:r>
          </w:p>
          <w:p w14:paraId="51E675FE" w14:textId="77777777" w:rsidR="00327B70" w:rsidRPr="00CF6BDC" w:rsidRDefault="00327B70" w:rsidP="00AC6983">
            <w:pPr>
              <w:spacing w:after="0"/>
              <w:rPr>
                <w:rFonts w:ascii="Arial" w:hAnsi="Arial" w:cs="Arial"/>
                <w:b/>
                <w:sz w:val="20"/>
                <w:szCs w:val="20"/>
                <w:lang w:val="es-ES" w:eastAsia="ru-RU"/>
              </w:rPr>
            </w:pPr>
            <w:r w:rsidRPr="00CF6BDC">
              <w:rPr>
                <w:rFonts w:ascii="Arial" w:hAnsi="Arial" w:cs="Arial"/>
                <w:b/>
                <w:sz w:val="20"/>
                <w:szCs w:val="20"/>
                <w:lang w:val="es-ES" w:eastAsia="ru-RU"/>
              </w:rPr>
              <w:t>Z</w:t>
            </w:r>
          </w:p>
          <w:p w14:paraId="11497C20" w14:textId="77777777" w:rsidR="00327B70" w:rsidRPr="00CF6BDC" w:rsidRDefault="00327B70" w:rsidP="00AC6983">
            <w:pPr>
              <w:spacing w:after="0"/>
              <w:rPr>
                <w:rFonts w:ascii="Arial" w:hAnsi="Arial" w:cs="Arial"/>
                <w:b/>
                <w:sz w:val="20"/>
                <w:szCs w:val="20"/>
                <w:lang w:val="es-ES" w:eastAsia="ru-RU"/>
              </w:rPr>
            </w:pPr>
            <w:r w:rsidRPr="00CF6BDC">
              <w:rPr>
                <w:rFonts w:ascii="Arial" w:hAnsi="Arial" w:cs="Arial"/>
                <w:b/>
                <w:sz w:val="20"/>
                <w:szCs w:val="20"/>
                <w:lang w:val="es-ES" w:eastAsia="ru-RU"/>
              </w:rPr>
              <w:t>B</w:t>
            </w:r>
          </w:p>
          <w:p w14:paraId="4B2B8BDA" w14:textId="77777777" w:rsidR="00327B70" w:rsidRPr="00CF6BDC" w:rsidRDefault="00327B70" w:rsidP="00AC6983">
            <w:pPr>
              <w:spacing w:after="0"/>
              <w:rPr>
                <w:rFonts w:ascii="Arial" w:hAnsi="Arial" w:cs="Arial"/>
                <w:b/>
                <w:sz w:val="20"/>
                <w:szCs w:val="20"/>
                <w:lang w:val="es-ES" w:eastAsia="ru-RU"/>
              </w:rPr>
            </w:pPr>
          </w:p>
        </w:tc>
        <w:tc>
          <w:tcPr>
            <w:tcW w:w="2692" w:type="dxa"/>
          </w:tcPr>
          <w:p w14:paraId="60A0F4D2" w14:textId="77722913" w:rsidR="00327B70" w:rsidRPr="00CF6BDC" w:rsidRDefault="00327B70" w:rsidP="00AC6983">
            <w:pPr>
              <w:spacing w:after="0"/>
              <w:rPr>
                <w:rFonts w:ascii="Arial" w:hAnsi="Arial" w:cs="Arial"/>
                <w:sz w:val="20"/>
                <w:szCs w:val="20"/>
                <w:lang w:val="es-ES" w:eastAsia="ru-RU"/>
              </w:rPr>
            </w:pPr>
            <w:proofErr w:type="spellStart"/>
            <w:r w:rsidRPr="00CF6BDC">
              <w:rPr>
                <w:rFonts w:ascii="Arial" w:hAnsi="Arial" w:cs="Arial"/>
                <w:sz w:val="20"/>
                <w:szCs w:val="20"/>
                <w:lang w:val="es-ES" w:eastAsia="ru-RU"/>
              </w:rPr>
              <w:t>Badai-Tuagai</w:t>
            </w:r>
            <w:proofErr w:type="spellEnd"/>
            <w:r w:rsidRPr="00CF6BDC">
              <w:rPr>
                <w:rFonts w:ascii="Arial" w:hAnsi="Arial" w:cs="Arial"/>
                <w:sz w:val="20"/>
                <w:szCs w:val="20"/>
                <w:lang w:val="es-ES" w:eastAsia="ru-RU"/>
              </w:rPr>
              <w:t xml:space="preserve"> RN / R</w:t>
            </w:r>
            <w:r w:rsidR="00463920" w:rsidRPr="00CF6BDC">
              <w:rPr>
                <w:rFonts w:ascii="Arial" w:hAnsi="Arial" w:cs="Arial"/>
                <w:sz w:val="20"/>
                <w:szCs w:val="20"/>
                <w:lang w:val="es-ES" w:eastAsia="ru-RU"/>
              </w:rPr>
              <w:t xml:space="preserve">eserva de Biosfera del Bajo </w:t>
            </w:r>
            <w:proofErr w:type="spellStart"/>
            <w:r w:rsidR="00463920" w:rsidRPr="00CF6BDC">
              <w:rPr>
                <w:rFonts w:ascii="Arial" w:hAnsi="Arial" w:cs="Arial"/>
                <w:sz w:val="20"/>
                <w:szCs w:val="20"/>
                <w:lang w:val="es-ES" w:eastAsia="ru-RU"/>
              </w:rPr>
              <w:t>Amud</w:t>
            </w:r>
            <w:r w:rsidRPr="00CF6BDC">
              <w:rPr>
                <w:rFonts w:ascii="Arial" w:hAnsi="Arial" w:cs="Arial"/>
                <w:sz w:val="20"/>
                <w:szCs w:val="20"/>
                <w:lang w:val="es-ES" w:eastAsia="ru-RU"/>
              </w:rPr>
              <w:t>arya</w:t>
            </w:r>
            <w:proofErr w:type="spellEnd"/>
          </w:p>
        </w:tc>
        <w:tc>
          <w:tcPr>
            <w:tcW w:w="852" w:type="dxa"/>
          </w:tcPr>
          <w:p w14:paraId="19DD1932"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~100</w:t>
            </w:r>
          </w:p>
        </w:tc>
        <w:tc>
          <w:tcPr>
            <w:tcW w:w="709" w:type="dxa"/>
          </w:tcPr>
          <w:p w14:paraId="521C6523"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517+30 en recintos</w:t>
            </w:r>
          </w:p>
        </w:tc>
        <w:tc>
          <w:tcPr>
            <w:tcW w:w="709" w:type="dxa"/>
            <w:shd w:val="clear" w:color="auto" w:fill="F3F3F3"/>
          </w:tcPr>
          <w:p w14:paraId="2660BE9E"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right w:val="single" w:sz="4" w:space="0" w:color="auto"/>
            </w:tcBorders>
            <w:shd w:val="clear" w:color="auto" w:fill="F3F3F3"/>
          </w:tcPr>
          <w:p w14:paraId="687D7123" w14:textId="77777777" w:rsidR="00327B70" w:rsidRPr="00CF6BDC" w:rsidRDefault="00327B70" w:rsidP="00AC6983">
            <w:pPr>
              <w:spacing w:after="0"/>
              <w:ind w:left="-60" w:right="-60"/>
              <w:rPr>
                <w:rFonts w:ascii="Arial" w:hAnsi="Arial" w:cs="Arial"/>
                <w:i/>
                <w:sz w:val="20"/>
                <w:szCs w:val="20"/>
                <w:lang w:val="es-ES" w:eastAsia="ru-RU"/>
              </w:rPr>
            </w:pPr>
            <w:r w:rsidRPr="00CF6BDC">
              <w:rPr>
                <w:rFonts w:ascii="Arial" w:hAnsi="Arial" w:cs="Arial"/>
                <w:sz w:val="20"/>
                <w:szCs w:val="20"/>
                <w:lang w:val="es-ES" w:eastAsia="ru-RU"/>
              </w:rPr>
              <w:t>1350</w:t>
            </w:r>
            <w:r w:rsidRPr="00CF6BDC">
              <w:rPr>
                <w:rFonts w:ascii="Arial" w:hAnsi="Arial" w:cs="Arial"/>
                <w:i/>
                <w:sz w:val="20"/>
                <w:szCs w:val="20"/>
                <w:lang w:val="es-ES" w:eastAsia="ru-RU"/>
              </w:rPr>
              <w:t>-datos del informe nacional</w:t>
            </w:r>
          </w:p>
          <w:p w14:paraId="2F6A3F55"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i/>
                <w:sz w:val="20"/>
                <w:szCs w:val="20"/>
                <w:lang w:val="es-ES" w:eastAsia="ru-RU"/>
              </w:rPr>
              <w:t>(o 2112**)</w:t>
            </w:r>
            <w:r w:rsidRPr="00CF6BDC">
              <w:rPr>
                <w:rFonts w:ascii="Arial" w:eastAsia="Times New Roman" w:hAnsi="Arial" w:cs="Arial"/>
                <w:color w:val="000000"/>
                <w:sz w:val="20"/>
                <w:szCs w:val="20"/>
                <w:lang w:val="es-ES" w:eastAsia="ru-RU"/>
              </w:rPr>
              <w:t xml:space="preserve"> </w:t>
            </w:r>
          </w:p>
        </w:tc>
        <w:tc>
          <w:tcPr>
            <w:tcW w:w="851" w:type="dxa"/>
            <w:tcBorders>
              <w:left w:val="single" w:sz="4" w:space="0" w:color="auto"/>
              <w:right w:val="single" w:sz="4" w:space="0" w:color="auto"/>
            </w:tcBorders>
            <w:shd w:val="clear" w:color="auto" w:fill="F3F3F3"/>
          </w:tcPr>
          <w:p w14:paraId="1A0C5DC6" w14:textId="77777777" w:rsidR="00327B70" w:rsidRPr="00CF6BDC" w:rsidRDefault="00327B70" w:rsidP="00AC6983">
            <w:pPr>
              <w:spacing w:after="0"/>
              <w:ind w:left="-60" w:right="-60"/>
              <w:rPr>
                <w:rFonts w:ascii="Arial" w:hAnsi="Arial" w:cs="Arial"/>
                <w:i/>
                <w:sz w:val="20"/>
                <w:szCs w:val="20"/>
                <w:lang w:val="es-ES" w:eastAsia="ru-RU"/>
              </w:rPr>
            </w:pPr>
            <w:r w:rsidRPr="00CF6BDC">
              <w:rPr>
                <w:rFonts w:ascii="Arial" w:hAnsi="Arial" w:cs="Arial"/>
                <w:i/>
                <w:sz w:val="20"/>
                <w:szCs w:val="20"/>
                <w:lang w:val="es-ES" w:eastAsia="ru-RU"/>
              </w:rPr>
              <w:t>1500 -1857</w:t>
            </w:r>
            <w:r w:rsidRPr="00CF6BDC">
              <w:rPr>
                <w:rFonts w:ascii="Arial" w:hAnsi="Arial" w:cs="Arial"/>
                <w:i/>
                <w:sz w:val="20"/>
                <w:szCs w:val="20"/>
                <w:vertAlign w:val="superscript"/>
                <w:lang w:val="es-ES" w:eastAsia="ru-RU"/>
              </w:rPr>
              <w:t>6</w:t>
            </w:r>
            <w:r w:rsidRPr="00CF6BDC">
              <w:rPr>
                <w:rFonts w:ascii="Arial" w:hAnsi="Arial" w:cs="Arial"/>
                <w:i/>
                <w:sz w:val="20"/>
                <w:szCs w:val="20"/>
                <w:lang w:val="es-ES" w:eastAsia="ru-RU"/>
              </w:rPr>
              <w:t xml:space="preserve"> </w:t>
            </w:r>
          </w:p>
          <w:p w14:paraId="677629C1"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left w:val="single" w:sz="4" w:space="0" w:color="auto"/>
              <w:right w:val="single" w:sz="4" w:space="0" w:color="auto"/>
            </w:tcBorders>
            <w:shd w:val="clear" w:color="auto" w:fill="F3F3F3"/>
          </w:tcPr>
          <w:p w14:paraId="3B2CAD20" w14:textId="77777777" w:rsidR="00327B70" w:rsidRPr="00CF6BDC" w:rsidRDefault="00327B70" w:rsidP="00AC6983">
            <w:pPr>
              <w:spacing w:after="0"/>
              <w:ind w:left="-60" w:right="-60"/>
              <w:rPr>
                <w:rFonts w:ascii="Arial" w:hAnsi="Arial" w:cs="Arial"/>
                <w:i/>
                <w:sz w:val="20"/>
                <w:szCs w:val="20"/>
                <w:lang w:val="es-ES" w:eastAsia="ru-RU"/>
              </w:rPr>
            </w:pPr>
            <w:r w:rsidRPr="00CF6BDC">
              <w:rPr>
                <w:rFonts w:ascii="Arial" w:hAnsi="Arial" w:cs="Arial"/>
                <w:i/>
                <w:sz w:val="20"/>
                <w:szCs w:val="20"/>
                <w:lang w:val="es-ES" w:eastAsia="ru-RU"/>
              </w:rPr>
              <w:t>18</w:t>
            </w:r>
            <w:r w:rsidRPr="00CF6BDC">
              <w:rPr>
                <w:rFonts w:ascii="Arial" w:hAnsi="Arial" w:cs="Arial"/>
                <w:i/>
                <w:sz w:val="20"/>
                <w:szCs w:val="20"/>
                <w:vertAlign w:val="superscript"/>
                <w:lang w:val="es-ES" w:eastAsia="ru-RU"/>
              </w:rPr>
              <w:t>6</w:t>
            </w:r>
          </w:p>
        </w:tc>
        <w:tc>
          <w:tcPr>
            <w:tcW w:w="1134" w:type="dxa"/>
            <w:tcBorders>
              <w:left w:val="single" w:sz="4" w:space="0" w:color="auto"/>
              <w:right w:val="single" w:sz="4" w:space="0" w:color="auto"/>
            </w:tcBorders>
            <w:shd w:val="clear" w:color="auto" w:fill="F3F3F3"/>
          </w:tcPr>
          <w:p w14:paraId="3BFA8090" w14:textId="77777777" w:rsidR="00327B70" w:rsidRPr="00CF6BDC" w:rsidRDefault="00327B70" w:rsidP="00AC6983">
            <w:pPr>
              <w:spacing w:after="0"/>
              <w:ind w:left="-60" w:right="-60"/>
              <w:rPr>
                <w:rFonts w:ascii="Arial" w:hAnsi="Arial" w:cs="Arial"/>
                <w:i/>
                <w:sz w:val="20"/>
                <w:szCs w:val="20"/>
                <w:lang w:val="es-ES" w:eastAsia="ru-RU"/>
              </w:rPr>
            </w:pPr>
            <w:r w:rsidRPr="00CF6BDC">
              <w:rPr>
                <w:rFonts w:ascii="Arial" w:hAnsi="Arial" w:cs="Arial"/>
                <w:i/>
                <w:sz w:val="20"/>
                <w:szCs w:val="20"/>
                <w:lang w:val="es-ES" w:eastAsia="ru-RU"/>
              </w:rPr>
              <w:t>1566</w:t>
            </w:r>
          </w:p>
        </w:tc>
        <w:tc>
          <w:tcPr>
            <w:tcW w:w="851" w:type="dxa"/>
            <w:tcBorders>
              <w:left w:val="single" w:sz="4" w:space="0" w:color="auto"/>
              <w:right w:val="single" w:sz="4" w:space="0" w:color="auto"/>
            </w:tcBorders>
            <w:shd w:val="clear" w:color="auto" w:fill="F3F3F3"/>
          </w:tcPr>
          <w:p w14:paraId="1422E949"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17</w:t>
            </w:r>
          </w:p>
        </w:tc>
      </w:tr>
      <w:tr w:rsidR="00776F90" w:rsidRPr="00CF6BDC" w14:paraId="19677031" w14:textId="77777777" w:rsidTr="00002708">
        <w:tc>
          <w:tcPr>
            <w:tcW w:w="425" w:type="dxa"/>
            <w:vMerge/>
            <w:shd w:val="clear" w:color="auto" w:fill="D9E2F3"/>
          </w:tcPr>
          <w:p w14:paraId="614C719A" w14:textId="77777777" w:rsidR="00327B70" w:rsidRPr="00CF6BDC" w:rsidRDefault="00327B70" w:rsidP="00AC6983">
            <w:pPr>
              <w:spacing w:after="0"/>
              <w:rPr>
                <w:rFonts w:ascii="Arial" w:hAnsi="Arial" w:cs="Arial"/>
                <w:sz w:val="20"/>
                <w:szCs w:val="20"/>
                <w:lang w:val="es-ES" w:eastAsia="ru-RU"/>
              </w:rPr>
            </w:pPr>
          </w:p>
        </w:tc>
        <w:tc>
          <w:tcPr>
            <w:tcW w:w="2692" w:type="dxa"/>
          </w:tcPr>
          <w:p w14:paraId="4CAEFD2E" w14:textId="77777777" w:rsidR="00327B70" w:rsidRPr="00CF6BDC" w:rsidRDefault="00327B70" w:rsidP="00AC6983">
            <w:pPr>
              <w:spacing w:after="0"/>
              <w:rPr>
                <w:rFonts w:ascii="Arial" w:hAnsi="Arial" w:cs="Arial"/>
                <w:sz w:val="20"/>
                <w:szCs w:val="20"/>
                <w:lang w:val="es-ES" w:eastAsia="ru-RU"/>
              </w:rPr>
            </w:pPr>
            <w:r w:rsidRPr="00CF6BDC">
              <w:rPr>
                <w:rFonts w:ascii="Arial" w:hAnsi="Arial" w:cs="Arial"/>
                <w:sz w:val="20"/>
                <w:szCs w:val="20"/>
                <w:lang w:val="es-ES" w:eastAsia="ru-RU"/>
              </w:rPr>
              <w:t xml:space="preserve">Reserva natural del </w:t>
            </w:r>
            <w:proofErr w:type="spellStart"/>
            <w:r w:rsidRPr="00CF6BDC">
              <w:rPr>
                <w:rFonts w:ascii="Arial" w:hAnsi="Arial" w:cs="Arial"/>
                <w:sz w:val="20"/>
                <w:szCs w:val="20"/>
                <w:lang w:val="es-ES" w:eastAsia="ru-RU"/>
              </w:rPr>
              <w:t>Kyzylkumskii</w:t>
            </w:r>
            <w:proofErr w:type="spellEnd"/>
          </w:p>
        </w:tc>
        <w:tc>
          <w:tcPr>
            <w:tcW w:w="852" w:type="dxa"/>
          </w:tcPr>
          <w:p w14:paraId="7033BE8D"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76</w:t>
            </w:r>
          </w:p>
        </w:tc>
        <w:tc>
          <w:tcPr>
            <w:tcW w:w="709" w:type="dxa"/>
          </w:tcPr>
          <w:p w14:paraId="0C221632"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~130</w:t>
            </w:r>
          </w:p>
        </w:tc>
        <w:tc>
          <w:tcPr>
            <w:tcW w:w="709" w:type="dxa"/>
            <w:shd w:val="clear" w:color="auto" w:fill="F3F3F3"/>
          </w:tcPr>
          <w:p w14:paraId="12BA3018"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right w:val="single" w:sz="4" w:space="0" w:color="auto"/>
            </w:tcBorders>
            <w:shd w:val="clear" w:color="auto" w:fill="F3F3F3"/>
          </w:tcPr>
          <w:p w14:paraId="0BD3B77A"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120-150</w:t>
            </w:r>
          </w:p>
        </w:tc>
        <w:tc>
          <w:tcPr>
            <w:tcW w:w="851" w:type="dxa"/>
            <w:tcBorders>
              <w:left w:val="single" w:sz="4" w:space="0" w:color="auto"/>
              <w:right w:val="single" w:sz="4" w:space="0" w:color="auto"/>
            </w:tcBorders>
            <w:shd w:val="clear" w:color="auto" w:fill="F3F3F3"/>
          </w:tcPr>
          <w:p w14:paraId="543283FC"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140-150</w:t>
            </w:r>
            <w:r w:rsidRPr="00CF6BDC">
              <w:rPr>
                <w:rFonts w:ascii="Arial" w:hAnsi="Arial" w:cs="Arial"/>
                <w:i/>
                <w:sz w:val="20"/>
                <w:szCs w:val="20"/>
                <w:vertAlign w:val="superscript"/>
                <w:lang w:val="es-ES" w:eastAsia="ru-RU"/>
              </w:rPr>
              <w:t>6</w:t>
            </w:r>
          </w:p>
        </w:tc>
        <w:tc>
          <w:tcPr>
            <w:tcW w:w="850" w:type="dxa"/>
            <w:tcBorders>
              <w:left w:val="single" w:sz="4" w:space="0" w:color="auto"/>
              <w:right w:val="single" w:sz="4" w:space="0" w:color="auto"/>
            </w:tcBorders>
            <w:shd w:val="clear" w:color="auto" w:fill="F3F3F3"/>
          </w:tcPr>
          <w:p w14:paraId="30FE2B05" w14:textId="77777777" w:rsidR="00327B70" w:rsidRPr="00CF6BDC" w:rsidRDefault="00327B70" w:rsidP="00AC6983">
            <w:pPr>
              <w:spacing w:after="0"/>
              <w:ind w:left="-60" w:right="-60"/>
              <w:rPr>
                <w:rFonts w:ascii="Arial" w:hAnsi="Arial" w:cs="Arial"/>
                <w:sz w:val="20"/>
                <w:szCs w:val="20"/>
                <w:lang w:val="es-ES" w:eastAsia="ru-RU"/>
              </w:rPr>
            </w:pPr>
          </w:p>
        </w:tc>
        <w:tc>
          <w:tcPr>
            <w:tcW w:w="1134" w:type="dxa"/>
            <w:tcBorders>
              <w:left w:val="single" w:sz="4" w:space="0" w:color="auto"/>
              <w:right w:val="single" w:sz="4" w:space="0" w:color="auto"/>
            </w:tcBorders>
            <w:shd w:val="clear" w:color="auto" w:fill="F3F3F3"/>
          </w:tcPr>
          <w:p w14:paraId="21C53BCE"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210</w:t>
            </w:r>
          </w:p>
        </w:tc>
        <w:tc>
          <w:tcPr>
            <w:tcW w:w="851" w:type="dxa"/>
            <w:tcBorders>
              <w:left w:val="single" w:sz="4" w:space="0" w:color="auto"/>
              <w:right w:val="single" w:sz="4" w:space="0" w:color="auto"/>
            </w:tcBorders>
            <w:shd w:val="clear" w:color="auto" w:fill="F3F3F3"/>
          </w:tcPr>
          <w:p w14:paraId="26941146" w14:textId="77777777" w:rsidR="00327B70" w:rsidRPr="00CF6BDC" w:rsidRDefault="00327B70" w:rsidP="00AC6983">
            <w:pPr>
              <w:spacing w:after="0"/>
              <w:ind w:left="-60" w:right="-60"/>
              <w:rPr>
                <w:rFonts w:ascii="Arial" w:hAnsi="Arial" w:cs="Arial"/>
                <w:sz w:val="20"/>
                <w:szCs w:val="20"/>
                <w:lang w:val="es-ES" w:eastAsia="ru-RU"/>
              </w:rPr>
            </w:pPr>
          </w:p>
        </w:tc>
      </w:tr>
      <w:tr w:rsidR="00776F90" w:rsidRPr="00CF6BDC" w14:paraId="65247BD9" w14:textId="77777777" w:rsidTr="00002708">
        <w:tc>
          <w:tcPr>
            <w:tcW w:w="425" w:type="dxa"/>
            <w:vMerge/>
            <w:shd w:val="clear" w:color="auto" w:fill="D9E2F3"/>
          </w:tcPr>
          <w:p w14:paraId="3047BF66" w14:textId="77777777" w:rsidR="00327B70" w:rsidRPr="00CF6BDC" w:rsidRDefault="00327B70" w:rsidP="00AC6983">
            <w:pPr>
              <w:spacing w:after="0"/>
              <w:rPr>
                <w:rFonts w:ascii="Arial" w:hAnsi="Arial" w:cs="Arial"/>
                <w:sz w:val="20"/>
                <w:szCs w:val="20"/>
                <w:lang w:val="es-ES" w:eastAsia="ru-RU"/>
              </w:rPr>
            </w:pPr>
          </w:p>
        </w:tc>
        <w:tc>
          <w:tcPr>
            <w:tcW w:w="2692" w:type="dxa"/>
          </w:tcPr>
          <w:p w14:paraId="4B867D5A" w14:textId="77777777" w:rsidR="00327B70" w:rsidRPr="00CF6BDC" w:rsidRDefault="00327B70" w:rsidP="00AC6983">
            <w:pPr>
              <w:spacing w:after="0"/>
              <w:rPr>
                <w:rFonts w:ascii="Arial" w:hAnsi="Arial" w:cs="Arial"/>
                <w:sz w:val="20"/>
                <w:szCs w:val="20"/>
                <w:lang w:val="es-ES" w:eastAsia="ru-RU"/>
              </w:rPr>
            </w:pPr>
            <w:r w:rsidRPr="00CF6BDC">
              <w:rPr>
                <w:rFonts w:ascii="Arial" w:hAnsi="Arial" w:cs="Arial"/>
                <w:sz w:val="20"/>
                <w:szCs w:val="20"/>
                <w:lang w:val="es-ES" w:eastAsia="ru-RU"/>
              </w:rPr>
              <w:t>Otros territorios</w:t>
            </w:r>
          </w:p>
        </w:tc>
        <w:tc>
          <w:tcPr>
            <w:tcW w:w="852" w:type="dxa"/>
          </w:tcPr>
          <w:p w14:paraId="0183C29C"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~50</w:t>
            </w:r>
          </w:p>
        </w:tc>
        <w:tc>
          <w:tcPr>
            <w:tcW w:w="709" w:type="dxa"/>
          </w:tcPr>
          <w:p w14:paraId="36CD9724"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~140-180</w:t>
            </w:r>
          </w:p>
        </w:tc>
        <w:tc>
          <w:tcPr>
            <w:tcW w:w="709" w:type="dxa"/>
            <w:shd w:val="clear" w:color="auto" w:fill="F3F3F3"/>
          </w:tcPr>
          <w:p w14:paraId="082C09F6"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right w:val="single" w:sz="4" w:space="0" w:color="auto"/>
            </w:tcBorders>
            <w:shd w:val="clear" w:color="auto" w:fill="F3F3F3"/>
          </w:tcPr>
          <w:p w14:paraId="1C86E50E"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200</w:t>
            </w:r>
          </w:p>
        </w:tc>
        <w:tc>
          <w:tcPr>
            <w:tcW w:w="851" w:type="dxa"/>
            <w:tcBorders>
              <w:left w:val="single" w:sz="4" w:space="0" w:color="auto"/>
              <w:right w:val="single" w:sz="4" w:space="0" w:color="auto"/>
            </w:tcBorders>
            <w:shd w:val="clear" w:color="auto" w:fill="F3F3F3"/>
          </w:tcPr>
          <w:p w14:paraId="7E0E16E2"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~200</w:t>
            </w:r>
            <w:r w:rsidRPr="00CF6BDC">
              <w:rPr>
                <w:rFonts w:ascii="Arial" w:hAnsi="Arial" w:cs="Arial"/>
                <w:i/>
                <w:sz w:val="20"/>
                <w:szCs w:val="20"/>
                <w:vertAlign w:val="superscript"/>
                <w:lang w:val="es-ES" w:eastAsia="ru-RU"/>
              </w:rPr>
              <w:t>6</w:t>
            </w:r>
          </w:p>
        </w:tc>
        <w:tc>
          <w:tcPr>
            <w:tcW w:w="850" w:type="dxa"/>
            <w:tcBorders>
              <w:left w:val="single" w:sz="4" w:space="0" w:color="auto"/>
              <w:right w:val="single" w:sz="4" w:space="0" w:color="auto"/>
            </w:tcBorders>
            <w:shd w:val="clear" w:color="auto" w:fill="F3F3F3"/>
          </w:tcPr>
          <w:p w14:paraId="7D90E345" w14:textId="77777777" w:rsidR="00327B70" w:rsidRPr="00CF6BDC" w:rsidRDefault="00327B70" w:rsidP="00AC6983">
            <w:pPr>
              <w:spacing w:after="0"/>
              <w:ind w:left="-60" w:right="-60"/>
              <w:rPr>
                <w:rFonts w:ascii="Arial" w:hAnsi="Arial" w:cs="Arial"/>
                <w:sz w:val="20"/>
                <w:szCs w:val="20"/>
                <w:lang w:val="es-ES" w:eastAsia="ru-RU"/>
              </w:rPr>
            </w:pPr>
          </w:p>
        </w:tc>
        <w:tc>
          <w:tcPr>
            <w:tcW w:w="1134" w:type="dxa"/>
            <w:tcBorders>
              <w:left w:val="single" w:sz="4" w:space="0" w:color="auto"/>
              <w:right w:val="single" w:sz="4" w:space="0" w:color="auto"/>
            </w:tcBorders>
            <w:shd w:val="clear" w:color="auto" w:fill="F3F3F3"/>
          </w:tcPr>
          <w:p w14:paraId="3A6BC1FB" w14:textId="77777777" w:rsidR="00327B70" w:rsidRPr="00CF6BDC" w:rsidRDefault="00327B70" w:rsidP="00AC6983">
            <w:pPr>
              <w:spacing w:after="0"/>
              <w:ind w:left="-60" w:right="-60"/>
              <w:rPr>
                <w:rFonts w:ascii="Arial" w:hAnsi="Arial" w:cs="Arial"/>
                <w:sz w:val="20"/>
                <w:szCs w:val="20"/>
                <w:lang w:val="es-ES" w:eastAsia="ru-RU"/>
              </w:rPr>
            </w:pPr>
          </w:p>
        </w:tc>
        <w:tc>
          <w:tcPr>
            <w:tcW w:w="851" w:type="dxa"/>
            <w:tcBorders>
              <w:left w:val="single" w:sz="4" w:space="0" w:color="auto"/>
              <w:right w:val="single" w:sz="4" w:space="0" w:color="auto"/>
            </w:tcBorders>
            <w:shd w:val="clear" w:color="auto" w:fill="F3F3F3"/>
          </w:tcPr>
          <w:p w14:paraId="52FD9406" w14:textId="77777777" w:rsidR="00327B70" w:rsidRPr="00CF6BDC" w:rsidRDefault="00327B70" w:rsidP="00AC6983">
            <w:pPr>
              <w:spacing w:after="0"/>
              <w:ind w:left="-60" w:right="-60"/>
              <w:rPr>
                <w:rFonts w:ascii="Arial" w:hAnsi="Arial" w:cs="Arial"/>
                <w:sz w:val="20"/>
                <w:szCs w:val="20"/>
                <w:lang w:val="es-ES" w:eastAsia="ru-RU"/>
              </w:rPr>
            </w:pPr>
          </w:p>
        </w:tc>
      </w:tr>
      <w:tr w:rsidR="00776F90" w:rsidRPr="00CF6BDC" w14:paraId="5DE575A3" w14:textId="77777777" w:rsidTr="00002708">
        <w:tc>
          <w:tcPr>
            <w:tcW w:w="425" w:type="dxa"/>
            <w:vMerge/>
            <w:shd w:val="clear" w:color="auto" w:fill="D9E2F3"/>
          </w:tcPr>
          <w:p w14:paraId="43B03396" w14:textId="77777777" w:rsidR="00327B70" w:rsidRPr="00CF6BDC" w:rsidRDefault="00327B70" w:rsidP="00AC6983">
            <w:pPr>
              <w:spacing w:after="0"/>
              <w:rPr>
                <w:rFonts w:ascii="Arial" w:hAnsi="Arial" w:cs="Arial"/>
                <w:sz w:val="20"/>
                <w:szCs w:val="20"/>
                <w:lang w:val="es-ES" w:eastAsia="ru-RU"/>
              </w:rPr>
            </w:pPr>
          </w:p>
        </w:tc>
        <w:tc>
          <w:tcPr>
            <w:tcW w:w="2692" w:type="dxa"/>
          </w:tcPr>
          <w:p w14:paraId="59B7CFB7" w14:textId="77777777" w:rsidR="00327B70" w:rsidRPr="00CF6BDC" w:rsidRDefault="00327B70" w:rsidP="00AC6983">
            <w:pPr>
              <w:spacing w:after="0"/>
              <w:rPr>
                <w:rFonts w:ascii="Arial" w:hAnsi="Arial" w:cs="Arial"/>
                <w:sz w:val="20"/>
                <w:szCs w:val="20"/>
                <w:lang w:val="es-ES" w:eastAsia="ru-RU"/>
              </w:rPr>
            </w:pPr>
            <w:proofErr w:type="spellStart"/>
            <w:r w:rsidRPr="00CF6BDC">
              <w:rPr>
                <w:rFonts w:ascii="Arial" w:hAnsi="Arial" w:cs="Arial"/>
                <w:sz w:val="20"/>
                <w:szCs w:val="20"/>
                <w:lang w:val="es-ES" w:eastAsia="ru-RU"/>
              </w:rPr>
              <w:t>Zarafshan</w:t>
            </w:r>
            <w:proofErr w:type="spellEnd"/>
            <w:r w:rsidRPr="00CF6BDC">
              <w:rPr>
                <w:rFonts w:ascii="Arial" w:hAnsi="Arial" w:cs="Arial"/>
                <w:sz w:val="20"/>
                <w:szCs w:val="20"/>
                <w:lang w:val="es-ES" w:eastAsia="ru-RU"/>
              </w:rPr>
              <w:t xml:space="preserve"> (reintroducción) </w:t>
            </w:r>
          </w:p>
        </w:tc>
        <w:tc>
          <w:tcPr>
            <w:tcW w:w="852" w:type="dxa"/>
          </w:tcPr>
          <w:p w14:paraId="7BA89198"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9</w:t>
            </w:r>
          </w:p>
        </w:tc>
        <w:tc>
          <w:tcPr>
            <w:tcW w:w="709" w:type="dxa"/>
          </w:tcPr>
          <w:p w14:paraId="0CE66690"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 xml:space="preserve">~30-32 </w:t>
            </w:r>
          </w:p>
          <w:p w14:paraId="7DF95CD4"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(+22 en recintos)</w:t>
            </w:r>
          </w:p>
        </w:tc>
        <w:tc>
          <w:tcPr>
            <w:tcW w:w="709" w:type="dxa"/>
            <w:shd w:val="clear" w:color="auto" w:fill="F3F3F3"/>
          </w:tcPr>
          <w:p w14:paraId="626B2BE5"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right w:val="single" w:sz="4" w:space="0" w:color="auto"/>
            </w:tcBorders>
            <w:shd w:val="clear" w:color="auto" w:fill="F3F3F3"/>
          </w:tcPr>
          <w:p w14:paraId="447FEC33"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100 (+24 en recintos</w:t>
            </w:r>
            <w:r w:rsidRPr="00CF6BDC">
              <w:rPr>
                <w:rFonts w:ascii="Arial" w:hAnsi="Arial" w:cs="Arial"/>
                <w:b/>
                <w:sz w:val="20"/>
                <w:szCs w:val="20"/>
                <w:lang w:val="es-ES" w:eastAsia="ru-RU"/>
              </w:rPr>
              <w:t>) +</w:t>
            </w:r>
            <w:r w:rsidRPr="00CF6BDC">
              <w:rPr>
                <w:rFonts w:ascii="Arial" w:hAnsi="Arial" w:cs="Arial"/>
                <w:b/>
                <w:color w:val="E36C0A"/>
                <w:sz w:val="20"/>
                <w:szCs w:val="20"/>
                <w:lang w:val="es-ES" w:eastAsia="ru-RU"/>
              </w:rPr>
              <w:t>60-150</w:t>
            </w:r>
          </w:p>
        </w:tc>
        <w:tc>
          <w:tcPr>
            <w:tcW w:w="851" w:type="dxa"/>
            <w:tcBorders>
              <w:left w:val="single" w:sz="4" w:space="0" w:color="auto"/>
              <w:right w:val="single" w:sz="4" w:space="0" w:color="auto"/>
            </w:tcBorders>
            <w:shd w:val="clear" w:color="auto" w:fill="F3F3F3"/>
          </w:tcPr>
          <w:p w14:paraId="7A952B9A"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100</w:t>
            </w:r>
            <w:r w:rsidRPr="00CF6BDC">
              <w:rPr>
                <w:rFonts w:ascii="Arial" w:hAnsi="Arial" w:cs="Arial"/>
                <w:i/>
                <w:sz w:val="20"/>
                <w:szCs w:val="20"/>
                <w:vertAlign w:val="superscript"/>
                <w:lang w:val="es-ES" w:eastAsia="ru-RU"/>
              </w:rPr>
              <w:t>6</w:t>
            </w:r>
            <w:r w:rsidRPr="00CF6BDC">
              <w:rPr>
                <w:rFonts w:ascii="Arial" w:hAnsi="Arial" w:cs="Arial"/>
                <w:b/>
                <w:sz w:val="20"/>
                <w:szCs w:val="20"/>
                <w:lang w:val="es-ES" w:eastAsia="ru-RU"/>
              </w:rPr>
              <w:t>+</w:t>
            </w:r>
            <w:r w:rsidRPr="00CF6BDC">
              <w:rPr>
                <w:rFonts w:ascii="Arial" w:hAnsi="Arial" w:cs="Arial"/>
                <w:b/>
                <w:color w:val="E36C0A"/>
                <w:sz w:val="20"/>
                <w:szCs w:val="20"/>
                <w:lang w:val="es-ES" w:eastAsia="ru-RU"/>
              </w:rPr>
              <w:t>60-150</w:t>
            </w:r>
            <w:r w:rsidRPr="00CF6BDC">
              <w:rPr>
                <w:rFonts w:ascii="Arial" w:hAnsi="Arial" w:cs="Arial"/>
                <w:b/>
                <w:color w:val="E36C0A"/>
                <w:sz w:val="20"/>
                <w:szCs w:val="20"/>
                <w:vertAlign w:val="superscript"/>
                <w:lang w:val="es-ES" w:eastAsia="ru-RU"/>
              </w:rPr>
              <w:t>3</w:t>
            </w:r>
          </w:p>
        </w:tc>
        <w:tc>
          <w:tcPr>
            <w:tcW w:w="850" w:type="dxa"/>
            <w:tcBorders>
              <w:left w:val="single" w:sz="4" w:space="0" w:color="auto"/>
              <w:right w:val="single" w:sz="4" w:space="0" w:color="auto"/>
            </w:tcBorders>
            <w:shd w:val="clear" w:color="auto" w:fill="F3F3F3"/>
          </w:tcPr>
          <w:p w14:paraId="47B6B34C"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24</w:t>
            </w:r>
            <w:r w:rsidRPr="00CF6BDC">
              <w:rPr>
                <w:rFonts w:ascii="Arial" w:hAnsi="Arial" w:cs="Arial"/>
                <w:i/>
                <w:sz w:val="20"/>
                <w:szCs w:val="20"/>
                <w:vertAlign w:val="superscript"/>
                <w:lang w:val="es-ES" w:eastAsia="ru-RU"/>
              </w:rPr>
              <w:t>6</w:t>
            </w:r>
          </w:p>
        </w:tc>
        <w:tc>
          <w:tcPr>
            <w:tcW w:w="1134" w:type="dxa"/>
            <w:tcBorders>
              <w:left w:val="single" w:sz="4" w:space="0" w:color="auto"/>
              <w:right w:val="single" w:sz="4" w:space="0" w:color="auto"/>
            </w:tcBorders>
            <w:shd w:val="clear" w:color="auto" w:fill="F3F3F3"/>
          </w:tcPr>
          <w:p w14:paraId="47094A4B"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155+</w:t>
            </w:r>
            <w:r w:rsidRPr="00CF6BDC">
              <w:rPr>
                <w:rFonts w:ascii="Arial" w:hAnsi="Arial" w:cs="Arial"/>
                <w:b/>
                <w:color w:val="F79646" w:themeColor="accent6"/>
                <w:sz w:val="20"/>
                <w:szCs w:val="20"/>
                <w:lang w:val="es-ES" w:eastAsia="ru-RU"/>
              </w:rPr>
              <w:t>200</w:t>
            </w:r>
          </w:p>
        </w:tc>
        <w:tc>
          <w:tcPr>
            <w:tcW w:w="851" w:type="dxa"/>
            <w:tcBorders>
              <w:left w:val="single" w:sz="4" w:space="0" w:color="auto"/>
              <w:right w:val="single" w:sz="4" w:space="0" w:color="auto"/>
            </w:tcBorders>
            <w:shd w:val="clear" w:color="auto" w:fill="F3F3F3"/>
          </w:tcPr>
          <w:p w14:paraId="4A73F75D"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31</w:t>
            </w:r>
          </w:p>
        </w:tc>
      </w:tr>
      <w:tr w:rsidR="00776F90" w:rsidRPr="00CF6BDC" w14:paraId="2C5B5706" w14:textId="77777777" w:rsidTr="00002708">
        <w:tc>
          <w:tcPr>
            <w:tcW w:w="425" w:type="dxa"/>
            <w:vMerge/>
            <w:shd w:val="clear" w:color="auto" w:fill="D9E2F3"/>
          </w:tcPr>
          <w:p w14:paraId="46DED9A9" w14:textId="77777777" w:rsidR="00327B70" w:rsidRPr="00CF6BDC" w:rsidRDefault="00327B70" w:rsidP="00AC6983">
            <w:pPr>
              <w:spacing w:after="0"/>
              <w:rPr>
                <w:rFonts w:ascii="Arial" w:hAnsi="Arial" w:cs="Arial"/>
                <w:sz w:val="20"/>
                <w:szCs w:val="20"/>
                <w:lang w:val="es-ES" w:eastAsia="ru-RU"/>
              </w:rPr>
            </w:pPr>
          </w:p>
        </w:tc>
        <w:tc>
          <w:tcPr>
            <w:tcW w:w="2692" w:type="dxa"/>
            <w:shd w:val="clear" w:color="auto" w:fill="FBD4B4" w:themeFill="accent6" w:themeFillTint="66"/>
          </w:tcPr>
          <w:p w14:paraId="6E51145D" w14:textId="77777777" w:rsidR="00327B70" w:rsidRPr="00CF6BDC" w:rsidRDefault="00327B70" w:rsidP="00AC6983">
            <w:pPr>
              <w:spacing w:after="0"/>
              <w:rPr>
                <w:rFonts w:ascii="Arial" w:hAnsi="Arial" w:cs="Arial"/>
                <w:sz w:val="20"/>
                <w:szCs w:val="20"/>
                <w:lang w:val="es-ES" w:eastAsia="ru-RU"/>
              </w:rPr>
            </w:pPr>
            <w:r w:rsidRPr="00CF6BDC">
              <w:rPr>
                <w:rFonts w:ascii="Arial" w:hAnsi="Arial" w:cs="Arial"/>
                <w:sz w:val="20"/>
                <w:szCs w:val="20"/>
                <w:lang w:val="es-ES" w:eastAsia="ru-RU"/>
              </w:rPr>
              <w:t xml:space="preserve">Parque Nacional Natural de </w:t>
            </w:r>
            <w:proofErr w:type="spellStart"/>
            <w:r w:rsidRPr="00CF6BDC">
              <w:rPr>
                <w:rFonts w:ascii="Arial" w:hAnsi="Arial" w:cs="Arial"/>
                <w:sz w:val="20"/>
                <w:szCs w:val="20"/>
                <w:lang w:val="es-ES" w:eastAsia="ru-RU"/>
              </w:rPr>
              <w:t>Khorezm</w:t>
            </w:r>
            <w:proofErr w:type="spellEnd"/>
          </w:p>
        </w:tc>
        <w:tc>
          <w:tcPr>
            <w:tcW w:w="852" w:type="dxa"/>
            <w:shd w:val="clear" w:color="auto" w:fill="FBD4B4" w:themeFill="accent6" w:themeFillTint="66"/>
          </w:tcPr>
          <w:p w14:paraId="37872A2C" w14:textId="77777777" w:rsidR="00327B70" w:rsidRPr="00CF6BDC" w:rsidRDefault="00327B70" w:rsidP="00AC6983">
            <w:pPr>
              <w:spacing w:after="0"/>
              <w:ind w:left="-60" w:right="-60"/>
              <w:rPr>
                <w:rFonts w:ascii="Arial" w:hAnsi="Arial" w:cs="Arial"/>
                <w:sz w:val="20"/>
                <w:szCs w:val="20"/>
                <w:lang w:val="es-ES" w:eastAsia="ru-RU"/>
              </w:rPr>
            </w:pPr>
          </w:p>
        </w:tc>
        <w:tc>
          <w:tcPr>
            <w:tcW w:w="709" w:type="dxa"/>
            <w:shd w:val="clear" w:color="auto" w:fill="FBD4B4" w:themeFill="accent6" w:themeFillTint="66"/>
          </w:tcPr>
          <w:p w14:paraId="5769B386" w14:textId="77777777" w:rsidR="00327B70" w:rsidRPr="00CF6BDC" w:rsidRDefault="00327B70" w:rsidP="00AC6983">
            <w:pPr>
              <w:spacing w:after="0"/>
              <w:ind w:left="-60" w:right="-60"/>
              <w:rPr>
                <w:rFonts w:ascii="Arial" w:hAnsi="Arial" w:cs="Arial"/>
                <w:sz w:val="20"/>
                <w:szCs w:val="20"/>
                <w:lang w:val="es-ES" w:eastAsia="ru-RU"/>
              </w:rPr>
            </w:pPr>
          </w:p>
        </w:tc>
        <w:tc>
          <w:tcPr>
            <w:tcW w:w="709" w:type="dxa"/>
            <w:shd w:val="clear" w:color="auto" w:fill="FBD4B4" w:themeFill="accent6" w:themeFillTint="66"/>
          </w:tcPr>
          <w:p w14:paraId="0D18F7D8"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right w:val="single" w:sz="4" w:space="0" w:color="auto"/>
            </w:tcBorders>
            <w:shd w:val="clear" w:color="auto" w:fill="FBD4B4" w:themeFill="accent6" w:themeFillTint="66"/>
          </w:tcPr>
          <w:p w14:paraId="11E8DCFB" w14:textId="77777777" w:rsidR="00327B70" w:rsidRPr="00CF6BDC" w:rsidRDefault="00327B70" w:rsidP="00AC6983">
            <w:pPr>
              <w:spacing w:after="0"/>
              <w:ind w:left="-60" w:right="-60"/>
              <w:rPr>
                <w:rFonts w:ascii="Arial" w:hAnsi="Arial" w:cs="Arial"/>
                <w:sz w:val="20"/>
                <w:szCs w:val="20"/>
                <w:lang w:val="es-ES" w:eastAsia="ru-RU"/>
              </w:rPr>
            </w:pPr>
          </w:p>
        </w:tc>
        <w:tc>
          <w:tcPr>
            <w:tcW w:w="851" w:type="dxa"/>
            <w:tcBorders>
              <w:left w:val="single" w:sz="4" w:space="0" w:color="auto"/>
              <w:right w:val="single" w:sz="4" w:space="0" w:color="auto"/>
            </w:tcBorders>
            <w:shd w:val="clear" w:color="auto" w:fill="FBD4B4" w:themeFill="accent6" w:themeFillTint="66"/>
          </w:tcPr>
          <w:p w14:paraId="2D7255E9"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left w:val="single" w:sz="4" w:space="0" w:color="auto"/>
              <w:right w:val="single" w:sz="4" w:space="0" w:color="auto"/>
            </w:tcBorders>
            <w:shd w:val="clear" w:color="auto" w:fill="FBD4B4" w:themeFill="accent6" w:themeFillTint="66"/>
          </w:tcPr>
          <w:p w14:paraId="1656A57D" w14:textId="77777777" w:rsidR="00327B70" w:rsidRPr="00CF6BDC" w:rsidRDefault="00327B70" w:rsidP="00AC6983">
            <w:pPr>
              <w:spacing w:after="0"/>
              <w:ind w:left="-60" w:right="-60"/>
              <w:rPr>
                <w:rFonts w:ascii="Arial" w:hAnsi="Arial" w:cs="Arial"/>
                <w:sz w:val="20"/>
                <w:szCs w:val="20"/>
                <w:lang w:val="es-ES" w:eastAsia="ru-RU"/>
              </w:rPr>
            </w:pPr>
          </w:p>
        </w:tc>
        <w:tc>
          <w:tcPr>
            <w:tcW w:w="1134" w:type="dxa"/>
            <w:tcBorders>
              <w:left w:val="single" w:sz="4" w:space="0" w:color="auto"/>
              <w:right w:val="single" w:sz="4" w:space="0" w:color="auto"/>
            </w:tcBorders>
            <w:shd w:val="clear" w:color="auto" w:fill="FBD4B4" w:themeFill="accent6" w:themeFillTint="66"/>
          </w:tcPr>
          <w:p w14:paraId="151757B9" w14:textId="77777777" w:rsidR="00327B70" w:rsidRPr="00CF6BDC" w:rsidRDefault="00327B70" w:rsidP="00AC6983">
            <w:pPr>
              <w:spacing w:after="0"/>
              <w:ind w:left="-60" w:right="-60"/>
              <w:rPr>
                <w:rFonts w:ascii="Arial" w:hAnsi="Arial" w:cs="Arial"/>
                <w:sz w:val="20"/>
                <w:szCs w:val="20"/>
                <w:lang w:val="es-ES" w:eastAsia="ru-RU"/>
              </w:rPr>
            </w:pPr>
          </w:p>
        </w:tc>
        <w:tc>
          <w:tcPr>
            <w:tcW w:w="851" w:type="dxa"/>
            <w:tcBorders>
              <w:left w:val="single" w:sz="4" w:space="0" w:color="auto"/>
              <w:right w:val="single" w:sz="4" w:space="0" w:color="auto"/>
            </w:tcBorders>
            <w:shd w:val="clear" w:color="auto" w:fill="FBD4B4" w:themeFill="accent6" w:themeFillTint="66"/>
          </w:tcPr>
          <w:p w14:paraId="3B8D073C"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10</w:t>
            </w:r>
          </w:p>
        </w:tc>
      </w:tr>
      <w:tr w:rsidR="00776F90" w:rsidRPr="00CF6BDC" w14:paraId="480701BC" w14:textId="77777777" w:rsidTr="00002708">
        <w:tc>
          <w:tcPr>
            <w:tcW w:w="425" w:type="dxa"/>
            <w:vMerge/>
            <w:shd w:val="clear" w:color="auto" w:fill="D9E2F3"/>
          </w:tcPr>
          <w:p w14:paraId="47264CEF" w14:textId="77777777" w:rsidR="00327B70" w:rsidRPr="00CF6BDC" w:rsidRDefault="00327B70" w:rsidP="00AC6983">
            <w:pPr>
              <w:spacing w:after="0"/>
              <w:rPr>
                <w:rFonts w:ascii="Arial" w:hAnsi="Arial" w:cs="Arial"/>
                <w:sz w:val="20"/>
                <w:szCs w:val="20"/>
                <w:lang w:val="es-ES" w:eastAsia="ru-RU"/>
              </w:rPr>
            </w:pPr>
          </w:p>
        </w:tc>
        <w:tc>
          <w:tcPr>
            <w:tcW w:w="2692" w:type="dxa"/>
            <w:shd w:val="clear" w:color="auto" w:fill="FBD4B4" w:themeFill="accent6" w:themeFillTint="66"/>
          </w:tcPr>
          <w:p w14:paraId="236238CE" w14:textId="77777777" w:rsidR="00327B70" w:rsidRPr="00CF6BDC" w:rsidRDefault="00327B70" w:rsidP="00AC6983">
            <w:pPr>
              <w:spacing w:after="0"/>
              <w:rPr>
                <w:rFonts w:ascii="Arial" w:hAnsi="Arial" w:cs="Arial"/>
                <w:sz w:val="20"/>
                <w:szCs w:val="20"/>
                <w:lang w:val="es-ES" w:eastAsia="ru-RU"/>
              </w:rPr>
            </w:pPr>
            <w:r w:rsidRPr="00CF6BDC">
              <w:rPr>
                <w:rFonts w:ascii="Arial" w:eastAsia="Times New Roman" w:hAnsi="Arial" w:cs="Arial"/>
                <w:sz w:val="20"/>
                <w:szCs w:val="20"/>
                <w:lang w:val="es-ES" w:eastAsia="ru-RU"/>
              </w:rPr>
              <w:t xml:space="preserve">Población transfronteriza Alto Amu </w:t>
            </w:r>
            <w:proofErr w:type="spellStart"/>
            <w:r w:rsidRPr="00CF6BDC">
              <w:rPr>
                <w:rFonts w:ascii="Arial" w:eastAsia="Times New Roman" w:hAnsi="Arial" w:cs="Arial"/>
                <w:sz w:val="20"/>
                <w:szCs w:val="20"/>
                <w:lang w:val="es-ES" w:eastAsia="ru-RU"/>
              </w:rPr>
              <w:t>Darya</w:t>
            </w:r>
            <w:proofErr w:type="spellEnd"/>
            <w:r w:rsidRPr="00CF6BDC">
              <w:rPr>
                <w:rFonts w:ascii="Arial" w:eastAsia="Times New Roman" w:hAnsi="Arial" w:cs="Arial"/>
                <w:sz w:val="20"/>
                <w:szCs w:val="20"/>
                <w:lang w:val="es-ES" w:eastAsia="ru-RU"/>
              </w:rPr>
              <w:t xml:space="preserve"> / Aral-</w:t>
            </w:r>
            <w:proofErr w:type="spellStart"/>
            <w:r w:rsidRPr="00CF6BDC">
              <w:rPr>
                <w:rFonts w:ascii="Arial" w:eastAsia="Times New Roman" w:hAnsi="Arial" w:cs="Arial"/>
                <w:sz w:val="20"/>
                <w:szCs w:val="20"/>
                <w:lang w:val="es-ES" w:eastAsia="ru-RU"/>
              </w:rPr>
              <w:t>Paigambar</w:t>
            </w:r>
            <w:proofErr w:type="spellEnd"/>
            <w:r w:rsidRPr="00CF6BDC">
              <w:rPr>
                <w:rFonts w:ascii="Arial" w:eastAsia="Times New Roman" w:hAnsi="Arial" w:cs="Arial"/>
                <w:sz w:val="20"/>
                <w:szCs w:val="20"/>
                <w:lang w:val="es-ES" w:eastAsia="ru-RU"/>
              </w:rPr>
              <w:t>.</w:t>
            </w:r>
          </w:p>
        </w:tc>
        <w:tc>
          <w:tcPr>
            <w:tcW w:w="852" w:type="dxa"/>
            <w:shd w:val="clear" w:color="auto" w:fill="FBD4B4" w:themeFill="accent6" w:themeFillTint="66"/>
          </w:tcPr>
          <w:p w14:paraId="0A29F15C" w14:textId="77777777" w:rsidR="00327B70" w:rsidRPr="00CF6BDC" w:rsidRDefault="00327B70" w:rsidP="00AC6983">
            <w:pPr>
              <w:spacing w:after="0"/>
              <w:ind w:left="-60" w:right="-60"/>
              <w:rPr>
                <w:rFonts w:ascii="Arial" w:hAnsi="Arial" w:cs="Arial"/>
                <w:sz w:val="20"/>
                <w:szCs w:val="20"/>
                <w:lang w:val="es-ES" w:eastAsia="ru-RU"/>
              </w:rPr>
            </w:pPr>
          </w:p>
        </w:tc>
        <w:tc>
          <w:tcPr>
            <w:tcW w:w="709" w:type="dxa"/>
            <w:shd w:val="clear" w:color="auto" w:fill="FBD4B4" w:themeFill="accent6" w:themeFillTint="66"/>
          </w:tcPr>
          <w:p w14:paraId="061D0495" w14:textId="77777777" w:rsidR="00327B70" w:rsidRPr="00CF6BDC" w:rsidRDefault="00327B70" w:rsidP="00AC6983">
            <w:pPr>
              <w:spacing w:after="0"/>
              <w:ind w:left="-60" w:right="-60"/>
              <w:rPr>
                <w:rFonts w:ascii="Arial" w:hAnsi="Arial" w:cs="Arial"/>
                <w:sz w:val="20"/>
                <w:szCs w:val="20"/>
                <w:lang w:val="es-ES" w:eastAsia="ru-RU"/>
              </w:rPr>
            </w:pPr>
          </w:p>
        </w:tc>
        <w:tc>
          <w:tcPr>
            <w:tcW w:w="709" w:type="dxa"/>
            <w:shd w:val="clear" w:color="auto" w:fill="FBD4B4" w:themeFill="accent6" w:themeFillTint="66"/>
          </w:tcPr>
          <w:p w14:paraId="22457769"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right w:val="single" w:sz="4" w:space="0" w:color="auto"/>
            </w:tcBorders>
            <w:shd w:val="clear" w:color="auto" w:fill="FBD4B4" w:themeFill="accent6" w:themeFillTint="66"/>
          </w:tcPr>
          <w:p w14:paraId="5E02C239" w14:textId="77777777" w:rsidR="00327B70" w:rsidRPr="00CF6BDC" w:rsidRDefault="00327B70" w:rsidP="00AC6983">
            <w:pPr>
              <w:spacing w:after="0"/>
              <w:ind w:left="-60" w:right="-60"/>
              <w:rPr>
                <w:rFonts w:ascii="Arial" w:hAnsi="Arial" w:cs="Arial"/>
                <w:sz w:val="20"/>
                <w:szCs w:val="20"/>
                <w:lang w:val="es-ES" w:eastAsia="ru-RU"/>
              </w:rPr>
            </w:pPr>
          </w:p>
        </w:tc>
        <w:tc>
          <w:tcPr>
            <w:tcW w:w="851" w:type="dxa"/>
            <w:tcBorders>
              <w:left w:val="single" w:sz="4" w:space="0" w:color="auto"/>
              <w:right w:val="single" w:sz="4" w:space="0" w:color="auto"/>
            </w:tcBorders>
            <w:shd w:val="clear" w:color="auto" w:fill="FBD4B4" w:themeFill="accent6" w:themeFillTint="66"/>
          </w:tcPr>
          <w:p w14:paraId="2AE1DEB3" w14:textId="77777777" w:rsidR="00327B70" w:rsidRPr="00CF6BDC" w:rsidRDefault="00327B70" w:rsidP="00AC6983">
            <w:pPr>
              <w:spacing w:after="0"/>
              <w:ind w:left="-60" w:right="-60"/>
              <w:rPr>
                <w:rFonts w:ascii="Arial" w:hAnsi="Arial" w:cs="Arial"/>
                <w:sz w:val="20"/>
                <w:szCs w:val="20"/>
                <w:lang w:val="es-ES" w:eastAsia="ru-RU"/>
              </w:rPr>
            </w:pPr>
          </w:p>
        </w:tc>
        <w:tc>
          <w:tcPr>
            <w:tcW w:w="850" w:type="dxa"/>
            <w:tcBorders>
              <w:left w:val="single" w:sz="4" w:space="0" w:color="auto"/>
              <w:right w:val="single" w:sz="4" w:space="0" w:color="auto"/>
            </w:tcBorders>
            <w:shd w:val="clear" w:color="auto" w:fill="FBD4B4" w:themeFill="accent6" w:themeFillTint="66"/>
          </w:tcPr>
          <w:p w14:paraId="36293246" w14:textId="77777777" w:rsidR="00327B70" w:rsidRPr="00CF6BDC" w:rsidRDefault="00327B70" w:rsidP="00AC6983">
            <w:pPr>
              <w:spacing w:after="0"/>
              <w:ind w:left="-60" w:right="-60"/>
              <w:rPr>
                <w:rFonts w:ascii="Arial" w:hAnsi="Arial" w:cs="Arial"/>
                <w:sz w:val="20"/>
                <w:szCs w:val="20"/>
                <w:lang w:val="es-ES" w:eastAsia="ru-RU"/>
              </w:rPr>
            </w:pPr>
          </w:p>
        </w:tc>
        <w:tc>
          <w:tcPr>
            <w:tcW w:w="1134" w:type="dxa"/>
            <w:tcBorders>
              <w:left w:val="single" w:sz="4" w:space="0" w:color="auto"/>
              <w:right w:val="single" w:sz="4" w:space="0" w:color="auto"/>
            </w:tcBorders>
            <w:shd w:val="clear" w:color="auto" w:fill="FBD4B4" w:themeFill="accent6" w:themeFillTint="66"/>
          </w:tcPr>
          <w:p w14:paraId="657A7893" w14:textId="77777777" w:rsidR="00327B70" w:rsidRPr="00CF6BDC" w:rsidRDefault="00327B70" w:rsidP="00AC6983">
            <w:pPr>
              <w:spacing w:after="0"/>
              <w:ind w:left="-60" w:right="-60"/>
              <w:rPr>
                <w:rFonts w:ascii="Arial" w:hAnsi="Arial" w:cs="Arial"/>
                <w:sz w:val="20"/>
                <w:szCs w:val="20"/>
                <w:lang w:val="es-ES" w:eastAsia="ru-RU"/>
              </w:rPr>
            </w:pPr>
            <w:r w:rsidRPr="00CF6BDC">
              <w:rPr>
                <w:rFonts w:ascii="Arial" w:hAnsi="Arial" w:cs="Arial"/>
                <w:sz w:val="20"/>
                <w:szCs w:val="20"/>
                <w:lang w:val="es-ES" w:eastAsia="ru-RU"/>
              </w:rPr>
              <w:t>600-800</w:t>
            </w:r>
            <w:r w:rsidRPr="00CF6BDC">
              <w:rPr>
                <w:rFonts w:ascii="Arial" w:hAnsi="Arial" w:cs="Arial"/>
                <w:b/>
                <w:i/>
                <w:sz w:val="20"/>
                <w:szCs w:val="20"/>
                <w:vertAlign w:val="superscript"/>
                <w:lang w:val="es-ES" w:eastAsia="ru-RU"/>
              </w:rPr>
              <w:t>13</w:t>
            </w:r>
          </w:p>
        </w:tc>
        <w:tc>
          <w:tcPr>
            <w:tcW w:w="851" w:type="dxa"/>
            <w:tcBorders>
              <w:left w:val="single" w:sz="4" w:space="0" w:color="auto"/>
              <w:right w:val="single" w:sz="4" w:space="0" w:color="auto"/>
            </w:tcBorders>
            <w:shd w:val="clear" w:color="auto" w:fill="FBD4B4" w:themeFill="accent6" w:themeFillTint="66"/>
          </w:tcPr>
          <w:p w14:paraId="267094BE" w14:textId="77777777" w:rsidR="00327B70" w:rsidRPr="00CF6BDC" w:rsidRDefault="00327B70" w:rsidP="00AC6983">
            <w:pPr>
              <w:spacing w:after="0"/>
              <w:ind w:left="-60" w:right="-60"/>
              <w:rPr>
                <w:rFonts w:ascii="Arial" w:hAnsi="Arial" w:cs="Arial"/>
                <w:sz w:val="20"/>
                <w:szCs w:val="20"/>
                <w:lang w:val="es-ES" w:eastAsia="ru-RU"/>
              </w:rPr>
            </w:pPr>
          </w:p>
        </w:tc>
      </w:tr>
      <w:tr w:rsidR="00776F90" w:rsidRPr="00CF6BDC" w14:paraId="255DA4D3" w14:textId="77777777" w:rsidTr="00002708">
        <w:trPr>
          <w:trHeight w:val="248"/>
        </w:trPr>
        <w:tc>
          <w:tcPr>
            <w:tcW w:w="425" w:type="dxa"/>
            <w:vMerge/>
            <w:tcBorders>
              <w:bottom w:val="single" w:sz="4" w:space="0" w:color="000000"/>
            </w:tcBorders>
            <w:shd w:val="clear" w:color="auto" w:fill="D9E2F3"/>
          </w:tcPr>
          <w:p w14:paraId="4FDA526D" w14:textId="77777777" w:rsidR="00327B70" w:rsidRPr="00CF6BDC" w:rsidRDefault="00327B70" w:rsidP="00AC6983">
            <w:pPr>
              <w:spacing w:after="0"/>
              <w:rPr>
                <w:rFonts w:ascii="Arial" w:hAnsi="Arial" w:cs="Arial"/>
                <w:sz w:val="20"/>
                <w:szCs w:val="20"/>
                <w:lang w:val="es-ES" w:eastAsia="ru-RU"/>
              </w:rPr>
            </w:pPr>
          </w:p>
        </w:tc>
        <w:tc>
          <w:tcPr>
            <w:tcW w:w="2692" w:type="dxa"/>
            <w:tcBorders>
              <w:bottom w:val="single" w:sz="4" w:space="0" w:color="000000"/>
            </w:tcBorders>
            <w:shd w:val="clear" w:color="auto" w:fill="D9E2F3"/>
          </w:tcPr>
          <w:p w14:paraId="0599043B" w14:textId="77777777" w:rsidR="00327B70" w:rsidRPr="00CF6BDC" w:rsidRDefault="00327B70" w:rsidP="00AC6983">
            <w:pPr>
              <w:spacing w:after="0"/>
              <w:rPr>
                <w:rFonts w:ascii="Arial" w:hAnsi="Arial" w:cs="Arial"/>
                <w:b/>
                <w:i/>
                <w:sz w:val="20"/>
                <w:szCs w:val="20"/>
                <w:lang w:val="es-ES" w:eastAsia="ru-RU"/>
              </w:rPr>
            </w:pPr>
            <w:r w:rsidRPr="00CF6BDC">
              <w:rPr>
                <w:rFonts w:ascii="Arial" w:hAnsi="Arial" w:cs="Arial"/>
                <w:b/>
                <w:i/>
                <w:sz w:val="20"/>
                <w:szCs w:val="20"/>
                <w:lang w:val="es-ES" w:eastAsia="ru-RU"/>
              </w:rPr>
              <w:t>Subtotal</w:t>
            </w:r>
          </w:p>
        </w:tc>
        <w:tc>
          <w:tcPr>
            <w:tcW w:w="852" w:type="dxa"/>
            <w:tcBorders>
              <w:bottom w:val="single" w:sz="4" w:space="0" w:color="000000"/>
            </w:tcBorders>
            <w:shd w:val="clear" w:color="auto" w:fill="D9E2F3"/>
          </w:tcPr>
          <w:p w14:paraId="5A43FCBC"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~190</w:t>
            </w:r>
          </w:p>
        </w:tc>
        <w:tc>
          <w:tcPr>
            <w:tcW w:w="709" w:type="dxa"/>
            <w:tcBorders>
              <w:bottom w:val="single" w:sz="4" w:space="0" w:color="000000"/>
            </w:tcBorders>
            <w:shd w:val="clear" w:color="auto" w:fill="D9E2F3"/>
          </w:tcPr>
          <w:p w14:paraId="7D43A610"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~900</w:t>
            </w:r>
          </w:p>
        </w:tc>
        <w:tc>
          <w:tcPr>
            <w:tcW w:w="709" w:type="dxa"/>
            <w:tcBorders>
              <w:bottom w:val="single" w:sz="4" w:space="0" w:color="000000"/>
            </w:tcBorders>
            <w:shd w:val="clear" w:color="auto" w:fill="D9E2F3"/>
          </w:tcPr>
          <w:p w14:paraId="2746B7FD"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1500</w:t>
            </w:r>
          </w:p>
        </w:tc>
        <w:tc>
          <w:tcPr>
            <w:tcW w:w="850" w:type="dxa"/>
            <w:tcBorders>
              <w:bottom w:val="single" w:sz="4" w:space="0" w:color="000000"/>
              <w:right w:val="single" w:sz="4" w:space="0" w:color="auto"/>
            </w:tcBorders>
            <w:shd w:val="clear" w:color="auto" w:fill="D9E2F3"/>
          </w:tcPr>
          <w:p w14:paraId="5F0D2845"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&gt;2000</w:t>
            </w:r>
          </w:p>
        </w:tc>
        <w:tc>
          <w:tcPr>
            <w:tcW w:w="851" w:type="dxa"/>
            <w:tcBorders>
              <w:left w:val="single" w:sz="4" w:space="0" w:color="auto"/>
              <w:bottom w:val="single" w:sz="4" w:space="0" w:color="000000"/>
              <w:right w:val="single" w:sz="4" w:space="0" w:color="auto"/>
            </w:tcBorders>
            <w:shd w:val="clear" w:color="auto" w:fill="D9E2F3"/>
          </w:tcPr>
          <w:p w14:paraId="16CEC439"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sz w:val="20"/>
                <w:szCs w:val="20"/>
                <w:lang w:val="es-ES" w:eastAsia="ru-RU"/>
              </w:rPr>
              <w:t>~</w:t>
            </w:r>
            <w:r w:rsidRPr="00CF6BDC">
              <w:rPr>
                <w:rFonts w:ascii="Arial" w:hAnsi="Arial" w:cs="Arial"/>
                <w:b/>
                <w:i/>
                <w:sz w:val="20"/>
                <w:szCs w:val="20"/>
                <w:lang w:val="es-ES" w:eastAsia="ru-RU"/>
              </w:rPr>
              <w:t>2000 -2200</w:t>
            </w:r>
          </w:p>
        </w:tc>
        <w:tc>
          <w:tcPr>
            <w:tcW w:w="850" w:type="dxa"/>
            <w:tcBorders>
              <w:left w:val="single" w:sz="4" w:space="0" w:color="auto"/>
              <w:bottom w:val="single" w:sz="4" w:space="0" w:color="000000"/>
              <w:right w:val="single" w:sz="4" w:space="0" w:color="auto"/>
            </w:tcBorders>
            <w:shd w:val="clear" w:color="auto" w:fill="D9E2F3"/>
          </w:tcPr>
          <w:p w14:paraId="154A7A6E"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42</w:t>
            </w:r>
          </w:p>
        </w:tc>
        <w:tc>
          <w:tcPr>
            <w:tcW w:w="1134" w:type="dxa"/>
            <w:tcBorders>
              <w:left w:val="single" w:sz="4" w:space="0" w:color="auto"/>
              <w:bottom w:val="single" w:sz="4" w:space="0" w:color="000000"/>
              <w:right w:val="single" w:sz="4" w:space="0" w:color="auto"/>
            </w:tcBorders>
            <w:shd w:val="clear" w:color="auto" w:fill="D9E2F3"/>
          </w:tcPr>
          <w:p w14:paraId="65477885"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2731-2931</w:t>
            </w:r>
          </w:p>
        </w:tc>
        <w:tc>
          <w:tcPr>
            <w:tcW w:w="851" w:type="dxa"/>
            <w:tcBorders>
              <w:left w:val="single" w:sz="4" w:space="0" w:color="auto"/>
              <w:bottom w:val="single" w:sz="4" w:space="0" w:color="000000"/>
              <w:right w:val="single" w:sz="4" w:space="0" w:color="auto"/>
            </w:tcBorders>
            <w:shd w:val="clear" w:color="auto" w:fill="D9E2F3"/>
          </w:tcPr>
          <w:p w14:paraId="01E766C1" w14:textId="77777777" w:rsidR="00327B70" w:rsidRPr="00CF6BDC" w:rsidRDefault="00327B70" w:rsidP="00AC6983">
            <w:pPr>
              <w:spacing w:after="0"/>
              <w:ind w:left="-60" w:right="-60"/>
              <w:rPr>
                <w:rFonts w:ascii="Arial" w:hAnsi="Arial" w:cs="Arial"/>
                <w:b/>
                <w:i/>
                <w:sz w:val="20"/>
                <w:szCs w:val="20"/>
                <w:lang w:val="es-ES" w:eastAsia="ru-RU"/>
              </w:rPr>
            </w:pPr>
            <w:r w:rsidRPr="00CF6BDC">
              <w:rPr>
                <w:rFonts w:ascii="Arial" w:hAnsi="Arial" w:cs="Arial"/>
                <w:b/>
                <w:i/>
                <w:sz w:val="20"/>
                <w:szCs w:val="20"/>
                <w:lang w:val="es-ES" w:eastAsia="ru-RU"/>
              </w:rPr>
              <w:t>58</w:t>
            </w:r>
          </w:p>
        </w:tc>
      </w:tr>
      <w:tr w:rsidR="00776F90" w:rsidRPr="00CF6BDC" w14:paraId="6EBA092F" w14:textId="77777777" w:rsidTr="00002708">
        <w:tc>
          <w:tcPr>
            <w:tcW w:w="3117" w:type="dxa"/>
            <w:gridSpan w:val="2"/>
            <w:shd w:val="clear" w:color="auto" w:fill="B4C6E7"/>
          </w:tcPr>
          <w:p w14:paraId="1488FAAA" w14:textId="77777777" w:rsidR="00327B70" w:rsidRPr="00CF6BDC" w:rsidRDefault="00327B70" w:rsidP="00AC6983">
            <w:pPr>
              <w:spacing w:before="60" w:after="60"/>
              <w:rPr>
                <w:rFonts w:ascii="Arial" w:hAnsi="Arial" w:cs="Arial"/>
                <w:b/>
                <w:sz w:val="20"/>
                <w:szCs w:val="20"/>
                <w:lang w:val="es-ES" w:eastAsia="ru-RU"/>
              </w:rPr>
            </w:pPr>
            <w:r w:rsidRPr="00CF6BDC">
              <w:rPr>
                <w:rFonts w:ascii="Arial" w:hAnsi="Arial" w:cs="Arial"/>
                <w:b/>
                <w:sz w:val="20"/>
                <w:szCs w:val="20"/>
                <w:lang w:val="es-ES" w:eastAsia="ru-RU"/>
              </w:rPr>
              <w:t>TOTAL</w:t>
            </w:r>
          </w:p>
        </w:tc>
        <w:tc>
          <w:tcPr>
            <w:tcW w:w="852" w:type="dxa"/>
            <w:shd w:val="clear" w:color="auto" w:fill="B4C6E7"/>
          </w:tcPr>
          <w:p w14:paraId="6605053A" w14:textId="77777777" w:rsidR="00327B70" w:rsidRPr="00CF6BDC" w:rsidRDefault="00327B70" w:rsidP="00AC6983">
            <w:pPr>
              <w:spacing w:before="60" w:after="60"/>
              <w:ind w:left="-60" w:right="-60"/>
              <w:rPr>
                <w:rFonts w:ascii="Arial" w:hAnsi="Arial" w:cs="Arial"/>
                <w:b/>
                <w:sz w:val="20"/>
                <w:szCs w:val="20"/>
                <w:lang w:val="es-ES" w:eastAsia="ru-RU"/>
              </w:rPr>
            </w:pPr>
            <w:r w:rsidRPr="00CF6BDC">
              <w:rPr>
                <w:rFonts w:ascii="Arial" w:hAnsi="Arial" w:cs="Arial"/>
                <w:b/>
                <w:sz w:val="20"/>
                <w:szCs w:val="20"/>
                <w:lang w:val="es-ES" w:eastAsia="ru-RU"/>
              </w:rPr>
              <w:t>~350</w:t>
            </w:r>
          </w:p>
        </w:tc>
        <w:tc>
          <w:tcPr>
            <w:tcW w:w="709" w:type="dxa"/>
            <w:shd w:val="clear" w:color="auto" w:fill="B4C6E7"/>
          </w:tcPr>
          <w:p w14:paraId="69A6681F" w14:textId="77777777" w:rsidR="00327B70" w:rsidRPr="00CF6BDC" w:rsidRDefault="00327B70" w:rsidP="00AC6983">
            <w:pPr>
              <w:spacing w:before="60" w:after="60"/>
              <w:ind w:left="-60" w:right="-60"/>
              <w:rPr>
                <w:rFonts w:ascii="Arial" w:hAnsi="Arial" w:cs="Arial"/>
                <w:b/>
                <w:sz w:val="20"/>
                <w:szCs w:val="20"/>
                <w:lang w:val="es-ES" w:eastAsia="ru-RU"/>
              </w:rPr>
            </w:pPr>
            <w:r w:rsidRPr="00CF6BDC">
              <w:rPr>
                <w:rFonts w:ascii="Arial" w:hAnsi="Arial" w:cs="Arial"/>
                <w:b/>
                <w:sz w:val="20"/>
                <w:szCs w:val="20"/>
                <w:lang w:val="es-ES" w:eastAsia="ru-RU"/>
              </w:rPr>
              <w:t>1620</w:t>
            </w:r>
          </w:p>
        </w:tc>
        <w:tc>
          <w:tcPr>
            <w:tcW w:w="709" w:type="dxa"/>
            <w:shd w:val="clear" w:color="auto" w:fill="B4C6E7"/>
          </w:tcPr>
          <w:p w14:paraId="2FF5563D" w14:textId="77777777" w:rsidR="00327B70" w:rsidRPr="00CF6BDC" w:rsidRDefault="00327B70" w:rsidP="00AC6983">
            <w:pPr>
              <w:spacing w:before="60" w:after="60"/>
              <w:ind w:left="-60" w:right="-60"/>
              <w:rPr>
                <w:rFonts w:ascii="Arial" w:hAnsi="Arial" w:cs="Arial"/>
                <w:b/>
                <w:sz w:val="20"/>
                <w:szCs w:val="20"/>
                <w:lang w:val="es-ES" w:eastAsia="ru-RU"/>
              </w:rPr>
            </w:pPr>
            <w:r w:rsidRPr="00CF6BDC">
              <w:rPr>
                <w:rFonts w:ascii="Arial" w:hAnsi="Arial" w:cs="Arial"/>
                <w:b/>
                <w:sz w:val="20"/>
                <w:szCs w:val="20"/>
                <w:lang w:val="es-ES" w:eastAsia="ru-RU"/>
              </w:rPr>
              <w:t>2780</w:t>
            </w:r>
          </w:p>
        </w:tc>
        <w:tc>
          <w:tcPr>
            <w:tcW w:w="850" w:type="dxa"/>
            <w:tcBorders>
              <w:right w:val="single" w:sz="4" w:space="0" w:color="auto"/>
            </w:tcBorders>
            <w:shd w:val="clear" w:color="auto" w:fill="B4C6E7"/>
          </w:tcPr>
          <w:p w14:paraId="71FA27FE" w14:textId="77777777" w:rsidR="00327B70" w:rsidRPr="00CF6BDC" w:rsidRDefault="00327B70" w:rsidP="00AC6983">
            <w:pPr>
              <w:spacing w:before="60" w:after="60"/>
              <w:ind w:left="-60" w:right="-60"/>
              <w:rPr>
                <w:rFonts w:ascii="Arial" w:hAnsi="Arial" w:cs="Arial"/>
                <w:b/>
                <w:sz w:val="20"/>
                <w:szCs w:val="20"/>
                <w:lang w:val="es-ES" w:eastAsia="ru-RU"/>
              </w:rPr>
            </w:pPr>
            <w:r w:rsidRPr="00CF6BDC">
              <w:rPr>
                <w:rFonts w:ascii="Arial" w:hAnsi="Arial" w:cs="Arial"/>
                <w:b/>
                <w:sz w:val="20"/>
                <w:szCs w:val="20"/>
                <w:lang w:val="es-ES" w:eastAsia="ru-RU"/>
              </w:rPr>
              <w:t>3400-3500</w:t>
            </w:r>
          </w:p>
        </w:tc>
        <w:tc>
          <w:tcPr>
            <w:tcW w:w="851" w:type="dxa"/>
            <w:tcBorders>
              <w:left w:val="single" w:sz="4" w:space="0" w:color="auto"/>
              <w:bottom w:val="single" w:sz="4" w:space="0" w:color="auto"/>
              <w:right w:val="single" w:sz="4" w:space="0" w:color="auto"/>
            </w:tcBorders>
            <w:shd w:val="clear" w:color="auto" w:fill="B4C6E7"/>
          </w:tcPr>
          <w:p w14:paraId="24DD2034" w14:textId="77777777" w:rsidR="00327B70" w:rsidRPr="00CF6BDC" w:rsidRDefault="00327B70" w:rsidP="00AC6983">
            <w:pPr>
              <w:spacing w:before="60" w:after="60"/>
              <w:ind w:left="-60" w:right="-60"/>
              <w:rPr>
                <w:rFonts w:ascii="Arial" w:hAnsi="Arial" w:cs="Arial"/>
                <w:b/>
                <w:sz w:val="20"/>
                <w:szCs w:val="20"/>
                <w:lang w:val="es-ES" w:eastAsia="ru-RU"/>
              </w:rPr>
            </w:pPr>
            <w:r w:rsidRPr="00CF6BDC">
              <w:rPr>
                <w:rFonts w:ascii="Arial" w:hAnsi="Arial" w:cs="Arial"/>
                <w:sz w:val="20"/>
                <w:szCs w:val="20"/>
                <w:lang w:val="es-ES" w:eastAsia="ru-RU"/>
              </w:rPr>
              <w:t>~</w:t>
            </w:r>
            <w:r w:rsidRPr="00CF6BDC">
              <w:rPr>
                <w:rFonts w:ascii="Arial" w:hAnsi="Arial" w:cs="Arial"/>
                <w:b/>
                <w:sz w:val="20"/>
                <w:szCs w:val="20"/>
                <w:lang w:val="es-ES" w:eastAsia="ru-RU"/>
              </w:rPr>
              <w:t>3735-3900</w:t>
            </w:r>
          </w:p>
        </w:tc>
        <w:tc>
          <w:tcPr>
            <w:tcW w:w="850" w:type="dxa"/>
            <w:tcBorders>
              <w:left w:val="single" w:sz="4" w:space="0" w:color="auto"/>
              <w:bottom w:val="single" w:sz="4" w:space="0" w:color="auto"/>
              <w:right w:val="single" w:sz="4" w:space="0" w:color="auto"/>
            </w:tcBorders>
            <w:shd w:val="clear" w:color="auto" w:fill="B4C6E7"/>
          </w:tcPr>
          <w:p w14:paraId="52293824" w14:textId="77777777" w:rsidR="00327B70" w:rsidRPr="00CF6BDC" w:rsidRDefault="00327B70" w:rsidP="00AC6983">
            <w:pPr>
              <w:spacing w:before="60" w:after="60"/>
              <w:ind w:left="-60" w:right="-60"/>
              <w:rPr>
                <w:rFonts w:ascii="Arial" w:hAnsi="Arial" w:cs="Arial"/>
                <w:b/>
                <w:sz w:val="20"/>
                <w:szCs w:val="20"/>
                <w:lang w:val="es-ES" w:eastAsia="ru-RU"/>
              </w:rPr>
            </w:pPr>
            <w:r w:rsidRPr="00CF6BDC">
              <w:rPr>
                <w:rFonts w:ascii="Arial" w:hAnsi="Arial" w:cs="Arial"/>
                <w:b/>
                <w:sz w:val="20"/>
                <w:szCs w:val="20"/>
                <w:lang w:val="es-ES" w:eastAsia="ru-RU"/>
              </w:rPr>
              <w:t>162</w:t>
            </w:r>
          </w:p>
        </w:tc>
        <w:tc>
          <w:tcPr>
            <w:tcW w:w="1134" w:type="dxa"/>
            <w:tcBorders>
              <w:left w:val="single" w:sz="4" w:space="0" w:color="auto"/>
              <w:bottom w:val="single" w:sz="4" w:space="0" w:color="auto"/>
              <w:right w:val="single" w:sz="4" w:space="0" w:color="auto"/>
            </w:tcBorders>
            <w:shd w:val="clear" w:color="auto" w:fill="B4C6E7"/>
          </w:tcPr>
          <w:p w14:paraId="125BA156" w14:textId="77777777" w:rsidR="00327B70" w:rsidRPr="00CF6BDC" w:rsidRDefault="00327B70" w:rsidP="00AC6983">
            <w:pPr>
              <w:spacing w:before="60" w:after="60"/>
              <w:ind w:left="-60" w:right="-60"/>
              <w:rPr>
                <w:rFonts w:ascii="Arial" w:hAnsi="Arial" w:cs="Arial"/>
                <w:b/>
                <w:sz w:val="20"/>
                <w:szCs w:val="20"/>
                <w:lang w:val="es-ES" w:eastAsia="ru-RU"/>
              </w:rPr>
            </w:pPr>
            <w:r w:rsidRPr="00CF6BDC">
              <w:rPr>
                <w:rFonts w:ascii="Arial" w:hAnsi="Arial" w:cs="Arial"/>
                <w:b/>
                <w:sz w:val="20"/>
                <w:szCs w:val="20"/>
                <w:lang w:val="es-ES" w:eastAsia="ru-RU"/>
              </w:rPr>
              <w:t>4847</w:t>
            </w:r>
          </w:p>
        </w:tc>
        <w:tc>
          <w:tcPr>
            <w:tcW w:w="851" w:type="dxa"/>
            <w:tcBorders>
              <w:left w:val="single" w:sz="4" w:space="0" w:color="auto"/>
              <w:bottom w:val="single" w:sz="4" w:space="0" w:color="auto"/>
              <w:right w:val="single" w:sz="4" w:space="0" w:color="auto"/>
            </w:tcBorders>
            <w:shd w:val="clear" w:color="auto" w:fill="B4C6E7"/>
          </w:tcPr>
          <w:p w14:paraId="60491511" w14:textId="77777777" w:rsidR="00327B70" w:rsidRPr="00CF6BDC" w:rsidRDefault="00327B70" w:rsidP="00AC6983">
            <w:pPr>
              <w:spacing w:before="60" w:after="60"/>
              <w:ind w:left="-60" w:right="-60"/>
              <w:rPr>
                <w:rFonts w:ascii="Arial" w:hAnsi="Arial" w:cs="Arial"/>
                <w:b/>
                <w:sz w:val="20"/>
                <w:szCs w:val="20"/>
                <w:lang w:val="es-ES" w:eastAsia="ru-RU"/>
              </w:rPr>
            </w:pPr>
            <w:r w:rsidRPr="00CF6BDC">
              <w:rPr>
                <w:rFonts w:ascii="Arial" w:hAnsi="Arial" w:cs="Arial"/>
                <w:b/>
                <w:sz w:val="20"/>
                <w:szCs w:val="20"/>
                <w:lang w:val="es-ES" w:eastAsia="ru-RU"/>
              </w:rPr>
              <w:t>155</w:t>
            </w:r>
          </w:p>
        </w:tc>
      </w:tr>
    </w:tbl>
    <w:p w14:paraId="6B0801EB" w14:textId="77777777" w:rsidR="00327B70" w:rsidRPr="00CF6BDC" w:rsidRDefault="00327B70" w:rsidP="00327B70">
      <w:pPr>
        <w:pStyle w:val="msonormalmrcssattr"/>
        <w:shd w:val="clear" w:color="auto" w:fill="F2F2F2" w:themeFill="background1" w:themeFillShade="F2"/>
        <w:rPr>
          <w:rFonts w:ascii="Arial" w:hAnsi="Arial" w:cs="Arial"/>
          <w:b/>
          <w:i/>
          <w:sz w:val="18"/>
          <w:szCs w:val="18"/>
          <w:lang w:val="es-ES"/>
        </w:rPr>
      </w:pPr>
      <w:r w:rsidRPr="00CF6BDC">
        <w:rPr>
          <w:rFonts w:ascii="Arial" w:hAnsi="Arial" w:cs="Arial"/>
          <w:b/>
          <w:i/>
          <w:sz w:val="18"/>
          <w:szCs w:val="18"/>
          <w:lang w:val="es-ES"/>
        </w:rPr>
        <w:t>Comentarios a la tabla:</w:t>
      </w:r>
    </w:p>
    <w:p w14:paraId="2D3E7481" w14:textId="77777777" w:rsidR="00327B70" w:rsidRPr="00CF6BDC" w:rsidRDefault="00327B70" w:rsidP="00327B70">
      <w:pPr>
        <w:shd w:val="clear" w:color="auto" w:fill="F2F2F2" w:themeFill="background1" w:themeFillShade="F2"/>
        <w:autoSpaceDE w:val="0"/>
        <w:adjustRightInd w:val="0"/>
        <w:spacing w:after="0"/>
        <w:rPr>
          <w:rFonts w:ascii="Arial" w:eastAsia="Times New Roman" w:hAnsi="Arial" w:cs="Arial"/>
          <w:i/>
          <w:sz w:val="18"/>
          <w:szCs w:val="18"/>
          <w:lang w:val="es-ES" w:eastAsia="ru-RU"/>
        </w:rPr>
      </w:pPr>
      <w:r w:rsidRPr="00CF6BDC">
        <w:rPr>
          <w:rFonts w:ascii="Arial" w:eastAsia="Times New Roman" w:hAnsi="Arial" w:cs="Arial"/>
          <w:b/>
          <w:i/>
          <w:color w:val="E36C0A"/>
          <w:sz w:val="18"/>
          <w:szCs w:val="18"/>
          <w:lang w:val="es-ES" w:eastAsia="ru-RU"/>
        </w:rPr>
        <w:t>60-150, 40-50</w:t>
      </w:r>
      <w:r w:rsidRPr="00CF6BDC">
        <w:rPr>
          <w:rFonts w:ascii="Arial" w:eastAsia="Times New Roman" w:hAnsi="Arial" w:cs="Arial"/>
          <w:i/>
          <w:sz w:val="18"/>
          <w:szCs w:val="18"/>
          <w:lang w:val="es-ES" w:eastAsia="ru-RU"/>
        </w:rPr>
        <w:t xml:space="preserve"> – Cifras en terracota – muy probablemente los mismos animales en la frontera entre Uzbekistán y Tayikistán, incluidos en los datos de ambos países</w:t>
      </w:r>
    </w:p>
    <w:p w14:paraId="50085480" w14:textId="77777777" w:rsidR="00327B70" w:rsidRPr="00CF6BDC" w:rsidRDefault="00327B70" w:rsidP="00045584">
      <w:pPr>
        <w:shd w:val="clear" w:color="auto" w:fill="F2F2F2" w:themeFill="background1" w:themeFillShade="F2"/>
        <w:autoSpaceDE w:val="0"/>
        <w:adjustRightInd w:val="0"/>
        <w:spacing w:after="0"/>
        <w:rPr>
          <w:rFonts w:ascii="Arial" w:hAnsi="Arial" w:cs="Arial"/>
          <w:sz w:val="18"/>
          <w:szCs w:val="18"/>
          <w:lang w:val="es-ES" w:eastAsia="ru-RU"/>
        </w:rPr>
      </w:pPr>
      <w:r w:rsidRPr="00CF6BDC">
        <w:rPr>
          <w:rFonts w:ascii="Arial" w:hAnsi="Arial" w:cs="Arial"/>
          <w:b/>
          <w:sz w:val="18"/>
          <w:szCs w:val="18"/>
          <w:vertAlign w:val="superscript"/>
          <w:lang w:val="es-ES" w:eastAsia="ru-RU"/>
        </w:rPr>
        <w:t>1</w:t>
      </w:r>
      <w:r w:rsidRPr="00CF6BDC">
        <w:rPr>
          <w:rFonts w:ascii="Arial" w:hAnsi="Arial" w:cs="Arial"/>
          <w:b/>
          <w:sz w:val="18"/>
          <w:szCs w:val="18"/>
          <w:lang w:val="es-ES" w:eastAsia="ru-RU"/>
        </w:rPr>
        <w:t xml:space="preserve"> </w:t>
      </w:r>
      <w:proofErr w:type="gramStart"/>
      <w:r w:rsidRPr="00CF6BDC">
        <w:rPr>
          <w:rFonts w:ascii="Arial" w:hAnsi="Arial" w:cs="Arial"/>
          <w:b/>
          <w:sz w:val="18"/>
          <w:szCs w:val="18"/>
          <w:lang w:val="es-ES" w:eastAsia="ru-RU"/>
        </w:rPr>
        <w:t xml:space="preserve">– </w:t>
      </w:r>
      <w:r w:rsidRPr="00CF6BDC">
        <w:rPr>
          <w:rFonts w:ascii="Arial" w:hAnsi="Arial" w:cs="Arial"/>
          <w:b/>
          <w:sz w:val="18"/>
          <w:szCs w:val="18"/>
          <w:vertAlign w:val="superscript"/>
          <w:lang w:val="es-ES" w:eastAsia="ru-RU"/>
        </w:rPr>
        <w:t xml:space="preserve"> </w:t>
      </w:r>
      <w:r w:rsidRPr="00CF6BDC">
        <w:rPr>
          <w:rFonts w:ascii="Arial" w:hAnsi="Arial" w:cs="Arial"/>
          <w:sz w:val="18"/>
          <w:szCs w:val="18"/>
          <w:lang w:val="es-ES" w:eastAsia="ru-RU"/>
        </w:rPr>
        <w:t>Datos</w:t>
      </w:r>
      <w:proofErr w:type="gramEnd"/>
      <w:r w:rsidRPr="00CF6BDC">
        <w:rPr>
          <w:rFonts w:ascii="Arial" w:hAnsi="Arial" w:cs="Arial"/>
          <w:sz w:val="18"/>
          <w:szCs w:val="18"/>
          <w:lang w:val="es-ES" w:eastAsia="ru-RU"/>
        </w:rPr>
        <w:t xml:space="preserve"> del censo completado en 2019 por los especialistas del Instituto de Zoología de Kazajistán y por el personal de la empresa de gestión cinegética </w:t>
      </w:r>
      <w:proofErr w:type="spellStart"/>
      <w:r w:rsidRPr="00CF6BDC">
        <w:rPr>
          <w:rFonts w:ascii="Arial" w:hAnsi="Arial" w:cs="Arial"/>
          <w:sz w:val="18"/>
          <w:szCs w:val="18"/>
          <w:lang w:val="es-ES" w:eastAsia="ru-RU"/>
        </w:rPr>
        <w:t>Karatchingil</w:t>
      </w:r>
      <w:proofErr w:type="spellEnd"/>
      <w:r w:rsidRPr="00CF6BDC">
        <w:rPr>
          <w:rFonts w:ascii="Arial" w:hAnsi="Arial" w:cs="Arial"/>
          <w:sz w:val="18"/>
          <w:szCs w:val="18"/>
          <w:lang w:val="es-ES" w:eastAsia="ru-RU"/>
        </w:rPr>
        <w:t>;</w:t>
      </w:r>
    </w:p>
    <w:p w14:paraId="6A9E91F5" w14:textId="77777777" w:rsidR="00327B70" w:rsidRPr="00CF6BDC" w:rsidRDefault="00327B70">
      <w:pPr>
        <w:shd w:val="clear" w:color="auto" w:fill="F2F2F2" w:themeFill="background1" w:themeFillShade="F2"/>
        <w:autoSpaceDE w:val="0"/>
        <w:adjustRightInd w:val="0"/>
        <w:spacing w:after="0"/>
        <w:rPr>
          <w:rFonts w:ascii="Arial" w:eastAsia="Times New Roman" w:hAnsi="Arial" w:cs="Arial"/>
          <w:sz w:val="18"/>
          <w:szCs w:val="18"/>
          <w:lang w:val="es-ES" w:eastAsia="ru-RU"/>
        </w:rPr>
      </w:pPr>
      <w:r w:rsidRPr="00CF6BDC">
        <w:rPr>
          <w:rFonts w:ascii="Arial" w:hAnsi="Arial" w:cs="Arial"/>
          <w:b/>
          <w:sz w:val="18"/>
          <w:szCs w:val="18"/>
          <w:vertAlign w:val="superscript"/>
          <w:lang w:val="es-ES" w:eastAsia="ru-RU"/>
        </w:rPr>
        <w:t xml:space="preserve">2 </w:t>
      </w:r>
      <w:proofErr w:type="gramStart"/>
      <w:r w:rsidRPr="00CF6BDC">
        <w:rPr>
          <w:rFonts w:ascii="Arial" w:hAnsi="Arial" w:cs="Arial"/>
          <w:i/>
          <w:sz w:val="18"/>
          <w:szCs w:val="18"/>
          <w:lang w:val="es-ES" w:eastAsia="ru-RU"/>
        </w:rPr>
        <w:t>-</w:t>
      </w:r>
      <w:r w:rsidRPr="00CF6BDC">
        <w:rPr>
          <w:rFonts w:ascii="Arial" w:eastAsia="Times New Roman" w:hAnsi="Arial" w:cs="Arial"/>
          <w:sz w:val="18"/>
          <w:szCs w:val="18"/>
          <w:lang w:val="es-ES" w:eastAsia="ru-RU"/>
        </w:rPr>
        <w:t xml:space="preserve">  Datos</w:t>
      </w:r>
      <w:proofErr w:type="gramEnd"/>
      <w:r w:rsidRPr="00CF6BDC">
        <w:rPr>
          <w:rFonts w:ascii="Arial" w:eastAsia="Times New Roman" w:hAnsi="Arial" w:cs="Arial"/>
          <w:sz w:val="18"/>
          <w:szCs w:val="18"/>
          <w:lang w:val="es-ES" w:eastAsia="ru-RU"/>
        </w:rPr>
        <w:t xml:space="preserve"> del Departamento Estatal de Territorios Naturales Especialmente Protegidos (SDSPNT) de la República de Tayikistán </w:t>
      </w:r>
    </w:p>
    <w:p w14:paraId="60524D94" w14:textId="77777777" w:rsidR="00327B70" w:rsidRPr="00CF6BDC" w:rsidRDefault="00327B70">
      <w:pPr>
        <w:shd w:val="clear" w:color="auto" w:fill="F2F2F2" w:themeFill="background1" w:themeFillShade="F2"/>
        <w:autoSpaceDE w:val="0"/>
        <w:adjustRightInd w:val="0"/>
        <w:spacing w:after="0"/>
        <w:rPr>
          <w:rFonts w:ascii="Arial" w:hAnsi="Arial" w:cs="Arial"/>
          <w:sz w:val="18"/>
          <w:szCs w:val="18"/>
          <w:lang w:val="es-ES" w:eastAsia="ru-RU"/>
        </w:rPr>
      </w:pPr>
      <w:r w:rsidRPr="00CF6BDC">
        <w:rPr>
          <w:rFonts w:ascii="Arial" w:hAnsi="Arial" w:cs="Arial"/>
          <w:b/>
          <w:sz w:val="18"/>
          <w:szCs w:val="18"/>
          <w:vertAlign w:val="superscript"/>
          <w:lang w:val="es-ES" w:eastAsia="ru-RU"/>
        </w:rPr>
        <w:t xml:space="preserve">3 –   </w:t>
      </w:r>
      <w:r w:rsidRPr="00CF6BDC">
        <w:rPr>
          <w:rFonts w:ascii="Arial" w:hAnsi="Arial" w:cs="Arial"/>
          <w:sz w:val="18"/>
          <w:szCs w:val="18"/>
          <w:lang w:val="es-ES" w:eastAsia="ru-RU"/>
        </w:rPr>
        <w:t xml:space="preserve">Evaluación de expertos, datos procedentes de los reconocimientos de los guardias fronterizos </w:t>
      </w:r>
    </w:p>
    <w:p w14:paraId="5076FDFB" w14:textId="62A1CC82" w:rsidR="00327B70" w:rsidRPr="00CF6BDC" w:rsidRDefault="00327B70">
      <w:pPr>
        <w:shd w:val="clear" w:color="auto" w:fill="F2F2F2" w:themeFill="background1" w:themeFillShade="F2"/>
        <w:autoSpaceDE w:val="0"/>
        <w:adjustRightInd w:val="0"/>
        <w:spacing w:after="0"/>
        <w:rPr>
          <w:rFonts w:ascii="Arial" w:hAnsi="Arial" w:cs="Arial"/>
          <w:sz w:val="18"/>
          <w:szCs w:val="18"/>
          <w:lang w:val="es-ES" w:eastAsia="ru-RU"/>
        </w:rPr>
      </w:pPr>
      <w:r w:rsidRPr="00CF6BDC">
        <w:rPr>
          <w:rFonts w:ascii="Arial" w:hAnsi="Arial" w:cs="Arial"/>
          <w:b/>
          <w:sz w:val="18"/>
          <w:szCs w:val="18"/>
          <w:vertAlign w:val="superscript"/>
          <w:lang w:val="es-ES" w:eastAsia="ru-RU"/>
        </w:rPr>
        <w:t>4</w:t>
      </w:r>
      <w:r w:rsidRPr="00CF6BDC">
        <w:rPr>
          <w:rFonts w:ascii="Arial" w:hAnsi="Arial" w:cs="Arial"/>
          <w:sz w:val="18"/>
          <w:szCs w:val="18"/>
          <w:lang w:val="es-ES" w:eastAsia="ru-RU"/>
        </w:rPr>
        <w:t xml:space="preserve"> – Informe nacional oficial; prospecciones del personal d</w:t>
      </w:r>
      <w:r w:rsidR="0040593B" w:rsidRPr="00CF6BDC">
        <w:rPr>
          <w:rFonts w:ascii="Arial" w:hAnsi="Arial" w:cs="Arial"/>
          <w:sz w:val="18"/>
          <w:szCs w:val="18"/>
          <w:lang w:val="es-ES" w:eastAsia="ru-RU"/>
        </w:rPr>
        <w:t>e la reserva natural de Amu-</w:t>
      </w:r>
      <w:proofErr w:type="spellStart"/>
      <w:r w:rsidR="0040593B" w:rsidRPr="00CF6BDC">
        <w:rPr>
          <w:rFonts w:ascii="Arial" w:hAnsi="Arial" w:cs="Arial"/>
          <w:sz w:val="18"/>
          <w:szCs w:val="18"/>
          <w:lang w:val="es-ES" w:eastAsia="ru-RU"/>
        </w:rPr>
        <w:t>Dary</w:t>
      </w:r>
      <w:r w:rsidRPr="00CF6BDC">
        <w:rPr>
          <w:rFonts w:ascii="Arial" w:hAnsi="Arial" w:cs="Arial"/>
          <w:sz w:val="18"/>
          <w:szCs w:val="18"/>
          <w:lang w:val="es-ES" w:eastAsia="ru-RU"/>
        </w:rPr>
        <w:t>a</w:t>
      </w:r>
      <w:proofErr w:type="spellEnd"/>
      <w:r w:rsidRPr="00CF6BDC">
        <w:rPr>
          <w:rFonts w:ascii="Arial" w:hAnsi="Arial" w:cs="Arial"/>
          <w:sz w:val="18"/>
          <w:szCs w:val="18"/>
          <w:lang w:val="es-ES" w:eastAsia="ru-RU"/>
        </w:rPr>
        <w:t>;</w:t>
      </w:r>
    </w:p>
    <w:p w14:paraId="7FFA7081" w14:textId="77777777" w:rsidR="00327B70" w:rsidRPr="00CF6BDC" w:rsidRDefault="00327B70">
      <w:pPr>
        <w:shd w:val="clear" w:color="auto" w:fill="F2F2F2" w:themeFill="background1" w:themeFillShade="F2"/>
        <w:autoSpaceDE w:val="0"/>
        <w:adjustRightInd w:val="0"/>
        <w:spacing w:after="0"/>
        <w:rPr>
          <w:rFonts w:ascii="Arial" w:hAnsi="Arial" w:cs="Arial"/>
          <w:sz w:val="18"/>
          <w:szCs w:val="18"/>
          <w:lang w:val="es-ES" w:eastAsia="ru-RU"/>
        </w:rPr>
      </w:pPr>
      <w:r w:rsidRPr="00CF6BDC">
        <w:rPr>
          <w:rFonts w:ascii="Arial" w:hAnsi="Arial" w:cs="Arial"/>
          <w:b/>
          <w:sz w:val="18"/>
          <w:szCs w:val="18"/>
          <w:vertAlign w:val="superscript"/>
          <w:lang w:val="es-ES" w:eastAsia="ru-RU"/>
        </w:rPr>
        <w:t xml:space="preserve">5 </w:t>
      </w:r>
      <w:r w:rsidRPr="00CF6BDC">
        <w:rPr>
          <w:rFonts w:ascii="Arial" w:hAnsi="Arial" w:cs="Arial"/>
          <w:i/>
          <w:sz w:val="18"/>
          <w:szCs w:val="18"/>
          <w:lang w:val="es-ES" w:eastAsia="ru-RU"/>
        </w:rPr>
        <w:t xml:space="preserve">- </w:t>
      </w:r>
      <w:r w:rsidRPr="00CF6BDC">
        <w:rPr>
          <w:rFonts w:ascii="Arial" w:hAnsi="Arial" w:cs="Arial"/>
          <w:sz w:val="18"/>
          <w:szCs w:val="18"/>
          <w:lang w:val="es-ES" w:eastAsia="ru-RU"/>
        </w:rPr>
        <w:t>Informe nacional oficial; estimaciones de expertos</w:t>
      </w:r>
    </w:p>
    <w:p w14:paraId="45BAFB66" w14:textId="77777777" w:rsidR="00327B70" w:rsidRPr="00CF6BDC" w:rsidRDefault="00327B70">
      <w:pPr>
        <w:shd w:val="clear" w:color="auto" w:fill="F2F2F2" w:themeFill="background1" w:themeFillShade="F2"/>
        <w:autoSpaceDE w:val="0"/>
        <w:adjustRightInd w:val="0"/>
        <w:spacing w:after="0"/>
        <w:rPr>
          <w:rFonts w:ascii="Arial" w:hAnsi="Arial" w:cs="Arial"/>
          <w:i/>
          <w:sz w:val="18"/>
          <w:szCs w:val="18"/>
          <w:lang w:val="es-ES" w:eastAsia="ru-RU"/>
        </w:rPr>
      </w:pPr>
      <w:r w:rsidRPr="00CF6BDC">
        <w:rPr>
          <w:rFonts w:ascii="Arial" w:hAnsi="Arial" w:cs="Arial"/>
          <w:b/>
          <w:sz w:val="18"/>
          <w:szCs w:val="18"/>
          <w:vertAlign w:val="superscript"/>
          <w:lang w:val="es-ES" w:eastAsia="ru-RU"/>
        </w:rPr>
        <w:t xml:space="preserve">6 </w:t>
      </w:r>
      <w:r w:rsidRPr="00CF6BDC">
        <w:rPr>
          <w:rFonts w:ascii="Arial" w:hAnsi="Arial" w:cs="Arial"/>
          <w:i/>
          <w:sz w:val="18"/>
          <w:szCs w:val="18"/>
          <w:lang w:val="es-ES" w:eastAsia="ru-RU"/>
        </w:rPr>
        <w:t xml:space="preserve">- </w:t>
      </w:r>
      <w:r w:rsidRPr="00CF6BDC">
        <w:rPr>
          <w:rFonts w:ascii="Arial" w:hAnsi="Arial" w:cs="Arial"/>
          <w:sz w:val="18"/>
          <w:szCs w:val="18"/>
          <w:lang w:val="es-ES" w:eastAsia="ru-RU"/>
        </w:rPr>
        <w:t>Informe nacional oficial; censo realizado por especialistas nacionales y el personal de las reservas</w:t>
      </w:r>
    </w:p>
    <w:p w14:paraId="314B5F88" w14:textId="77777777" w:rsidR="00327B70" w:rsidRPr="00CF6BDC" w:rsidRDefault="00327B70">
      <w:pPr>
        <w:shd w:val="clear" w:color="auto" w:fill="F2F2F2" w:themeFill="background1" w:themeFillShade="F2"/>
        <w:autoSpaceDE w:val="0"/>
        <w:adjustRightInd w:val="0"/>
        <w:spacing w:after="0"/>
        <w:rPr>
          <w:rFonts w:ascii="Arial" w:eastAsia="Times New Roman" w:hAnsi="Arial" w:cs="Arial"/>
          <w:i/>
          <w:sz w:val="18"/>
          <w:szCs w:val="18"/>
          <w:lang w:val="es-ES" w:eastAsia="ru-RU"/>
        </w:rPr>
      </w:pPr>
    </w:p>
    <w:p w14:paraId="339CB854" w14:textId="5DB08B9D" w:rsidR="00327B70" w:rsidRPr="00CF6BDC" w:rsidRDefault="00327B70">
      <w:pPr>
        <w:shd w:val="clear" w:color="auto" w:fill="F2F2F2" w:themeFill="background1" w:themeFillShade="F2"/>
        <w:autoSpaceDE w:val="0"/>
        <w:adjustRightInd w:val="0"/>
        <w:spacing w:after="0"/>
        <w:rPr>
          <w:rFonts w:ascii="Arial" w:eastAsia="Times New Roman" w:hAnsi="Arial" w:cs="Arial"/>
          <w:sz w:val="18"/>
          <w:szCs w:val="18"/>
          <w:lang w:val="es-ES" w:eastAsia="ru-RU"/>
        </w:rPr>
      </w:pPr>
      <w:r w:rsidRPr="00CF6BDC">
        <w:rPr>
          <w:rFonts w:ascii="Arial" w:hAnsi="Arial" w:cs="Arial"/>
          <w:b/>
          <w:sz w:val="18"/>
          <w:szCs w:val="18"/>
          <w:vertAlign w:val="superscript"/>
          <w:lang w:val="es-ES" w:eastAsia="ru-RU"/>
        </w:rPr>
        <w:t>7</w:t>
      </w:r>
      <w:r w:rsidRPr="00CF6BDC">
        <w:rPr>
          <w:rFonts w:ascii="Arial" w:hAnsi="Arial" w:cs="Arial"/>
          <w:i/>
          <w:sz w:val="18"/>
          <w:szCs w:val="18"/>
          <w:lang w:val="es-ES" w:eastAsia="ru-RU"/>
        </w:rPr>
        <w:t xml:space="preserve"> - 2112** – Resultados del</w:t>
      </w:r>
      <w:r w:rsidRPr="00CF6BDC">
        <w:rPr>
          <w:rFonts w:ascii="Arial" w:eastAsia="Times New Roman" w:hAnsi="Arial" w:cs="Arial"/>
          <w:sz w:val="18"/>
          <w:szCs w:val="18"/>
          <w:lang w:val="es-ES" w:eastAsia="ru-RU"/>
        </w:rPr>
        <w:t xml:space="preserve"> censo</w:t>
      </w:r>
      <w:r w:rsidRPr="00CF6BDC">
        <w:rPr>
          <w:rFonts w:ascii="Arial" w:hAnsi="Arial" w:cs="Arial"/>
          <w:i/>
          <w:sz w:val="18"/>
          <w:szCs w:val="18"/>
          <w:lang w:val="es-ES" w:eastAsia="ru-RU"/>
        </w:rPr>
        <w:t xml:space="preserve"> de </w:t>
      </w:r>
      <w:r w:rsidR="00580EC3" w:rsidRPr="00CF6BDC">
        <w:rPr>
          <w:rFonts w:ascii="Arial" w:eastAsia="Times New Roman" w:hAnsi="Arial" w:cs="Arial"/>
          <w:sz w:val="18"/>
          <w:szCs w:val="18"/>
          <w:lang w:val="es-ES" w:eastAsia="ru-RU"/>
        </w:rPr>
        <w:t xml:space="preserve">2019: </w:t>
      </w:r>
      <w:r w:rsidRPr="00CF6BDC">
        <w:rPr>
          <w:rFonts w:ascii="Arial" w:eastAsia="Times New Roman" w:hAnsi="Arial" w:cs="Arial"/>
          <w:sz w:val="18"/>
          <w:szCs w:val="18"/>
          <w:lang w:val="es-ES" w:eastAsia="ru-RU"/>
        </w:rPr>
        <w:t xml:space="preserve">Daniel CORNELIS, Valéry GOND y </w:t>
      </w:r>
      <w:proofErr w:type="spellStart"/>
      <w:r w:rsidRPr="00CF6BDC">
        <w:rPr>
          <w:rFonts w:ascii="Arial" w:eastAsia="Times New Roman" w:hAnsi="Arial" w:cs="Arial"/>
          <w:sz w:val="18"/>
          <w:szCs w:val="18"/>
          <w:lang w:val="es-ES" w:eastAsia="ru-RU"/>
        </w:rPr>
        <w:t>Régis</w:t>
      </w:r>
      <w:proofErr w:type="spellEnd"/>
      <w:r w:rsidRPr="00CF6BDC">
        <w:rPr>
          <w:rFonts w:ascii="Arial" w:eastAsia="Times New Roman" w:hAnsi="Arial" w:cs="Arial"/>
          <w:sz w:val="18"/>
          <w:szCs w:val="18"/>
          <w:lang w:val="es-ES" w:eastAsia="ru-RU"/>
        </w:rPr>
        <w:t xml:space="preserve"> PELTIER (CIRAD), con la participación de Elena KAN (KRASS), 8 de enero de 2020. Informe de misión — Estimación de la población de ciervo bactriano (</w:t>
      </w:r>
      <w:proofErr w:type="spellStart"/>
      <w:r w:rsidRPr="00CF6BDC">
        <w:rPr>
          <w:rFonts w:ascii="Arial" w:eastAsia="Times New Roman" w:hAnsi="Arial" w:cs="Arial"/>
          <w:bCs/>
          <w:i/>
          <w:iCs/>
          <w:sz w:val="18"/>
          <w:szCs w:val="18"/>
          <w:lang w:val="es-ES" w:eastAsia="ru-RU"/>
        </w:rPr>
        <w:t>Cervus</w:t>
      </w:r>
      <w:proofErr w:type="spellEnd"/>
      <w:r w:rsidRPr="00CF6BDC">
        <w:rPr>
          <w:rFonts w:ascii="Arial" w:eastAsia="Times New Roman" w:hAnsi="Arial" w:cs="Arial"/>
          <w:bCs/>
          <w:i/>
          <w:iCs/>
          <w:sz w:val="18"/>
          <w:szCs w:val="18"/>
          <w:lang w:val="es-ES" w:eastAsia="ru-RU"/>
        </w:rPr>
        <w:t xml:space="preserve"> </w:t>
      </w:r>
      <w:proofErr w:type="spellStart"/>
      <w:r w:rsidRPr="00CF6BDC">
        <w:rPr>
          <w:rFonts w:ascii="Arial" w:eastAsia="Times New Roman" w:hAnsi="Arial" w:cs="Arial"/>
          <w:bCs/>
          <w:i/>
          <w:iCs/>
          <w:sz w:val="18"/>
          <w:szCs w:val="18"/>
          <w:lang w:val="es-ES" w:eastAsia="ru-RU"/>
        </w:rPr>
        <w:t>hanglu</w:t>
      </w:r>
      <w:proofErr w:type="spellEnd"/>
      <w:r w:rsidRPr="00CF6BDC">
        <w:rPr>
          <w:rFonts w:ascii="Arial" w:eastAsia="Times New Roman" w:hAnsi="Arial" w:cs="Arial"/>
          <w:bCs/>
          <w:i/>
          <w:iCs/>
          <w:sz w:val="18"/>
          <w:szCs w:val="18"/>
          <w:lang w:val="es-ES" w:eastAsia="ru-RU"/>
        </w:rPr>
        <w:t xml:space="preserve"> </w:t>
      </w:r>
      <w:proofErr w:type="spellStart"/>
      <w:r w:rsidRPr="00CF6BDC">
        <w:rPr>
          <w:rFonts w:ascii="Arial" w:eastAsia="Times New Roman" w:hAnsi="Arial" w:cs="Arial"/>
          <w:bCs/>
          <w:i/>
          <w:iCs/>
          <w:sz w:val="18"/>
          <w:szCs w:val="18"/>
          <w:lang w:val="es-ES" w:eastAsia="ru-RU"/>
        </w:rPr>
        <w:t>bactrianus</w:t>
      </w:r>
      <w:proofErr w:type="spellEnd"/>
      <w:r w:rsidRPr="00CF6BDC">
        <w:rPr>
          <w:rFonts w:ascii="Arial" w:eastAsia="Times New Roman" w:hAnsi="Arial" w:cs="Arial"/>
          <w:bCs/>
          <w:sz w:val="18"/>
          <w:szCs w:val="18"/>
          <w:lang w:val="es-ES" w:eastAsia="ru-RU"/>
        </w:rPr>
        <w:t xml:space="preserve">) en la Reserva Estatal de la Biosfera del Bajo </w:t>
      </w:r>
      <w:proofErr w:type="spellStart"/>
      <w:r w:rsidRPr="00CF6BDC">
        <w:rPr>
          <w:rFonts w:ascii="Arial" w:eastAsia="Times New Roman" w:hAnsi="Arial" w:cs="Arial"/>
          <w:bCs/>
          <w:sz w:val="18"/>
          <w:szCs w:val="18"/>
          <w:lang w:val="es-ES" w:eastAsia="ru-RU"/>
        </w:rPr>
        <w:t>Amudarya</w:t>
      </w:r>
      <w:proofErr w:type="spellEnd"/>
      <w:r w:rsidRPr="00CF6BDC">
        <w:rPr>
          <w:rFonts w:ascii="Arial" w:eastAsia="Times New Roman" w:hAnsi="Arial" w:cs="Arial"/>
          <w:bCs/>
          <w:sz w:val="18"/>
          <w:szCs w:val="18"/>
          <w:lang w:val="es-ES" w:eastAsia="ru-RU"/>
        </w:rPr>
        <w:t xml:space="preserve"> </w:t>
      </w:r>
    </w:p>
    <w:p w14:paraId="1E5832C7" w14:textId="77777777" w:rsidR="00327B70" w:rsidRPr="00CF6BDC" w:rsidRDefault="00327B70" w:rsidP="00327B70">
      <w:pPr>
        <w:shd w:val="clear" w:color="auto" w:fill="F2F2F2" w:themeFill="background1" w:themeFillShade="F2"/>
        <w:spacing w:after="0"/>
        <w:rPr>
          <w:rFonts w:ascii="Arial" w:eastAsia="Times New Roman" w:hAnsi="Arial" w:cs="Arial"/>
          <w:i/>
          <w:sz w:val="18"/>
          <w:szCs w:val="18"/>
          <w:lang w:val="es-ES" w:eastAsia="ru-RU"/>
        </w:rPr>
      </w:pPr>
    </w:p>
    <w:p w14:paraId="38A0C1FA" w14:textId="77777777" w:rsidR="00327B70" w:rsidRPr="00CF6BDC" w:rsidRDefault="00327B70" w:rsidP="00327B70">
      <w:pPr>
        <w:shd w:val="clear" w:color="auto" w:fill="F2F2F2" w:themeFill="background1" w:themeFillShade="F2"/>
        <w:spacing w:after="0"/>
        <w:rPr>
          <w:rFonts w:ascii="Arial" w:eastAsia="Times New Roman" w:hAnsi="Arial" w:cs="Arial"/>
          <w:sz w:val="18"/>
          <w:szCs w:val="18"/>
          <w:lang w:val="es-ES" w:eastAsia="ru-RU"/>
        </w:rPr>
      </w:pPr>
      <w:r w:rsidRPr="00CF6BDC">
        <w:rPr>
          <w:rFonts w:ascii="Arial" w:eastAsia="Times New Roman" w:hAnsi="Arial" w:cs="Arial"/>
          <w:b/>
          <w:sz w:val="18"/>
          <w:szCs w:val="18"/>
          <w:vertAlign w:val="superscript"/>
          <w:lang w:val="es-ES" w:eastAsia="ru-RU"/>
        </w:rPr>
        <w:t>8</w:t>
      </w:r>
      <w:r w:rsidRPr="00CF6BDC">
        <w:rPr>
          <w:rFonts w:ascii="Arial" w:eastAsia="Times New Roman" w:hAnsi="Arial" w:cs="Arial"/>
          <w:sz w:val="18"/>
          <w:szCs w:val="18"/>
          <w:lang w:val="es-ES" w:eastAsia="ru-RU"/>
        </w:rPr>
        <w:t xml:space="preserve">– Grupos grandes de ciervos fueron trasladados a </w:t>
      </w:r>
      <w:proofErr w:type="spellStart"/>
      <w:r w:rsidRPr="00CF6BDC">
        <w:rPr>
          <w:rFonts w:ascii="Arial" w:eastAsia="Times New Roman" w:hAnsi="Arial" w:cs="Arial"/>
          <w:sz w:val="18"/>
          <w:szCs w:val="18"/>
          <w:lang w:val="es-ES" w:eastAsia="ru-RU"/>
        </w:rPr>
        <w:t>Ily-Balhash</w:t>
      </w:r>
      <w:proofErr w:type="spellEnd"/>
      <w:r w:rsidRPr="00CF6BDC">
        <w:rPr>
          <w:rFonts w:ascii="Arial" w:eastAsia="Times New Roman" w:hAnsi="Arial" w:cs="Arial"/>
          <w:sz w:val="18"/>
          <w:szCs w:val="18"/>
          <w:lang w:val="es-ES" w:eastAsia="ru-RU"/>
        </w:rPr>
        <w:t xml:space="preserve">, por lo que se estableció una nueva población, pero esto no provocó una disminución de la población base de </w:t>
      </w:r>
      <w:proofErr w:type="spellStart"/>
      <w:r w:rsidRPr="00CF6BDC">
        <w:rPr>
          <w:rFonts w:ascii="Arial" w:eastAsia="Times New Roman" w:hAnsi="Arial" w:cs="Arial"/>
          <w:sz w:val="18"/>
          <w:szCs w:val="18"/>
          <w:lang w:val="es-ES" w:eastAsia="ru-RU"/>
        </w:rPr>
        <w:t>Karatchingil</w:t>
      </w:r>
      <w:proofErr w:type="spellEnd"/>
      <w:r w:rsidRPr="00CF6BDC">
        <w:rPr>
          <w:rFonts w:ascii="Arial" w:eastAsia="Times New Roman" w:hAnsi="Arial" w:cs="Arial"/>
          <w:sz w:val="18"/>
          <w:szCs w:val="18"/>
          <w:lang w:val="es-ES" w:eastAsia="ru-RU"/>
        </w:rPr>
        <w:t xml:space="preserve"> </w:t>
      </w:r>
    </w:p>
    <w:p w14:paraId="0A3E6AD1" w14:textId="3E3F0B94" w:rsidR="00327B70" w:rsidRPr="00CF6BDC" w:rsidRDefault="00327B70" w:rsidP="00327B70">
      <w:pPr>
        <w:shd w:val="clear" w:color="auto" w:fill="F2F2F2" w:themeFill="background1" w:themeFillShade="F2"/>
        <w:spacing w:after="0"/>
        <w:rPr>
          <w:rFonts w:ascii="Arial" w:eastAsia="Times New Roman" w:hAnsi="Arial" w:cs="Arial"/>
          <w:sz w:val="18"/>
          <w:szCs w:val="18"/>
          <w:lang w:val="es-ES" w:eastAsia="ru-RU"/>
        </w:rPr>
      </w:pPr>
      <w:r w:rsidRPr="00CF6BDC">
        <w:rPr>
          <w:rFonts w:ascii="Arial" w:eastAsia="Times New Roman" w:hAnsi="Arial" w:cs="Arial"/>
          <w:b/>
          <w:sz w:val="18"/>
          <w:szCs w:val="18"/>
          <w:vertAlign w:val="superscript"/>
          <w:lang w:val="es-ES" w:eastAsia="ru-RU"/>
        </w:rPr>
        <w:t xml:space="preserve">9 </w:t>
      </w:r>
      <w:r w:rsidRPr="00CF6BDC">
        <w:rPr>
          <w:rFonts w:ascii="Arial" w:eastAsia="Times New Roman" w:hAnsi="Arial" w:cs="Arial"/>
          <w:sz w:val="18"/>
          <w:szCs w:val="18"/>
          <w:lang w:val="es-ES" w:eastAsia="ru-RU"/>
        </w:rPr>
        <w:t xml:space="preserve">– 10 Animales trasladados a un nuevo centro de cría de </w:t>
      </w:r>
      <w:proofErr w:type="spellStart"/>
      <w:r w:rsidRPr="00CF6BDC">
        <w:rPr>
          <w:rFonts w:ascii="Arial" w:eastAsia="Times New Roman" w:hAnsi="Arial" w:cs="Arial"/>
          <w:sz w:val="18"/>
          <w:szCs w:val="18"/>
          <w:lang w:val="es-ES" w:eastAsia="ru-RU"/>
        </w:rPr>
        <w:t>Syrdarya</w:t>
      </w:r>
      <w:proofErr w:type="spellEnd"/>
      <w:r w:rsidRPr="00CF6BDC">
        <w:rPr>
          <w:rFonts w:ascii="Arial" w:eastAsia="Times New Roman" w:hAnsi="Arial" w:cs="Arial"/>
          <w:sz w:val="18"/>
          <w:szCs w:val="18"/>
          <w:lang w:val="es-ES" w:eastAsia="ru-RU"/>
        </w:rPr>
        <w:t>; un grupo grande liberado en los bosques ribereños cir</w:t>
      </w:r>
      <w:r w:rsidR="00580EC3" w:rsidRPr="00CF6BDC">
        <w:rPr>
          <w:rFonts w:ascii="Arial" w:eastAsia="Times New Roman" w:hAnsi="Arial" w:cs="Arial"/>
          <w:sz w:val="18"/>
          <w:szCs w:val="18"/>
          <w:lang w:val="es-ES" w:eastAsia="ru-RU"/>
        </w:rPr>
        <w:t xml:space="preserve">cundantes del valle del río </w:t>
      </w:r>
      <w:proofErr w:type="spellStart"/>
      <w:r w:rsidR="00580EC3" w:rsidRPr="00CF6BDC">
        <w:rPr>
          <w:rFonts w:ascii="Arial" w:eastAsia="Times New Roman" w:hAnsi="Arial" w:cs="Arial"/>
          <w:sz w:val="18"/>
          <w:szCs w:val="18"/>
          <w:lang w:val="es-ES" w:eastAsia="ru-RU"/>
        </w:rPr>
        <w:t>Syr</w:t>
      </w:r>
      <w:proofErr w:type="spellEnd"/>
      <w:r w:rsidR="00580EC3" w:rsidRPr="00CF6BDC">
        <w:rPr>
          <w:rFonts w:ascii="Arial" w:eastAsia="Times New Roman" w:hAnsi="Arial" w:cs="Arial"/>
          <w:sz w:val="18"/>
          <w:szCs w:val="18"/>
          <w:lang w:val="es-ES" w:eastAsia="ru-RU"/>
        </w:rPr>
        <w:t xml:space="preserve"> </w:t>
      </w:r>
      <w:proofErr w:type="spellStart"/>
      <w:r w:rsidR="00580EC3" w:rsidRPr="00CF6BDC">
        <w:rPr>
          <w:rFonts w:ascii="Arial" w:eastAsia="Times New Roman" w:hAnsi="Arial" w:cs="Arial"/>
          <w:sz w:val="18"/>
          <w:szCs w:val="18"/>
          <w:lang w:val="es-ES" w:eastAsia="ru-RU"/>
        </w:rPr>
        <w:t>D</w:t>
      </w:r>
      <w:r w:rsidRPr="00CF6BDC">
        <w:rPr>
          <w:rFonts w:ascii="Arial" w:eastAsia="Times New Roman" w:hAnsi="Arial" w:cs="Arial"/>
          <w:sz w:val="18"/>
          <w:szCs w:val="18"/>
          <w:lang w:val="es-ES" w:eastAsia="ru-RU"/>
        </w:rPr>
        <w:t>arya</w:t>
      </w:r>
      <w:proofErr w:type="spellEnd"/>
    </w:p>
    <w:p w14:paraId="179482FC" w14:textId="77777777" w:rsidR="00327B70" w:rsidRPr="00CF6BDC" w:rsidRDefault="00327B70" w:rsidP="00327B70">
      <w:pPr>
        <w:shd w:val="clear" w:color="auto" w:fill="F2F2F2" w:themeFill="background1" w:themeFillShade="F2"/>
        <w:spacing w:after="0"/>
        <w:rPr>
          <w:rFonts w:ascii="Arial" w:eastAsia="Times New Roman" w:hAnsi="Arial" w:cs="Arial"/>
          <w:sz w:val="18"/>
          <w:szCs w:val="18"/>
          <w:lang w:val="es-ES" w:eastAsia="ru-RU"/>
        </w:rPr>
      </w:pPr>
      <w:r w:rsidRPr="00CF6BDC">
        <w:rPr>
          <w:rFonts w:ascii="Arial" w:eastAsia="Times New Roman" w:hAnsi="Arial" w:cs="Arial"/>
          <w:b/>
          <w:sz w:val="18"/>
          <w:szCs w:val="18"/>
          <w:vertAlign w:val="superscript"/>
          <w:lang w:val="es-ES" w:eastAsia="ru-RU"/>
        </w:rPr>
        <w:t>10</w:t>
      </w:r>
      <w:r w:rsidRPr="00CF6BDC">
        <w:rPr>
          <w:rFonts w:ascii="Arial" w:eastAsia="Times New Roman" w:hAnsi="Arial" w:cs="Arial"/>
          <w:sz w:val="18"/>
          <w:szCs w:val="18"/>
          <w:lang w:val="es-ES" w:eastAsia="ru-RU"/>
        </w:rPr>
        <w:t xml:space="preserve"> – Una empresa privada de caza mantiene 25 ciervos en un gran recinto debido a la disminución de la población. </w:t>
      </w:r>
    </w:p>
    <w:p w14:paraId="3771B3B9" w14:textId="77777777" w:rsidR="00327B70" w:rsidRPr="00CF6BDC" w:rsidRDefault="00327B70" w:rsidP="00327B70">
      <w:pPr>
        <w:shd w:val="clear" w:color="auto" w:fill="F2F2F2" w:themeFill="background1" w:themeFillShade="F2"/>
        <w:spacing w:after="0"/>
        <w:rPr>
          <w:rFonts w:ascii="Arial" w:eastAsia="Times New Roman" w:hAnsi="Arial" w:cs="Arial"/>
          <w:sz w:val="18"/>
          <w:szCs w:val="18"/>
          <w:lang w:val="es-ES" w:eastAsia="ru-RU"/>
        </w:rPr>
      </w:pPr>
      <w:r w:rsidRPr="00CF6BDC">
        <w:rPr>
          <w:rFonts w:ascii="Arial" w:eastAsia="Times New Roman" w:hAnsi="Arial" w:cs="Arial"/>
          <w:b/>
          <w:sz w:val="18"/>
          <w:szCs w:val="18"/>
          <w:vertAlign w:val="superscript"/>
          <w:lang w:val="es-ES" w:eastAsia="ru-RU"/>
        </w:rPr>
        <w:t>11</w:t>
      </w:r>
      <w:r w:rsidRPr="00CF6BDC">
        <w:rPr>
          <w:rFonts w:ascii="Arial" w:eastAsia="Times New Roman" w:hAnsi="Arial" w:cs="Arial"/>
          <w:sz w:val="18"/>
          <w:szCs w:val="18"/>
          <w:lang w:val="es-ES" w:eastAsia="ru-RU"/>
        </w:rPr>
        <w:t xml:space="preserve">- 8 Animales de </w:t>
      </w:r>
      <w:proofErr w:type="spellStart"/>
      <w:r w:rsidRPr="00CF6BDC">
        <w:rPr>
          <w:rFonts w:ascii="Arial" w:eastAsia="Times New Roman" w:hAnsi="Arial" w:cs="Arial"/>
          <w:sz w:val="18"/>
          <w:szCs w:val="18"/>
          <w:lang w:val="es-ES" w:eastAsia="ru-RU"/>
        </w:rPr>
        <w:t>Romit</w:t>
      </w:r>
      <w:proofErr w:type="spellEnd"/>
      <w:r w:rsidRPr="00CF6BDC">
        <w:rPr>
          <w:rFonts w:ascii="Arial" w:eastAsia="Times New Roman" w:hAnsi="Arial" w:cs="Arial"/>
          <w:sz w:val="18"/>
          <w:szCs w:val="18"/>
          <w:lang w:val="es-ES" w:eastAsia="ru-RU"/>
        </w:rPr>
        <w:t xml:space="preserve"> fueron trasladados a </w:t>
      </w:r>
      <w:proofErr w:type="spellStart"/>
      <w:r w:rsidRPr="00CF6BDC">
        <w:rPr>
          <w:rFonts w:ascii="Arial" w:eastAsia="Times New Roman" w:hAnsi="Arial" w:cs="Arial"/>
          <w:sz w:val="18"/>
          <w:szCs w:val="18"/>
          <w:lang w:val="es-ES" w:eastAsia="ru-RU"/>
        </w:rPr>
        <w:t>Sary-Khosor</w:t>
      </w:r>
      <w:proofErr w:type="spellEnd"/>
    </w:p>
    <w:p w14:paraId="20088033" w14:textId="77777777" w:rsidR="00327B70" w:rsidRPr="00CF6BDC" w:rsidRDefault="00327B70" w:rsidP="00327B70">
      <w:pPr>
        <w:shd w:val="clear" w:color="auto" w:fill="F2F2F2" w:themeFill="background1" w:themeFillShade="F2"/>
        <w:spacing w:after="0"/>
        <w:rPr>
          <w:rFonts w:ascii="Arial" w:eastAsia="Times New Roman" w:hAnsi="Arial" w:cs="Arial"/>
          <w:sz w:val="18"/>
          <w:szCs w:val="18"/>
          <w:lang w:val="es-ES" w:eastAsia="ru-RU"/>
        </w:rPr>
      </w:pPr>
      <w:r w:rsidRPr="00CF6BDC">
        <w:rPr>
          <w:rFonts w:ascii="Arial" w:eastAsia="Times New Roman" w:hAnsi="Arial" w:cs="Arial"/>
          <w:b/>
          <w:sz w:val="18"/>
          <w:szCs w:val="18"/>
          <w:vertAlign w:val="superscript"/>
          <w:lang w:val="es-ES" w:eastAsia="ru-RU"/>
        </w:rPr>
        <w:t>12</w:t>
      </w:r>
      <w:r w:rsidRPr="00CF6BDC">
        <w:rPr>
          <w:rFonts w:ascii="Arial" w:eastAsia="Times New Roman" w:hAnsi="Arial" w:cs="Arial"/>
          <w:sz w:val="18"/>
          <w:szCs w:val="18"/>
          <w:lang w:val="es-ES" w:eastAsia="ru-RU"/>
        </w:rPr>
        <w:t xml:space="preserve"> – No hay datos exactos, aunque se completó un proyecto especial: hubo problemas con los permisos fronterizos para los investigadores; algunos datos fueron recopilados mediante entrevistas a guardias fronterizos. Sin embargo, esta es una parte de la población transfronteriza Alto </w:t>
      </w:r>
      <w:proofErr w:type="spellStart"/>
      <w:r w:rsidRPr="00CF6BDC">
        <w:rPr>
          <w:rFonts w:ascii="Arial" w:eastAsia="Times New Roman" w:hAnsi="Arial" w:cs="Arial"/>
          <w:sz w:val="18"/>
          <w:szCs w:val="18"/>
          <w:lang w:val="es-ES" w:eastAsia="ru-RU"/>
        </w:rPr>
        <w:t>Amudarya</w:t>
      </w:r>
      <w:proofErr w:type="spellEnd"/>
      <w:r w:rsidRPr="00CF6BDC">
        <w:rPr>
          <w:rFonts w:ascii="Arial" w:eastAsia="Times New Roman" w:hAnsi="Arial" w:cs="Arial"/>
          <w:sz w:val="18"/>
          <w:szCs w:val="18"/>
          <w:lang w:val="es-ES" w:eastAsia="ru-RU"/>
        </w:rPr>
        <w:t xml:space="preserve"> / Aral-</w:t>
      </w:r>
      <w:proofErr w:type="spellStart"/>
      <w:r w:rsidRPr="00CF6BDC">
        <w:rPr>
          <w:rFonts w:ascii="Arial" w:eastAsia="Times New Roman" w:hAnsi="Arial" w:cs="Arial"/>
          <w:sz w:val="18"/>
          <w:szCs w:val="18"/>
          <w:lang w:val="es-ES" w:eastAsia="ru-RU"/>
        </w:rPr>
        <w:t>Paigambar</w:t>
      </w:r>
      <w:proofErr w:type="spellEnd"/>
      <w:r w:rsidRPr="00CF6BDC">
        <w:rPr>
          <w:rFonts w:ascii="Arial" w:eastAsia="Times New Roman" w:hAnsi="Arial" w:cs="Arial"/>
          <w:sz w:val="18"/>
          <w:szCs w:val="18"/>
          <w:lang w:val="es-ES" w:eastAsia="ru-RU"/>
        </w:rPr>
        <w:t>, por lo que el número de ciervos puede ser importante según el censo en Uzbekistán</w:t>
      </w:r>
    </w:p>
    <w:p w14:paraId="012ADCA7" w14:textId="77777777" w:rsidR="00327B70" w:rsidRPr="00CF6BDC" w:rsidRDefault="00327B70" w:rsidP="00327B70">
      <w:pPr>
        <w:shd w:val="clear" w:color="auto" w:fill="F2F2F2" w:themeFill="background1" w:themeFillShade="F2"/>
        <w:spacing w:after="0"/>
        <w:rPr>
          <w:rFonts w:ascii="Arial" w:eastAsia="Times New Roman" w:hAnsi="Arial" w:cs="Arial"/>
          <w:sz w:val="18"/>
          <w:szCs w:val="18"/>
          <w:lang w:val="es-ES" w:eastAsia="ru-RU"/>
        </w:rPr>
      </w:pPr>
      <w:r w:rsidRPr="00CF6BDC">
        <w:rPr>
          <w:rFonts w:ascii="Arial" w:eastAsia="Times New Roman" w:hAnsi="Arial" w:cs="Arial"/>
          <w:b/>
          <w:sz w:val="18"/>
          <w:szCs w:val="18"/>
          <w:vertAlign w:val="superscript"/>
          <w:lang w:val="es-ES" w:eastAsia="ru-RU"/>
        </w:rPr>
        <w:t>13</w:t>
      </w:r>
      <w:r w:rsidRPr="00CF6BDC">
        <w:rPr>
          <w:rFonts w:ascii="Arial" w:eastAsia="Times New Roman" w:hAnsi="Arial" w:cs="Arial"/>
          <w:sz w:val="18"/>
          <w:szCs w:val="18"/>
          <w:lang w:val="es-ES" w:eastAsia="ru-RU"/>
        </w:rPr>
        <w:t>- Anteriormente no había datos para este lugar —territorio transfronterizo con problemas de permisos para acceder a la zona fronteriza—. En 2023 se realizó un censo.</w:t>
      </w:r>
    </w:p>
    <w:p w14:paraId="44BD87E2" w14:textId="77777777" w:rsidR="00E116D2" w:rsidRPr="00CF6BDC" w:rsidRDefault="00E116D2" w:rsidP="00042A90">
      <w:pPr>
        <w:spacing w:after="0"/>
        <w:jc w:val="both"/>
        <w:rPr>
          <w:rFonts w:ascii="Arial" w:hAnsi="Arial" w:cs="Arial"/>
          <w:lang w:val="es-ES"/>
        </w:rPr>
      </w:pPr>
    </w:p>
    <w:p w14:paraId="3612B3A8" w14:textId="77777777" w:rsidR="00E116D2" w:rsidRPr="00CF6BDC" w:rsidRDefault="00E116D2" w:rsidP="00042A90">
      <w:pPr>
        <w:pStyle w:val="ListParagraph"/>
        <w:ind w:left="567" w:hanging="567"/>
        <w:jc w:val="both"/>
        <w:rPr>
          <w:rFonts w:cs="Arial"/>
          <w:b/>
          <w:lang w:val="es-ES"/>
        </w:rPr>
      </w:pPr>
      <w:r w:rsidRPr="00CF6BDC">
        <w:rPr>
          <w:rFonts w:cs="Arial"/>
          <w:b/>
          <w:bCs/>
          <w:sz w:val="22"/>
          <w:szCs w:val="22"/>
          <w:lang w:val="es-ES"/>
        </w:rPr>
        <w:t xml:space="preserve">7. Efectos de la enmienda propuesta </w:t>
      </w:r>
    </w:p>
    <w:p w14:paraId="359BB209" w14:textId="77777777" w:rsidR="00261E53" w:rsidRPr="00CF6BDC" w:rsidRDefault="00261E53" w:rsidP="00E116D2">
      <w:pPr>
        <w:spacing w:after="0"/>
        <w:ind w:left="540"/>
        <w:jc w:val="both"/>
        <w:rPr>
          <w:rFonts w:ascii="Arial" w:hAnsi="Arial" w:cs="Arial"/>
          <w:lang w:val="es-ES"/>
        </w:rPr>
      </w:pPr>
    </w:p>
    <w:p w14:paraId="0683039C" w14:textId="4A2D15A2" w:rsidR="00C14008" w:rsidRPr="00CF6BDC" w:rsidRDefault="00E116D2" w:rsidP="00042A90">
      <w:pPr>
        <w:pStyle w:val="ListParagraph"/>
        <w:ind w:left="567" w:hanging="567"/>
        <w:jc w:val="both"/>
        <w:rPr>
          <w:rFonts w:cs="Arial"/>
          <w:lang w:val="es-ES"/>
        </w:rPr>
      </w:pPr>
      <w:r w:rsidRPr="00CF6BDC">
        <w:rPr>
          <w:rFonts w:cs="Arial"/>
          <w:sz w:val="22"/>
          <w:szCs w:val="22"/>
          <w:lang w:val="es-ES"/>
        </w:rPr>
        <w:t xml:space="preserve">7.1 </w:t>
      </w:r>
      <w:r w:rsidRPr="00CF6BDC">
        <w:rPr>
          <w:rFonts w:cs="Arial"/>
          <w:sz w:val="22"/>
          <w:szCs w:val="22"/>
          <w:lang w:val="es-ES"/>
        </w:rPr>
        <w:tab/>
        <w:t xml:space="preserve">Beneficios previstos de la enmienda </w:t>
      </w:r>
    </w:p>
    <w:p w14:paraId="6CC04BDF" w14:textId="77777777" w:rsidR="00261E53" w:rsidRPr="00CF6BDC" w:rsidRDefault="00261E53" w:rsidP="00CD2668">
      <w:pPr>
        <w:autoSpaceDE w:val="0"/>
        <w:adjustRightInd w:val="0"/>
        <w:spacing w:after="0"/>
        <w:ind w:firstLine="539"/>
        <w:jc w:val="both"/>
        <w:rPr>
          <w:rFonts w:ascii="Arial" w:eastAsia="Arial" w:hAnsi="Arial" w:cs="Arial"/>
          <w:lang w:val="es-ES" w:eastAsia="en-GB"/>
        </w:rPr>
      </w:pPr>
    </w:p>
    <w:p w14:paraId="6B2E2766" w14:textId="1CE6CF95" w:rsidR="002310DA" w:rsidRPr="00CF6BDC" w:rsidRDefault="00AC6983" w:rsidP="00042A90">
      <w:pPr>
        <w:autoSpaceDE w:val="0"/>
        <w:adjustRightInd w:val="0"/>
        <w:spacing w:after="0"/>
        <w:jc w:val="both"/>
        <w:rPr>
          <w:rFonts w:ascii="Arial" w:eastAsia="Arial" w:hAnsi="Arial" w:cs="Arial"/>
          <w:lang w:val="es-ES" w:eastAsia="en-GB"/>
        </w:rPr>
      </w:pPr>
      <w:r w:rsidRPr="00CF6BDC">
        <w:rPr>
          <w:rFonts w:ascii="Arial" w:eastAsia="Arial" w:hAnsi="Arial" w:cs="Arial"/>
          <w:lang w:val="es-ES" w:eastAsia="es-ES"/>
        </w:rPr>
        <w:t>La legislación existente en los Estados del área de distribución es suficiente para la protección del ciervo bactriano. Sin embargo, en la situación actual, la protección estricta por sí sola no es una estra</w:t>
      </w:r>
      <w:r w:rsidR="00580EC3" w:rsidRPr="00CF6BDC">
        <w:rPr>
          <w:rFonts w:ascii="Arial" w:eastAsia="Arial" w:hAnsi="Arial" w:cs="Arial"/>
          <w:lang w:val="es-ES" w:eastAsia="es-ES"/>
        </w:rPr>
        <w:t xml:space="preserve">tegia óptima en muchos sitios. </w:t>
      </w:r>
      <w:r w:rsidRPr="00CF6BDC">
        <w:rPr>
          <w:rFonts w:ascii="Arial" w:eastAsia="Arial" w:hAnsi="Arial" w:cs="Arial"/>
          <w:lang w:val="es-ES" w:eastAsia="es-ES"/>
        </w:rPr>
        <w:t>Se necesitan medidas adicionales para la translocación de animales a nuevos sitios adecuados, incluida la translocación transfronteriza para la reintroducción. Existen diversos obstáculos para las migraciones naturales, tanto antropogénicos como la destrucción y fragmentación del hábitat como naturales; por ejemplo, el cambio climático y la desertificación. La simplificación de los procedimientos para la translocación de ciervos desde áreas sobrepobladas (p. ej., la Reserva</w:t>
      </w:r>
      <w:r w:rsidR="00463920" w:rsidRPr="00CF6BDC">
        <w:rPr>
          <w:rFonts w:ascii="Arial" w:eastAsia="Arial" w:hAnsi="Arial" w:cs="Arial"/>
          <w:lang w:val="es-ES" w:eastAsia="es-ES"/>
        </w:rPr>
        <w:t xml:space="preserve"> de la Biosfera del Bajo </w:t>
      </w:r>
      <w:proofErr w:type="spellStart"/>
      <w:r w:rsidR="00463920" w:rsidRPr="00CF6BDC">
        <w:rPr>
          <w:rFonts w:ascii="Arial" w:eastAsia="Arial" w:hAnsi="Arial" w:cs="Arial"/>
          <w:lang w:val="es-ES" w:eastAsia="es-ES"/>
        </w:rPr>
        <w:t>Amudary</w:t>
      </w:r>
      <w:r w:rsidRPr="00CF6BDC">
        <w:rPr>
          <w:rFonts w:ascii="Arial" w:eastAsia="Arial" w:hAnsi="Arial" w:cs="Arial"/>
          <w:lang w:val="es-ES" w:eastAsia="es-ES"/>
        </w:rPr>
        <w:t>a</w:t>
      </w:r>
      <w:proofErr w:type="spellEnd"/>
      <w:r w:rsidRPr="00CF6BDC">
        <w:rPr>
          <w:rFonts w:ascii="Arial" w:eastAsia="Arial" w:hAnsi="Arial" w:cs="Arial"/>
          <w:lang w:val="es-ES" w:eastAsia="es-ES"/>
        </w:rPr>
        <w:t xml:space="preserve">) hacia hábitats adecuados permitirá: a) iniciar el desarrollo de nuevas poblaciones en ecosistemas apropiados, b) evitar la destrucción de ecosistemas causada por la sobrepoblación, c) prevenir la mortalidad de los ciervos por </w:t>
      </w:r>
      <w:r w:rsidR="00887B00" w:rsidRPr="00CF6BDC">
        <w:rPr>
          <w:rStyle w:val="rynqvb"/>
          <w:rFonts w:ascii="Arial" w:hAnsi="Arial" w:cs="Arial"/>
          <w:lang w:val="es-ES"/>
        </w:rPr>
        <w:t xml:space="preserve">epizootias, muy probables en poblaciones de alta densidad, y d) </w:t>
      </w:r>
      <w:r w:rsidR="0021708F" w:rsidRPr="00CF6BDC">
        <w:rPr>
          <w:rFonts w:ascii="Arial" w:eastAsia="Arial" w:hAnsi="Arial" w:cs="Arial"/>
          <w:lang w:val="es-ES" w:eastAsia="es-ES"/>
        </w:rPr>
        <w:t>mitigar los conflictos en</w:t>
      </w:r>
      <w:r w:rsidR="00580EC3" w:rsidRPr="00CF6BDC">
        <w:rPr>
          <w:rFonts w:ascii="Arial" w:eastAsia="Arial" w:hAnsi="Arial" w:cs="Arial"/>
          <w:lang w:val="es-ES" w:eastAsia="es-ES"/>
        </w:rPr>
        <w:t xml:space="preserve">tre humanos y fauna silvestre. </w:t>
      </w:r>
      <w:r w:rsidR="0021708F" w:rsidRPr="00CF6BDC">
        <w:rPr>
          <w:rFonts w:ascii="Arial" w:eastAsia="Arial" w:hAnsi="Arial" w:cs="Arial"/>
          <w:lang w:val="es-ES" w:eastAsia="es-ES"/>
        </w:rPr>
        <w:t>En todos estos casos, la eliminación del ciervo bactriano del Anexo I</w:t>
      </w:r>
      <w:r w:rsidR="0021708F" w:rsidRPr="00CF6BDC">
        <w:rPr>
          <w:rStyle w:val="Heading1Char"/>
          <w:rFonts w:ascii="Arial" w:eastAsia="Calibri" w:hAnsi="Arial" w:cs="Arial"/>
          <w:color w:val="auto"/>
          <w:sz w:val="22"/>
          <w:szCs w:val="22"/>
          <w:lang w:val="es-ES"/>
        </w:rPr>
        <w:t xml:space="preserve"> </w:t>
      </w:r>
      <w:r w:rsidR="0021708F" w:rsidRPr="00CF6BDC">
        <w:rPr>
          <w:rStyle w:val="rynqvb"/>
          <w:rFonts w:ascii="Arial" w:hAnsi="Arial" w:cs="Arial"/>
          <w:lang w:val="es-ES"/>
        </w:rPr>
        <w:t>simplificará los procedimientos burocráticos</w:t>
      </w:r>
      <w:r w:rsidR="0021708F" w:rsidRPr="00CF6BDC">
        <w:rPr>
          <w:rFonts w:ascii="Arial" w:eastAsia="Arial" w:hAnsi="Arial" w:cs="Arial"/>
          <w:lang w:val="es-ES" w:eastAsia="es-ES"/>
        </w:rPr>
        <w:t xml:space="preserve"> y abrirá posibilidades para diversas actividades (incluidas las mencionadas en «observaciones adicionales»), beneficiosas para la especie, los ecosistemas y las comunidades locales. </w:t>
      </w:r>
    </w:p>
    <w:p w14:paraId="64AA68F1" w14:textId="54401098" w:rsidR="002310DA" w:rsidRPr="00CF6BDC" w:rsidRDefault="002310DA" w:rsidP="00042A90">
      <w:pPr>
        <w:autoSpaceDE w:val="0"/>
        <w:adjustRightInd w:val="0"/>
        <w:spacing w:after="0"/>
        <w:jc w:val="both"/>
        <w:rPr>
          <w:rFonts w:ascii="Arial" w:hAnsi="Arial" w:cs="Arial"/>
          <w:lang w:val="es-ES"/>
        </w:rPr>
      </w:pPr>
      <w:r w:rsidRPr="00CF6BDC">
        <w:rPr>
          <w:rFonts w:ascii="Arial" w:eastAsia="Arial" w:hAnsi="Arial" w:cs="Arial"/>
          <w:lang w:val="es-ES" w:eastAsia="es-ES"/>
        </w:rPr>
        <w:lastRenderedPageBreak/>
        <w:t>La eliminación del ciervo bactriano del Anexo I</w:t>
      </w:r>
      <w:r w:rsidRPr="00CF6BDC">
        <w:rPr>
          <w:rStyle w:val="Heading1Char"/>
          <w:rFonts w:ascii="Arial" w:eastAsia="Calibri" w:hAnsi="Arial" w:cs="Arial"/>
          <w:color w:val="auto"/>
          <w:sz w:val="22"/>
          <w:szCs w:val="22"/>
          <w:lang w:val="es-ES"/>
        </w:rPr>
        <w:t xml:space="preserve"> no </w:t>
      </w:r>
      <w:r w:rsidRPr="00CF6BDC">
        <w:rPr>
          <w:rStyle w:val="rynqvb"/>
          <w:rFonts w:ascii="Arial" w:hAnsi="Arial" w:cs="Arial"/>
          <w:lang w:val="es-ES"/>
        </w:rPr>
        <w:t xml:space="preserve">generará contradicciones con la Lista Roja de la UICN, ya que el </w:t>
      </w:r>
      <w:proofErr w:type="spellStart"/>
      <w:r w:rsidRPr="00CF6BDC">
        <w:rPr>
          <w:rStyle w:val="rynqvb"/>
          <w:rFonts w:ascii="Arial" w:hAnsi="Arial" w:cs="Arial"/>
          <w:i/>
          <w:lang w:val="es-ES"/>
        </w:rPr>
        <w:t>Cervus</w:t>
      </w:r>
      <w:proofErr w:type="spellEnd"/>
      <w:r w:rsidRPr="00CF6BDC">
        <w:rPr>
          <w:rStyle w:val="rynqvb"/>
          <w:rFonts w:ascii="Arial" w:hAnsi="Arial" w:cs="Arial"/>
          <w:i/>
          <w:lang w:val="es-ES"/>
        </w:rPr>
        <w:t xml:space="preserve"> </w:t>
      </w:r>
      <w:proofErr w:type="spellStart"/>
      <w:r w:rsidRPr="00CF6BDC">
        <w:rPr>
          <w:rStyle w:val="rynqvb"/>
          <w:rFonts w:ascii="Arial" w:hAnsi="Arial" w:cs="Arial"/>
          <w:i/>
          <w:lang w:val="es-ES"/>
        </w:rPr>
        <w:t>hanglu</w:t>
      </w:r>
      <w:proofErr w:type="spellEnd"/>
      <w:r w:rsidRPr="00CF6BDC">
        <w:rPr>
          <w:rStyle w:val="rynqvb"/>
          <w:rFonts w:ascii="Arial" w:hAnsi="Arial" w:cs="Arial"/>
          <w:lang w:val="es-ES"/>
        </w:rPr>
        <w:t xml:space="preserve"> está clasificado como «</w:t>
      </w:r>
      <w:r w:rsidRPr="00CF6BDC">
        <w:rPr>
          <w:rFonts w:ascii="Arial" w:hAnsi="Arial" w:cs="Arial"/>
          <w:lang w:val="es-ES"/>
        </w:rPr>
        <w:t xml:space="preserve">Preocupación Menor» a nivel de especie, principalmente debido a la tendencia positiva de la subespecie </w:t>
      </w:r>
      <w:proofErr w:type="spellStart"/>
      <w:r w:rsidR="00975584" w:rsidRPr="00CF6BDC">
        <w:rPr>
          <w:rFonts w:ascii="Arial" w:hAnsi="Arial" w:cs="Arial"/>
          <w:i/>
          <w:lang w:val="es-ES"/>
        </w:rPr>
        <w:t>C.h</w:t>
      </w:r>
      <w:proofErr w:type="spellEnd"/>
      <w:r w:rsidR="00975584" w:rsidRPr="00CF6BDC">
        <w:rPr>
          <w:rFonts w:ascii="Arial" w:hAnsi="Arial" w:cs="Arial"/>
          <w:i/>
          <w:lang w:val="es-ES"/>
        </w:rPr>
        <w:t>.</w:t>
      </w:r>
      <w:r w:rsidR="00B76BB1" w:rsidRPr="00CF6BDC">
        <w:rPr>
          <w:rFonts w:ascii="Arial" w:hAnsi="Arial" w:cs="Arial"/>
          <w:i/>
          <w:lang w:val="es-ES"/>
        </w:rPr>
        <w:t> </w:t>
      </w:r>
      <w:proofErr w:type="spellStart"/>
      <w:r w:rsidR="00B76BB1" w:rsidRPr="00CF6BDC">
        <w:rPr>
          <w:rFonts w:ascii="Arial" w:hAnsi="Arial" w:cs="Arial"/>
          <w:i/>
          <w:lang w:val="es-ES"/>
        </w:rPr>
        <w:t>bactrianus</w:t>
      </w:r>
      <w:proofErr w:type="spellEnd"/>
      <w:r w:rsidR="00B76BB1" w:rsidRPr="00CF6BDC">
        <w:rPr>
          <w:rFonts w:ascii="Arial" w:hAnsi="Arial" w:cs="Arial"/>
          <w:i/>
          <w:lang w:val="es-ES"/>
        </w:rPr>
        <w:t xml:space="preserve">, </w:t>
      </w:r>
      <w:r w:rsidR="00B76BB1" w:rsidRPr="00CF6BDC">
        <w:rPr>
          <w:rFonts w:ascii="Arial" w:hAnsi="Arial" w:cs="Arial"/>
          <w:lang w:val="es-ES"/>
        </w:rPr>
        <w:t>mientras</w:t>
      </w:r>
      <w:r w:rsidR="00975584" w:rsidRPr="00CF6BDC">
        <w:rPr>
          <w:rFonts w:ascii="Arial" w:hAnsi="Arial" w:cs="Arial"/>
          <w:lang w:val="es-ES"/>
        </w:rPr>
        <w:t xml:space="preserve"> que las otras dos subespecies siguen siendo muy raras y están realmente amenazadas. Tampoco habrá contradicción con la CITES, dado que los procedimientos de la CITES se aplicarían de todos modos a la especie.</w:t>
      </w:r>
    </w:p>
    <w:p w14:paraId="33341935" w14:textId="77777777" w:rsidR="00B52BBF" w:rsidRPr="00CF6BDC" w:rsidRDefault="00B52BBF" w:rsidP="00975584">
      <w:pPr>
        <w:spacing w:after="0"/>
        <w:ind w:firstLine="539"/>
        <w:jc w:val="both"/>
        <w:rPr>
          <w:rFonts w:ascii="Arial" w:hAnsi="Arial" w:cs="Arial"/>
          <w:lang w:val="es-ES"/>
        </w:rPr>
      </w:pPr>
    </w:p>
    <w:p w14:paraId="70B7C245" w14:textId="54AC09DA" w:rsidR="00CD2668" w:rsidRPr="00CF6BDC" w:rsidRDefault="00E116D2" w:rsidP="00042A90">
      <w:pPr>
        <w:pStyle w:val="ListParagraph"/>
        <w:ind w:left="567" w:hanging="567"/>
        <w:jc w:val="both"/>
        <w:rPr>
          <w:rFonts w:cs="Arial"/>
          <w:lang w:val="es-ES"/>
        </w:rPr>
      </w:pPr>
      <w:r w:rsidRPr="00CF6BDC">
        <w:rPr>
          <w:rFonts w:cs="Arial"/>
          <w:sz w:val="22"/>
          <w:szCs w:val="22"/>
          <w:lang w:val="es-ES"/>
        </w:rPr>
        <w:t xml:space="preserve">7.2 </w:t>
      </w:r>
      <w:r w:rsidRPr="00CF6BDC">
        <w:rPr>
          <w:rFonts w:cs="Arial"/>
          <w:sz w:val="22"/>
          <w:szCs w:val="22"/>
          <w:lang w:val="es-ES"/>
        </w:rPr>
        <w:tab/>
        <w:t>Riesgos potenciales de la enmienda</w:t>
      </w:r>
    </w:p>
    <w:p w14:paraId="282BA7F8" w14:textId="77777777" w:rsidR="00261E53" w:rsidRPr="00CF6BDC" w:rsidRDefault="00261E53" w:rsidP="00A51EBB">
      <w:pPr>
        <w:spacing w:after="0"/>
        <w:ind w:firstLine="539"/>
        <w:jc w:val="both"/>
        <w:rPr>
          <w:rFonts w:ascii="Arial" w:hAnsi="Arial" w:cs="Arial"/>
          <w:lang w:val="es-ES"/>
        </w:rPr>
      </w:pPr>
    </w:p>
    <w:p w14:paraId="54A4BDDD" w14:textId="75DE506D" w:rsidR="00CD2668" w:rsidRPr="00CF6BDC" w:rsidRDefault="00CD2668" w:rsidP="00042A90">
      <w:pPr>
        <w:spacing w:after="0"/>
        <w:jc w:val="both"/>
        <w:rPr>
          <w:rFonts w:ascii="Arial" w:hAnsi="Arial" w:cs="Arial"/>
          <w:lang w:val="es-ES"/>
        </w:rPr>
      </w:pPr>
      <w:r w:rsidRPr="00CF6BDC">
        <w:rPr>
          <w:rFonts w:ascii="Arial" w:hAnsi="Arial" w:cs="Arial"/>
          <w:lang w:val="es-ES"/>
        </w:rPr>
        <w:t>Uno de los riesgos potenciales de la eliminación del ciervo bactriano del Anexo I es el aumento del número de solicitudes de uso comercial de los ciervos (pero sin una base técnica sólida), así como de solicitudes para caza de trofeos. Estos riesgos quedan mitigados, ya que el ciervo bactriano continúa estando incluido en la Lista Roja de la UICN, en los Libros Rojos nacionales de los Estados del área de distribución, y en los listados de la CITES. Por lo tanto, todas las actividades con animales deberán estar precedidas por evaluaciones técnicas especiales y controles obligatorios.</w:t>
      </w:r>
    </w:p>
    <w:p w14:paraId="4F14973C" w14:textId="77777777" w:rsidR="00C14008" w:rsidRPr="00CF6BDC" w:rsidRDefault="00E116D2" w:rsidP="00E116D2">
      <w:pPr>
        <w:spacing w:after="0"/>
        <w:ind w:left="540"/>
        <w:jc w:val="both"/>
        <w:rPr>
          <w:rFonts w:ascii="Arial" w:hAnsi="Arial" w:cs="Arial"/>
          <w:lang w:val="es-ES"/>
        </w:rPr>
      </w:pPr>
      <w:r w:rsidRPr="00CF6BDC">
        <w:rPr>
          <w:rFonts w:ascii="Arial" w:hAnsi="Arial" w:cs="Arial"/>
          <w:lang w:val="es-ES"/>
        </w:rPr>
        <w:t xml:space="preserve"> </w:t>
      </w:r>
    </w:p>
    <w:p w14:paraId="63FAAB5E" w14:textId="05CD4BF9" w:rsidR="00E116D2" w:rsidRPr="00CF6BDC" w:rsidRDefault="00E116D2" w:rsidP="00042A90">
      <w:pPr>
        <w:pStyle w:val="ListParagraph"/>
        <w:ind w:left="567" w:hanging="567"/>
        <w:jc w:val="both"/>
        <w:rPr>
          <w:rFonts w:cs="Arial"/>
          <w:sz w:val="22"/>
          <w:szCs w:val="22"/>
          <w:lang w:val="es-ES"/>
        </w:rPr>
      </w:pPr>
      <w:r w:rsidRPr="00CF6BDC">
        <w:rPr>
          <w:rFonts w:cs="Arial"/>
          <w:sz w:val="22"/>
          <w:szCs w:val="22"/>
          <w:lang w:val="es-ES"/>
        </w:rPr>
        <w:t xml:space="preserve">7.3 </w:t>
      </w:r>
      <w:r w:rsidRPr="00CF6BDC">
        <w:rPr>
          <w:rFonts w:cs="Arial"/>
          <w:sz w:val="22"/>
          <w:szCs w:val="22"/>
          <w:lang w:val="es-ES"/>
        </w:rPr>
        <w:tab/>
        <w:t xml:space="preserve">Intención del proponente relativa al desarrollo de un acuerdo o Acción Concertada </w:t>
      </w:r>
    </w:p>
    <w:p w14:paraId="7D7C0F8F" w14:textId="77777777" w:rsidR="00042A90" w:rsidRPr="00CF6BDC" w:rsidRDefault="00042A90" w:rsidP="00042A90">
      <w:pPr>
        <w:pStyle w:val="ListParagraph"/>
        <w:ind w:left="567" w:hanging="567"/>
        <w:jc w:val="both"/>
        <w:rPr>
          <w:rFonts w:cs="Arial"/>
          <w:sz w:val="22"/>
          <w:szCs w:val="22"/>
          <w:lang w:val="es-ES"/>
        </w:rPr>
      </w:pPr>
    </w:p>
    <w:p w14:paraId="228D156F" w14:textId="7E817A67" w:rsidR="004C37F9" w:rsidRPr="00CF6BDC" w:rsidRDefault="00AF279E" w:rsidP="00042A90">
      <w:pPr>
        <w:suppressAutoHyphens w:val="0"/>
        <w:autoSpaceDE w:val="0"/>
        <w:adjustRightInd w:val="0"/>
        <w:spacing w:after="0"/>
        <w:jc w:val="both"/>
        <w:textAlignment w:val="auto"/>
        <w:rPr>
          <w:rFonts w:ascii="Arial" w:eastAsiaTheme="minorHAnsi" w:hAnsi="Arial" w:cs="Arial"/>
          <w:lang w:val="es-ES"/>
        </w:rPr>
      </w:pPr>
      <w:r w:rsidRPr="00CF6BDC">
        <w:rPr>
          <w:rFonts w:ascii="Arial" w:eastAsiaTheme="minorHAnsi" w:hAnsi="Arial" w:cs="Arial"/>
          <w:lang w:val="es-ES"/>
        </w:rPr>
        <w:t>Ya existe y funciona desde 2002 un Memorando de Entendimiento sobre medidas de Conservación y Restauración para el Ciervo Bactriano en el marco de la CMS. Un nuevo</w:t>
      </w:r>
      <w:r w:rsidRPr="00CF6BDC">
        <w:rPr>
          <w:rFonts w:ascii="Arial" w:hAnsi="Arial" w:cs="Arial"/>
          <w:color w:val="FF0000"/>
          <w:lang w:val="es-ES"/>
        </w:rPr>
        <w:t xml:space="preserve"> </w:t>
      </w:r>
      <w:hyperlink r:id="rId26" w:history="1">
        <w:r w:rsidRPr="00CF6BDC">
          <w:rPr>
            <w:rStyle w:val="Hyperlink"/>
            <w:rFonts w:ascii="Arial" w:hAnsi="Arial" w:cs="Arial"/>
            <w:color w:val="auto"/>
            <w:u w:val="none"/>
            <w:lang w:val="es-ES"/>
          </w:rPr>
          <w:t>Programa de Trabajo para el Ciervo Bactriano para 2025-2032</w:t>
        </w:r>
      </w:hyperlink>
      <w:r w:rsidRPr="00CF6BDC">
        <w:rPr>
          <w:rFonts w:ascii="Arial" w:hAnsi="Arial" w:cs="Arial"/>
          <w:lang w:val="es-ES"/>
        </w:rPr>
        <w:t>, que adapta las medidas de conservación a cada población de ciervo bactriano, ha sido adoptado por todos los Estados del área de distribución. Las actividades transversales, que conciernen no solo al ciervo bactriano sino también a otras especies de la Iniciativa de Mamíferos de Asia Central (CAMI), se incluirán en el Programa de Trabajo de la CAMI para 2026-2032. La CMS y los Puntos Focales para las Especies están autorizados en todos los países del área de distribución.</w:t>
      </w:r>
      <w:r w:rsidR="004C37F9" w:rsidRPr="00CF6BDC">
        <w:rPr>
          <w:rFonts w:ascii="Arial" w:eastAsia="Arial" w:hAnsi="Arial" w:cs="Arial"/>
          <w:color w:val="0000FF"/>
          <w:lang w:val="es-ES" w:eastAsia="es-ES"/>
        </w:rPr>
        <w:t xml:space="preserve"> </w:t>
      </w:r>
      <w:r w:rsidR="006D3E26" w:rsidRPr="00CF6BDC">
        <w:rPr>
          <w:rFonts w:ascii="Arial" w:eastAsia="Arial" w:hAnsi="Arial" w:cs="Arial"/>
          <w:lang w:val="es-ES" w:eastAsia="es-ES"/>
        </w:rPr>
        <w:t xml:space="preserve">El nuevo Programa de Trabajo para el ciervo </w:t>
      </w:r>
      <w:r w:rsidR="00B76BB1" w:rsidRPr="00CF6BDC">
        <w:rPr>
          <w:rFonts w:ascii="Arial" w:eastAsia="Arial" w:hAnsi="Arial" w:cs="Arial"/>
          <w:lang w:val="es-ES" w:eastAsia="es-ES"/>
        </w:rPr>
        <w:t xml:space="preserve">bactriano </w:t>
      </w:r>
      <w:r w:rsidR="00B76BB1" w:rsidRPr="00CF6BDC">
        <w:rPr>
          <w:rFonts w:ascii="Arial" w:eastAsiaTheme="minorHAnsi" w:hAnsi="Arial" w:cs="Arial"/>
          <w:b/>
          <w:bCs/>
          <w:lang w:val="es-ES"/>
        </w:rPr>
        <w:t>(</w:t>
      </w:r>
      <w:r w:rsidR="006D3E26" w:rsidRPr="00CF6BDC">
        <w:rPr>
          <w:rFonts w:ascii="Arial" w:eastAsiaTheme="minorHAnsi" w:hAnsi="Arial" w:cs="Arial"/>
          <w:b/>
          <w:bCs/>
          <w:lang w:val="es-ES"/>
        </w:rPr>
        <w:t xml:space="preserve">2025-2032), desarrollado durante la tercera reunión de los Signatarios y adoptado por todos los Estados del área de distribución, incluye numerosas actividades transfronterizas, por ejemplo: </w:t>
      </w:r>
      <w:r w:rsidR="006D3E26" w:rsidRPr="00CF6BDC">
        <w:rPr>
          <w:rFonts w:ascii="Arial" w:eastAsiaTheme="minorHAnsi" w:hAnsi="Arial" w:cs="Arial"/>
          <w:lang w:val="es-ES"/>
        </w:rPr>
        <w:t>desarrollar y acordar acuerdos bilaterales, y elaborar planes de gestión de áreas protegidas transfronterizas, con miras a la creación de áreas protegidas transfronterizas.</w:t>
      </w:r>
    </w:p>
    <w:p w14:paraId="30451B2F" w14:textId="77777777" w:rsidR="00E116D2" w:rsidRPr="00CF6BDC" w:rsidRDefault="00E116D2" w:rsidP="00E116D2">
      <w:pPr>
        <w:spacing w:after="0"/>
        <w:ind w:left="1800" w:hanging="360"/>
        <w:jc w:val="both"/>
        <w:rPr>
          <w:rFonts w:ascii="Arial" w:hAnsi="Arial" w:cs="Arial"/>
          <w:lang w:val="es-ES"/>
        </w:rPr>
      </w:pPr>
    </w:p>
    <w:p w14:paraId="66309C3C" w14:textId="77777777" w:rsidR="00F56766" w:rsidRPr="00CF6BDC" w:rsidRDefault="00E116D2" w:rsidP="00042A90">
      <w:pPr>
        <w:pStyle w:val="ListParagraph"/>
        <w:ind w:left="567" w:hanging="567"/>
        <w:jc w:val="both"/>
        <w:rPr>
          <w:rFonts w:cs="Arial"/>
          <w:b/>
          <w:lang w:val="es-ES"/>
        </w:rPr>
      </w:pPr>
      <w:r w:rsidRPr="00CF6BDC">
        <w:rPr>
          <w:rFonts w:cs="Arial"/>
          <w:b/>
          <w:bCs/>
          <w:sz w:val="22"/>
          <w:szCs w:val="22"/>
          <w:lang w:val="es-ES"/>
        </w:rPr>
        <w:t>8.</w:t>
      </w:r>
      <w:r w:rsidRPr="00CF6BDC">
        <w:rPr>
          <w:rFonts w:cs="Arial"/>
          <w:b/>
          <w:bCs/>
          <w:sz w:val="22"/>
          <w:szCs w:val="22"/>
          <w:lang w:val="es-ES"/>
        </w:rPr>
        <w:tab/>
        <w:t xml:space="preserve">Estados del área de distribución </w:t>
      </w:r>
    </w:p>
    <w:p w14:paraId="21919F58" w14:textId="77777777" w:rsidR="00042A90" w:rsidRPr="00CF6BDC" w:rsidRDefault="00042A90" w:rsidP="00F56766">
      <w:pPr>
        <w:spacing w:after="0"/>
        <w:ind w:firstLine="539"/>
        <w:jc w:val="both"/>
        <w:rPr>
          <w:rFonts w:ascii="Arial" w:hAnsi="Arial" w:cs="Arial"/>
          <w:lang w:val="es-ES"/>
        </w:rPr>
      </w:pPr>
    </w:p>
    <w:p w14:paraId="71E6928B" w14:textId="7A5ECAA9" w:rsidR="00F56766" w:rsidRPr="00CF6BDC" w:rsidRDefault="00F56766" w:rsidP="00042A90">
      <w:pPr>
        <w:spacing w:after="0"/>
        <w:jc w:val="both"/>
        <w:rPr>
          <w:rFonts w:ascii="Arial" w:hAnsi="Arial" w:cs="Arial"/>
          <w:lang w:val="es-ES"/>
        </w:rPr>
      </w:pPr>
      <w:r w:rsidRPr="00CF6BDC">
        <w:rPr>
          <w:rFonts w:ascii="Arial" w:hAnsi="Arial" w:cs="Arial"/>
          <w:lang w:val="es-ES"/>
        </w:rPr>
        <w:t>República de Uzbekistán, Turkmenistán, República de Tayikistán, República de Kazajistán, Afganistán</w:t>
      </w:r>
    </w:p>
    <w:p w14:paraId="3590DC27" w14:textId="77777777" w:rsidR="00E116D2" w:rsidRPr="00CF6BDC" w:rsidRDefault="00E116D2" w:rsidP="00E116D2">
      <w:pPr>
        <w:spacing w:after="0"/>
        <w:ind w:left="540" w:hanging="540"/>
        <w:jc w:val="both"/>
        <w:rPr>
          <w:rFonts w:ascii="Arial" w:hAnsi="Arial" w:cs="Arial"/>
          <w:lang w:val="es-ES"/>
        </w:rPr>
      </w:pPr>
    </w:p>
    <w:p w14:paraId="115A8F2D" w14:textId="77777777" w:rsidR="00E116D2" w:rsidRPr="00CF6BDC" w:rsidRDefault="00E116D2" w:rsidP="00042A90">
      <w:pPr>
        <w:pStyle w:val="ListParagraph"/>
        <w:ind w:left="567" w:hanging="567"/>
        <w:jc w:val="both"/>
        <w:rPr>
          <w:rFonts w:cs="Arial"/>
          <w:b/>
          <w:lang w:val="es-ES"/>
        </w:rPr>
      </w:pPr>
      <w:r w:rsidRPr="00CF6BDC">
        <w:rPr>
          <w:rFonts w:cs="Arial"/>
          <w:b/>
          <w:bCs/>
          <w:sz w:val="22"/>
          <w:szCs w:val="22"/>
          <w:lang w:val="es-ES"/>
        </w:rPr>
        <w:t>9.</w:t>
      </w:r>
      <w:r w:rsidRPr="00CF6BDC">
        <w:rPr>
          <w:rFonts w:cs="Arial"/>
          <w:b/>
          <w:bCs/>
          <w:sz w:val="22"/>
          <w:szCs w:val="22"/>
          <w:lang w:val="es-ES"/>
        </w:rPr>
        <w:tab/>
        <w:t xml:space="preserve">Consultas </w:t>
      </w:r>
    </w:p>
    <w:p w14:paraId="5A335E01" w14:textId="77777777" w:rsidR="00BC6647" w:rsidRPr="00CF6BDC" w:rsidRDefault="00BC6647" w:rsidP="00C927F5">
      <w:pPr>
        <w:pStyle w:val="NormalWeb"/>
        <w:shd w:val="clear" w:color="auto" w:fill="FFFFFF"/>
        <w:spacing w:before="0" w:beforeAutospacing="0" w:after="0" w:afterAutospacing="0"/>
        <w:ind w:firstLine="539"/>
        <w:jc w:val="both"/>
        <w:rPr>
          <w:rFonts w:ascii="Arial" w:hAnsi="Arial" w:cs="Arial"/>
          <w:sz w:val="22"/>
          <w:szCs w:val="22"/>
          <w:lang w:val="es-ES"/>
        </w:rPr>
      </w:pPr>
    </w:p>
    <w:p w14:paraId="0B621B19" w14:textId="2AC77B05" w:rsidR="00BA4C19" w:rsidRPr="00CF6BDC" w:rsidRDefault="00C927F5" w:rsidP="00BA4C19">
      <w:pPr>
        <w:pStyle w:val="NormalWeb"/>
        <w:shd w:val="clear" w:color="auto" w:fill="FFFFFF"/>
        <w:spacing w:before="0" w:beforeAutospacing="0" w:after="0" w:afterAutospacing="0"/>
        <w:jc w:val="both"/>
        <w:rPr>
          <w:rFonts w:ascii="Arial" w:hAnsi="Arial" w:cs="Arial"/>
          <w:sz w:val="22"/>
          <w:szCs w:val="22"/>
          <w:lang w:val="es-ES"/>
        </w:rPr>
      </w:pPr>
      <w:r w:rsidRPr="00CF6BDC">
        <w:rPr>
          <w:rFonts w:ascii="Arial" w:hAnsi="Arial" w:cs="Arial"/>
          <w:sz w:val="22"/>
          <w:szCs w:val="22"/>
          <w:lang w:val="es-ES"/>
        </w:rPr>
        <w:t>La</w:t>
      </w:r>
      <w:hyperlink r:id="rId27" w:history="1">
        <w:r w:rsidRPr="00CF6BDC">
          <w:rPr>
            <w:rStyle w:val="Hyperlink"/>
            <w:rFonts w:ascii="Arial" w:hAnsi="Arial" w:cs="Arial"/>
            <w:color w:val="auto"/>
            <w:sz w:val="22"/>
            <w:szCs w:val="22"/>
            <w:u w:val="none"/>
            <w:lang w:val="es-ES"/>
          </w:rPr>
          <w:t xml:space="preserve"> Tercera Reunión de los Signatarios del </w:t>
        </w:r>
        <w:proofErr w:type="spellStart"/>
        <w:r w:rsidRPr="00CF6BDC">
          <w:rPr>
            <w:rStyle w:val="Hyperlink"/>
            <w:rFonts w:ascii="Arial" w:hAnsi="Arial" w:cs="Arial"/>
            <w:color w:val="auto"/>
            <w:sz w:val="22"/>
            <w:szCs w:val="22"/>
            <w:u w:val="none"/>
            <w:lang w:val="es-ES"/>
          </w:rPr>
          <w:t>MdE</w:t>
        </w:r>
        <w:proofErr w:type="spellEnd"/>
        <w:r w:rsidRPr="00CF6BDC">
          <w:rPr>
            <w:rStyle w:val="Hyperlink"/>
            <w:rFonts w:ascii="Arial" w:hAnsi="Arial" w:cs="Arial"/>
            <w:color w:val="auto"/>
            <w:sz w:val="22"/>
            <w:szCs w:val="22"/>
            <w:u w:val="none"/>
            <w:lang w:val="es-ES"/>
          </w:rPr>
          <w:t xml:space="preserve"> sobre el ciervo bactriano</w:t>
        </w:r>
      </w:hyperlink>
      <w:r w:rsidRPr="00CF6BDC">
        <w:rPr>
          <w:rStyle w:val="Hyperlink"/>
          <w:rFonts w:ascii="Arial" w:hAnsi="Arial" w:cs="Arial"/>
          <w:color w:val="auto"/>
          <w:sz w:val="22"/>
          <w:szCs w:val="22"/>
          <w:u w:val="none"/>
          <w:lang w:val="es-ES"/>
        </w:rPr>
        <w:t xml:space="preserve"> tuvo lugar en Almatý en 2024, con la participación de las autoridades nacionales responsables y los expertos nacionales de todos los Estados del área de distribución de la subespecie (excepto Afganistán, que no es Estado signatario). </w:t>
      </w:r>
      <w:r w:rsidRPr="00CF6BDC">
        <w:rPr>
          <w:rFonts w:ascii="Arial" w:hAnsi="Arial" w:cs="Arial"/>
          <w:sz w:val="22"/>
          <w:szCs w:val="22"/>
          <w:lang w:val="es-ES"/>
        </w:rPr>
        <w:t xml:space="preserve">Los Estados Signatarios adoptaron el </w:t>
      </w:r>
      <w:hyperlink r:id="rId28" w:history="1">
        <w:r w:rsidRPr="00CF6BDC">
          <w:rPr>
            <w:rStyle w:val="Hyperlink"/>
            <w:rFonts w:ascii="Arial" w:hAnsi="Arial" w:cs="Arial"/>
            <w:color w:val="auto"/>
            <w:sz w:val="22"/>
            <w:szCs w:val="22"/>
            <w:u w:val="none"/>
            <w:lang w:val="es-ES"/>
          </w:rPr>
          <w:t xml:space="preserve">Informe General </w:t>
        </w:r>
      </w:hyperlink>
      <w:r w:rsidRPr="00CF6BDC">
        <w:rPr>
          <w:rFonts w:ascii="Arial" w:hAnsi="Arial" w:cs="Arial"/>
          <w:sz w:val="22"/>
          <w:szCs w:val="22"/>
          <w:lang w:val="es-ES"/>
        </w:rPr>
        <w:t xml:space="preserve">y un nuevo </w:t>
      </w:r>
      <w:hyperlink r:id="rId29" w:history="1">
        <w:r w:rsidRPr="00CF6BDC">
          <w:rPr>
            <w:rStyle w:val="Hyperlink"/>
            <w:rFonts w:ascii="Arial" w:hAnsi="Arial" w:cs="Arial"/>
            <w:color w:val="auto"/>
            <w:sz w:val="22"/>
            <w:szCs w:val="22"/>
            <w:u w:val="none"/>
            <w:lang w:val="es-ES"/>
          </w:rPr>
          <w:t>Programa de Trabajo para el ciervo bactriano para 2025-2032</w:t>
        </w:r>
      </w:hyperlink>
      <w:r w:rsidRPr="00CF6BDC">
        <w:rPr>
          <w:rFonts w:ascii="Arial" w:hAnsi="Arial" w:cs="Arial"/>
          <w:sz w:val="22"/>
          <w:szCs w:val="22"/>
          <w:lang w:val="es-ES"/>
        </w:rPr>
        <w:t>, adaptando las medidas de conservación a cada población de ciervo bactriano. Se prevé incluir actividades transversales que conciernen no solo al ciervo bactriano, sino también a otras especies de la CAMI, en el próximo Programa de Trabajo de CAMI para 2026-2032. Uzbekistán solicitó la opinión de los Estados del área de distribución sobre la posible retirada del ciervo bactriano del Apéndice I de la CMS. Los Estados del área de distribución expresaron su apoyo, aunque se señaló que debían adoptarse medidas para no perjudicar a las poblaciones pequeñas,</w:t>
      </w:r>
      <w:r w:rsidR="00580EC3" w:rsidRPr="00CF6BDC">
        <w:rPr>
          <w:rFonts w:ascii="Arial" w:hAnsi="Arial" w:cs="Arial"/>
          <w:sz w:val="22"/>
          <w:szCs w:val="22"/>
          <w:lang w:val="es-ES"/>
        </w:rPr>
        <w:t xml:space="preserve"> por ejemplo, en Turkmenistán. </w:t>
      </w:r>
      <w:r w:rsidRPr="00CF6BDC">
        <w:rPr>
          <w:rFonts w:ascii="Arial" w:hAnsi="Arial" w:cs="Arial"/>
          <w:sz w:val="22"/>
          <w:szCs w:val="22"/>
          <w:lang w:val="es-ES"/>
        </w:rPr>
        <w:t xml:space="preserve">La propuesta se presentó nuevamente en la Tercera Reunión de los Estados del área de distribución de la CAMI, celebrada del 24 al 26 de junio de 2025 en Taskent. No hubo objeciones por parte de los Estados del área de distribución a esta propuesta. </w:t>
      </w:r>
    </w:p>
    <w:p w14:paraId="628DF561" w14:textId="47986187" w:rsidR="00C927F5" w:rsidRPr="00CF6BDC" w:rsidRDefault="00FF5C0D" w:rsidP="00BA4C19">
      <w:pPr>
        <w:pStyle w:val="NormalWeb"/>
        <w:shd w:val="clear" w:color="auto" w:fill="FFFFFF"/>
        <w:spacing w:before="0" w:beforeAutospacing="0" w:after="80" w:afterAutospacing="0"/>
        <w:jc w:val="both"/>
        <w:rPr>
          <w:rFonts w:ascii="Arial" w:hAnsi="Arial" w:cs="Arial"/>
          <w:sz w:val="22"/>
          <w:szCs w:val="22"/>
          <w:lang w:val="es-ES"/>
        </w:rPr>
      </w:pPr>
      <w:r w:rsidRPr="00CF6BDC">
        <w:rPr>
          <w:rFonts w:ascii="Arial" w:hAnsi="Arial" w:cs="Arial"/>
          <w:sz w:val="22"/>
          <w:szCs w:val="22"/>
          <w:lang w:val="es-ES"/>
        </w:rPr>
        <w:lastRenderedPageBreak/>
        <w:t xml:space="preserve">El Programa de Trabajo del ciervo bactriano 2025-2032, adoptado y aprobado por todos los Estados del área de distribución —signatarios del </w:t>
      </w:r>
      <w:proofErr w:type="spellStart"/>
      <w:r w:rsidRPr="00CF6BDC">
        <w:rPr>
          <w:rFonts w:ascii="Arial" w:hAnsi="Arial" w:cs="Arial"/>
          <w:sz w:val="22"/>
          <w:szCs w:val="22"/>
          <w:lang w:val="es-ES"/>
        </w:rPr>
        <w:t>MdE</w:t>
      </w:r>
      <w:proofErr w:type="spellEnd"/>
      <w:r w:rsidRPr="00CF6BDC">
        <w:rPr>
          <w:rFonts w:ascii="Arial" w:hAnsi="Arial" w:cs="Arial"/>
          <w:sz w:val="22"/>
          <w:szCs w:val="22"/>
          <w:lang w:val="es-ES"/>
        </w:rPr>
        <w:t xml:space="preserve"> sobre el ciervo bactriano — incluye, entre otras, las siguientes actividades:</w:t>
      </w:r>
    </w:p>
    <w:p w14:paraId="7B0B77DB" w14:textId="4A981C88" w:rsidR="00045584" w:rsidRPr="00CF6BDC" w:rsidRDefault="00282020" w:rsidP="00BA4C19">
      <w:pPr>
        <w:suppressAutoHyphens w:val="0"/>
        <w:autoSpaceDE w:val="0"/>
        <w:adjustRightInd w:val="0"/>
        <w:spacing w:after="80"/>
        <w:jc w:val="both"/>
        <w:textAlignment w:val="auto"/>
        <w:rPr>
          <w:rFonts w:ascii="Arial" w:eastAsiaTheme="minorHAnsi" w:hAnsi="Arial" w:cs="Arial"/>
          <w:lang w:val="es-ES"/>
        </w:rPr>
      </w:pPr>
      <w:r w:rsidRPr="00CF6BDC">
        <w:rPr>
          <w:rFonts w:ascii="Arial" w:hAnsi="Arial" w:cs="Arial"/>
          <w:lang w:val="es-ES"/>
        </w:rPr>
        <w:t>9.1. Acordar una posición común de los Estados del área de distribución respecto a la exclusión del ciervo bactriano del Apéndice I de la Convención sobre la Conservación de las Especies Migratorias de Animales Silvestres (CMS) y preparar una propuesta conjunta para la 15.ª Reunión de la Conferencia de las Partes (COP15).</w:t>
      </w:r>
    </w:p>
    <w:p w14:paraId="020202CD" w14:textId="6F5E7A02" w:rsidR="00045584" w:rsidRPr="00CF6BDC" w:rsidRDefault="00282020" w:rsidP="00BA4C19">
      <w:pPr>
        <w:suppressAutoHyphens w:val="0"/>
        <w:autoSpaceDE w:val="0"/>
        <w:adjustRightInd w:val="0"/>
        <w:spacing w:after="80"/>
        <w:jc w:val="both"/>
        <w:textAlignment w:val="auto"/>
        <w:rPr>
          <w:rFonts w:ascii="Arial" w:hAnsi="Arial" w:cs="Arial"/>
          <w:lang w:val="es-ES"/>
        </w:rPr>
      </w:pPr>
      <w:r w:rsidRPr="00CF6BDC">
        <w:rPr>
          <w:rFonts w:ascii="Arial" w:eastAsiaTheme="minorHAnsi" w:hAnsi="Arial" w:cs="Arial"/>
          <w:lang w:val="es-ES"/>
        </w:rPr>
        <w:t xml:space="preserve">9.2. Considerar el cambio del estatus legal nacional para permitir la caza sostenible en áreas adecuadas, en el contexto del control poblacional y de la creación de incentivos para la protección contra la caza furtiva y la coexistencia de </w:t>
      </w:r>
      <w:r w:rsidR="00580EC3" w:rsidRPr="00CF6BDC">
        <w:rPr>
          <w:rFonts w:ascii="Arial" w:eastAsiaTheme="minorHAnsi" w:hAnsi="Arial" w:cs="Arial"/>
          <w:lang w:val="es-ES"/>
        </w:rPr>
        <w:t>las comunidades locales con el c</w:t>
      </w:r>
      <w:r w:rsidRPr="00CF6BDC">
        <w:rPr>
          <w:rFonts w:ascii="Arial" w:eastAsiaTheme="minorHAnsi" w:hAnsi="Arial" w:cs="Arial"/>
          <w:lang w:val="es-ES"/>
        </w:rPr>
        <w:t>iervo bactriano fuera de las áreas protegidas.</w:t>
      </w:r>
    </w:p>
    <w:p w14:paraId="223217B7" w14:textId="1166FCA2" w:rsidR="00C927F5" w:rsidRPr="00CF6BDC" w:rsidRDefault="00580EC3" w:rsidP="00BA4C19">
      <w:pPr>
        <w:suppressAutoHyphens w:val="0"/>
        <w:autoSpaceDE w:val="0"/>
        <w:adjustRightInd w:val="0"/>
        <w:spacing w:after="80"/>
        <w:jc w:val="both"/>
        <w:textAlignment w:val="auto"/>
        <w:rPr>
          <w:rFonts w:ascii="Arial" w:hAnsi="Arial" w:cs="Arial"/>
          <w:lang w:val="es-ES"/>
        </w:rPr>
      </w:pPr>
      <w:r w:rsidRPr="00CF6BDC">
        <w:rPr>
          <w:rFonts w:ascii="Arial" w:hAnsi="Arial" w:cs="Arial"/>
          <w:lang w:val="es-ES"/>
        </w:rPr>
        <w:t>9.3. Si el c</w:t>
      </w:r>
      <w:r w:rsidR="00282020" w:rsidRPr="00CF6BDC">
        <w:rPr>
          <w:rFonts w:ascii="Arial" w:hAnsi="Arial" w:cs="Arial"/>
          <w:lang w:val="es-ES"/>
        </w:rPr>
        <w:t>iervo bactriano es excluido del Apéndice I de la CMS, considerar en áreas apropiadas la introducción de la caza sostenible en el contexto del control poblacional y para crear incentivos para la protección contra la caza furtiva y la coexistencia de agricultores y ciervos fuera de las zonas núcleo (UZB).</w:t>
      </w:r>
    </w:p>
    <w:p w14:paraId="76C48585" w14:textId="12224517" w:rsidR="00E116D2" w:rsidRPr="00CF6BDC" w:rsidRDefault="00282020" w:rsidP="00BA4C19">
      <w:pPr>
        <w:suppressAutoHyphens w:val="0"/>
        <w:autoSpaceDE w:val="0"/>
        <w:adjustRightInd w:val="0"/>
        <w:spacing w:after="0"/>
        <w:jc w:val="both"/>
        <w:textAlignment w:val="auto"/>
        <w:rPr>
          <w:rFonts w:ascii="Arial" w:hAnsi="Arial" w:cs="Arial"/>
          <w:lang w:val="es-ES"/>
        </w:rPr>
      </w:pPr>
      <w:r w:rsidRPr="00CF6BDC">
        <w:rPr>
          <w:rFonts w:ascii="Arial" w:hAnsi="Arial" w:cs="Arial"/>
          <w:lang w:val="es-ES"/>
        </w:rPr>
        <w:t>9.4. Estudiar la viabilidad de la gestión de fauna silvestre basada en la comunidad, para generar apropiación y beneficios del ecoturismo y, si la especie es retirada del Apéndice I de la CMS, introducir la caza para compensar los costes de vivir junto a los ciervos (UZB).</w:t>
      </w:r>
    </w:p>
    <w:p w14:paraId="6AE5C31E" w14:textId="77777777" w:rsidR="00197E00" w:rsidRPr="00CF6BDC" w:rsidRDefault="00197E00" w:rsidP="00BA4C19">
      <w:pPr>
        <w:spacing w:after="0"/>
        <w:jc w:val="both"/>
        <w:rPr>
          <w:rFonts w:ascii="Arial" w:hAnsi="Arial" w:cs="Arial"/>
          <w:lang w:val="es-ES"/>
        </w:rPr>
      </w:pPr>
    </w:p>
    <w:p w14:paraId="0B7B337D" w14:textId="77777777" w:rsidR="00E116D2" w:rsidRPr="00CF6BDC" w:rsidRDefault="00E116D2" w:rsidP="00D93672">
      <w:pPr>
        <w:pStyle w:val="ListParagraph"/>
        <w:ind w:left="567" w:hanging="567"/>
        <w:jc w:val="both"/>
        <w:rPr>
          <w:rFonts w:cs="Arial"/>
          <w:b/>
          <w:bCs/>
          <w:sz w:val="22"/>
          <w:szCs w:val="22"/>
          <w:lang w:val="es-ES"/>
        </w:rPr>
      </w:pPr>
      <w:r w:rsidRPr="00CF6BDC">
        <w:rPr>
          <w:rFonts w:cs="Arial"/>
          <w:b/>
          <w:bCs/>
          <w:sz w:val="22"/>
          <w:szCs w:val="22"/>
          <w:lang w:val="es-ES"/>
        </w:rPr>
        <w:t xml:space="preserve">10. </w:t>
      </w:r>
      <w:r w:rsidRPr="00CF6BDC">
        <w:rPr>
          <w:rFonts w:cs="Arial"/>
          <w:b/>
          <w:bCs/>
          <w:sz w:val="22"/>
          <w:szCs w:val="22"/>
          <w:lang w:val="es-ES"/>
        </w:rPr>
        <w:tab/>
        <w:t xml:space="preserve">Observaciones adicionales </w:t>
      </w:r>
    </w:p>
    <w:p w14:paraId="1C5EDAB8" w14:textId="77777777" w:rsidR="00D93672" w:rsidRPr="00CF6BDC" w:rsidRDefault="00D93672" w:rsidP="00D93672">
      <w:pPr>
        <w:pStyle w:val="ListParagraph"/>
        <w:ind w:left="567" w:hanging="567"/>
        <w:jc w:val="both"/>
        <w:rPr>
          <w:rFonts w:cs="Arial"/>
          <w:b/>
          <w:sz w:val="22"/>
          <w:szCs w:val="22"/>
          <w:lang w:val="es-ES"/>
        </w:rPr>
      </w:pPr>
    </w:p>
    <w:p w14:paraId="24921FAD" w14:textId="1E4317C8" w:rsidR="00E116D2" w:rsidRPr="00CF6BDC" w:rsidRDefault="001545D3" w:rsidP="00D93672">
      <w:pPr>
        <w:spacing w:after="0"/>
        <w:jc w:val="both"/>
        <w:rPr>
          <w:rFonts w:ascii="Arial" w:eastAsiaTheme="minorHAnsi" w:hAnsi="Arial" w:cs="Arial"/>
          <w:bCs/>
          <w:lang w:val="es-ES"/>
        </w:rPr>
      </w:pPr>
      <w:r w:rsidRPr="00CF6BDC">
        <w:rPr>
          <w:rFonts w:ascii="Arial" w:hAnsi="Arial" w:cs="Arial"/>
          <w:lang w:val="es-ES"/>
        </w:rPr>
        <w:t>La</w:t>
      </w:r>
      <w:hyperlink r:id="rId30" w:history="1">
        <w:r w:rsidRPr="00CF6BDC">
          <w:rPr>
            <w:rStyle w:val="Hyperlink"/>
            <w:rFonts w:ascii="Arial" w:hAnsi="Arial" w:cs="Arial"/>
            <w:color w:val="auto"/>
            <w:u w:val="none"/>
            <w:lang w:val="es-ES"/>
          </w:rPr>
          <w:t xml:space="preserve"> Tercera Reunión de los Signatarios del </w:t>
        </w:r>
        <w:proofErr w:type="spellStart"/>
        <w:r w:rsidRPr="00CF6BDC">
          <w:rPr>
            <w:rStyle w:val="Hyperlink"/>
            <w:rFonts w:ascii="Arial" w:hAnsi="Arial" w:cs="Arial"/>
            <w:color w:val="auto"/>
            <w:u w:val="none"/>
            <w:lang w:val="es-ES"/>
          </w:rPr>
          <w:t>MdE</w:t>
        </w:r>
        <w:proofErr w:type="spellEnd"/>
        <w:r w:rsidRPr="00CF6BDC">
          <w:rPr>
            <w:rStyle w:val="Hyperlink"/>
            <w:rFonts w:ascii="Arial" w:hAnsi="Arial" w:cs="Arial"/>
            <w:color w:val="auto"/>
            <w:u w:val="none"/>
            <w:lang w:val="es-ES"/>
          </w:rPr>
          <w:t xml:space="preserve"> sobre el ciervo</w:t>
        </w:r>
      </w:hyperlink>
      <w:r w:rsidRPr="00CF6BDC">
        <w:rPr>
          <w:rStyle w:val="Hyperlink"/>
          <w:rFonts w:ascii="Arial" w:hAnsi="Arial" w:cs="Arial"/>
          <w:color w:val="auto"/>
          <w:u w:val="none"/>
          <w:lang w:val="es-ES"/>
        </w:rPr>
        <w:t xml:space="preserve"> bactriano señaló un conjunto de </w:t>
      </w:r>
      <w:r w:rsidRPr="00CF6BDC">
        <w:rPr>
          <w:rFonts w:ascii="Arial" w:eastAsiaTheme="minorHAnsi" w:hAnsi="Arial" w:cs="Arial"/>
          <w:bCs/>
          <w:lang w:val="es-ES"/>
        </w:rPr>
        <w:t>medidas adicionales, no cubiertas por el Programa de Trabajo, que pueden ser útiles tanto para el desarrollo general de la especie como para el desarrollo socioeconómico de las comunidades locales de los Estados del área de distribución. Esas medidas se refieren a la evaluación de opciones y riesgos del uso extractivo del ciervo bactriano y al desarrollo de un enfoque de uso sostenible.</w:t>
      </w:r>
    </w:p>
    <w:p w14:paraId="3BFC4B4E" w14:textId="77777777" w:rsidR="00D93672" w:rsidRPr="00CF6BDC" w:rsidRDefault="00D93672" w:rsidP="00D93672">
      <w:pPr>
        <w:spacing w:after="0"/>
        <w:jc w:val="both"/>
        <w:rPr>
          <w:rFonts w:ascii="Arial" w:hAnsi="Arial" w:cs="Arial"/>
          <w:lang w:val="es-ES"/>
        </w:rPr>
      </w:pPr>
    </w:p>
    <w:p w14:paraId="14D5E653" w14:textId="4C772A9E" w:rsidR="001545D3" w:rsidRPr="00CF6BDC" w:rsidRDefault="00B203EA" w:rsidP="00D93672">
      <w:pPr>
        <w:suppressAutoHyphens w:val="0"/>
        <w:autoSpaceDE w:val="0"/>
        <w:adjustRightInd w:val="0"/>
        <w:spacing w:after="0"/>
        <w:jc w:val="both"/>
        <w:textAlignment w:val="auto"/>
        <w:rPr>
          <w:rFonts w:ascii="Arial" w:eastAsiaTheme="minorHAnsi" w:hAnsi="Arial" w:cs="Arial"/>
          <w:lang w:val="es-ES"/>
        </w:rPr>
      </w:pPr>
      <w:r w:rsidRPr="00CF6BDC">
        <w:rPr>
          <w:rFonts w:ascii="Arial" w:eastAsiaTheme="minorHAnsi" w:hAnsi="Arial" w:cs="Arial"/>
          <w:lang w:val="es-ES"/>
        </w:rPr>
        <w:t>10.1. El uso extractivo sostenible del ciervo bactriano no fue incluido en el Programa de Trabajo, ni el uso en sí ni la evaluación de opciones y riesgos, con la excepción de la consideración de la cría para la extracción de terciopelo de astas. Actualmente, la especie figura en el Apéndice I de la CMS, lo que no permite su extracción, con muy pocas excepciones limitadas en tiempo y espacio (texto de la Convención CMS, Artículo III). En consecuencia, el ciervo bactriano está legalmente protegido en todos los Estados del área de distribución y no se conceden permisos regulares de caza.</w:t>
      </w:r>
    </w:p>
    <w:p w14:paraId="68FDF45F" w14:textId="77777777" w:rsidR="00D93672" w:rsidRPr="00CF6BDC" w:rsidRDefault="00D93672" w:rsidP="00D93672">
      <w:pPr>
        <w:suppressAutoHyphens w:val="0"/>
        <w:autoSpaceDE w:val="0"/>
        <w:adjustRightInd w:val="0"/>
        <w:spacing w:after="0"/>
        <w:jc w:val="both"/>
        <w:textAlignment w:val="auto"/>
        <w:rPr>
          <w:rFonts w:ascii="Arial" w:eastAsiaTheme="minorHAnsi" w:hAnsi="Arial" w:cs="Arial"/>
          <w:lang w:val="es-ES"/>
        </w:rPr>
      </w:pPr>
    </w:p>
    <w:p w14:paraId="6CF1B3A6" w14:textId="2A8BECBF" w:rsidR="001545D3" w:rsidRPr="00CF6BDC" w:rsidRDefault="001545D3" w:rsidP="00D93672">
      <w:pPr>
        <w:suppressAutoHyphens w:val="0"/>
        <w:autoSpaceDE w:val="0"/>
        <w:adjustRightInd w:val="0"/>
        <w:spacing w:after="0"/>
        <w:jc w:val="both"/>
        <w:textAlignment w:val="auto"/>
        <w:rPr>
          <w:rFonts w:ascii="Arial" w:eastAsiaTheme="minorHAnsi" w:hAnsi="Arial" w:cs="Arial"/>
          <w:lang w:val="es-ES"/>
        </w:rPr>
      </w:pPr>
      <w:r w:rsidRPr="00CF6BDC">
        <w:rPr>
          <w:rFonts w:ascii="Arial" w:eastAsiaTheme="minorHAnsi" w:hAnsi="Arial" w:cs="Arial"/>
          <w:lang w:val="es-ES"/>
        </w:rPr>
        <w:t>10.2. Durante los últimos años, el gobierno de Uzbekistán ha otorgado una pequeña cuota de caza y, durante la temporada 2023/2024, un organizador de expediciones publicó una fotografía que mostraba a un cazador estadounidense con un macho de ciervo bactriano abatido en Uzbekistán. Aunque este turismo cinegético dirigido a ejemplares trofeo no afecta directamente al tamaño de la población y no puede contribuir a resolver problemas de sobrepoblación local, podría crear incentivos para la conservación del ciervo bactriano y sus hábitats. La caza para la extracción de un mayor número de ejemplares de ciervo bactriano, con el fin de gestionar el tamaño de la población local, reducir los conflictos entre humanos y fauna silvestre y como opción de uso sostenible, aún no se contempla en ningún Estado del área de distribución.</w:t>
      </w:r>
    </w:p>
    <w:p w14:paraId="7455E27D" w14:textId="77777777" w:rsidR="00D93672" w:rsidRPr="00CF6BDC" w:rsidRDefault="00D93672" w:rsidP="00D93672">
      <w:pPr>
        <w:suppressAutoHyphens w:val="0"/>
        <w:autoSpaceDE w:val="0"/>
        <w:adjustRightInd w:val="0"/>
        <w:spacing w:after="0"/>
        <w:jc w:val="both"/>
        <w:textAlignment w:val="auto"/>
        <w:rPr>
          <w:rFonts w:ascii="Arial" w:eastAsiaTheme="minorHAnsi" w:hAnsi="Arial" w:cs="Arial"/>
          <w:lang w:val="es-ES"/>
        </w:rPr>
      </w:pPr>
    </w:p>
    <w:p w14:paraId="1D490C69" w14:textId="236B77C9" w:rsidR="00B203EA" w:rsidRPr="00CF6BDC" w:rsidRDefault="001545D3" w:rsidP="00D93672">
      <w:pPr>
        <w:suppressAutoHyphens w:val="0"/>
        <w:autoSpaceDE w:val="0"/>
        <w:adjustRightInd w:val="0"/>
        <w:spacing w:after="0"/>
        <w:jc w:val="both"/>
        <w:textAlignment w:val="auto"/>
        <w:rPr>
          <w:rFonts w:ascii="Arial" w:eastAsiaTheme="minorHAnsi" w:hAnsi="Arial" w:cs="Arial"/>
          <w:lang w:val="es-ES"/>
        </w:rPr>
      </w:pPr>
      <w:r w:rsidRPr="00CF6BDC">
        <w:rPr>
          <w:rFonts w:ascii="Arial" w:eastAsiaTheme="minorHAnsi" w:hAnsi="Arial" w:cs="Arial"/>
          <w:lang w:val="es-ES"/>
        </w:rPr>
        <w:t>En 2022, la Secretaría de la CMS, junto con la Academia Internacional de la Naturaleza de la Agencia Federal Alemana para la Conservación de la Naturaleza (</w:t>
      </w:r>
      <w:proofErr w:type="spellStart"/>
      <w:r w:rsidRPr="00CF6BDC">
        <w:rPr>
          <w:rFonts w:ascii="Arial" w:eastAsiaTheme="minorHAnsi" w:hAnsi="Arial" w:cs="Arial"/>
          <w:lang w:val="es-ES"/>
        </w:rPr>
        <w:t>BfN</w:t>
      </w:r>
      <w:proofErr w:type="spellEnd"/>
      <w:r w:rsidRPr="00CF6BDC">
        <w:rPr>
          <w:rFonts w:ascii="Arial" w:eastAsiaTheme="minorHAnsi" w:hAnsi="Arial" w:cs="Arial"/>
          <w:lang w:val="es-ES"/>
        </w:rPr>
        <w:t>), encargó el estudio «</w:t>
      </w:r>
      <w:hyperlink r:id="rId31" w:history="1">
        <w:r w:rsidRPr="00CF6BDC">
          <w:rPr>
            <w:rStyle w:val="Hyperlink"/>
            <w:rFonts w:ascii="Arial" w:eastAsiaTheme="minorHAnsi" w:hAnsi="Arial" w:cs="Arial"/>
            <w:lang w:val="es-ES"/>
          </w:rPr>
          <w:t>Potencial para la gestión de fauna silvestre basada en comunidades en Asia Central</w:t>
        </w:r>
      </w:hyperlink>
      <w:r w:rsidRPr="00CF6BDC">
        <w:rPr>
          <w:rFonts w:ascii="Arial" w:eastAsiaTheme="minorHAnsi" w:hAnsi="Arial" w:cs="Arial"/>
          <w:lang w:val="es-ES"/>
        </w:rPr>
        <w:t xml:space="preserve">». El estudio, elaborado por la Sociedad Zoológica de Fráncfort y presentado por la CMS en enero de 2025, incluyó al ciervo </w:t>
      </w:r>
      <w:r w:rsidR="00B76BB1" w:rsidRPr="00CF6BDC">
        <w:rPr>
          <w:rFonts w:ascii="Arial" w:eastAsiaTheme="minorHAnsi" w:hAnsi="Arial" w:cs="Arial"/>
          <w:lang w:val="es-ES"/>
        </w:rPr>
        <w:t>bactriano como</w:t>
      </w:r>
      <w:r w:rsidRPr="00CF6BDC">
        <w:rPr>
          <w:rFonts w:ascii="Arial" w:eastAsiaTheme="minorHAnsi" w:hAnsi="Arial" w:cs="Arial"/>
          <w:lang w:val="es-ES"/>
        </w:rPr>
        <w:t xml:space="preserve"> una de las especies para las que se evaluó el potencial de este enfoque. El estudio explora diferentes opciones de uso sostenible no </w:t>
      </w:r>
      <w:r w:rsidRPr="00CF6BDC">
        <w:rPr>
          <w:rFonts w:ascii="Arial" w:eastAsiaTheme="minorHAnsi" w:hAnsi="Arial" w:cs="Arial"/>
          <w:lang w:val="es-ES"/>
        </w:rPr>
        <w:lastRenderedPageBreak/>
        <w:t xml:space="preserve">extractivo y extractivo. Una de sus recomendaciones para los Estados del área de distribución del ciervo bactriano fue considerar la exclusión del ciervo bactriano del Apéndice I de la CMS y mantenerlo únicamente en el Apéndice II, de acuerdo con los criterios de inclusión y la situación de conservación actual de la subespecie, por ejemplo, para permitir la gestión comunitaria de fauna silvestre con uso extractivo en el futuro. </w:t>
      </w:r>
    </w:p>
    <w:p w14:paraId="524DC48A" w14:textId="48684563" w:rsidR="00D93672" w:rsidRPr="00CF6BDC" w:rsidRDefault="00D93672" w:rsidP="002D6E86">
      <w:pPr>
        <w:pStyle w:val="ListParagraph"/>
        <w:ind w:left="360" w:hanging="360"/>
        <w:jc w:val="both"/>
        <w:rPr>
          <w:rFonts w:cs="Arial"/>
          <w:b/>
          <w:bCs/>
          <w:sz w:val="22"/>
          <w:szCs w:val="22"/>
          <w:lang w:val="es-ES"/>
        </w:rPr>
      </w:pPr>
      <w:r w:rsidRPr="00CF6BDC">
        <w:rPr>
          <w:rFonts w:cs="Arial"/>
          <w:b/>
          <w:bCs/>
          <w:sz w:val="22"/>
          <w:szCs w:val="22"/>
          <w:lang w:val="es-ES"/>
        </w:rPr>
        <w:br w:type="page"/>
      </w:r>
    </w:p>
    <w:p w14:paraId="166DD118" w14:textId="7DD89067" w:rsidR="00E116D2" w:rsidRPr="00DF2FF0" w:rsidRDefault="00E116D2" w:rsidP="00D93672">
      <w:pPr>
        <w:pStyle w:val="ListParagraph"/>
        <w:ind w:left="567" w:hanging="567"/>
        <w:jc w:val="both"/>
        <w:rPr>
          <w:rFonts w:cs="Arial"/>
          <w:b/>
          <w:lang w:val="es-ES"/>
        </w:rPr>
      </w:pPr>
      <w:r w:rsidRPr="00DF2FF0">
        <w:rPr>
          <w:rFonts w:cs="Arial"/>
          <w:b/>
          <w:bCs/>
          <w:sz w:val="22"/>
          <w:szCs w:val="22"/>
          <w:lang w:val="es-ES"/>
        </w:rPr>
        <w:lastRenderedPageBreak/>
        <w:t>11.</w:t>
      </w:r>
      <w:r w:rsidRPr="00DF2FF0">
        <w:rPr>
          <w:rFonts w:cs="Arial"/>
          <w:b/>
          <w:bCs/>
          <w:sz w:val="22"/>
          <w:szCs w:val="22"/>
          <w:lang w:val="es-ES"/>
        </w:rPr>
        <w:tab/>
        <w:t>Referenc</w:t>
      </w:r>
      <w:r w:rsidR="00DF2FF0" w:rsidRPr="00DF2FF0">
        <w:rPr>
          <w:rFonts w:cs="Arial"/>
          <w:b/>
          <w:bCs/>
          <w:sz w:val="22"/>
          <w:szCs w:val="22"/>
          <w:lang w:val="es-ES"/>
        </w:rPr>
        <w:t>ias</w:t>
      </w:r>
    </w:p>
    <w:p w14:paraId="68888136" w14:textId="77777777" w:rsidR="008B5185" w:rsidRPr="00DF2FF0" w:rsidRDefault="008B5185" w:rsidP="00D93672">
      <w:pPr>
        <w:spacing w:after="0"/>
        <w:ind w:left="567" w:hanging="540"/>
        <w:jc w:val="both"/>
        <w:rPr>
          <w:rFonts w:ascii="Arial" w:hAnsi="Arial" w:cs="Arial"/>
          <w:lang w:val="es-ES"/>
        </w:rPr>
      </w:pPr>
    </w:p>
    <w:p w14:paraId="0CD6C2BA"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lang w:val="es-ES"/>
        </w:rPr>
        <w:t xml:space="preserve">Ahmad K., </w:t>
      </w:r>
      <w:proofErr w:type="spellStart"/>
      <w:r w:rsidRPr="00DF2FF0">
        <w:rPr>
          <w:rFonts w:ascii="Arial" w:eastAsia="Arial" w:hAnsi="Arial"/>
          <w:sz w:val="20"/>
          <w:szCs w:val="20"/>
          <w:lang w:val="es-ES"/>
        </w:rPr>
        <w:t>Pereladova</w:t>
      </w:r>
      <w:proofErr w:type="spellEnd"/>
      <w:r w:rsidRPr="00DF2FF0">
        <w:rPr>
          <w:rFonts w:ascii="Arial" w:eastAsia="Arial" w:hAnsi="Arial"/>
          <w:sz w:val="20"/>
          <w:szCs w:val="20"/>
          <w:lang w:val="es-ES"/>
        </w:rPr>
        <w:t xml:space="preserve"> O., </w:t>
      </w:r>
      <w:proofErr w:type="spellStart"/>
      <w:r w:rsidRPr="00DF2FF0">
        <w:rPr>
          <w:rFonts w:ascii="Arial" w:eastAsia="Arial" w:hAnsi="Arial"/>
          <w:sz w:val="20"/>
          <w:szCs w:val="20"/>
          <w:lang w:val="es-ES"/>
        </w:rPr>
        <w:t>Nigam</w:t>
      </w:r>
      <w:proofErr w:type="spellEnd"/>
      <w:r w:rsidRPr="00DF2FF0">
        <w:rPr>
          <w:rFonts w:ascii="Arial" w:eastAsia="Arial" w:hAnsi="Arial"/>
          <w:sz w:val="20"/>
          <w:szCs w:val="20"/>
          <w:lang w:val="es-ES"/>
        </w:rPr>
        <w:t xml:space="preserve"> P., </w:t>
      </w:r>
      <w:proofErr w:type="spellStart"/>
      <w:r w:rsidRPr="00DF2FF0">
        <w:rPr>
          <w:rFonts w:ascii="Arial" w:eastAsia="Arial" w:hAnsi="Arial"/>
          <w:sz w:val="20"/>
          <w:szCs w:val="20"/>
          <w:lang w:val="es-ES"/>
        </w:rPr>
        <w:t>Qureshi</w:t>
      </w:r>
      <w:proofErr w:type="spellEnd"/>
      <w:r w:rsidRPr="00DF2FF0">
        <w:rPr>
          <w:rFonts w:ascii="Arial" w:eastAsia="Arial" w:hAnsi="Arial"/>
          <w:sz w:val="20"/>
          <w:szCs w:val="20"/>
          <w:lang w:val="es-ES"/>
        </w:rPr>
        <w:t xml:space="preserve"> Q., Rashid Y. </w:t>
      </w:r>
      <w:proofErr w:type="spellStart"/>
      <w:r w:rsidRPr="00DF2FF0">
        <w:rPr>
          <w:rFonts w:ascii="Arial" w:eastAsia="Arial" w:hAnsi="Arial"/>
          <w:sz w:val="20"/>
          <w:szCs w:val="20"/>
          <w:lang w:val="es-ES"/>
        </w:rPr>
        <w:t>Naqash</w:t>
      </w:r>
      <w:proofErr w:type="spellEnd"/>
      <w:r w:rsidRPr="00DF2FF0">
        <w:rPr>
          <w:rFonts w:ascii="Arial" w:eastAsia="Arial" w:hAnsi="Arial"/>
          <w:sz w:val="20"/>
          <w:szCs w:val="20"/>
          <w:lang w:val="es-ES"/>
        </w:rPr>
        <w:t xml:space="preserve"> R.Y., 2025. </w:t>
      </w:r>
      <w:proofErr w:type="spellStart"/>
      <w:r w:rsidRPr="00DF2FF0">
        <w:rPr>
          <w:rFonts w:ascii="Arial" w:eastAsia="Arial" w:hAnsi="Arial"/>
          <w:sz w:val="20"/>
          <w:szCs w:val="20"/>
          <w:lang w:val="es-ES"/>
        </w:rPr>
        <w:t>Hangul</w:t>
      </w:r>
      <w:proofErr w:type="spellEnd"/>
      <w:r w:rsidRPr="00DF2FF0">
        <w:rPr>
          <w:rFonts w:ascii="Arial" w:eastAsia="Arial" w:hAnsi="Arial"/>
          <w:sz w:val="20"/>
          <w:szCs w:val="20"/>
          <w:lang w:val="es-ES"/>
        </w:rPr>
        <w:t xml:space="preserve">/Tarim </w:t>
      </w:r>
      <w:proofErr w:type="spellStart"/>
      <w:r w:rsidRPr="00DF2FF0">
        <w:rPr>
          <w:rFonts w:ascii="Arial" w:eastAsia="Arial" w:hAnsi="Arial"/>
          <w:sz w:val="20"/>
          <w:szCs w:val="20"/>
          <w:lang w:val="es-ES"/>
        </w:rPr>
        <w:t>Deer</w:t>
      </w:r>
      <w:proofErr w:type="spellEnd"/>
      <w:r w:rsidRPr="00DF2FF0">
        <w:rPr>
          <w:rFonts w:ascii="Arial" w:eastAsia="Arial" w:hAnsi="Arial"/>
          <w:sz w:val="20"/>
          <w:szCs w:val="20"/>
          <w:lang w:val="es-ES"/>
        </w:rPr>
        <w:t xml:space="preserve"> </w:t>
      </w:r>
      <w:proofErr w:type="spellStart"/>
      <w:r w:rsidRPr="00DF2FF0">
        <w:rPr>
          <w:rFonts w:ascii="Arial" w:eastAsia="Arial" w:hAnsi="Arial"/>
          <w:sz w:val="20"/>
          <w:szCs w:val="20"/>
          <w:lang w:val="es-ES"/>
        </w:rPr>
        <w:t>Cervus</w:t>
      </w:r>
      <w:proofErr w:type="spellEnd"/>
      <w:r w:rsidRPr="00DF2FF0">
        <w:rPr>
          <w:rFonts w:ascii="Arial" w:eastAsia="Arial" w:hAnsi="Arial"/>
          <w:sz w:val="20"/>
          <w:szCs w:val="20"/>
          <w:lang w:val="es-ES"/>
        </w:rPr>
        <w:t xml:space="preserve"> </w:t>
      </w:r>
      <w:proofErr w:type="spellStart"/>
      <w:r w:rsidRPr="00DF2FF0">
        <w:rPr>
          <w:rFonts w:ascii="Arial" w:eastAsia="Arial" w:hAnsi="Arial"/>
          <w:sz w:val="20"/>
          <w:szCs w:val="20"/>
          <w:lang w:val="es-ES"/>
        </w:rPr>
        <w:t>hanglu</w:t>
      </w:r>
      <w:proofErr w:type="spellEnd"/>
      <w:r w:rsidRPr="00DF2FF0">
        <w:rPr>
          <w:rFonts w:ascii="Arial" w:eastAsia="Arial" w:hAnsi="Arial"/>
          <w:sz w:val="20"/>
          <w:szCs w:val="20"/>
          <w:lang w:val="es-ES"/>
        </w:rPr>
        <w:t xml:space="preserve"> Wagner, 1844 // </w:t>
      </w:r>
      <w:proofErr w:type="spellStart"/>
      <w:r w:rsidRPr="00DF2FF0">
        <w:rPr>
          <w:rFonts w:ascii="Arial" w:eastAsia="Arial" w:hAnsi="Arial"/>
          <w:sz w:val="20"/>
          <w:szCs w:val="20"/>
          <w:lang w:val="es-ES"/>
        </w:rPr>
        <w:t>Hangul</w:t>
      </w:r>
      <w:proofErr w:type="spellEnd"/>
      <w:r w:rsidRPr="00DF2FF0">
        <w:rPr>
          <w:rFonts w:ascii="Arial" w:eastAsia="Arial" w:hAnsi="Arial"/>
          <w:sz w:val="20"/>
          <w:szCs w:val="20"/>
          <w:lang w:val="es-ES"/>
        </w:rPr>
        <w:t xml:space="preserve">/Tarim </w:t>
      </w:r>
      <w:proofErr w:type="spellStart"/>
      <w:r w:rsidRPr="00DF2FF0">
        <w:rPr>
          <w:rFonts w:ascii="Arial" w:eastAsia="Arial" w:hAnsi="Arial"/>
          <w:sz w:val="20"/>
          <w:szCs w:val="20"/>
          <w:lang w:val="es-ES"/>
        </w:rPr>
        <w:t>Deer</w:t>
      </w:r>
      <w:proofErr w:type="spellEnd"/>
      <w:r w:rsidRPr="00DF2FF0">
        <w:rPr>
          <w:rFonts w:ascii="Arial" w:eastAsia="Arial" w:hAnsi="Arial"/>
          <w:sz w:val="20"/>
          <w:szCs w:val="20"/>
          <w:lang w:val="es-ES"/>
        </w:rPr>
        <w:t xml:space="preserve"> </w:t>
      </w:r>
      <w:proofErr w:type="spellStart"/>
      <w:r w:rsidRPr="00DF2FF0">
        <w:rPr>
          <w:rFonts w:ascii="Arial" w:eastAsia="Arial" w:hAnsi="Arial"/>
          <w:sz w:val="20"/>
          <w:szCs w:val="20"/>
          <w:lang w:val="es-ES"/>
        </w:rPr>
        <w:t>Cervus</w:t>
      </w:r>
      <w:proofErr w:type="spellEnd"/>
      <w:r w:rsidRPr="00DF2FF0">
        <w:rPr>
          <w:rFonts w:ascii="Arial" w:eastAsia="Arial" w:hAnsi="Arial"/>
          <w:sz w:val="20"/>
          <w:szCs w:val="20"/>
          <w:lang w:val="es-ES"/>
        </w:rPr>
        <w:t xml:space="preserve"> </w:t>
      </w:r>
      <w:proofErr w:type="spellStart"/>
      <w:r w:rsidRPr="00DF2FF0">
        <w:rPr>
          <w:rFonts w:ascii="Arial" w:eastAsia="Arial" w:hAnsi="Arial"/>
          <w:sz w:val="20"/>
          <w:szCs w:val="20"/>
          <w:lang w:val="es-ES"/>
        </w:rPr>
        <w:t>hanglu</w:t>
      </w:r>
      <w:proofErr w:type="spellEnd"/>
      <w:r w:rsidRPr="00DF2FF0">
        <w:rPr>
          <w:rFonts w:ascii="Arial" w:eastAsia="Arial" w:hAnsi="Arial"/>
          <w:sz w:val="20"/>
          <w:szCs w:val="20"/>
          <w:lang w:val="es-ES"/>
        </w:rPr>
        <w:t xml:space="preserve"> Wagner, 1844 2025 // Ed. </w:t>
      </w:r>
      <w:r w:rsidRPr="00DF2FF0">
        <w:rPr>
          <w:rFonts w:ascii="Arial" w:eastAsia="Arial" w:hAnsi="Arial"/>
          <w:sz w:val="20"/>
          <w:szCs w:val="20"/>
        </w:rPr>
        <w:t>Mario Melletti, Stefano Focardi, Deer of the World. Ecology, Conservation and Management. Elsevier, Springer, pp. 127-143</w:t>
      </w:r>
    </w:p>
    <w:p w14:paraId="25F90E66"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t xml:space="preserve">Brook, S.M., </w:t>
      </w:r>
      <w:proofErr w:type="spellStart"/>
      <w:r w:rsidRPr="00DF2FF0">
        <w:rPr>
          <w:rFonts w:ascii="Arial" w:eastAsia="Arial" w:hAnsi="Arial"/>
          <w:sz w:val="20"/>
          <w:szCs w:val="20"/>
        </w:rPr>
        <w:t>Donnithorne</w:t>
      </w:r>
      <w:proofErr w:type="spellEnd"/>
      <w:r w:rsidRPr="00DF2FF0">
        <w:rPr>
          <w:rFonts w:ascii="Arial" w:eastAsia="Arial" w:hAnsi="Arial"/>
          <w:sz w:val="20"/>
          <w:szCs w:val="20"/>
        </w:rPr>
        <w:t xml:space="preserve">-Tait, D., Lorenzini, R., Lovari, S., </w:t>
      </w:r>
      <w:proofErr w:type="spellStart"/>
      <w:r w:rsidRPr="00DF2FF0">
        <w:rPr>
          <w:rFonts w:ascii="Arial" w:eastAsia="Arial" w:hAnsi="Arial"/>
          <w:sz w:val="20"/>
          <w:szCs w:val="20"/>
        </w:rPr>
        <w:t>Masseti</w:t>
      </w:r>
      <w:proofErr w:type="spellEnd"/>
      <w:r w:rsidRPr="00DF2FF0">
        <w:rPr>
          <w:rFonts w:ascii="Arial" w:eastAsia="Arial" w:hAnsi="Arial"/>
          <w:sz w:val="20"/>
          <w:szCs w:val="20"/>
        </w:rPr>
        <w:t xml:space="preserve">, M., Pereladova, O., Ahmad, K. &amp; Thakur, M. 2017. Cervus </w:t>
      </w:r>
      <w:proofErr w:type="spellStart"/>
      <w:r w:rsidRPr="00DF2FF0">
        <w:rPr>
          <w:rFonts w:ascii="Arial" w:eastAsia="Arial" w:hAnsi="Arial"/>
          <w:sz w:val="20"/>
          <w:szCs w:val="20"/>
        </w:rPr>
        <w:t>hanglu</w:t>
      </w:r>
      <w:proofErr w:type="spellEnd"/>
      <w:r w:rsidRPr="00DF2FF0">
        <w:rPr>
          <w:rFonts w:ascii="Arial" w:eastAsia="Arial" w:hAnsi="Arial"/>
          <w:sz w:val="20"/>
          <w:szCs w:val="20"/>
        </w:rPr>
        <w:t>. The IUCN Red List of Threatened Species 2017: e.T4261A120733024. http://dx.doi.org/10.2305/IUCN.UK.2017-3.RLTS.T4261A120733024.en</w:t>
      </w:r>
    </w:p>
    <w:p w14:paraId="5EAA14B4"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t>CITES - Appendices I, II and III - https://cites.org/eng/app/appendices.php</w:t>
      </w:r>
    </w:p>
    <w:p w14:paraId="3DE91954"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t xml:space="preserve">CMS -Central Asian Mammal </w:t>
      </w:r>
      <w:proofErr w:type="gramStart"/>
      <w:r w:rsidRPr="00DF2FF0">
        <w:rPr>
          <w:rFonts w:ascii="Arial" w:eastAsia="Arial" w:hAnsi="Arial"/>
          <w:sz w:val="20"/>
          <w:szCs w:val="20"/>
        </w:rPr>
        <w:t>Initiative;  Newsletter</w:t>
      </w:r>
      <w:proofErr w:type="gramEnd"/>
      <w:r w:rsidRPr="00DF2FF0">
        <w:rPr>
          <w:rFonts w:ascii="Arial" w:eastAsia="Arial" w:hAnsi="Arial"/>
          <w:sz w:val="20"/>
          <w:szCs w:val="20"/>
        </w:rPr>
        <w:t xml:space="preserve"> 04/2020 Update on Bukhara Deer Activities since 2017, p.9/ https://www.cms.int/manage/sites/default/files/publication/BukDeer-Opereladova-CAMI%20-long.pdf</w:t>
      </w:r>
    </w:p>
    <w:p w14:paraId="327D807C"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t xml:space="preserve">CMS – Technical Workshop under the Memorandum of Understanding concerning Conservation and restoration of the Bukhara deer (Cervus elaphus </w:t>
      </w:r>
      <w:proofErr w:type="spellStart"/>
      <w:r w:rsidRPr="00DF2FF0">
        <w:rPr>
          <w:rFonts w:ascii="Arial" w:eastAsia="Arial" w:hAnsi="Arial"/>
          <w:sz w:val="20"/>
          <w:szCs w:val="20"/>
        </w:rPr>
        <w:t>bactrianus</w:t>
      </w:r>
      <w:proofErr w:type="spellEnd"/>
      <w:proofErr w:type="gramStart"/>
      <w:r w:rsidRPr="00DF2FF0">
        <w:rPr>
          <w:rFonts w:ascii="Arial" w:eastAsia="Arial" w:hAnsi="Arial"/>
          <w:sz w:val="20"/>
          <w:szCs w:val="20"/>
        </w:rPr>
        <w:t>).Online</w:t>
      </w:r>
      <w:proofErr w:type="gramEnd"/>
      <w:r w:rsidRPr="00DF2FF0">
        <w:rPr>
          <w:rFonts w:ascii="Arial" w:eastAsia="Arial" w:hAnsi="Arial"/>
          <w:sz w:val="20"/>
          <w:szCs w:val="20"/>
        </w:rPr>
        <w:t xml:space="preserve">, 19-22 October 2020. Outcomes of the Meeting -Annex 1: Draft Bukhara deer </w:t>
      </w:r>
      <w:proofErr w:type="gramStart"/>
      <w:r w:rsidRPr="00DF2FF0">
        <w:rPr>
          <w:rFonts w:ascii="Arial" w:eastAsia="Arial" w:hAnsi="Arial"/>
          <w:sz w:val="20"/>
          <w:szCs w:val="20"/>
        </w:rPr>
        <w:t>overview  report</w:t>
      </w:r>
      <w:proofErr w:type="gramEnd"/>
      <w:r w:rsidRPr="00DF2FF0">
        <w:rPr>
          <w:rFonts w:ascii="Arial" w:eastAsia="Arial" w:hAnsi="Arial"/>
          <w:sz w:val="20"/>
          <w:szCs w:val="20"/>
        </w:rPr>
        <w:t>; 21 pp. https://www.cms.int/meeting/technical-workshop-under-bukhara-deer-mou#documents</w:t>
      </w:r>
    </w:p>
    <w:p w14:paraId="13B6EE24"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t>CMS - Appendices I, II and III - https://www.cms.int/species/appendix-i-ii-cms</w:t>
      </w:r>
    </w:p>
    <w:p w14:paraId="6BDA8D6D"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t xml:space="preserve">Cornelis D., Gond V., and </w:t>
      </w:r>
      <w:proofErr w:type="gramStart"/>
      <w:r w:rsidRPr="00DF2FF0">
        <w:rPr>
          <w:rFonts w:ascii="Arial" w:eastAsia="Arial" w:hAnsi="Arial"/>
          <w:sz w:val="20"/>
          <w:szCs w:val="20"/>
        </w:rPr>
        <w:t>Peltier  R.</w:t>
      </w:r>
      <w:proofErr w:type="gramEnd"/>
      <w:r w:rsidRPr="00DF2FF0">
        <w:rPr>
          <w:rFonts w:ascii="Arial" w:eastAsia="Arial" w:hAnsi="Arial"/>
          <w:sz w:val="20"/>
          <w:szCs w:val="20"/>
        </w:rPr>
        <w:t xml:space="preserve"> (CIRAD), with participation of Kan E. (KRASS), 8 January 2020. Mission report: Estimation of Bukhara red deer (Cervus </w:t>
      </w:r>
      <w:proofErr w:type="spellStart"/>
      <w:r w:rsidRPr="00DF2FF0">
        <w:rPr>
          <w:rFonts w:ascii="Arial" w:eastAsia="Arial" w:hAnsi="Arial"/>
          <w:sz w:val="20"/>
          <w:szCs w:val="20"/>
        </w:rPr>
        <w:t>hanglu</w:t>
      </w:r>
      <w:proofErr w:type="spellEnd"/>
      <w:r w:rsidRPr="00DF2FF0">
        <w:rPr>
          <w:rFonts w:ascii="Arial" w:eastAsia="Arial" w:hAnsi="Arial"/>
          <w:sz w:val="20"/>
          <w:szCs w:val="20"/>
        </w:rPr>
        <w:t xml:space="preserve"> </w:t>
      </w:r>
      <w:proofErr w:type="spellStart"/>
      <w:r w:rsidRPr="00DF2FF0">
        <w:rPr>
          <w:rFonts w:ascii="Arial" w:eastAsia="Arial" w:hAnsi="Arial"/>
          <w:sz w:val="20"/>
          <w:szCs w:val="20"/>
        </w:rPr>
        <w:t>bactrianus</w:t>
      </w:r>
      <w:proofErr w:type="spellEnd"/>
      <w:r w:rsidRPr="00DF2FF0">
        <w:rPr>
          <w:rFonts w:ascii="Arial" w:eastAsia="Arial" w:hAnsi="Arial"/>
          <w:sz w:val="20"/>
          <w:szCs w:val="20"/>
        </w:rPr>
        <w:t xml:space="preserve">) population in Lower </w:t>
      </w:r>
      <w:proofErr w:type="spellStart"/>
      <w:r w:rsidRPr="00DF2FF0">
        <w:rPr>
          <w:rFonts w:ascii="Arial" w:eastAsia="Arial" w:hAnsi="Arial"/>
          <w:sz w:val="20"/>
          <w:szCs w:val="20"/>
        </w:rPr>
        <w:t>Amudarya</w:t>
      </w:r>
      <w:proofErr w:type="spellEnd"/>
      <w:r w:rsidRPr="00DF2FF0">
        <w:rPr>
          <w:rFonts w:ascii="Arial" w:eastAsia="Arial" w:hAnsi="Arial"/>
          <w:sz w:val="20"/>
          <w:szCs w:val="20"/>
        </w:rPr>
        <w:t xml:space="preserve"> State Biosphere Reserve // Regional Project for Ecosystem Based land use &amp; Ecosystem Conservation in Lower Amu Darya.  Mapping natural resources along the Amu Darya’s banks in Uzbekistan and </w:t>
      </w:r>
      <w:proofErr w:type="gramStart"/>
      <w:r w:rsidRPr="00DF2FF0">
        <w:rPr>
          <w:rFonts w:ascii="Arial" w:eastAsia="Arial" w:hAnsi="Arial"/>
          <w:sz w:val="20"/>
          <w:szCs w:val="20"/>
        </w:rPr>
        <w:t>Turkmenistan,  44</w:t>
      </w:r>
      <w:proofErr w:type="gramEnd"/>
      <w:r w:rsidRPr="00DF2FF0">
        <w:rPr>
          <w:rFonts w:ascii="Arial" w:eastAsia="Arial" w:hAnsi="Arial"/>
          <w:sz w:val="20"/>
          <w:szCs w:val="20"/>
        </w:rPr>
        <w:t xml:space="preserve"> pp.</w:t>
      </w:r>
    </w:p>
    <w:p w14:paraId="3A709133"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lang w:val="es-ES"/>
        </w:rPr>
      </w:pPr>
      <w:r w:rsidRPr="00DF2FF0">
        <w:rPr>
          <w:rFonts w:ascii="Arial" w:eastAsia="Arial" w:hAnsi="Arial"/>
          <w:sz w:val="20"/>
          <w:szCs w:val="20"/>
        </w:rPr>
        <w:t xml:space="preserve">Flerov, K.K. 1952. Musk deer and deer. In: Pavlovsky, E.N. (ed.), Fauna SSSR, pp. 1-255. </w:t>
      </w:r>
      <w:proofErr w:type="spellStart"/>
      <w:r w:rsidRPr="00DF2FF0">
        <w:rPr>
          <w:rFonts w:ascii="Arial" w:eastAsia="Arial" w:hAnsi="Arial"/>
          <w:sz w:val="20"/>
          <w:szCs w:val="20"/>
          <w:lang w:val="es-ES"/>
        </w:rPr>
        <w:t>Mlekopitayuschie</w:t>
      </w:r>
      <w:proofErr w:type="spellEnd"/>
      <w:r w:rsidRPr="00DF2FF0">
        <w:rPr>
          <w:rFonts w:ascii="Arial" w:eastAsia="Arial" w:hAnsi="Arial"/>
          <w:sz w:val="20"/>
          <w:szCs w:val="20"/>
          <w:lang w:val="es-ES"/>
        </w:rPr>
        <w:t xml:space="preserve">, </w:t>
      </w:r>
      <w:proofErr w:type="spellStart"/>
      <w:r w:rsidRPr="00DF2FF0">
        <w:rPr>
          <w:rFonts w:ascii="Arial" w:eastAsia="Arial" w:hAnsi="Arial"/>
          <w:sz w:val="20"/>
          <w:szCs w:val="20"/>
          <w:lang w:val="es-ES"/>
        </w:rPr>
        <w:t>Izdatelstvo</w:t>
      </w:r>
      <w:proofErr w:type="spellEnd"/>
      <w:r w:rsidRPr="00DF2FF0">
        <w:rPr>
          <w:rFonts w:ascii="Arial" w:eastAsia="Arial" w:hAnsi="Arial"/>
          <w:sz w:val="20"/>
          <w:szCs w:val="20"/>
          <w:lang w:val="es-ES"/>
        </w:rPr>
        <w:t xml:space="preserve"> </w:t>
      </w:r>
      <w:proofErr w:type="spellStart"/>
      <w:r w:rsidRPr="00DF2FF0">
        <w:rPr>
          <w:rFonts w:ascii="Arial" w:eastAsia="Arial" w:hAnsi="Arial"/>
          <w:sz w:val="20"/>
          <w:szCs w:val="20"/>
          <w:lang w:val="es-ES"/>
        </w:rPr>
        <w:t>Akademii</w:t>
      </w:r>
      <w:proofErr w:type="spellEnd"/>
      <w:r w:rsidRPr="00DF2FF0">
        <w:rPr>
          <w:rFonts w:ascii="Arial" w:eastAsia="Arial" w:hAnsi="Arial"/>
          <w:sz w:val="20"/>
          <w:szCs w:val="20"/>
          <w:lang w:val="es-ES"/>
        </w:rPr>
        <w:t xml:space="preserve"> </w:t>
      </w:r>
      <w:proofErr w:type="spellStart"/>
      <w:r w:rsidRPr="00DF2FF0">
        <w:rPr>
          <w:rFonts w:ascii="Arial" w:eastAsia="Arial" w:hAnsi="Arial"/>
          <w:sz w:val="20"/>
          <w:szCs w:val="20"/>
          <w:lang w:val="es-ES"/>
        </w:rPr>
        <w:t>Nauk</w:t>
      </w:r>
      <w:proofErr w:type="spellEnd"/>
      <w:r w:rsidRPr="00DF2FF0">
        <w:rPr>
          <w:rFonts w:ascii="Arial" w:eastAsia="Arial" w:hAnsi="Arial"/>
          <w:sz w:val="20"/>
          <w:szCs w:val="20"/>
          <w:lang w:val="es-ES"/>
        </w:rPr>
        <w:t xml:space="preserve"> SSSR, </w:t>
      </w:r>
      <w:proofErr w:type="spellStart"/>
      <w:r w:rsidRPr="00DF2FF0">
        <w:rPr>
          <w:rFonts w:ascii="Arial" w:eastAsia="Arial" w:hAnsi="Arial"/>
          <w:sz w:val="20"/>
          <w:szCs w:val="20"/>
          <w:lang w:val="es-ES"/>
        </w:rPr>
        <w:t>Moskva</w:t>
      </w:r>
      <w:proofErr w:type="spellEnd"/>
      <w:r w:rsidRPr="00DF2FF0">
        <w:rPr>
          <w:rFonts w:ascii="Arial" w:eastAsia="Arial" w:hAnsi="Arial"/>
          <w:sz w:val="20"/>
          <w:szCs w:val="20"/>
          <w:lang w:val="es-ES"/>
        </w:rPr>
        <w:t>.</w:t>
      </w:r>
    </w:p>
    <w:p w14:paraId="0B7F1C16"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lang w:val="es-ES"/>
        </w:rPr>
        <w:t>Flint V.E.</w:t>
      </w:r>
      <w:proofErr w:type="gramStart"/>
      <w:r w:rsidRPr="00DF2FF0">
        <w:rPr>
          <w:rFonts w:ascii="Arial" w:eastAsia="Arial" w:hAnsi="Arial"/>
          <w:sz w:val="20"/>
          <w:szCs w:val="20"/>
          <w:lang w:val="es-ES"/>
        </w:rPr>
        <w:t xml:space="preserve">,  </w:t>
      </w:r>
      <w:proofErr w:type="spellStart"/>
      <w:r w:rsidRPr="00DF2FF0">
        <w:rPr>
          <w:rFonts w:ascii="Arial" w:eastAsia="Arial" w:hAnsi="Arial"/>
          <w:sz w:val="20"/>
          <w:szCs w:val="20"/>
          <w:lang w:val="es-ES"/>
        </w:rPr>
        <w:t>Pereladova</w:t>
      </w:r>
      <w:proofErr w:type="spellEnd"/>
      <w:proofErr w:type="gramEnd"/>
      <w:r w:rsidRPr="00DF2FF0">
        <w:rPr>
          <w:rFonts w:ascii="Arial" w:eastAsia="Arial" w:hAnsi="Arial"/>
          <w:sz w:val="20"/>
          <w:szCs w:val="20"/>
          <w:lang w:val="es-ES"/>
        </w:rPr>
        <w:t xml:space="preserve"> O.B.</w:t>
      </w:r>
      <w:proofErr w:type="gramStart"/>
      <w:r w:rsidRPr="00DF2FF0">
        <w:rPr>
          <w:rFonts w:ascii="Arial" w:eastAsia="Arial" w:hAnsi="Arial"/>
          <w:sz w:val="20"/>
          <w:szCs w:val="20"/>
          <w:lang w:val="es-ES"/>
        </w:rPr>
        <w:t xml:space="preserve">,  </w:t>
      </w:r>
      <w:proofErr w:type="spellStart"/>
      <w:r w:rsidRPr="00DF2FF0">
        <w:rPr>
          <w:rFonts w:ascii="Arial" w:eastAsia="Arial" w:hAnsi="Arial"/>
          <w:sz w:val="20"/>
          <w:szCs w:val="20"/>
          <w:lang w:val="es-ES"/>
        </w:rPr>
        <w:t>Mirutenko</w:t>
      </w:r>
      <w:proofErr w:type="spellEnd"/>
      <w:proofErr w:type="gramEnd"/>
      <w:r w:rsidRPr="00DF2FF0">
        <w:rPr>
          <w:rFonts w:ascii="Arial" w:eastAsia="Arial" w:hAnsi="Arial"/>
          <w:sz w:val="20"/>
          <w:szCs w:val="20"/>
          <w:lang w:val="es-ES"/>
        </w:rPr>
        <w:t xml:space="preserve"> M.V.</w:t>
      </w:r>
      <w:proofErr w:type="gramStart"/>
      <w:r w:rsidRPr="00DF2FF0">
        <w:rPr>
          <w:rFonts w:ascii="Arial" w:eastAsia="Arial" w:hAnsi="Arial"/>
          <w:sz w:val="20"/>
          <w:szCs w:val="20"/>
          <w:lang w:val="es-ES"/>
        </w:rPr>
        <w:t>,  1990</w:t>
      </w:r>
      <w:proofErr w:type="gramEnd"/>
      <w:r w:rsidRPr="00DF2FF0">
        <w:rPr>
          <w:rFonts w:ascii="Arial" w:eastAsia="Arial" w:hAnsi="Arial"/>
          <w:sz w:val="20"/>
          <w:szCs w:val="20"/>
          <w:lang w:val="es-ES"/>
        </w:rPr>
        <w:t xml:space="preserve">. </w:t>
      </w:r>
      <w:r w:rsidRPr="00DF2FF0">
        <w:rPr>
          <w:rFonts w:ascii="Arial" w:eastAsia="Arial" w:hAnsi="Arial"/>
          <w:sz w:val="20"/>
          <w:szCs w:val="20"/>
        </w:rPr>
        <w:t>Bukhara deer. // Rare and endangered species of mammals of the USSR. M., Science, 65-81.</w:t>
      </w:r>
    </w:p>
    <w:p w14:paraId="26652134"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lang w:val="es-ES"/>
        </w:rPr>
        <w:t>Flint V.E.</w:t>
      </w:r>
      <w:proofErr w:type="gramStart"/>
      <w:r w:rsidRPr="00DF2FF0">
        <w:rPr>
          <w:rFonts w:ascii="Arial" w:eastAsia="Arial" w:hAnsi="Arial"/>
          <w:sz w:val="20"/>
          <w:szCs w:val="20"/>
          <w:lang w:val="es-ES"/>
        </w:rPr>
        <w:t xml:space="preserve">,  </w:t>
      </w:r>
      <w:proofErr w:type="spellStart"/>
      <w:r w:rsidRPr="00DF2FF0">
        <w:rPr>
          <w:rFonts w:ascii="Arial" w:eastAsia="Arial" w:hAnsi="Arial"/>
          <w:sz w:val="20"/>
          <w:szCs w:val="20"/>
          <w:lang w:val="es-ES"/>
        </w:rPr>
        <w:t>Pereladova</w:t>
      </w:r>
      <w:proofErr w:type="spellEnd"/>
      <w:proofErr w:type="gramEnd"/>
      <w:r w:rsidRPr="00DF2FF0">
        <w:rPr>
          <w:rFonts w:ascii="Arial" w:eastAsia="Arial" w:hAnsi="Arial"/>
          <w:sz w:val="20"/>
          <w:szCs w:val="20"/>
          <w:lang w:val="es-ES"/>
        </w:rPr>
        <w:t xml:space="preserve"> O.B.</w:t>
      </w:r>
      <w:proofErr w:type="gramStart"/>
      <w:r w:rsidRPr="00DF2FF0">
        <w:rPr>
          <w:rFonts w:ascii="Arial" w:eastAsia="Arial" w:hAnsi="Arial"/>
          <w:sz w:val="20"/>
          <w:szCs w:val="20"/>
          <w:lang w:val="es-ES"/>
        </w:rPr>
        <w:t xml:space="preserve">,  </w:t>
      </w:r>
      <w:proofErr w:type="spellStart"/>
      <w:r w:rsidRPr="00DF2FF0">
        <w:rPr>
          <w:rFonts w:ascii="Arial" w:eastAsia="Arial" w:hAnsi="Arial"/>
          <w:sz w:val="20"/>
          <w:szCs w:val="20"/>
          <w:lang w:val="es-ES"/>
        </w:rPr>
        <w:t>Mirutenko</w:t>
      </w:r>
      <w:proofErr w:type="spellEnd"/>
      <w:proofErr w:type="gramEnd"/>
      <w:r w:rsidRPr="00DF2FF0">
        <w:rPr>
          <w:rFonts w:ascii="Arial" w:eastAsia="Arial" w:hAnsi="Arial"/>
          <w:sz w:val="20"/>
          <w:szCs w:val="20"/>
          <w:lang w:val="es-ES"/>
        </w:rPr>
        <w:t xml:space="preserve"> M.V.</w:t>
      </w:r>
      <w:proofErr w:type="gramStart"/>
      <w:r w:rsidRPr="00DF2FF0">
        <w:rPr>
          <w:rFonts w:ascii="Arial" w:eastAsia="Arial" w:hAnsi="Arial"/>
          <w:sz w:val="20"/>
          <w:szCs w:val="20"/>
          <w:lang w:val="es-ES"/>
        </w:rPr>
        <w:t>,  1990a.</w:t>
      </w:r>
      <w:proofErr w:type="gramEnd"/>
      <w:r w:rsidRPr="00DF2FF0">
        <w:rPr>
          <w:rFonts w:ascii="Arial" w:eastAsia="Arial" w:hAnsi="Arial"/>
          <w:sz w:val="20"/>
          <w:szCs w:val="20"/>
          <w:lang w:val="es-ES"/>
        </w:rPr>
        <w:t xml:space="preserve"> </w:t>
      </w:r>
      <w:r w:rsidRPr="00DF2FF0">
        <w:rPr>
          <w:rFonts w:ascii="Arial" w:eastAsia="Arial" w:hAnsi="Arial"/>
          <w:sz w:val="20"/>
          <w:szCs w:val="20"/>
        </w:rPr>
        <w:t xml:space="preserve">Bukhara deer Restoration </w:t>
      </w:r>
      <w:proofErr w:type="spellStart"/>
      <w:r w:rsidRPr="00DF2FF0">
        <w:rPr>
          <w:rFonts w:ascii="Arial" w:eastAsia="Arial" w:hAnsi="Arial"/>
          <w:sz w:val="20"/>
          <w:szCs w:val="20"/>
        </w:rPr>
        <w:t>Programme</w:t>
      </w:r>
      <w:proofErr w:type="spellEnd"/>
      <w:r w:rsidRPr="00DF2FF0">
        <w:rPr>
          <w:rFonts w:ascii="Arial" w:eastAsia="Arial" w:hAnsi="Arial"/>
          <w:sz w:val="20"/>
          <w:szCs w:val="20"/>
        </w:rPr>
        <w:t xml:space="preserve"> in the USSR. M, 50 pp.</w:t>
      </w:r>
    </w:p>
    <w:p w14:paraId="10B79DFD"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t xml:space="preserve">Geist, V. 1998. Deer of the World: Their Evolution, </w:t>
      </w:r>
      <w:proofErr w:type="spellStart"/>
      <w:r w:rsidRPr="00DF2FF0">
        <w:rPr>
          <w:rFonts w:ascii="Arial" w:eastAsia="Arial" w:hAnsi="Arial"/>
          <w:sz w:val="20"/>
          <w:szCs w:val="20"/>
        </w:rPr>
        <w:t>Behaviour</w:t>
      </w:r>
      <w:proofErr w:type="spellEnd"/>
      <w:r w:rsidRPr="00DF2FF0">
        <w:rPr>
          <w:rFonts w:ascii="Arial" w:eastAsia="Arial" w:hAnsi="Arial"/>
          <w:sz w:val="20"/>
          <w:szCs w:val="20"/>
        </w:rPr>
        <w:t>, and Ecology. Stackpole Books, Mechanicsburg, Pennsylvania, USA.</w:t>
      </w:r>
    </w:p>
    <w:p w14:paraId="6F349B12"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lang w:val="es-ES"/>
        </w:rPr>
      </w:pPr>
      <w:proofErr w:type="spellStart"/>
      <w:r w:rsidRPr="00DF2FF0">
        <w:rPr>
          <w:rFonts w:ascii="Arial" w:eastAsia="Arial" w:hAnsi="Arial"/>
          <w:sz w:val="20"/>
          <w:szCs w:val="20"/>
        </w:rPr>
        <w:t>Geptner</w:t>
      </w:r>
      <w:proofErr w:type="spellEnd"/>
      <w:r w:rsidRPr="00DF2FF0">
        <w:rPr>
          <w:rFonts w:ascii="Arial" w:eastAsia="Arial" w:hAnsi="Arial"/>
          <w:sz w:val="20"/>
          <w:szCs w:val="20"/>
        </w:rPr>
        <w:t xml:space="preserve"> V.G., </w:t>
      </w:r>
      <w:proofErr w:type="spellStart"/>
      <w:r w:rsidRPr="00DF2FF0">
        <w:rPr>
          <w:rFonts w:ascii="Arial" w:eastAsia="Arial" w:hAnsi="Arial"/>
          <w:sz w:val="20"/>
          <w:szCs w:val="20"/>
        </w:rPr>
        <w:t>Nasimovich</w:t>
      </w:r>
      <w:proofErr w:type="spellEnd"/>
      <w:r w:rsidRPr="00DF2FF0">
        <w:rPr>
          <w:rFonts w:ascii="Arial" w:eastAsia="Arial" w:hAnsi="Arial"/>
          <w:sz w:val="20"/>
          <w:szCs w:val="20"/>
        </w:rPr>
        <w:t xml:space="preserve"> A.A., </w:t>
      </w:r>
      <w:proofErr w:type="spellStart"/>
      <w:r w:rsidRPr="00DF2FF0">
        <w:rPr>
          <w:rFonts w:ascii="Arial" w:eastAsia="Arial" w:hAnsi="Arial"/>
          <w:sz w:val="20"/>
          <w:szCs w:val="20"/>
        </w:rPr>
        <w:t>Bannikov</w:t>
      </w:r>
      <w:proofErr w:type="spellEnd"/>
      <w:r w:rsidRPr="00DF2FF0">
        <w:rPr>
          <w:rFonts w:ascii="Arial" w:eastAsia="Arial" w:hAnsi="Arial"/>
          <w:sz w:val="20"/>
          <w:szCs w:val="20"/>
        </w:rPr>
        <w:t xml:space="preserve"> A.G., 1961. Bukhara deer. // Mammals of the Soviet Union. </w:t>
      </w:r>
      <w:proofErr w:type="spellStart"/>
      <w:r w:rsidRPr="00DF2FF0">
        <w:rPr>
          <w:rFonts w:ascii="Arial" w:eastAsia="Arial" w:hAnsi="Arial"/>
          <w:sz w:val="20"/>
          <w:szCs w:val="20"/>
          <w:lang w:val="es-ES"/>
        </w:rPr>
        <w:t>Artiodactyla</w:t>
      </w:r>
      <w:proofErr w:type="spellEnd"/>
      <w:r w:rsidRPr="00DF2FF0">
        <w:rPr>
          <w:rFonts w:ascii="Arial" w:eastAsia="Arial" w:hAnsi="Arial"/>
          <w:sz w:val="20"/>
          <w:szCs w:val="20"/>
          <w:lang w:val="es-ES"/>
        </w:rPr>
        <w:t xml:space="preserve"> and </w:t>
      </w:r>
      <w:proofErr w:type="spellStart"/>
      <w:r w:rsidRPr="00DF2FF0">
        <w:rPr>
          <w:rFonts w:ascii="Arial" w:eastAsia="Arial" w:hAnsi="Arial"/>
          <w:sz w:val="20"/>
          <w:szCs w:val="20"/>
          <w:lang w:val="es-ES"/>
        </w:rPr>
        <w:t>Perissodactyla</w:t>
      </w:r>
      <w:proofErr w:type="spellEnd"/>
      <w:r w:rsidRPr="00DF2FF0">
        <w:rPr>
          <w:rFonts w:ascii="Arial" w:eastAsia="Arial" w:hAnsi="Arial"/>
          <w:sz w:val="20"/>
          <w:szCs w:val="20"/>
          <w:lang w:val="es-ES"/>
        </w:rPr>
        <w:t xml:space="preserve">. </w:t>
      </w:r>
      <w:proofErr w:type="spellStart"/>
      <w:r w:rsidRPr="00DF2FF0">
        <w:rPr>
          <w:rFonts w:ascii="Arial" w:eastAsia="Arial" w:hAnsi="Arial"/>
          <w:sz w:val="20"/>
          <w:szCs w:val="20"/>
          <w:lang w:val="es-ES"/>
        </w:rPr>
        <w:t>Moscow</w:t>
      </w:r>
      <w:proofErr w:type="spellEnd"/>
      <w:r w:rsidRPr="00DF2FF0">
        <w:rPr>
          <w:rFonts w:ascii="Arial" w:eastAsia="Arial" w:hAnsi="Arial"/>
          <w:sz w:val="20"/>
          <w:szCs w:val="20"/>
          <w:lang w:val="es-ES"/>
        </w:rPr>
        <w:t xml:space="preserve">, High </w:t>
      </w:r>
      <w:proofErr w:type="spellStart"/>
      <w:r w:rsidRPr="00DF2FF0">
        <w:rPr>
          <w:rFonts w:ascii="Arial" w:eastAsia="Arial" w:hAnsi="Arial"/>
          <w:sz w:val="20"/>
          <w:szCs w:val="20"/>
          <w:lang w:val="es-ES"/>
        </w:rPr>
        <w:t>Scjool</w:t>
      </w:r>
      <w:proofErr w:type="spellEnd"/>
      <w:r w:rsidRPr="00DF2FF0">
        <w:rPr>
          <w:rFonts w:ascii="Arial" w:eastAsia="Arial" w:hAnsi="Arial"/>
          <w:sz w:val="20"/>
          <w:szCs w:val="20"/>
          <w:lang w:val="es-ES"/>
        </w:rPr>
        <w:t>; v.1, pp. 121-172.</w:t>
      </w:r>
    </w:p>
    <w:p w14:paraId="502DE92A"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t xml:space="preserve">Golub O.N., 1986. On some differences of Bukhara deer from mountain and riparian forests’ populations. // The First All Soviet Union Conference on the problems of zoo-culture. Abstracts of the reports, </w:t>
      </w:r>
      <w:proofErr w:type="gramStart"/>
      <w:r w:rsidRPr="00DF2FF0">
        <w:rPr>
          <w:rFonts w:ascii="Arial" w:eastAsia="Arial" w:hAnsi="Arial"/>
          <w:sz w:val="20"/>
          <w:szCs w:val="20"/>
        </w:rPr>
        <w:t>part  II</w:t>
      </w:r>
      <w:proofErr w:type="gramEnd"/>
      <w:r w:rsidRPr="00DF2FF0">
        <w:rPr>
          <w:rFonts w:ascii="Arial" w:eastAsia="Arial" w:hAnsi="Arial"/>
          <w:sz w:val="20"/>
          <w:szCs w:val="20"/>
        </w:rPr>
        <w:t xml:space="preserve">, </w:t>
      </w:r>
      <w:r w:rsidRPr="00DF2FF0">
        <w:rPr>
          <w:rFonts w:ascii="Arial" w:eastAsia="Arial" w:hAnsi="Arial"/>
          <w:sz w:val="20"/>
          <w:szCs w:val="20"/>
          <w:lang w:val="es-ES"/>
        </w:rPr>
        <w:t>М</w:t>
      </w:r>
      <w:r w:rsidRPr="00DF2FF0">
        <w:rPr>
          <w:rFonts w:ascii="Arial" w:eastAsia="Arial" w:hAnsi="Arial"/>
          <w:sz w:val="20"/>
          <w:szCs w:val="20"/>
        </w:rPr>
        <w:t>., 1986, pp.20-22.</w:t>
      </w:r>
    </w:p>
    <w:p w14:paraId="0C56D231"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F2FF0">
        <w:rPr>
          <w:rFonts w:ascii="Arial" w:eastAsia="Arial" w:hAnsi="Arial"/>
          <w:sz w:val="20"/>
          <w:szCs w:val="20"/>
        </w:rPr>
        <w:t>Gritsina</w:t>
      </w:r>
      <w:proofErr w:type="spellEnd"/>
      <w:r w:rsidRPr="00DF2FF0">
        <w:rPr>
          <w:rFonts w:ascii="Arial" w:eastAsia="Arial" w:hAnsi="Arial"/>
          <w:sz w:val="20"/>
          <w:szCs w:val="20"/>
        </w:rPr>
        <w:t xml:space="preserve"> M.A., </w:t>
      </w:r>
      <w:proofErr w:type="spellStart"/>
      <w:r w:rsidRPr="00DF2FF0">
        <w:rPr>
          <w:rFonts w:ascii="Arial" w:eastAsia="Arial" w:hAnsi="Arial"/>
          <w:sz w:val="20"/>
          <w:szCs w:val="20"/>
        </w:rPr>
        <w:t>Marmazinskaya</w:t>
      </w:r>
      <w:proofErr w:type="spellEnd"/>
      <w:r w:rsidRPr="00DF2FF0">
        <w:rPr>
          <w:rFonts w:ascii="Arial" w:eastAsia="Arial" w:hAnsi="Arial"/>
          <w:sz w:val="20"/>
          <w:szCs w:val="20"/>
        </w:rPr>
        <w:t xml:space="preserve"> N.V., Abduraupov T.V. Assessment of the conflict situation between the Bukhara Deer (Cervus </w:t>
      </w:r>
      <w:proofErr w:type="spellStart"/>
      <w:r w:rsidRPr="00DF2FF0">
        <w:rPr>
          <w:rFonts w:ascii="Arial" w:eastAsia="Arial" w:hAnsi="Arial"/>
          <w:sz w:val="20"/>
          <w:szCs w:val="20"/>
        </w:rPr>
        <w:t>hanglu</w:t>
      </w:r>
      <w:proofErr w:type="spellEnd"/>
      <w:r w:rsidRPr="00DF2FF0">
        <w:rPr>
          <w:rFonts w:ascii="Arial" w:eastAsia="Arial" w:hAnsi="Arial"/>
          <w:sz w:val="20"/>
          <w:szCs w:val="20"/>
        </w:rPr>
        <w:t xml:space="preserve">) and the local population in the lower </w:t>
      </w:r>
      <w:proofErr w:type="spellStart"/>
      <w:r w:rsidRPr="00DF2FF0">
        <w:rPr>
          <w:rFonts w:ascii="Arial" w:eastAsia="Arial" w:hAnsi="Arial"/>
          <w:sz w:val="20"/>
          <w:szCs w:val="20"/>
        </w:rPr>
        <w:t>Amudarya</w:t>
      </w:r>
      <w:proofErr w:type="spellEnd"/>
      <w:r w:rsidRPr="00DF2FF0">
        <w:rPr>
          <w:rFonts w:ascii="Arial" w:eastAsia="Arial" w:hAnsi="Arial"/>
          <w:sz w:val="20"/>
          <w:szCs w:val="20"/>
        </w:rPr>
        <w:t xml:space="preserve"> biosphere reserve. Proceedings from the International Cold Winter Desert Conference Central Asian Desert Initiative 2-3 December, Tashkent, Uzbekistan. Food and Agriculture Organization of the United Nations, Tashkent. – 2022. </w:t>
      </w:r>
      <w:r w:rsidRPr="00DF2FF0">
        <w:rPr>
          <w:rFonts w:ascii="Arial" w:eastAsia="Arial" w:hAnsi="Arial"/>
          <w:sz w:val="20"/>
          <w:szCs w:val="20"/>
          <w:lang w:val="es-ES"/>
        </w:rPr>
        <w:t>Р</w:t>
      </w:r>
      <w:r w:rsidRPr="00DF2FF0">
        <w:rPr>
          <w:rFonts w:ascii="Arial" w:eastAsia="Arial" w:hAnsi="Arial"/>
          <w:sz w:val="20"/>
          <w:szCs w:val="20"/>
        </w:rPr>
        <w:t>. 23-34.</w:t>
      </w:r>
    </w:p>
    <w:p w14:paraId="79CA64C9"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t>Groves, C. and Grubb, P. 2011. Ungulate Taxonomy. The Johns Hopkins University Press, Baltimore, USA.</w:t>
      </w:r>
    </w:p>
    <w:p w14:paraId="64895BB1"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t>Groves, C.P. &amp; P. Grubb (1987): Relationships of living deer. Pp. 21-59. In: Wemmer, C.M. (Ed.): Biology and Management of the Cervidae.</w:t>
      </w:r>
    </w:p>
    <w:p w14:paraId="048F8C11"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F2FF0">
        <w:rPr>
          <w:rFonts w:ascii="Arial" w:eastAsia="Arial" w:hAnsi="Arial"/>
          <w:sz w:val="20"/>
          <w:szCs w:val="20"/>
        </w:rPr>
        <w:t>Ishadov</w:t>
      </w:r>
      <w:proofErr w:type="spellEnd"/>
      <w:r w:rsidRPr="00DF2FF0">
        <w:rPr>
          <w:rFonts w:ascii="Arial" w:eastAsia="Arial" w:hAnsi="Arial"/>
          <w:sz w:val="20"/>
          <w:szCs w:val="20"/>
        </w:rPr>
        <w:t xml:space="preserve"> N.V., 1995 – Red deer // Mammals of Turkmenistan, </w:t>
      </w:r>
      <w:proofErr w:type="spellStart"/>
      <w:r w:rsidRPr="00DF2FF0">
        <w:rPr>
          <w:rFonts w:ascii="Arial" w:eastAsia="Arial" w:hAnsi="Arial"/>
          <w:sz w:val="20"/>
          <w:szCs w:val="20"/>
        </w:rPr>
        <w:t>Ashgabad</w:t>
      </w:r>
      <w:proofErr w:type="spellEnd"/>
      <w:r w:rsidRPr="00DF2FF0">
        <w:rPr>
          <w:rFonts w:ascii="Arial" w:eastAsia="Arial" w:hAnsi="Arial"/>
          <w:sz w:val="20"/>
          <w:szCs w:val="20"/>
        </w:rPr>
        <w:t xml:space="preserve">, </w:t>
      </w:r>
      <w:proofErr w:type="spellStart"/>
      <w:r w:rsidRPr="00DF2FF0">
        <w:rPr>
          <w:rFonts w:ascii="Arial" w:eastAsia="Arial" w:hAnsi="Arial"/>
          <w:sz w:val="20"/>
          <w:szCs w:val="20"/>
        </w:rPr>
        <w:t>Ylym</w:t>
      </w:r>
      <w:proofErr w:type="spellEnd"/>
      <w:r w:rsidRPr="00DF2FF0">
        <w:rPr>
          <w:rFonts w:ascii="Arial" w:eastAsia="Arial" w:hAnsi="Arial"/>
          <w:sz w:val="20"/>
          <w:szCs w:val="20"/>
        </w:rPr>
        <w:t>, v.1, Carnivores, Pinnipeds, ungulates. Pp. 219-222.</w:t>
      </w:r>
    </w:p>
    <w:p w14:paraId="11FD17D5"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t xml:space="preserve">IUCN Conservation Monitoring Centre. 1986. 1986 IUCN Red List of Threatened Animals. IUCN, </w:t>
      </w:r>
      <w:proofErr w:type="spellStart"/>
      <w:proofErr w:type="gramStart"/>
      <w:r w:rsidRPr="00DF2FF0">
        <w:rPr>
          <w:rFonts w:ascii="Arial" w:eastAsia="Arial" w:hAnsi="Arial"/>
          <w:sz w:val="20"/>
          <w:szCs w:val="20"/>
        </w:rPr>
        <w:t>Gland,Switzerland</w:t>
      </w:r>
      <w:proofErr w:type="spellEnd"/>
      <w:proofErr w:type="gramEnd"/>
      <w:r w:rsidRPr="00DF2FF0">
        <w:rPr>
          <w:rFonts w:ascii="Arial" w:eastAsia="Arial" w:hAnsi="Arial"/>
          <w:sz w:val="20"/>
          <w:szCs w:val="20"/>
        </w:rPr>
        <w:t xml:space="preserve"> and Cambridge, UK.</w:t>
      </w:r>
    </w:p>
    <w:p w14:paraId="35880DF0"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t>IUCN Conservation Monitoring Centre. 1988. IUCN Red List of Threatened Animals. IUCN, Gland, Switzerland and Cambridge, UK.</w:t>
      </w:r>
    </w:p>
    <w:p w14:paraId="3F8B7592"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t>IUCN. 1990. IUCN Red List of Threatened Animals. IUCN, Gland, Switzerland and Cambridge, UK.</w:t>
      </w:r>
    </w:p>
    <w:p w14:paraId="642A4385"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lastRenderedPageBreak/>
        <w:t>IUCN. 2017. The IUCN Red List of Threatened Species. Version 2017-2. Available at: www.iucnredlist.org. (Accessed: 14 September 2017).</w:t>
      </w:r>
    </w:p>
    <w:p w14:paraId="446D2B38"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t>IUCN. 2017. The IUCN Red List of Threatened Species. Version 2017-3. Available at: www.iucnredlist.org. (Accessed: 7 December 2017).</w:t>
      </w:r>
    </w:p>
    <w:p w14:paraId="2B1FDE62"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F2FF0">
        <w:rPr>
          <w:rFonts w:ascii="Arial" w:eastAsia="Arial" w:hAnsi="Arial"/>
          <w:sz w:val="20"/>
          <w:szCs w:val="20"/>
        </w:rPr>
        <w:t>Karlstetter</w:t>
      </w:r>
      <w:proofErr w:type="spellEnd"/>
      <w:r w:rsidRPr="00DF2FF0">
        <w:rPr>
          <w:rFonts w:ascii="Arial" w:eastAsia="Arial" w:hAnsi="Arial"/>
          <w:sz w:val="20"/>
          <w:szCs w:val="20"/>
        </w:rPr>
        <w:t xml:space="preserve">, M., Mallon, D. 2014. Assessment of gaps and needs in migratory mammal conservation in Central Asia. Report prepared for the Convention on the Conservation of Migratory Species of Wild Animals (CMS) and the Deutsche Gesellschaft fur </w:t>
      </w:r>
      <w:proofErr w:type="spellStart"/>
      <w:r w:rsidRPr="00DF2FF0">
        <w:rPr>
          <w:rFonts w:ascii="Arial" w:eastAsia="Arial" w:hAnsi="Arial"/>
          <w:sz w:val="20"/>
          <w:szCs w:val="20"/>
        </w:rPr>
        <w:t>Internationale</w:t>
      </w:r>
      <w:proofErr w:type="spellEnd"/>
      <w:r w:rsidRPr="00DF2FF0">
        <w:rPr>
          <w:rFonts w:ascii="Arial" w:eastAsia="Arial" w:hAnsi="Arial"/>
          <w:sz w:val="20"/>
          <w:szCs w:val="20"/>
        </w:rPr>
        <w:t xml:space="preserve"> Zusammenarbeit (GIZ) GmbH. Financed by the Ecosystem Restoration in Central Asia (ERCA) component of the European Union Forest and Biodiversity Governance Including Environmental Monitoring Project (FLERMONECA).</w:t>
      </w:r>
    </w:p>
    <w:p w14:paraId="00A323AE"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t xml:space="preserve">Lim V.P., </w:t>
      </w:r>
      <w:proofErr w:type="spellStart"/>
      <w:r w:rsidRPr="00DF2FF0">
        <w:rPr>
          <w:rFonts w:ascii="Arial" w:eastAsia="Arial" w:hAnsi="Arial"/>
          <w:sz w:val="20"/>
          <w:szCs w:val="20"/>
        </w:rPr>
        <w:t>Maramazinskaya</w:t>
      </w:r>
      <w:proofErr w:type="spellEnd"/>
      <w:r w:rsidRPr="00DF2FF0">
        <w:rPr>
          <w:rFonts w:ascii="Arial" w:eastAsia="Arial" w:hAnsi="Arial"/>
          <w:sz w:val="20"/>
          <w:szCs w:val="20"/>
        </w:rPr>
        <w:t xml:space="preserve"> N.V., 2007. Bukhara deer in Uzbekistan. Chinor, Tashkent, 112 </w:t>
      </w:r>
      <w:proofErr w:type="gramStart"/>
      <w:r w:rsidRPr="00DF2FF0">
        <w:rPr>
          <w:rFonts w:ascii="Arial" w:eastAsia="Arial" w:hAnsi="Arial"/>
          <w:sz w:val="20"/>
          <w:szCs w:val="20"/>
        </w:rPr>
        <w:t>pp</w:t>
      </w:r>
      <w:proofErr w:type="gramEnd"/>
      <w:r w:rsidRPr="00DF2FF0">
        <w:rPr>
          <w:rFonts w:ascii="Arial" w:eastAsia="Arial" w:hAnsi="Arial"/>
          <w:sz w:val="20"/>
          <w:szCs w:val="20"/>
        </w:rPr>
        <w:t>.</w:t>
      </w:r>
    </w:p>
    <w:p w14:paraId="0D9C8808"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t xml:space="preserve">Lorenzini, R. and Garofalo, L. 2015. Insights into the evolutionary history of </w:t>
      </w:r>
      <w:proofErr w:type="spellStart"/>
      <w:r w:rsidRPr="00DF2FF0">
        <w:rPr>
          <w:rFonts w:ascii="Arial" w:eastAsia="Arial" w:hAnsi="Arial"/>
          <w:sz w:val="20"/>
          <w:szCs w:val="20"/>
        </w:rPr>
        <w:t>iCervus</w:t>
      </w:r>
      <w:proofErr w:type="spellEnd"/>
      <w:r w:rsidRPr="00DF2FF0">
        <w:rPr>
          <w:rFonts w:ascii="Arial" w:eastAsia="Arial" w:hAnsi="Arial"/>
          <w:sz w:val="20"/>
          <w:szCs w:val="20"/>
        </w:rPr>
        <w:t xml:space="preserve"> (Cervidae, tribe Cerini) based on Bayesian analysis of mitochondrial marker sequences, with first indications for a new species. Journal of Zoological Systematics and Evolutionary Research 53: 340-349.</w:t>
      </w:r>
    </w:p>
    <w:p w14:paraId="491B48C3"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F2FF0">
        <w:rPr>
          <w:rFonts w:ascii="Arial" w:eastAsia="Arial" w:hAnsi="Arial"/>
          <w:sz w:val="20"/>
          <w:szCs w:val="20"/>
        </w:rPr>
        <w:t>Lydekker</w:t>
      </w:r>
      <w:proofErr w:type="spellEnd"/>
      <w:r w:rsidRPr="00DF2FF0">
        <w:rPr>
          <w:rFonts w:ascii="Arial" w:eastAsia="Arial" w:hAnsi="Arial"/>
          <w:sz w:val="20"/>
          <w:szCs w:val="20"/>
        </w:rPr>
        <w:t>, R. 1898. The deer of all lands. Rowland Ward, London.</w:t>
      </w:r>
    </w:p>
    <w:p w14:paraId="36C34C7A"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lang w:val="es-ES"/>
        </w:rPr>
      </w:pPr>
      <w:proofErr w:type="spellStart"/>
      <w:r w:rsidRPr="00DF2FF0">
        <w:rPr>
          <w:rFonts w:ascii="Arial" w:eastAsia="Arial" w:hAnsi="Arial"/>
          <w:sz w:val="20"/>
          <w:szCs w:val="20"/>
        </w:rPr>
        <w:t>Marmazinskaya</w:t>
      </w:r>
      <w:proofErr w:type="spellEnd"/>
      <w:r w:rsidRPr="00DF2FF0">
        <w:rPr>
          <w:rFonts w:ascii="Arial" w:eastAsia="Arial" w:hAnsi="Arial"/>
          <w:sz w:val="20"/>
          <w:szCs w:val="20"/>
        </w:rPr>
        <w:t xml:space="preserve"> N.V., 2008. The structure of reintroduced Bukhara deer population during the reproductive season in Badai-</w:t>
      </w:r>
      <w:proofErr w:type="spellStart"/>
      <w:r w:rsidRPr="00DF2FF0">
        <w:rPr>
          <w:rFonts w:ascii="Arial" w:eastAsia="Arial" w:hAnsi="Arial"/>
          <w:sz w:val="20"/>
          <w:szCs w:val="20"/>
        </w:rPr>
        <w:t>Tugai</w:t>
      </w:r>
      <w:proofErr w:type="spellEnd"/>
      <w:r w:rsidRPr="00DF2FF0">
        <w:rPr>
          <w:rFonts w:ascii="Arial" w:eastAsia="Arial" w:hAnsi="Arial"/>
          <w:sz w:val="20"/>
          <w:szCs w:val="20"/>
        </w:rPr>
        <w:t xml:space="preserve"> strict nature reserve. //Problems of biodiversity conservation of the protected areas of Uzbekistan. </w:t>
      </w:r>
      <w:proofErr w:type="spellStart"/>
      <w:r w:rsidRPr="00DF2FF0">
        <w:rPr>
          <w:rFonts w:ascii="Arial" w:eastAsia="Arial" w:hAnsi="Arial"/>
          <w:sz w:val="20"/>
          <w:szCs w:val="20"/>
          <w:lang w:val="es-ES"/>
        </w:rPr>
        <w:t>Proceedings</w:t>
      </w:r>
      <w:proofErr w:type="spellEnd"/>
      <w:r w:rsidRPr="00DF2FF0">
        <w:rPr>
          <w:rFonts w:ascii="Arial" w:eastAsia="Arial" w:hAnsi="Arial"/>
          <w:sz w:val="20"/>
          <w:szCs w:val="20"/>
          <w:lang w:val="es-ES"/>
        </w:rPr>
        <w:t xml:space="preserve"> of </w:t>
      </w:r>
      <w:proofErr w:type="spellStart"/>
      <w:r w:rsidRPr="00DF2FF0">
        <w:rPr>
          <w:rFonts w:ascii="Arial" w:eastAsia="Arial" w:hAnsi="Arial"/>
          <w:sz w:val="20"/>
          <w:szCs w:val="20"/>
          <w:lang w:val="es-ES"/>
        </w:rPr>
        <w:t>scientific-practical</w:t>
      </w:r>
      <w:proofErr w:type="spellEnd"/>
      <w:r w:rsidRPr="00DF2FF0">
        <w:rPr>
          <w:rFonts w:ascii="Arial" w:eastAsia="Arial" w:hAnsi="Arial"/>
          <w:sz w:val="20"/>
          <w:szCs w:val="20"/>
          <w:lang w:val="es-ES"/>
        </w:rPr>
        <w:t xml:space="preserve"> </w:t>
      </w:r>
      <w:proofErr w:type="spellStart"/>
      <w:r w:rsidRPr="00DF2FF0">
        <w:rPr>
          <w:rFonts w:ascii="Arial" w:eastAsia="Arial" w:hAnsi="Arial"/>
          <w:sz w:val="20"/>
          <w:szCs w:val="20"/>
          <w:lang w:val="es-ES"/>
        </w:rPr>
        <w:t>conference</w:t>
      </w:r>
      <w:proofErr w:type="spellEnd"/>
      <w:r w:rsidRPr="00DF2FF0">
        <w:rPr>
          <w:rFonts w:ascii="Arial" w:eastAsia="Arial" w:hAnsi="Arial"/>
          <w:sz w:val="20"/>
          <w:szCs w:val="20"/>
          <w:lang w:val="es-ES"/>
        </w:rPr>
        <w:t xml:space="preserve">, </w:t>
      </w:r>
      <w:proofErr w:type="spellStart"/>
      <w:r w:rsidRPr="00DF2FF0">
        <w:rPr>
          <w:rFonts w:ascii="Arial" w:eastAsia="Arial" w:hAnsi="Arial"/>
          <w:sz w:val="20"/>
          <w:szCs w:val="20"/>
          <w:lang w:val="es-ES"/>
        </w:rPr>
        <w:t>Nukus</w:t>
      </w:r>
      <w:proofErr w:type="spellEnd"/>
      <w:r w:rsidRPr="00DF2FF0">
        <w:rPr>
          <w:rFonts w:ascii="Arial" w:eastAsia="Arial" w:hAnsi="Arial"/>
          <w:sz w:val="20"/>
          <w:szCs w:val="20"/>
          <w:lang w:val="es-ES"/>
        </w:rPr>
        <w:t>, pp. 54-62.</w:t>
      </w:r>
    </w:p>
    <w:p w14:paraId="7D59A834"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F2FF0">
        <w:rPr>
          <w:rFonts w:ascii="Arial" w:eastAsia="Arial" w:hAnsi="Arial"/>
          <w:sz w:val="20"/>
          <w:szCs w:val="20"/>
        </w:rPr>
        <w:t>Marmazinskaya</w:t>
      </w:r>
      <w:proofErr w:type="spellEnd"/>
      <w:r w:rsidRPr="00DF2FF0">
        <w:rPr>
          <w:rFonts w:ascii="Arial" w:eastAsia="Arial" w:hAnsi="Arial"/>
          <w:sz w:val="20"/>
          <w:szCs w:val="20"/>
        </w:rPr>
        <w:t xml:space="preserve"> N.V., 2012. Technical guidelines for restoration and reintroduction of the Bukhara deer in its natural environment. Moscow, WWF </w:t>
      </w:r>
      <w:proofErr w:type="gramStart"/>
      <w:r w:rsidRPr="00DF2FF0">
        <w:rPr>
          <w:rFonts w:ascii="Arial" w:eastAsia="Arial" w:hAnsi="Arial"/>
          <w:sz w:val="20"/>
          <w:szCs w:val="20"/>
        </w:rPr>
        <w:t>Russia,  87</w:t>
      </w:r>
      <w:proofErr w:type="gramEnd"/>
      <w:r w:rsidRPr="00DF2FF0">
        <w:rPr>
          <w:rFonts w:ascii="Arial" w:eastAsia="Arial" w:hAnsi="Arial"/>
          <w:sz w:val="20"/>
          <w:szCs w:val="20"/>
        </w:rPr>
        <w:t xml:space="preserve"> pp.</w:t>
      </w:r>
    </w:p>
    <w:p w14:paraId="7396C275"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F2FF0">
        <w:rPr>
          <w:rFonts w:ascii="Arial" w:eastAsia="Arial" w:hAnsi="Arial"/>
          <w:sz w:val="20"/>
          <w:szCs w:val="20"/>
        </w:rPr>
        <w:t>Marmazinskaya</w:t>
      </w:r>
      <w:proofErr w:type="spellEnd"/>
      <w:r w:rsidRPr="00DF2FF0">
        <w:rPr>
          <w:rFonts w:ascii="Arial" w:eastAsia="Arial" w:hAnsi="Arial"/>
          <w:sz w:val="20"/>
          <w:szCs w:val="20"/>
        </w:rPr>
        <w:t xml:space="preserve"> N.V., 2018; Research report; Bukhara deer population.//Regional Project for Ecosystem Based Land Use and Ecosystem Conservation in </w:t>
      </w:r>
      <w:proofErr w:type="gramStart"/>
      <w:r w:rsidRPr="00DF2FF0">
        <w:rPr>
          <w:rFonts w:ascii="Arial" w:eastAsia="Arial" w:hAnsi="Arial"/>
          <w:sz w:val="20"/>
          <w:szCs w:val="20"/>
        </w:rPr>
        <w:t>the  Lower</w:t>
      </w:r>
      <w:proofErr w:type="gramEnd"/>
      <w:r w:rsidRPr="00DF2FF0">
        <w:rPr>
          <w:rFonts w:ascii="Arial" w:eastAsia="Arial" w:hAnsi="Arial"/>
          <w:sz w:val="20"/>
          <w:szCs w:val="20"/>
        </w:rPr>
        <w:t xml:space="preserve"> Amu </w:t>
      </w:r>
      <w:proofErr w:type="gramStart"/>
      <w:r w:rsidRPr="00DF2FF0">
        <w:rPr>
          <w:rFonts w:ascii="Arial" w:eastAsia="Arial" w:hAnsi="Arial"/>
          <w:sz w:val="20"/>
          <w:szCs w:val="20"/>
        </w:rPr>
        <w:t>Darya;  pp.</w:t>
      </w:r>
      <w:proofErr w:type="gramEnd"/>
      <w:r w:rsidRPr="00DF2FF0">
        <w:rPr>
          <w:rFonts w:ascii="Arial" w:eastAsia="Arial" w:hAnsi="Arial"/>
          <w:sz w:val="20"/>
          <w:szCs w:val="20"/>
        </w:rPr>
        <w:t>86-104</w:t>
      </w:r>
    </w:p>
    <w:p w14:paraId="79AEEE2C"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F2FF0">
        <w:rPr>
          <w:rFonts w:ascii="Arial" w:eastAsia="Arial" w:hAnsi="Arial"/>
          <w:sz w:val="20"/>
          <w:szCs w:val="20"/>
        </w:rPr>
        <w:t>Marmazinskaya</w:t>
      </w:r>
      <w:proofErr w:type="spellEnd"/>
      <w:r w:rsidRPr="00DF2FF0">
        <w:rPr>
          <w:rFonts w:ascii="Arial" w:eastAsia="Arial" w:hAnsi="Arial"/>
          <w:sz w:val="20"/>
          <w:szCs w:val="20"/>
        </w:rPr>
        <w:t xml:space="preserve"> N. 2023. World’s Largest Bukhara Deer Population Needs Human </w:t>
      </w:r>
      <w:proofErr w:type="gramStart"/>
      <w:r w:rsidRPr="00DF2FF0">
        <w:rPr>
          <w:rFonts w:ascii="Arial" w:eastAsia="Arial" w:hAnsi="Arial"/>
          <w:sz w:val="20"/>
          <w:szCs w:val="20"/>
        </w:rPr>
        <w:t>Helphttps://www.cms.int/bukhara-deer/en/news/worlds-largest-bukhara-deer-population-needs-human-help ,</w:t>
      </w:r>
      <w:proofErr w:type="gramEnd"/>
      <w:r w:rsidRPr="00DF2FF0">
        <w:rPr>
          <w:rFonts w:ascii="Arial" w:eastAsia="Arial" w:hAnsi="Arial"/>
          <w:sz w:val="20"/>
          <w:szCs w:val="20"/>
        </w:rPr>
        <w:t xml:space="preserve"> 22 February 2023</w:t>
      </w:r>
    </w:p>
    <w:p w14:paraId="46F40EF0"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lang w:val="es-ES"/>
        </w:rPr>
      </w:pPr>
      <w:proofErr w:type="spellStart"/>
      <w:r w:rsidRPr="00DF2FF0">
        <w:rPr>
          <w:rFonts w:ascii="Arial" w:eastAsia="Arial" w:hAnsi="Arial"/>
          <w:sz w:val="20"/>
          <w:szCs w:val="20"/>
        </w:rPr>
        <w:t>Marmazinskaya</w:t>
      </w:r>
      <w:proofErr w:type="spellEnd"/>
      <w:r w:rsidRPr="00DF2FF0">
        <w:rPr>
          <w:rFonts w:ascii="Arial" w:eastAsia="Arial" w:hAnsi="Arial"/>
          <w:sz w:val="20"/>
          <w:szCs w:val="20"/>
        </w:rPr>
        <w:t xml:space="preserve"> N.V., </w:t>
      </w:r>
      <w:proofErr w:type="spellStart"/>
      <w:r w:rsidRPr="00DF2FF0">
        <w:rPr>
          <w:rFonts w:ascii="Arial" w:eastAsia="Arial" w:hAnsi="Arial"/>
          <w:sz w:val="20"/>
          <w:szCs w:val="20"/>
        </w:rPr>
        <w:t>Agzamov</w:t>
      </w:r>
      <w:proofErr w:type="spellEnd"/>
      <w:r w:rsidRPr="00DF2FF0">
        <w:rPr>
          <w:rFonts w:ascii="Arial" w:eastAsia="Arial" w:hAnsi="Arial"/>
          <w:sz w:val="20"/>
          <w:szCs w:val="20"/>
        </w:rPr>
        <w:t xml:space="preserve"> F., </w:t>
      </w:r>
      <w:proofErr w:type="spellStart"/>
      <w:r w:rsidRPr="00DF2FF0">
        <w:rPr>
          <w:rFonts w:ascii="Arial" w:eastAsia="Arial" w:hAnsi="Arial"/>
          <w:sz w:val="20"/>
          <w:szCs w:val="20"/>
        </w:rPr>
        <w:t>Normirov</w:t>
      </w:r>
      <w:proofErr w:type="spellEnd"/>
      <w:r w:rsidRPr="00DF2FF0">
        <w:rPr>
          <w:rFonts w:ascii="Arial" w:eastAsia="Arial" w:hAnsi="Arial"/>
          <w:sz w:val="20"/>
          <w:szCs w:val="20"/>
        </w:rPr>
        <w:t xml:space="preserve"> A. Status of Bukhara deer populations in the upper reaches of the Amu Darya River (</w:t>
      </w:r>
      <w:proofErr w:type="spellStart"/>
      <w:r w:rsidRPr="00DF2FF0">
        <w:rPr>
          <w:rFonts w:ascii="Arial" w:eastAsia="Arial" w:hAnsi="Arial"/>
          <w:sz w:val="20"/>
          <w:szCs w:val="20"/>
        </w:rPr>
        <w:t>Surkhandarya</w:t>
      </w:r>
      <w:proofErr w:type="spellEnd"/>
      <w:r w:rsidRPr="00DF2FF0">
        <w:rPr>
          <w:rFonts w:ascii="Arial" w:eastAsia="Arial" w:hAnsi="Arial"/>
          <w:sz w:val="20"/>
          <w:szCs w:val="20"/>
        </w:rPr>
        <w:t xml:space="preserve">, Uzbekistan) // “Zoological science of Uzbekistan: modern problems and development prospects”. Proceedings of the VI Republican scientific and practical conference of the Institute of Zoology of the Academy of Sciences of the Republic of Uzbekistan. </w:t>
      </w:r>
      <w:r w:rsidRPr="00DF2FF0">
        <w:rPr>
          <w:rFonts w:ascii="Arial" w:eastAsia="Arial" w:hAnsi="Arial"/>
          <w:sz w:val="20"/>
          <w:szCs w:val="20"/>
          <w:lang w:val="es-ES"/>
        </w:rPr>
        <w:t xml:space="preserve">Tashkent, </w:t>
      </w:r>
      <w:proofErr w:type="spellStart"/>
      <w:r w:rsidRPr="00DF2FF0">
        <w:rPr>
          <w:rFonts w:ascii="Arial" w:eastAsia="Arial" w:hAnsi="Arial"/>
          <w:sz w:val="20"/>
          <w:szCs w:val="20"/>
          <w:lang w:val="es-ES"/>
        </w:rPr>
        <w:t>November</w:t>
      </w:r>
      <w:proofErr w:type="spellEnd"/>
      <w:r w:rsidRPr="00DF2FF0">
        <w:rPr>
          <w:rFonts w:ascii="Arial" w:eastAsia="Arial" w:hAnsi="Arial"/>
          <w:sz w:val="20"/>
          <w:szCs w:val="20"/>
          <w:lang w:val="es-ES"/>
        </w:rPr>
        <w:t xml:space="preserve"> 15, 2024. Tashkent. 2024. P.271-275.</w:t>
      </w:r>
    </w:p>
    <w:p w14:paraId="1BEDD7E5"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F2FF0">
        <w:rPr>
          <w:rFonts w:ascii="Arial" w:eastAsia="Arial" w:hAnsi="Arial"/>
          <w:sz w:val="20"/>
          <w:szCs w:val="20"/>
        </w:rPr>
        <w:t>Pereladova</w:t>
      </w:r>
      <w:proofErr w:type="spellEnd"/>
      <w:r w:rsidRPr="00DF2FF0">
        <w:rPr>
          <w:rFonts w:ascii="Arial" w:eastAsia="Arial" w:hAnsi="Arial"/>
          <w:sz w:val="20"/>
          <w:szCs w:val="20"/>
        </w:rPr>
        <w:t xml:space="preserve"> O.B., 1993. The status of Bukhara deer. // Proceedings of the International Symposium on </w:t>
      </w:r>
      <w:proofErr w:type="gramStart"/>
      <w:r w:rsidRPr="00DF2FF0">
        <w:rPr>
          <w:rFonts w:ascii="Arial" w:eastAsia="Arial" w:hAnsi="Arial"/>
          <w:sz w:val="20"/>
          <w:szCs w:val="20"/>
        </w:rPr>
        <w:t>Deer,  Hokkaido</w:t>
      </w:r>
      <w:proofErr w:type="gramEnd"/>
      <w:r w:rsidRPr="00DF2FF0">
        <w:rPr>
          <w:rFonts w:ascii="Arial" w:eastAsia="Arial" w:hAnsi="Arial"/>
          <w:sz w:val="20"/>
          <w:szCs w:val="20"/>
        </w:rPr>
        <w:t>, 1992, 'World Co', Sapporo, 37-40, 97-101.</w:t>
      </w:r>
    </w:p>
    <w:p w14:paraId="0E802358"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F2FF0">
        <w:rPr>
          <w:rFonts w:ascii="Arial" w:eastAsia="Arial" w:hAnsi="Arial"/>
          <w:sz w:val="20"/>
          <w:szCs w:val="20"/>
        </w:rPr>
        <w:t>Pereladova</w:t>
      </w:r>
      <w:proofErr w:type="spellEnd"/>
      <w:r w:rsidRPr="00DF2FF0">
        <w:rPr>
          <w:rFonts w:ascii="Arial" w:eastAsia="Arial" w:hAnsi="Arial"/>
          <w:sz w:val="20"/>
          <w:szCs w:val="20"/>
        </w:rPr>
        <w:t xml:space="preserve"> O.B., 2015. Scientific and methodical approaches of preservation of Bactrian deer in Central Asia and results of their practical application during 2000-2014 Modern Problems of Zoology, Ecology and Conservancy Materials of the readings and scientific conference devoted to memory of Professor Andrey Grigoryevich Bannikov, and to the 100 </w:t>
      </w:r>
      <w:proofErr w:type="gramStart"/>
      <w:r w:rsidRPr="00DF2FF0">
        <w:rPr>
          <w:rFonts w:ascii="Arial" w:eastAsia="Arial" w:hAnsi="Arial"/>
          <w:sz w:val="20"/>
          <w:szCs w:val="20"/>
        </w:rPr>
        <w:t>anniversary</w:t>
      </w:r>
      <w:proofErr w:type="gramEnd"/>
      <w:r w:rsidRPr="00DF2FF0">
        <w:rPr>
          <w:rFonts w:ascii="Arial" w:eastAsia="Arial" w:hAnsi="Arial"/>
          <w:sz w:val="20"/>
          <w:szCs w:val="20"/>
        </w:rPr>
        <w:t xml:space="preserve"> from the date of his birth Moscow 2015 p. 108-115.</w:t>
      </w:r>
    </w:p>
    <w:p w14:paraId="64D88E74"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F2FF0">
        <w:rPr>
          <w:rFonts w:ascii="Arial" w:eastAsia="Arial" w:hAnsi="Arial"/>
          <w:sz w:val="20"/>
          <w:szCs w:val="20"/>
        </w:rPr>
        <w:t>Pereladova</w:t>
      </w:r>
      <w:proofErr w:type="spellEnd"/>
      <w:r w:rsidRPr="00DF2FF0">
        <w:rPr>
          <w:rFonts w:ascii="Arial" w:eastAsia="Arial" w:hAnsi="Arial"/>
          <w:sz w:val="20"/>
          <w:szCs w:val="20"/>
        </w:rPr>
        <w:t xml:space="preserve">, O. 2013. Restoration of Bukhara Deer (Cervus elaphus </w:t>
      </w:r>
      <w:proofErr w:type="spellStart"/>
      <w:r w:rsidRPr="00DF2FF0">
        <w:rPr>
          <w:rFonts w:ascii="Arial" w:eastAsia="Arial" w:hAnsi="Arial"/>
          <w:sz w:val="20"/>
          <w:szCs w:val="20"/>
        </w:rPr>
        <w:t>bacrianus</w:t>
      </w:r>
      <w:proofErr w:type="spellEnd"/>
      <w:r w:rsidRPr="00DF2FF0">
        <w:rPr>
          <w:rFonts w:ascii="Arial" w:eastAsia="Arial" w:hAnsi="Arial"/>
          <w:sz w:val="20"/>
          <w:szCs w:val="20"/>
        </w:rPr>
        <w:t xml:space="preserve"> Lydd) in Central Asia in2000-2011. Deer Specialist Group News 25: 19-30.</w:t>
      </w:r>
    </w:p>
    <w:p w14:paraId="62DDEDC7"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F2FF0">
        <w:rPr>
          <w:rFonts w:ascii="Arial" w:eastAsia="Arial" w:hAnsi="Arial"/>
          <w:sz w:val="20"/>
          <w:szCs w:val="20"/>
        </w:rPr>
        <w:t>Pereladova</w:t>
      </w:r>
      <w:proofErr w:type="spellEnd"/>
      <w:r w:rsidRPr="00DF2FF0">
        <w:rPr>
          <w:rFonts w:ascii="Arial" w:eastAsia="Arial" w:hAnsi="Arial"/>
          <w:sz w:val="20"/>
          <w:szCs w:val="20"/>
        </w:rPr>
        <w:t xml:space="preserve">, O.B., 2013. Restoration of Bukhara Deer (Cervus elaphus </w:t>
      </w:r>
      <w:proofErr w:type="spellStart"/>
      <w:r w:rsidRPr="00DF2FF0">
        <w:rPr>
          <w:rFonts w:ascii="Arial" w:eastAsia="Arial" w:hAnsi="Arial"/>
          <w:sz w:val="20"/>
          <w:szCs w:val="20"/>
        </w:rPr>
        <w:t>bacrianus</w:t>
      </w:r>
      <w:proofErr w:type="spellEnd"/>
      <w:r w:rsidRPr="00DF2FF0">
        <w:rPr>
          <w:rFonts w:ascii="Arial" w:eastAsia="Arial" w:hAnsi="Arial"/>
          <w:sz w:val="20"/>
          <w:szCs w:val="20"/>
        </w:rPr>
        <w:t xml:space="preserve"> Lydd) in Central Asia in 2000-2011. IUCN Deer Specialist Group News N.25 March: 19-30.</w:t>
      </w:r>
    </w:p>
    <w:p w14:paraId="76F7CBDF"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lang w:val="es-ES"/>
        </w:rPr>
      </w:pPr>
      <w:r w:rsidRPr="00DF2FF0">
        <w:rPr>
          <w:rFonts w:ascii="Arial" w:eastAsia="Arial" w:hAnsi="Arial"/>
          <w:sz w:val="20"/>
          <w:szCs w:val="20"/>
        </w:rPr>
        <w:t xml:space="preserve">Sablina T.B., 1970. The evolution of the alimentary system of deer. </w:t>
      </w:r>
      <w:proofErr w:type="spellStart"/>
      <w:r w:rsidRPr="00DF2FF0">
        <w:rPr>
          <w:rFonts w:ascii="Arial" w:eastAsia="Arial" w:hAnsi="Arial"/>
          <w:sz w:val="20"/>
          <w:szCs w:val="20"/>
          <w:lang w:val="es-ES"/>
        </w:rPr>
        <w:t>Moscow</w:t>
      </w:r>
      <w:proofErr w:type="spellEnd"/>
      <w:r w:rsidRPr="00DF2FF0">
        <w:rPr>
          <w:rFonts w:ascii="Arial" w:eastAsia="Arial" w:hAnsi="Arial"/>
          <w:sz w:val="20"/>
          <w:szCs w:val="20"/>
          <w:lang w:val="es-ES"/>
        </w:rPr>
        <w:t xml:space="preserve">, </w:t>
      </w:r>
      <w:proofErr w:type="spellStart"/>
      <w:r w:rsidRPr="00DF2FF0">
        <w:rPr>
          <w:rFonts w:ascii="Arial" w:eastAsia="Arial" w:hAnsi="Arial"/>
          <w:sz w:val="20"/>
          <w:szCs w:val="20"/>
          <w:lang w:val="es-ES"/>
        </w:rPr>
        <w:t>Science</w:t>
      </w:r>
      <w:proofErr w:type="spellEnd"/>
      <w:r w:rsidRPr="00DF2FF0">
        <w:rPr>
          <w:rFonts w:ascii="Arial" w:eastAsia="Arial" w:hAnsi="Arial"/>
          <w:sz w:val="20"/>
          <w:szCs w:val="20"/>
          <w:lang w:val="es-ES"/>
        </w:rPr>
        <w:t>, 248 pp.</w:t>
      </w:r>
    </w:p>
    <w:p w14:paraId="1B552F63"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F2FF0">
        <w:rPr>
          <w:rFonts w:ascii="Arial" w:eastAsia="Arial" w:hAnsi="Arial"/>
          <w:sz w:val="20"/>
          <w:szCs w:val="20"/>
        </w:rPr>
        <w:t>Volozheninov</w:t>
      </w:r>
      <w:proofErr w:type="spellEnd"/>
      <w:r w:rsidRPr="00DF2FF0">
        <w:rPr>
          <w:rFonts w:ascii="Arial" w:eastAsia="Arial" w:hAnsi="Arial"/>
          <w:sz w:val="20"/>
          <w:szCs w:val="20"/>
        </w:rPr>
        <w:t xml:space="preserve"> N.N., 1973. The </w:t>
      </w:r>
      <w:proofErr w:type="spellStart"/>
      <w:r w:rsidRPr="00DF2FF0">
        <w:rPr>
          <w:rFonts w:ascii="Arial" w:eastAsia="Arial" w:hAnsi="Arial"/>
          <w:sz w:val="20"/>
          <w:szCs w:val="20"/>
        </w:rPr>
        <w:t>behaviour</w:t>
      </w:r>
      <w:proofErr w:type="spellEnd"/>
      <w:r w:rsidRPr="00DF2FF0">
        <w:rPr>
          <w:rFonts w:ascii="Arial" w:eastAsia="Arial" w:hAnsi="Arial"/>
          <w:sz w:val="20"/>
          <w:szCs w:val="20"/>
        </w:rPr>
        <w:t xml:space="preserve"> of Bukhara deer in Aral-</w:t>
      </w:r>
      <w:proofErr w:type="spellStart"/>
      <w:r w:rsidRPr="00DF2FF0">
        <w:rPr>
          <w:rFonts w:ascii="Arial" w:eastAsia="Arial" w:hAnsi="Arial"/>
          <w:sz w:val="20"/>
          <w:szCs w:val="20"/>
        </w:rPr>
        <w:t>Paigambar</w:t>
      </w:r>
      <w:proofErr w:type="spellEnd"/>
      <w:r w:rsidRPr="00DF2FF0">
        <w:rPr>
          <w:rFonts w:ascii="Arial" w:eastAsia="Arial" w:hAnsi="Arial"/>
          <w:sz w:val="20"/>
          <w:szCs w:val="20"/>
        </w:rPr>
        <w:t xml:space="preserve"> nature reserve.   // </w:t>
      </w:r>
      <w:proofErr w:type="spellStart"/>
      <w:r w:rsidRPr="00DF2FF0">
        <w:rPr>
          <w:rFonts w:ascii="Arial" w:eastAsia="Arial" w:hAnsi="Arial"/>
          <w:sz w:val="20"/>
          <w:szCs w:val="20"/>
        </w:rPr>
        <w:t>Uzb</w:t>
      </w:r>
      <w:proofErr w:type="spellEnd"/>
      <w:r w:rsidRPr="00DF2FF0">
        <w:rPr>
          <w:rFonts w:ascii="Arial" w:eastAsia="Arial" w:hAnsi="Arial"/>
          <w:sz w:val="20"/>
          <w:szCs w:val="20"/>
        </w:rPr>
        <w:t xml:space="preserve">. Boil. </w:t>
      </w:r>
      <w:proofErr w:type="gramStart"/>
      <w:r w:rsidRPr="00DF2FF0">
        <w:rPr>
          <w:rFonts w:ascii="Arial" w:eastAsia="Arial" w:hAnsi="Arial"/>
          <w:sz w:val="20"/>
          <w:szCs w:val="20"/>
        </w:rPr>
        <w:t>Sciences,  №</w:t>
      </w:r>
      <w:proofErr w:type="gramEnd"/>
      <w:r w:rsidRPr="00DF2FF0">
        <w:rPr>
          <w:rFonts w:ascii="Arial" w:eastAsia="Arial" w:hAnsi="Arial"/>
          <w:sz w:val="20"/>
          <w:szCs w:val="20"/>
        </w:rPr>
        <w:t>6, pp. 40-42.</w:t>
      </w:r>
    </w:p>
    <w:p w14:paraId="2E07A8BB" w14:textId="77777777" w:rsidR="00B23FE7" w:rsidRPr="00DF2FF0"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F2FF0">
        <w:rPr>
          <w:rFonts w:ascii="Arial" w:eastAsia="Arial" w:hAnsi="Arial"/>
          <w:sz w:val="20"/>
          <w:szCs w:val="20"/>
        </w:rPr>
        <w:t>Volozheninov</w:t>
      </w:r>
      <w:proofErr w:type="spellEnd"/>
      <w:r w:rsidRPr="00DF2FF0">
        <w:rPr>
          <w:rFonts w:ascii="Arial" w:eastAsia="Arial" w:hAnsi="Arial"/>
          <w:sz w:val="20"/>
          <w:szCs w:val="20"/>
        </w:rPr>
        <w:t xml:space="preserve"> N.N., 1983. Ecology of mammals of Aral-</w:t>
      </w:r>
      <w:proofErr w:type="spellStart"/>
      <w:r w:rsidRPr="00DF2FF0">
        <w:rPr>
          <w:rFonts w:ascii="Arial" w:eastAsia="Arial" w:hAnsi="Arial"/>
          <w:sz w:val="20"/>
          <w:szCs w:val="20"/>
        </w:rPr>
        <w:t>Paigambar</w:t>
      </w:r>
      <w:proofErr w:type="spellEnd"/>
      <w:r w:rsidRPr="00DF2FF0">
        <w:rPr>
          <w:rFonts w:ascii="Arial" w:eastAsia="Arial" w:hAnsi="Arial"/>
          <w:sz w:val="20"/>
          <w:szCs w:val="20"/>
        </w:rPr>
        <w:t xml:space="preserve"> nature reserve. Tashkent, pp. 100-107.</w:t>
      </w:r>
    </w:p>
    <w:p w14:paraId="76E0D783" w14:textId="77777777" w:rsidR="00B23FE7" w:rsidRPr="003D355E" w:rsidRDefault="00B23FE7" w:rsidP="00D93672">
      <w:pPr>
        <w:suppressAutoHyphens w:val="0"/>
        <w:autoSpaceDN/>
        <w:spacing w:after="80"/>
        <w:ind w:left="567" w:hanging="567"/>
        <w:jc w:val="both"/>
        <w:textAlignment w:val="auto"/>
        <w:rPr>
          <w:rFonts w:ascii="Arial" w:eastAsia="Arial" w:hAnsi="Arial"/>
          <w:sz w:val="20"/>
          <w:szCs w:val="20"/>
        </w:rPr>
      </w:pPr>
      <w:r w:rsidRPr="00DF2FF0">
        <w:rPr>
          <w:rFonts w:ascii="Arial" w:eastAsia="Arial" w:hAnsi="Arial"/>
          <w:sz w:val="20"/>
          <w:szCs w:val="20"/>
        </w:rPr>
        <w:t xml:space="preserve">Zalmai Moheb, Nasratullah Jahed, Hafizullah Noori 2016. Bactrian deer (Cervus elaphus </w:t>
      </w:r>
      <w:proofErr w:type="spellStart"/>
      <w:r w:rsidRPr="00DF2FF0">
        <w:rPr>
          <w:rFonts w:ascii="Arial" w:eastAsia="Arial" w:hAnsi="Arial"/>
          <w:sz w:val="20"/>
          <w:szCs w:val="20"/>
        </w:rPr>
        <w:t>bactrianus</w:t>
      </w:r>
      <w:proofErr w:type="spellEnd"/>
      <w:r w:rsidRPr="00DF2FF0">
        <w:rPr>
          <w:rFonts w:ascii="Arial" w:eastAsia="Arial" w:hAnsi="Arial"/>
          <w:sz w:val="20"/>
          <w:szCs w:val="20"/>
        </w:rPr>
        <w:t>) still exist in Afghanistan // DSG Newsletter Nº28 ISSN 2312-4644, pp. 5-12.</w:t>
      </w:r>
    </w:p>
    <w:p w14:paraId="428224CA" w14:textId="23F732B0" w:rsidR="00B02139" w:rsidRPr="003D355E" w:rsidRDefault="00B02139" w:rsidP="00D93672">
      <w:pPr>
        <w:spacing w:after="80"/>
        <w:ind w:left="567" w:hanging="567"/>
        <w:jc w:val="both"/>
        <w:rPr>
          <w:rFonts w:ascii="Arial" w:hAnsi="Arial" w:cs="Arial"/>
          <w:sz w:val="20"/>
          <w:szCs w:val="20"/>
        </w:rPr>
      </w:pPr>
    </w:p>
    <w:p w14:paraId="16C94FF1" w14:textId="77777777" w:rsidR="00804FBB" w:rsidRPr="003D355E" w:rsidRDefault="00804FBB" w:rsidP="00D93672">
      <w:pPr>
        <w:spacing w:after="80"/>
        <w:ind w:left="567" w:hanging="567"/>
        <w:rPr>
          <w:rFonts w:ascii="Arial" w:hAnsi="Arial" w:cs="Arial"/>
          <w:sz w:val="20"/>
          <w:szCs w:val="20"/>
        </w:rPr>
      </w:pPr>
    </w:p>
    <w:sectPr w:rsidR="00804FBB" w:rsidRPr="003D355E" w:rsidSect="00CA5157">
      <w:headerReference w:type="even" r:id="rId32"/>
      <w:headerReference w:type="default" r:id="rId33"/>
      <w:footerReference w:type="even" r:id="rId34"/>
      <w:footerReference w:type="default" r:id="rId35"/>
      <w:headerReference w:type="first" r:id="rId36"/>
      <w:footerReference w:type="first" r:id="rId37"/>
      <w:endnotePr>
        <w:numFmt w:val="decimal"/>
      </w:endnotePr>
      <w:pgSz w:w="11905" w:h="16837"/>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E9BB0" w14:textId="77777777" w:rsidR="00527BD9" w:rsidRDefault="00527BD9">
      <w:pPr>
        <w:spacing w:after="0"/>
      </w:pPr>
      <w:r>
        <w:separator/>
      </w:r>
    </w:p>
  </w:endnote>
  <w:endnote w:type="continuationSeparator" w:id="0">
    <w:p w14:paraId="209E1B7C" w14:textId="77777777" w:rsidR="00527BD9" w:rsidRDefault="00527B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talic">
    <w:altName w:val="MS Mincho"/>
    <w:panose1 w:val="00000000000000000000"/>
    <w:charset w:val="80"/>
    <w:family w:val="auto"/>
    <w:notTrueType/>
    <w:pitch w:val="default"/>
    <w:sig w:usb0="00000001" w:usb1="08070000" w:usb2="00000010" w:usb3="00000000" w:csb0="00020000"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00C8" w14:textId="77777777" w:rsidR="00D27DAD" w:rsidRPr="00CF6BDC" w:rsidRDefault="00D27DAD">
    <w:pPr>
      <w:pStyle w:val="Footer"/>
      <w:ind w:right="-367"/>
      <w:jc w:val="center"/>
    </w:pPr>
    <w:r w:rsidRPr="00CF6BDC">
      <w:rPr>
        <w:rFonts w:cs="Arial"/>
      </w:rPr>
      <w:fldChar w:fldCharType="begin"/>
    </w:r>
    <w:r w:rsidRPr="00CF6BDC">
      <w:rPr>
        <w:rFonts w:cs="Arial"/>
      </w:rPr>
      <w:instrText xml:space="preserve"> PAGE </w:instrText>
    </w:r>
    <w:r w:rsidRPr="00CF6BDC">
      <w:rPr>
        <w:rFonts w:cs="Arial"/>
      </w:rPr>
      <w:fldChar w:fldCharType="separate"/>
    </w:r>
    <w:r w:rsidRPr="00CF6BDC">
      <w:rPr>
        <w:rFonts w:cs="Arial"/>
        <w:noProof/>
      </w:rPr>
      <w:t>2</w:t>
    </w:r>
    <w:r w:rsidRPr="00CF6BDC">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495D" w14:textId="77777777" w:rsidR="00D27DAD" w:rsidRDefault="00D27DAD">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50816465"/>
      <w:docPartObj>
        <w:docPartGallery w:val="Page Numbers (Bottom of Page)"/>
        <w:docPartUnique/>
      </w:docPartObj>
    </w:sdtPr>
    <w:sdtEndPr>
      <w:rPr>
        <w:noProof/>
      </w:rPr>
    </w:sdtEndPr>
    <w:sdtContent>
      <w:p w14:paraId="58E337C4" w14:textId="6B6AE3B8" w:rsidR="00D27DAD" w:rsidRPr="00CF6BDC" w:rsidRDefault="00D27DAD" w:rsidP="00D93672">
        <w:pPr>
          <w:pStyle w:val="Footer"/>
          <w:jc w:val="center"/>
          <w:rPr>
            <w:rFonts w:ascii="Arial" w:hAnsi="Arial" w:cs="Arial"/>
            <w:sz w:val="18"/>
            <w:szCs w:val="18"/>
          </w:rPr>
        </w:pPr>
        <w:r w:rsidRPr="00CF6BDC">
          <w:rPr>
            <w:rFonts w:ascii="Arial" w:hAnsi="Arial" w:cs="Arial"/>
            <w:sz w:val="18"/>
            <w:szCs w:val="18"/>
          </w:rPr>
          <w:fldChar w:fldCharType="begin"/>
        </w:r>
        <w:r w:rsidRPr="00CF6BDC">
          <w:rPr>
            <w:rFonts w:ascii="Arial" w:hAnsi="Arial" w:cs="Arial"/>
            <w:sz w:val="18"/>
            <w:szCs w:val="18"/>
          </w:rPr>
          <w:instrText xml:space="preserve"> PAGE   \* MERGEFORMAT </w:instrText>
        </w:r>
        <w:r w:rsidRPr="00CF6BDC">
          <w:rPr>
            <w:rFonts w:ascii="Arial" w:hAnsi="Arial" w:cs="Arial"/>
            <w:sz w:val="18"/>
            <w:szCs w:val="18"/>
          </w:rPr>
          <w:fldChar w:fldCharType="separate"/>
        </w:r>
        <w:r w:rsidR="00131AC6" w:rsidRPr="00CF6BDC">
          <w:rPr>
            <w:rFonts w:ascii="Arial" w:hAnsi="Arial" w:cs="Arial"/>
            <w:noProof/>
            <w:sz w:val="18"/>
            <w:szCs w:val="18"/>
          </w:rPr>
          <w:t>4</w:t>
        </w:r>
        <w:r w:rsidRPr="00CF6BDC">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48E7" w14:textId="0229CA7F" w:rsidR="00D27DAD" w:rsidRPr="00CF6BDC" w:rsidRDefault="00D27DAD">
    <w:pPr>
      <w:pStyle w:val="Footer"/>
      <w:ind w:right="-367"/>
      <w:jc w:val="center"/>
    </w:pPr>
    <w:r w:rsidRPr="00CF6BDC">
      <w:rPr>
        <w:rFonts w:ascii="Arial" w:hAnsi="Arial" w:cs="Arial"/>
        <w:sz w:val="18"/>
        <w:szCs w:val="18"/>
      </w:rPr>
      <w:fldChar w:fldCharType="begin"/>
    </w:r>
    <w:r w:rsidRPr="00CF6BDC">
      <w:rPr>
        <w:rFonts w:ascii="Arial" w:hAnsi="Arial" w:cs="Arial"/>
        <w:sz w:val="18"/>
        <w:szCs w:val="18"/>
      </w:rPr>
      <w:instrText xml:space="preserve"> PAGE </w:instrText>
    </w:r>
    <w:r w:rsidRPr="00CF6BDC">
      <w:rPr>
        <w:rFonts w:ascii="Arial" w:hAnsi="Arial" w:cs="Arial"/>
        <w:sz w:val="18"/>
        <w:szCs w:val="18"/>
      </w:rPr>
      <w:fldChar w:fldCharType="separate"/>
    </w:r>
    <w:r w:rsidR="00131AC6" w:rsidRPr="00CF6BDC">
      <w:rPr>
        <w:rFonts w:ascii="Arial" w:hAnsi="Arial" w:cs="Arial"/>
        <w:noProof/>
        <w:sz w:val="18"/>
        <w:szCs w:val="18"/>
      </w:rPr>
      <w:t>3</w:t>
    </w:r>
    <w:r w:rsidRPr="00CF6BDC">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33FC" w14:textId="2C457CE5" w:rsidR="00D27DAD" w:rsidRPr="00CF6BDC" w:rsidRDefault="00D27DAD">
    <w:pPr>
      <w:pStyle w:val="Footer"/>
      <w:jc w:val="center"/>
    </w:pPr>
    <w:r w:rsidRPr="00CF6BDC">
      <w:fldChar w:fldCharType="begin"/>
    </w:r>
    <w:r w:rsidRPr="00CF6BDC">
      <w:instrText xml:space="preserve"> PAGE </w:instrText>
    </w:r>
    <w:r w:rsidRPr="00CF6BDC">
      <w:fldChar w:fldCharType="separate"/>
    </w:r>
    <w:r w:rsidR="00131AC6" w:rsidRPr="00CF6BDC">
      <w:rPr>
        <w:noProof/>
      </w:rPr>
      <w:t>2</w:t>
    </w:r>
    <w:r w:rsidRPr="00CF6BD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B53C" w14:textId="77777777" w:rsidR="00527BD9" w:rsidRDefault="00527BD9">
      <w:pPr>
        <w:spacing w:after="0"/>
      </w:pPr>
      <w:r>
        <w:separator/>
      </w:r>
    </w:p>
  </w:footnote>
  <w:footnote w:type="continuationSeparator" w:id="0">
    <w:p w14:paraId="3905177A" w14:textId="77777777" w:rsidR="00527BD9" w:rsidRDefault="00527B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627F" w14:textId="77777777" w:rsidR="00D27DAD" w:rsidRPr="00CF6BDC" w:rsidRDefault="00D27DAD">
    <w:pPr>
      <w:pStyle w:val="Heading1"/>
      <w:keepNext w:val="0"/>
      <w:pBdr>
        <w:bottom w:val="single" w:sz="4" w:space="1" w:color="000000"/>
      </w:pBdr>
      <w:ind w:left="261" w:right="-277" w:hanging="261"/>
      <w:jc w:val="right"/>
      <w:rPr>
        <w:lang w:val="fr-FR"/>
      </w:rPr>
    </w:pPr>
    <w:r w:rsidRPr="00CF6BDC">
      <w:rPr>
        <w:rFonts w:cs="Arial"/>
        <w:i/>
        <w:sz w:val="18"/>
        <w:szCs w:val="18"/>
        <w:lang w:val="fr-FR"/>
      </w:rPr>
      <w:t>UNEP/CMS/COP12/</w:t>
    </w:r>
    <w:proofErr w:type="spellStart"/>
    <w:r w:rsidRPr="00CF6BDC">
      <w:rPr>
        <w:rFonts w:cs="Arial"/>
        <w:i/>
        <w:sz w:val="18"/>
        <w:szCs w:val="18"/>
        <w:lang w:val="fr-FR"/>
      </w:rPr>
      <w:t>Doc.x</w:t>
    </w:r>
    <w:proofErr w:type="spellEnd"/>
    <w:r w:rsidRPr="00CF6BDC">
      <w:rPr>
        <w:rFonts w:cs="Arial"/>
        <w:i/>
        <w:sz w:val="18"/>
        <w:szCs w:val="18"/>
        <w:lang w:val="fr-FR"/>
      </w:rPr>
      <w:t>/x</w:t>
    </w:r>
  </w:p>
  <w:p w14:paraId="5DFA4FB1" w14:textId="77777777" w:rsidR="00D27DAD" w:rsidRPr="00CF6BDC" w:rsidRDefault="00D27DAD">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3E54" w14:textId="1FC64C36" w:rsidR="0074492B" w:rsidRPr="00002A97" w:rsidRDefault="0074492B" w:rsidP="0074492B">
    <w:pPr>
      <w:widowControl w:val="0"/>
      <w:tabs>
        <w:tab w:val="center" w:pos="4153"/>
        <w:tab w:val="right" w:pos="8306"/>
      </w:tabs>
      <w:autoSpaceDE w:val="0"/>
      <w:spacing w:after="0"/>
      <w:jc w:val="right"/>
      <w:rPr>
        <w:rFonts w:eastAsia="Times New Roman"/>
        <w:sz w:val="18"/>
        <w:szCs w:val="20"/>
        <w:lang w:val="es-ES" w:eastAsia="es-ES"/>
      </w:rPr>
    </w:pPr>
    <w:r w:rsidRPr="00002A97">
      <w:rPr>
        <w:rFonts w:eastAsia="Times New Roman"/>
        <w:noProof/>
        <w:sz w:val="18"/>
        <w:szCs w:val="20"/>
      </w:rPr>
      <w:drawing>
        <wp:anchor distT="0" distB="0" distL="114300" distR="114300" simplePos="0" relativeHeight="251659264" behindDoc="0" locked="0" layoutInCell="1" allowOverlap="1" wp14:anchorId="724D6B31" wp14:editId="6C9B56E7">
          <wp:simplePos x="0" y="0"/>
          <wp:positionH relativeFrom="column">
            <wp:posOffset>784657</wp:posOffset>
          </wp:positionH>
          <wp:positionV relativeFrom="paragraph">
            <wp:posOffset>140095</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noProof/>
        <w:sz w:val="18"/>
        <w:szCs w:val="20"/>
        <w:lang w:val="es-ES" w:eastAsia="es-ES"/>
      </w:rPr>
      <w:drawing>
        <wp:anchor distT="0" distB="0" distL="114300" distR="114300" simplePos="0" relativeHeight="251661312" behindDoc="1" locked="0" layoutInCell="1" allowOverlap="1" wp14:anchorId="5FAC17B2" wp14:editId="1949F5E7">
          <wp:simplePos x="0" y="0"/>
          <wp:positionH relativeFrom="column">
            <wp:posOffset>-18332</wp:posOffset>
          </wp:positionH>
          <wp:positionV relativeFrom="paragraph">
            <wp:posOffset>44749</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noProof/>
        <w:sz w:val="18"/>
        <w:szCs w:val="20"/>
        <w:lang w:val="es-ES" w:eastAsia="es-ES"/>
      </w:rPr>
      <w:drawing>
        <wp:anchor distT="0" distB="0" distL="114300" distR="114300" simplePos="0" relativeHeight="251660288" behindDoc="0" locked="0" layoutInCell="1" allowOverlap="1" wp14:anchorId="2E053AAB" wp14:editId="7E230889">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p w14:paraId="2CA8159A" w14:textId="77777777" w:rsidR="00CF6BDC" w:rsidRDefault="00CF6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6C80" w14:textId="77777777" w:rsidR="00D27DAD" w:rsidRPr="00CF6BDC" w:rsidRDefault="00D27DAD" w:rsidP="00D93672">
    <w:pPr>
      <w:pStyle w:val="Header"/>
      <w:pBdr>
        <w:bottom w:val="single" w:sz="4" w:space="1" w:color="000000"/>
      </w:pBdr>
    </w:pPr>
    <w:r w:rsidRPr="00CF6BDC">
      <w:rPr>
        <w:rFonts w:ascii="Arial" w:hAnsi="Arial" w:cs="Arial"/>
        <w:i/>
        <w:sz w:val="18"/>
        <w:szCs w:val="18"/>
        <w:lang w:val="de-DE"/>
      </w:rPr>
      <w:t>UNEP/CMS/COP15/Doc.30.2.4</w:t>
    </w:r>
  </w:p>
  <w:p w14:paraId="132CBA30" w14:textId="77777777" w:rsidR="00D27DAD" w:rsidRPr="00CF6BDC" w:rsidRDefault="00D27D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40C6" w14:textId="6E765B61" w:rsidR="00D27DAD" w:rsidRPr="00CF6BDC" w:rsidRDefault="00D27DAD">
    <w:pPr>
      <w:pStyle w:val="Header"/>
      <w:pBdr>
        <w:bottom w:val="single" w:sz="4" w:space="1" w:color="000000"/>
      </w:pBdr>
      <w:jc w:val="right"/>
    </w:pPr>
    <w:r w:rsidRPr="00CF6BDC">
      <w:rPr>
        <w:rFonts w:ascii="Arial" w:hAnsi="Arial" w:cs="Arial"/>
        <w:i/>
        <w:sz w:val="18"/>
        <w:szCs w:val="18"/>
        <w:lang w:val="de-DE"/>
      </w:rPr>
      <w:t>UNEP/CMS/COP15/Doc.30.2.4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6A2E" w14:textId="7755B79D" w:rsidR="00D27DAD" w:rsidRPr="00CF6BDC" w:rsidRDefault="00D27DAD">
    <w:pPr>
      <w:pStyle w:val="Header"/>
      <w:pBdr>
        <w:bottom w:val="single" w:sz="4" w:space="1" w:color="000000"/>
      </w:pBdr>
    </w:pPr>
    <w:r w:rsidRPr="00CF6BDC">
      <w:rPr>
        <w:rFonts w:ascii="Arial" w:hAnsi="Arial" w:cs="Arial"/>
        <w:i/>
        <w:sz w:val="18"/>
        <w:szCs w:val="18"/>
        <w:lang w:val="de-DE"/>
      </w:rPr>
      <w:t>UNEP/CMS/COP15/Doc.30.2.4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D78"/>
    <w:multiLevelType w:val="hybridMultilevel"/>
    <w:tmpl w:val="D80CBCD0"/>
    <w:lvl w:ilvl="0" w:tplc="6FFC6E5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077E83"/>
    <w:multiLevelType w:val="multilevel"/>
    <w:tmpl w:val="E806E10E"/>
    <w:lvl w:ilvl="0">
      <w:start w:val="1"/>
      <w:numFmt w:val="decimal"/>
      <w:lvlText w:val="%1."/>
      <w:lvlJc w:val="left"/>
      <w:pPr>
        <w:tabs>
          <w:tab w:val="num" w:pos="648"/>
        </w:tabs>
        <w:ind w:left="0" w:firstLine="0"/>
      </w:pPr>
      <w:rPr>
        <w:rFonts w:ascii="Times New Roman" w:hAnsi="Times New Roman" w:cs="Times New Roman" w:hint="default"/>
        <w:b w:val="0"/>
        <w:i w:val="0"/>
        <w:color w:val="auto"/>
        <w:lang w:val="en-US"/>
      </w:rPr>
    </w:lvl>
    <w:lvl w:ilv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C5104C"/>
    <w:multiLevelType w:val="hybridMultilevel"/>
    <w:tmpl w:val="BEA66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B196305"/>
    <w:multiLevelType w:val="hybridMultilevel"/>
    <w:tmpl w:val="012E8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EB1260"/>
    <w:multiLevelType w:val="hybridMultilevel"/>
    <w:tmpl w:val="1FB6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CED0861"/>
    <w:multiLevelType w:val="hybridMultilevel"/>
    <w:tmpl w:val="391E8E3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16cid:durableId="1880701532">
    <w:abstractNumId w:val="3"/>
  </w:num>
  <w:num w:numId="2" w16cid:durableId="1750420508">
    <w:abstractNumId w:val="8"/>
  </w:num>
  <w:num w:numId="3" w16cid:durableId="608465429">
    <w:abstractNumId w:val="2"/>
  </w:num>
  <w:num w:numId="4" w16cid:durableId="509681256">
    <w:abstractNumId w:val="5"/>
  </w:num>
  <w:num w:numId="5" w16cid:durableId="15364872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0075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6020867">
    <w:abstractNumId w:val="0"/>
  </w:num>
  <w:num w:numId="8" w16cid:durableId="50465828">
    <w:abstractNumId w:val="6"/>
  </w:num>
  <w:num w:numId="9" w16cid:durableId="694959768">
    <w:abstractNumId w:val="9"/>
  </w:num>
  <w:num w:numId="10" w16cid:durableId="61098651">
    <w:abstractNumId w:val="7"/>
  </w:num>
  <w:num w:numId="11" w16cid:durableId="271983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96"/>
    <w:rsid w:val="00002708"/>
    <w:rsid w:val="00002A11"/>
    <w:rsid w:val="00002A41"/>
    <w:rsid w:val="00042A90"/>
    <w:rsid w:val="00045584"/>
    <w:rsid w:val="00067EE0"/>
    <w:rsid w:val="000833B2"/>
    <w:rsid w:val="00085186"/>
    <w:rsid w:val="00086DBF"/>
    <w:rsid w:val="000879B8"/>
    <w:rsid w:val="000B5F1B"/>
    <w:rsid w:val="000D769D"/>
    <w:rsid w:val="000E055C"/>
    <w:rsid w:val="00126FD5"/>
    <w:rsid w:val="00127CB5"/>
    <w:rsid w:val="00131AC6"/>
    <w:rsid w:val="001545D3"/>
    <w:rsid w:val="00163FDE"/>
    <w:rsid w:val="00164561"/>
    <w:rsid w:val="00164EF6"/>
    <w:rsid w:val="00197286"/>
    <w:rsid w:val="00197E00"/>
    <w:rsid w:val="001A4445"/>
    <w:rsid w:val="001A5E2C"/>
    <w:rsid w:val="001B29C6"/>
    <w:rsid w:val="001C07FE"/>
    <w:rsid w:val="001C720F"/>
    <w:rsid w:val="001D49BE"/>
    <w:rsid w:val="001E0905"/>
    <w:rsid w:val="001E0E4C"/>
    <w:rsid w:val="0021141D"/>
    <w:rsid w:val="00211C16"/>
    <w:rsid w:val="0021708F"/>
    <w:rsid w:val="00227C41"/>
    <w:rsid w:val="002310DA"/>
    <w:rsid w:val="00233402"/>
    <w:rsid w:val="00233ED7"/>
    <w:rsid w:val="00250505"/>
    <w:rsid w:val="00261E53"/>
    <w:rsid w:val="0027358E"/>
    <w:rsid w:val="002742C5"/>
    <w:rsid w:val="00282020"/>
    <w:rsid w:val="00283233"/>
    <w:rsid w:val="0028788B"/>
    <w:rsid w:val="00292620"/>
    <w:rsid w:val="002A5EA0"/>
    <w:rsid w:val="002B02FD"/>
    <w:rsid w:val="002C39DE"/>
    <w:rsid w:val="002C499D"/>
    <w:rsid w:val="002C5E46"/>
    <w:rsid w:val="002C7826"/>
    <w:rsid w:val="002D6E86"/>
    <w:rsid w:val="002E0D56"/>
    <w:rsid w:val="002F300A"/>
    <w:rsid w:val="002F3596"/>
    <w:rsid w:val="003100B4"/>
    <w:rsid w:val="003179CB"/>
    <w:rsid w:val="00327B70"/>
    <w:rsid w:val="00341DB1"/>
    <w:rsid w:val="00350485"/>
    <w:rsid w:val="003519B0"/>
    <w:rsid w:val="003666A8"/>
    <w:rsid w:val="00390A58"/>
    <w:rsid w:val="00393751"/>
    <w:rsid w:val="00394391"/>
    <w:rsid w:val="00394A82"/>
    <w:rsid w:val="003A71D1"/>
    <w:rsid w:val="003B5C06"/>
    <w:rsid w:val="003C38BE"/>
    <w:rsid w:val="003D355E"/>
    <w:rsid w:val="003F4B12"/>
    <w:rsid w:val="0040593B"/>
    <w:rsid w:val="00411B61"/>
    <w:rsid w:val="00417102"/>
    <w:rsid w:val="00452959"/>
    <w:rsid w:val="00463920"/>
    <w:rsid w:val="004724EA"/>
    <w:rsid w:val="00472AF8"/>
    <w:rsid w:val="004826F2"/>
    <w:rsid w:val="004A64E4"/>
    <w:rsid w:val="004C37F9"/>
    <w:rsid w:val="004E7CB8"/>
    <w:rsid w:val="004F2451"/>
    <w:rsid w:val="00503A71"/>
    <w:rsid w:val="00516F20"/>
    <w:rsid w:val="005241F9"/>
    <w:rsid w:val="00527BD9"/>
    <w:rsid w:val="00531669"/>
    <w:rsid w:val="005668AE"/>
    <w:rsid w:val="005748A2"/>
    <w:rsid w:val="00580EC3"/>
    <w:rsid w:val="00582A10"/>
    <w:rsid w:val="005918BF"/>
    <w:rsid w:val="005B5488"/>
    <w:rsid w:val="005C2964"/>
    <w:rsid w:val="00604AEF"/>
    <w:rsid w:val="006134CC"/>
    <w:rsid w:val="00615F15"/>
    <w:rsid w:val="00640F08"/>
    <w:rsid w:val="00645472"/>
    <w:rsid w:val="0066160C"/>
    <w:rsid w:val="0066316B"/>
    <w:rsid w:val="00670F5A"/>
    <w:rsid w:val="006756DE"/>
    <w:rsid w:val="00680DFA"/>
    <w:rsid w:val="00691908"/>
    <w:rsid w:val="006A0C27"/>
    <w:rsid w:val="006B1C3B"/>
    <w:rsid w:val="006C3D46"/>
    <w:rsid w:val="006D3E26"/>
    <w:rsid w:val="006D4564"/>
    <w:rsid w:val="006D664F"/>
    <w:rsid w:val="006F0025"/>
    <w:rsid w:val="006F4C0D"/>
    <w:rsid w:val="00704A6D"/>
    <w:rsid w:val="00715066"/>
    <w:rsid w:val="00726C7A"/>
    <w:rsid w:val="0074443D"/>
    <w:rsid w:val="0074492B"/>
    <w:rsid w:val="00752CFF"/>
    <w:rsid w:val="00761DB1"/>
    <w:rsid w:val="007721C8"/>
    <w:rsid w:val="00776F90"/>
    <w:rsid w:val="007810AC"/>
    <w:rsid w:val="00784D67"/>
    <w:rsid w:val="007870BA"/>
    <w:rsid w:val="007A1587"/>
    <w:rsid w:val="007B6A85"/>
    <w:rsid w:val="007C0009"/>
    <w:rsid w:val="007C5456"/>
    <w:rsid w:val="007F2ABF"/>
    <w:rsid w:val="00801728"/>
    <w:rsid w:val="008030FD"/>
    <w:rsid w:val="00804FBB"/>
    <w:rsid w:val="008108DD"/>
    <w:rsid w:val="00816B18"/>
    <w:rsid w:val="00826EFB"/>
    <w:rsid w:val="0082763A"/>
    <w:rsid w:val="008362FF"/>
    <w:rsid w:val="00837BF1"/>
    <w:rsid w:val="008702FF"/>
    <w:rsid w:val="00876F3F"/>
    <w:rsid w:val="00880D05"/>
    <w:rsid w:val="00887B00"/>
    <w:rsid w:val="00892C05"/>
    <w:rsid w:val="008A707D"/>
    <w:rsid w:val="008B5185"/>
    <w:rsid w:val="008C37A8"/>
    <w:rsid w:val="008D1982"/>
    <w:rsid w:val="008E39E3"/>
    <w:rsid w:val="008E5E18"/>
    <w:rsid w:val="008E64EC"/>
    <w:rsid w:val="008F0FF0"/>
    <w:rsid w:val="0090170C"/>
    <w:rsid w:val="00901997"/>
    <w:rsid w:val="0091528B"/>
    <w:rsid w:val="009306A2"/>
    <w:rsid w:val="00933DC2"/>
    <w:rsid w:val="00955B0B"/>
    <w:rsid w:val="00963856"/>
    <w:rsid w:val="00967120"/>
    <w:rsid w:val="00975584"/>
    <w:rsid w:val="00984ED3"/>
    <w:rsid w:val="0098515A"/>
    <w:rsid w:val="00985165"/>
    <w:rsid w:val="009954FB"/>
    <w:rsid w:val="009A2F1E"/>
    <w:rsid w:val="009B757E"/>
    <w:rsid w:val="009C1F09"/>
    <w:rsid w:val="009C39A5"/>
    <w:rsid w:val="009D1DA7"/>
    <w:rsid w:val="009D2886"/>
    <w:rsid w:val="009E586F"/>
    <w:rsid w:val="00A04A80"/>
    <w:rsid w:val="00A17EED"/>
    <w:rsid w:val="00A201C4"/>
    <w:rsid w:val="00A212AE"/>
    <w:rsid w:val="00A314EE"/>
    <w:rsid w:val="00A34093"/>
    <w:rsid w:val="00A4306A"/>
    <w:rsid w:val="00A44A7E"/>
    <w:rsid w:val="00A45E77"/>
    <w:rsid w:val="00A471EE"/>
    <w:rsid w:val="00A51EBB"/>
    <w:rsid w:val="00A5330E"/>
    <w:rsid w:val="00A60C9E"/>
    <w:rsid w:val="00A637FE"/>
    <w:rsid w:val="00A84788"/>
    <w:rsid w:val="00A84CDC"/>
    <w:rsid w:val="00A87E03"/>
    <w:rsid w:val="00AC6983"/>
    <w:rsid w:val="00AD6C93"/>
    <w:rsid w:val="00AE639B"/>
    <w:rsid w:val="00AF279E"/>
    <w:rsid w:val="00AF5635"/>
    <w:rsid w:val="00AF7181"/>
    <w:rsid w:val="00B01204"/>
    <w:rsid w:val="00B02139"/>
    <w:rsid w:val="00B02977"/>
    <w:rsid w:val="00B203EA"/>
    <w:rsid w:val="00B226E5"/>
    <w:rsid w:val="00B23FE7"/>
    <w:rsid w:val="00B46E66"/>
    <w:rsid w:val="00B52B1F"/>
    <w:rsid w:val="00B52BBF"/>
    <w:rsid w:val="00B63A10"/>
    <w:rsid w:val="00B76BB1"/>
    <w:rsid w:val="00B818CE"/>
    <w:rsid w:val="00BA4C19"/>
    <w:rsid w:val="00BA4C52"/>
    <w:rsid w:val="00BC6647"/>
    <w:rsid w:val="00BD2EA1"/>
    <w:rsid w:val="00BD5D91"/>
    <w:rsid w:val="00BE7B57"/>
    <w:rsid w:val="00BE7FD8"/>
    <w:rsid w:val="00BF56FB"/>
    <w:rsid w:val="00C14008"/>
    <w:rsid w:val="00C21EDA"/>
    <w:rsid w:val="00C222AA"/>
    <w:rsid w:val="00C334FC"/>
    <w:rsid w:val="00C362F6"/>
    <w:rsid w:val="00C47AEF"/>
    <w:rsid w:val="00C6469E"/>
    <w:rsid w:val="00C927F5"/>
    <w:rsid w:val="00C94184"/>
    <w:rsid w:val="00CA4E8B"/>
    <w:rsid w:val="00CA5157"/>
    <w:rsid w:val="00CA5EEE"/>
    <w:rsid w:val="00CA794E"/>
    <w:rsid w:val="00CD2668"/>
    <w:rsid w:val="00CD5803"/>
    <w:rsid w:val="00CD6A97"/>
    <w:rsid w:val="00CE0C10"/>
    <w:rsid w:val="00CF6BDC"/>
    <w:rsid w:val="00D27DAD"/>
    <w:rsid w:val="00D36A1B"/>
    <w:rsid w:val="00D434C9"/>
    <w:rsid w:val="00D54827"/>
    <w:rsid w:val="00D60391"/>
    <w:rsid w:val="00D70585"/>
    <w:rsid w:val="00D811DF"/>
    <w:rsid w:val="00D814B2"/>
    <w:rsid w:val="00D9063B"/>
    <w:rsid w:val="00D93672"/>
    <w:rsid w:val="00D96872"/>
    <w:rsid w:val="00DB6BA5"/>
    <w:rsid w:val="00DC021E"/>
    <w:rsid w:val="00DC6BF4"/>
    <w:rsid w:val="00DD311B"/>
    <w:rsid w:val="00DD38E4"/>
    <w:rsid w:val="00DD78DE"/>
    <w:rsid w:val="00DE4DDF"/>
    <w:rsid w:val="00DE7BA0"/>
    <w:rsid w:val="00DF2FF0"/>
    <w:rsid w:val="00E0574B"/>
    <w:rsid w:val="00E116D2"/>
    <w:rsid w:val="00E22B2A"/>
    <w:rsid w:val="00E25D30"/>
    <w:rsid w:val="00E33D2F"/>
    <w:rsid w:val="00E35525"/>
    <w:rsid w:val="00E4349A"/>
    <w:rsid w:val="00E503EA"/>
    <w:rsid w:val="00E6737A"/>
    <w:rsid w:val="00E834A5"/>
    <w:rsid w:val="00E91E51"/>
    <w:rsid w:val="00EA1FBE"/>
    <w:rsid w:val="00EA4FF8"/>
    <w:rsid w:val="00EA65CC"/>
    <w:rsid w:val="00EB7006"/>
    <w:rsid w:val="00EC7A5C"/>
    <w:rsid w:val="00EF5183"/>
    <w:rsid w:val="00F103DB"/>
    <w:rsid w:val="00F349E3"/>
    <w:rsid w:val="00F35B41"/>
    <w:rsid w:val="00F363D6"/>
    <w:rsid w:val="00F40CCC"/>
    <w:rsid w:val="00F46EAA"/>
    <w:rsid w:val="00F56766"/>
    <w:rsid w:val="00F6382F"/>
    <w:rsid w:val="00F7119E"/>
    <w:rsid w:val="00F7486E"/>
    <w:rsid w:val="00F7543D"/>
    <w:rsid w:val="00F77577"/>
    <w:rsid w:val="00FB4507"/>
    <w:rsid w:val="00FB4D35"/>
    <w:rsid w:val="00FB4E94"/>
    <w:rsid w:val="00FC7479"/>
    <w:rsid w:val="00FD113B"/>
    <w:rsid w:val="00FD62A4"/>
    <w:rsid w:val="00FE077C"/>
    <w:rsid w:val="00FE2A49"/>
    <w:rsid w:val="00FE723C"/>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FAD7C"/>
  <w15:docId w15:val="{402D2059-F90E-4913-8089-4D44043A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79E"/>
    <w:pPr>
      <w:suppressAutoHyphens/>
      <w:autoSpaceDN w:val="0"/>
      <w:spacing w:after="160" w:line="240" w:lineRule="auto"/>
      <w:textAlignment w:val="baseline"/>
    </w:pPr>
    <w:rPr>
      <w:rFonts w:ascii="Calibri" w:eastAsia="Calibri" w:hAnsi="Calibri" w:cs="Times New Roman"/>
      <w:lang w:val="en-US"/>
    </w:rPr>
  </w:style>
  <w:style w:type="paragraph" w:styleId="Heading1">
    <w:name w:val="heading 1"/>
    <w:basedOn w:val="Normal"/>
    <w:next w:val="Normal"/>
    <w:link w:val="Heading1Char"/>
    <w:uiPriority w:val="9"/>
    <w:qFormat/>
    <w:rsid w:val="00E116D2"/>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8C37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0213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37A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6D2"/>
    <w:rPr>
      <w:rFonts w:ascii="Calibri Light" w:eastAsia="Times New Roman" w:hAnsi="Calibri Light" w:cs="Times New Roman"/>
      <w:color w:val="2F5496"/>
      <w:sz w:val="32"/>
      <w:szCs w:val="32"/>
      <w:lang w:val="en-US"/>
    </w:rPr>
  </w:style>
  <w:style w:type="paragraph" w:styleId="Header">
    <w:name w:val="header"/>
    <w:basedOn w:val="Normal"/>
    <w:link w:val="HeaderChar"/>
    <w:rsid w:val="00E116D2"/>
    <w:pPr>
      <w:tabs>
        <w:tab w:val="center" w:pos="4680"/>
        <w:tab w:val="right" w:pos="9360"/>
      </w:tabs>
      <w:spacing w:after="0"/>
    </w:pPr>
  </w:style>
  <w:style w:type="character" w:customStyle="1" w:styleId="HeaderChar">
    <w:name w:val="Header Char"/>
    <w:basedOn w:val="DefaultParagraphFont"/>
    <w:link w:val="Header"/>
    <w:rsid w:val="00E116D2"/>
    <w:rPr>
      <w:rFonts w:ascii="Calibri" w:eastAsia="Calibri" w:hAnsi="Calibri" w:cs="Times New Roman"/>
      <w:lang w:val="en-US"/>
    </w:rPr>
  </w:style>
  <w:style w:type="paragraph" w:styleId="Footer">
    <w:name w:val="footer"/>
    <w:basedOn w:val="Normal"/>
    <w:link w:val="FooterChar"/>
    <w:uiPriority w:val="99"/>
    <w:rsid w:val="00E116D2"/>
    <w:pPr>
      <w:tabs>
        <w:tab w:val="center" w:pos="4680"/>
        <w:tab w:val="right" w:pos="9360"/>
      </w:tabs>
      <w:spacing w:after="0"/>
    </w:pPr>
  </w:style>
  <w:style w:type="character" w:customStyle="1" w:styleId="FooterChar">
    <w:name w:val="Footer Char"/>
    <w:basedOn w:val="DefaultParagraphFont"/>
    <w:link w:val="Footer"/>
    <w:uiPriority w:val="99"/>
    <w:rsid w:val="00E116D2"/>
    <w:rPr>
      <w:rFonts w:ascii="Calibri" w:eastAsia="Calibri" w:hAnsi="Calibri" w:cs="Times New Roman"/>
      <w:lang w:val="en-US"/>
    </w:rPr>
  </w:style>
  <w:style w:type="paragraph" w:styleId="CommentText">
    <w:name w:val="annotation text"/>
    <w:basedOn w:val="Normal"/>
    <w:link w:val="CommentTextChar"/>
    <w:uiPriority w:val="99"/>
    <w:rsid w:val="00E116D2"/>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E116D2"/>
    <w:rPr>
      <w:rFonts w:ascii="Arial" w:eastAsia="Times New Roman" w:hAnsi="Arial" w:cs="Times New Roman"/>
      <w:sz w:val="24"/>
      <w:szCs w:val="24"/>
      <w:lang w:val="en-US"/>
    </w:rPr>
  </w:style>
  <w:style w:type="paragraph" w:styleId="ListParagraph">
    <w:name w:val="List Paragraph"/>
    <w:basedOn w:val="Normal"/>
    <w:link w:val="ListParagraphChar"/>
    <w:uiPriority w:val="34"/>
    <w:qFormat/>
    <w:rsid w:val="00E116D2"/>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character" w:customStyle="1" w:styleId="ListParagraphChar">
    <w:name w:val="List Paragraph Char"/>
    <w:basedOn w:val="DefaultParagraphFont"/>
    <w:link w:val="ListParagraph"/>
    <w:rsid w:val="00E116D2"/>
    <w:rPr>
      <w:rFonts w:ascii="Arial" w:eastAsia="Times New Roman" w:hAnsi="Arial" w:cs="Times New Roman"/>
      <w:sz w:val="18"/>
      <w:szCs w:val="24"/>
      <w:lang w:val="en-US"/>
    </w:rPr>
  </w:style>
  <w:style w:type="paragraph" w:styleId="BalloonText">
    <w:name w:val="Balloon Text"/>
    <w:basedOn w:val="Normal"/>
    <w:link w:val="BalloonTextChar"/>
    <w:uiPriority w:val="99"/>
    <w:semiHidden/>
    <w:unhideWhenUsed/>
    <w:rsid w:val="00E116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6D2"/>
    <w:rPr>
      <w:rFonts w:ascii="Tahoma" w:eastAsia="Calibri" w:hAnsi="Tahoma" w:cs="Tahoma"/>
      <w:sz w:val="16"/>
      <w:szCs w:val="16"/>
      <w:lang w:val="en-US"/>
    </w:rPr>
  </w:style>
  <w:style w:type="character" w:styleId="Emphasis">
    <w:name w:val="Emphasis"/>
    <w:basedOn w:val="DefaultParagraphFont"/>
    <w:uiPriority w:val="20"/>
    <w:qFormat/>
    <w:rsid w:val="008108DD"/>
    <w:rPr>
      <w:i/>
      <w:iCs/>
    </w:rPr>
  </w:style>
  <w:style w:type="character" w:customStyle="1" w:styleId="jlqj4b">
    <w:name w:val="jlqj4b"/>
    <w:basedOn w:val="DefaultParagraphFont"/>
    <w:rsid w:val="00164561"/>
  </w:style>
  <w:style w:type="character" w:styleId="Hyperlink">
    <w:name w:val="Hyperlink"/>
    <w:basedOn w:val="DefaultParagraphFont"/>
    <w:uiPriority w:val="99"/>
    <w:unhideWhenUsed/>
    <w:rsid w:val="00F7119E"/>
    <w:rPr>
      <w:color w:val="0000FF" w:themeColor="hyperlink"/>
      <w:u w:val="single"/>
    </w:rPr>
  </w:style>
  <w:style w:type="character" w:customStyle="1" w:styleId="Heading2Char">
    <w:name w:val="Heading 2 Char"/>
    <w:basedOn w:val="DefaultParagraphFont"/>
    <w:link w:val="Heading2"/>
    <w:uiPriority w:val="9"/>
    <w:rsid w:val="008C37A8"/>
    <w:rPr>
      <w:rFonts w:asciiTheme="majorHAnsi" w:eastAsiaTheme="majorEastAsia" w:hAnsiTheme="majorHAnsi" w:cstheme="majorBidi"/>
      <w:b/>
      <w:bCs/>
      <w:color w:val="4F81BD" w:themeColor="accent1"/>
      <w:sz w:val="26"/>
      <w:szCs w:val="26"/>
      <w:lang w:val="en-US"/>
    </w:rPr>
  </w:style>
  <w:style w:type="character" w:customStyle="1" w:styleId="Heading5Char">
    <w:name w:val="Heading 5 Char"/>
    <w:basedOn w:val="DefaultParagraphFont"/>
    <w:link w:val="Heading5"/>
    <w:uiPriority w:val="9"/>
    <w:semiHidden/>
    <w:rsid w:val="008C37A8"/>
    <w:rPr>
      <w:rFonts w:asciiTheme="majorHAnsi" w:eastAsiaTheme="majorEastAsia" w:hAnsiTheme="majorHAnsi" w:cstheme="majorBidi"/>
      <w:color w:val="243F60" w:themeColor="accent1" w:themeShade="7F"/>
      <w:lang w:val="en-US"/>
    </w:rPr>
  </w:style>
  <w:style w:type="paragraph" w:styleId="NormalWeb">
    <w:name w:val="Normal (Web)"/>
    <w:basedOn w:val="Normal"/>
    <w:uiPriority w:val="99"/>
    <w:semiHidden/>
    <w:unhideWhenUsed/>
    <w:rsid w:val="00F103DB"/>
    <w:pPr>
      <w:suppressAutoHyphens w:val="0"/>
      <w:autoSpaceDN/>
      <w:spacing w:before="100" w:beforeAutospacing="1" w:after="100" w:afterAutospacing="1"/>
      <w:textAlignment w:val="auto"/>
    </w:pPr>
    <w:rPr>
      <w:rFonts w:ascii="Times New Roman" w:eastAsia="Times New Roman" w:hAnsi="Times New Roman"/>
      <w:sz w:val="24"/>
      <w:szCs w:val="24"/>
      <w:lang w:val="ru-RU" w:eastAsia="ru-RU"/>
    </w:rPr>
  </w:style>
  <w:style w:type="paragraph" w:customStyle="1" w:styleId="msonormalmrcssattr">
    <w:name w:val="msonormal_mr_css_attr"/>
    <w:basedOn w:val="Normal"/>
    <w:rsid w:val="00327B70"/>
    <w:pPr>
      <w:suppressAutoHyphens w:val="0"/>
      <w:autoSpaceDN/>
      <w:spacing w:before="100" w:beforeAutospacing="1" w:after="100" w:afterAutospacing="1"/>
      <w:textAlignment w:val="auto"/>
    </w:pPr>
    <w:rPr>
      <w:rFonts w:ascii="Times New Roman" w:eastAsia="Times New Roman" w:hAnsi="Times New Roman"/>
      <w:sz w:val="24"/>
      <w:szCs w:val="24"/>
      <w:lang w:val="ru-RU" w:eastAsia="ru-RU"/>
    </w:rPr>
  </w:style>
  <w:style w:type="character" w:styleId="CommentReference">
    <w:name w:val="annotation reference"/>
    <w:basedOn w:val="DefaultParagraphFont"/>
    <w:uiPriority w:val="99"/>
    <w:semiHidden/>
    <w:unhideWhenUsed/>
    <w:rsid w:val="00350485"/>
    <w:rPr>
      <w:sz w:val="16"/>
      <w:szCs w:val="16"/>
    </w:rPr>
  </w:style>
  <w:style w:type="paragraph" w:styleId="CommentSubject">
    <w:name w:val="annotation subject"/>
    <w:basedOn w:val="CommentText"/>
    <w:next w:val="CommentText"/>
    <w:link w:val="CommentSubjectChar"/>
    <w:uiPriority w:val="99"/>
    <w:semiHidden/>
    <w:unhideWhenUsed/>
    <w:rsid w:val="00350485"/>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350485"/>
    <w:rPr>
      <w:rFonts w:ascii="Calibri" w:eastAsia="Calibri" w:hAnsi="Calibri" w:cs="Times New Roman"/>
      <w:b/>
      <w:bCs/>
      <w:sz w:val="20"/>
      <w:szCs w:val="20"/>
      <w:lang w:val="en-US"/>
    </w:rPr>
  </w:style>
  <w:style w:type="character" w:customStyle="1" w:styleId="rynqvb">
    <w:name w:val="rynqvb"/>
    <w:basedOn w:val="DefaultParagraphFont"/>
    <w:rsid w:val="0021708F"/>
  </w:style>
  <w:style w:type="character" w:customStyle="1" w:styleId="Heading4Char">
    <w:name w:val="Heading 4 Char"/>
    <w:basedOn w:val="DefaultParagraphFont"/>
    <w:link w:val="Heading4"/>
    <w:uiPriority w:val="9"/>
    <w:semiHidden/>
    <w:rsid w:val="00B02139"/>
    <w:rPr>
      <w:rFonts w:asciiTheme="majorHAnsi" w:eastAsiaTheme="majorEastAsia" w:hAnsiTheme="majorHAnsi" w:cstheme="majorBidi"/>
      <w:b/>
      <w:bCs/>
      <w:i/>
      <w:iCs/>
      <w:color w:val="4F81BD" w:themeColor="accent1"/>
      <w:lang w:val="en-US"/>
    </w:rPr>
  </w:style>
  <w:style w:type="paragraph" w:customStyle="1" w:styleId="Default">
    <w:name w:val="Default"/>
    <w:rsid w:val="00B0213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rsid w:val="00B02139"/>
    <w:pPr>
      <w:suppressAutoHyphens w:val="0"/>
      <w:autoSpaceDN/>
      <w:spacing w:after="0"/>
      <w:textAlignment w:val="auto"/>
    </w:pPr>
    <w:rPr>
      <w:rFonts w:ascii="Courier New" w:eastAsia="Times New Roman" w:hAnsi="Courier New"/>
      <w:sz w:val="20"/>
      <w:szCs w:val="20"/>
      <w:lang w:val="ru-RU" w:eastAsia="ru-RU"/>
    </w:rPr>
  </w:style>
  <w:style w:type="character" w:customStyle="1" w:styleId="PlainTextChar">
    <w:name w:val="Plain Text Char"/>
    <w:basedOn w:val="DefaultParagraphFont"/>
    <w:link w:val="PlainText"/>
    <w:uiPriority w:val="99"/>
    <w:rsid w:val="00B02139"/>
    <w:rPr>
      <w:rFonts w:ascii="Courier New" w:eastAsia="Times New Roman" w:hAnsi="Courier New" w:cs="Times New Roman"/>
      <w:sz w:val="20"/>
      <w:szCs w:val="20"/>
      <w:lang w:eastAsia="ru-RU"/>
    </w:rPr>
  </w:style>
  <w:style w:type="character" w:customStyle="1" w:styleId="tlid-translation">
    <w:name w:val="tlid-translation"/>
    <w:basedOn w:val="DefaultParagraphFont"/>
    <w:rsid w:val="00B02139"/>
  </w:style>
  <w:style w:type="paragraph" w:styleId="FootnoteText">
    <w:name w:val="footnote text"/>
    <w:basedOn w:val="Normal"/>
    <w:link w:val="FootnoteTextChar"/>
    <w:rsid w:val="00B02139"/>
    <w:pPr>
      <w:suppressAutoHyphens w:val="0"/>
      <w:autoSpaceDN/>
      <w:spacing w:after="0"/>
      <w:textAlignment w:val="auto"/>
    </w:pPr>
    <w:rPr>
      <w:rFonts w:ascii="Times New Roman" w:eastAsia="Times New Roman" w:hAnsi="Times New Roman"/>
      <w:sz w:val="20"/>
      <w:szCs w:val="20"/>
      <w:lang w:val="en-GB" w:eastAsia="ru-RU"/>
    </w:rPr>
  </w:style>
  <w:style w:type="character" w:customStyle="1" w:styleId="FootnoteTextChar">
    <w:name w:val="Footnote Text Char"/>
    <w:basedOn w:val="DefaultParagraphFont"/>
    <w:link w:val="FootnoteText"/>
    <w:rsid w:val="00B02139"/>
    <w:rPr>
      <w:rFonts w:ascii="Times New Roman" w:eastAsia="Times New Roman" w:hAnsi="Times New Roman" w:cs="Times New Roman"/>
      <w:sz w:val="20"/>
      <w:szCs w:val="20"/>
      <w:lang w:val="en-GB" w:eastAsia="ru-RU"/>
    </w:rPr>
  </w:style>
  <w:style w:type="character" w:customStyle="1" w:styleId="1">
    <w:name w:val="Основной шрифт абзаца1"/>
    <w:rsid w:val="00B02139"/>
  </w:style>
  <w:style w:type="character" w:customStyle="1" w:styleId="c-metaitem">
    <w:name w:val="c-meta__item"/>
    <w:rsid w:val="00B02139"/>
  </w:style>
  <w:style w:type="character" w:customStyle="1" w:styleId="hwtze">
    <w:name w:val="hwtze"/>
    <w:basedOn w:val="DefaultParagraphFont"/>
    <w:rsid w:val="00B02139"/>
  </w:style>
  <w:style w:type="paragraph" w:styleId="Revision">
    <w:name w:val="Revision"/>
    <w:hidden/>
    <w:uiPriority w:val="99"/>
    <w:semiHidden/>
    <w:rsid w:val="00892C05"/>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2E0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606">
      <w:bodyDiv w:val="1"/>
      <w:marLeft w:val="0"/>
      <w:marRight w:val="0"/>
      <w:marTop w:val="0"/>
      <w:marBottom w:val="0"/>
      <w:divBdr>
        <w:top w:val="none" w:sz="0" w:space="0" w:color="auto"/>
        <w:left w:val="none" w:sz="0" w:space="0" w:color="auto"/>
        <w:bottom w:val="none" w:sz="0" w:space="0" w:color="auto"/>
        <w:right w:val="none" w:sz="0" w:space="0" w:color="auto"/>
      </w:divBdr>
      <w:divsChild>
        <w:div w:id="795568756">
          <w:marLeft w:val="0"/>
          <w:marRight w:val="0"/>
          <w:marTop w:val="0"/>
          <w:marBottom w:val="0"/>
          <w:divBdr>
            <w:top w:val="none" w:sz="0" w:space="0" w:color="auto"/>
            <w:left w:val="none" w:sz="0" w:space="0" w:color="auto"/>
            <w:bottom w:val="none" w:sz="0" w:space="0" w:color="auto"/>
            <w:right w:val="none" w:sz="0" w:space="0" w:color="auto"/>
          </w:divBdr>
          <w:divsChild>
            <w:div w:id="1396779135">
              <w:marLeft w:val="0"/>
              <w:marRight w:val="0"/>
              <w:marTop w:val="0"/>
              <w:marBottom w:val="0"/>
              <w:divBdr>
                <w:top w:val="none" w:sz="0" w:space="0" w:color="auto"/>
                <w:left w:val="none" w:sz="0" w:space="0" w:color="auto"/>
                <w:bottom w:val="none" w:sz="0" w:space="0" w:color="auto"/>
                <w:right w:val="none" w:sz="0" w:space="0" w:color="auto"/>
              </w:divBdr>
              <w:divsChild>
                <w:div w:id="5460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46934">
      <w:bodyDiv w:val="1"/>
      <w:marLeft w:val="0"/>
      <w:marRight w:val="0"/>
      <w:marTop w:val="0"/>
      <w:marBottom w:val="0"/>
      <w:divBdr>
        <w:top w:val="none" w:sz="0" w:space="0" w:color="auto"/>
        <w:left w:val="none" w:sz="0" w:space="0" w:color="auto"/>
        <w:bottom w:val="none" w:sz="0" w:space="0" w:color="auto"/>
        <w:right w:val="none" w:sz="0" w:space="0" w:color="auto"/>
      </w:divBdr>
    </w:div>
    <w:div w:id="1792820049">
      <w:bodyDiv w:val="1"/>
      <w:marLeft w:val="0"/>
      <w:marRight w:val="0"/>
      <w:marTop w:val="0"/>
      <w:marBottom w:val="0"/>
      <w:divBdr>
        <w:top w:val="none" w:sz="0" w:space="0" w:color="auto"/>
        <w:left w:val="none" w:sz="0" w:space="0" w:color="auto"/>
        <w:bottom w:val="none" w:sz="0" w:space="0" w:color="auto"/>
        <w:right w:val="none" w:sz="0" w:space="0" w:color="auto"/>
      </w:divBdr>
    </w:div>
    <w:div w:id="1900094584">
      <w:bodyDiv w:val="1"/>
      <w:marLeft w:val="0"/>
      <w:marRight w:val="0"/>
      <w:marTop w:val="0"/>
      <w:marBottom w:val="0"/>
      <w:divBdr>
        <w:top w:val="none" w:sz="0" w:space="0" w:color="auto"/>
        <w:left w:val="none" w:sz="0" w:space="0" w:color="auto"/>
        <w:bottom w:val="none" w:sz="0" w:space="0" w:color="auto"/>
        <w:right w:val="none" w:sz="0" w:space="0" w:color="auto"/>
      </w:divBdr>
    </w:div>
    <w:div w:id="193161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document/work-programme-2025-2032-mou-concerning-conservation-and-restoration-bukhara-deer" TargetMode="External"/><Relationship Id="rId26" Type="http://schemas.openxmlformats.org/officeDocument/2006/relationships/hyperlink" Target="https://www.cms.int/sites/default/files/document/cms_bkd-mos3_outcome2_pow-2025-2032_e.pdf" TargetMode="External"/><Relationship Id="rId39" Type="http://schemas.openxmlformats.org/officeDocument/2006/relationships/theme" Target="theme/theme1.xml"/><Relationship Id="rId21" Type="http://schemas.openxmlformats.org/officeDocument/2006/relationships/hyperlink" Target="https://www.cms.int/sites/default/files/document/cms_bkd-mos3_outcome1_overview-report_e.pdf"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cms.int/document/overview-report-conservation-status-and-implementation-bukhara-deer-mou" TargetMode="External"/><Relationship Id="rId25" Type="http://schemas.openxmlformats.org/officeDocument/2006/relationships/hyperlink" Target="https://www.cms.int/en/meeting/third-meeting-signatories-bukhara-deer-mou-mos3"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ucnredlist.org/es/species/4261/120733024" TargetMode="External"/><Relationship Id="rId20" Type="http://schemas.openxmlformats.org/officeDocument/2006/relationships/hyperlink" Target="https://www.cms.int/en/meeting/third-meeting-signatories-bukhara-deer-mou-mos3" TargetMode="External"/><Relationship Id="rId29" Type="http://schemas.openxmlformats.org/officeDocument/2006/relationships/hyperlink" Target="https://www.cms.int/sites/default/files/document/cms_bkd-mos3_outcome2_pow-2025-2032_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google.com/search?cs=0&amp;sca_esv=17b6ad23b7736742&amp;q=Convention+on+Migratory+Species&amp;sa=X&amp;ved=2ahUKEwiYupvTp7iQAxVJT1UIHajRAJwQxccNegQIJhAB&amp;mstk=AUtExfDA75HznI_6mxeNh9mb6eyZ0z5RUj8ZiAs3TG0T9D95DIlSXGMNo_hig_416btHPvhTqPjoMTB5YUT7uPfg20fkcvvWugPay12wBswCrYgEldBgTRn1VHwzw6qJ3TlMWbc&amp;csui=3" TargetMode="External"/><Relationship Id="rId32" Type="http://schemas.openxmlformats.org/officeDocument/2006/relationships/header" Target="header3.xml"/><Relationship Id="rId37" Type="http://schemas.openxmlformats.org/officeDocument/2006/relationships/footer" Target="footer5.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s://www.google.com/search?cs=0&amp;sca_esv=17b6ad23b7736742&amp;q=Zarafshan+Nature+Reserve&amp;sa=X&amp;ved=2ahUKEwiYupvTp7iQAxVJT1UIHajRAJwQxccNegQIHRAB&amp;mstk=AUtExfDA75HznI_6mxeNh9mb6eyZ0z5RUj8ZiAs3TG0T9D95DIlSXGMNo_hig_416btHPvhTqPjoMTB5YUT7uPfg20fkcvvWugPay12wBswCrYgEldBgTRn1VHwzw6qJ3TlMWbc&amp;csui=3" TargetMode="External"/><Relationship Id="rId28" Type="http://schemas.openxmlformats.org/officeDocument/2006/relationships/hyperlink" Target="https://www.cms.int/sites/default/files/document/cms_bkd-mos3_outcome1_overview-report_e.pdf" TargetMode="External"/><Relationship Id="rId36" Type="http://schemas.openxmlformats.org/officeDocument/2006/relationships/header" Target="header5.xml"/><Relationship Id="rId10" Type="http://schemas.openxmlformats.org/officeDocument/2006/relationships/image" Target="media/image1.wmf"/><Relationship Id="rId19" Type="http://schemas.openxmlformats.org/officeDocument/2006/relationships/hyperlink" Target="https://www.cms.int/bukhara-deer/en" TargetMode="External"/><Relationship Id="rId31" Type="http://schemas.openxmlformats.org/officeDocument/2006/relationships/hyperlink" Target="https://cami.cms.int/es/node/4161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cms.int/sites/default/files/document/cms_bkd-mos3_outcome1_overview-report_e.pdf" TargetMode="External"/><Relationship Id="rId27" Type="http://schemas.openxmlformats.org/officeDocument/2006/relationships/hyperlink" Target="https://www.cms.int/en/meeting/third-meeting-signatories-bukhara-deer-mou-mos3" TargetMode="External"/><Relationship Id="rId30" Type="http://schemas.openxmlformats.org/officeDocument/2006/relationships/hyperlink" Target="https://www.cms.int/en/meeting/third-meeting-signatories-bukhara-deer-mou-mos3" TargetMode="External"/><Relationship Id="rId35" Type="http://schemas.openxmlformats.org/officeDocument/2006/relationships/footer" Target="footer4.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933C1265-DBA9-4F3A-AA33-0948C1208A3A}">
  <ds:schemaRefs>
    <ds:schemaRef ds:uri="http://schemas.microsoft.com/sharepoint/v3/contenttype/forms"/>
  </ds:schemaRefs>
</ds:datastoreItem>
</file>

<file path=customXml/itemProps2.xml><?xml version="1.0" encoding="utf-8"?>
<ds:datastoreItem xmlns:ds="http://schemas.openxmlformats.org/officeDocument/2006/customXml" ds:itemID="{37291958-4486-4918-9156-3DE1C9555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7ECF0-6BED-44D6-A1FD-55D4BCBFD354}">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77</TotalTime>
  <Pages>16</Pages>
  <Words>7052</Words>
  <Characters>40203</Characters>
  <Application>Microsoft Office Word</Application>
  <DocSecurity>0</DocSecurity>
  <Lines>335</Lines>
  <Paragraphs>94</Paragraphs>
  <ScaleCrop>false</ScaleCrop>
  <HeadingPairs>
    <vt:vector size="6" baseType="variant">
      <vt:variant>
        <vt:lpstr>Título</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47161</CharactersWithSpaces>
  <SharedDoc>false</SharedDoc>
  <HLinks>
    <vt:vector size="174" baseType="variant">
      <vt:variant>
        <vt:i4>2228333</vt:i4>
      </vt:variant>
      <vt:variant>
        <vt:i4>84</vt:i4>
      </vt:variant>
      <vt:variant>
        <vt:i4>0</vt:i4>
      </vt:variant>
      <vt:variant>
        <vt:i4>5</vt:i4>
      </vt:variant>
      <vt:variant>
        <vt:lpwstr>http://www.iucnredlist.org/</vt:lpwstr>
      </vt:variant>
      <vt:variant>
        <vt:lpwstr/>
      </vt:variant>
      <vt:variant>
        <vt:i4>2228333</vt:i4>
      </vt:variant>
      <vt:variant>
        <vt:i4>81</vt:i4>
      </vt:variant>
      <vt:variant>
        <vt:i4>0</vt:i4>
      </vt:variant>
      <vt:variant>
        <vt:i4>5</vt:i4>
      </vt:variant>
      <vt:variant>
        <vt:lpwstr>http://www.iucnredlist.org/</vt:lpwstr>
      </vt:variant>
      <vt:variant>
        <vt:lpwstr/>
      </vt:variant>
      <vt:variant>
        <vt:i4>131072</vt:i4>
      </vt:variant>
      <vt:variant>
        <vt:i4>78</vt:i4>
      </vt:variant>
      <vt:variant>
        <vt:i4>0</vt:i4>
      </vt:variant>
      <vt:variant>
        <vt:i4>5</vt:i4>
      </vt:variant>
      <vt:variant>
        <vt:lpwstr>https://www.multitran.com/m.exe?s=pinnipeds&amp;l1=1&amp;l2=2</vt:lpwstr>
      </vt:variant>
      <vt:variant>
        <vt:lpwstr/>
      </vt:variant>
      <vt:variant>
        <vt:i4>1376336</vt:i4>
      </vt:variant>
      <vt:variant>
        <vt:i4>75</vt:i4>
      </vt:variant>
      <vt:variant>
        <vt:i4>0</vt:i4>
      </vt:variant>
      <vt:variant>
        <vt:i4>5</vt:i4>
      </vt:variant>
      <vt:variant>
        <vt:lpwstr>https://www.multitran.com/m.exe?s=Artiodactyla&amp;l1=1&amp;l2=2</vt:lpwstr>
      </vt:variant>
      <vt:variant>
        <vt:lpwstr/>
      </vt:variant>
      <vt:variant>
        <vt:i4>5898333</vt:i4>
      </vt:variant>
      <vt:variant>
        <vt:i4>72</vt:i4>
      </vt:variant>
      <vt:variant>
        <vt:i4>0</vt:i4>
      </vt:variant>
      <vt:variant>
        <vt:i4>5</vt:i4>
      </vt:variant>
      <vt:variant>
        <vt:lpwstr>https://www.cms.int/species/appendix-i-ii-cms</vt:lpwstr>
      </vt:variant>
      <vt:variant>
        <vt:lpwstr/>
      </vt:variant>
      <vt:variant>
        <vt:i4>4456538</vt:i4>
      </vt:variant>
      <vt:variant>
        <vt:i4>69</vt:i4>
      </vt:variant>
      <vt:variant>
        <vt:i4>0</vt:i4>
      </vt:variant>
      <vt:variant>
        <vt:i4>5</vt:i4>
      </vt:variant>
      <vt:variant>
        <vt:lpwstr>https://www.cms.int/manage/sites/default/files/publication/BukDeer-Opereladova-CAMI -long.pdf</vt:lpwstr>
      </vt:variant>
      <vt:variant>
        <vt:lpwstr/>
      </vt:variant>
      <vt:variant>
        <vt:i4>1114122</vt:i4>
      </vt:variant>
      <vt:variant>
        <vt:i4>66</vt:i4>
      </vt:variant>
      <vt:variant>
        <vt:i4>0</vt:i4>
      </vt:variant>
      <vt:variant>
        <vt:i4>5</vt:i4>
      </vt:variant>
      <vt:variant>
        <vt:lpwstr>https://cites.org/eng/app/appendices.php</vt:lpwstr>
      </vt:variant>
      <vt:variant>
        <vt:lpwstr/>
      </vt:variant>
      <vt:variant>
        <vt:i4>1769497</vt:i4>
      </vt:variant>
      <vt:variant>
        <vt:i4>63</vt:i4>
      </vt:variant>
      <vt:variant>
        <vt:i4>0</vt:i4>
      </vt:variant>
      <vt:variant>
        <vt:i4>5</vt:i4>
      </vt:variant>
      <vt:variant>
        <vt:lpwstr>http://dx.doi.org/10.2305/IUCN.UK.2017-3.RLTS.T4261A120733024.en</vt:lpwstr>
      </vt:variant>
      <vt:variant>
        <vt:lpwstr/>
      </vt:variant>
      <vt:variant>
        <vt:i4>6422600</vt:i4>
      </vt:variant>
      <vt:variant>
        <vt:i4>60</vt:i4>
      </vt:variant>
      <vt:variant>
        <vt:i4>0</vt:i4>
      </vt:variant>
      <vt:variant>
        <vt:i4>5</vt:i4>
      </vt:variant>
      <vt:variant>
        <vt:lpwstr>https://link.springer.com/chapter/10.1007/978-3-031-17756-9_7</vt:lpwstr>
      </vt:variant>
      <vt:variant>
        <vt:lpwstr/>
      </vt:variant>
      <vt:variant>
        <vt:i4>6422600</vt:i4>
      </vt:variant>
      <vt:variant>
        <vt:i4>57</vt:i4>
      </vt:variant>
      <vt:variant>
        <vt:i4>0</vt:i4>
      </vt:variant>
      <vt:variant>
        <vt:i4>5</vt:i4>
      </vt:variant>
      <vt:variant>
        <vt:lpwstr>https://link.springer.com/chapter/10.1007/978-3-031-17756-9_7</vt:lpwstr>
      </vt:variant>
      <vt:variant>
        <vt:lpwstr/>
      </vt:variant>
      <vt:variant>
        <vt:i4>2818151</vt:i4>
      </vt:variant>
      <vt:variant>
        <vt:i4>54</vt:i4>
      </vt:variant>
      <vt:variant>
        <vt:i4>0</vt:i4>
      </vt:variant>
      <vt:variant>
        <vt:i4>5</vt:i4>
      </vt:variant>
      <vt:variant>
        <vt:lpwstr>https://cami.cms.int/publication/potential-community-based-wildlife-management-central-asia</vt:lpwstr>
      </vt:variant>
      <vt:variant>
        <vt:lpwstr/>
      </vt:variant>
      <vt:variant>
        <vt:i4>6684712</vt:i4>
      </vt:variant>
      <vt:variant>
        <vt:i4>51</vt:i4>
      </vt:variant>
      <vt:variant>
        <vt:i4>0</vt:i4>
      </vt:variant>
      <vt:variant>
        <vt:i4>5</vt:i4>
      </vt:variant>
      <vt:variant>
        <vt:lpwstr>https://www.cms.int/en/meeting/third-meeting-signatories-bukhara-deer-mou-mos3</vt:lpwstr>
      </vt:variant>
      <vt:variant>
        <vt:lpwstr/>
      </vt:variant>
      <vt:variant>
        <vt:i4>4391005</vt:i4>
      </vt:variant>
      <vt:variant>
        <vt:i4>48</vt:i4>
      </vt:variant>
      <vt:variant>
        <vt:i4>0</vt:i4>
      </vt:variant>
      <vt:variant>
        <vt:i4>5</vt:i4>
      </vt:variant>
      <vt:variant>
        <vt:lpwstr>https://www.cms.int/sites/default/files/document/cms_bkd-mos3_outcome2_pow-2025-2032_e.pdf</vt:lpwstr>
      </vt:variant>
      <vt:variant>
        <vt:lpwstr/>
      </vt:variant>
      <vt:variant>
        <vt:i4>2228337</vt:i4>
      </vt:variant>
      <vt:variant>
        <vt:i4>45</vt:i4>
      </vt:variant>
      <vt:variant>
        <vt:i4>0</vt:i4>
      </vt:variant>
      <vt:variant>
        <vt:i4>5</vt:i4>
      </vt:variant>
      <vt:variant>
        <vt:lpwstr>https://www.cms.int/sites/default/files/document/cms_bkd-mos3_outcome1_overview-report_e.pdf</vt:lpwstr>
      </vt:variant>
      <vt:variant>
        <vt:lpwstr/>
      </vt:variant>
      <vt:variant>
        <vt:i4>6684712</vt:i4>
      </vt:variant>
      <vt:variant>
        <vt:i4>42</vt:i4>
      </vt:variant>
      <vt:variant>
        <vt:i4>0</vt:i4>
      </vt:variant>
      <vt:variant>
        <vt:i4>5</vt:i4>
      </vt:variant>
      <vt:variant>
        <vt:lpwstr>https://www.cms.int/en/meeting/third-meeting-signatories-bukhara-deer-mou-mos3</vt:lpwstr>
      </vt:variant>
      <vt:variant>
        <vt:lpwstr/>
      </vt:variant>
      <vt:variant>
        <vt:i4>4391005</vt:i4>
      </vt:variant>
      <vt:variant>
        <vt:i4>39</vt:i4>
      </vt:variant>
      <vt:variant>
        <vt:i4>0</vt:i4>
      </vt:variant>
      <vt:variant>
        <vt:i4>5</vt:i4>
      </vt:variant>
      <vt:variant>
        <vt:lpwstr>https://www.cms.int/sites/default/files/document/cms_bkd-mos3_outcome2_pow-2025-2032_e.pdf</vt:lpwstr>
      </vt:variant>
      <vt:variant>
        <vt:lpwstr/>
      </vt:variant>
      <vt:variant>
        <vt:i4>6684712</vt:i4>
      </vt:variant>
      <vt:variant>
        <vt:i4>36</vt:i4>
      </vt:variant>
      <vt:variant>
        <vt:i4>0</vt:i4>
      </vt:variant>
      <vt:variant>
        <vt:i4>5</vt:i4>
      </vt:variant>
      <vt:variant>
        <vt:lpwstr>https://www.cms.int/en/meeting/third-meeting-signatories-bukhara-deer-mou-mos3</vt:lpwstr>
      </vt:variant>
      <vt:variant>
        <vt:lpwstr/>
      </vt:variant>
      <vt:variant>
        <vt:i4>6881338</vt:i4>
      </vt:variant>
      <vt:variant>
        <vt:i4>33</vt:i4>
      </vt:variant>
      <vt:variant>
        <vt:i4>0</vt:i4>
      </vt:variant>
      <vt:variant>
        <vt:i4>5</vt:i4>
      </vt:variant>
      <vt:variant>
        <vt:lpwstr>https://www.google.com/search?cs=0&amp;sca_esv=17b6ad23b7736742&amp;q=Convention+on+Migratory+Species&amp;sa=X&amp;ved=2ahUKEwiYupvTp7iQAxVJT1UIHajRAJwQxccNegQIJhAB&amp;mstk=AUtExfDA75HznI_6mxeNh9mb6eyZ0z5RUj8ZiAs3TG0T9D95DIlSXGMNo_hig_416btHPvhTqPjoMTB5YUT7uPfg20fkcvvWugPay12wBswCrYgEldBgTRn1VHwzw6qJ3TlMWbc&amp;csui=3</vt:lpwstr>
      </vt:variant>
      <vt:variant>
        <vt:lpwstr/>
      </vt:variant>
      <vt:variant>
        <vt:i4>851997</vt:i4>
      </vt:variant>
      <vt:variant>
        <vt:i4>30</vt:i4>
      </vt:variant>
      <vt:variant>
        <vt:i4>0</vt:i4>
      </vt:variant>
      <vt:variant>
        <vt:i4>5</vt:i4>
      </vt:variant>
      <vt:variant>
        <vt:lpwstr>https://www.google.com/search?cs=0&amp;sca_esv=17b6ad23b7736742&amp;q=Zarafshan+Nature+Reserve&amp;sa=X&amp;ved=2ahUKEwiYupvTp7iQAxVJT1UIHajRAJwQxccNegQIHRAB&amp;mstk=AUtExfDA75HznI_6mxeNh9mb6eyZ0z5RUj8ZiAs3TG0T9D95DIlSXGMNo_hig_416btHPvhTqPjoMTB5YUT7uPfg20fkcvvWugPay12wBswCrYgEldBgTRn1VHwzw6qJ3TlMWbc&amp;csui=3</vt:lpwstr>
      </vt:variant>
      <vt:variant>
        <vt:lpwstr/>
      </vt:variant>
      <vt:variant>
        <vt:i4>2228337</vt:i4>
      </vt:variant>
      <vt:variant>
        <vt:i4>27</vt:i4>
      </vt:variant>
      <vt:variant>
        <vt:i4>0</vt:i4>
      </vt:variant>
      <vt:variant>
        <vt:i4>5</vt:i4>
      </vt:variant>
      <vt:variant>
        <vt:lpwstr>https://www.cms.int/sites/default/files/document/cms_bkd-mos3_outcome1_overview-report_e.pdf</vt:lpwstr>
      </vt:variant>
      <vt:variant>
        <vt:lpwstr/>
      </vt:variant>
      <vt:variant>
        <vt:i4>4391005</vt:i4>
      </vt:variant>
      <vt:variant>
        <vt:i4>24</vt:i4>
      </vt:variant>
      <vt:variant>
        <vt:i4>0</vt:i4>
      </vt:variant>
      <vt:variant>
        <vt:i4>5</vt:i4>
      </vt:variant>
      <vt:variant>
        <vt:lpwstr>https://www.cms.int/sites/default/files/document/cms_bkd-mos3_outcome2_pow-2025-2032_e.pdf</vt:lpwstr>
      </vt:variant>
      <vt:variant>
        <vt:lpwstr/>
      </vt:variant>
      <vt:variant>
        <vt:i4>2228337</vt:i4>
      </vt:variant>
      <vt:variant>
        <vt:i4>21</vt:i4>
      </vt:variant>
      <vt:variant>
        <vt:i4>0</vt:i4>
      </vt:variant>
      <vt:variant>
        <vt:i4>5</vt:i4>
      </vt:variant>
      <vt:variant>
        <vt:lpwstr>https://www.cms.int/sites/default/files/document/cms_bkd-mos3_outcome1_overview-report_e.pdf</vt:lpwstr>
      </vt:variant>
      <vt:variant>
        <vt:lpwstr/>
      </vt:variant>
      <vt:variant>
        <vt:i4>6684712</vt:i4>
      </vt:variant>
      <vt:variant>
        <vt:i4>18</vt:i4>
      </vt:variant>
      <vt:variant>
        <vt:i4>0</vt:i4>
      </vt:variant>
      <vt:variant>
        <vt:i4>5</vt:i4>
      </vt:variant>
      <vt:variant>
        <vt:lpwstr>https://www.cms.int/en/meeting/third-meeting-signatories-bukhara-deer-mou-mos3</vt:lpwstr>
      </vt:variant>
      <vt:variant>
        <vt:lpwstr/>
      </vt:variant>
      <vt:variant>
        <vt:i4>7995498</vt:i4>
      </vt:variant>
      <vt:variant>
        <vt:i4>15</vt:i4>
      </vt:variant>
      <vt:variant>
        <vt:i4>0</vt:i4>
      </vt:variant>
      <vt:variant>
        <vt:i4>5</vt:i4>
      </vt:variant>
      <vt:variant>
        <vt:lpwstr>https://www.cms.int/bukhara-deer/en</vt:lpwstr>
      </vt:variant>
      <vt:variant>
        <vt:lpwstr/>
      </vt:variant>
      <vt:variant>
        <vt:i4>2556012</vt:i4>
      </vt:variant>
      <vt:variant>
        <vt:i4>12</vt:i4>
      </vt:variant>
      <vt:variant>
        <vt:i4>0</vt:i4>
      </vt:variant>
      <vt:variant>
        <vt:i4>5</vt:i4>
      </vt:variant>
      <vt:variant>
        <vt:lpwstr>https://www.cms.int/cami/en</vt:lpwstr>
      </vt:variant>
      <vt:variant>
        <vt:lpwstr/>
      </vt:variant>
      <vt:variant>
        <vt:i4>2621500</vt:i4>
      </vt:variant>
      <vt:variant>
        <vt:i4>9</vt:i4>
      </vt:variant>
      <vt:variant>
        <vt:i4>0</vt:i4>
      </vt:variant>
      <vt:variant>
        <vt:i4>5</vt:i4>
      </vt:variant>
      <vt:variant>
        <vt:lpwstr>https://www.cms.int/sites/default/files/uploads/revised-appendices_cop14_e.pdf</vt:lpwstr>
      </vt:variant>
      <vt:variant>
        <vt:lpwstr/>
      </vt:variant>
      <vt:variant>
        <vt:i4>2949240</vt:i4>
      </vt:variant>
      <vt:variant>
        <vt:i4>6</vt:i4>
      </vt:variant>
      <vt:variant>
        <vt:i4>0</vt:i4>
      </vt:variant>
      <vt:variant>
        <vt:i4>5</vt:i4>
      </vt:variant>
      <vt:variant>
        <vt:lpwstr>https://www.cms.int/document/work-programme-2025-2032-mou-concerning-conservation-and-restoration-bukhara-deer</vt:lpwstr>
      </vt:variant>
      <vt:variant>
        <vt:lpwstr/>
      </vt:variant>
      <vt:variant>
        <vt:i4>4390926</vt:i4>
      </vt:variant>
      <vt:variant>
        <vt:i4>3</vt:i4>
      </vt:variant>
      <vt:variant>
        <vt:i4>0</vt:i4>
      </vt:variant>
      <vt:variant>
        <vt:i4>5</vt:i4>
      </vt:variant>
      <vt:variant>
        <vt:lpwstr>https://www.cms.int/document/overview-report-conservation-status-and-implementation-bukhara-deer-mou</vt:lpwstr>
      </vt:variant>
      <vt:variant>
        <vt:lpwstr/>
      </vt:variant>
      <vt:variant>
        <vt:i4>1769497</vt:i4>
      </vt:variant>
      <vt:variant>
        <vt:i4>0</vt:i4>
      </vt:variant>
      <vt:variant>
        <vt:i4>0</vt:i4>
      </vt:variant>
      <vt:variant>
        <vt:i4>5</vt:i4>
      </vt:variant>
      <vt:variant>
        <vt:lpwstr>http://dx.doi.org/10.2305/IUCN.UK.2017-3.RLTS.T4261A120733024.en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dc:creator>
  <cp:keywords/>
  <cp:lastModifiedBy>Ximena Victoria Cancino Ordenes</cp:lastModifiedBy>
  <cp:revision>19</cp:revision>
  <dcterms:created xsi:type="dcterms:W3CDTF">2025-11-10T22:10:00Z</dcterms:created>
  <dcterms:modified xsi:type="dcterms:W3CDTF">2025-11-12T12:39:00Z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