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B29B0" w14:paraId="0886BC31"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E8F883" w14:textId="77777777" w:rsidR="007B2B33" w:rsidRPr="005B29B0" w:rsidRDefault="001A17E8">
            <w:pPr>
              <w:widowControl w:val="0"/>
              <w:autoSpaceDE w:val="0"/>
              <w:spacing w:after="0"/>
              <w:rPr>
                <w:rFonts w:ascii="Arial" w:hAnsi="Arial" w:cs="Arial"/>
              </w:rPr>
            </w:pPr>
            <w:r w:rsidRPr="005B29B0">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78C8B74" w14:textId="77777777" w:rsidR="007B2B33" w:rsidRPr="005B29B0" w:rsidRDefault="001A17E8" w:rsidP="00BA349D">
            <w:pPr>
              <w:keepNext/>
              <w:widowControl w:val="0"/>
              <w:autoSpaceDE w:val="0"/>
              <w:spacing w:after="0"/>
              <w:ind w:hanging="75"/>
              <w:outlineLvl w:val="1"/>
              <w:rPr>
                <w:rFonts w:ascii="Arial" w:eastAsia="Times New Roman" w:hAnsi="Arial" w:cs="Arial"/>
                <w:b/>
                <w:sz w:val="32"/>
                <w:szCs w:val="32"/>
              </w:rPr>
            </w:pPr>
            <w:r w:rsidRPr="005B29B0">
              <w:rPr>
                <w:rFonts w:ascii="Arial" w:eastAsia="Times New Roman" w:hAnsi="Arial" w:cs="Arial"/>
                <w:b/>
                <w:sz w:val="32"/>
                <w:szCs w:val="32"/>
              </w:rPr>
              <w:t>CONVENTION ON</w:t>
            </w:r>
          </w:p>
          <w:p w14:paraId="45CECBFD" w14:textId="77777777" w:rsidR="007B2B33" w:rsidRPr="005B29B0" w:rsidRDefault="001A17E8">
            <w:pPr>
              <w:keepNext/>
              <w:widowControl w:val="0"/>
              <w:autoSpaceDE w:val="0"/>
              <w:spacing w:after="0"/>
              <w:ind w:left="-108"/>
              <w:outlineLvl w:val="1"/>
              <w:rPr>
                <w:rFonts w:ascii="Arial" w:eastAsia="Times New Roman" w:hAnsi="Arial" w:cs="Arial"/>
                <w:b/>
                <w:sz w:val="32"/>
                <w:szCs w:val="32"/>
              </w:rPr>
            </w:pPr>
            <w:r w:rsidRPr="005B29B0">
              <w:rPr>
                <w:rFonts w:ascii="Arial" w:eastAsia="Times New Roman" w:hAnsi="Arial" w:cs="Arial"/>
                <w:b/>
                <w:sz w:val="32"/>
                <w:szCs w:val="32"/>
              </w:rPr>
              <w:t>MIGRATORY</w:t>
            </w:r>
          </w:p>
          <w:p w14:paraId="29748380" w14:textId="77777777" w:rsidR="007B2B33" w:rsidRPr="005B29B0" w:rsidRDefault="001A17E8">
            <w:pPr>
              <w:keepNext/>
              <w:widowControl w:val="0"/>
              <w:autoSpaceDE w:val="0"/>
              <w:spacing w:after="0"/>
              <w:ind w:left="-108"/>
              <w:outlineLvl w:val="1"/>
              <w:rPr>
                <w:rFonts w:ascii="Arial" w:hAnsi="Arial" w:cs="Arial"/>
              </w:rPr>
            </w:pPr>
            <w:r w:rsidRPr="005B29B0">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02D71889" w14:textId="5B3B1B58" w:rsidR="005E522D" w:rsidRPr="005B29B0" w:rsidRDefault="001A17E8" w:rsidP="00BA349D">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5B29B0">
              <w:rPr>
                <w:rFonts w:ascii="Arial" w:eastAsia="Times New Roman" w:hAnsi="Arial" w:cs="Arial"/>
                <w:lang w:val="en-GB"/>
              </w:rPr>
              <w:t>UNEP/CMS/COP1</w:t>
            </w:r>
            <w:r w:rsidR="00A33AAC" w:rsidRPr="005B29B0">
              <w:rPr>
                <w:rFonts w:ascii="Arial" w:eastAsia="Times New Roman" w:hAnsi="Arial" w:cs="Arial"/>
                <w:lang w:val="en-GB"/>
              </w:rPr>
              <w:t>5</w:t>
            </w:r>
            <w:r w:rsidRPr="005B29B0">
              <w:rPr>
                <w:rFonts w:ascii="Arial" w:eastAsia="Times New Roman" w:hAnsi="Arial" w:cs="Arial"/>
                <w:lang w:val="en-GB"/>
              </w:rPr>
              <w:t>/Doc</w:t>
            </w:r>
            <w:r w:rsidR="005E522D" w:rsidRPr="005B29B0">
              <w:rPr>
                <w:rFonts w:ascii="Arial" w:eastAsia="Times New Roman" w:hAnsi="Arial" w:cs="Arial"/>
                <w:lang w:val="en-GB"/>
              </w:rPr>
              <w:t>.</w:t>
            </w:r>
            <w:r w:rsidR="00BC732B" w:rsidRPr="005B29B0">
              <w:rPr>
                <w:rFonts w:ascii="Arial" w:eastAsia="Times New Roman" w:hAnsi="Arial" w:cs="Arial"/>
                <w:lang w:val="en-GB"/>
              </w:rPr>
              <w:t>30.2.1</w:t>
            </w:r>
            <w:r w:rsidR="005E522D" w:rsidRPr="005B29B0">
              <w:rPr>
                <w:rFonts w:ascii="Arial" w:eastAsia="Times New Roman" w:hAnsi="Arial" w:cs="Arial"/>
                <w:lang w:val="en-GB"/>
              </w:rPr>
              <w:t xml:space="preserve"> </w:t>
            </w:r>
          </w:p>
          <w:p w14:paraId="53599703" w14:textId="44A3FCCC" w:rsidR="00CD1AA8" w:rsidRPr="00BA349D" w:rsidRDefault="00B63041" w:rsidP="00BA349D">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5B29B0">
              <w:rPr>
                <w:rFonts w:ascii="Arial" w:eastAsia="Times New Roman" w:hAnsi="Arial" w:cs="Arial"/>
                <w:lang w:val="en-GB"/>
              </w:rPr>
              <w:t>24 October</w:t>
            </w:r>
            <w:r w:rsidR="005E522D" w:rsidRPr="005B29B0">
              <w:rPr>
                <w:rFonts w:ascii="Arial" w:eastAsia="Times New Roman" w:hAnsi="Arial" w:cs="Arial"/>
                <w:lang w:val="en-GB"/>
              </w:rPr>
              <w:t xml:space="preserve"> </w:t>
            </w:r>
            <w:r w:rsidR="001A17E8" w:rsidRPr="005B29B0">
              <w:rPr>
                <w:rFonts w:ascii="Arial" w:eastAsia="Times New Roman" w:hAnsi="Arial" w:cs="Arial"/>
                <w:lang w:val="en-GB"/>
              </w:rPr>
              <w:t>20</w:t>
            </w:r>
            <w:r w:rsidR="00895FAE" w:rsidRPr="005B29B0">
              <w:rPr>
                <w:rFonts w:ascii="Arial" w:eastAsia="Times New Roman" w:hAnsi="Arial" w:cs="Arial"/>
                <w:lang w:val="en-GB"/>
              </w:rPr>
              <w:t>2</w:t>
            </w:r>
            <w:r w:rsidR="00A33AAC" w:rsidRPr="005B29B0">
              <w:rPr>
                <w:rFonts w:ascii="Arial" w:eastAsia="Times New Roman" w:hAnsi="Arial" w:cs="Arial"/>
                <w:lang w:val="en-GB"/>
              </w:rPr>
              <w:t>5</w:t>
            </w:r>
          </w:p>
          <w:p w14:paraId="25BE170B" w14:textId="6AB765FF" w:rsidR="007B2B33" w:rsidRPr="00BA349D" w:rsidRDefault="001A17E8" w:rsidP="00BA349D">
            <w:pPr>
              <w:widowControl w:val="0"/>
              <w:autoSpaceDE w:val="0"/>
              <w:spacing w:before="120" w:after="120"/>
              <w:rPr>
                <w:rFonts w:ascii="Arial" w:eastAsia="Times New Roman" w:hAnsi="Arial" w:cs="Arial"/>
                <w:lang w:val="en-GB"/>
              </w:rPr>
            </w:pPr>
            <w:r w:rsidRPr="005B29B0">
              <w:rPr>
                <w:rFonts w:ascii="Arial" w:eastAsia="Times New Roman" w:hAnsi="Arial" w:cs="Arial"/>
                <w:lang w:val="en-GB"/>
              </w:rPr>
              <w:t>Original: English</w:t>
            </w:r>
          </w:p>
        </w:tc>
      </w:tr>
    </w:tbl>
    <w:p w14:paraId="33EE6A4F" w14:textId="77777777" w:rsidR="007B2B33" w:rsidRPr="005B29B0"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5B29B0" w:rsidRDefault="001A17E8" w:rsidP="003A497E">
      <w:pPr>
        <w:widowControl w:val="0"/>
        <w:tabs>
          <w:tab w:val="left" w:pos="-1057"/>
          <w:tab w:val="left" w:pos="-720"/>
        </w:tabs>
        <w:autoSpaceDE w:val="0"/>
        <w:spacing w:after="0"/>
        <w:jc w:val="both"/>
        <w:rPr>
          <w:rFonts w:ascii="Arial" w:hAnsi="Arial" w:cs="Arial"/>
          <w:color w:val="000000" w:themeColor="text1"/>
        </w:rPr>
      </w:pPr>
      <w:r w:rsidRPr="005B29B0">
        <w:rPr>
          <w:rFonts w:ascii="Arial" w:eastAsia="Times New Roman" w:hAnsi="Arial" w:cs="Arial"/>
          <w:color w:val="000000" w:themeColor="text1"/>
          <w:lang w:val="en-GB"/>
        </w:rPr>
        <w:t>1</w:t>
      </w:r>
      <w:r w:rsidR="00A33AAC" w:rsidRPr="005B29B0">
        <w:rPr>
          <w:rFonts w:ascii="Arial" w:eastAsia="Times New Roman" w:hAnsi="Arial" w:cs="Arial"/>
          <w:color w:val="000000" w:themeColor="text1"/>
          <w:lang w:val="en-GB"/>
        </w:rPr>
        <w:t>5</w:t>
      </w:r>
      <w:r w:rsidRPr="005B29B0">
        <w:rPr>
          <w:rFonts w:ascii="Arial" w:eastAsia="Times New Roman" w:hAnsi="Arial" w:cs="Arial"/>
          <w:color w:val="000000" w:themeColor="text1"/>
          <w:vertAlign w:val="superscript"/>
          <w:lang w:val="en-GB"/>
        </w:rPr>
        <w:t>th</w:t>
      </w:r>
      <w:r w:rsidRPr="005B29B0">
        <w:rPr>
          <w:rFonts w:ascii="Arial" w:eastAsia="Times New Roman" w:hAnsi="Arial" w:cs="Arial"/>
          <w:color w:val="000000" w:themeColor="text1"/>
          <w:lang w:val="en-GB"/>
        </w:rPr>
        <w:t xml:space="preserve"> MEETING OF THE CONFERENCE OF THE PARTIES</w:t>
      </w:r>
    </w:p>
    <w:p w14:paraId="7D3C8ED8" w14:textId="4BC73164" w:rsidR="007B2B33" w:rsidRPr="005B29B0" w:rsidRDefault="007D090F" w:rsidP="003A497E">
      <w:pPr>
        <w:widowControl w:val="0"/>
        <w:pBdr>
          <w:top w:val="single" w:sz="6" w:space="0" w:color="FFFFFF"/>
          <w:left w:val="single" w:sz="6" w:space="0" w:color="FFFFFF"/>
          <w:bottom w:val="single" w:sz="6" w:space="0" w:color="FFFFFF"/>
          <w:right w:val="single" w:sz="6" w:space="0" w:color="FFFFFF"/>
        </w:pBdr>
        <w:autoSpaceDE w:val="0"/>
        <w:spacing w:after="0"/>
        <w:jc w:val="both"/>
        <w:outlineLvl w:val="1"/>
        <w:rPr>
          <w:rFonts w:ascii="Arial" w:hAnsi="Arial" w:cs="Arial"/>
          <w:color w:val="000000" w:themeColor="text1"/>
        </w:rPr>
      </w:pPr>
      <w:r w:rsidRPr="005B29B0">
        <w:rPr>
          <w:rFonts w:ascii="Arial" w:eastAsia="Times New Roman" w:hAnsi="Arial" w:cs="Arial"/>
          <w:bCs/>
          <w:color w:val="000000" w:themeColor="text1"/>
        </w:rPr>
        <w:t>Campo Grande, Brazil, 23 to 29 March 202</w:t>
      </w:r>
      <w:r w:rsidR="00DC6DFE" w:rsidRPr="005B29B0">
        <w:rPr>
          <w:rFonts w:ascii="Arial" w:eastAsia="Times New Roman" w:hAnsi="Arial" w:cs="Arial"/>
          <w:bCs/>
          <w:color w:val="000000" w:themeColor="text1"/>
        </w:rPr>
        <w:t>6</w:t>
      </w:r>
    </w:p>
    <w:p w14:paraId="1740FB7E" w14:textId="368314F6" w:rsidR="007B2B33" w:rsidRPr="005B29B0" w:rsidRDefault="001A17E8" w:rsidP="003A497E">
      <w:pPr>
        <w:widowControl w:val="0"/>
        <w:tabs>
          <w:tab w:val="left" w:pos="7020"/>
        </w:tabs>
        <w:autoSpaceDE w:val="0"/>
        <w:spacing w:after="0"/>
        <w:jc w:val="both"/>
        <w:rPr>
          <w:rFonts w:ascii="Arial" w:hAnsi="Arial" w:cs="Arial"/>
          <w:color w:val="000000" w:themeColor="text1"/>
        </w:rPr>
      </w:pPr>
      <w:r w:rsidRPr="005B29B0">
        <w:rPr>
          <w:rFonts w:ascii="Arial" w:hAnsi="Arial" w:cs="Arial"/>
          <w:color w:val="000000" w:themeColor="text1"/>
        </w:rPr>
        <w:t>Agenda Item</w:t>
      </w:r>
      <w:r w:rsidR="005E522D" w:rsidRPr="005B29B0">
        <w:rPr>
          <w:rFonts w:ascii="Arial" w:hAnsi="Arial" w:cs="Arial"/>
          <w:color w:val="000000" w:themeColor="text1"/>
        </w:rPr>
        <w:t xml:space="preserve"> </w:t>
      </w:r>
      <w:r w:rsidR="00BC732B" w:rsidRPr="005B29B0">
        <w:rPr>
          <w:rFonts w:ascii="Arial" w:hAnsi="Arial" w:cs="Arial"/>
          <w:color w:val="000000" w:themeColor="text1"/>
        </w:rPr>
        <w:t>30.2.1</w:t>
      </w:r>
    </w:p>
    <w:p w14:paraId="32FCD08A" w14:textId="321F0751" w:rsidR="00A26118" w:rsidRPr="005B29B0" w:rsidRDefault="00A26118" w:rsidP="003A497E">
      <w:pPr>
        <w:tabs>
          <w:tab w:val="left" w:pos="7020"/>
        </w:tabs>
        <w:spacing w:after="0"/>
        <w:jc w:val="both"/>
        <w:rPr>
          <w:rFonts w:ascii="Arial" w:hAnsi="Arial" w:cs="Arial"/>
          <w:color w:val="000000" w:themeColor="text1"/>
        </w:rPr>
      </w:pPr>
    </w:p>
    <w:p w14:paraId="4C09B931"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DBEFA9E" w14:textId="77777777" w:rsidR="00766AB5"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n-GB"/>
        </w:rPr>
      </w:pPr>
      <w:r w:rsidRPr="005B29B0">
        <w:rPr>
          <w:rFonts w:ascii="Arial" w:eastAsia="Times New Roman" w:hAnsi="Arial" w:cs="Arial"/>
          <w:b/>
          <w:bCs/>
          <w:color w:val="000000" w:themeColor="text1"/>
          <w:lang w:val="en-GB"/>
        </w:rPr>
        <w:t>PROPOSAL FOR THE INCLUSION OF</w:t>
      </w:r>
      <w:r w:rsidR="00CF68C5" w:rsidRPr="005B29B0">
        <w:rPr>
          <w:rFonts w:ascii="Arial" w:eastAsia="Times New Roman" w:hAnsi="Arial" w:cs="Arial"/>
          <w:b/>
          <w:bCs/>
          <w:color w:val="000000" w:themeColor="text1"/>
          <w:lang w:val="en-GB"/>
        </w:rPr>
        <w:t xml:space="preserve"> </w:t>
      </w:r>
      <w:r w:rsidRPr="005B29B0">
        <w:rPr>
          <w:rFonts w:ascii="Arial" w:eastAsia="Times New Roman" w:hAnsi="Arial" w:cs="Arial"/>
          <w:b/>
          <w:bCs/>
          <w:color w:val="000000" w:themeColor="text1"/>
          <w:lang w:val="en-GB"/>
        </w:rPr>
        <w:t xml:space="preserve">THE </w:t>
      </w:r>
      <w:r w:rsidR="00466347">
        <w:rPr>
          <w:rFonts w:ascii="Arial" w:eastAsia="Times New Roman" w:hAnsi="Arial" w:cs="Arial"/>
          <w:b/>
          <w:bCs/>
          <w:color w:val="000000" w:themeColor="text1"/>
          <w:lang w:val="en-GB"/>
        </w:rPr>
        <w:t>POPULATIONS</w:t>
      </w:r>
      <w:r w:rsidR="00766AB5">
        <w:rPr>
          <w:rFonts w:ascii="Arial" w:eastAsia="Times New Roman" w:hAnsi="Arial" w:cs="Arial"/>
          <w:b/>
          <w:bCs/>
          <w:color w:val="000000" w:themeColor="text1"/>
          <w:lang w:val="en-GB"/>
        </w:rPr>
        <w:t xml:space="preserve"> OF </w:t>
      </w:r>
      <w:r w:rsidR="003B30F8" w:rsidRPr="005B29B0">
        <w:rPr>
          <w:rFonts w:ascii="Arial" w:eastAsia="Times New Roman" w:hAnsi="Arial" w:cs="Arial"/>
          <w:b/>
          <w:bCs/>
          <w:color w:val="000000" w:themeColor="text1"/>
          <w:lang w:val="en-GB"/>
        </w:rPr>
        <w:t>CHEETAH</w:t>
      </w:r>
      <w:r w:rsidR="007B70F3" w:rsidRPr="005B29B0">
        <w:rPr>
          <w:rFonts w:ascii="Arial" w:eastAsia="Times New Roman" w:hAnsi="Arial" w:cs="Arial"/>
          <w:b/>
          <w:bCs/>
          <w:color w:val="000000" w:themeColor="text1"/>
          <w:lang w:val="en-GB"/>
        </w:rPr>
        <w:t xml:space="preserve"> </w:t>
      </w:r>
    </w:p>
    <w:p w14:paraId="5AB03F76" w14:textId="6FEFCE01" w:rsidR="007B2B33" w:rsidRPr="005B29B0" w:rsidRDefault="007B70F3"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n-GB"/>
        </w:rPr>
      </w:pPr>
      <w:r w:rsidRPr="005B29B0">
        <w:rPr>
          <w:rFonts w:ascii="Arial" w:eastAsia="Times New Roman" w:hAnsi="Arial" w:cs="Arial"/>
          <w:b/>
          <w:bCs/>
          <w:color w:val="000000" w:themeColor="text1"/>
          <w:lang w:val="en-GB"/>
        </w:rPr>
        <w:t>(Acinonyx jubatus)</w:t>
      </w:r>
      <w:r w:rsidR="00766AB5">
        <w:rPr>
          <w:rFonts w:ascii="Arial" w:eastAsia="Times New Roman" w:hAnsi="Arial" w:cs="Arial"/>
          <w:b/>
          <w:bCs/>
          <w:color w:val="000000" w:themeColor="text1"/>
          <w:lang w:val="en-GB"/>
        </w:rPr>
        <w:t xml:space="preserve"> OF ZIMBABWE, BOTSWANA AND NAMIBIA</w:t>
      </w:r>
    </w:p>
    <w:p w14:paraId="367F80E9" w14:textId="21309AD8" w:rsidR="007B2B33" w:rsidRPr="005B29B0"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color w:val="000000" w:themeColor="text1"/>
        </w:rPr>
      </w:pPr>
      <w:r w:rsidRPr="005B29B0">
        <w:rPr>
          <w:rFonts w:ascii="Arial" w:eastAsia="Times New Roman" w:hAnsi="Arial" w:cs="Arial"/>
          <w:b/>
          <w:bCs/>
          <w:caps/>
          <w:color w:val="000000" w:themeColor="text1"/>
          <w:lang w:val="en-GB"/>
        </w:rPr>
        <w:t xml:space="preserve">on Appendix </w:t>
      </w:r>
      <w:r w:rsidR="007B70F3" w:rsidRPr="005B29B0">
        <w:rPr>
          <w:rFonts w:ascii="Arial" w:eastAsia="Times New Roman" w:hAnsi="Arial" w:cs="Arial"/>
          <w:b/>
          <w:bCs/>
          <w:caps/>
          <w:color w:val="000000" w:themeColor="text1"/>
          <w:lang w:val="en-GB"/>
        </w:rPr>
        <w:t>I</w:t>
      </w:r>
      <w:r w:rsidRPr="005B29B0">
        <w:rPr>
          <w:rFonts w:ascii="Arial" w:eastAsia="Times New Roman" w:hAnsi="Arial" w:cs="Arial"/>
          <w:b/>
          <w:bCs/>
          <w:caps/>
          <w:color w:val="000000" w:themeColor="text1"/>
          <w:lang w:val="en-GB"/>
        </w:rPr>
        <w:t xml:space="preserve"> </w:t>
      </w:r>
      <w:r w:rsidR="006E28A6" w:rsidRPr="005B29B0">
        <w:rPr>
          <w:rFonts w:ascii="Arial" w:eastAsia="Times New Roman" w:hAnsi="Arial" w:cs="Arial"/>
          <w:b/>
          <w:bCs/>
          <w:caps/>
          <w:color w:val="000000" w:themeColor="text1"/>
          <w:lang w:val="en-GB"/>
        </w:rPr>
        <w:t xml:space="preserve">and II </w:t>
      </w:r>
      <w:r w:rsidRPr="005B29B0">
        <w:rPr>
          <w:rFonts w:ascii="Arial" w:eastAsia="Times New Roman" w:hAnsi="Arial" w:cs="Arial"/>
          <w:b/>
          <w:bCs/>
          <w:caps/>
          <w:color w:val="000000" w:themeColor="text1"/>
          <w:lang w:val="en-GB"/>
        </w:rPr>
        <w:t>of the Convention</w:t>
      </w:r>
      <w:r w:rsidR="005114A0" w:rsidRPr="005B29B0">
        <w:rPr>
          <w:rFonts w:ascii="Arial" w:eastAsia="Times New Roman" w:hAnsi="Arial" w:cs="Arial"/>
          <w:color w:val="000000" w:themeColor="text1"/>
          <w:lang w:val="en-GB"/>
        </w:rPr>
        <w:t>*</w:t>
      </w:r>
    </w:p>
    <w:p w14:paraId="54814BD3" w14:textId="77777777" w:rsidR="007B2B33" w:rsidRPr="005B29B0" w:rsidRDefault="007B2B33" w:rsidP="003A497E">
      <w:pPr>
        <w:widowControl w:val="0"/>
        <w:autoSpaceDE w:val="0"/>
        <w:spacing w:after="0"/>
        <w:jc w:val="both"/>
        <w:rPr>
          <w:rFonts w:ascii="Arial" w:eastAsia="Times New Roman" w:hAnsi="Arial" w:cs="Arial"/>
          <w:i/>
          <w:color w:val="000000" w:themeColor="text1"/>
          <w:lang w:val="en-GB"/>
        </w:rPr>
      </w:pPr>
    </w:p>
    <w:p w14:paraId="7F46CE0B" w14:textId="77777777" w:rsidR="007B2B33" w:rsidRPr="005B29B0" w:rsidRDefault="007B2B33" w:rsidP="003A497E">
      <w:pPr>
        <w:widowControl w:val="0"/>
        <w:tabs>
          <w:tab w:val="left" w:pos="8295"/>
        </w:tabs>
        <w:autoSpaceDE w:val="0"/>
        <w:spacing w:after="0"/>
        <w:jc w:val="both"/>
        <w:rPr>
          <w:rFonts w:ascii="Arial" w:eastAsia="Times New Roman" w:hAnsi="Arial" w:cs="Arial"/>
          <w:color w:val="000000" w:themeColor="text1"/>
        </w:rPr>
      </w:pPr>
    </w:p>
    <w:p w14:paraId="5A5B6784" w14:textId="77777777" w:rsidR="007B2B33" w:rsidRPr="005B29B0" w:rsidRDefault="001A17E8" w:rsidP="003A497E">
      <w:pPr>
        <w:widowControl w:val="0"/>
        <w:autoSpaceDE w:val="0"/>
        <w:spacing w:after="0"/>
        <w:jc w:val="both"/>
        <w:rPr>
          <w:rFonts w:ascii="Arial" w:hAnsi="Arial" w:cs="Arial"/>
          <w:color w:val="000000" w:themeColor="text1"/>
        </w:rPr>
      </w:pPr>
      <w:r w:rsidRPr="005B29B0">
        <w:rPr>
          <w:rFonts w:ascii="Arial" w:eastAsia="Times New Roman" w:hAnsi="Arial" w:cs="Arial"/>
          <w:noProof/>
          <w:color w:val="000000" w:themeColor="text1"/>
        </w:rPr>
        <mc:AlternateContent>
          <mc:Choice Requires="wps">
            <w:drawing>
              <wp:anchor distT="0" distB="0" distL="114300" distR="114300" simplePos="0" relativeHeight="251658240" behindDoc="0" locked="0" layoutInCell="1" allowOverlap="1" wp14:anchorId="38129808" wp14:editId="7CFED0D0">
                <wp:simplePos x="0" y="0"/>
                <wp:positionH relativeFrom="column">
                  <wp:posOffset>781050</wp:posOffset>
                </wp:positionH>
                <wp:positionV relativeFrom="paragraph">
                  <wp:posOffset>141605</wp:posOffset>
                </wp:positionV>
                <wp:extent cx="4305297" cy="1001865"/>
                <wp:effectExtent l="0" t="0" r="19685" b="27305"/>
                <wp:wrapNone/>
                <wp:docPr id="5" name="Text Box 4"/>
                <wp:cNvGraphicFramePr/>
                <a:graphic xmlns:a="http://schemas.openxmlformats.org/drawingml/2006/main">
                  <a:graphicData uri="http://schemas.microsoft.com/office/word/2010/wordprocessingShape">
                    <wps:wsp>
                      <wps:cNvSpPr txBox="1"/>
                      <wps:spPr>
                        <a:xfrm>
                          <a:off x="0" y="0"/>
                          <a:ext cx="4305297" cy="1001865"/>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65A8DD8E" w:rsidR="007B2B33" w:rsidRDefault="001A17E8">
                            <w:pPr>
                              <w:widowControl w:val="0"/>
                              <w:suppressAutoHyphens w:val="0"/>
                              <w:autoSpaceDE w:val="0"/>
                              <w:spacing w:after="0"/>
                              <w:jc w:val="both"/>
                              <w:textAlignment w:val="auto"/>
                              <w:rPr>
                                <w:rFonts w:ascii="Arial" w:eastAsia="Times New Roman" w:hAnsi="Arial" w:cs="Arial"/>
                              </w:rPr>
                            </w:pPr>
                            <w:r w:rsidRPr="005B29B0">
                              <w:rPr>
                                <w:rFonts w:ascii="Arial" w:eastAsia="Times New Roman" w:hAnsi="Arial" w:cs="Arial"/>
                                <w:lang w:val="en-GB"/>
                              </w:rPr>
                              <w:t xml:space="preserve">The Government of </w:t>
                            </w:r>
                            <w:r w:rsidR="003B30F8" w:rsidRPr="005B29B0">
                              <w:rPr>
                                <w:rFonts w:ascii="Arial" w:eastAsia="Times New Roman" w:hAnsi="Arial" w:cs="Arial"/>
                                <w:lang w:val="en-GB"/>
                              </w:rPr>
                              <w:t>Zimbabwe</w:t>
                            </w:r>
                            <w:r w:rsidRPr="005B29B0">
                              <w:rPr>
                                <w:rFonts w:ascii="Arial" w:eastAsia="Times New Roman" w:hAnsi="Arial" w:cs="Arial"/>
                                <w:lang w:val="en-GB"/>
                              </w:rPr>
                              <w:t xml:space="preserve"> has submitted the attached proposal for the inclusion</w:t>
                            </w:r>
                            <w:r w:rsidR="005114A0" w:rsidRPr="005B29B0">
                              <w:rPr>
                                <w:rFonts w:ascii="Arial" w:eastAsia="Times New Roman" w:hAnsi="Arial" w:cs="Arial"/>
                                <w:lang w:val="en-GB"/>
                              </w:rPr>
                              <w:t xml:space="preserve"> </w:t>
                            </w:r>
                            <w:r w:rsidRPr="005B29B0">
                              <w:rPr>
                                <w:rFonts w:ascii="Arial" w:eastAsia="Times New Roman" w:hAnsi="Arial" w:cs="Arial"/>
                                <w:lang w:val="en-GB"/>
                              </w:rPr>
                              <w:t xml:space="preserve">of the </w:t>
                            </w:r>
                            <w:r w:rsidR="002647E9" w:rsidRPr="005B29B0">
                              <w:rPr>
                                <w:rFonts w:ascii="Arial" w:eastAsia="Times New Roman" w:hAnsi="Arial" w:cs="Arial"/>
                              </w:rPr>
                              <w:t>Cheetah</w:t>
                            </w:r>
                            <w:r w:rsidR="002647E9" w:rsidRPr="005B29B0">
                              <w:rPr>
                                <w:rFonts w:ascii="Arial" w:eastAsia="Times New Roman" w:hAnsi="Arial" w:cs="Arial"/>
                                <w:lang w:val="en-GB"/>
                              </w:rPr>
                              <w:t xml:space="preserve"> </w:t>
                            </w:r>
                            <w:r w:rsidR="002647E9" w:rsidRPr="005B29B0">
                              <w:rPr>
                                <w:rFonts w:ascii="Arial" w:eastAsia="Times New Roman" w:hAnsi="Arial" w:cs="Arial"/>
                                <w:i/>
                                <w:iCs/>
                                <w:lang w:val="en-GB"/>
                              </w:rPr>
                              <w:t xml:space="preserve">(Acinonyx jubatus) </w:t>
                            </w:r>
                            <w:r w:rsidR="002647E9" w:rsidRPr="005B29B0">
                              <w:rPr>
                                <w:rFonts w:ascii="Arial" w:eastAsia="Times New Roman" w:hAnsi="Arial" w:cs="Arial"/>
                                <w:lang w:val="en-GB"/>
                              </w:rPr>
                              <w:t>populations of</w:t>
                            </w:r>
                            <w:r w:rsidR="002647E9" w:rsidRPr="005B29B0">
                              <w:rPr>
                                <w:rFonts w:ascii="Arial" w:eastAsia="Times New Roman" w:hAnsi="Arial" w:cs="Arial"/>
                                <w:i/>
                                <w:iCs/>
                                <w:lang w:val="en-GB"/>
                              </w:rPr>
                              <w:t xml:space="preserve"> </w:t>
                            </w:r>
                            <w:r w:rsidR="002647E9" w:rsidRPr="005B29B0">
                              <w:rPr>
                                <w:rFonts w:ascii="Arial" w:eastAsia="Times New Roman" w:hAnsi="Arial" w:cs="Arial"/>
                                <w:lang w:val="en-GB"/>
                              </w:rPr>
                              <w:t>Zimbabwe, Botswana and Namibia</w:t>
                            </w:r>
                            <w:r w:rsidR="002647E9" w:rsidRPr="005B29B0">
                              <w:rPr>
                                <w:rFonts w:ascii="Arial" w:eastAsia="Times New Roman" w:hAnsi="Arial" w:cs="Arial"/>
                                <w:i/>
                                <w:iCs/>
                                <w:lang w:val="en-GB"/>
                              </w:rPr>
                              <w:t xml:space="preserve"> </w:t>
                            </w:r>
                            <w:r w:rsidR="002647E9" w:rsidRPr="005B29B0">
                              <w:rPr>
                                <w:rFonts w:ascii="Arial" w:eastAsia="Times New Roman" w:hAnsi="Arial" w:cs="Arial"/>
                              </w:rPr>
                              <w:t xml:space="preserve">in Appendix I and II </w:t>
                            </w:r>
                            <w:r w:rsidRPr="005B29B0">
                              <w:rPr>
                                <w:rFonts w:ascii="Arial" w:eastAsia="Times New Roman" w:hAnsi="Arial" w:cs="Arial"/>
                              </w:rPr>
                              <w:t>of CMS</w:t>
                            </w:r>
                            <w:r w:rsidR="00EC3674" w:rsidRPr="005B29B0">
                              <w:rPr>
                                <w:rFonts w:ascii="Arial" w:eastAsia="Times New Roman" w:hAnsi="Arial" w:cs="Arial"/>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61.5pt;margin-top:11.15pt;width:339pt;height:78.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65A8DD8E" w:rsidR="007B2B33" w:rsidRDefault="001A17E8">
                      <w:pPr>
                        <w:widowControl w:val="0"/>
                        <w:suppressAutoHyphens w:val="0"/>
                        <w:autoSpaceDE w:val="0"/>
                        <w:spacing w:after="0"/>
                        <w:jc w:val="both"/>
                        <w:textAlignment w:val="auto"/>
                        <w:rPr>
                          <w:rFonts w:ascii="Arial" w:eastAsia="Times New Roman" w:hAnsi="Arial" w:cs="Arial"/>
                        </w:rPr>
                      </w:pPr>
                      <w:r w:rsidRPr="005B29B0">
                        <w:rPr>
                          <w:rFonts w:ascii="Arial" w:eastAsia="Times New Roman" w:hAnsi="Arial" w:cs="Arial"/>
                          <w:lang w:val="en-GB"/>
                        </w:rPr>
                        <w:t xml:space="preserve">The Government of </w:t>
                      </w:r>
                      <w:r w:rsidR="003B30F8" w:rsidRPr="005B29B0">
                        <w:rPr>
                          <w:rFonts w:ascii="Arial" w:eastAsia="Times New Roman" w:hAnsi="Arial" w:cs="Arial"/>
                          <w:lang w:val="en-GB"/>
                        </w:rPr>
                        <w:t>Zimbabwe</w:t>
                      </w:r>
                      <w:r w:rsidRPr="005B29B0">
                        <w:rPr>
                          <w:rFonts w:ascii="Arial" w:eastAsia="Times New Roman" w:hAnsi="Arial" w:cs="Arial"/>
                          <w:lang w:val="en-GB"/>
                        </w:rPr>
                        <w:t xml:space="preserve"> has submitted the attached proposal for the inclusion</w:t>
                      </w:r>
                      <w:r w:rsidR="005114A0" w:rsidRPr="005B29B0">
                        <w:rPr>
                          <w:rFonts w:ascii="Arial" w:eastAsia="Times New Roman" w:hAnsi="Arial" w:cs="Arial"/>
                          <w:lang w:val="en-GB"/>
                        </w:rPr>
                        <w:t xml:space="preserve"> </w:t>
                      </w:r>
                      <w:r w:rsidRPr="005B29B0">
                        <w:rPr>
                          <w:rFonts w:ascii="Arial" w:eastAsia="Times New Roman" w:hAnsi="Arial" w:cs="Arial"/>
                          <w:lang w:val="en-GB"/>
                        </w:rPr>
                        <w:t xml:space="preserve">of the </w:t>
                      </w:r>
                      <w:r w:rsidR="002647E9" w:rsidRPr="005B29B0">
                        <w:rPr>
                          <w:rFonts w:ascii="Arial" w:eastAsia="Times New Roman" w:hAnsi="Arial" w:cs="Arial"/>
                        </w:rPr>
                        <w:t>Cheetah</w:t>
                      </w:r>
                      <w:r w:rsidR="002647E9" w:rsidRPr="005B29B0">
                        <w:rPr>
                          <w:rFonts w:ascii="Arial" w:eastAsia="Times New Roman" w:hAnsi="Arial" w:cs="Arial"/>
                          <w:lang w:val="en-GB"/>
                        </w:rPr>
                        <w:t xml:space="preserve"> </w:t>
                      </w:r>
                      <w:r w:rsidR="002647E9" w:rsidRPr="005B29B0">
                        <w:rPr>
                          <w:rFonts w:ascii="Arial" w:eastAsia="Times New Roman" w:hAnsi="Arial" w:cs="Arial"/>
                          <w:i/>
                          <w:iCs/>
                          <w:lang w:val="en-GB"/>
                        </w:rPr>
                        <w:t xml:space="preserve">(Acinonyx jubatus) </w:t>
                      </w:r>
                      <w:r w:rsidR="002647E9" w:rsidRPr="005B29B0">
                        <w:rPr>
                          <w:rFonts w:ascii="Arial" w:eastAsia="Times New Roman" w:hAnsi="Arial" w:cs="Arial"/>
                          <w:lang w:val="en-GB"/>
                        </w:rPr>
                        <w:t>populations of</w:t>
                      </w:r>
                      <w:r w:rsidR="002647E9" w:rsidRPr="005B29B0">
                        <w:rPr>
                          <w:rFonts w:ascii="Arial" w:eastAsia="Times New Roman" w:hAnsi="Arial" w:cs="Arial"/>
                          <w:i/>
                          <w:iCs/>
                          <w:lang w:val="en-GB"/>
                        </w:rPr>
                        <w:t xml:space="preserve"> </w:t>
                      </w:r>
                      <w:r w:rsidR="002647E9" w:rsidRPr="005B29B0">
                        <w:rPr>
                          <w:rFonts w:ascii="Arial" w:eastAsia="Times New Roman" w:hAnsi="Arial" w:cs="Arial"/>
                          <w:lang w:val="en-GB"/>
                        </w:rPr>
                        <w:t>Zimbabwe, Botswana and Namibia</w:t>
                      </w:r>
                      <w:r w:rsidR="002647E9" w:rsidRPr="005B29B0">
                        <w:rPr>
                          <w:rFonts w:ascii="Arial" w:eastAsia="Times New Roman" w:hAnsi="Arial" w:cs="Arial"/>
                          <w:i/>
                          <w:iCs/>
                          <w:lang w:val="en-GB"/>
                        </w:rPr>
                        <w:t xml:space="preserve"> </w:t>
                      </w:r>
                      <w:r w:rsidR="002647E9" w:rsidRPr="005B29B0">
                        <w:rPr>
                          <w:rFonts w:ascii="Arial" w:eastAsia="Times New Roman" w:hAnsi="Arial" w:cs="Arial"/>
                        </w:rPr>
                        <w:t xml:space="preserve">in Appendix I and II </w:t>
                      </w:r>
                      <w:r w:rsidRPr="005B29B0">
                        <w:rPr>
                          <w:rFonts w:ascii="Arial" w:eastAsia="Times New Roman" w:hAnsi="Arial" w:cs="Arial"/>
                        </w:rPr>
                        <w:t>of CMS</w:t>
                      </w:r>
                      <w:r w:rsidR="00EC3674" w:rsidRPr="005B29B0">
                        <w:rPr>
                          <w:rFonts w:ascii="Arial" w:eastAsia="Times New Roman" w:hAnsi="Arial" w:cs="Arial"/>
                        </w:rPr>
                        <w:t>.</w:t>
                      </w:r>
                    </w:p>
                  </w:txbxContent>
                </v:textbox>
              </v:shape>
            </w:pict>
          </mc:Fallback>
        </mc:AlternateContent>
      </w:r>
    </w:p>
    <w:p w14:paraId="7F9F25F7"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17806DF8"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350772AD"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79C7176F"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65DAED31"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1ACA51FC"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EB7FA93"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314C4EC"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ED384AC"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7395ACBF"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0111BAA"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3B5F2166"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4B911B53"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18D20DC1"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4D666D58"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6D7DA6B4"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08712A26"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786AB6DD"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6F0015CF"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7151A9EC"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64F0A929"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7F966F6B" w14:textId="77777777" w:rsidR="007B2B33" w:rsidRPr="005B29B0" w:rsidRDefault="007B2B33" w:rsidP="003A497E">
      <w:pPr>
        <w:widowControl w:val="0"/>
        <w:tabs>
          <w:tab w:val="left" w:pos="7245"/>
        </w:tabs>
        <w:autoSpaceDE w:val="0"/>
        <w:spacing w:after="0"/>
        <w:jc w:val="both"/>
        <w:rPr>
          <w:rFonts w:ascii="Arial" w:eastAsia="Times New Roman" w:hAnsi="Arial" w:cs="Arial"/>
          <w:color w:val="000000" w:themeColor="text1"/>
        </w:rPr>
      </w:pPr>
    </w:p>
    <w:p w14:paraId="493D60CB"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2B72E93"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5882ADA5"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284C7087"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1785BFDD"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011E4C71"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235AD4AF"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6E9E0DD2" w14:textId="77777777" w:rsidR="007B2B33" w:rsidRPr="005B29B0" w:rsidRDefault="007B2B33" w:rsidP="003A497E">
      <w:pPr>
        <w:widowControl w:val="0"/>
        <w:autoSpaceDE w:val="0"/>
        <w:spacing w:after="0"/>
        <w:jc w:val="both"/>
        <w:rPr>
          <w:rFonts w:ascii="Arial" w:eastAsia="Times New Roman" w:hAnsi="Arial" w:cs="Arial"/>
          <w:color w:val="000000" w:themeColor="text1"/>
        </w:rPr>
      </w:pPr>
    </w:p>
    <w:p w14:paraId="40851FBC" w14:textId="472DC2F0" w:rsidR="007B2B33" w:rsidRPr="00857915" w:rsidRDefault="001A17E8" w:rsidP="003A497E">
      <w:pPr>
        <w:widowControl w:val="0"/>
        <w:autoSpaceDE w:val="0"/>
        <w:spacing w:after="0"/>
        <w:jc w:val="both"/>
        <w:rPr>
          <w:rFonts w:ascii="Arial" w:hAnsi="Arial" w:cs="Arial"/>
          <w:color w:val="000000" w:themeColor="text1"/>
          <w:sz w:val="20"/>
          <w:szCs w:val="20"/>
        </w:rPr>
        <w:sectPr w:rsidR="007B2B33" w:rsidRPr="00857915" w:rsidSect="00C1744B">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857915">
        <w:rPr>
          <w:rFonts w:ascii="Arial" w:eastAsia="Times New Roman" w:hAnsi="Arial" w:cs="Arial"/>
          <w:color w:val="000000" w:themeColor="text1"/>
          <w:sz w:val="20"/>
          <w:szCs w:val="20"/>
        </w:rPr>
        <w:t xml:space="preserve">*The geographical designations employed in this document do not imply the expression of any opinion whatsoever on the part of the CMS Secretariat (or the United Nations Environment </w:t>
      </w:r>
      <w:proofErr w:type="spellStart"/>
      <w:r w:rsidRPr="00857915">
        <w:rPr>
          <w:rFonts w:ascii="Arial" w:eastAsia="Times New Roman" w:hAnsi="Arial" w:cs="Arial"/>
          <w:color w:val="000000" w:themeColor="text1"/>
          <w:sz w:val="20"/>
          <w:szCs w:val="20"/>
        </w:rPr>
        <w:t>Programme</w:t>
      </w:r>
      <w:proofErr w:type="spellEnd"/>
      <w:r w:rsidRPr="00857915">
        <w:rPr>
          <w:rFonts w:ascii="Arial" w:eastAsia="Times New Roman" w:hAnsi="Arial" w:cs="Arial"/>
          <w:color w:val="000000" w:themeColor="text1"/>
          <w:sz w:val="20"/>
          <w:szCs w:val="20"/>
        </w:rPr>
        <w:t>) concerning the legal status of any country, territory, or area, or concerning the delimitation of its frontiers or boundaries. The responsibility for the contents of the document rests exclusively with its author</w:t>
      </w:r>
    </w:p>
    <w:p w14:paraId="34153400" w14:textId="77777777" w:rsidR="00EE0E23" w:rsidRDefault="00EE0E23" w:rsidP="00EE0E23">
      <w:pPr>
        <w:widowControl w:val="0"/>
        <w:suppressAutoHyphens w:val="0"/>
        <w:autoSpaceDE w:val="0"/>
        <w:spacing w:after="0"/>
        <w:ind w:left="-90" w:right="-367"/>
        <w:jc w:val="center"/>
        <w:textAlignment w:val="auto"/>
        <w:outlineLvl w:val="1"/>
        <w:rPr>
          <w:rFonts w:ascii="Arial" w:eastAsia="Times New Roman" w:hAnsi="Arial" w:cs="Arial"/>
          <w:b/>
          <w:bCs/>
          <w:color w:val="000000" w:themeColor="text1"/>
          <w:lang w:val="en-GB"/>
        </w:rPr>
      </w:pPr>
      <w:r w:rsidRPr="005B29B0">
        <w:rPr>
          <w:rFonts w:ascii="Arial" w:eastAsia="Times New Roman" w:hAnsi="Arial" w:cs="Arial"/>
          <w:b/>
          <w:bCs/>
          <w:color w:val="000000" w:themeColor="text1"/>
          <w:lang w:val="en-GB"/>
        </w:rPr>
        <w:lastRenderedPageBreak/>
        <w:t xml:space="preserve">PROPOSAL FOR THE INCLUSION OF THE </w:t>
      </w:r>
      <w:r>
        <w:rPr>
          <w:rFonts w:ascii="Arial" w:eastAsia="Times New Roman" w:hAnsi="Arial" w:cs="Arial"/>
          <w:b/>
          <w:bCs/>
          <w:color w:val="000000" w:themeColor="text1"/>
          <w:lang w:val="en-GB"/>
        </w:rPr>
        <w:t xml:space="preserve">POPULATIONS OF </w:t>
      </w:r>
      <w:r w:rsidRPr="005B29B0">
        <w:rPr>
          <w:rFonts w:ascii="Arial" w:eastAsia="Times New Roman" w:hAnsi="Arial" w:cs="Arial"/>
          <w:b/>
          <w:bCs/>
          <w:color w:val="000000" w:themeColor="text1"/>
          <w:lang w:val="en-GB"/>
        </w:rPr>
        <w:t xml:space="preserve">CHEETAH </w:t>
      </w:r>
    </w:p>
    <w:p w14:paraId="2C78A557" w14:textId="77777777" w:rsidR="00EE0E23" w:rsidRPr="005B29B0" w:rsidRDefault="00EE0E23" w:rsidP="00EE0E23">
      <w:pPr>
        <w:widowControl w:val="0"/>
        <w:suppressAutoHyphens w:val="0"/>
        <w:autoSpaceDE w:val="0"/>
        <w:spacing w:after="0"/>
        <w:ind w:left="-90" w:right="-367"/>
        <w:jc w:val="center"/>
        <w:textAlignment w:val="auto"/>
        <w:outlineLvl w:val="1"/>
        <w:rPr>
          <w:rFonts w:ascii="Arial" w:eastAsia="Times New Roman" w:hAnsi="Arial" w:cs="Arial"/>
          <w:b/>
          <w:bCs/>
          <w:color w:val="000000" w:themeColor="text1"/>
          <w:lang w:val="en-GB"/>
        </w:rPr>
      </w:pPr>
      <w:r w:rsidRPr="005B29B0">
        <w:rPr>
          <w:rFonts w:ascii="Arial" w:eastAsia="Times New Roman" w:hAnsi="Arial" w:cs="Arial"/>
          <w:b/>
          <w:bCs/>
          <w:color w:val="000000" w:themeColor="text1"/>
          <w:lang w:val="en-GB"/>
        </w:rPr>
        <w:t>(Acinonyx jubatus)</w:t>
      </w:r>
      <w:r>
        <w:rPr>
          <w:rFonts w:ascii="Arial" w:eastAsia="Times New Roman" w:hAnsi="Arial" w:cs="Arial"/>
          <w:b/>
          <w:bCs/>
          <w:color w:val="000000" w:themeColor="text1"/>
          <w:lang w:val="en-GB"/>
        </w:rPr>
        <w:t xml:space="preserve"> OF ZIMBABWE, BOTSWANA AND NAMIBIA</w:t>
      </w:r>
    </w:p>
    <w:p w14:paraId="2B6BBD12" w14:textId="77777777" w:rsidR="00EE0E23" w:rsidRPr="005B29B0" w:rsidRDefault="00EE0E23" w:rsidP="00EE0E23">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color w:val="000000" w:themeColor="text1"/>
        </w:rPr>
      </w:pPr>
      <w:r w:rsidRPr="005B29B0">
        <w:rPr>
          <w:rFonts w:ascii="Arial" w:eastAsia="Times New Roman" w:hAnsi="Arial" w:cs="Arial"/>
          <w:b/>
          <w:bCs/>
          <w:caps/>
          <w:color w:val="000000" w:themeColor="text1"/>
          <w:lang w:val="en-GB"/>
        </w:rPr>
        <w:t>on Appendix I and II of the Convention</w:t>
      </w:r>
    </w:p>
    <w:p w14:paraId="293236CA" w14:textId="77777777" w:rsidR="00A80407" w:rsidRDefault="00A80407" w:rsidP="003A497E">
      <w:pPr>
        <w:widowControl w:val="0"/>
        <w:suppressAutoHyphens w:val="0"/>
        <w:autoSpaceDE w:val="0"/>
        <w:spacing w:after="0"/>
        <w:jc w:val="both"/>
        <w:textAlignment w:val="auto"/>
        <w:rPr>
          <w:rFonts w:ascii="Arial" w:eastAsia="Times New Roman" w:hAnsi="Arial" w:cs="Arial"/>
          <w:color w:val="000000" w:themeColor="text1"/>
        </w:rPr>
      </w:pPr>
    </w:p>
    <w:p w14:paraId="60A71D0F" w14:textId="77777777" w:rsidR="00857915" w:rsidRPr="005B29B0" w:rsidRDefault="00857915" w:rsidP="003A497E">
      <w:pPr>
        <w:widowControl w:val="0"/>
        <w:suppressAutoHyphens w:val="0"/>
        <w:autoSpaceDE w:val="0"/>
        <w:spacing w:after="0"/>
        <w:jc w:val="both"/>
        <w:textAlignment w:val="auto"/>
        <w:rPr>
          <w:rFonts w:ascii="Arial" w:eastAsia="Times New Roman" w:hAnsi="Arial" w:cs="Arial"/>
          <w:color w:val="000000" w:themeColor="text1"/>
        </w:rPr>
      </w:pPr>
    </w:p>
    <w:p w14:paraId="7A26C339" w14:textId="0FFE3089" w:rsidR="004B4F34" w:rsidRPr="005B29B0" w:rsidRDefault="004B4F34" w:rsidP="00857915">
      <w:pPr>
        <w:spacing w:after="0"/>
        <w:ind w:left="567" w:hanging="567"/>
        <w:jc w:val="both"/>
        <w:rPr>
          <w:rFonts w:ascii="Arial" w:hAnsi="Arial" w:cs="Arial"/>
          <w:b/>
          <w:bCs/>
          <w:color w:val="000000" w:themeColor="text1"/>
        </w:rPr>
      </w:pPr>
      <w:r w:rsidRPr="005B29B0">
        <w:rPr>
          <w:rFonts w:ascii="Arial" w:hAnsi="Arial" w:cs="Arial"/>
          <w:b/>
          <w:bCs/>
          <w:color w:val="000000" w:themeColor="text1"/>
        </w:rPr>
        <w:t>A</w:t>
      </w:r>
      <w:proofErr w:type="gramStart"/>
      <w:r w:rsidRPr="005B29B0">
        <w:rPr>
          <w:rFonts w:ascii="Arial" w:hAnsi="Arial" w:cs="Arial"/>
          <w:b/>
          <w:bCs/>
          <w:color w:val="000000" w:themeColor="text1"/>
        </w:rPr>
        <w:t xml:space="preserve">. </w:t>
      </w:r>
      <w:r w:rsidR="00857915">
        <w:rPr>
          <w:rFonts w:ascii="Arial" w:hAnsi="Arial" w:cs="Arial"/>
          <w:b/>
          <w:bCs/>
          <w:color w:val="000000" w:themeColor="text1"/>
        </w:rPr>
        <w:tab/>
      </w:r>
      <w:r w:rsidRPr="005B29B0">
        <w:rPr>
          <w:rFonts w:ascii="Arial" w:hAnsi="Arial" w:cs="Arial"/>
          <w:b/>
          <w:bCs/>
          <w:color w:val="000000" w:themeColor="text1"/>
        </w:rPr>
        <w:t>PROPOSAL</w:t>
      </w:r>
      <w:proofErr w:type="gramEnd"/>
    </w:p>
    <w:p w14:paraId="25B29143" w14:textId="77777777" w:rsidR="004040D7" w:rsidRPr="005B29B0" w:rsidRDefault="004040D7" w:rsidP="003A497E">
      <w:pPr>
        <w:pStyle w:val="p1"/>
        <w:jc w:val="both"/>
        <w:rPr>
          <w:rFonts w:ascii="Arial" w:hAnsi="Arial" w:cs="Arial"/>
          <w:color w:val="000000" w:themeColor="text1"/>
          <w:sz w:val="22"/>
          <w:szCs w:val="22"/>
        </w:rPr>
      </w:pPr>
    </w:p>
    <w:p w14:paraId="73E806F1" w14:textId="69004C77" w:rsidR="00CF2549" w:rsidRPr="005B29B0" w:rsidRDefault="00C85650"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Inclusion of </w:t>
      </w:r>
      <w:r w:rsidR="003A497E" w:rsidRPr="005B29B0">
        <w:rPr>
          <w:rFonts w:ascii="Arial" w:hAnsi="Arial" w:cs="Arial"/>
          <w:color w:val="000000" w:themeColor="text1"/>
          <w:sz w:val="22"/>
          <w:szCs w:val="22"/>
        </w:rPr>
        <w:t>the Cheetah</w:t>
      </w:r>
      <w:r w:rsidRPr="005B29B0">
        <w:rPr>
          <w:rFonts w:ascii="Arial" w:hAnsi="Arial" w:cs="Arial"/>
          <w:color w:val="000000" w:themeColor="text1"/>
          <w:sz w:val="22"/>
          <w:szCs w:val="22"/>
          <w:lang w:val="en-GB"/>
        </w:rPr>
        <w:t xml:space="preserve"> </w:t>
      </w:r>
      <w:r w:rsidRPr="005B29B0">
        <w:rPr>
          <w:rFonts w:ascii="Arial" w:hAnsi="Arial" w:cs="Arial"/>
          <w:i/>
          <w:iCs/>
          <w:color w:val="000000" w:themeColor="text1"/>
          <w:sz w:val="22"/>
          <w:szCs w:val="22"/>
          <w:lang w:val="en-GB"/>
        </w:rPr>
        <w:t xml:space="preserve">(Acinonyx jubatus) </w:t>
      </w:r>
      <w:r w:rsidRPr="005B29B0">
        <w:rPr>
          <w:rFonts w:ascii="Arial" w:hAnsi="Arial" w:cs="Arial"/>
          <w:color w:val="000000" w:themeColor="text1"/>
          <w:sz w:val="22"/>
          <w:szCs w:val="22"/>
          <w:lang w:val="en-GB"/>
        </w:rPr>
        <w:t>populations</w:t>
      </w:r>
      <w:r w:rsidR="00F9455D" w:rsidRPr="005B29B0">
        <w:rPr>
          <w:rFonts w:ascii="Arial" w:hAnsi="Arial" w:cs="Arial"/>
          <w:color w:val="000000" w:themeColor="text1"/>
          <w:sz w:val="22"/>
          <w:szCs w:val="22"/>
          <w:lang w:val="en-GB"/>
        </w:rPr>
        <w:t xml:space="preserve"> </w:t>
      </w:r>
      <w:r w:rsidR="003A4D97" w:rsidRPr="005B29B0">
        <w:rPr>
          <w:rFonts w:ascii="Arial" w:hAnsi="Arial" w:cs="Arial"/>
          <w:color w:val="000000" w:themeColor="text1"/>
          <w:sz w:val="22"/>
          <w:szCs w:val="22"/>
          <w:lang w:val="en-GB"/>
        </w:rPr>
        <w:t>of</w:t>
      </w:r>
      <w:r w:rsidR="003A4D97" w:rsidRPr="005B29B0">
        <w:rPr>
          <w:rFonts w:ascii="Arial" w:hAnsi="Arial" w:cs="Arial"/>
          <w:i/>
          <w:iCs/>
          <w:color w:val="000000" w:themeColor="text1"/>
          <w:sz w:val="22"/>
          <w:szCs w:val="22"/>
          <w:lang w:val="en-GB"/>
        </w:rPr>
        <w:t xml:space="preserve"> </w:t>
      </w:r>
      <w:r w:rsidR="003A4D97" w:rsidRPr="005B29B0">
        <w:rPr>
          <w:rFonts w:ascii="Arial" w:hAnsi="Arial" w:cs="Arial"/>
          <w:color w:val="000000" w:themeColor="text1"/>
          <w:sz w:val="22"/>
          <w:szCs w:val="22"/>
          <w:lang w:val="en-GB"/>
        </w:rPr>
        <w:t>Zimbabwe, Botswana and Namibia</w:t>
      </w:r>
      <w:r w:rsidR="00F9455D" w:rsidRPr="005B29B0">
        <w:rPr>
          <w:rFonts w:ascii="Arial" w:hAnsi="Arial" w:cs="Arial"/>
          <w:i/>
          <w:iCs/>
          <w:color w:val="000000" w:themeColor="text1"/>
          <w:sz w:val="22"/>
          <w:szCs w:val="22"/>
          <w:lang w:val="en-GB"/>
        </w:rPr>
        <w:t xml:space="preserve"> </w:t>
      </w:r>
      <w:r w:rsidR="00F9455D" w:rsidRPr="005B29B0">
        <w:rPr>
          <w:rFonts w:ascii="Arial" w:hAnsi="Arial" w:cs="Arial"/>
          <w:color w:val="000000" w:themeColor="text1"/>
          <w:sz w:val="22"/>
          <w:szCs w:val="22"/>
        </w:rPr>
        <w:t>in Appendix I</w:t>
      </w:r>
      <w:r w:rsidR="00CF2549" w:rsidRPr="005B29B0">
        <w:rPr>
          <w:rFonts w:ascii="Arial" w:hAnsi="Arial" w:cs="Arial"/>
          <w:color w:val="000000" w:themeColor="text1"/>
          <w:sz w:val="22"/>
          <w:szCs w:val="22"/>
        </w:rPr>
        <w:t xml:space="preserve"> and</w:t>
      </w:r>
      <w:r w:rsidR="00E20B31" w:rsidRPr="005B29B0">
        <w:rPr>
          <w:rFonts w:ascii="Arial" w:hAnsi="Arial" w:cs="Arial"/>
          <w:color w:val="000000" w:themeColor="text1"/>
          <w:sz w:val="22"/>
          <w:szCs w:val="22"/>
        </w:rPr>
        <w:t xml:space="preserve"> </w:t>
      </w:r>
      <w:r w:rsidR="00CF2549" w:rsidRPr="005B29B0">
        <w:rPr>
          <w:rFonts w:ascii="Arial" w:hAnsi="Arial" w:cs="Arial"/>
          <w:color w:val="000000" w:themeColor="text1"/>
          <w:sz w:val="22"/>
          <w:szCs w:val="22"/>
        </w:rPr>
        <w:t>II</w:t>
      </w:r>
      <w:r w:rsidR="00E20B31" w:rsidRPr="005B29B0">
        <w:rPr>
          <w:rFonts w:ascii="Arial" w:hAnsi="Arial" w:cs="Arial"/>
          <w:color w:val="000000" w:themeColor="text1"/>
          <w:sz w:val="22"/>
          <w:szCs w:val="22"/>
        </w:rPr>
        <w:t xml:space="preserve"> of the Convention on Migratory Species (CMS)</w:t>
      </w:r>
      <w:r w:rsidR="00FE74EA" w:rsidRPr="005B29B0">
        <w:rPr>
          <w:rFonts w:ascii="Arial" w:hAnsi="Arial" w:cs="Arial"/>
          <w:color w:val="000000" w:themeColor="text1"/>
          <w:sz w:val="22"/>
          <w:szCs w:val="22"/>
        </w:rPr>
        <w:t xml:space="preserve">. </w:t>
      </w:r>
      <w:r w:rsidR="00CF2549" w:rsidRPr="005B29B0">
        <w:rPr>
          <w:rFonts w:ascii="Arial" w:hAnsi="Arial" w:cs="Arial"/>
          <w:color w:val="000000" w:themeColor="text1"/>
          <w:sz w:val="22"/>
          <w:szCs w:val="22"/>
        </w:rPr>
        <w:t xml:space="preserve"> </w:t>
      </w:r>
    </w:p>
    <w:p w14:paraId="0E088463" w14:textId="77777777" w:rsidR="00C85650" w:rsidRPr="005B29B0" w:rsidRDefault="00C85650" w:rsidP="003A497E">
      <w:pPr>
        <w:spacing w:after="0"/>
        <w:jc w:val="both"/>
        <w:rPr>
          <w:rFonts w:ascii="Arial" w:hAnsi="Arial" w:cs="Arial"/>
          <w:color w:val="000000" w:themeColor="text1"/>
        </w:rPr>
      </w:pPr>
    </w:p>
    <w:p w14:paraId="25EDEFF3" w14:textId="7B7E67A7" w:rsidR="004B4F34" w:rsidRPr="005B29B0" w:rsidRDefault="004B4F34" w:rsidP="00857915">
      <w:pPr>
        <w:spacing w:after="0"/>
        <w:ind w:left="567" w:hanging="567"/>
        <w:jc w:val="both"/>
        <w:rPr>
          <w:rFonts w:ascii="Arial" w:hAnsi="Arial" w:cs="Arial"/>
          <w:b/>
          <w:bCs/>
          <w:color w:val="000000" w:themeColor="text1"/>
        </w:rPr>
      </w:pPr>
      <w:r w:rsidRPr="005B29B0">
        <w:rPr>
          <w:rFonts w:ascii="Arial" w:hAnsi="Arial" w:cs="Arial"/>
          <w:b/>
          <w:bCs/>
          <w:color w:val="000000" w:themeColor="text1"/>
        </w:rPr>
        <w:t>B</w:t>
      </w:r>
      <w:proofErr w:type="gramStart"/>
      <w:r w:rsidRPr="005B29B0">
        <w:rPr>
          <w:rFonts w:ascii="Arial" w:hAnsi="Arial" w:cs="Arial"/>
          <w:b/>
          <w:bCs/>
          <w:color w:val="000000" w:themeColor="text1"/>
        </w:rPr>
        <w:t xml:space="preserve">. </w:t>
      </w:r>
      <w:r w:rsidR="00857915">
        <w:rPr>
          <w:rFonts w:ascii="Arial" w:hAnsi="Arial" w:cs="Arial"/>
          <w:b/>
          <w:bCs/>
          <w:color w:val="000000" w:themeColor="text1"/>
        </w:rPr>
        <w:tab/>
      </w:r>
      <w:r w:rsidRPr="005B29B0">
        <w:rPr>
          <w:rFonts w:ascii="Arial" w:hAnsi="Arial" w:cs="Arial"/>
          <w:b/>
          <w:bCs/>
          <w:color w:val="000000" w:themeColor="text1"/>
        </w:rPr>
        <w:t>PROPONENT</w:t>
      </w:r>
      <w:proofErr w:type="gramEnd"/>
    </w:p>
    <w:p w14:paraId="7E054931" w14:textId="77777777" w:rsidR="004040D7" w:rsidRPr="005B29B0" w:rsidRDefault="004040D7" w:rsidP="003A497E">
      <w:pPr>
        <w:spacing w:after="0"/>
        <w:jc w:val="both"/>
        <w:rPr>
          <w:rFonts w:ascii="Arial" w:hAnsi="Arial" w:cs="Arial"/>
          <w:color w:val="000000" w:themeColor="text1"/>
        </w:rPr>
      </w:pPr>
    </w:p>
    <w:p w14:paraId="7FDDA2F7" w14:textId="49B9F553" w:rsidR="008A645D" w:rsidRPr="005B29B0" w:rsidRDefault="008A645D" w:rsidP="003A497E">
      <w:pPr>
        <w:spacing w:after="0"/>
        <w:jc w:val="both"/>
        <w:rPr>
          <w:rFonts w:ascii="Arial" w:hAnsi="Arial" w:cs="Arial"/>
          <w:color w:val="000000" w:themeColor="text1"/>
        </w:rPr>
      </w:pPr>
      <w:r w:rsidRPr="005B29B0">
        <w:rPr>
          <w:rFonts w:ascii="Arial" w:hAnsi="Arial" w:cs="Arial"/>
          <w:color w:val="000000" w:themeColor="text1"/>
        </w:rPr>
        <w:t>Zimbabwe</w:t>
      </w:r>
    </w:p>
    <w:p w14:paraId="341B0EF3" w14:textId="77777777" w:rsidR="004B4F34" w:rsidRPr="005B29B0" w:rsidRDefault="004B4F34" w:rsidP="003A497E">
      <w:pPr>
        <w:spacing w:after="0"/>
        <w:jc w:val="both"/>
        <w:rPr>
          <w:rFonts w:ascii="Arial" w:hAnsi="Arial" w:cs="Arial"/>
          <w:color w:val="000000" w:themeColor="text1"/>
        </w:rPr>
      </w:pPr>
    </w:p>
    <w:p w14:paraId="0D1959AC" w14:textId="39DA8411" w:rsidR="004B4F34" w:rsidRPr="005B29B0" w:rsidRDefault="004B4F34" w:rsidP="00857915">
      <w:pPr>
        <w:spacing w:after="0"/>
        <w:ind w:left="567" w:hanging="567"/>
        <w:jc w:val="both"/>
        <w:rPr>
          <w:rFonts w:ascii="Arial" w:hAnsi="Arial" w:cs="Arial"/>
          <w:b/>
          <w:bCs/>
          <w:color w:val="000000" w:themeColor="text1"/>
        </w:rPr>
      </w:pPr>
      <w:r w:rsidRPr="005B29B0">
        <w:rPr>
          <w:rFonts w:ascii="Arial" w:hAnsi="Arial" w:cs="Arial"/>
          <w:b/>
          <w:bCs/>
          <w:color w:val="000000" w:themeColor="text1"/>
        </w:rPr>
        <w:t>C</w:t>
      </w:r>
      <w:proofErr w:type="gramStart"/>
      <w:r w:rsidRPr="005B29B0">
        <w:rPr>
          <w:rFonts w:ascii="Arial" w:hAnsi="Arial" w:cs="Arial"/>
          <w:b/>
          <w:bCs/>
          <w:color w:val="000000" w:themeColor="text1"/>
        </w:rPr>
        <w:t xml:space="preserve">. </w:t>
      </w:r>
      <w:r w:rsidR="00857915">
        <w:rPr>
          <w:rFonts w:ascii="Arial" w:hAnsi="Arial" w:cs="Arial"/>
          <w:b/>
          <w:bCs/>
          <w:color w:val="000000" w:themeColor="text1"/>
        </w:rPr>
        <w:tab/>
      </w:r>
      <w:r w:rsidRPr="005B29B0">
        <w:rPr>
          <w:rFonts w:ascii="Arial" w:hAnsi="Arial" w:cs="Arial"/>
          <w:b/>
          <w:bCs/>
          <w:color w:val="000000" w:themeColor="text1"/>
        </w:rPr>
        <w:t>SUPPORTING</w:t>
      </w:r>
      <w:proofErr w:type="gramEnd"/>
      <w:r w:rsidRPr="005B29B0">
        <w:rPr>
          <w:rFonts w:ascii="Arial" w:hAnsi="Arial" w:cs="Arial"/>
          <w:b/>
          <w:bCs/>
          <w:color w:val="000000" w:themeColor="text1"/>
        </w:rPr>
        <w:t xml:space="preserve"> STATEMENT</w:t>
      </w:r>
    </w:p>
    <w:p w14:paraId="7698288F" w14:textId="77777777" w:rsidR="00857915" w:rsidRDefault="00857915" w:rsidP="001F7556">
      <w:pPr>
        <w:suppressAutoHyphens w:val="0"/>
        <w:autoSpaceDN/>
        <w:spacing w:after="0"/>
        <w:jc w:val="both"/>
        <w:textAlignment w:val="auto"/>
        <w:rPr>
          <w:rFonts w:ascii="Arial" w:hAnsi="Arial" w:cs="Arial"/>
          <w:color w:val="000000" w:themeColor="text1"/>
        </w:rPr>
      </w:pPr>
    </w:p>
    <w:p w14:paraId="27BD6F22" w14:textId="0F0965EF" w:rsidR="00FE74EA" w:rsidRPr="005B29B0" w:rsidRDefault="00FE74EA" w:rsidP="001F7556">
      <w:pPr>
        <w:suppressAutoHyphens w:val="0"/>
        <w:autoSpaceDN/>
        <w:spacing w:after="0"/>
        <w:jc w:val="both"/>
        <w:textAlignment w:val="auto"/>
        <w:rPr>
          <w:rFonts w:ascii="Arial" w:eastAsia="Times New Roman" w:hAnsi="Arial" w:cs="Arial"/>
          <w:color w:val="000000"/>
        </w:rPr>
      </w:pPr>
      <w:r w:rsidRPr="005B29B0">
        <w:rPr>
          <w:rFonts w:ascii="Arial" w:hAnsi="Arial" w:cs="Arial"/>
          <w:color w:val="000000" w:themeColor="text1"/>
        </w:rPr>
        <w:t xml:space="preserve">The inclusion in Appendix I also seeks to encourage new conservation measures for the species and its habitat and to strengthen binational and multi-institutional cooperation, considering its declining population size (Durant, Mitchell et al. 2017, Durant, Groom et al. 2022). </w:t>
      </w:r>
      <w:r w:rsidRPr="005B29B0">
        <w:rPr>
          <w:rFonts w:ascii="Arial" w:eastAsia="Times New Roman" w:hAnsi="Arial" w:cs="Arial"/>
          <w:color w:val="000000"/>
        </w:rPr>
        <w:t xml:space="preserve">Appendix II listing (CMS Article IV paragraph 2) would allow Range States to </w:t>
      </w:r>
      <w:r w:rsidR="00CF68C5" w:rsidRPr="005B29B0">
        <w:rPr>
          <w:rFonts w:ascii="Arial" w:eastAsia="Times New Roman" w:hAnsi="Arial" w:cs="Arial"/>
          <w:color w:val="000000"/>
        </w:rPr>
        <w:t>agree on cooperative arrangements to manage even geographically separate parts of the cheetah population</w:t>
      </w:r>
      <w:r w:rsidR="001F7556" w:rsidRPr="005B29B0">
        <w:rPr>
          <w:rFonts w:ascii="Arial" w:eastAsia="Times New Roman" w:hAnsi="Arial" w:cs="Arial"/>
          <w:color w:val="000000"/>
        </w:rPr>
        <w:t>. In addition to the CMS Standing Committee recommendation for listing, there is an urgent need for both financial and technical support to recover the cheetah populations. Listing without financial and technical support will not achieve the desired results.</w:t>
      </w:r>
      <w:r w:rsidR="00CF68C5" w:rsidRPr="005B29B0">
        <w:rPr>
          <w:rFonts w:ascii="Arial" w:eastAsia="Times New Roman" w:hAnsi="Arial" w:cs="Arial"/>
          <w:color w:val="000000"/>
        </w:rPr>
        <w:t xml:space="preserve"> </w:t>
      </w:r>
    </w:p>
    <w:p w14:paraId="2091C359" w14:textId="77777777" w:rsidR="004B4F34" w:rsidRPr="005B29B0" w:rsidRDefault="004B4F34" w:rsidP="001F7556">
      <w:pPr>
        <w:spacing w:after="0"/>
        <w:jc w:val="both"/>
        <w:rPr>
          <w:rFonts w:ascii="Arial" w:hAnsi="Arial" w:cs="Arial"/>
          <w:color w:val="000000" w:themeColor="text1"/>
        </w:rPr>
      </w:pPr>
    </w:p>
    <w:p w14:paraId="12FFF916" w14:textId="6F933C23" w:rsidR="004B4F34" w:rsidRPr="00857915" w:rsidRDefault="004B4F34" w:rsidP="00857915">
      <w:pPr>
        <w:spacing w:after="80"/>
        <w:ind w:left="540" w:hanging="539"/>
        <w:jc w:val="both"/>
        <w:rPr>
          <w:rFonts w:ascii="Arial" w:hAnsi="Arial" w:cs="Arial"/>
          <w:b/>
          <w:bCs/>
          <w:color w:val="000000" w:themeColor="text1"/>
        </w:rPr>
      </w:pPr>
      <w:r w:rsidRPr="00857915">
        <w:rPr>
          <w:rFonts w:ascii="Arial" w:hAnsi="Arial" w:cs="Arial"/>
          <w:b/>
          <w:bCs/>
          <w:color w:val="000000" w:themeColor="text1"/>
        </w:rPr>
        <w:t>1.</w:t>
      </w:r>
      <w:r w:rsidR="006127EB" w:rsidRPr="00857915">
        <w:rPr>
          <w:rFonts w:ascii="Arial" w:hAnsi="Arial" w:cs="Arial"/>
          <w:b/>
          <w:bCs/>
          <w:color w:val="000000" w:themeColor="text1"/>
        </w:rPr>
        <w:tab/>
      </w:r>
      <w:r w:rsidRPr="00857915">
        <w:rPr>
          <w:rFonts w:ascii="Arial" w:hAnsi="Arial" w:cs="Arial"/>
          <w:b/>
          <w:bCs/>
          <w:color w:val="000000" w:themeColor="text1"/>
        </w:rPr>
        <w:t>Taxonomy</w:t>
      </w:r>
    </w:p>
    <w:p w14:paraId="01038CF9" w14:textId="55405C42" w:rsidR="004B4F34" w:rsidRPr="005B29B0" w:rsidRDefault="004B4F34" w:rsidP="00857915">
      <w:pPr>
        <w:spacing w:after="80"/>
        <w:ind w:left="1080" w:hanging="539"/>
        <w:jc w:val="both"/>
        <w:rPr>
          <w:rFonts w:ascii="Arial" w:hAnsi="Arial" w:cs="Arial"/>
          <w:color w:val="000000" w:themeColor="text1"/>
        </w:rPr>
      </w:pPr>
      <w:r w:rsidRPr="005B29B0">
        <w:rPr>
          <w:rFonts w:ascii="Arial" w:hAnsi="Arial" w:cs="Arial"/>
          <w:color w:val="000000" w:themeColor="text1"/>
        </w:rPr>
        <w:t>1.1</w:t>
      </w:r>
      <w:r w:rsidR="006127EB" w:rsidRPr="005B29B0">
        <w:rPr>
          <w:rFonts w:ascii="Arial" w:hAnsi="Arial" w:cs="Arial"/>
          <w:color w:val="000000" w:themeColor="text1"/>
        </w:rPr>
        <w:tab/>
      </w:r>
      <w:r w:rsidRPr="005B29B0">
        <w:rPr>
          <w:rFonts w:ascii="Arial" w:hAnsi="Arial" w:cs="Arial"/>
          <w:color w:val="000000" w:themeColor="text1"/>
        </w:rPr>
        <w:t>Class</w:t>
      </w:r>
      <w:r w:rsidR="008A645D" w:rsidRPr="005B29B0">
        <w:rPr>
          <w:rFonts w:ascii="Arial" w:hAnsi="Arial" w:cs="Arial"/>
          <w:color w:val="000000" w:themeColor="text1"/>
        </w:rPr>
        <w:t xml:space="preserve"> Mammalia</w:t>
      </w:r>
    </w:p>
    <w:p w14:paraId="0043E6FB" w14:textId="35673F95" w:rsidR="004B4F34" w:rsidRPr="005B29B0" w:rsidRDefault="004B4F34" w:rsidP="00857915">
      <w:pPr>
        <w:spacing w:after="80"/>
        <w:ind w:left="1080" w:hanging="539"/>
        <w:jc w:val="both"/>
        <w:rPr>
          <w:rFonts w:ascii="Arial" w:hAnsi="Arial" w:cs="Arial"/>
          <w:color w:val="000000" w:themeColor="text1"/>
        </w:rPr>
      </w:pPr>
      <w:r w:rsidRPr="005B29B0">
        <w:rPr>
          <w:rFonts w:ascii="Arial" w:hAnsi="Arial" w:cs="Arial"/>
          <w:color w:val="000000" w:themeColor="text1"/>
        </w:rPr>
        <w:t>1.2</w:t>
      </w:r>
      <w:r w:rsidR="006127EB" w:rsidRPr="005B29B0">
        <w:rPr>
          <w:rFonts w:ascii="Arial" w:hAnsi="Arial" w:cs="Arial"/>
          <w:color w:val="000000" w:themeColor="text1"/>
        </w:rPr>
        <w:tab/>
      </w:r>
      <w:r w:rsidRPr="005B29B0">
        <w:rPr>
          <w:rFonts w:ascii="Arial" w:hAnsi="Arial" w:cs="Arial"/>
          <w:color w:val="000000" w:themeColor="text1"/>
        </w:rPr>
        <w:t>Order</w:t>
      </w:r>
      <w:r w:rsidR="008A645D" w:rsidRPr="005B29B0">
        <w:rPr>
          <w:rFonts w:ascii="Arial" w:hAnsi="Arial" w:cs="Arial"/>
          <w:color w:val="000000" w:themeColor="text1"/>
        </w:rPr>
        <w:t xml:space="preserve"> Carnivora</w:t>
      </w:r>
    </w:p>
    <w:p w14:paraId="4800D957" w14:textId="08BE1EAB" w:rsidR="004B4F34" w:rsidRPr="005B29B0" w:rsidRDefault="004B4F34" w:rsidP="00857915">
      <w:pPr>
        <w:spacing w:after="80"/>
        <w:ind w:left="1080" w:hanging="539"/>
        <w:jc w:val="both"/>
        <w:rPr>
          <w:rFonts w:ascii="Arial" w:hAnsi="Arial" w:cs="Arial"/>
          <w:color w:val="000000" w:themeColor="text1"/>
        </w:rPr>
      </w:pPr>
      <w:r w:rsidRPr="005B29B0">
        <w:rPr>
          <w:rFonts w:ascii="Arial" w:hAnsi="Arial" w:cs="Arial"/>
          <w:color w:val="000000" w:themeColor="text1"/>
        </w:rPr>
        <w:t>1.3</w:t>
      </w:r>
      <w:r w:rsidR="006127EB" w:rsidRPr="005B29B0">
        <w:rPr>
          <w:rFonts w:ascii="Arial" w:hAnsi="Arial" w:cs="Arial"/>
          <w:color w:val="000000" w:themeColor="text1"/>
        </w:rPr>
        <w:tab/>
      </w:r>
      <w:r w:rsidRPr="005B29B0">
        <w:rPr>
          <w:rFonts w:ascii="Arial" w:hAnsi="Arial" w:cs="Arial"/>
          <w:color w:val="000000" w:themeColor="text1"/>
        </w:rPr>
        <w:t>Family</w:t>
      </w:r>
      <w:r w:rsidR="008A645D" w:rsidRPr="005B29B0">
        <w:rPr>
          <w:rFonts w:ascii="Arial" w:hAnsi="Arial" w:cs="Arial"/>
          <w:color w:val="000000" w:themeColor="text1"/>
        </w:rPr>
        <w:t xml:space="preserve"> Felidae</w:t>
      </w:r>
    </w:p>
    <w:p w14:paraId="639EBFBF" w14:textId="2F0233EE" w:rsidR="004B4F34" w:rsidRPr="005B29B0" w:rsidRDefault="004B4F34" w:rsidP="00857915">
      <w:pPr>
        <w:spacing w:after="80"/>
        <w:ind w:left="1080" w:hanging="539"/>
        <w:jc w:val="both"/>
        <w:rPr>
          <w:rFonts w:ascii="Arial" w:hAnsi="Arial" w:cs="Arial"/>
          <w:color w:val="000000" w:themeColor="text1"/>
        </w:rPr>
      </w:pPr>
      <w:r w:rsidRPr="005B29B0">
        <w:rPr>
          <w:rFonts w:ascii="Arial" w:hAnsi="Arial" w:cs="Arial"/>
          <w:color w:val="000000" w:themeColor="text1"/>
        </w:rPr>
        <w:t>1.4</w:t>
      </w:r>
      <w:r w:rsidR="006127EB" w:rsidRPr="005B29B0">
        <w:rPr>
          <w:rFonts w:ascii="Arial" w:hAnsi="Arial" w:cs="Arial"/>
          <w:color w:val="000000" w:themeColor="text1"/>
        </w:rPr>
        <w:tab/>
      </w:r>
      <w:r w:rsidRPr="005B29B0">
        <w:rPr>
          <w:rFonts w:ascii="Arial" w:hAnsi="Arial" w:cs="Arial"/>
          <w:color w:val="000000" w:themeColor="text1"/>
        </w:rPr>
        <w:t>Genus</w:t>
      </w:r>
      <w:r w:rsidR="008A645D" w:rsidRPr="005B29B0">
        <w:rPr>
          <w:rFonts w:ascii="Arial" w:hAnsi="Arial" w:cs="Arial"/>
          <w:color w:val="000000" w:themeColor="text1"/>
        </w:rPr>
        <w:t xml:space="preserve"> </w:t>
      </w:r>
      <w:r w:rsidR="008A645D" w:rsidRPr="005B29B0">
        <w:rPr>
          <w:rFonts w:ascii="Arial" w:hAnsi="Arial" w:cs="Arial"/>
          <w:i/>
          <w:iCs/>
          <w:color w:val="000000" w:themeColor="text1"/>
        </w:rPr>
        <w:t>Acinonyx jubatus</w:t>
      </w:r>
      <w:r w:rsidR="008A645D" w:rsidRPr="005B29B0">
        <w:rPr>
          <w:rFonts w:ascii="Arial" w:hAnsi="Arial" w:cs="Arial"/>
          <w:color w:val="000000" w:themeColor="text1"/>
        </w:rPr>
        <w:t xml:space="preserve"> (</w:t>
      </w:r>
      <w:proofErr w:type="spellStart"/>
      <w:r w:rsidR="008A645D" w:rsidRPr="005B29B0">
        <w:rPr>
          <w:rFonts w:ascii="Arial" w:hAnsi="Arial" w:cs="Arial"/>
          <w:color w:val="000000" w:themeColor="text1"/>
        </w:rPr>
        <w:t>Schreber</w:t>
      </w:r>
      <w:proofErr w:type="spellEnd"/>
      <w:r w:rsidR="008A645D" w:rsidRPr="005B29B0">
        <w:rPr>
          <w:rFonts w:ascii="Arial" w:hAnsi="Arial" w:cs="Arial"/>
          <w:color w:val="000000" w:themeColor="text1"/>
        </w:rPr>
        <w:t>, 1775)</w:t>
      </w:r>
    </w:p>
    <w:p w14:paraId="28E6FAE2" w14:textId="1C208A58" w:rsidR="0021762F" w:rsidRPr="005B29B0" w:rsidRDefault="0021762F" w:rsidP="00857915">
      <w:pPr>
        <w:pStyle w:val="p1"/>
        <w:spacing w:after="80"/>
        <w:ind w:left="1080" w:hanging="539"/>
        <w:jc w:val="both"/>
        <w:rPr>
          <w:rFonts w:ascii="Arial" w:hAnsi="Arial" w:cs="Arial"/>
          <w:color w:val="000000" w:themeColor="text1"/>
          <w:sz w:val="22"/>
          <w:szCs w:val="22"/>
        </w:rPr>
      </w:pPr>
      <w:r w:rsidRPr="005B29B0">
        <w:rPr>
          <w:rFonts w:ascii="Arial" w:hAnsi="Arial" w:cs="Arial"/>
          <w:color w:val="000000" w:themeColor="text1"/>
          <w:sz w:val="22"/>
          <w:szCs w:val="22"/>
        </w:rPr>
        <w:t>1.5</w:t>
      </w:r>
      <w:r w:rsidRPr="005B29B0">
        <w:rPr>
          <w:rFonts w:ascii="Arial" w:hAnsi="Arial" w:cs="Arial"/>
          <w:color w:val="000000" w:themeColor="text1"/>
          <w:sz w:val="22"/>
          <w:szCs w:val="22"/>
        </w:rPr>
        <w:tab/>
        <w:t xml:space="preserve">Sub Species </w:t>
      </w:r>
      <w:r w:rsidRPr="005B29B0">
        <w:rPr>
          <w:rFonts w:ascii="Arial" w:hAnsi="Arial" w:cs="Arial"/>
          <w:i/>
          <w:iCs/>
          <w:color w:val="000000" w:themeColor="text1"/>
          <w:sz w:val="22"/>
          <w:szCs w:val="22"/>
        </w:rPr>
        <w:t xml:space="preserve">Acinonyx jubatus </w:t>
      </w:r>
      <w:r w:rsidRPr="005B29B0">
        <w:rPr>
          <w:rFonts w:ascii="Arial" w:hAnsi="Arial" w:cs="Arial"/>
          <w:color w:val="000000" w:themeColor="text1"/>
          <w:sz w:val="22"/>
          <w:szCs w:val="22"/>
        </w:rPr>
        <w:t>(</w:t>
      </w:r>
      <w:proofErr w:type="spellStart"/>
      <w:r w:rsidRPr="005B29B0">
        <w:rPr>
          <w:rFonts w:ascii="Arial" w:hAnsi="Arial" w:cs="Arial"/>
          <w:color w:val="000000" w:themeColor="text1"/>
          <w:sz w:val="22"/>
          <w:szCs w:val="22"/>
        </w:rPr>
        <w:t>Schreber</w:t>
      </w:r>
      <w:proofErr w:type="spellEnd"/>
      <w:r w:rsidRPr="005B29B0">
        <w:rPr>
          <w:rFonts w:ascii="Arial" w:hAnsi="Arial" w:cs="Arial"/>
          <w:color w:val="000000" w:themeColor="text1"/>
          <w:sz w:val="22"/>
          <w:szCs w:val="22"/>
        </w:rPr>
        <w:t xml:space="preserve"> 1775) distributed across Southern and Eastern Africa.</w:t>
      </w:r>
    </w:p>
    <w:p w14:paraId="5C2EEE5B" w14:textId="55D1C1DB" w:rsidR="004B4F34" w:rsidRPr="005B29B0" w:rsidRDefault="004B4F34" w:rsidP="00857915">
      <w:pPr>
        <w:spacing w:after="80"/>
        <w:ind w:left="1080" w:hanging="539"/>
        <w:jc w:val="both"/>
        <w:rPr>
          <w:rFonts w:ascii="Arial" w:hAnsi="Arial" w:cs="Arial"/>
          <w:color w:val="000000" w:themeColor="text1"/>
        </w:rPr>
      </w:pPr>
      <w:r w:rsidRPr="005B29B0">
        <w:rPr>
          <w:rFonts w:ascii="Arial" w:hAnsi="Arial" w:cs="Arial"/>
          <w:color w:val="000000" w:themeColor="text1"/>
        </w:rPr>
        <w:t>1.</w:t>
      </w:r>
      <w:r w:rsidR="0021762F" w:rsidRPr="005B29B0">
        <w:rPr>
          <w:rFonts w:ascii="Arial" w:hAnsi="Arial" w:cs="Arial"/>
          <w:color w:val="000000" w:themeColor="text1"/>
        </w:rPr>
        <w:t>6</w:t>
      </w:r>
      <w:r w:rsidR="006127EB" w:rsidRPr="005B29B0">
        <w:rPr>
          <w:rFonts w:ascii="Arial" w:hAnsi="Arial" w:cs="Arial"/>
          <w:color w:val="000000" w:themeColor="text1"/>
        </w:rPr>
        <w:tab/>
      </w:r>
      <w:r w:rsidRPr="005B29B0">
        <w:rPr>
          <w:rFonts w:ascii="Arial" w:hAnsi="Arial" w:cs="Arial"/>
          <w:color w:val="000000" w:themeColor="text1"/>
        </w:rPr>
        <w:t>Scientific synonyms</w:t>
      </w:r>
    </w:p>
    <w:p w14:paraId="0F7B0F73" w14:textId="3BB1534F" w:rsidR="004B4F34" w:rsidRPr="005B29B0" w:rsidRDefault="004B4F34" w:rsidP="003A497E">
      <w:pPr>
        <w:spacing w:after="0"/>
        <w:ind w:left="1080" w:hanging="540"/>
        <w:jc w:val="both"/>
        <w:rPr>
          <w:rFonts w:ascii="Arial" w:hAnsi="Arial" w:cs="Arial"/>
          <w:color w:val="000000" w:themeColor="text1"/>
        </w:rPr>
      </w:pPr>
      <w:r w:rsidRPr="005B29B0">
        <w:rPr>
          <w:rFonts w:ascii="Arial" w:hAnsi="Arial" w:cs="Arial"/>
          <w:color w:val="000000" w:themeColor="text1"/>
        </w:rPr>
        <w:t>1.</w:t>
      </w:r>
      <w:r w:rsidR="0021762F" w:rsidRPr="005B29B0">
        <w:rPr>
          <w:rFonts w:ascii="Arial" w:hAnsi="Arial" w:cs="Arial"/>
          <w:color w:val="000000" w:themeColor="text1"/>
        </w:rPr>
        <w:t>7</w:t>
      </w:r>
      <w:r w:rsidR="006127EB" w:rsidRPr="005B29B0">
        <w:rPr>
          <w:rFonts w:ascii="Arial" w:hAnsi="Arial" w:cs="Arial"/>
          <w:color w:val="000000" w:themeColor="text1"/>
        </w:rPr>
        <w:tab/>
      </w:r>
      <w:r w:rsidRPr="005B29B0">
        <w:rPr>
          <w:rFonts w:ascii="Arial" w:hAnsi="Arial" w:cs="Arial"/>
          <w:color w:val="000000" w:themeColor="text1"/>
        </w:rPr>
        <w:t xml:space="preserve">Common </w:t>
      </w:r>
      <w:r w:rsidR="00BD4DF6" w:rsidRPr="005B29B0">
        <w:rPr>
          <w:rFonts w:ascii="Arial" w:hAnsi="Arial" w:cs="Arial"/>
          <w:color w:val="000000" w:themeColor="text1"/>
        </w:rPr>
        <w:t>English n</w:t>
      </w:r>
      <w:r w:rsidRPr="005B29B0">
        <w:rPr>
          <w:rFonts w:ascii="Arial" w:hAnsi="Arial" w:cs="Arial"/>
          <w:color w:val="000000" w:themeColor="text1"/>
        </w:rPr>
        <w:t xml:space="preserve">ame, </w:t>
      </w:r>
      <w:r w:rsidR="008A645D" w:rsidRPr="005B29B0">
        <w:rPr>
          <w:rFonts w:ascii="Arial" w:hAnsi="Arial" w:cs="Arial"/>
          <w:color w:val="000000" w:themeColor="text1"/>
        </w:rPr>
        <w:t>Cheetah</w:t>
      </w:r>
    </w:p>
    <w:p w14:paraId="7F0C61F3" w14:textId="77777777" w:rsidR="004B4F34" w:rsidRPr="005B29B0" w:rsidRDefault="004B4F34" w:rsidP="003A497E">
      <w:pPr>
        <w:spacing w:after="0"/>
        <w:jc w:val="both"/>
        <w:rPr>
          <w:rFonts w:ascii="Arial" w:hAnsi="Arial" w:cs="Arial"/>
          <w:color w:val="000000" w:themeColor="text1"/>
        </w:rPr>
      </w:pPr>
    </w:p>
    <w:p w14:paraId="1916A9CE" w14:textId="7D1B08F6" w:rsidR="004B4F34" w:rsidRPr="005B29B0" w:rsidRDefault="004B4F34" w:rsidP="003A497E">
      <w:pPr>
        <w:spacing w:after="0"/>
        <w:ind w:left="540" w:hanging="540"/>
        <w:jc w:val="both"/>
        <w:rPr>
          <w:rFonts w:ascii="Arial" w:hAnsi="Arial" w:cs="Arial"/>
          <w:b/>
          <w:bCs/>
          <w:color w:val="000000" w:themeColor="text1"/>
        </w:rPr>
      </w:pPr>
      <w:r w:rsidRPr="005B29B0">
        <w:rPr>
          <w:rFonts w:ascii="Arial" w:hAnsi="Arial" w:cs="Arial"/>
          <w:b/>
          <w:bCs/>
          <w:color w:val="000000" w:themeColor="text1"/>
        </w:rPr>
        <w:t>2.</w:t>
      </w:r>
      <w:r w:rsidR="006127EB" w:rsidRPr="005B29B0">
        <w:rPr>
          <w:rFonts w:ascii="Arial" w:hAnsi="Arial" w:cs="Arial"/>
          <w:b/>
          <w:bCs/>
          <w:color w:val="000000" w:themeColor="text1"/>
        </w:rPr>
        <w:tab/>
      </w:r>
      <w:r w:rsidRPr="005B29B0">
        <w:rPr>
          <w:rFonts w:ascii="Arial" w:hAnsi="Arial" w:cs="Arial"/>
          <w:b/>
          <w:bCs/>
          <w:color w:val="000000" w:themeColor="text1"/>
        </w:rPr>
        <w:t>Overview</w:t>
      </w:r>
    </w:p>
    <w:p w14:paraId="221F5824" w14:textId="77777777" w:rsidR="002037CF" w:rsidRPr="005B29B0" w:rsidRDefault="002037CF" w:rsidP="003A497E">
      <w:pPr>
        <w:spacing w:after="0"/>
        <w:ind w:left="540" w:hanging="540"/>
        <w:jc w:val="both"/>
        <w:rPr>
          <w:rFonts w:ascii="Arial" w:hAnsi="Arial" w:cs="Arial"/>
          <w:color w:val="000000" w:themeColor="text1"/>
        </w:rPr>
      </w:pPr>
    </w:p>
    <w:p w14:paraId="18446AA8" w14:textId="7B9C80E8" w:rsidR="00B92923" w:rsidRPr="005B29B0" w:rsidRDefault="002037CF"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The proposal seeks to include the </w:t>
      </w:r>
      <w:r w:rsidR="001A4177" w:rsidRPr="005B29B0">
        <w:rPr>
          <w:rFonts w:ascii="Arial" w:hAnsi="Arial" w:cs="Arial"/>
          <w:color w:val="000000" w:themeColor="text1"/>
          <w:sz w:val="22"/>
          <w:szCs w:val="22"/>
          <w:lang w:val="en-GB"/>
        </w:rPr>
        <w:t xml:space="preserve">Cheetah </w:t>
      </w:r>
      <w:r w:rsidR="001A4177" w:rsidRPr="005B29B0">
        <w:rPr>
          <w:rFonts w:ascii="Arial" w:hAnsi="Arial" w:cs="Arial"/>
          <w:i/>
          <w:iCs/>
          <w:color w:val="000000" w:themeColor="text1"/>
          <w:sz w:val="22"/>
          <w:szCs w:val="22"/>
          <w:lang w:val="en-GB"/>
        </w:rPr>
        <w:t>(Acinonyx jubatus</w:t>
      </w:r>
      <w:r w:rsidR="001A4177" w:rsidRPr="005B29B0">
        <w:rPr>
          <w:rFonts w:ascii="Arial" w:hAnsi="Arial" w:cs="Arial"/>
          <w:color w:val="000000" w:themeColor="text1"/>
          <w:sz w:val="22"/>
          <w:szCs w:val="22"/>
          <w:lang w:val="en-GB"/>
        </w:rPr>
        <w:t>) populations of Zimbabwe</w:t>
      </w:r>
      <w:r w:rsidR="006E31E0" w:rsidRPr="005B29B0">
        <w:rPr>
          <w:rFonts w:ascii="Arial" w:hAnsi="Arial" w:cs="Arial"/>
          <w:color w:val="000000" w:themeColor="text1"/>
          <w:sz w:val="22"/>
          <w:szCs w:val="22"/>
          <w:lang w:val="en-GB"/>
        </w:rPr>
        <w:t>, Botswana and Namibia</w:t>
      </w:r>
      <w:r w:rsidR="001A4177" w:rsidRPr="005B29B0">
        <w:rPr>
          <w:rFonts w:ascii="Arial" w:hAnsi="Arial" w:cs="Arial"/>
          <w:color w:val="000000" w:themeColor="text1"/>
          <w:sz w:val="22"/>
          <w:szCs w:val="22"/>
        </w:rPr>
        <w:t xml:space="preserve"> in </w:t>
      </w:r>
      <w:r w:rsidRPr="005B29B0">
        <w:rPr>
          <w:rFonts w:ascii="Arial" w:hAnsi="Arial" w:cs="Arial"/>
          <w:color w:val="000000" w:themeColor="text1"/>
          <w:sz w:val="22"/>
          <w:szCs w:val="22"/>
        </w:rPr>
        <w:t xml:space="preserve">Appendix I </w:t>
      </w:r>
      <w:r w:rsidR="006E31E0" w:rsidRPr="005B29B0">
        <w:rPr>
          <w:rFonts w:ascii="Arial" w:hAnsi="Arial" w:cs="Arial"/>
          <w:color w:val="000000" w:themeColor="text1"/>
          <w:sz w:val="22"/>
          <w:szCs w:val="22"/>
        </w:rPr>
        <w:t>and</w:t>
      </w:r>
      <w:r w:rsidR="00CF2549" w:rsidRPr="005B29B0">
        <w:rPr>
          <w:rFonts w:ascii="Arial" w:hAnsi="Arial" w:cs="Arial"/>
          <w:color w:val="000000" w:themeColor="text1"/>
          <w:sz w:val="22"/>
          <w:szCs w:val="22"/>
        </w:rPr>
        <w:t xml:space="preserve"> Appendix II</w:t>
      </w:r>
      <w:r w:rsidR="003A4D97" w:rsidRPr="005B29B0">
        <w:rPr>
          <w:rFonts w:ascii="Arial" w:hAnsi="Arial" w:cs="Arial"/>
          <w:color w:val="000000" w:themeColor="text1"/>
          <w:sz w:val="22"/>
          <w:szCs w:val="22"/>
        </w:rPr>
        <w:t>.</w:t>
      </w:r>
      <w:r w:rsidR="00CF2549"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The species is</w:t>
      </w:r>
      <w:r w:rsidR="001A4177"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already included in Appendix I of the Convention</w:t>
      </w:r>
      <w:r w:rsidR="001A4177" w:rsidRPr="005B29B0">
        <w:rPr>
          <w:rFonts w:ascii="Arial" w:hAnsi="Arial" w:cs="Arial"/>
          <w:color w:val="000000" w:themeColor="text1"/>
          <w:sz w:val="22"/>
          <w:szCs w:val="22"/>
        </w:rPr>
        <w:t xml:space="preserve"> </w:t>
      </w:r>
      <w:proofErr w:type="gramStart"/>
      <w:r w:rsidR="001A4177" w:rsidRPr="005B29B0">
        <w:rPr>
          <w:rFonts w:ascii="Arial" w:hAnsi="Arial" w:cs="Arial"/>
          <w:color w:val="000000" w:themeColor="text1"/>
          <w:sz w:val="22"/>
          <w:szCs w:val="22"/>
        </w:rPr>
        <w:t>with the exception of</w:t>
      </w:r>
      <w:proofErr w:type="gramEnd"/>
      <w:r w:rsidR="001A4177" w:rsidRPr="005B29B0">
        <w:rPr>
          <w:rFonts w:ascii="Arial" w:hAnsi="Arial" w:cs="Arial"/>
          <w:color w:val="000000" w:themeColor="text1"/>
          <w:sz w:val="22"/>
          <w:szCs w:val="22"/>
        </w:rPr>
        <w:t xml:space="preserve"> the populations of Namibia, Botswana and Zimbabwe.</w:t>
      </w:r>
      <w:r w:rsidR="00D83812" w:rsidRPr="005B29B0">
        <w:rPr>
          <w:rFonts w:ascii="Arial" w:hAnsi="Arial" w:cs="Arial"/>
          <w:color w:val="000000" w:themeColor="text1"/>
          <w:sz w:val="22"/>
          <w:szCs w:val="22"/>
        </w:rPr>
        <w:t xml:space="preserve"> </w:t>
      </w:r>
      <w:r w:rsidR="00C17ECC" w:rsidRPr="005B29B0">
        <w:rPr>
          <w:rFonts w:ascii="Arial" w:hAnsi="Arial" w:cs="Arial"/>
          <w:color w:val="000000" w:themeColor="text1"/>
          <w:sz w:val="22"/>
          <w:szCs w:val="22"/>
        </w:rPr>
        <w:t xml:space="preserve">The global Cheetah </w:t>
      </w:r>
      <w:r w:rsidR="00C17ECC" w:rsidRPr="005B29B0">
        <w:rPr>
          <w:rFonts w:ascii="Arial" w:hAnsi="Arial" w:cs="Arial"/>
          <w:i/>
          <w:iCs/>
          <w:color w:val="000000" w:themeColor="text1"/>
          <w:sz w:val="22"/>
          <w:szCs w:val="22"/>
        </w:rPr>
        <w:t>(Acinonyx jubatus)</w:t>
      </w:r>
      <w:r w:rsidR="00C17ECC" w:rsidRPr="005B29B0">
        <w:rPr>
          <w:rFonts w:ascii="Arial" w:hAnsi="Arial" w:cs="Arial"/>
          <w:color w:val="000000" w:themeColor="text1"/>
          <w:sz w:val="22"/>
          <w:szCs w:val="22"/>
        </w:rPr>
        <w:t xml:space="preserve"> population is estimated at ca. 6,517 mature individuals (7,100 adult and adolescent animals) distributed over 3,100,000 km2 of land, </w:t>
      </w:r>
      <w:r w:rsidR="0072398D" w:rsidRPr="005B29B0">
        <w:rPr>
          <w:rFonts w:ascii="Arial" w:hAnsi="Arial" w:cs="Arial"/>
          <w:color w:val="000000" w:themeColor="text1"/>
          <w:sz w:val="22"/>
          <w:szCs w:val="22"/>
        </w:rPr>
        <w:t>with populations having been</w:t>
      </w:r>
      <w:r w:rsidR="00B035D4" w:rsidRPr="005B29B0">
        <w:rPr>
          <w:rFonts w:ascii="Arial" w:hAnsi="Arial" w:cs="Arial"/>
          <w:color w:val="000000" w:themeColor="text1"/>
          <w:sz w:val="22"/>
          <w:szCs w:val="22"/>
        </w:rPr>
        <w:t xml:space="preserve"> </w:t>
      </w:r>
      <w:r w:rsidR="0072398D" w:rsidRPr="005B29B0">
        <w:rPr>
          <w:rFonts w:ascii="Arial" w:hAnsi="Arial" w:cs="Arial"/>
          <w:color w:val="000000" w:themeColor="text1"/>
          <w:sz w:val="22"/>
          <w:szCs w:val="22"/>
        </w:rPr>
        <w:t>eradicated from 95% of their historical range (Durant, Groom et al. 2022). Cheetahs are</w:t>
      </w:r>
      <w:r w:rsidR="00D83812" w:rsidRPr="005B29B0">
        <w:rPr>
          <w:rFonts w:ascii="Arial" w:hAnsi="Arial" w:cs="Arial"/>
          <w:color w:val="000000" w:themeColor="text1"/>
          <w:sz w:val="22"/>
          <w:szCs w:val="22"/>
        </w:rPr>
        <w:t xml:space="preserve"> </w:t>
      </w:r>
      <w:r w:rsidR="0072398D" w:rsidRPr="005B29B0">
        <w:rPr>
          <w:rFonts w:ascii="Arial" w:hAnsi="Arial" w:cs="Arial"/>
          <w:color w:val="000000" w:themeColor="text1"/>
          <w:sz w:val="22"/>
          <w:szCs w:val="22"/>
        </w:rPr>
        <w:t xml:space="preserve">currently enlisted as "vulnerable" on the IUCN Red List </w:t>
      </w:r>
      <w:r w:rsidR="003A497E" w:rsidRPr="005B29B0">
        <w:rPr>
          <w:rFonts w:ascii="Arial" w:hAnsi="Arial" w:cs="Arial"/>
          <w:color w:val="000000" w:themeColor="text1"/>
          <w:sz w:val="22"/>
          <w:szCs w:val="22"/>
        </w:rPr>
        <w:t>hence require</w:t>
      </w:r>
      <w:r w:rsidR="0072398D" w:rsidRPr="005B29B0">
        <w:rPr>
          <w:rFonts w:ascii="Arial" w:hAnsi="Arial" w:cs="Arial"/>
          <w:color w:val="000000" w:themeColor="text1"/>
          <w:sz w:val="22"/>
          <w:szCs w:val="22"/>
        </w:rPr>
        <w:t xml:space="preserve"> urgent conservation</w:t>
      </w:r>
      <w:r w:rsidR="001A4177" w:rsidRPr="005B29B0">
        <w:rPr>
          <w:rFonts w:ascii="Arial" w:hAnsi="Arial" w:cs="Arial"/>
          <w:color w:val="000000" w:themeColor="text1"/>
          <w:sz w:val="22"/>
          <w:szCs w:val="22"/>
        </w:rPr>
        <w:t xml:space="preserve"> </w:t>
      </w:r>
      <w:r w:rsidR="0072398D" w:rsidRPr="005B29B0">
        <w:rPr>
          <w:rFonts w:ascii="Arial" w:hAnsi="Arial" w:cs="Arial"/>
          <w:color w:val="000000" w:themeColor="text1"/>
          <w:sz w:val="22"/>
          <w:szCs w:val="22"/>
        </w:rPr>
        <w:t>attention.</w:t>
      </w:r>
      <w:r w:rsidR="00B92923" w:rsidRPr="005B29B0">
        <w:rPr>
          <w:rFonts w:ascii="Arial" w:hAnsi="Arial" w:cs="Arial"/>
          <w:color w:val="000000" w:themeColor="text1"/>
          <w:sz w:val="22"/>
          <w:szCs w:val="22"/>
        </w:rPr>
        <w:t xml:space="preserve"> Cheetah population of Botswana has remained relatively stable and currently does not meet the IUCN Red List criteria for classification as ‘Endangered’. With its steep decline in range and numbers and current small population size, Zimbabwe’s Cheetah population would qualify as ‘Endangered’ under IUCN Red List criteria A2, C1 and D (IUCN</w:t>
      </w:r>
      <w:r w:rsidR="00C17ECC" w:rsidRPr="005B29B0">
        <w:rPr>
          <w:rFonts w:ascii="Arial" w:hAnsi="Arial" w:cs="Arial"/>
          <w:color w:val="000000" w:themeColor="text1"/>
          <w:sz w:val="22"/>
          <w:szCs w:val="22"/>
        </w:rPr>
        <w:t xml:space="preserve"> </w:t>
      </w:r>
      <w:r w:rsidR="00B92923" w:rsidRPr="005B29B0">
        <w:rPr>
          <w:rFonts w:ascii="Arial" w:hAnsi="Arial" w:cs="Arial"/>
          <w:color w:val="000000" w:themeColor="text1"/>
          <w:sz w:val="22"/>
          <w:szCs w:val="22"/>
        </w:rPr>
        <w:t>SSC 2012). Namibia’s Cheetah population has experienced a less dramatic decline than Zimbabwe’s population, yet the decline of Namibia’s Cheetah population is substantial and</w:t>
      </w:r>
      <w:r w:rsidR="00046DC5" w:rsidRPr="005B29B0">
        <w:rPr>
          <w:rFonts w:ascii="Arial" w:hAnsi="Arial" w:cs="Arial"/>
          <w:color w:val="000000" w:themeColor="text1"/>
          <w:sz w:val="22"/>
          <w:szCs w:val="22"/>
        </w:rPr>
        <w:t xml:space="preserve"> </w:t>
      </w:r>
      <w:r w:rsidR="00B92923" w:rsidRPr="005B29B0">
        <w:rPr>
          <w:rFonts w:ascii="Arial" w:hAnsi="Arial" w:cs="Arial"/>
          <w:color w:val="000000" w:themeColor="text1"/>
          <w:sz w:val="22"/>
          <w:szCs w:val="22"/>
        </w:rPr>
        <w:t>enough to be considered as ‘Endangered’ under IUCN Red List criteria C1(van der Meer 2016)</w:t>
      </w:r>
    </w:p>
    <w:p w14:paraId="2EB83EAC" w14:textId="77777777" w:rsidR="00C17ECC" w:rsidRPr="005B29B0" w:rsidRDefault="00C17ECC" w:rsidP="003A497E">
      <w:pPr>
        <w:suppressAutoHyphens w:val="0"/>
        <w:autoSpaceDN/>
        <w:spacing w:after="0"/>
        <w:jc w:val="both"/>
        <w:textAlignment w:val="auto"/>
        <w:rPr>
          <w:rFonts w:ascii="Arial" w:eastAsia="Times New Roman" w:hAnsi="Arial" w:cs="Arial"/>
          <w:color w:val="000000" w:themeColor="text1"/>
        </w:rPr>
      </w:pPr>
    </w:p>
    <w:p w14:paraId="2D7FD4E8" w14:textId="4ABE97FA" w:rsidR="00B92923" w:rsidRPr="005B29B0" w:rsidRDefault="008538E9"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lastRenderedPageBreak/>
        <w:t>CMS COP13 requested that the Scientific Council should, after consultation with the respective Range States affected, make recommendations to CMS COP concerning possible amendments to the list of Cheetah populations presently excluded from CMS Appendix I to reflect the current conservation status and inform a Decision by CMS COP14.</w:t>
      </w:r>
      <w:r w:rsidR="00D83812"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As such, the CMS Scientific Council, at the 5</w:t>
      </w:r>
      <w:r w:rsidR="003A497E" w:rsidRPr="005B29B0">
        <w:rPr>
          <w:rFonts w:ascii="Arial" w:hAnsi="Arial" w:cs="Arial"/>
          <w:color w:val="000000" w:themeColor="text1"/>
          <w:sz w:val="22"/>
          <w:szCs w:val="22"/>
          <w:vertAlign w:val="superscript"/>
        </w:rPr>
        <w:t>th</w:t>
      </w:r>
      <w:r w:rsidR="003A497E" w:rsidRPr="005B29B0">
        <w:rPr>
          <w:rFonts w:ascii="Arial" w:hAnsi="Arial" w:cs="Arial"/>
          <w:color w:val="000000" w:themeColor="text1"/>
          <w:sz w:val="22"/>
          <w:szCs w:val="22"/>
        </w:rPr>
        <w:t xml:space="preserve"> meeting</w:t>
      </w:r>
      <w:r w:rsidRPr="005B29B0">
        <w:rPr>
          <w:rFonts w:ascii="Arial" w:hAnsi="Arial" w:cs="Arial"/>
          <w:color w:val="000000" w:themeColor="text1"/>
          <w:sz w:val="22"/>
          <w:szCs w:val="22"/>
        </w:rPr>
        <w:t xml:space="preserve"> of its Sessional Committee (ScC-SC5), established an Intersessional Working Group (IWG) on the Conservation and Management of the Cheetah (</w:t>
      </w:r>
      <w:r w:rsidRPr="005B29B0">
        <w:rPr>
          <w:rFonts w:ascii="Arial" w:hAnsi="Arial" w:cs="Arial"/>
          <w:i/>
          <w:iCs/>
          <w:color w:val="000000" w:themeColor="text1"/>
          <w:sz w:val="22"/>
          <w:szCs w:val="22"/>
        </w:rPr>
        <w:t>Acinonyx jubatus</w:t>
      </w:r>
      <w:r w:rsidRPr="005B29B0">
        <w:rPr>
          <w:rFonts w:ascii="Arial" w:hAnsi="Arial" w:cs="Arial"/>
          <w:color w:val="000000" w:themeColor="text1"/>
          <w:sz w:val="22"/>
          <w:szCs w:val="22"/>
        </w:rPr>
        <w:t xml:space="preserve">) and African Wild </w:t>
      </w:r>
      <w:r w:rsidR="003A497E" w:rsidRPr="005B29B0">
        <w:rPr>
          <w:rFonts w:ascii="Arial" w:hAnsi="Arial" w:cs="Arial"/>
          <w:color w:val="000000" w:themeColor="text1"/>
          <w:sz w:val="22"/>
          <w:szCs w:val="22"/>
        </w:rPr>
        <w:t>Dog (</w:t>
      </w:r>
      <w:r w:rsidRPr="005B29B0">
        <w:rPr>
          <w:rFonts w:ascii="Arial" w:hAnsi="Arial" w:cs="Arial"/>
          <w:i/>
          <w:iCs/>
          <w:color w:val="000000" w:themeColor="text1"/>
          <w:sz w:val="22"/>
          <w:szCs w:val="22"/>
        </w:rPr>
        <w:t>Lycaon pictus</w:t>
      </w:r>
      <w:r w:rsidRPr="005B29B0">
        <w:rPr>
          <w:rFonts w:ascii="Arial" w:hAnsi="Arial" w:cs="Arial"/>
          <w:color w:val="000000" w:themeColor="text1"/>
          <w:sz w:val="22"/>
          <w:szCs w:val="22"/>
        </w:rPr>
        <w:t xml:space="preserve">) to conduct these consultations. The IWG, </w:t>
      </w:r>
      <w:proofErr w:type="gramStart"/>
      <w:r w:rsidR="00C11E08" w:rsidRPr="005B29B0">
        <w:rPr>
          <w:rFonts w:ascii="Arial" w:hAnsi="Arial" w:cs="Arial"/>
          <w:color w:val="000000" w:themeColor="text1"/>
          <w:sz w:val="22"/>
          <w:szCs w:val="22"/>
        </w:rPr>
        <w:t>in  February</w:t>
      </w:r>
      <w:proofErr w:type="gramEnd"/>
      <w:r w:rsidR="00C11E08" w:rsidRPr="005B29B0">
        <w:rPr>
          <w:rFonts w:ascii="Arial" w:hAnsi="Arial" w:cs="Arial"/>
          <w:color w:val="000000" w:themeColor="text1"/>
          <w:sz w:val="22"/>
          <w:szCs w:val="22"/>
        </w:rPr>
        <w:t xml:space="preserve"> 2023 </w:t>
      </w:r>
      <w:r w:rsidR="003A497E" w:rsidRPr="005B29B0">
        <w:rPr>
          <w:rFonts w:ascii="Arial" w:hAnsi="Arial" w:cs="Arial"/>
          <w:color w:val="000000" w:themeColor="text1"/>
          <w:sz w:val="22"/>
          <w:szCs w:val="22"/>
        </w:rPr>
        <w:t>and in</w:t>
      </w:r>
      <w:r w:rsidRPr="005B29B0">
        <w:rPr>
          <w:rFonts w:ascii="Arial" w:hAnsi="Arial" w:cs="Arial"/>
          <w:color w:val="000000" w:themeColor="text1"/>
          <w:sz w:val="22"/>
          <w:szCs w:val="22"/>
        </w:rPr>
        <w:t xml:space="preserve"> consultation with Range States,</w:t>
      </w:r>
      <w:r w:rsidR="00C11E08" w:rsidRPr="005B29B0">
        <w:rPr>
          <w:rFonts w:ascii="Arial" w:hAnsi="Arial" w:cs="Arial"/>
          <w:color w:val="000000" w:themeColor="text1"/>
          <w:sz w:val="22"/>
          <w:szCs w:val="22"/>
        </w:rPr>
        <w:t xml:space="preserve"> reviewed the report on the Conservation status of the Cheetah populations of Botswana, Namibia and Zimbabwe and considerations for listing on CMS appendices (2023), that was commissioned by the CMS Secretariat and prepared by a group of Cheetah experts. </w:t>
      </w:r>
      <w:r w:rsidRPr="005B29B0">
        <w:rPr>
          <w:rFonts w:ascii="Arial" w:hAnsi="Arial" w:cs="Arial"/>
          <w:color w:val="000000" w:themeColor="text1"/>
          <w:sz w:val="22"/>
          <w:szCs w:val="22"/>
        </w:rPr>
        <w:t xml:space="preserve"> </w:t>
      </w:r>
      <w:r w:rsidR="00C11E08" w:rsidRPr="005B29B0">
        <w:rPr>
          <w:rFonts w:ascii="Arial" w:hAnsi="Arial" w:cs="Arial"/>
          <w:color w:val="000000" w:themeColor="text1"/>
          <w:sz w:val="22"/>
          <w:szCs w:val="22"/>
        </w:rPr>
        <w:t xml:space="preserve">The </w:t>
      </w:r>
      <w:r w:rsidR="003A497E" w:rsidRPr="005B29B0">
        <w:rPr>
          <w:rFonts w:ascii="Arial" w:hAnsi="Arial" w:cs="Arial"/>
          <w:color w:val="000000" w:themeColor="text1"/>
          <w:sz w:val="22"/>
          <w:szCs w:val="22"/>
        </w:rPr>
        <w:t>IWG reported</w:t>
      </w:r>
      <w:r w:rsidR="00C11E08" w:rsidRPr="005B29B0">
        <w:rPr>
          <w:rFonts w:ascii="Arial" w:hAnsi="Arial" w:cs="Arial"/>
          <w:color w:val="000000" w:themeColor="text1"/>
          <w:sz w:val="22"/>
          <w:szCs w:val="22"/>
        </w:rPr>
        <w:t xml:space="preserve"> its </w:t>
      </w:r>
      <w:r w:rsidR="003A497E" w:rsidRPr="005B29B0">
        <w:rPr>
          <w:rFonts w:ascii="Arial" w:hAnsi="Arial" w:cs="Arial"/>
          <w:color w:val="000000" w:themeColor="text1"/>
          <w:sz w:val="22"/>
          <w:szCs w:val="22"/>
        </w:rPr>
        <w:t>findings to</w:t>
      </w:r>
      <w:r w:rsidRPr="005B29B0">
        <w:rPr>
          <w:rFonts w:ascii="Arial" w:hAnsi="Arial" w:cs="Arial"/>
          <w:color w:val="000000" w:themeColor="text1"/>
          <w:sz w:val="22"/>
          <w:szCs w:val="22"/>
        </w:rPr>
        <w:t xml:space="preserve"> the Sessional Committee at its 6</w:t>
      </w:r>
      <w:r w:rsidRPr="005B29B0">
        <w:rPr>
          <w:rFonts w:ascii="Arial" w:hAnsi="Arial" w:cs="Arial"/>
          <w:color w:val="000000" w:themeColor="text1"/>
          <w:sz w:val="22"/>
          <w:szCs w:val="22"/>
          <w:vertAlign w:val="superscript"/>
        </w:rPr>
        <w:t>th</w:t>
      </w:r>
      <w:r w:rsidRPr="005B29B0">
        <w:rPr>
          <w:rFonts w:ascii="Arial" w:hAnsi="Arial" w:cs="Arial"/>
          <w:color w:val="000000" w:themeColor="text1"/>
          <w:sz w:val="22"/>
          <w:szCs w:val="22"/>
        </w:rPr>
        <w:t xml:space="preserve"> meeting </w:t>
      </w:r>
      <w:r w:rsidR="003A497E" w:rsidRPr="005B29B0">
        <w:rPr>
          <w:rFonts w:ascii="Arial" w:hAnsi="Arial" w:cs="Arial"/>
          <w:color w:val="000000" w:themeColor="text1"/>
          <w:sz w:val="22"/>
          <w:szCs w:val="22"/>
        </w:rPr>
        <w:t>and informed</w:t>
      </w:r>
      <w:r w:rsidRPr="005B29B0">
        <w:rPr>
          <w:rFonts w:ascii="Arial" w:hAnsi="Arial" w:cs="Arial"/>
          <w:color w:val="000000" w:themeColor="text1"/>
          <w:sz w:val="22"/>
          <w:szCs w:val="22"/>
        </w:rPr>
        <w:t xml:space="preserve"> </w:t>
      </w:r>
      <w:r w:rsidR="00A969A9" w:rsidRPr="005B29B0">
        <w:rPr>
          <w:rFonts w:ascii="Arial" w:hAnsi="Arial" w:cs="Arial"/>
          <w:color w:val="000000" w:themeColor="text1"/>
          <w:sz w:val="22"/>
          <w:szCs w:val="22"/>
        </w:rPr>
        <w:t xml:space="preserve">adoption of </w:t>
      </w:r>
      <w:r w:rsidRPr="005B29B0">
        <w:rPr>
          <w:rFonts w:ascii="Arial" w:hAnsi="Arial" w:cs="Arial"/>
          <w:color w:val="000000" w:themeColor="text1"/>
          <w:sz w:val="22"/>
          <w:szCs w:val="22"/>
        </w:rPr>
        <w:t xml:space="preserve">Decision </w:t>
      </w:r>
      <w:r w:rsidR="00A969A9" w:rsidRPr="005B29B0">
        <w:rPr>
          <w:rFonts w:ascii="Arial" w:hAnsi="Arial" w:cs="Arial"/>
          <w:color w:val="000000" w:themeColor="text1"/>
          <w:sz w:val="22"/>
          <w:szCs w:val="22"/>
        </w:rPr>
        <w:t xml:space="preserve">14.162 </w:t>
      </w:r>
      <w:r w:rsidRPr="005B29B0">
        <w:rPr>
          <w:rFonts w:ascii="Arial" w:hAnsi="Arial" w:cs="Arial"/>
          <w:color w:val="000000" w:themeColor="text1"/>
          <w:sz w:val="22"/>
          <w:szCs w:val="22"/>
        </w:rPr>
        <w:t>at COP1</w:t>
      </w:r>
      <w:r w:rsidR="00A969A9" w:rsidRPr="005B29B0">
        <w:rPr>
          <w:rFonts w:ascii="Arial" w:hAnsi="Arial" w:cs="Arial"/>
          <w:color w:val="000000" w:themeColor="text1"/>
          <w:sz w:val="22"/>
          <w:szCs w:val="22"/>
        </w:rPr>
        <w:t xml:space="preserve">4. </w:t>
      </w:r>
      <w:r w:rsidR="00C11E08" w:rsidRPr="005B29B0">
        <w:rPr>
          <w:rFonts w:ascii="Arial" w:hAnsi="Arial" w:cs="Arial"/>
          <w:color w:val="000000" w:themeColor="text1"/>
          <w:sz w:val="22"/>
          <w:szCs w:val="22"/>
        </w:rPr>
        <w:t>Upon request and i</w:t>
      </w:r>
      <w:r w:rsidR="0072398D" w:rsidRPr="005B29B0">
        <w:rPr>
          <w:rFonts w:ascii="Arial" w:hAnsi="Arial" w:cs="Arial"/>
          <w:color w:val="000000" w:themeColor="text1"/>
          <w:sz w:val="22"/>
          <w:szCs w:val="22"/>
        </w:rPr>
        <w:t xml:space="preserve">n line with Decision 14.162 Zimbabwe submitted on 30 April 2024 </w:t>
      </w:r>
      <w:r w:rsidR="003A497E" w:rsidRPr="005B29B0">
        <w:rPr>
          <w:rFonts w:ascii="Arial" w:hAnsi="Arial" w:cs="Arial"/>
          <w:color w:val="000000" w:themeColor="text1"/>
          <w:sz w:val="22"/>
          <w:szCs w:val="22"/>
        </w:rPr>
        <w:t>its report</w:t>
      </w:r>
      <w:r w:rsidR="0072398D" w:rsidRPr="005B29B0">
        <w:rPr>
          <w:rFonts w:ascii="Arial" w:hAnsi="Arial" w:cs="Arial"/>
          <w:color w:val="000000" w:themeColor="text1"/>
          <w:sz w:val="22"/>
          <w:szCs w:val="22"/>
        </w:rPr>
        <w:t xml:space="preserve"> </w:t>
      </w:r>
      <w:r w:rsidR="00C11E08" w:rsidRPr="005B29B0">
        <w:rPr>
          <w:rFonts w:ascii="Arial" w:hAnsi="Arial" w:cs="Arial"/>
          <w:color w:val="000000" w:themeColor="text1"/>
          <w:sz w:val="22"/>
          <w:szCs w:val="22"/>
        </w:rPr>
        <w:t xml:space="preserve">on </w:t>
      </w:r>
      <w:r w:rsidR="00DB453A" w:rsidRPr="005B29B0">
        <w:rPr>
          <w:rFonts w:ascii="Arial" w:hAnsi="Arial" w:cs="Arial"/>
          <w:color w:val="000000" w:themeColor="text1"/>
          <w:sz w:val="22"/>
          <w:szCs w:val="22"/>
        </w:rPr>
        <w:t xml:space="preserve">the </w:t>
      </w:r>
      <w:r w:rsidR="0072398D" w:rsidRPr="005B29B0">
        <w:rPr>
          <w:rFonts w:ascii="Arial" w:hAnsi="Arial" w:cs="Arial"/>
          <w:color w:val="000000" w:themeColor="text1"/>
          <w:sz w:val="22"/>
          <w:szCs w:val="22"/>
        </w:rPr>
        <w:t>Status of the</w:t>
      </w:r>
      <w:r w:rsidR="00D57960" w:rsidRPr="005B29B0">
        <w:rPr>
          <w:rFonts w:ascii="Arial" w:hAnsi="Arial" w:cs="Arial"/>
          <w:color w:val="000000" w:themeColor="text1"/>
          <w:sz w:val="22"/>
          <w:szCs w:val="22"/>
        </w:rPr>
        <w:t xml:space="preserve"> </w:t>
      </w:r>
      <w:r w:rsidR="0072398D" w:rsidRPr="005B29B0">
        <w:rPr>
          <w:rFonts w:ascii="Arial" w:hAnsi="Arial" w:cs="Arial"/>
          <w:color w:val="000000" w:themeColor="text1"/>
          <w:sz w:val="22"/>
          <w:szCs w:val="22"/>
        </w:rPr>
        <w:t>African cheetah</w:t>
      </w:r>
      <w:r w:rsidR="0072398D" w:rsidRPr="005B29B0">
        <w:rPr>
          <w:rFonts w:ascii="Arial" w:hAnsi="Arial" w:cs="Arial"/>
          <w:i/>
          <w:iCs/>
          <w:color w:val="000000" w:themeColor="text1"/>
          <w:sz w:val="22"/>
          <w:szCs w:val="22"/>
        </w:rPr>
        <w:t xml:space="preserve"> (Acinonyx jubatus) in Zimbabwe</w:t>
      </w:r>
      <w:r w:rsidR="0072398D" w:rsidRPr="005B29B0">
        <w:rPr>
          <w:rFonts w:ascii="Arial" w:hAnsi="Arial" w:cs="Arial"/>
          <w:color w:val="000000" w:themeColor="text1"/>
          <w:sz w:val="22"/>
          <w:szCs w:val="22"/>
        </w:rPr>
        <w:t xml:space="preserve"> to the CMS Secretariat</w:t>
      </w:r>
      <w:r w:rsidR="00D57960" w:rsidRPr="005B29B0">
        <w:rPr>
          <w:rFonts w:ascii="Arial" w:hAnsi="Arial" w:cs="Arial"/>
          <w:color w:val="000000" w:themeColor="text1"/>
          <w:sz w:val="22"/>
          <w:szCs w:val="22"/>
        </w:rPr>
        <w:t xml:space="preserve"> and subsequently to the IUCN Cat Specialist Group</w:t>
      </w:r>
      <w:r w:rsidR="00987B97" w:rsidRPr="005B29B0">
        <w:rPr>
          <w:rFonts w:ascii="Arial" w:hAnsi="Arial" w:cs="Arial"/>
          <w:color w:val="000000" w:themeColor="text1"/>
          <w:sz w:val="22"/>
          <w:szCs w:val="22"/>
        </w:rPr>
        <w:t>.</w:t>
      </w:r>
      <w:r w:rsidR="0072398D" w:rsidRPr="005B29B0">
        <w:rPr>
          <w:rFonts w:ascii="Arial" w:hAnsi="Arial" w:cs="Arial"/>
          <w:color w:val="000000" w:themeColor="text1"/>
          <w:sz w:val="22"/>
          <w:szCs w:val="22"/>
        </w:rPr>
        <w:t xml:space="preserve"> </w:t>
      </w:r>
      <w:r w:rsidR="00987B97" w:rsidRPr="005B29B0">
        <w:rPr>
          <w:rFonts w:ascii="Arial" w:hAnsi="Arial" w:cs="Arial"/>
          <w:color w:val="000000" w:themeColor="text1"/>
          <w:sz w:val="22"/>
          <w:szCs w:val="22"/>
        </w:rPr>
        <w:t xml:space="preserve"> </w:t>
      </w:r>
      <w:r w:rsidR="00D57960" w:rsidRPr="005B29B0">
        <w:rPr>
          <w:rFonts w:ascii="Arial" w:hAnsi="Arial" w:cs="Arial"/>
          <w:color w:val="000000" w:themeColor="text1"/>
          <w:sz w:val="22"/>
          <w:szCs w:val="22"/>
        </w:rPr>
        <w:t xml:space="preserve">According to the Zimbabwe </w:t>
      </w:r>
      <w:r w:rsidR="00046DC5" w:rsidRPr="005B29B0">
        <w:rPr>
          <w:rFonts w:ascii="Arial" w:hAnsi="Arial" w:cs="Arial"/>
          <w:color w:val="000000" w:themeColor="text1"/>
          <w:sz w:val="22"/>
          <w:szCs w:val="22"/>
        </w:rPr>
        <w:t xml:space="preserve">Parks and Wildlife Management Authority </w:t>
      </w:r>
      <w:r w:rsidR="00D57960" w:rsidRPr="005B29B0">
        <w:rPr>
          <w:rFonts w:ascii="Arial" w:hAnsi="Arial" w:cs="Arial"/>
          <w:color w:val="000000" w:themeColor="text1"/>
          <w:sz w:val="22"/>
          <w:szCs w:val="22"/>
        </w:rPr>
        <w:t>report (2024)</w:t>
      </w:r>
      <w:r w:rsidR="00046DC5" w:rsidRPr="005B29B0">
        <w:rPr>
          <w:rFonts w:ascii="Arial" w:hAnsi="Arial" w:cs="Arial"/>
          <w:color w:val="000000" w:themeColor="text1"/>
          <w:sz w:val="22"/>
          <w:szCs w:val="22"/>
        </w:rPr>
        <w:t xml:space="preserve">, </w:t>
      </w:r>
      <w:r w:rsidR="00D57960" w:rsidRPr="005B29B0">
        <w:rPr>
          <w:rFonts w:ascii="Arial" w:hAnsi="Arial" w:cs="Arial"/>
          <w:color w:val="000000" w:themeColor="text1"/>
          <w:sz w:val="22"/>
          <w:szCs w:val="22"/>
        </w:rPr>
        <w:t>t</w:t>
      </w:r>
      <w:r w:rsidR="00A06A53" w:rsidRPr="005B29B0">
        <w:rPr>
          <w:rFonts w:ascii="Arial" w:hAnsi="Arial" w:cs="Arial"/>
          <w:color w:val="000000" w:themeColor="text1"/>
          <w:sz w:val="22"/>
          <w:szCs w:val="22"/>
        </w:rPr>
        <w:t>he last census of the cheetah population was conducted between 2012 and 2013 and</w:t>
      </w:r>
      <w:r w:rsidR="00D57960" w:rsidRPr="005B29B0">
        <w:rPr>
          <w:rFonts w:ascii="Arial" w:hAnsi="Arial" w:cs="Arial"/>
          <w:color w:val="000000" w:themeColor="text1"/>
          <w:sz w:val="22"/>
          <w:szCs w:val="22"/>
        </w:rPr>
        <w:t xml:space="preserve"> </w:t>
      </w:r>
      <w:r w:rsidR="00A06A53" w:rsidRPr="005B29B0">
        <w:rPr>
          <w:rFonts w:ascii="Arial" w:hAnsi="Arial" w:cs="Arial"/>
          <w:color w:val="000000" w:themeColor="text1"/>
          <w:sz w:val="22"/>
          <w:szCs w:val="22"/>
        </w:rPr>
        <w:t xml:space="preserve">gave an estimate of 150 adult cheetahs, leaving the status largely unknown in recent years. </w:t>
      </w:r>
      <w:r w:rsidR="00D57960" w:rsidRPr="005B29B0">
        <w:rPr>
          <w:rFonts w:ascii="Arial" w:hAnsi="Arial" w:cs="Arial"/>
          <w:color w:val="000000" w:themeColor="text1"/>
          <w:sz w:val="22"/>
          <w:szCs w:val="22"/>
        </w:rPr>
        <w:t xml:space="preserve">The report further states </w:t>
      </w:r>
      <w:proofErr w:type="gramStart"/>
      <w:r w:rsidR="00D57960" w:rsidRPr="005B29B0">
        <w:rPr>
          <w:rFonts w:ascii="Arial" w:hAnsi="Arial" w:cs="Arial"/>
          <w:color w:val="000000" w:themeColor="text1"/>
          <w:sz w:val="22"/>
          <w:szCs w:val="22"/>
        </w:rPr>
        <w:t>that  a</w:t>
      </w:r>
      <w:proofErr w:type="gramEnd"/>
      <w:r w:rsidR="00D57960" w:rsidRPr="005B29B0">
        <w:rPr>
          <w:rFonts w:ascii="Arial" w:hAnsi="Arial" w:cs="Arial"/>
          <w:color w:val="000000" w:themeColor="text1"/>
          <w:sz w:val="22"/>
          <w:szCs w:val="22"/>
        </w:rPr>
        <w:t xml:space="preserve"> </w:t>
      </w:r>
      <w:r w:rsidR="00A06A53" w:rsidRPr="005B29B0">
        <w:rPr>
          <w:rFonts w:ascii="Arial" w:hAnsi="Arial" w:cs="Arial"/>
          <w:color w:val="000000" w:themeColor="text1"/>
          <w:sz w:val="22"/>
          <w:szCs w:val="22"/>
        </w:rPr>
        <w:t xml:space="preserve">population census </w:t>
      </w:r>
      <w:r w:rsidR="00D57960" w:rsidRPr="005B29B0">
        <w:rPr>
          <w:rFonts w:ascii="Arial" w:hAnsi="Arial" w:cs="Arial"/>
          <w:color w:val="000000" w:themeColor="text1"/>
          <w:sz w:val="22"/>
          <w:szCs w:val="22"/>
        </w:rPr>
        <w:t xml:space="preserve">conducted </w:t>
      </w:r>
      <w:r w:rsidR="00A06A53" w:rsidRPr="005B29B0">
        <w:rPr>
          <w:rFonts w:ascii="Arial" w:hAnsi="Arial" w:cs="Arial"/>
          <w:color w:val="000000" w:themeColor="text1"/>
          <w:sz w:val="22"/>
          <w:szCs w:val="22"/>
        </w:rPr>
        <w:t xml:space="preserve">between 2022 and 2024 </w:t>
      </w:r>
      <w:r w:rsidR="00D57960" w:rsidRPr="005B29B0">
        <w:rPr>
          <w:rFonts w:ascii="Arial" w:hAnsi="Arial" w:cs="Arial"/>
          <w:color w:val="000000" w:themeColor="text1"/>
          <w:sz w:val="22"/>
          <w:szCs w:val="22"/>
        </w:rPr>
        <w:t>estimated a</w:t>
      </w:r>
      <w:r w:rsidR="00A06A53" w:rsidRPr="005B29B0">
        <w:rPr>
          <w:rFonts w:ascii="Arial" w:hAnsi="Arial" w:cs="Arial"/>
          <w:color w:val="000000" w:themeColor="text1"/>
          <w:sz w:val="22"/>
          <w:szCs w:val="22"/>
        </w:rPr>
        <w:t xml:space="preserve"> population of 134-143 </w:t>
      </w:r>
      <w:r w:rsidR="00D57960" w:rsidRPr="005B29B0">
        <w:rPr>
          <w:rFonts w:ascii="Arial" w:hAnsi="Arial" w:cs="Arial"/>
          <w:color w:val="000000" w:themeColor="text1"/>
          <w:sz w:val="22"/>
          <w:szCs w:val="22"/>
        </w:rPr>
        <w:t>cheetahs</w:t>
      </w:r>
      <w:r w:rsidR="00A06A53" w:rsidRPr="005B29B0">
        <w:rPr>
          <w:rFonts w:ascii="Arial" w:hAnsi="Arial" w:cs="Arial"/>
          <w:color w:val="000000" w:themeColor="text1"/>
          <w:sz w:val="22"/>
          <w:szCs w:val="22"/>
        </w:rPr>
        <w:t xml:space="preserve"> in 2024</w:t>
      </w:r>
      <w:r w:rsidR="0014300E" w:rsidRPr="005B29B0">
        <w:rPr>
          <w:rFonts w:ascii="Arial" w:hAnsi="Arial" w:cs="Arial"/>
          <w:color w:val="000000" w:themeColor="text1"/>
          <w:sz w:val="22"/>
          <w:szCs w:val="22"/>
        </w:rPr>
        <w:t xml:space="preserve"> (</w:t>
      </w:r>
      <w:proofErr w:type="spellStart"/>
      <w:r w:rsidR="0014300E" w:rsidRPr="005B29B0">
        <w:rPr>
          <w:rFonts w:ascii="Arial" w:hAnsi="Arial" w:cs="Arial"/>
          <w:color w:val="000000" w:themeColor="text1"/>
          <w:sz w:val="22"/>
          <w:szCs w:val="22"/>
        </w:rPr>
        <w:t>ZimParks</w:t>
      </w:r>
      <w:proofErr w:type="spellEnd"/>
      <w:r w:rsidR="0014300E" w:rsidRPr="005B29B0">
        <w:rPr>
          <w:rFonts w:ascii="Arial" w:hAnsi="Arial" w:cs="Arial"/>
          <w:color w:val="000000" w:themeColor="text1"/>
          <w:sz w:val="22"/>
          <w:szCs w:val="22"/>
        </w:rPr>
        <w:t>, 2024)</w:t>
      </w:r>
      <w:r w:rsidR="00A06A53" w:rsidRPr="005B29B0">
        <w:rPr>
          <w:rFonts w:ascii="Arial" w:hAnsi="Arial" w:cs="Arial"/>
          <w:color w:val="000000" w:themeColor="text1"/>
          <w:sz w:val="22"/>
          <w:szCs w:val="22"/>
        </w:rPr>
        <w:t>.</w:t>
      </w:r>
      <w:r w:rsidR="0014300E" w:rsidRPr="005B29B0">
        <w:rPr>
          <w:rFonts w:ascii="Arial" w:hAnsi="Arial" w:cs="Arial"/>
          <w:color w:val="000000" w:themeColor="text1"/>
          <w:sz w:val="22"/>
          <w:szCs w:val="22"/>
        </w:rPr>
        <w:t xml:space="preserve"> According to Van der Meer (2023), the Cheetah population of Namibia consists of ca. 1,498 adult and adolescent Cheetahs which reside in ca. 60% of the country. In Zimbabwe, since 2000, large scale land use change has resulted in a ca. 85% reduction of Cheetah numbers, therefore Zimbabwe’s Cheetah population qualifies as Endangered under IUCN Red List criteria. The Cheetah population of Zimbabwe currently consists of ca. 150-170 adult and adolescent Cheetahs which reside in 12% of the country (Van der Meer, 2023).</w:t>
      </w:r>
      <w:r w:rsidR="00D3286A"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Most of the cheetahs in</w:t>
      </w:r>
      <w:r w:rsidR="00855D1E"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the Southern African population are part of a transboundary population covering Angola, Botswana,</w:t>
      </w:r>
      <w:r w:rsidR="00855D1E"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Namibia, South-Africa, Zambia</w:t>
      </w:r>
      <w:r w:rsidR="002A2A3E" w:rsidRPr="005B29B0">
        <w:rPr>
          <w:rFonts w:ascii="Arial" w:hAnsi="Arial" w:cs="Arial"/>
          <w:color w:val="000000" w:themeColor="text1"/>
          <w:sz w:val="22"/>
          <w:szCs w:val="22"/>
        </w:rPr>
        <w:t>, Mozambique</w:t>
      </w:r>
      <w:r w:rsidR="00EB43BD" w:rsidRPr="005B29B0">
        <w:rPr>
          <w:rFonts w:ascii="Arial" w:hAnsi="Arial" w:cs="Arial"/>
          <w:color w:val="000000" w:themeColor="text1"/>
          <w:sz w:val="22"/>
          <w:szCs w:val="22"/>
        </w:rPr>
        <w:t xml:space="preserve"> and Zimbabwe (IUCN/SSC, 2007). The main reasons for the drastic decline</w:t>
      </w:r>
      <w:r w:rsidR="00855D1E"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in global cheetah range and numbers are habitat loss and fragmentation, loss of prey and human</w:t>
      </w:r>
      <w:r w:rsidR="00987B97"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persecution due to livestock depredation (IUCN/SSC, 2007). The cheetah is listed as</w:t>
      </w:r>
      <w:r w:rsidR="00855D1E"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vulnerable by the International Union for the Conservation of Nature (Durant et al., 2015), meaning the</w:t>
      </w:r>
      <w:r w:rsidR="00855D1E" w:rsidRPr="005B29B0">
        <w:rPr>
          <w:rFonts w:ascii="Arial" w:hAnsi="Arial" w:cs="Arial"/>
          <w:color w:val="000000" w:themeColor="text1"/>
          <w:sz w:val="22"/>
          <w:szCs w:val="22"/>
        </w:rPr>
        <w:t xml:space="preserve"> </w:t>
      </w:r>
      <w:r w:rsidR="00EB43BD" w:rsidRPr="005B29B0">
        <w:rPr>
          <w:rFonts w:ascii="Arial" w:hAnsi="Arial" w:cs="Arial"/>
          <w:color w:val="000000" w:themeColor="text1"/>
          <w:sz w:val="22"/>
          <w:szCs w:val="22"/>
        </w:rPr>
        <w:t>species faces a high risk of extinction in the wild (IUCN/SSC, 2012).</w:t>
      </w:r>
      <w:r w:rsidR="00987B97" w:rsidRPr="005B29B0">
        <w:rPr>
          <w:rFonts w:ascii="Arial" w:hAnsi="Arial" w:cs="Arial"/>
          <w:color w:val="000000" w:themeColor="text1"/>
          <w:sz w:val="22"/>
          <w:szCs w:val="22"/>
        </w:rPr>
        <w:t xml:space="preserve"> </w:t>
      </w:r>
    </w:p>
    <w:p w14:paraId="4DB11F1A" w14:textId="77777777" w:rsidR="00B92923" w:rsidRPr="005B29B0" w:rsidRDefault="00B92923" w:rsidP="003A497E">
      <w:pPr>
        <w:suppressAutoHyphens w:val="0"/>
        <w:autoSpaceDN/>
        <w:spacing w:after="0"/>
        <w:jc w:val="both"/>
        <w:textAlignment w:val="auto"/>
        <w:rPr>
          <w:rFonts w:ascii="Arial" w:hAnsi="Arial" w:cs="Arial"/>
          <w:color w:val="000000" w:themeColor="text1"/>
        </w:rPr>
      </w:pPr>
    </w:p>
    <w:p w14:paraId="1B7E1FAD" w14:textId="24E2B163" w:rsidR="003A4D97" w:rsidRPr="005B29B0" w:rsidRDefault="00855D1E" w:rsidP="00857915">
      <w:pPr>
        <w:pStyle w:val="p1"/>
        <w:jc w:val="both"/>
        <w:rPr>
          <w:rFonts w:ascii="Arial" w:hAnsi="Arial" w:cs="Arial"/>
          <w:sz w:val="22"/>
          <w:szCs w:val="22"/>
        </w:rPr>
      </w:pPr>
      <w:r w:rsidRPr="005B29B0">
        <w:rPr>
          <w:rFonts w:ascii="Arial" w:hAnsi="Arial" w:cs="Arial"/>
          <w:color w:val="000000" w:themeColor="text1"/>
          <w:sz w:val="22"/>
          <w:szCs w:val="22"/>
        </w:rPr>
        <w:t xml:space="preserve">Having considered all the reports, including the </w:t>
      </w:r>
      <w:r w:rsidR="00A969A9" w:rsidRPr="005B29B0">
        <w:rPr>
          <w:rFonts w:ascii="Arial" w:hAnsi="Arial" w:cs="Arial"/>
          <w:color w:val="000000" w:themeColor="text1"/>
          <w:sz w:val="22"/>
          <w:szCs w:val="22"/>
        </w:rPr>
        <w:t>Report on the Conservation status of the Cheetah populations of Botswana, Namibia and Zimbabwe and considerations for listing on</w:t>
      </w:r>
      <w:r w:rsidR="00987B97" w:rsidRPr="005B29B0">
        <w:rPr>
          <w:rFonts w:ascii="Arial" w:hAnsi="Arial" w:cs="Arial"/>
          <w:color w:val="000000" w:themeColor="text1"/>
          <w:sz w:val="22"/>
          <w:szCs w:val="22"/>
        </w:rPr>
        <w:t xml:space="preserve"> </w:t>
      </w:r>
      <w:r w:rsidR="00A969A9" w:rsidRPr="005B29B0">
        <w:rPr>
          <w:rFonts w:ascii="Arial" w:hAnsi="Arial" w:cs="Arial"/>
          <w:color w:val="000000" w:themeColor="text1"/>
          <w:sz w:val="22"/>
          <w:szCs w:val="22"/>
        </w:rPr>
        <w:t>CMS appendices by the IUCN SSC Cat Specialist Group and the Report by Zimbabwe Parks and Wildlife Management Authority (</w:t>
      </w:r>
      <w:proofErr w:type="spellStart"/>
      <w:r w:rsidR="00A969A9" w:rsidRPr="005B29B0">
        <w:rPr>
          <w:rFonts w:ascii="Arial" w:hAnsi="Arial" w:cs="Arial"/>
          <w:color w:val="000000" w:themeColor="text1"/>
          <w:sz w:val="22"/>
          <w:szCs w:val="22"/>
        </w:rPr>
        <w:t>ZimParks</w:t>
      </w:r>
      <w:proofErr w:type="spellEnd"/>
      <w:r w:rsidR="00A969A9" w:rsidRPr="005B29B0">
        <w:rPr>
          <w:rFonts w:ascii="Arial" w:hAnsi="Arial" w:cs="Arial"/>
          <w:color w:val="000000" w:themeColor="text1"/>
          <w:sz w:val="22"/>
          <w:szCs w:val="22"/>
        </w:rPr>
        <w:t>) in collaboration with the Cheetah Conservation Project Zimbabwe on the Status of the African cheetah (</w:t>
      </w:r>
      <w:r w:rsidR="00A969A9" w:rsidRPr="005B29B0">
        <w:rPr>
          <w:rFonts w:ascii="Arial" w:hAnsi="Arial" w:cs="Arial"/>
          <w:i/>
          <w:iCs/>
          <w:color w:val="000000" w:themeColor="text1"/>
          <w:sz w:val="22"/>
          <w:szCs w:val="22"/>
        </w:rPr>
        <w:t>Acinonyx jubatus)</w:t>
      </w:r>
      <w:r w:rsidR="00A969A9" w:rsidRPr="005B29B0">
        <w:rPr>
          <w:rFonts w:ascii="Arial" w:hAnsi="Arial" w:cs="Arial"/>
          <w:color w:val="000000" w:themeColor="text1"/>
          <w:sz w:val="22"/>
          <w:szCs w:val="22"/>
        </w:rPr>
        <w:t xml:space="preserve"> in Zimbabwe,  </w:t>
      </w:r>
      <w:r w:rsidRPr="005B29B0">
        <w:rPr>
          <w:rFonts w:ascii="Arial" w:hAnsi="Arial" w:cs="Arial"/>
          <w:color w:val="000000" w:themeColor="text1"/>
          <w:sz w:val="22"/>
          <w:szCs w:val="22"/>
        </w:rPr>
        <w:t>the 7</w:t>
      </w:r>
      <w:r w:rsidRPr="005B29B0">
        <w:rPr>
          <w:rFonts w:ascii="Arial" w:hAnsi="Arial" w:cs="Arial"/>
          <w:color w:val="000000" w:themeColor="text1"/>
          <w:sz w:val="22"/>
          <w:szCs w:val="22"/>
          <w:vertAlign w:val="superscript"/>
        </w:rPr>
        <w:t>th</w:t>
      </w:r>
      <w:r w:rsidRPr="005B29B0">
        <w:rPr>
          <w:rFonts w:ascii="Arial" w:hAnsi="Arial" w:cs="Arial"/>
          <w:color w:val="000000" w:themeColor="text1"/>
          <w:sz w:val="22"/>
          <w:szCs w:val="22"/>
        </w:rPr>
        <w:t xml:space="preserve">  Meeting of the CMS Scientific Council’s Sessional Committee, in collaboration with the IUCN Cat Specialist Group concluded that the Zimbabwean cheetah populations were in decline hence merited eligibility for CMS Appendix I listing.</w:t>
      </w:r>
      <w:r w:rsidR="00A969A9" w:rsidRPr="005B29B0">
        <w:rPr>
          <w:rFonts w:ascii="Arial" w:hAnsi="Arial" w:cs="Arial"/>
          <w:color w:val="000000" w:themeColor="text1"/>
          <w:sz w:val="22"/>
          <w:szCs w:val="22"/>
        </w:rPr>
        <w:t xml:space="preserve"> The Scientific Council submitted its recommendations to the 56th Meeting of the Standing Committee.</w:t>
      </w:r>
      <w:r w:rsidRPr="005B29B0">
        <w:rPr>
          <w:rFonts w:ascii="Arial" w:hAnsi="Arial" w:cs="Arial"/>
          <w:color w:val="000000" w:themeColor="text1"/>
          <w:sz w:val="22"/>
          <w:szCs w:val="22"/>
        </w:rPr>
        <w:t xml:space="preserve"> </w:t>
      </w:r>
      <w:r w:rsidR="00334C5B" w:rsidRPr="005B29B0">
        <w:rPr>
          <w:rFonts w:ascii="Arial" w:hAnsi="Arial" w:cs="Arial"/>
          <w:color w:val="000000" w:themeColor="text1"/>
          <w:sz w:val="22"/>
          <w:szCs w:val="22"/>
        </w:rPr>
        <w:t xml:space="preserve">The </w:t>
      </w:r>
      <w:r w:rsidRPr="005B29B0">
        <w:rPr>
          <w:rFonts w:ascii="Arial" w:hAnsi="Arial" w:cs="Arial"/>
          <w:color w:val="000000" w:themeColor="text1"/>
          <w:sz w:val="22"/>
          <w:szCs w:val="22"/>
        </w:rPr>
        <w:t>56th Meeting of the Standing Committee</w:t>
      </w:r>
      <w:r w:rsidR="00334C5B" w:rsidRPr="005B29B0">
        <w:rPr>
          <w:rFonts w:ascii="Arial" w:hAnsi="Arial" w:cs="Arial"/>
          <w:color w:val="000000" w:themeColor="text1"/>
          <w:sz w:val="22"/>
          <w:szCs w:val="22"/>
        </w:rPr>
        <w:t xml:space="preserve"> subsequently approved the recommendation from the Scientific Council to list the cheetah populations hence </w:t>
      </w:r>
      <w:r w:rsidR="00C65152" w:rsidRPr="005B29B0">
        <w:rPr>
          <w:rFonts w:ascii="Arial" w:hAnsi="Arial" w:cs="Arial"/>
          <w:color w:val="000000" w:themeColor="text1"/>
          <w:sz w:val="22"/>
          <w:szCs w:val="22"/>
        </w:rPr>
        <w:t xml:space="preserve">it </w:t>
      </w:r>
      <w:r w:rsidR="00334C5B" w:rsidRPr="005B29B0">
        <w:rPr>
          <w:rFonts w:ascii="Arial" w:hAnsi="Arial" w:cs="Arial"/>
          <w:color w:val="000000" w:themeColor="text1"/>
          <w:sz w:val="22"/>
          <w:szCs w:val="22"/>
        </w:rPr>
        <w:t>is on that basis that this listing proposal is made.</w:t>
      </w:r>
      <w:r w:rsidR="003A4D97" w:rsidRPr="005B29B0">
        <w:rPr>
          <w:rFonts w:ascii="Arial" w:hAnsi="Arial" w:cs="Arial"/>
          <w:color w:val="000000" w:themeColor="text1"/>
          <w:sz w:val="22"/>
          <w:szCs w:val="22"/>
        </w:rPr>
        <w:t xml:space="preserve"> This listing </w:t>
      </w:r>
      <w:r w:rsidR="00CF68C5" w:rsidRPr="005B29B0">
        <w:rPr>
          <w:rFonts w:ascii="Arial" w:hAnsi="Arial" w:cs="Arial"/>
          <w:color w:val="000000" w:themeColor="text1"/>
          <w:sz w:val="22"/>
          <w:szCs w:val="22"/>
        </w:rPr>
        <w:t>shall allow</w:t>
      </w:r>
      <w:r w:rsidR="003A4D97" w:rsidRPr="005B29B0">
        <w:rPr>
          <w:rFonts w:ascii="Arial" w:hAnsi="Arial" w:cs="Arial"/>
          <w:color w:val="000000" w:themeColor="text1"/>
          <w:sz w:val="22"/>
          <w:szCs w:val="22"/>
        </w:rPr>
        <w:t xml:space="preserve"> sustainable legal offtake in Zimbabwe, Namibia and Botswana in areas where Cheetah population estimates are based on sound scientific methods with the Parties providing monitoring offtakes to ensure sustainability</w:t>
      </w:r>
      <w:r w:rsidR="004C1C63" w:rsidRPr="005B29B0">
        <w:rPr>
          <w:rFonts w:ascii="Arial" w:hAnsi="Arial" w:cs="Arial"/>
          <w:sz w:val="22"/>
          <w:szCs w:val="22"/>
        </w:rPr>
        <w:t xml:space="preserve"> through the application of the exception under Article III(5)(b) to the prohibition of taking. </w:t>
      </w:r>
      <w:r w:rsidR="003A4D97" w:rsidRPr="005B29B0">
        <w:rPr>
          <w:rFonts w:ascii="Arial" w:hAnsi="Arial" w:cs="Arial"/>
          <w:color w:val="000000" w:themeColor="text1"/>
          <w:sz w:val="22"/>
          <w:szCs w:val="22"/>
        </w:rPr>
        <w:t>This is very important to ensure stakeholder support for Cheetah conservation and reduction in unmonitored illegal offtake</w:t>
      </w:r>
      <w:r w:rsidR="004C1C63" w:rsidRPr="005B29B0">
        <w:rPr>
          <w:rFonts w:ascii="Arial" w:hAnsi="Arial" w:cs="Arial"/>
          <w:color w:val="000000" w:themeColor="text1"/>
          <w:sz w:val="22"/>
          <w:szCs w:val="22"/>
        </w:rPr>
        <w:t>.</w:t>
      </w:r>
    </w:p>
    <w:p w14:paraId="157D0780" w14:textId="1332AFD0" w:rsidR="00857915" w:rsidRDefault="00857915" w:rsidP="003A497E">
      <w:pPr>
        <w:spacing w:after="0"/>
        <w:jc w:val="both"/>
        <w:rPr>
          <w:rFonts w:ascii="Arial" w:hAnsi="Arial" w:cs="Arial"/>
          <w:color w:val="000000" w:themeColor="text1"/>
        </w:rPr>
      </w:pPr>
      <w:r>
        <w:rPr>
          <w:rFonts w:ascii="Arial" w:hAnsi="Arial" w:cs="Arial"/>
          <w:color w:val="000000" w:themeColor="text1"/>
        </w:rPr>
        <w:br w:type="page"/>
      </w:r>
    </w:p>
    <w:p w14:paraId="78956DCC" w14:textId="7CAB7DD9" w:rsidR="004B4F34" w:rsidRPr="005B29B0" w:rsidRDefault="004B4F34" w:rsidP="003A497E">
      <w:pPr>
        <w:spacing w:after="0"/>
        <w:ind w:left="540" w:hanging="540"/>
        <w:jc w:val="both"/>
        <w:rPr>
          <w:rFonts w:ascii="Arial" w:hAnsi="Arial" w:cs="Arial"/>
          <w:b/>
          <w:bCs/>
          <w:color w:val="000000" w:themeColor="text1"/>
        </w:rPr>
      </w:pPr>
      <w:r w:rsidRPr="005B29B0">
        <w:rPr>
          <w:rFonts w:ascii="Arial" w:hAnsi="Arial" w:cs="Arial"/>
          <w:b/>
          <w:bCs/>
          <w:color w:val="000000" w:themeColor="text1"/>
        </w:rPr>
        <w:lastRenderedPageBreak/>
        <w:t>3</w:t>
      </w:r>
      <w:r w:rsidR="006127EB" w:rsidRPr="005B29B0">
        <w:rPr>
          <w:rFonts w:ascii="Arial" w:hAnsi="Arial" w:cs="Arial"/>
          <w:b/>
          <w:bCs/>
          <w:color w:val="000000" w:themeColor="text1"/>
        </w:rPr>
        <w:tab/>
      </w:r>
      <w:r w:rsidRPr="005B29B0">
        <w:rPr>
          <w:rFonts w:ascii="Arial" w:hAnsi="Arial" w:cs="Arial"/>
          <w:b/>
          <w:bCs/>
          <w:color w:val="000000" w:themeColor="text1"/>
        </w:rPr>
        <w:t>Migrations</w:t>
      </w:r>
    </w:p>
    <w:p w14:paraId="0B03D5D9" w14:textId="77777777" w:rsidR="00EE15F1" w:rsidRPr="005B29B0" w:rsidRDefault="00EE15F1" w:rsidP="003A497E">
      <w:pPr>
        <w:spacing w:after="0"/>
        <w:ind w:left="540"/>
        <w:jc w:val="both"/>
        <w:rPr>
          <w:rFonts w:ascii="Arial" w:hAnsi="Arial" w:cs="Arial"/>
          <w:color w:val="000000" w:themeColor="text1"/>
        </w:rPr>
      </w:pPr>
    </w:p>
    <w:p w14:paraId="17A22313" w14:textId="6FE00067" w:rsidR="004B4F34" w:rsidRPr="005B29B0" w:rsidRDefault="004B4F34" w:rsidP="00857915">
      <w:pPr>
        <w:spacing w:after="0"/>
        <w:ind w:left="540" w:hanging="540"/>
        <w:jc w:val="both"/>
        <w:rPr>
          <w:rFonts w:ascii="Arial" w:hAnsi="Arial" w:cs="Arial"/>
          <w:color w:val="000000" w:themeColor="text1"/>
        </w:rPr>
      </w:pPr>
      <w:r w:rsidRPr="005B29B0">
        <w:rPr>
          <w:rFonts w:ascii="Arial" w:hAnsi="Arial" w:cs="Arial"/>
          <w:color w:val="000000" w:themeColor="text1"/>
        </w:rPr>
        <w:t xml:space="preserve">3.1 </w:t>
      </w:r>
      <w:r w:rsidR="00857915">
        <w:rPr>
          <w:rFonts w:ascii="Arial" w:hAnsi="Arial" w:cs="Arial"/>
          <w:color w:val="000000" w:themeColor="text1"/>
        </w:rPr>
        <w:tab/>
      </w:r>
      <w:r w:rsidRPr="005B29B0">
        <w:rPr>
          <w:rFonts w:ascii="Arial" w:hAnsi="Arial" w:cs="Arial"/>
          <w:color w:val="000000" w:themeColor="text1"/>
        </w:rPr>
        <w:t xml:space="preserve">Kinds of movement, distance, the cyclical and predicable nature of </w:t>
      </w:r>
      <w:proofErr w:type="gramStart"/>
      <w:r w:rsidRPr="005B29B0">
        <w:rPr>
          <w:rFonts w:ascii="Arial" w:hAnsi="Arial" w:cs="Arial"/>
          <w:color w:val="000000" w:themeColor="text1"/>
        </w:rPr>
        <w:t>the migration</w:t>
      </w:r>
      <w:proofErr w:type="gramEnd"/>
    </w:p>
    <w:p w14:paraId="5494BADA" w14:textId="77777777" w:rsidR="00FE74EA" w:rsidRPr="005B29B0" w:rsidRDefault="00FE74EA" w:rsidP="003A497E">
      <w:pPr>
        <w:pStyle w:val="p1"/>
        <w:jc w:val="both"/>
        <w:rPr>
          <w:rFonts w:ascii="Arial" w:hAnsi="Arial" w:cs="Arial"/>
          <w:color w:val="000000" w:themeColor="text1"/>
          <w:sz w:val="22"/>
          <w:szCs w:val="22"/>
        </w:rPr>
      </w:pPr>
    </w:p>
    <w:p w14:paraId="2B2C65AC" w14:textId="106D8505" w:rsidR="00B92923" w:rsidRPr="005B29B0" w:rsidRDefault="00B92923"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Cheetahs have large home ranges on the order of 800-1,500 km² and are semi-nomadic,</w:t>
      </w:r>
      <w:r w:rsidR="00EE15F1"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ranging widely to follow prey movements and avoid other large competing predators (Nowell</w:t>
      </w:r>
      <w:r w:rsidR="00EE15F1"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and Jackson 1996).</w:t>
      </w:r>
    </w:p>
    <w:p w14:paraId="39D90EDE" w14:textId="77777777" w:rsidR="00B92923" w:rsidRPr="005B29B0" w:rsidRDefault="00B92923" w:rsidP="003A497E">
      <w:pPr>
        <w:spacing w:after="0"/>
        <w:ind w:left="540"/>
        <w:jc w:val="both"/>
        <w:rPr>
          <w:rFonts w:ascii="Arial" w:hAnsi="Arial" w:cs="Arial"/>
          <w:color w:val="000000" w:themeColor="text1"/>
        </w:rPr>
      </w:pPr>
    </w:p>
    <w:p w14:paraId="42283C09" w14:textId="1954AB91" w:rsidR="004B4F34" w:rsidRPr="005B29B0" w:rsidRDefault="004B4F34" w:rsidP="00857915">
      <w:pPr>
        <w:spacing w:after="0"/>
        <w:ind w:left="567" w:hanging="567"/>
        <w:jc w:val="both"/>
        <w:rPr>
          <w:rFonts w:ascii="Arial" w:hAnsi="Arial" w:cs="Arial"/>
          <w:color w:val="000000" w:themeColor="text1"/>
        </w:rPr>
      </w:pPr>
      <w:r w:rsidRPr="005B29B0">
        <w:rPr>
          <w:rFonts w:ascii="Arial" w:hAnsi="Arial" w:cs="Arial"/>
          <w:color w:val="000000" w:themeColor="text1"/>
        </w:rPr>
        <w:t xml:space="preserve">3.2 </w:t>
      </w:r>
      <w:r w:rsidR="00857915">
        <w:rPr>
          <w:rFonts w:ascii="Arial" w:hAnsi="Arial" w:cs="Arial"/>
          <w:color w:val="000000" w:themeColor="text1"/>
        </w:rPr>
        <w:tab/>
      </w:r>
      <w:r w:rsidRPr="005B29B0">
        <w:rPr>
          <w:rFonts w:ascii="Arial" w:hAnsi="Arial" w:cs="Arial"/>
          <w:color w:val="000000" w:themeColor="text1"/>
        </w:rPr>
        <w:t>Proportion of the population migrating, and why that is a significant proportion</w:t>
      </w:r>
    </w:p>
    <w:p w14:paraId="24523E7D" w14:textId="77777777" w:rsidR="00F367D2" w:rsidRPr="005B29B0" w:rsidRDefault="00F367D2" w:rsidP="003A497E">
      <w:pPr>
        <w:spacing w:after="0"/>
        <w:ind w:firstLine="540"/>
        <w:jc w:val="both"/>
        <w:rPr>
          <w:rFonts w:ascii="Arial" w:hAnsi="Arial" w:cs="Arial"/>
          <w:color w:val="000000" w:themeColor="text1"/>
        </w:rPr>
      </w:pPr>
    </w:p>
    <w:p w14:paraId="54DB7998" w14:textId="6B701016" w:rsidR="00625B7B" w:rsidRPr="005B29B0" w:rsidRDefault="00B92923" w:rsidP="00674218">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Most (94%) of the ca. 4,297 Cheetahs in the Southern African Cheetah population are part of</w:t>
      </w:r>
      <w:r w:rsidR="0092066B"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a single transboundary population stretching across Southern Angola, Botswana, South-</w:t>
      </w:r>
      <w:r w:rsidR="0092066B"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Western Mozambique, Namibia, Northern South Africa, Southern Zambia, and South-Western</w:t>
      </w:r>
      <w:r w:rsidR="0092066B"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Zimbabwe, with some additional isolated populations in central Angola, Mozambique, Zambia,</w:t>
      </w:r>
      <w:r w:rsidR="0092066B"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and Zimbabwe (IUCN SSC 2015, Durant</w:t>
      </w:r>
      <w:r w:rsidRPr="005B29B0">
        <w:rPr>
          <w:rFonts w:ascii="Arial" w:eastAsia="Times New Roman" w:hAnsi="Arial" w:cs="Arial"/>
          <w:i/>
          <w:iCs/>
          <w:color w:val="000000" w:themeColor="text1"/>
        </w:rPr>
        <w:t xml:space="preserve"> et al.</w:t>
      </w:r>
      <w:r w:rsidRPr="005B29B0">
        <w:rPr>
          <w:rFonts w:ascii="Arial" w:eastAsia="Times New Roman" w:hAnsi="Arial" w:cs="Arial"/>
          <w:color w:val="000000" w:themeColor="text1"/>
        </w:rPr>
        <w:t xml:space="preserve"> 2015, Weise</w:t>
      </w:r>
      <w:r w:rsidRPr="005B29B0">
        <w:rPr>
          <w:rFonts w:ascii="Arial" w:eastAsia="Times New Roman" w:hAnsi="Arial" w:cs="Arial"/>
          <w:i/>
          <w:iCs/>
          <w:color w:val="000000" w:themeColor="text1"/>
        </w:rPr>
        <w:t xml:space="preserve"> et al.</w:t>
      </w:r>
      <w:r w:rsidRPr="005B29B0">
        <w:rPr>
          <w:rFonts w:ascii="Arial" w:eastAsia="Times New Roman" w:hAnsi="Arial" w:cs="Arial"/>
          <w:color w:val="000000" w:themeColor="text1"/>
        </w:rPr>
        <w:t xml:space="preserve"> 2017). Botswana’s, Namibia’s</w:t>
      </w:r>
      <w:r w:rsidR="00674218" w:rsidRPr="005B29B0">
        <w:rPr>
          <w:rFonts w:ascii="Arial" w:eastAsia="Times New Roman" w:hAnsi="Arial" w:cs="Arial"/>
          <w:color w:val="000000" w:themeColor="text1"/>
        </w:rPr>
        <w:t xml:space="preserve"> </w:t>
      </w:r>
      <w:r w:rsidRPr="005B29B0">
        <w:rPr>
          <w:rFonts w:ascii="Arial" w:hAnsi="Arial" w:cs="Arial"/>
          <w:color w:val="000000" w:themeColor="text1"/>
        </w:rPr>
        <w:t>and, to a lesser extent, Zimbabwe’s Cheetahs are at the core of the Southern African Cheetah</w:t>
      </w:r>
      <w:r w:rsidR="0092066B" w:rsidRPr="005B29B0">
        <w:rPr>
          <w:rFonts w:ascii="Arial" w:hAnsi="Arial" w:cs="Arial"/>
          <w:color w:val="000000" w:themeColor="text1"/>
        </w:rPr>
        <w:t xml:space="preserve"> </w:t>
      </w:r>
      <w:r w:rsidRPr="005B29B0">
        <w:rPr>
          <w:rFonts w:ascii="Arial" w:hAnsi="Arial" w:cs="Arial"/>
          <w:color w:val="000000" w:themeColor="text1"/>
        </w:rPr>
        <w:t>population</w:t>
      </w:r>
      <w:r w:rsidR="0092066B" w:rsidRPr="005B29B0">
        <w:rPr>
          <w:rFonts w:ascii="Arial" w:hAnsi="Arial" w:cs="Arial"/>
          <w:color w:val="000000" w:themeColor="text1"/>
        </w:rPr>
        <w:t xml:space="preserve"> (van der Meer 2016)</w:t>
      </w:r>
      <w:r w:rsidRPr="005B29B0">
        <w:rPr>
          <w:rFonts w:ascii="Arial" w:hAnsi="Arial" w:cs="Arial"/>
          <w:color w:val="000000" w:themeColor="text1"/>
        </w:rPr>
        <w:t>. All three national populations are considered part of the larger Southern African</w:t>
      </w:r>
      <w:r w:rsidR="0092066B" w:rsidRPr="005B29B0">
        <w:rPr>
          <w:rFonts w:ascii="Arial" w:hAnsi="Arial" w:cs="Arial"/>
          <w:color w:val="000000" w:themeColor="text1"/>
        </w:rPr>
        <w:t xml:space="preserve"> </w:t>
      </w:r>
      <w:r w:rsidRPr="005B29B0">
        <w:rPr>
          <w:rFonts w:ascii="Arial" w:hAnsi="Arial" w:cs="Arial"/>
          <w:color w:val="000000" w:themeColor="text1"/>
        </w:rPr>
        <w:t>transboundary population and are included in several Transfrontier Conservation Initiatives in</w:t>
      </w:r>
      <w:r w:rsidR="0092066B" w:rsidRPr="005B29B0">
        <w:rPr>
          <w:rFonts w:ascii="Arial" w:hAnsi="Arial" w:cs="Arial"/>
          <w:color w:val="000000" w:themeColor="text1"/>
        </w:rPr>
        <w:t xml:space="preserve"> </w:t>
      </w:r>
      <w:r w:rsidRPr="005B29B0">
        <w:rPr>
          <w:rFonts w:ascii="Arial" w:hAnsi="Arial" w:cs="Arial"/>
          <w:color w:val="000000" w:themeColor="text1"/>
        </w:rPr>
        <w:t>the region, most notably the Kavango-Zambezi TFCA. TFCA treaties between partner states</w:t>
      </w:r>
      <w:r w:rsidR="0092066B" w:rsidRPr="005B29B0">
        <w:rPr>
          <w:rFonts w:ascii="Arial" w:hAnsi="Arial" w:cs="Arial"/>
          <w:color w:val="000000" w:themeColor="text1"/>
        </w:rPr>
        <w:t xml:space="preserve"> </w:t>
      </w:r>
      <w:r w:rsidRPr="005B29B0">
        <w:rPr>
          <w:rFonts w:ascii="Arial" w:hAnsi="Arial" w:cs="Arial"/>
          <w:color w:val="000000" w:themeColor="text1"/>
        </w:rPr>
        <w:t>aim to “facilitate and enhance the free movement of animals across international boundaries</w:t>
      </w:r>
      <w:r w:rsidR="0092066B" w:rsidRPr="005B29B0">
        <w:rPr>
          <w:rFonts w:ascii="Arial" w:hAnsi="Arial" w:cs="Arial"/>
          <w:color w:val="000000" w:themeColor="text1"/>
        </w:rPr>
        <w:t xml:space="preserve"> </w:t>
      </w:r>
      <w:r w:rsidRPr="005B29B0">
        <w:rPr>
          <w:rFonts w:ascii="Arial" w:hAnsi="Arial" w:cs="Arial"/>
          <w:color w:val="000000" w:themeColor="text1"/>
        </w:rPr>
        <w:t>by joining fragmented wildlife habitats into a mosaic of protected areas and wildlife corridors</w:t>
      </w:r>
      <w:r w:rsidR="0092066B" w:rsidRPr="005B29B0">
        <w:rPr>
          <w:rFonts w:ascii="Arial" w:hAnsi="Arial" w:cs="Arial"/>
          <w:color w:val="000000" w:themeColor="text1"/>
        </w:rPr>
        <w:t xml:space="preserve"> </w:t>
      </w:r>
      <w:r w:rsidRPr="005B29B0">
        <w:rPr>
          <w:rFonts w:ascii="Arial" w:hAnsi="Arial" w:cs="Arial"/>
          <w:color w:val="000000" w:themeColor="text1"/>
        </w:rPr>
        <w:t>through the provisioning of socio-economic benefits to stakeholders, and stakeholder</w:t>
      </w:r>
      <w:r w:rsidR="0092066B" w:rsidRPr="005B29B0">
        <w:rPr>
          <w:rFonts w:ascii="Arial" w:hAnsi="Arial" w:cs="Arial"/>
          <w:color w:val="000000" w:themeColor="text1"/>
        </w:rPr>
        <w:t xml:space="preserve"> </w:t>
      </w:r>
      <w:r w:rsidRPr="005B29B0">
        <w:rPr>
          <w:rFonts w:ascii="Arial" w:hAnsi="Arial" w:cs="Arial"/>
          <w:color w:val="000000" w:themeColor="text1"/>
        </w:rPr>
        <w:t>involvement in planning, establishment, and management of TFCAs” (Peace Parks Foundation</w:t>
      </w:r>
      <w:r w:rsidR="0092066B" w:rsidRPr="005B29B0">
        <w:rPr>
          <w:rFonts w:ascii="Arial" w:hAnsi="Arial" w:cs="Arial"/>
          <w:color w:val="000000" w:themeColor="text1"/>
        </w:rPr>
        <w:t xml:space="preserve">, </w:t>
      </w:r>
      <w:r w:rsidRPr="005B29B0">
        <w:rPr>
          <w:rFonts w:ascii="Arial" w:hAnsi="Arial" w:cs="Arial"/>
          <w:color w:val="000000" w:themeColor="text1"/>
        </w:rPr>
        <w:t>2009). TFCA treaties do not specifically address the conservation needs of vulnerable species</w:t>
      </w:r>
      <w:r w:rsidR="0092066B" w:rsidRPr="005B29B0">
        <w:rPr>
          <w:rFonts w:ascii="Arial" w:hAnsi="Arial" w:cs="Arial"/>
          <w:color w:val="000000" w:themeColor="text1"/>
        </w:rPr>
        <w:t xml:space="preserve"> </w:t>
      </w:r>
      <w:r w:rsidRPr="005B29B0">
        <w:rPr>
          <w:rFonts w:ascii="Arial" w:hAnsi="Arial" w:cs="Arial"/>
          <w:color w:val="000000" w:themeColor="text1"/>
        </w:rPr>
        <w:t>such as Cheetah.</w:t>
      </w:r>
      <w:r w:rsidR="00625B7B" w:rsidRPr="005B29B0">
        <w:rPr>
          <w:rFonts w:ascii="Arial" w:hAnsi="Arial" w:cs="Arial"/>
          <w:color w:val="000000" w:themeColor="text1"/>
        </w:rPr>
        <w:t xml:space="preserve"> The Tuli area between Botswana and Zimbabwe is part of the Greater Mapungubwe Transfrontier Conservations Area (TFCA), for which the governments of Zimbabwe, Botswana</w:t>
      </w:r>
      <w:r w:rsidR="00674218" w:rsidRPr="005B29B0">
        <w:rPr>
          <w:rFonts w:ascii="Arial" w:eastAsia="Times New Roman" w:hAnsi="Arial" w:cs="Arial"/>
          <w:color w:val="000000" w:themeColor="text1"/>
        </w:rPr>
        <w:t xml:space="preserve"> </w:t>
      </w:r>
      <w:r w:rsidR="00625B7B" w:rsidRPr="005B29B0">
        <w:rPr>
          <w:rFonts w:ascii="Arial" w:eastAsia="Times New Roman" w:hAnsi="Arial" w:cs="Arial"/>
          <w:color w:val="000000" w:themeColor="text1"/>
        </w:rPr>
        <w:t>and South Africa signed a memorandum of understanding in 2006. Although there does not seem to be a resident Cheetah population in the Zimbabwe component of the Greater Mapungubwe TFCA (Fig. 12) (van der Meer 2016), Cheetah movement between Zimbabwe’s Tuli Circle Safari Area and Botswana’s Northern Tuli Game Reserve was confirmed based on photographic records: a coalition of three males which spent most of their time in the Northern</w:t>
      </w:r>
      <w:r w:rsidR="00674218" w:rsidRPr="005B29B0">
        <w:rPr>
          <w:rFonts w:ascii="Arial" w:eastAsia="Times New Roman" w:hAnsi="Arial" w:cs="Arial"/>
          <w:color w:val="000000" w:themeColor="text1"/>
        </w:rPr>
        <w:t xml:space="preserve"> </w:t>
      </w:r>
      <w:r w:rsidR="00625B7B" w:rsidRPr="005B29B0">
        <w:rPr>
          <w:rFonts w:ascii="Arial" w:hAnsi="Arial" w:cs="Arial"/>
          <w:color w:val="000000" w:themeColor="text1"/>
        </w:rPr>
        <w:t>Tuli Game Reserve has been seen in the Tuli Circle Safari Area on several occasions (ca. 20km) (</w:t>
      </w:r>
      <w:proofErr w:type="spellStart"/>
      <w:r w:rsidR="00625B7B" w:rsidRPr="005B29B0">
        <w:rPr>
          <w:rFonts w:ascii="Arial" w:hAnsi="Arial" w:cs="Arial"/>
          <w:color w:val="000000" w:themeColor="text1"/>
        </w:rPr>
        <w:t>Brassine</w:t>
      </w:r>
      <w:proofErr w:type="spellEnd"/>
      <w:r w:rsidR="00625B7B" w:rsidRPr="005B29B0">
        <w:rPr>
          <w:rFonts w:ascii="Arial" w:hAnsi="Arial" w:cs="Arial"/>
          <w:color w:val="000000" w:themeColor="text1"/>
        </w:rPr>
        <w:t xml:space="preserve"> 2014, van der Meer 2016). In 2020, </w:t>
      </w:r>
      <w:proofErr w:type="spellStart"/>
      <w:r w:rsidR="00625B7B" w:rsidRPr="005B29B0">
        <w:rPr>
          <w:rFonts w:ascii="Arial" w:hAnsi="Arial" w:cs="Arial"/>
          <w:color w:val="000000" w:themeColor="text1"/>
        </w:rPr>
        <w:t>Liuwa</w:t>
      </w:r>
      <w:proofErr w:type="spellEnd"/>
      <w:r w:rsidR="00625B7B" w:rsidRPr="005B29B0">
        <w:rPr>
          <w:rFonts w:ascii="Arial" w:hAnsi="Arial" w:cs="Arial"/>
          <w:color w:val="000000" w:themeColor="text1"/>
        </w:rPr>
        <w:t xml:space="preserve"> Plain National Park, the Zambian Carnivore </w:t>
      </w:r>
      <w:proofErr w:type="spellStart"/>
      <w:r w:rsidR="00625B7B" w:rsidRPr="005B29B0">
        <w:rPr>
          <w:rFonts w:ascii="Arial" w:hAnsi="Arial" w:cs="Arial"/>
          <w:color w:val="000000" w:themeColor="text1"/>
        </w:rPr>
        <w:t>Programme</w:t>
      </w:r>
      <w:proofErr w:type="spellEnd"/>
      <w:r w:rsidR="00625B7B" w:rsidRPr="005B29B0">
        <w:rPr>
          <w:rFonts w:ascii="Arial" w:hAnsi="Arial" w:cs="Arial"/>
          <w:color w:val="000000" w:themeColor="text1"/>
        </w:rPr>
        <w:t xml:space="preserve"> and the Zoological</w:t>
      </w:r>
      <w:r w:rsidR="00674218" w:rsidRPr="005B29B0">
        <w:rPr>
          <w:rFonts w:ascii="Arial" w:hAnsi="Arial" w:cs="Arial"/>
          <w:color w:val="000000" w:themeColor="text1"/>
        </w:rPr>
        <w:t xml:space="preserve"> </w:t>
      </w:r>
      <w:r w:rsidR="00625B7B" w:rsidRPr="005B29B0">
        <w:rPr>
          <w:rFonts w:ascii="Arial" w:eastAsia="Times New Roman" w:hAnsi="Arial" w:cs="Arial"/>
          <w:color w:val="000000" w:themeColor="text1"/>
        </w:rPr>
        <w:t xml:space="preserve">Society of London reported the first documented transboundary movement of Cheetah between Zambia and Angola: a collared female Cheetah split from her family group in </w:t>
      </w:r>
      <w:proofErr w:type="spellStart"/>
      <w:r w:rsidR="00625B7B" w:rsidRPr="005B29B0">
        <w:rPr>
          <w:rFonts w:ascii="Arial" w:eastAsia="Times New Roman" w:hAnsi="Arial" w:cs="Arial"/>
          <w:color w:val="000000" w:themeColor="text1"/>
        </w:rPr>
        <w:t>Liuwa</w:t>
      </w:r>
      <w:proofErr w:type="spellEnd"/>
      <w:r w:rsidR="00625B7B" w:rsidRPr="005B29B0">
        <w:rPr>
          <w:rFonts w:ascii="Arial" w:eastAsia="Times New Roman" w:hAnsi="Arial" w:cs="Arial"/>
          <w:color w:val="000000" w:themeColor="text1"/>
        </w:rPr>
        <w:t xml:space="preserve"> Plain National Park and dispersed to the Northwest of the park, eventually passing into Angola, after which she appeared to move back East into Zambia, returning to the wildlife-rich parts of the upper West Zambezi Game Management Area (AP 2020). While this movement is relatively </w:t>
      </w:r>
      <w:proofErr w:type="gramStart"/>
      <w:r w:rsidR="00625B7B" w:rsidRPr="005B29B0">
        <w:rPr>
          <w:rFonts w:ascii="Arial" w:eastAsia="Times New Roman" w:hAnsi="Arial" w:cs="Arial"/>
          <w:color w:val="000000" w:themeColor="text1"/>
        </w:rPr>
        <w:t>short in</w:t>
      </w:r>
      <w:proofErr w:type="gramEnd"/>
      <w:r w:rsidR="00625B7B" w:rsidRPr="005B29B0">
        <w:rPr>
          <w:rFonts w:ascii="Arial" w:eastAsia="Times New Roman" w:hAnsi="Arial" w:cs="Arial"/>
          <w:color w:val="000000" w:themeColor="text1"/>
        </w:rPr>
        <w:t xml:space="preserve"> distance, it illustrates how cheetahs can move from areas of rich prey density into areas of low prey </w:t>
      </w:r>
      <w:r w:rsidR="003A497E" w:rsidRPr="005B29B0">
        <w:rPr>
          <w:rFonts w:ascii="Arial" w:eastAsia="Times New Roman" w:hAnsi="Arial" w:cs="Arial"/>
          <w:color w:val="000000" w:themeColor="text1"/>
        </w:rPr>
        <w:t>abundance and</w:t>
      </w:r>
      <w:r w:rsidR="00625B7B" w:rsidRPr="005B29B0">
        <w:rPr>
          <w:rFonts w:ascii="Arial" w:eastAsia="Times New Roman" w:hAnsi="Arial" w:cs="Arial"/>
          <w:color w:val="000000" w:themeColor="text1"/>
        </w:rPr>
        <w:t xml:space="preserve"> hence demonstrates their potential for </w:t>
      </w:r>
      <w:r w:rsidR="003A497E" w:rsidRPr="005B29B0">
        <w:rPr>
          <w:rFonts w:ascii="Arial" w:eastAsia="Times New Roman" w:hAnsi="Arial" w:cs="Arial"/>
          <w:color w:val="000000" w:themeColor="text1"/>
        </w:rPr>
        <w:t>recolonization (</w:t>
      </w:r>
      <w:r w:rsidR="00625B7B" w:rsidRPr="005B29B0">
        <w:rPr>
          <w:rFonts w:ascii="Arial" w:eastAsia="Times New Roman" w:hAnsi="Arial" w:cs="Arial"/>
          <w:color w:val="000000" w:themeColor="text1"/>
        </w:rPr>
        <w:t>van der Meer 2018</w:t>
      </w:r>
      <w:r w:rsidR="003A497E" w:rsidRPr="005B29B0">
        <w:rPr>
          <w:rFonts w:ascii="Arial" w:eastAsia="Times New Roman" w:hAnsi="Arial" w:cs="Arial"/>
          <w:color w:val="000000" w:themeColor="text1"/>
        </w:rPr>
        <w:t>).</w:t>
      </w:r>
    </w:p>
    <w:p w14:paraId="1C93FE96" w14:textId="7EFE2B86" w:rsidR="004B4F34" w:rsidRPr="005B29B0" w:rsidRDefault="004B4F34" w:rsidP="003A497E">
      <w:pPr>
        <w:suppressAutoHyphens w:val="0"/>
        <w:autoSpaceDN/>
        <w:spacing w:after="0"/>
        <w:jc w:val="both"/>
        <w:textAlignment w:val="auto"/>
        <w:rPr>
          <w:rFonts w:ascii="Arial" w:eastAsia="Times New Roman" w:hAnsi="Arial" w:cs="Arial"/>
          <w:color w:val="000000" w:themeColor="text1"/>
        </w:rPr>
      </w:pPr>
    </w:p>
    <w:p w14:paraId="749A87BF" w14:textId="37A99DBE" w:rsidR="004B4F34" w:rsidRPr="005B29B0" w:rsidRDefault="004B4F34" w:rsidP="003A497E">
      <w:pPr>
        <w:spacing w:after="0"/>
        <w:ind w:left="540" w:hanging="540"/>
        <w:jc w:val="both"/>
        <w:rPr>
          <w:rFonts w:ascii="Arial" w:hAnsi="Arial" w:cs="Arial"/>
          <w:color w:val="000000" w:themeColor="text1"/>
        </w:rPr>
      </w:pPr>
      <w:r w:rsidRPr="00857915">
        <w:rPr>
          <w:rFonts w:ascii="Arial" w:hAnsi="Arial" w:cs="Arial"/>
          <w:b/>
          <w:bCs/>
          <w:color w:val="000000" w:themeColor="text1"/>
        </w:rPr>
        <w:t>4</w:t>
      </w:r>
      <w:r w:rsidR="006127EB" w:rsidRPr="005B29B0">
        <w:rPr>
          <w:rFonts w:ascii="Arial" w:hAnsi="Arial" w:cs="Arial"/>
          <w:color w:val="000000" w:themeColor="text1"/>
        </w:rPr>
        <w:tab/>
      </w:r>
      <w:r w:rsidRPr="005B29B0">
        <w:rPr>
          <w:rFonts w:ascii="Arial" w:hAnsi="Arial" w:cs="Arial"/>
          <w:b/>
          <w:bCs/>
          <w:color w:val="000000" w:themeColor="text1"/>
        </w:rPr>
        <w:t>Biological data (other than migration)</w:t>
      </w:r>
    </w:p>
    <w:p w14:paraId="73ABAF17" w14:textId="77777777" w:rsidR="00EE15F1" w:rsidRPr="005B29B0" w:rsidRDefault="00EE15F1" w:rsidP="003A497E">
      <w:pPr>
        <w:spacing w:after="0"/>
        <w:ind w:left="540"/>
        <w:jc w:val="both"/>
        <w:rPr>
          <w:rFonts w:ascii="Arial" w:hAnsi="Arial" w:cs="Arial"/>
          <w:color w:val="000000" w:themeColor="text1"/>
        </w:rPr>
      </w:pPr>
    </w:p>
    <w:p w14:paraId="77F65D0E" w14:textId="3C9A0F9B" w:rsidR="00377C56" w:rsidRPr="005B29B0" w:rsidRDefault="004B4F34" w:rsidP="00857915">
      <w:pPr>
        <w:spacing w:after="0"/>
        <w:ind w:left="540" w:hanging="540"/>
        <w:jc w:val="both"/>
        <w:rPr>
          <w:rFonts w:ascii="Arial" w:hAnsi="Arial" w:cs="Arial"/>
          <w:color w:val="000000" w:themeColor="text1"/>
        </w:rPr>
      </w:pPr>
      <w:r w:rsidRPr="005B29B0">
        <w:rPr>
          <w:rFonts w:ascii="Arial" w:hAnsi="Arial" w:cs="Arial"/>
          <w:color w:val="000000" w:themeColor="text1"/>
        </w:rPr>
        <w:t xml:space="preserve">4.1 </w:t>
      </w:r>
      <w:r w:rsidR="00857915">
        <w:rPr>
          <w:rFonts w:ascii="Arial" w:hAnsi="Arial" w:cs="Arial"/>
          <w:color w:val="000000" w:themeColor="text1"/>
        </w:rPr>
        <w:tab/>
      </w:r>
      <w:r w:rsidRPr="005B29B0">
        <w:rPr>
          <w:rFonts w:ascii="Arial" w:hAnsi="Arial" w:cs="Arial"/>
          <w:color w:val="000000" w:themeColor="text1"/>
        </w:rPr>
        <w:t>Distribution (current and historical)</w:t>
      </w:r>
    </w:p>
    <w:p w14:paraId="0274A2CE" w14:textId="77777777" w:rsidR="00EE15F1" w:rsidRPr="005B29B0" w:rsidRDefault="00EE15F1" w:rsidP="003A497E">
      <w:pPr>
        <w:pStyle w:val="p1"/>
        <w:jc w:val="both"/>
        <w:rPr>
          <w:rFonts w:ascii="Arial" w:hAnsi="Arial" w:cs="Arial"/>
          <w:color w:val="000000" w:themeColor="text1"/>
          <w:sz w:val="22"/>
          <w:szCs w:val="22"/>
        </w:rPr>
      </w:pPr>
    </w:p>
    <w:p w14:paraId="0B707CB8" w14:textId="4A98A444" w:rsidR="0021762F" w:rsidRPr="005B29B0" w:rsidRDefault="00377C56"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Current Range States </w:t>
      </w:r>
      <w:r w:rsidR="00EE15F1" w:rsidRPr="005B29B0">
        <w:rPr>
          <w:rFonts w:ascii="Arial" w:hAnsi="Arial" w:cs="Arial"/>
          <w:color w:val="000000" w:themeColor="text1"/>
          <w:sz w:val="22"/>
          <w:szCs w:val="22"/>
        </w:rPr>
        <w:t xml:space="preserve">in Africa </w:t>
      </w:r>
      <w:r w:rsidR="003A497E" w:rsidRPr="005B29B0">
        <w:rPr>
          <w:rFonts w:ascii="Arial" w:hAnsi="Arial" w:cs="Arial"/>
          <w:color w:val="000000" w:themeColor="text1"/>
          <w:sz w:val="22"/>
          <w:szCs w:val="22"/>
        </w:rPr>
        <w:t>are</w:t>
      </w:r>
      <w:r w:rsidR="00EE15F1"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Algeria, Angola, Benin, Burkina Faso, Botswana, Cameroon, Central African Republic, Democratic Republic of Congo, Egypt, Ethiopia, Gambia, Kenya, Libya, Malawi, Mali, Mauritania, Mozambique, Namibia, Niger, Senegal, Somalia, South Africa, Sudan, Tanzania, Tunisia, Uganda, Zambia, and Zimbabwe (CMS, 2009).</w:t>
      </w:r>
      <w:r w:rsidR="0021762F" w:rsidRPr="005B29B0">
        <w:rPr>
          <w:rFonts w:ascii="Arial" w:hAnsi="Arial" w:cs="Arial"/>
          <w:color w:val="000000" w:themeColor="text1"/>
          <w:sz w:val="22"/>
          <w:szCs w:val="22"/>
        </w:rPr>
        <w:t xml:space="preserve"> The Southern African Cheetah population consists of free ranging Cheetah populations in Angola, Botswana, Mozambique, Namibia, South Africa, Zambia and Zimbabwe (IUCN SSC 2015, Durant </w:t>
      </w:r>
      <w:r w:rsidR="0021762F" w:rsidRPr="005B29B0">
        <w:rPr>
          <w:rFonts w:ascii="Arial" w:hAnsi="Arial" w:cs="Arial"/>
          <w:i/>
          <w:iCs/>
          <w:color w:val="000000" w:themeColor="text1"/>
          <w:sz w:val="22"/>
          <w:szCs w:val="22"/>
        </w:rPr>
        <w:t xml:space="preserve">et al. </w:t>
      </w:r>
      <w:r w:rsidR="0021762F" w:rsidRPr="005B29B0">
        <w:rPr>
          <w:rFonts w:ascii="Arial" w:hAnsi="Arial" w:cs="Arial"/>
          <w:color w:val="000000" w:themeColor="text1"/>
          <w:sz w:val="22"/>
          <w:szCs w:val="22"/>
        </w:rPr>
        <w:t>2017)</w:t>
      </w:r>
      <w:r w:rsidR="00FA3FE8" w:rsidRPr="005B29B0">
        <w:rPr>
          <w:rFonts w:ascii="Arial" w:hAnsi="Arial" w:cs="Arial"/>
          <w:color w:val="000000" w:themeColor="text1"/>
          <w:sz w:val="22"/>
          <w:szCs w:val="22"/>
        </w:rPr>
        <w:t xml:space="preserve"> (Figure 1)</w:t>
      </w:r>
      <w:r w:rsidR="0021762F" w:rsidRPr="005B29B0">
        <w:rPr>
          <w:rFonts w:ascii="Arial" w:hAnsi="Arial" w:cs="Arial"/>
          <w:color w:val="000000" w:themeColor="text1"/>
          <w:sz w:val="22"/>
          <w:szCs w:val="22"/>
        </w:rPr>
        <w:t xml:space="preserve"> and are shared species among the Range States. While</w:t>
      </w:r>
      <w:r w:rsidR="00EE15F1" w:rsidRPr="005B29B0">
        <w:rPr>
          <w:rFonts w:ascii="Arial" w:hAnsi="Arial" w:cs="Arial"/>
          <w:color w:val="000000" w:themeColor="text1"/>
          <w:sz w:val="22"/>
          <w:szCs w:val="22"/>
        </w:rPr>
        <w:t xml:space="preserve"> </w:t>
      </w:r>
      <w:r w:rsidR="0021762F" w:rsidRPr="005B29B0">
        <w:rPr>
          <w:rFonts w:ascii="Arial" w:hAnsi="Arial" w:cs="Arial"/>
          <w:color w:val="000000" w:themeColor="text1"/>
          <w:sz w:val="22"/>
          <w:szCs w:val="22"/>
        </w:rPr>
        <w:t xml:space="preserve">Angola, South-Africa, Mozambique and Zimbabwe have been Parties to CMS since 2006, 1991, 2009 </w:t>
      </w:r>
      <w:r w:rsidR="0021762F" w:rsidRPr="005B29B0">
        <w:rPr>
          <w:rFonts w:ascii="Arial" w:hAnsi="Arial" w:cs="Arial"/>
          <w:color w:val="000000" w:themeColor="text1"/>
          <w:sz w:val="22"/>
          <w:szCs w:val="22"/>
        </w:rPr>
        <w:lastRenderedPageBreak/>
        <w:t>and 2012 respectively, Botswana, Namibia and Zambia have remained non- Parties (</w:t>
      </w:r>
      <w:hyperlink r:id="rId15" w:history="1">
        <w:r w:rsidR="004C1C63" w:rsidRPr="005B29B0">
          <w:rPr>
            <w:rStyle w:val="Hyperlink"/>
            <w:rFonts w:ascii="Arial" w:hAnsi="Arial" w:cs="Arial"/>
            <w:sz w:val="22"/>
            <w:szCs w:val="22"/>
          </w:rPr>
          <w:t>https://www.cms.int/en/parties-range-states</w:t>
        </w:r>
      </w:hyperlink>
      <w:r w:rsidR="0021762F" w:rsidRPr="005B29B0">
        <w:rPr>
          <w:rFonts w:ascii="Arial" w:hAnsi="Arial" w:cs="Arial"/>
          <w:color w:val="000000" w:themeColor="text1"/>
          <w:sz w:val="22"/>
          <w:szCs w:val="22"/>
        </w:rPr>
        <w:t>). </w:t>
      </w:r>
    </w:p>
    <w:p w14:paraId="684BEF34" w14:textId="77777777" w:rsidR="004C1C63" w:rsidRPr="005B29B0" w:rsidRDefault="004C1C63" w:rsidP="003A497E">
      <w:pPr>
        <w:pStyle w:val="p1"/>
        <w:jc w:val="both"/>
        <w:rPr>
          <w:rFonts w:ascii="Arial" w:hAnsi="Arial" w:cs="Arial"/>
          <w:color w:val="000000" w:themeColor="text1"/>
          <w:sz w:val="22"/>
          <w:szCs w:val="22"/>
        </w:rPr>
      </w:pPr>
    </w:p>
    <w:p w14:paraId="45853A6C" w14:textId="6D115072" w:rsidR="004C1C63" w:rsidRPr="005B29B0" w:rsidRDefault="004C1C63" w:rsidP="003A497E">
      <w:pPr>
        <w:pStyle w:val="p1"/>
        <w:jc w:val="both"/>
        <w:rPr>
          <w:rFonts w:ascii="Arial" w:hAnsi="Arial" w:cs="Arial"/>
          <w:color w:val="000000" w:themeColor="text1"/>
          <w:sz w:val="22"/>
          <w:szCs w:val="22"/>
        </w:rPr>
      </w:pPr>
      <w:r w:rsidRPr="005B29B0">
        <w:rPr>
          <w:rFonts w:ascii="Arial" w:hAnsi="Arial" w:cs="Arial"/>
          <w:noProof/>
          <w:sz w:val="22"/>
          <w:szCs w:val="22"/>
          <w:bdr w:val="none" w:sz="0" w:space="0" w:color="auto" w:frame="1"/>
        </w:rPr>
        <w:drawing>
          <wp:inline distT="0" distB="0" distL="0" distR="0" wp14:anchorId="4C480A7E" wp14:editId="50A879F3">
            <wp:extent cx="5730875" cy="3128010"/>
            <wp:effectExtent l="0" t="0" r="0" b="0"/>
            <wp:docPr id="2020066109" name="Picture 2" descr="A map of africa with red and blue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6109" name="Picture 2" descr="A map of africa with red and blue area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3128010"/>
                    </a:xfrm>
                    <a:prstGeom prst="rect">
                      <a:avLst/>
                    </a:prstGeom>
                    <a:noFill/>
                    <a:ln>
                      <a:noFill/>
                    </a:ln>
                  </pic:spPr>
                </pic:pic>
              </a:graphicData>
            </a:graphic>
          </wp:inline>
        </w:drawing>
      </w:r>
    </w:p>
    <w:p w14:paraId="6756A09F" w14:textId="18D853BE" w:rsidR="004B4F34" w:rsidRPr="005B29B0" w:rsidRDefault="004B4F34" w:rsidP="003A497E">
      <w:pPr>
        <w:spacing w:after="0"/>
        <w:ind w:left="540"/>
        <w:jc w:val="both"/>
        <w:rPr>
          <w:rFonts w:ascii="Arial" w:hAnsi="Arial" w:cs="Arial"/>
          <w:color w:val="000000" w:themeColor="text1"/>
        </w:rPr>
      </w:pPr>
    </w:p>
    <w:p w14:paraId="6843FBE9" w14:textId="29AD2C19" w:rsidR="004C1C63" w:rsidRPr="00857915" w:rsidRDefault="004C1C63" w:rsidP="00857915">
      <w:pPr>
        <w:pStyle w:val="p1"/>
        <w:jc w:val="both"/>
        <w:rPr>
          <w:rFonts w:ascii="Arial" w:hAnsi="Arial" w:cs="Arial"/>
          <w:sz w:val="20"/>
          <w:szCs w:val="20"/>
        </w:rPr>
      </w:pPr>
      <w:r w:rsidRPr="00857915">
        <w:rPr>
          <w:rFonts w:ascii="Arial" w:hAnsi="Arial" w:cs="Arial"/>
          <w:b/>
          <w:bCs/>
          <w:sz w:val="20"/>
          <w:szCs w:val="20"/>
        </w:rPr>
        <w:t>Figure 1.</w:t>
      </w:r>
      <w:r w:rsidRPr="00857915">
        <w:rPr>
          <w:rFonts w:ascii="Arial" w:hAnsi="Arial" w:cs="Arial"/>
          <w:sz w:val="20"/>
          <w:szCs w:val="20"/>
        </w:rPr>
        <w:t xml:space="preserve"> Known Cheetah distribution in (a) Africa and (b) Asia. Gray shading denotes historical range, and red shading shows the range where Cheetah is known to be resident. Boundaries of PAs under IUCN categories I–IV are marked in blue (copied from Durant </w:t>
      </w:r>
      <w:r w:rsidRPr="00857915">
        <w:rPr>
          <w:rFonts w:ascii="Arial" w:hAnsi="Arial" w:cs="Arial"/>
          <w:i/>
          <w:iCs/>
          <w:sz w:val="20"/>
          <w:szCs w:val="20"/>
        </w:rPr>
        <w:t>et al.</w:t>
      </w:r>
      <w:r w:rsidRPr="00857915">
        <w:rPr>
          <w:rFonts w:ascii="Arial" w:hAnsi="Arial" w:cs="Arial"/>
          <w:sz w:val="20"/>
          <w:szCs w:val="20"/>
        </w:rPr>
        <w:t xml:space="preserve"> 2017)</w:t>
      </w:r>
    </w:p>
    <w:p w14:paraId="55877BB2" w14:textId="77777777" w:rsidR="004C1C63" w:rsidRPr="005B29B0" w:rsidRDefault="004C1C63" w:rsidP="004C1C63">
      <w:pPr>
        <w:spacing w:after="0"/>
        <w:jc w:val="both"/>
        <w:rPr>
          <w:rFonts w:ascii="Arial" w:hAnsi="Arial" w:cs="Arial"/>
          <w:color w:val="000000" w:themeColor="text1"/>
        </w:rPr>
      </w:pPr>
    </w:p>
    <w:p w14:paraId="015CE5E2" w14:textId="6E16FB8F" w:rsidR="004B4F34" w:rsidRPr="005B29B0" w:rsidRDefault="004B4F34" w:rsidP="00857915">
      <w:pPr>
        <w:spacing w:after="0"/>
        <w:ind w:left="540" w:hanging="540"/>
        <w:jc w:val="both"/>
        <w:rPr>
          <w:rFonts w:ascii="Arial" w:hAnsi="Arial" w:cs="Arial"/>
          <w:color w:val="000000" w:themeColor="text1"/>
        </w:rPr>
      </w:pPr>
      <w:r w:rsidRPr="005B29B0">
        <w:rPr>
          <w:rFonts w:ascii="Arial" w:hAnsi="Arial" w:cs="Arial"/>
          <w:color w:val="000000" w:themeColor="text1"/>
        </w:rPr>
        <w:t xml:space="preserve">4.2 </w:t>
      </w:r>
      <w:r w:rsidR="00857915">
        <w:rPr>
          <w:rFonts w:ascii="Arial" w:hAnsi="Arial" w:cs="Arial"/>
          <w:color w:val="000000" w:themeColor="text1"/>
        </w:rPr>
        <w:tab/>
      </w:r>
      <w:r w:rsidRPr="005B29B0">
        <w:rPr>
          <w:rFonts w:ascii="Arial" w:hAnsi="Arial" w:cs="Arial"/>
          <w:color w:val="000000" w:themeColor="text1"/>
        </w:rPr>
        <w:t>Population (estimates and trends)</w:t>
      </w:r>
    </w:p>
    <w:p w14:paraId="71539218" w14:textId="77777777" w:rsidR="00EE15F1" w:rsidRPr="005B29B0" w:rsidRDefault="00EE15F1" w:rsidP="003A497E">
      <w:pPr>
        <w:suppressAutoHyphens w:val="0"/>
        <w:autoSpaceDN/>
        <w:spacing w:after="0"/>
        <w:jc w:val="both"/>
        <w:textAlignment w:val="auto"/>
        <w:rPr>
          <w:rFonts w:ascii="Arial" w:hAnsi="Arial" w:cs="Arial"/>
          <w:color w:val="000000" w:themeColor="text1"/>
        </w:rPr>
      </w:pPr>
    </w:p>
    <w:p w14:paraId="7A21144B" w14:textId="3482352F" w:rsidR="004D3EC1" w:rsidRPr="005B29B0" w:rsidRDefault="00C17ECC" w:rsidP="003A497E">
      <w:pPr>
        <w:suppressAutoHyphens w:val="0"/>
        <w:autoSpaceDN/>
        <w:spacing w:after="0"/>
        <w:jc w:val="both"/>
        <w:textAlignment w:val="auto"/>
        <w:rPr>
          <w:rFonts w:ascii="Arial" w:hAnsi="Arial" w:cs="Arial"/>
          <w:color w:val="000000" w:themeColor="text1"/>
        </w:rPr>
      </w:pPr>
      <w:r w:rsidRPr="005B29B0">
        <w:rPr>
          <w:rFonts w:ascii="Arial" w:hAnsi="Arial" w:cs="Arial"/>
          <w:color w:val="000000" w:themeColor="text1"/>
        </w:rPr>
        <w:t xml:space="preserve">Zimbabwe used to hold the world's third largest cheetah population (CITES, 1992). The species occurred </w:t>
      </w:r>
      <w:r w:rsidRPr="005B29B0">
        <w:rPr>
          <w:rFonts w:ascii="Arial" w:eastAsia="Times New Roman" w:hAnsi="Arial" w:cs="Arial"/>
          <w:color w:val="000000" w:themeColor="text1"/>
        </w:rPr>
        <w:t>throughout the country (ZPWMA, 2009) and population estimates ranged from 400 in 1975 (Meyers,</w:t>
      </w:r>
      <w:r w:rsidRPr="005B29B0">
        <w:rPr>
          <w:rFonts w:ascii="Arial" w:hAnsi="Arial" w:cs="Arial"/>
          <w:color w:val="000000" w:themeColor="text1"/>
        </w:rPr>
        <w:t xml:space="preserve"> </w:t>
      </w:r>
      <w:r w:rsidRPr="005B29B0">
        <w:rPr>
          <w:rFonts w:ascii="Arial" w:eastAsia="Times New Roman" w:hAnsi="Arial" w:cs="Arial"/>
          <w:color w:val="000000" w:themeColor="text1"/>
        </w:rPr>
        <w:t>1975) to more than 1 500 cheetahs in 1999 (Davison, 1999a). By the late 90s the cheetah population had</w:t>
      </w:r>
      <w:r w:rsidRPr="005B29B0">
        <w:rPr>
          <w:rFonts w:ascii="Arial" w:hAnsi="Arial" w:cs="Arial"/>
          <w:color w:val="000000" w:themeColor="text1"/>
        </w:rPr>
        <w:t xml:space="preserve"> increased considerably in both range and density (Davison, 1999b).  </w:t>
      </w:r>
      <w:r w:rsidR="00CC2D8B" w:rsidRPr="005B29B0">
        <w:rPr>
          <w:rFonts w:ascii="Arial" w:eastAsia="Times New Roman" w:hAnsi="Arial" w:cs="Arial"/>
          <w:color w:val="000000" w:themeColor="text1"/>
        </w:rPr>
        <w:t xml:space="preserve">While cheetah numbers in National Parks Estates declined in the 1990s, on commercial farmland, the population continued to increase (Heath, 1997). A survey of 37 ranches showed an increase from 220 to 700 cheetahs in just one decade (Heath, 1997). Towards the late 1990s/ early 20020s, the authorities carried out a country-wide assessment which showed that cheetah densities had continued to increase on commercial farmland, causing unacceptably high levels of stock loss; the status of the cheetah on communal farmlands was uncertain, numbers were probably low, and the species was not commonly reported as a pest; cheetah numbers in national park areas were low and not increasing, probably due to intra-carnivore competition: the cheetah population was estimated at a minimum of 1 200 cheetahs on commercial farmlands and 320 cheetahs in National Parks areas (Davison, 1999a). </w:t>
      </w:r>
      <w:r w:rsidRPr="005B29B0">
        <w:rPr>
          <w:rFonts w:ascii="Arial" w:hAnsi="Arial" w:cs="Arial"/>
          <w:color w:val="000000" w:themeColor="text1"/>
        </w:rPr>
        <w:t xml:space="preserve">Between 2013 and 2015, the Cheetah Conservation Project Zimbabwe carried out a </w:t>
      </w:r>
      <w:r w:rsidRPr="005B29B0">
        <w:rPr>
          <w:rFonts w:ascii="Arial" w:eastAsia="Times New Roman" w:hAnsi="Arial" w:cs="Arial"/>
          <w:color w:val="000000" w:themeColor="text1"/>
        </w:rPr>
        <w:t>county-wide cheetah population survey</w:t>
      </w:r>
      <w:r w:rsidRPr="005B29B0">
        <w:rPr>
          <w:rFonts w:ascii="Arial" w:hAnsi="Arial" w:cs="Arial"/>
          <w:color w:val="000000" w:themeColor="text1"/>
        </w:rPr>
        <w:t xml:space="preserve"> </w:t>
      </w:r>
      <w:r w:rsidR="003A497E" w:rsidRPr="005B29B0">
        <w:rPr>
          <w:rFonts w:ascii="Arial" w:hAnsi="Arial" w:cs="Arial"/>
          <w:color w:val="000000" w:themeColor="text1"/>
        </w:rPr>
        <w:t xml:space="preserve">which </w:t>
      </w:r>
      <w:r w:rsidR="003A497E" w:rsidRPr="005B29B0">
        <w:rPr>
          <w:rFonts w:ascii="Arial" w:eastAsia="Times New Roman" w:hAnsi="Arial" w:cs="Arial"/>
          <w:color w:val="000000" w:themeColor="text1"/>
        </w:rPr>
        <w:t>revealed</w:t>
      </w:r>
      <w:r w:rsidRPr="005B29B0">
        <w:rPr>
          <w:rFonts w:ascii="Arial" w:eastAsia="Times New Roman" w:hAnsi="Arial" w:cs="Arial"/>
          <w:color w:val="000000" w:themeColor="text1"/>
        </w:rPr>
        <w:t xml:space="preserve"> a </w:t>
      </w:r>
      <w:r w:rsidRPr="005B29B0">
        <w:rPr>
          <w:rFonts w:ascii="Arial" w:hAnsi="Arial" w:cs="Arial"/>
          <w:color w:val="000000" w:themeColor="text1"/>
        </w:rPr>
        <w:t xml:space="preserve">worrying </w:t>
      </w:r>
      <w:r w:rsidRPr="005B29B0">
        <w:rPr>
          <w:rFonts w:ascii="Arial" w:eastAsia="Times New Roman" w:hAnsi="Arial" w:cs="Arial"/>
          <w:color w:val="000000" w:themeColor="text1"/>
        </w:rPr>
        <w:t>90% decline in</w:t>
      </w:r>
      <w:r w:rsidRPr="005B29B0">
        <w:rPr>
          <w:rFonts w:ascii="Arial" w:hAnsi="Arial" w:cs="Arial"/>
          <w:color w:val="000000" w:themeColor="text1"/>
        </w:rPr>
        <w:t xml:space="preserve"> </w:t>
      </w:r>
      <w:r w:rsidRPr="005B29B0">
        <w:rPr>
          <w:rFonts w:ascii="Arial" w:eastAsia="Times New Roman" w:hAnsi="Arial" w:cs="Arial"/>
          <w:color w:val="000000" w:themeColor="text1"/>
        </w:rPr>
        <w:t>Zimbabwe’s cheetah population, reducing from 1,500 individuals in the 1990s to between 150-170 cheetah population (van der Meer 2016).</w:t>
      </w:r>
      <w:r w:rsidRPr="005B29B0">
        <w:rPr>
          <w:rFonts w:ascii="Arial" w:hAnsi="Arial" w:cs="Arial"/>
          <w:color w:val="000000" w:themeColor="text1"/>
        </w:rPr>
        <w:t xml:space="preserve"> According to the Zimbabwe report (</w:t>
      </w:r>
      <w:r w:rsidR="003A497E" w:rsidRPr="005B29B0">
        <w:rPr>
          <w:rFonts w:ascii="Arial" w:hAnsi="Arial" w:cs="Arial"/>
          <w:color w:val="000000" w:themeColor="text1"/>
        </w:rPr>
        <w:t>2024) the</w:t>
      </w:r>
      <w:r w:rsidRPr="005B29B0">
        <w:rPr>
          <w:rFonts w:ascii="Arial" w:hAnsi="Arial" w:cs="Arial"/>
          <w:color w:val="000000" w:themeColor="text1"/>
        </w:rPr>
        <w:t xml:space="preserve"> last census of the cheetah population was conducted between 2012 and 2013 and</w:t>
      </w:r>
      <w:r w:rsidRPr="005B29B0">
        <w:rPr>
          <w:rFonts w:ascii="Arial" w:eastAsia="Times New Roman" w:hAnsi="Arial" w:cs="Arial"/>
          <w:color w:val="000000" w:themeColor="text1"/>
        </w:rPr>
        <w:t xml:space="preserve"> gave an estimate of 150 adult cheetahs, leaving the status largely unknown in recent years. The report further states that </w:t>
      </w:r>
      <w:proofErr w:type="gramStart"/>
      <w:r w:rsidRPr="005B29B0">
        <w:rPr>
          <w:rFonts w:ascii="Arial" w:eastAsia="Times New Roman" w:hAnsi="Arial" w:cs="Arial"/>
          <w:color w:val="000000" w:themeColor="text1"/>
        </w:rPr>
        <w:t>a population a</w:t>
      </w:r>
      <w:proofErr w:type="gramEnd"/>
      <w:r w:rsidRPr="005B29B0">
        <w:rPr>
          <w:rFonts w:ascii="Arial" w:eastAsia="Times New Roman" w:hAnsi="Arial" w:cs="Arial"/>
          <w:color w:val="000000" w:themeColor="text1"/>
        </w:rPr>
        <w:t xml:space="preserve"> population census conducted between 2022 and 2024 estimated a population of 134-143 cheetahs in 2024.</w:t>
      </w:r>
      <w:r w:rsidR="004D3EC1" w:rsidRPr="005B29B0">
        <w:rPr>
          <w:rFonts w:ascii="Arial" w:eastAsia="Times New Roman" w:hAnsi="Arial" w:cs="Arial"/>
          <w:color w:val="000000" w:themeColor="text1"/>
        </w:rPr>
        <w:t xml:space="preserve"> </w:t>
      </w:r>
      <w:r w:rsidR="004D3EC1" w:rsidRPr="005B29B0">
        <w:rPr>
          <w:rFonts w:ascii="Arial" w:hAnsi="Arial" w:cs="Arial"/>
          <w:color w:val="000000" w:themeColor="text1"/>
        </w:rPr>
        <w:t xml:space="preserve">According to Van der Meer (2023), the Cheetah population of Namibia </w:t>
      </w:r>
      <w:r w:rsidR="004D3EC1" w:rsidRPr="005B29B0">
        <w:rPr>
          <w:rFonts w:ascii="Arial" w:eastAsia="Times New Roman" w:hAnsi="Arial" w:cs="Arial"/>
          <w:color w:val="000000" w:themeColor="text1"/>
        </w:rPr>
        <w:t>consists of ca. 1,498 adult and adolescent Cheetahs which reside in ca. 60% of the country.</w:t>
      </w:r>
      <w:r w:rsidR="004D3EC1" w:rsidRPr="005B29B0">
        <w:rPr>
          <w:rFonts w:ascii="Arial" w:hAnsi="Arial" w:cs="Arial"/>
          <w:color w:val="000000" w:themeColor="text1"/>
        </w:rPr>
        <w:t xml:space="preserve"> </w:t>
      </w:r>
      <w:r w:rsidR="004D3EC1" w:rsidRPr="005B29B0">
        <w:rPr>
          <w:rFonts w:ascii="Arial" w:eastAsia="Times New Roman" w:hAnsi="Arial" w:cs="Arial"/>
          <w:color w:val="000000" w:themeColor="text1"/>
        </w:rPr>
        <w:t xml:space="preserve">In Zimbabwe, since 2000, large scale land use change has resulted in a ca. 85% </w:t>
      </w:r>
      <w:r w:rsidR="004D3EC1" w:rsidRPr="005B29B0">
        <w:rPr>
          <w:rFonts w:ascii="Arial" w:eastAsia="Times New Roman" w:hAnsi="Arial" w:cs="Arial"/>
          <w:color w:val="000000" w:themeColor="text1"/>
        </w:rPr>
        <w:lastRenderedPageBreak/>
        <w:t>reduction of</w:t>
      </w:r>
      <w:r w:rsidR="004D3EC1" w:rsidRPr="005B29B0">
        <w:rPr>
          <w:rFonts w:ascii="Arial" w:hAnsi="Arial" w:cs="Arial"/>
          <w:color w:val="000000" w:themeColor="text1"/>
        </w:rPr>
        <w:t xml:space="preserve"> </w:t>
      </w:r>
      <w:r w:rsidR="004D3EC1" w:rsidRPr="005B29B0">
        <w:rPr>
          <w:rFonts w:ascii="Arial" w:eastAsia="Times New Roman" w:hAnsi="Arial" w:cs="Arial"/>
          <w:color w:val="000000" w:themeColor="text1"/>
        </w:rPr>
        <w:t>Cheetah numbers, therefore Zimbabwe’s Cheetah population qualifies as Endangered under</w:t>
      </w:r>
      <w:r w:rsidR="004D3EC1" w:rsidRPr="005B29B0">
        <w:rPr>
          <w:rFonts w:ascii="Arial" w:hAnsi="Arial" w:cs="Arial"/>
          <w:color w:val="000000" w:themeColor="text1"/>
        </w:rPr>
        <w:t xml:space="preserve"> </w:t>
      </w:r>
      <w:r w:rsidR="004D3EC1" w:rsidRPr="005B29B0">
        <w:rPr>
          <w:rFonts w:ascii="Arial" w:eastAsia="Times New Roman" w:hAnsi="Arial" w:cs="Arial"/>
          <w:color w:val="000000" w:themeColor="text1"/>
        </w:rPr>
        <w:t>IUCN Red List criteria. The Cheetah population of Zimbabwe currently consists of ca. 150-170</w:t>
      </w:r>
      <w:r w:rsidR="004D3EC1" w:rsidRPr="005B29B0">
        <w:rPr>
          <w:rFonts w:ascii="Arial" w:hAnsi="Arial" w:cs="Arial"/>
          <w:color w:val="000000" w:themeColor="text1"/>
        </w:rPr>
        <w:t xml:space="preserve"> </w:t>
      </w:r>
      <w:r w:rsidR="004D3EC1" w:rsidRPr="005B29B0">
        <w:rPr>
          <w:rFonts w:ascii="Arial" w:eastAsia="Times New Roman" w:hAnsi="Arial" w:cs="Arial"/>
          <w:color w:val="000000" w:themeColor="text1"/>
        </w:rPr>
        <w:t>adult and adolescent Cheetahs which reside in 12% of the country</w:t>
      </w:r>
      <w:r w:rsidR="004D3EC1" w:rsidRPr="005B29B0">
        <w:rPr>
          <w:rFonts w:ascii="Arial" w:hAnsi="Arial" w:cs="Arial"/>
          <w:color w:val="000000" w:themeColor="text1"/>
        </w:rPr>
        <w:t xml:space="preserve"> (Van der Meer, 2023</w:t>
      </w:r>
      <w:r w:rsidR="003A497E" w:rsidRPr="005B29B0">
        <w:rPr>
          <w:rFonts w:ascii="Arial" w:hAnsi="Arial" w:cs="Arial"/>
          <w:color w:val="000000" w:themeColor="text1"/>
        </w:rPr>
        <w:t>).</w:t>
      </w:r>
    </w:p>
    <w:p w14:paraId="02E561BA" w14:textId="77777777" w:rsidR="00C17ECC" w:rsidRPr="005B29B0" w:rsidRDefault="00C17ECC" w:rsidP="003A497E">
      <w:pPr>
        <w:spacing w:after="0"/>
        <w:jc w:val="both"/>
        <w:rPr>
          <w:rFonts w:ascii="Arial" w:hAnsi="Arial" w:cs="Arial"/>
          <w:color w:val="000000" w:themeColor="text1"/>
        </w:rPr>
      </w:pPr>
    </w:p>
    <w:p w14:paraId="63EBB4B7" w14:textId="183893D7" w:rsidR="004B4F34" w:rsidRPr="005B29B0" w:rsidRDefault="004B4F34" w:rsidP="00857915">
      <w:pPr>
        <w:spacing w:after="0"/>
        <w:ind w:left="540" w:hanging="540"/>
        <w:jc w:val="both"/>
        <w:rPr>
          <w:rFonts w:ascii="Arial" w:hAnsi="Arial" w:cs="Arial"/>
          <w:color w:val="000000" w:themeColor="text1"/>
        </w:rPr>
      </w:pPr>
      <w:r w:rsidRPr="005B29B0">
        <w:rPr>
          <w:rFonts w:ascii="Arial" w:hAnsi="Arial" w:cs="Arial"/>
          <w:color w:val="000000" w:themeColor="text1"/>
        </w:rPr>
        <w:t xml:space="preserve">4.3 </w:t>
      </w:r>
      <w:r w:rsidR="00857915">
        <w:rPr>
          <w:rFonts w:ascii="Arial" w:hAnsi="Arial" w:cs="Arial"/>
          <w:color w:val="000000" w:themeColor="text1"/>
        </w:rPr>
        <w:tab/>
      </w:r>
      <w:r w:rsidRPr="005B29B0">
        <w:rPr>
          <w:rFonts w:ascii="Arial" w:hAnsi="Arial" w:cs="Arial"/>
          <w:color w:val="000000" w:themeColor="text1"/>
        </w:rPr>
        <w:t>Habitat (short description and trends)</w:t>
      </w:r>
    </w:p>
    <w:p w14:paraId="20068CD8" w14:textId="77777777" w:rsidR="0007004B" w:rsidRPr="005B29B0" w:rsidRDefault="0007004B" w:rsidP="003A497E">
      <w:pPr>
        <w:spacing w:after="0"/>
        <w:ind w:left="540"/>
        <w:jc w:val="both"/>
        <w:rPr>
          <w:rFonts w:ascii="Arial" w:hAnsi="Arial" w:cs="Arial"/>
          <w:color w:val="000000" w:themeColor="text1"/>
        </w:rPr>
      </w:pPr>
    </w:p>
    <w:p w14:paraId="4C7D2FEF" w14:textId="08AF74E1" w:rsidR="0007004B" w:rsidRPr="005B29B0" w:rsidRDefault="0007004B"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In Africa at least, until recently, the cheetah has generally </w:t>
      </w:r>
      <w:proofErr w:type="gramStart"/>
      <w:r w:rsidRPr="005B29B0">
        <w:rPr>
          <w:rFonts w:ascii="Arial" w:hAnsi="Arial" w:cs="Arial"/>
          <w:color w:val="000000" w:themeColor="text1"/>
          <w:sz w:val="22"/>
          <w:szCs w:val="22"/>
        </w:rPr>
        <w:t>been considered to be</w:t>
      </w:r>
      <w:proofErr w:type="gramEnd"/>
      <w:r w:rsidRPr="005B29B0">
        <w:rPr>
          <w:rFonts w:ascii="Arial" w:hAnsi="Arial" w:cs="Arial"/>
          <w:color w:val="000000" w:themeColor="text1"/>
          <w:sz w:val="22"/>
          <w:szCs w:val="22"/>
        </w:rPr>
        <w:t xml:space="preserve"> an animal of open country and grasslands. This impression is probably due to the ease of sighting cheetahs in the shorter grass, and the long-term studies conducted on cheetahs in East Africa (Caro,1994,). However, cheetahs use a wider variety of habitats and are often found in dense vegetation, e.g. the Kora Reserve in Kenya, Botswana’s Okavango Delta, and Namibian farmlands (Broomhall 2001, CMS, 2009).</w:t>
      </w:r>
    </w:p>
    <w:p w14:paraId="1BCF54FB" w14:textId="77777777" w:rsidR="0007004B" w:rsidRPr="005B29B0" w:rsidRDefault="0007004B" w:rsidP="003A497E">
      <w:pPr>
        <w:spacing w:after="0"/>
        <w:ind w:left="540"/>
        <w:jc w:val="both"/>
        <w:rPr>
          <w:rFonts w:ascii="Arial" w:hAnsi="Arial" w:cs="Arial"/>
          <w:color w:val="000000" w:themeColor="text1"/>
        </w:rPr>
      </w:pPr>
    </w:p>
    <w:p w14:paraId="6480B15D" w14:textId="225F1B9E" w:rsidR="004B4F34" w:rsidRPr="005B29B0" w:rsidRDefault="004B4F34" w:rsidP="00857915">
      <w:pPr>
        <w:spacing w:after="0"/>
        <w:ind w:left="540" w:hanging="540"/>
        <w:jc w:val="both"/>
        <w:rPr>
          <w:rFonts w:ascii="Arial" w:hAnsi="Arial" w:cs="Arial"/>
          <w:color w:val="000000" w:themeColor="text1"/>
        </w:rPr>
      </w:pPr>
      <w:r w:rsidRPr="005B29B0">
        <w:rPr>
          <w:rFonts w:ascii="Arial" w:hAnsi="Arial" w:cs="Arial"/>
          <w:color w:val="000000" w:themeColor="text1"/>
        </w:rPr>
        <w:t xml:space="preserve">4.4 </w:t>
      </w:r>
      <w:r w:rsidR="00857915">
        <w:rPr>
          <w:rFonts w:ascii="Arial" w:hAnsi="Arial" w:cs="Arial"/>
          <w:color w:val="000000" w:themeColor="text1"/>
        </w:rPr>
        <w:tab/>
      </w:r>
      <w:r w:rsidRPr="005B29B0">
        <w:rPr>
          <w:rFonts w:ascii="Arial" w:hAnsi="Arial" w:cs="Arial"/>
          <w:color w:val="000000" w:themeColor="text1"/>
        </w:rPr>
        <w:t>Biological characteristics</w:t>
      </w:r>
    </w:p>
    <w:p w14:paraId="3BB29753" w14:textId="77777777" w:rsidR="00857915" w:rsidRDefault="00857915" w:rsidP="003A497E">
      <w:pPr>
        <w:pStyle w:val="p1"/>
        <w:jc w:val="both"/>
        <w:rPr>
          <w:rFonts w:ascii="Arial" w:hAnsi="Arial" w:cs="Arial"/>
          <w:color w:val="000000" w:themeColor="text1"/>
          <w:sz w:val="22"/>
          <w:szCs w:val="22"/>
        </w:rPr>
      </w:pPr>
    </w:p>
    <w:p w14:paraId="1A2D237A" w14:textId="35B35437" w:rsidR="00FE3E5A" w:rsidRPr="005B29B0" w:rsidRDefault="00FE3E5A" w:rsidP="001D23B7">
      <w:pPr>
        <w:pStyle w:val="p1"/>
        <w:spacing w:after="80"/>
        <w:jc w:val="both"/>
        <w:rPr>
          <w:rFonts w:ascii="Arial" w:hAnsi="Arial" w:cs="Arial"/>
          <w:color w:val="000000" w:themeColor="text1"/>
          <w:sz w:val="22"/>
          <w:szCs w:val="22"/>
        </w:rPr>
      </w:pPr>
      <w:r w:rsidRPr="005B29B0">
        <w:rPr>
          <w:rFonts w:ascii="Arial" w:hAnsi="Arial" w:cs="Arial"/>
          <w:color w:val="000000" w:themeColor="text1"/>
          <w:sz w:val="22"/>
          <w:szCs w:val="22"/>
        </w:rPr>
        <w:t xml:space="preserve">Formerly included in the subfamily </w:t>
      </w:r>
      <w:proofErr w:type="spellStart"/>
      <w:r w:rsidRPr="005B29B0">
        <w:rPr>
          <w:rFonts w:ascii="Arial" w:hAnsi="Arial" w:cs="Arial"/>
          <w:color w:val="000000" w:themeColor="text1"/>
          <w:sz w:val="22"/>
          <w:szCs w:val="22"/>
        </w:rPr>
        <w:t>Acinonychinae</w:t>
      </w:r>
      <w:proofErr w:type="spellEnd"/>
      <w:r w:rsidRPr="005B29B0">
        <w:rPr>
          <w:rFonts w:ascii="Arial" w:hAnsi="Arial" w:cs="Arial"/>
          <w:color w:val="000000" w:themeColor="text1"/>
          <w:sz w:val="22"/>
          <w:szCs w:val="22"/>
        </w:rPr>
        <w:t>, which is a monophyletic group, (Wozencraft 1993), molecular evidence now clusters the Cheetah with the Puma (</w:t>
      </w:r>
      <w:r w:rsidRPr="005B29B0">
        <w:rPr>
          <w:rFonts w:ascii="Arial" w:hAnsi="Arial" w:cs="Arial"/>
          <w:i/>
          <w:iCs/>
          <w:color w:val="000000" w:themeColor="text1"/>
          <w:sz w:val="22"/>
          <w:szCs w:val="22"/>
        </w:rPr>
        <w:t>Puma</w:t>
      </w:r>
      <w:r w:rsidRPr="005B29B0">
        <w:rPr>
          <w:rFonts w:ascii="Arial" w:hAnsi="Arial" w:cs="Arial"/>
          <w:color w:val="000000" w:themeColor="text1"/>
          <w:sz w:val="22"/>
          <w:szCs w:val="22"/>
        </w:rPr>
        <w:t xml:space="preserve"> </w:t>
      </w:r>
      <w:r w:rsidRPr="005B29B0">
        <w:rPr>
          <w:rFonts w:ascii="Arial" w:hAnsi="Arial" w:cs="Arial"/>
          <w:i/>
          <w:iCs/>
          <w:color w:val="000000" w:themeColor="text1"/>
          <w:sz w:val="22"/>
          <w:szCs w:val="22"/>
        </w:rPr>
        <w:t>concolor</w:t>
      </w:r>
      <w:r w:rsidRPr="005B29B0">
        <w:rPr>
          <w:rFonts w:ascii="Arial" w:hAnsi="Arial" w:cs="Arial"/>
          <w:color w:val="000000" w:themeColor="text1"/>
          <w:sz w:val="22"/>
          <w:szCs w:val="22"/>
        </w:rPr>
        <w:t>) and Jaguarundi (</w:t>
      </w:r>
      <w:proofErr w:type="spellStart"/>
      <w:r w:rsidRPr="005B29B0">
        <w:rPr>
          <w:rFonts w:ascii="Arial" w:hAnsi="Arial" w:cs="Arial"/>
          <w:i/>
          <w:iCs/>
          <w:color w:val="000000" w:themeColor="text1"/>
          <w:sz w:val="22"/>
          <w:szCs w:val="22"/>
        </w:rPr>
        <w:t>Herpailurus</w:t>
      </w:r>
      <w:proofErr w:type="spellEnd"/>
      <w:r w:rsidRPr="005B29B0">
        <w:rPr>
          <w:rFonts w:ascii="Arial" w:hAnsi="Arial" w:cs="Arial"/>
          <w:i/>
          <w:iCs/>
          <w:color w:val="000000" w:themeColor="text1"/>
          <w:sz w:val="22"/>
          <w:szCs w:val="22"/>
        </w:rPr>
        <w:t xml:space="preserve"> </w:t>
      </w:r>
      <w:proofErr w:type="spellStart"/>
      <w:r w:rsidRPr="005B29B0">
        <w:rPr>
          <w:rFonts w:ascii="Arial" w:hAnsi="Arial" w:cs="Arial"/>
          <w:i/>
          <w:iCs/>
          <w:color w:val="000000" w:themeColor="text1"/>
          <w:sz w:val="22"/>
          <w:szCs w:val="22"/>
        </w:rPr>
        <w:t>yagouaroundi</w:t>
      </w:r>
      <w:proofErr w:type="spellEnd"/>
      <w:r w:rsidRPr="005B29B0">
        <w:rPr>
          <w:rFonts w:ascii="Arial" w:hAnsi="Arial" w:cs="Arial"/>
          <w:color w:val="000000" w:themeColor="text1"/>
          <w:sz w:val="22"/>
          <w:szCs w:val="22"/>
        </w:rPr>
        <w:t xml:space="preserve">) in the tribe </w:t>
      </w:r>
      <w:proofErr w:type="spellStart"/>
      <w:r w:rsidRPr="005B29B0">
        <w:rPr>
          <w:rFonts w:ascii="Arial" w:hAnsi="Arial" w:cs="Arial"/>
          <w:color w:val="000000" w:themeColor="text1"/>
          <w:sz w:val="22"/>
          <w:szCs w:val="22"/>
        </w:rPr>
        <w:t>Acinonychini</w:t>
      </w:r>
      <w:proofErr w:type="spellEnd"/>
      <w:r w:rsidRPr="005B29B0">
        <w:rPr>
          <w:rFonts w:ascii="Arial" w:hAnsi="Arial" w:cs="Arial"/>
          <w:color w:val="000000" w:themeColor="text1"/>
          <w:sz w:val="22"/>
          <w:szCs w:val="22"/>
        </w:rPr>
        <w:t xml:space="preserve">, diverging some 6.9 million years ago </w:t>
      </w:r>
      <w:r w:rsidR="003A497E" w:rsidRPr="005B29B0">
        <w:rPr>
          <w:rFonts w:ascii="Arial" w:hAnsi="Arial" w:cs="Arial"/>
          <w:color w:val="000000" w:themeColor="text1"/>
          <w:sz w:val="22"/>
          <w:szCs w:val="22"/>
        </w:rPr>
        <w:t>(O’Brien</w:t>
      </w:r>
      <w:r w:rsidRPr="005B29B0">
        <w:rPr>
          <w:rFonts w:ascii="Arial" w:hAnsi="Arial" w:cs="Arial"/>
          <w:color w:val="000000" w:themeColor="text1"/>
          <w:sz w:val="22"/>
          <w:szCs w:val="22"/>
        </w:rPr>
        <w:t xml:space="preserve"> and Johnson 2007). Although further genetic analyses are needed to assess the validity of the existence of sub-species, currently four subspecies are recognized (Kitchene</w:t>
      </w:r>
      <w:r w:rsidRPr="005B29B0">
        <w:rPr>
          <w:rFonts w:ascii="Arial" w:hAnsi="Arial" w:cs="Arial"/>
          <w:i/>
          <w:iCs/>
          <w:color w:val="000000" w:themeColor="text1"/>
          <w:sz w:val="22"/>
          <w:szCs w:val="22"/>
        </w:rPr>
        <w:t>r et al</w:t>
      </w:r>
      <w:r w:rsidRPr="005B29B0">
        <w:rPr>
          <w:rFonts w:ascii="Arial" w:hAnsi="Arial" w:cs="Arial"/>
          <w:color w:val="000000" w:themeColor="text1"/>
          <w:sz w:val="22"/>
          <w:szCs w:val="22"/>
        </w:rPr>
        <w:t>. 2017):</w:t>
      </w:r>
    </w:p>
    <w:p w14:paraId="50B6BB7D" w14:textId="77777777" w:rsidR="00FE3E5A" w:rsidRPr="005B29B0" w:rsidRDefault="00FE3E5A" w:rsidP="001D23B7">
      <w:pPr>
        <w:suppressAutoHyphens w:val="0"/>
        <w:autoSpaceDN/>
        <w:spacing w:after="8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 </w:t>
      </w:r>
      <w:r w:rsidRPr="005B29B0">
        <w:rPr>
          <w:rFonts w:ascii="Arial" w:eastAsia="Times New Roman" w:hAnsi="Arial" w:cs="Arial"/>
          <w:i/>
          <w:iCs/>
          <w:color w:val="000000" w:themeColor="text1"/>
        </w:rPr>
        <w:t xml:space="preserve">Acinonyx jubatus </w:t>
      </w:r>
      <w:proofErr w:type="spellStart"/>
      <w:r w:rsidRPr="005B29B0">
        <w:rPr>
          <w:rFonts w:ascii="Arial" w:eastAsia="Times New Roman" w:hAnsi="Arial" w:cs="Arial"/>
          <w:i/>
          <w:iCs/>
          <w:color w:val="000000" w:themeColor="text1"/>
        </w:rPr>
        <w:t>jubatus</w:t>
      </w:r>
      <w:proofErr w:type="spellEnd"/>
      <w:r w:rsidRPr="005B29B0">
        <w:rPr>
          <w:rFonts w:ascii="Arial" w:eastAsia="Times New Roman" w:hAnsi="Arial" w:cs="Arial"/>
          <w:i/>
          <w:iCs/>
          <w:color w:val="000000" w:themeColor="text1"/>
        </w:rPr>
        <w:t xml:space="preserve"> </w:t>
      </w:r>
      <w:r w:rsidRPr="005B29B0">
        <w:rPr>
          <w:rFonts w:ascii="Arial" w:eastAsia="Times New Roman" w:hAnsi="Arial" w:cs="Arial"/>
          <w:color w:val="000000" w:themeColor="text1"/>
        </w:rPr>
        <w:t>(</w:t>
      </w:r>
      <w:proofErr w:type="spellStart"/>
      <w:r w:rsidRPr="005B29B0">
        <w:rPr>
          <w:rFonts w:ascii="Arial" w:eastAsia="Times New Roman" w:hAnsi="Arial" w:cs="Arial"/>
          <w:color w:val="000000" w:themeColor="text1"/>
        </w:rPr>
        <w:t>Schreber</w:t>
      </w:r>
      <w:proofErr w:type="spellEnd"/>
      <w:r w:rsidRPr="005B29B0">
        <w:rPr>
          <w:rFonts w:ascii="Arial" w:eastAsia="Times New Roman" w:hAnsi="Arial" w:cs="Arial"/>
          <w:color w:val="000000" w:themeColor="text1"/>
        </w:rPr>
        <w:t xml:space="preserve"> 1775) distributed across Southern and Eastern Africa.</w:t>
      </w:r>
    </w:p>
    <w:p w14:paraId="0D437EC8" w14:textId="77777777" w:rsidR="00FE3E5A" w:rsidRPr="005B29B0" w:rsidRDefault="00FE3E5A" w:rsidP="001D23B7">
      <w:pPr>
        <w:suppressAutoHyphens w:val="0"/>
        <w:autoSpaceDN/>
        <w:spacing w:after="8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This subspecies combines two subspecies previously documented by Smithers (1975):</w:t>
      </w:r>
    </w:p>
    <w:p w14:paraId="7163865C" w14:textId="610E2BF6" w:rsidR="00FE3E5A" w:rsidRPr="005B29B0" w:rsidRDefault="00FE3E5A" w:rsidP="001D23B7">
      <w:pPr>
        <w:suppressAutoHyphens w:val="0"/>
        <w:autoSpaceDN/>
        <w:spacing w:after="80"/>
        <w:jc w:val="both"/>
        <w:textAlignment w:val="auto"/>
        <w:rPr>
          <w:rFonts w:ascii="Arial" w:eastAsia="Times New Roman" w:hAnsi="Arial" w:cs="Arial"/>
          <w:color w:val="000000" w:themeColor="text1"/>
        </w:rPr>
      </w:pPr>
      <w:r w:rsidRPr="005B29B0">
        <w:rPr>
          <w:rFonts w:ascii="Arial" w:eastAsia="Times New Roman" w:hAnsi="Arial" w:cs="Arial"/>
          <w:i/>
          <w:iCs/>
          <w:color w:val="000000" w:themeColor="text1"/>
        </w:rPr>
        <w:t xml:space="preserve">Acinonyx jubatus </w:t>
      </w:r>
      <w:proofErr w:type="spellStart"/>
      <w:r w:rsidRPr="005B29B0">
        <w:rPr>
          <w:rFonts w:ascii="Arial" w:eastAsia="Times New Roman" w:hAnsi="Arial" w:cs="Arial"/>
          <w:i/>
          <w:iCs/>
          <w:color w:val="000000" w:themeColor="text1"/>
        </w:rPr>
        <w:t>jubatus</w:t>
      </w:r>
      <w:proofErr w:type="spellEnd"/>
      <w:r w:rsidRPr="005B29B0">
        <w:rPr>
          <w:rFonts w:ascii="Arial" w:eastAsia="Times New Roman" w:hAnsi="Arial" w:cs="Arial"/>
          <w:color w:val="000000" w:themeColor="text1"/>
        </w:rPr>
        <w:t xml:space="preserve"> (</w:t>
      </w:r>
      <w:proofErr w:type="spellStart"/>
      <w:r w:rsidRPr="005B29B0">
        <w:rPr>
          <w:rFonts w:ascii="Arial" w:eastAsia="Times New Roman" w:hAnsi="Arial" w:cs="Arial"/>
          <w:color w:val="000000" w:themeColor="text1"/>
        </w:rPr>
        <w:t>Schreber</w:t>
      </w:r>
      <w:proofErr w:type="spellEnd"/>
      <w:r w:rsidRPr="005B29B0">
        <w:rPr>
          <w:rFonts w:ascii="Arial" w:eastAsia="Times New Roman" w:hAnsi="Arial" w:cs="Arial"/>
          <w:color w:val="000000" w:themeColor="text1"/>
        </w:rPr>
        <w:t xml:space="preserve"> 1775) and </w:t>
      </w:r>
      <w:r w:rsidRPr="005B29B0">
        <w:rPr>
          <w:rFonts w:ascii="Arial" w:eastAsia="Times New Roman" w:hAnsi="Arial" w:cs="Arial"/>
          <w:i/>
          <w:iCs/>
          <w:color w:val="000000" w:themeColor="text1"/>
        </w:rPr>
        <w:t xml:space="preserve">Acinonyx jubatus </w:t>
      </w:r>
      <w:proofErr w:type="spellStart"/>
      <w:r w:rsidRPr="005B29B0">
        <w:rPr>
          <w:rFonts w:ascii="Arial" w:eastAsia="Times New Roman" w:hAnsi="Arial" w:cs="Arial"/>
          <w:i/>
          <w:iCs/>
          <w:color w:val="000000" w:themeColor="text1"/>
        </w:rPr>
        <w:t>raineyi</w:t>
      </w:r>
      <w:proofErr w:type="spellEnd"/>
      <w:r w:rsidRPr="005B29B0">
        <w:rPr>
          <w:rFonts w:ascii="Arial" w:eastAsia="Times New Roman" w:hAnsi="Arial" w:cs="Arial"/>
          <w:color w:val="000000" w:themeColor="text1"/>
        </w:rPr>
        <w:t xml:space="preserve"> (Heller 1913</w:t>
      </w:r>
      <w:r w:rsidR="003A497E" w:rsidRPr="005B29B0">
        <w:rPr>
          <w:rFonts w:ascii="Arial" w:eastAsia="Times New Roman" w:hAnsi="Arial" w:cs="Arial"/>
          <w:color w:val="000000" w:themeColor="text1"/>
        </w:rPr>
        <w:t>).</w:t>
      </w:r>
    </w:p>
    <w:p w14:paraId="1226711C" w14:textId="2137BDDD" w:rsidR="00FE3E5A" w:rsidRPr="005B29B0" w:rsidRDefault="00FE3E5A" w:rsidP="001D23B7">
      <w:pPr>
        <w:suppressAutoHyphens w:val="0"/>
        <w:autoSpaceDN/>
        <w:spacing w:after="8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 </w:t>
      </w:r>
      <w:r w:rsidRPr="005B29B0">
        <w:rPr>
          <w:rFonts w:ascii="Arial" w:eastAsia="Times New Roman" w:hAnsi="Arial" w:cs="Arial"/>
          <w:i/>
          <w:iCs/>
          <w:color w:val="000000" w:themeColor="text1"/>
        </w:rPr>
        <w:t xml:space="preserve">Acinonyx jubatus </w:t>
      </w:r>
      <w:proofErr w:type="spellStart"/>
      <w:r w:rsidRPr="005B29B0">
        <w:rPr>
          <w:rFonts w:ascii="Arial" w:eastAsia="Times New Roman" w:hAnsi="Arial" w:cs="Arial"/>
          <w:i/>
          <w:iCs/>
          <w:color w:val="000000" w:themeColor="text1"/>
        </w:rPr>
        <w:t>soemmeringii</w:t>
      </w:r>
      <w:proofErr w:type="spellEnd"/>
      <w:r w:rsidRPr="005B29B0">
        <w:rPr>
          <w:rFonts w:ascii="Arial" w:eastAsia="Times New Roman" w:hAnsi="Arial" w:cs="Arial"/>
          <w:color w:val="000000" w:themeColor="text1"/>
        </w:rPr>
        <w:t xml:space="preserve"> (</w:t>
      </w:r>
      <w:proofErr w:type="spellStart"/>
      <w:r w:rsidRPr="005B29B0">
        <w:rPr>
          <w:rFonts w:ascii="Arial" w:eastAsia="Times New Roman" w:hAnsi="Arial" w:cs="Arial"/>
          <w:color w:val="000000" w:themeColor="text1"/>
        </w:rPr>
        <w:t>Fitzinger</w:t>
      </w:r>
      <w:proofErr w:type="spellEnd"/>
      <w:r w:rsidRPr="005B29B0">
        <w:rPr>
          <w:rFonts w:ascii="Arial" w:eastAsia="Times New Roman" w:hAnsi="Arial" w:cs="Arial"/>
          <w:color w:val="000000" w:themeColor="text1"/>
        </w:rPr>
        <w:t xml:space="preserve"> 1885) distributed across North-Eastern </w:t>
      </w:r>
      <w:r w:rsidR="003A497E" w:rsidRPr="005B29B0">
        <w:rPr>
          <w:rFonts w:ascii="Arial" w:eastAsia="Times New Roman" w:hAnsi="Arial" w:cs="Arial"/>
          <w:color w:val="000000" w:themeColor="text1"/>
        </w:rPr>
        <w:t>Africa.</w:t>
      </w:r>
    </w:p>
    <w:p w14:paraId="67CDF20C" w14:textId="77777777" w:rsidR="00FE3E5A" w:rsidRPr="005B29B0" w:rsidRDefault="00FE3E5A" w:rsidP="001D23B7">
      <w:pPr>
        <w:suppressAutoHyphens w:val="0"/>
        <w:autoSpaceDN/>
        <w:spacing w:after="8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 </w:t>
      </w:r>
      <w:r w:rsidRPr="005B29B0">
        <w:rPr>
          <w:rFonts w:ascii="Arial" w:eastAsia="Times New Roman" w:hAnsi="Arial" w:cs="Arial"/>
          <w:i/>
          <w:iCs/>
          <w:color w:val="000000" w:themeColor="text1"/>
        </w:rPr>
        <w:t xml:space="preserve">Acinonyx jubatus </w:t>
      </w:r>
      <w:proofErr w:type="spellStart"/>
      <w:r w:rsidRPr="005B29B0">
        <w:rPr>
          <w:rFonts w:ascii="Arial" w:eastAsia="Times New Roman" w:hAnsi="Arial" w:cs="Arial"/>
          <w:i/>
          <w:iCs/>
          <w:color w:val="000000" w:themeColor="text1"/>
        </w:rPr>
        <w:t>venaticus</w:t>
      </w:r>
      <w:proofErr w:type="spellEnd"/>
      <w:r w:rsidRPr="005B29B0">
        <w:rPr>
          <w:rFonts w:ascii="Arial" w:eastAsia="Times New Roman" w:hAnsi="Arial" w:cs="Arial"/>
          <w:i/>
          <w:iCs/>
          <w:color w:val="000000" w:themeColor="text1"/>
        </w:rPr>
        <w:t xml:space="preserve"> </w:t>
      </w:r>
      <w:r w:rsidRPr="005B29B0">
        <w:rPr>
          <w:rFonts w:ascii="Arial" w:eastAsia="Times New Roman" w:hAnsi="Arial" w:cs="Arial"/>
          <w:color w:val="000000" w:themeColor="text1"/>
        </w:rPr>
        <w:t>(Griffith 1821) currently only surviving in Iran; and</w:t>
      </w:r>
    </w:p>
    <w:p w14:paraId="38535016" w14:textId="09CEA33E" w:rsidR="00FE3E5A" w:rsidRPr="005B29B0" w:rsidRDefault="00FE3E5A"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 </w:t>
      </w:r>
      <w:r w:rsidRPr="005B29B0">
        <w:rPr>
          <w:rFonts w:ascii="Arial" w:eastAsia="Times New Roman" w:hAnsi="Arial" w:cs="Arial"/>
          <w:i/>
          <w:iCs/>
          <w:color w:val="000000" w:themeColor="text1"/>
        </w:rPr>
        <w:t xml:space="preserve">Acinonyx jubatus </w:t>
      </w:r>
      <w:proofErr w:type="spellStart"/>
      <w:r w:rsidRPr="005B29B0">
        <w:rPr>
          <w:rFonts w:ascii="Arial" w:eastAsia="Times New Roman" w:hAnsi="Arial" w:cs="Arial"/>
          <w:i/>
          <w:iCs/>
          <w:color w:val="000000" w:themeColor="text1"/>
        </w:rPr>
        <w:t>hecki</w:t>
      </w:r>
      <w:proofErr w:type="spellEnd"/>
      <w:r w:rsidRPr="005B29B0">
        <w:rPr>
          <w:rFonts w:ascii="Arial" w:eastAsia="Times New Roman" w:hAnsi="Arial" w:cs="Arial"/>
          <w:i/>
          <w:iCs/>
          <w:color w:val="000000" w:themeColor="text1"/>
        </w:rPr>
        <w:t xml:space="preserve"> </w:t>
      </w:r>
      <w:r w:rsidRPr="005B29B0">
        <w:rPr>
          <w:rFonts w:ascii="Arial" w:eastAsia="Times New Roman" w:hAnsi="Arial" w:cs="Arial"/>
          <w:color w:val="000000" w:themeColor="text1"/>
        </w:rPr>
        <w:t>(Hilzheimer 1913) distributed across Western and North-Western</w:t>
      </w:r>
      <w:r w:rsidR="00EE15F1"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Africa.</w:t>
      </w:r>
    </w:p>
    <w:p w14:paraId="5B115E23" w14:textId="6F342738" w:rsidR="00FE3E5A" w:rsidRPr="005B29B0" w:rsidRDefault="00FE3E5A" w:rsidP="003A497E">
      <w:pPr>
        <w:suppressAutoHyphens w:val="0"/>
        <w:autoSpaceDN/>
        <w:spacing w:after="0"/>
        <w:jc w:val="both"/>
        <w:textAlignment w:val="auto"/>
        <w:rPr>
          <w:rFonts w:ascii="Arial" w:eastAsia="Times New Roman" w:hAnsi="Arial" w:cs="Arial"/>
          <w:color w:val="000000" w:themeColor="text1"/>
        </w:rPr>
      </w:pPr>
    </w:p>
    <w:p w14:paraId="7E006E94" w14:textId="727B8EB0" w:rsidR="00FE3E5A" w:rsidRPr="005B29B0" w:rsidRDefault="00FE3E5A"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Cheetah males are often social and hold small territories, while cheetah females are solitary and have large home ranges (CMS, 2009). The sizes of territories and home ranges for males and females can vary greatly across different landscapes, from as little as 37 km2 to as high as 3,000 km2. Territorial males’ scent-mark their territory and defend it against intruders, whereas females tolerate other cheetahs in their home range that often overlaps with the home ranges of other cheetahs (CMS, 2009). On average, cheetahs can survive up to 11 or 12 years in the wild and have their first litter at two years, while males start to breed at three years. Mating in cheetahs occurs throughout the year; the gestation period is 90-95 days, and litter sizes range from 3 to 5 cubs. Cubs are born with their black spots, and a Mohawk-type mane that they shed as they grow older. Cub mortality in cheetahs can be as high as 95%, and recruitment very low (CMS, 2009). This is because females rarely defend their cubs against larger predators, and cubs are killed by other larger predators such as lions. On average, cubs stay with their mother for 18-22 months; during this time, the mother teaches them how to hunt and avoid predators. After that, the mother leaves them behind to fend for themselves. Cubs usually stay together in sibling groups for several months before the males and females go their separate ways (CMS, 2009).</w:t>
      </w:r>
    </w:p>
    <w:p w14:paraId="0E6967E9" w14:textId="77777777" w:rsidR="00D3286A" w:rsidRPr="005B29B0" w:rsidRDefault="00D3286A" w:rsidP="003A497E">
      <w:pPr>
        <w:pStyle w:val="p1"/>
        <w:jc w:val="both"/>
        <w:rPr>
          <w:rFonts w:ascii="Arial" w:hAnsi="Arial" w:cs="Arial"/>
          <w:color w:val="000000" w:themeColor="text1"/>
          <w:sz w:val="22"/>
          <w:szCs w:val="22"/>
        </w:rPr>
      </w:pPr>
    </w:p>
    <w:p w14:paraId="2B191229" w14:textId="22C5E608" w:rsidR="00D3286A" w:rsidRPr="005B29B0" w:rsidRDefault="00D3286A"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Cheetahs have low competitive ability and suffer from competition with lion </w:t>
      </w:r>
      <w:r w:rsidRPr="005B29B0">
        <w:rPr>
          <w:rFonts w:ascii="Arial" w:eastAsia="Times New Roman" w:hAnsi="Arial" w:cs="Arial"/>
          <w:i/>
          <w:iCs/>
          <w:color w:val="000000" w:themeColor="text1"/>
        </w:rPr>
        <w:t xml:space="preserve">(Panthera </w:t>
      </w:r>
      <w:proofErr w:type="spellStart"/>
      <w:r w:rsidRPr="005B29B0">
        <w:rPr>
          <w:rFonts w:ascii="Arial" w:eastAsia="Times New Roman" w:hAnsi="Arial" w:cs="Arial"/>
          <w:i/>
          <w:iCs/>
          <w:color w:val="000000" w:themeColor="text1"/>
        </w:rPr>
        <w:t>leo</w:t>
      </w:r>
      <w:proofErr w:type="spellEnd"/>
      <w:r w:rsidRPr="005B29B0">
        <w:rPr>
          <w:rFonts w:ascii="Arial" w:eastAsia="Times New Roman" w:hAnsi="Arial" w:cs="Arial"/>
          <w:i/>
          <w:iCs/>
          <w:color w:val="000000" w:themeColor="text1"/>
        </w:rPr>
        <w:t>)</w:t>
      </w:r>
      <w:r w:rsidRPr="005B29B0">
        <w:rPr>
          <w:rFonts w:ascii="Arial" w:eastAsia="Times New Roman" w:hAnsi="Arial" w:cs="Arial"/>
          <w:color w:val="000000" w:themeColor="text1"/>
        </w:rPr>
        <w:t xml:space="preserve">, leopard </w:t>
      </w:r>
      <w:r w:rsidRPr="005B29B0">
        <w:rPr>
          <w:rFonts w:ascii="Arial" w:eastAsia="Times New Roman" w:hAnsi="Arial" w:cs="Arial"/>
          <w:i/>
          <w:iCs/>
          <w:color w:val="000000" w:themeColor="text1"/>
        </w:rPr>
        <w:t>(Panthera pardus)</w:t>
      </w:r>
      <w:r w:rsidRPr="005B29B0">
        <w:rPr>
          <w:rFonts w:ascii="Arial" w:eastAsia="Times New Roman" w:hAnsi="Arial" w:cs="Arial"/>
          <w:color w:val="000000" w:themeColor="text1"/>
        </w:rPr>
        <w:t xml:space="preserve"> and spotted hyaena </w:t>
      </w:r>
      <w:r w:rsidRPr="005B29B0">
        <w:rPr>
          <w:rFonts w:ascii="Arial" w:eastAsia="Times New Roman" w:hAnsi="Arial" w:cs="Arial"/>
          <w:i/>
          <w:iCs/>
          <w:color w:val="000000" w:themeColor="text1"/>
        </w:rPr>
        <w:t xml:space="preserve">(Crocuta </w:t>
      </w:r>
      <w:proofErr w:type="spellStart"/>
      <w:r w:rsidRPr="005B29B0">
        <w:rPr>
          <w:rFonts w:ascii="Arial" w:eastAsia="Times New Roman" w:hAnsi="Arial" w:cs="Arial"/>
          <w:i/>
          <w:iCs/>
          <w:color w:val="000000" w:themeColor="text1"/>
        </w:rPr>
        <w:t>crocuta</w:t>
      </w:r>
      <w:proofErr w:type="spellEnd"/>
      <w:r w:rsidRPr="005B29B0">
        <w:rPr>
          <w:rFonts w:ascii="Arial" w:eastAsia="Times New Roman" w:hAnsi="Arial" w:cs="Arial"/>
          <w:i/>
          <w:iCs/>
          <w:color w:val="000000" w:themeColor="text1"/>
        </w:rPr>
        <w:t>)</w:t>
      </w:r>
      <w:r w:rsidRPr="005B29B0">
        <w:rPr>
          <w:rFonts w:ascii="Arial" w:eastAsia="Times New Roman" w:hAnsi="Arial" w:cs="Arial"/>
          <w:color w:val="000000" w:themeColor="text1"/>
        </w:rPr>
        <w:t xml:space="preserve"> (Caro 1994, Durant 2000b, Mills </w:t>
      </w:r>
      <w:r w:rsidRPr="005B29B0">
        <w:rPr>
          <w:rFonts w:ascii="Arial" w:eastAsia="Times New Roman" w:hAnsi="Arial" w:cs="Arial"/>
          <w:i/>
          <w:iCs/>
          <w:color w:val="000000" w:themeColor="text1"/>
        </w:rPr>
        <w:t>et al.</w:t>
      </w:r>
      <w:r w:rsidRPr="005B29B0">
        <w:rPr>
          <w:rFonts w:ascii="Arial" w:eastAsia="Times New Roman" w:hAnsi="Arial" w:cs="Arial"/>
          <w:color w:val="000000" w:themeColor="text1"/>
        </w:rPr>
        <w:t xml:space="preserve"> 2004, Hunter </w:t>
      </w:r>
      <w:r w:rsidRPr="005B29B0">
        <w:rPr>
          <w:rFonts w:ascii="Arial" w:eastAsia="Times New Roman" w:hAnsi="Arial" w:cs="Arial"/>
          <w:i/>
          <w:iCs/>
          <w:color w:val="000000" w:themeColor="text1"/>
        </w:rPr>
        <w:t>et al.</w:t>
      </w:r>
      <w:r w:rsidRPr="005B29B0">
        <w:rPr>
          <w:rFonts w:ascii="Arial" w:eastAsia="Times New Roman" w:hAnsi="Arial" w:cs="Arial"/>
          <w:color w:val="000000" w:themeColor="text1"/>
        </w:rPr>
        <w:t xml:space="preserve"> 2007). Predation by these larger carnivores is the main cause of Cheetah cub mortality (Laurenson 1994, Mills and Mills 2014). Especially within the first four months after birth, cub mortality due to predation can be as high as 56.9-88.9% (Laurenson 1994, Mills </w:t>
      </w:r>
      <w:r w:rsidRPr="005B29B0">
        <w:rPr>
          <w:rFonts w:ascii="Arial" w:eastAsia="Times New Roman" w:hAnsi="Arial" w:cs="Arial"/>
          <w:i/>
          <w:iCs/>
          <w:color w:val="000000" w:themeColor="text1"/>
        </w:rPr>
        <w:t>et al.</w:t>
      </w:r>
      <w:r w:rsidRPr="005B29B0">
        <w:rPr>
          <w:rFonts w:ascii="Arial" w:eastAsia="Times New Roman" w:hAnsi="Arial" w:cs="Arial"/>
          <w:color w:val="000000" w:themeColor="text1"/>
        </w:rPr>
        <w:t xml:space="preserve"> 2004), and reproductive success of Cheetah females has been found to </w:t>
      </w:r>
      <w:r w:rsidRPr="005B29B0">
        <w:rPr>
          <w:rFonts w:ascii="Arial" w:eastAsia="Times New Roman" w:hAnsi="Arial" w:cs="Arial"/>
          <w:color w:val="000000" w:themeColor="text1"/>
        </w:rPr>
        <w:lastRenderedPageBreak/>
        <w:t>decrease with an increase in lion</w:t>
      </w:r>
      <w:r w:rsidR="001D23B7">
        <w:rPr>
          <w:rFonts w:ascii="Arial" w:eastAsia="Times New Roman" w:hAnsi="Arial" w:cs="Arial"/>
          <w:color w:val="000000" w:themeColor="text1"/>
        </w:rPr>
        <w:t xml:space="preserve"> </w:t>
      </w:r>
      <w:r w:rsidRPr="005B29B0">
        <w:rPr>
          <w:rFonts w:ascii="Arial" w:eastAsia="Times New Roman" w:hAnsi="Arial" w:cs="Arial"/>
          <w:color w:val="000000" w:themeColor="text1"/>
        </w:rPr>
        <w:t xml:space="preserve">and spotted hyaena densities (Durant 2000a). Furthermore, between 3.3% and 13.1% of the Cheetah's kills are stolen by lions and spotted hyaenas (Mills </w:t>
      </w:r>
      <w:r w:rsidRPr="005B29B0">
        <w:rPr>
          <w:rFonts w:ascii="Arial" w:eastAsia="Times New Roman" w:hAnsi="Arial" w:cs="Arial"/>
          <w:i/>
          <w:iCs/>
          <w:color w:val="000000" w:themeColor="text1"/>
        </w:rPr>
        <w:t xml:space="preserve">et al. </w:t>
      </w:r>
      <w:r w:rsidRPr="005B29B0">
        <w:rPr>
          <w:rFonts w:ascii="Arial" w:eastAsia="Times New Roman" w:hAnsi="Arial" w:cs="Arial"/>
          <w:color w:val="000000" w:themeColor="text1"/>
        </w:rPr>
        <w:t xml:space="preserve">2004, Bissett and Bernard 2007, Hunter </w:t>
      </w:r>
      <w:r w:rsidRPr="005B29B0">
        <w:rPr>
          <w:rFonts w:ascii="Arial" w:eastAsia="Times New Roman" w:hAnsi="Arial" w:cs="Arial"/>
          <w:i/>
          <w:iCs/>
          <w:color w:val="000000" w:themeColor="text1"/>
        </w:rPr>
        <w:t>et al.</w:t>
      </w:r>
      <w:r w:rsidRPr="005B29B0">
        <w:rPr>
          <w:rFonts w:ascii="Arial" w:eastAsia="Times New Roman" w:hAnsi="Arial" w:cs="Arial"/>
          <w:color w:val="000000" w:themeColor="text1"/>
        </w:rPr>
        <w:t xml:space="preserve"> 2007), the likelihood of a kill being stolen seems higher in open habitats (Mills </w:t>
      </w:r>
      <w:r w:rsidRPr="005B29B0">
        <w:rPr>
          <w:rFonts w:ascii="Arial" w:eastAsia="Times New Roman" w:hAnsi="Arial" w:cs="Arial"/>
          <w:i/>
          <w:iCs/>
          <w:color w:val="000000" w:themeColor="text1"/>
        </w:rPr>
        <w:t>et al.</w:t>
      </w:r>
      <w:r w:rsidRPr="005B29B0">
        <w:rPr>
          <w:rFonts w:ascii="Arial" w:eastAsia="Times New Roman" w:hAnsi="Arial" w:cs="Arial"/>
          <w:color w:val="000000" w:themeColor="text1"/>
        </w:rPr>
        <w:t xml:space="preserve"> 2004, Bissett and Bernard 2007).</w:t>
      </w:r>
    </w:p>
    <w:p w14:paraId="7CF90357" w14:textId="719F22C4" w:rsidR="00FE3E5A" w:rsidRPr="005B29B0" w:rsidRDefault="00FE3E5A" w:rsidP="003A497E">
      <w:pPr>
        <w:suppressAutoHyphens w:val="0"/>
        <w:autoSpaceDN/>
        <w:spacing w:after="0"/>
        <w:jc w:val="both"/>
        <w:textAlignment w:val="auto"/>
        <w:rPr>
          <w:rFonts w:ascii="Arial" w:eastAsia="Times New Roman" w:hAnsi="Arial" w:cs="Arial"/>
          <w:color w:val="000000" w:themeColor="text1"/>
        </w:rPr>
      </w:pPr>
    </w:p>
    <w:p w14:paraId="38211CC5" w14:textId="16B446E1" w:rsidR="004B4F3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4.5 </w:t>
      </w:r>
      <w:r w:rsidR="001D23B7">
        <w:rPr>
          <w:rFonts w:ascii="Arial" w:hAnsi="Arial" w:cs="Arial"/>
          <w:color w:val="000000" w:themeColor="text1"/>
        </w:rPr>
        <w:tab/>
      </w:r>
      <w:r w:rsidRPr="005B29B0">
        <w:rPr>
          <w:rFonts w:ascii="Arial" w:hAnsi="Arial" w:cs="Arial"/>
          <w:color w:val="000000" w:themeColor="text1"/>
        </w:rPr>
        <w:t xml:space="preserve">Role of the taxon in its ecosystem </w:t>
      </w:r>
    </w:p>
    <w:p w14:paraId="05AD5605" w14:textId="77777777" w:rsidR="00FE3E5A" w:rsidRPr="005B29B0" w:rsidRDefault="00FE3E5A" w:rsidP="003A497E">
      <w:pPr>
        <w:suppressAutoHyphens w:val="0"/>
        <w:autoSpaceDN/>
        <w:spacing w:after="0"/>
        <w:jc w:val="both"/>
        <w:textAlignment w:val="auto"/>
        <w:rPr>
          <w:rFonts w:ascii="Arial" w:eastAsia="Times New Roman" w:hAnsi="Arial" w:cs="Arial"/>
          <w:color w:val="000000" w:themeColor="text1"/>
        </w:rPr>
      </w:pPr>
    </w:p>
    <w:p w14:paraId="06C2FAC3" w14:textId="045FD7CC" w:rsidR="00FE3E5A" w:rsidRPr="005B29B0" w:rsidRDefault="00FE3E5A"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Cheetahs are an apex predator in the savanna ecosystem. They are habitat generalists and can be found in many habitats ranging from open plains, woodland, savanna, and thick bush. Habitat preference is often determined by two main factors: (a) the abundance of prey and (b) the presence/absence of sympatric carnivores such as lions, leopards, and hyenas as they are direct competitors. Cheetahs prey on medium-sized antelopes (15-30 kg) and avoid areas with high prey densities to avoid prey-dependent large predators such as lions.</w:t>
      </w:r>
    </w:p>
    <w:p w14:paraId="69597F31" w14:textId="77777777" w:rsidR="004B4F34" w:rsidRPr="005B29B0" w:rsidRDefault="004B4F34" w:rsidP="001D23B7">
      <w:pPr>
        <w:spacing w:after="0"/>
        <w:jc w:val="both"/>
        <w:rPr>
          <w:rFonts w:ascii="Arial" w:hAnsi="Arial" w:cs="Arial"/>
          <w:color w:val="000000" w:themeColor="text1"/>
        </w:rPr>
      </w:pPr>
    </w:p>
    <w:p w14:paraId="29715B89" w14:textId="1E53B101" w:rsidR="004B4F34" w:rsidRPr="001D23B7" w:rsidRDefault="004B4F34" w:rsidP="003A497E">
      <w:pPr>
        <w:spacing w:after="0"/>
        <w:ind w:left="540" w:hanging="540"/>
        <w:jc w:val="both"/>
        <w:rPr>
          <w:rFonts w:ascii="Arial" w:hAnsi="Arial" w:cs="Arial"/>
          <w:b/>
          <w:bCs/>
          <w:color w:val="000000" w:themeColor="text1"/>
        </w:rPr>
      </w:pPr>
      <w:r w:rsidRPr="001D23B7">
        <w:rPr>
          <w:rFonts w:ascii="Arial" w:hAnsi="Arial" w:cs="Arial"/>
          <w:b/>
          <w:bCs/>
          <w:color w:val="000000" w:themeColor="text1"/>
        </w:rPr>
        <w:t>5.</w:t>
      </w:r>
      <w:r w:rsidR="006127EB" w:rsidRPr="001D23B7">
        <w:rPr>
          <w:rFonts w:ascii="Arial" w:hAnsi="Arial" w:cs="Arial"/>
          <w:b/>
          <w:bCs/>
          <w:color w:val="000000" w:themeColor="text1"/>
        </w:rPr>
        <w:tab/>
      </w:r>
      <w:r w:rsidRPr="001D23B7">
        <w:rPr>
          <w:rFonts w:ascii="Arial" w:hAnsi="Arial" w:cs="Arial"/>
          <w:b/>
          <w:bCs/>
          <w:color w:val="000000" w:themeColor="text1"/>
        </w:rPr>
        <w:t xml:space="preserve">Conservation status and threats </w:t>
      </w:r>
    </w:p>
    <w:p w14:paraId="7D45B396" w14:textId="77777777" w:rsidR="00B97BD4" w:rsidRPr="005B29B0" w:rsidRDefault="00B97BD4" w:rsidP="003A497E">
      <w:pPr>
        <w:spacing w:after="0"/>
        <w:ind w:left="540" w:hanging="540"/>
        <w:jc w:val="both"/>
        <w:rPr>
          <w:rFonts w:ascii="Arial" w:hAnsi="Arial" w:cs="Arial"/>
          <w:color w:val="000000" w:themeColor="text1"/>
        </w:rPr>
      </w:pPr>
    </w:p>
    <w:p w14:paraId="7CD15D59" w14:textId="65DDB4C8" w:rsidR="004B4F34"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5.1 </w:t>
      </w:r>
      <w:r w:rsidR="001D23B7">
        <w:rPr>
          <w:rFonts w:ascii="Arial" w:hAnsi="Arial" w:cs="Arial"/>
          <w:color w:val="000000" w:themeColor="text1"/>
        </w:rPr>
        <w:tab/>
      </w:r>
      <w:r w:rsidRPr="005B29B0">
        <w:rPr>
          <w:rFonts w:ascii="Arial" w:hAnsi="Arial" w:cs="Arial"/>
          <w:color w:val="000000" w:themeColor="text1"/>
        </w:rPr>
        <w:t xml:space="preserve">IUCN Red List Assessment </w:t>
      </w:r>
    </w:p>
    <w:p w14:paraId="4A99AEC1" w14:textId="77777777" w:rsidR="001D23B7" w:rsidRPr="005B29B0" w:rsidRDefault="001D23B7" w:rsidP="001D23B7">
      <w:pPr>
        <w:spacing w:after="0"/>
        <w:ind w:left="540" w:hanging="540"/>
        <w:jc w:val="both"/>
        <w:rPr>
          <w:rFonts w:ascii="Arial" w:hAnsi="Arial" w:cs="Arial"/>
          <w:color w:val="000000" w:themeColor="text1"/>
        </w:rPr>
      </w:pPr>
    </w:p>
    <w:p w14:paraId="152A39F6" w14:textId="2DA70B35" w:rsidR="004D3EC1" w:rsidRPr="005B29B0" w:rsidRDefault="004D3EC1"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Globally, the Cheetah is currently assessed as ‘Vulnerable’ on the IUCN Red List, with a high risk of qualifying as ‘Endangered’ </w:t>
      </w:r>
      <w:proofErr w:type="gramStart"/>
      <w:r w:rsidRPr="005B29B0">
        <w:rPr>
          <w:rFonts w:ascii="Arial" w:hAnsi="Arial" w:cs="Arial"/>
          <w:color w:val="000000" w:themeColor="text1"/>
          <w:sz w:val="22"/>
          <w:szCs w:val="22"/>
        </w:rPr>
        <w:t>in the near future</w:t>
      </w:r>
      <w:proofErr w:type="gramEnd"/>
      <w:r w:rsidRPr="005B29B0">
        <w:rPr>
          <w:rFonts w:ascii="Arial" w:hAnsi="Arial" w:cs="Arial"/>
          <w:color w:val="000000" w:themeColor="text1"/>
          <w:sz w:val="22"/>
          <w:szCs w:val="22"/>
        </w:rPr>
        <w:t xml:space="preserve"> (Durant </w:t>
      </w:r>
      <w:r w:rsidRPr="005B29B0">
        <w:rPr>
          <w:rFonts w:ascii="Arial" w:hAnsi="Arial" w:cs="Arial"/>
          <w:i/>
          <w:iCs/>
          <w:color w:val="000000" w:themeColor="text1"/>
          <w:sz w:val="22"/>
          <w:szCs w:val="22"/>
        </w:rPr>
        <w:t>et al.</w:t>
      </w:r>
      <w:r w:rsidRPr="005B29B0">
        <w:rPr>
          <w:rFonts w:ascii="Arial" w:hAnsi="Arial" w:cs="Arial"/>
          <w:color w:val="000000" w:themeColor="text1"/>
          <w:sz w:val="22"/>
          <w:szCs w:val="22"/>
        </w:rPr>
        <w:t xml:space="preserve"> 2015). </w:t>
      </w:r>
    </w:p>
    <w:p w14:paraId="14AC2EAA" w14:textId="77777777" w:rsidR="00EE15F1" w:rsidRPr="005B29B0" w:rsidRDefault="00EE15F1" w:rsidP="003A497E">
      <w:pPr>
        <w:pStyle w:val="p1"/>
        <w:jc w:val="both"/>
        <w:rPr>
          <w:rFonts w:ascii="Arial" w:hAnsi="Arial" w:cs="Arial"/>
          <w:color w:val="000000" w:themeColor="text1"/>
          <w:sz w:val="22"/>
          <w:szCs w:val="22"/>
        </w:rPr>
      </w:pPr>
    </w:p>
    <w:p w14:paraId="06F72396" w14:textId="2248BAD6" w:rsidR="004B4F3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5.2 </w:t>
      </w:r>
      <w:r w:rsidR="001D23B7">
        <w:rPr>
          <w:rFonts w:ascii="Arial" w:hAnsi="Arial" w:cs="Arial"/>
          <w:color w:val="000000" w:themeColor="text1"/>
        </w:rPr>
        <w:tab/>
      </w:r>
      <w:r w:rsidRPr="005B29B0">
        <w:rPr>
          <w:rFonts w:ascii="Arial" w:hAnsi="Arial" w:cs="Arial"/>
          <w:color w:val="000000" w:themeColor="text1"/>
        </w:rPr>
        <w:t xml:space="preserve">Equivalent information relevant to conservation status assessment </w:t>
      </w:r>
      <w:r w:rsidR="00674218" w:rsidRPr="005B29B0">
        <w:rPr>
          <w:rFonts w:ascii="Arial" w:hAnsi="Arial" w:cs="Arial"/>
          <w:color w:val="000000" w:themeColor="text1"/>
        </w:rPr>
        <w:t xml:space="preserve"> </w:t>
      </w:r>
    </w:p>
    <w:p w14:paraId="4D72A62F" w14:textId="77777777" w:rsidR="00674218" w:rsidRPr="005B29B0" w:rsidRDefault="00674218" w:rsidP="003A497E">
      <w:pPr>
        <w:spacing w:after="0"/>
        <w:ind w:left="540"/>
        <w:jc w:val="both"/>
        <w:rPr>
          <w:rFonts w:ascii="Arial" w:hAnsi="Arial" w:cs="Arial"/>
          <w:color w:val="000000" w:themeColor="text1"/>
        </w:rPr>
      </w:pPr>
    </w:p>
    <w:p w14:paraId="798DD47F" w14:textId="587C30FB" w:rsidR="007F50B1" w:rsidRPr="005B29B0" w:rsidRDefault="004D3EC1" w:rsidP="00674218">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In terms of the Parks and Wildlife Act, </w:t>
      </w:r>
      <w:r w:rsidR="00C97859" w:rsidRPr="005B29B0">
        <w:rPr>
          <w:rFonts w:ascii="Arial" w:eastAsia="Times New Roman" w:hAnsi="Arial" w:cs="Arial"/>
          <w:color w:val="000000" w:themeColor="text1"/>
        </w:rPr>
        <w:t>C</w:t>
      </w:r>
      <w:r w:rsidRPr="005B29B0">
        <w:rPr>
          <w:rFonts w:ascii="Arial" w:eastAsia="Times New Roman" w:hAnsi="Arial" w:cs="Arial"/>
          <w:color w:val="000000" w:themeColor="text1"/>
        </w:rPr>
        <w:t>hapter 20:14, the cheetah is a specially protected species and is listed on</w:t>
      </w:r>
      <w:r w:rsidR="00674218"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Convention in International Trade of Endangered Species flora and fauna (CITES) Appendix I, providing it with high protection.</w:t>
      </w:r>
      <w:r w:rsidR="007F50B1" w:rsidRPr="005B29B0">
        <w:rPr>
          <w:rFonts w:ascii="Arial" w:eastAsia="Times New Roman" w:hAnsi="Arial" w:cs="Arial"/>
          <w:color w:val="000000" w:themeColor="text1"/>
        </w:rPr>
        <w:t xml:space="preserve"> </w:t>
      </w:r>
    </w:p>
    <w:p w14:paraId="67E72DD0" w14:textId="77777777" w:rsidR="004D3EC1" w:rsidRPr="005B29B0" w:rsidRDefault="004D3EC1" w:rsidP="003A497E">
      <w:pPr>
        <w:spacing w:after="0"/>
        <w:jc w:val="both"/>
        <w:rPr>
          <w:rFonts w:ascii="Arial" w:hAnsi="Arial" w:cs="Arial"/>
          <w:color w:val="000000" w:themeColor="text1"/>
        </w:rPr>
      </w:pPr>
    </w:p>
    <w:p w14:paraId="79F39C49" w14:textId="15FB0BC1" w:rsidR="00FE74EA"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5.3 </w:t>
      </w:r>
      <w:r w:rsidR="001D23B7">
        <w:rPr>
          <w:rFonts w:ascii="Arial" w:hAnsi="Arial" w:cs="Arial"/>
          <w:color w:val="000000" w:themeColor="text1"/>
        </w:rPr>
        <w:tab/>
      </w:r>
      <w:r w:rsidRPr="005B29B0">
        <w:rPr>
          <w:rFonts w:ascii="Arial" w:hAnsi="Arial" w:cs="Arial"/>
          <w:color w:val="000000" w:themeColor="text1"/>
        </w:rPr>
        <w:t>Threats to the population (factors, intensity)</w:t>
      </w:r>
    </w:p>
    <w:p w14:paraId="7E793C20" w14:textId="77777777" w:rsidR="00FE74EA" w:rsidRPr="005B29B0" w:rsidRDefault="00FE74EA" w:rsidP="00FE74EA">
      <w:pPr>
        <w:spacing w:after="0"/>
        <w:ind w:left="540"/>
        <w:jc w:val="both"/>
        <w:rPr>
          <w:rFonts w:ascii="Arial" w:hAnsi="Arial" w:cs="Arial"/>
          <w:color w:val="000000" w:themeColor="text1"/>
        </w:rPr>
      </w:pPr>
    </w:p>
    <w:p w14:paraId="5F53C53D" w14:textId="33164F79" w:rsidR="006D3924" w:rsidRPr="005B29B0" w:rsidRDefault="002B3E0C" w:rsidP="00FE74EA">
      <w:pPr>
        <w:spacing w:after="0"/>
        <w:jc w:val="both"/>
        <w:rPr>
          <w:rFonts w:ascii="Arial" w:hAnsi="Arial" w:cs="Arial"/>
          <w:color w:val="000000" w:themeColor="text1"/>
        </w:rPr>
      </w:pPr>
      <w:r w:rsidRPr="005B29B0">
        <w:rPr>
          <w:rFonts w:ascii="Arial" w:hAnsi="Arial" w:cs="Arial"/>
          <w:color w:val="000000" w:themeColor="text1"/>
        </w:rPr>
        <w:t xml:space="preserve">Cheetah numbers throughout their ranges are declining due to loss and fragmentation of habitat, and a declining prey base (Nowell and Jackson 1996). The Cheetah is threatened indirectly by loss of prey base through human hunting activities and directly because it </w:t>
      </w:r>
      <w:proofErr w:type="gramStart"/>
      <w:r w:rsidRPr="005B29B0">
        <w:rPr>
          <w:rFonts w:ascii="Arial" w:hAnsi="Arial" w:cs="Arial"/>
          <w:color w:val="000000" w:themeColor="text1"/>
        </w:rPr>
        <w:t>is considered to be</w:t>
      </w:r>
      <w:proofErr w:type="gramEnd"/>
      <w:r w:rsidRPr="005B29B0">
        <w:rPr>
          <w:rFonts w:ascii="Arial" w:hAnsi="Arial" w:cs="Arial"/>
          <w:color w:val="000000" w:themeColor="text1"/>
        </w:rPr>
        <w:t xml:space="preserve"> a threat to livestock. Livestock overgrazing has a negative effect on the habitat. Low population densities make cheetahs vulnerable to human induced threats (Nowell and Jackson 1996). Intra-guild competition from more aggressive predators </w:t>
      </w:r>
      <w:r w:rsidR="003A497E" w:rsidRPr="005B29B0">
        <w:rPr>
          <w:rFonts w:ascii="Arial" w:hAnsi="Arial" w:cs="Arial"/>
          <w:color w:val="000000" w:themeColor="text1"/>
        </w:rPr>
        <w:t>decreases</w:t>
      </w:r>
      <w:r w:rsidRPr="005B29B0">
        <w:rPr>
          <w:rFonts w:ascii="Arial" w:hAnsi="Arial" w:cs="Arial"/>
          <w:color w:val="000000" w:themeColor="text1"/>
        </w:rPr>
        <w:t xml:space="preserve"> cheetah survivability in protected game reserves, causing larger numbers of cheetahs to live outside protected areas and therefore coming into conflict with humans (Caro 1994, Nowell and Jackson 1996).</w:t>
      </w:r>
      <w:r w:rsidRPr="005B29B0">
        <w:rPr>
          <w:rStyle w:val="apple-converted-space"/>
          <w:rFonts w:ascii="Arial" w:hAnsi="Arial" w:cs="Arial"/>
          <w:color w:val="000000" w:themeColor="text1"/>
        </w:rPr>
        <w:t> </w:t>
      </w:r>
      <w:r w:rsidR="0007004B" w:rsidRPr="005B29B0">
        <w:rPr>
          <w:rFonts w:ascii="Arial" w:hAnsi="Arial" w:cs="Arial"/>
          <w:color w:val="000000" w:themeColor="text1"/>
        </w:rPr>
        <w:t xml:space="preserve">Cheetahs may suffer from the associated risks of low genetic diversity from a hypothetical bottleneck that occurred 10,000 years ago. A potentially critical factor for the long-term persistence of the cheetah is its lack of genetic variation relative to other felids. The genetic structure of the cheetah has received considerable attention over the past several years (Driscoll et al. 2002 (Driscoll et al. 2002, May 1995, Menotti-Raymond and O'Brien 1993, Merola 1996, O'Brien et al. 1985, O'Brien et al. 1987, O'Brien et al. 1983). It has been suggested that </w:t>
      </w:r>
      <w:proofErr w:type="gramStart"/>
      <w:r w:rsidR="0007004B" w:rsidRPr="005B29B0">
        <w:rPr>
          <w:rFonts w:ascii="Arial" w:hAnsi="Arial" w:cs="Arial"/>
          <w:color w:val="000000" w:themeColor="text1"/>
        </w:rPr>
        <w:t>the genetic</w:t>
      </w:r>
      <w:proofErr w:type="gramEnd"/>
      <w:r w:rsidR="0007004B" w:rsidRPr="005B29B0">
        <w:rPr>
          <w:rFonts w:ascii="Arial" w:hAnsi="Arial" w:cs="Arial"/>
          <w:color w:val="000000" w:themeColor="text1"/>
        </w:rPr>
        <w:t xml:space="preserve"> homogeneity could make the species more susceptible to ecological and environmental changes (Menotti- Raymond and O'Brien 1993). This has been interpreted in the context of two</w:t>
      </w:r>
      <w:r w:rsidR="00674218" w:rsidRPr="005B29B0">
        <w:rPr>
          <w:rFonts w:ascii="Arial" w:hAnsi="Arial" w:cs="Arial"/>
          <w:color w:val="000000" w:themeColor="text1"/>
        </w:rPr>
        <w:t xml:space="preserve"> </w:t>
      </w:r>
      <w:r w:rsidR="0007004B" w:rsidRPr="005B29B0">
        <w:rPr>
          <w:rFonts w:ascii="Arial" w:hAnsi="Arial" w:cs="Arial"/>
          <w:color w:val="000000" w:themeColor="text1"/>
        </w:rPr>
        <w:t xml:space="preserve">potential risks, including the expression of recessive deleterious alleles, and increased vulnerability to viral and parasitic epizootics that can affect genetically uniform populations (O'Brien et al. 1985). </w:t>
      </w:r>
      <w:r w:rsidR="006D3924" w:rsidRPr="005B29B0">
        <w:rPr>
          <w:rFonts w:ascii="Arial" w:hAnsi="Arial" w:cs="Arial"/>
          <w:color w:val="000000" w:themeColor="text1"/>
        </w:rPr>
        <w:t>In all three countries, pressure on Cheetah populations is expected to grow in future as the human population grows, leading to greater competition for available resources and increased conflict. In Botswana, there have already been considerable land use changes over the last 50</w:t>
      </w:r>
      <w:r w:rsidR="00674218" w:rsidRPr="005B29B0">
        <w:rPr>
          <w:rFonts w:ascii="Arial" w:hAnsi="Arial" w:cs="Arial"/>
          <w:color w:val="000000" w:themeColor="text1"/>
        </w:rPr>
        <w:t xml:space="preserve"> </w:t>
      </w:r>
      <w:r w:rsidR="006D3924" w:rsidRPr="005B29B0">
        <w:rPr>
          <w:rFonts w:ascii="Arial" w:hAnsi="Arial" w:cs="Arial"/>
          <w:color w:val="000000" w:themeColor="text1"/>
        </w:rPr>
        <w:t xml:space="preserve">years primarily due to the expansion of livestock operations into wilderness areas (Perkins and Ringrose 1996). This has resulted in widespread rangeland degradation, through bush encroachment, and loss of productivity </w:t>
      </w:r>
      <w:proofErr w:type="gramStart"/>
      <w:r w:rsidR="006D3924" w:rsidRPr="005B29B0">
        <w:rPr>
          <w:rFonts w:ascii="Arial" w:hAnsi="Arial" w:cs="Arial"/>
          <w:color w:val="000000" w:themeColor="text1"/>
        </w:rPr>
        <w:t>as a result of</w:t>
      </w:r>
      <w:proofErr w:type="gramEnd"/>
      <w:r w:rsidR="006D3924" w:rsidRPr="005B29B0">
        <w:rPr>
          <w:rFonts w:ascii="Arial" w:hAnsi="Arial" w:cs="Arial"/>
          <w:color w:val="000000" w:themeColor="text1"/>
        </w:rPr>
        <w:t xml:space="preserve"> dominance of less nutritious grass species (Dougill </w:t>
      </w:r>
      <w:r w:rsidR="006D3924" w:rsidRPr="005B29B0">
        <w:rPr>
          <w:rFonts w:ascii="Arial" w:hAnsi="Arial" w:cs="Arial"/>
          <w:i/>
          <w:iCs/>
          <w:color w:val="000000" w:themeColor="text1"/>
        </w:rPr>
        <w:t>et al.</w:t>
      </w:r>
      <w:r w:rsidR="006D3924" w:rsidRPr="005B29B0">
        <w:rPr>
          <w:rFonts w:ascii="Arial" w:hAnsi="Arial" w:cs="Arial"/>
          <w:color w:val="000000" w:themeColor="text1"/>
        </w:rPr>
        <w:t xml:space="preserve"> 2016). Threats also </w:t>
      </w:r>
      <w:r w:rsidR="003A497E" w:rsidRPr="005B29B0">
        <w:rPr>
          <w:rFonts w:ascii="Arial" w:hAnsi="Arial" w:cs="Arial"/>
          <w:color w:val="000000" w:themeColor="text1"/>
        </w:rPr>
        <w:t>include widespread</w:t>
      </w:r>
      <w:r w:rsidR="006D3924" w:rsidRPr="005B29B0">
        <w:rPr>
          <w:rFonts w:ascii="Arial" w:hAnsi="Arial" w:cs="Arial"/>
          <w:color w:val="000000" w:themeColor="text1"/>
        </w:rPr>
        <w:t xml:space="preserve"> human-wildlife conflict; prey loss resulting from overhunting </w:t>
      </w:r>
      <w:r w:rsidR="006D3924" w:rsidRPr="005B29B0">
        <w:rPr>
          <w:rFonts w:ascii="Arial" w:hAnsi="Arial" w:cs="Arial"/>
          <w:color w:val="000000" w:themeColor="text1"/>
        </w:rPr>
        <w:lastRenderedPageBreak/>
        <w:t xml:space="preserve">and bushmeat harvesting; and illegal trade (IUCN SSC 2007, 2012a, 2015). Most of the world’s known Cheetah range (77%) and Cheetah population (67%) </w:t>
      </w:r>
      <w:proofErr w:type="gramStart"/>
      <w:r w:rsidR="006D3924" w:rsidRPr="005B29B0">
        <w:rPr>
          <w:rFonts w:ascii="Arial" w:hAnsi="Arial" w:cs="Arial"/>
          <w:color w:val="000000" w:themeColor="text1"/>
        </w:rPr>
        <w:t>is</w:t>
      </w:r>
      <w:proofErr w:type="gramEnd"/>
      <w:r w:rsidR="006D3924" w:rsidRPr="005B29B0">
        <w:rPr>
          <w:rFonts w:ascii="Arial" w:hAnsi="Arial" w:cs="Arial"/>
          <w:color w:val="000000" w:themeColor="text1"/>
        </w:rPr>
        <w:t xml:space="preserve"> found on unprotected land where Cheetahs are particularly vulnerable to anthropogenic pressures (Durant </w:t>
      </w:r>
      <w:r w:rsidR="006D3924" w:rsidRPr="005B29B0">
        <w:rPr>
          <w:rFonts w:ascii="Arial" w:hAnsi="Arial" w:cs="Arial"/>
          <w:i/>
          <w:iCs/>
          <w:color w:val="000000" w:themeColor="text1"/>
        </w:rPr>
        <w:t>et al.</w:t>
      </w:r>
      <w:r w:rsidR="006D3924" w:rsidRPr="005B29B0">
        <w:rPr>
          <w:rFonts w:ascii="Arial" w:hAnsi="Arial" w:cs="Arial"/>
          <w:color w:val="000000" w:themeColor="text1"/>
        </w:rPr>
        <w:t xml:space="preserve"> 2017). In addition, protected areas (PAs) are usually not large enough to maintain viable populations of Cheetahs (Durant </w:t>
      </w:r>
      <w:r w:rsidR="006D3924" w:rsidRPr="005B29B0">
        <w:rPr>
          <w:rFonts w:ascii="Arial" w:hAnsi="Arial" w:cs="Arial"/>
          <w:i/>
          <w:iCs/>
          <w:color w:val="000000" w:themeColor="text1"/>
        </w:rPr>
        <w:t>et al.</w:t>
      </w:r>
      <w:r w:rsidR="006D3924" w:rsidRPr="005B29B0">
        <w:rPr>
          <w:rFonts w:ascii="Arial" w:hAnsi="Arial" w:cs="Arial"/>
          <w:color w:val="000000" w:themeColor="text1"/>
        </w:rPr>
        <w:t xml:space="preserve"> 2017) and wide-ranging carnivores like Cheetahs frequently come into conflict with people as soon as they range across the borders of PAs (Woodroffe and Ginsberg 2008). </w:t>
      </w:r>
    </w:p>
    <w:p w14:paraId="521CD588" w14:textId="67DDB733" w:rsidR="004B4F34" w:rsidRPr="005B29B0" w:rsidRDefault="004B4F34" w:rsidP="001D23B7">
      <w:pPr>
        <w:spacing w:after="0"/>
        <w:jc w:val="both"/>
        <w:rPr>
          <w:rFonts w:ascii="Arial" w:hAnsi="Arial" w:cs="Arial"/>
          <w:color w:val="000000" w:themeColor="text1"/>
        </w:rPr>
      </w:pPr>
    </w:p>
    <w:p w14:paraId="3738AA68" w14:textId="75BD531A" w:rsidR="004B4F3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5.4 </w:t>
      </w:r>
      <w:r w:rsidR="001D23B7">
        <w:rPr>
          <w:rFonts w:ascii="Arial" w:hAnsi="Arial" w:cs="Arial"/>
          <w:color w:val="000000" w:themeColor="text1"/>
        </w:rPr>
        <w:tab/>
      </w:r>
      <w:r w:rsidRPr="005B29B0">
        <w:rPr>
          <w:rFonts w:ascii="Arial" w:hAnsi="Arial" w:cs="Arial"/>
          <w:color w:val="000000" w:themeColor="text1"/>
        </w:rPr>
        <w:t>Threats connected especially with migrations</w:t>
      </w:r>
    </w:p>
    <w:p w14:paraId="2E3B6402" w14:textId="77777777" w:rsidR="00B97BD4" w:rsidRPr="005B29B0" w:rsidRDefault="00B97BD4" w:rsidP="003A497E">
      <w:pPr>
        <w:suppressAutoHyphens w:val="0"/>
        <w:autoSpaceDN/>
        <w:spacing w:after="0"/>
        <w:jc w:val="both"/>
        <w:textAlignment w:val="auto"/>
        <w:rPr>
          <w:rFonts w:ascii="Arial" w:eastAsia="Times New Roman" w:hAnsi="Arial" w:cs="Arial"/>
          <w:color w:val="000000" w:themeColor="text1"/>
        </w:rPr>
      </w:pPr>
    </w:p>
    <w:p w14:paraId="70CB468B" w14:textId="6AD8413B" w:rsidR="00B97BD4" w:rsidRPr="005B29B0" w:rsidRDefault="00B97BD4"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The threats include conflict with livestock and game farmers as the </w:t>
      </w:r>
      <w:r w:rsidR="003A497E" w:rsidRPr="005B29B0">
        <w:rPr>
          <w:rFonts w:ascii="Arial" w:eastAsia="Times New Roman" w:hAnsi="Arial" w:cs="Arial"/>
          <w:color w:val="000000" w:themeColor="text1"/>
        </w:rPr>
        <w:t>animals move</w:t>
      </w:r>
      <w:r w:rsidRPr="005B29B0">
        <w:rPr>
          <w:rFonts w:ascii="Arial" w:eastAsia="Times New Roman" w:hAnsi="Arial" w:cs="Arial"/>
          <w:color w:val="000000" w:themeColor="text1"/>
        </w:rPr>
        <w:t xml:space="preserve"> through and across human settlements. The animals would be subjected to illegal hunting</w:t>
      </w:r>
      <w:r w:rsidR="00C97859" w:rsidRPr="005B29B0">
        <w:rPr>
          <w:rFonts w:ascii="Arial" w:eastAsia="Times New Roman" w:hAnsi="Arial" w:cs="Arial"/>
          <w:color w:val="000000" w:themeColor="text1"/>
        </w:rPr>
        <w:t>.</w:t>
      </w:r>
      <w:r w:rsidRPr="005B29B0">
        <w:rPr>
          <w:rFonts w:ascii="Arial" w:eastAsia="Times New Roman" w:hAnsi="Arial" w:cs="Arial"/>
          <w:color w:val="000000" w:themeColor="text1"/>
        </w:rPr>
        <w:t xml:space="preserve"> </w:t>
      </w:r>
    </w:p>
    <w:p w14:paraId="221E114B" w14:textId="77777777" w:rsidR="00B97BD4" w:rsidRPr="005B29B0" w:rsidRDefault="00B97BD4" w:rsidP="003A497E">
      <w:pPr>
        <w:spacing w:after="0"/>
        <w:ind w:left="540"/>
        <w:jc w:val="both"/>
        <w:rPr>
          <w:rFonts w:ascii="Arial" w:hAnsi="Arial" w:cs="Arial"/>
          <w:color w:val="000000" w:themeColor="text1"/>
        </w:rPr>
      </w:pPr>
    </w:p>
    <w:p w14:paraId="37A20B92" w14:textId="7598448A" w:rsidR="00B97BD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5.5 </w:t>
      </w:r>
      <w:r w:rsidR="001D23B7">
        <w:rPr>
          <w:rFonts w:ascii="Arial" w:hAnsi="Arial" w:cs="Arial"/>
          <w:color w:val="000000" w:themeColor="text1"/>
        </w:rPr>
        <w:tab/>
      </w:r>
      <w:r w:rsidRPr="005B29B0">
        <w:rPr>
          <w:rFonts w:ascii="Arial" w:hAnsi="Arial" w:cs="Arial"/>
          <w:color w:val="000000" w:themeColor="text1"/>
        </w:rPr>
        <w:t>National and international utilization</w:t>
      </w:r>
    </w:p>
    <w:p w14:paraId="349EEAAD" w14:textId="6D8A6508" w:rsidR="004B4F34" w:rsidRPr="005B29B0" w:rsidRDefault="004B4F34" w:rsidP="001D23B7">
      <w:pPr>
        <w:spacing w:after="0"/>
        <w:jc w:val="both"/>
        <w:rPr>
          <w:rFonts w:ascii="Arial" w:hAnsi="Arial" w:cs="Arial"/>
          <w:color w:val="000000" w:themeColor="text1"/>
        </w:rPr>
      </w:pPr>
    </w:p>
    <w:p w14:paraId="70E31435" w14:textId="78B774F9" w:rsidR="006C6A35" w:rsidRPr="005B29B0" w:rsidRDefault="00D3286A"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In 1992, Botswana, Namibia and Zimbabwe were granted five, 150, and 50 CITES tags respectively for the export of live Cheetah or hunting trophies (CITES 1992). With 90% of the total net trophy exports, Namibia is the main exporter (Nowell and Rosen 2018</w:t>
      </w:r>
      <w:r w:rsidR="003A497E" w:rsidRPr="005B29B0">
        <w:rPr>
          <w:rFonts w:ascii="Arial" w:hAnsi="Arial" w:cs="Arial"/>
          <w:color w:val="000000" w:themeColor="text1"/>
          <w:sz w:val="22"/>
          <w:szCs w:val="22"/>
        </w:rPr>
        <w:t>) and</w:t>
      </w:r>
      <w:r w:rsidRPr="005B29B0">
        <w:rPr>
          <w:rFonts w:ascii="Arial" w:hAnsi="Arial" w:cs="Arial"/>
          <w:color w:val="000000" w:themeColor="text1"/>
          <w:sz w:val="22"/>
          <w:szCs w:val="22"/>
        </w:rPr>
        <w:t xml:space="preserve"> legally exported an average of ca. 120 animals per annum between 2002 and 2012 (Nowell 2014). However, within the past decade, this number seems to have been reduced to an annual</w:t>
      </w:r>
      <w:r w:rsidR="006C6A35"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 xml:space="preserve">average of ca. 30 Cheetahs (exporter reported quantities, CITES trade database). </w:t>
      </w:r>
      <w:r w:rsidR="006C6A35"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Since 1992, Botswana exported one live Cheetah (in 1999) and one</w:t>
      </w:r>
      <w:r w:rsidR="006C6A35" w:rsidRPr="005B29B0">
        <w:rPr>
          <w:rFonts w:ascii="Arial" w:hAnsi="Arial" w:cs="Arial"/>
          <w:color w:val="000000" w:themeColor="text1"/>
          <w:sz w:val="22"/>
          <w:szCs w:val="22"/>
        </w:rPr>
        <w:t xml:space="preserve"> </w:t>
      </w:r>
      <w:r w:rsidRPr="005B29B0">
        <w:rPr>
          <w:rFonts w:ascii="Arial" w:hAnsi="Arial" w:cs="Arial"/>
          <w:color w:val="000000" w:themeColor="text1"/>
          <w:sz w:val="22"/>
          <w:szCs w:val="22"/>
        </w:rPr>
        <w:t>hunting trophy (a skull, in 2000) to South Africa.</w:t>
      </w:r>
      <w:r w:rsidR="006C6A35" w:rsidRPr="005B29B0">
        <w:rPr>
          <w:rFonts w:ascii="Arial" w:hAnsi="Arial" w:cs="Arial"/>
          <w:color w:val="000000" w:themeColor="text1"/>
          <w:sz w:val="22"/>
          <w:szCs w:val="22"/>
        </w:rPr>
        <w:t xml:space="preserve"> Based on the most recent information on population estimates and offtake, trophy hunting is currently not considered the main threat to Cheetah survival in Botswana, Namibia and Zimbabwe.</w:t>
      </w:r>
    </w:p>
    <w:p w14:paraId="7F0D261E" w14:textId="77777777" w:rsidR="00D3286A" w:rsidRPr="005B29B0" w:rsidRDefault="00D3286A" w:rsidP="003A497E">
      <w:pPr>
        <w:spacing w:after="0"/>
        <w:jc w:val="both"/>
        <w:rPr>
          <w:rFonts w:ascii="Arial" w:hAnsi="Arial" w:cs="Arial"/>
          <w:color w:val="000000" w:themeColor="text1"/>
        </w:rPr>
      </w:pPr>
    </w:p>
    <w:p w14:paraId="4F9DB727" w14:textId="6F07D705" w:rsidR="004B4F34" w:rsidRPr="005B29B0" w:rsidRDefault="004B4F34" w:rsidP="001D23B7">
      <w:pPr>
        <w:spacing w:after="0"/>
        <w:ind w:left="567" w:hanging="567"/>
        <w:jc w:val="both"/>
        <w:rPr>
          <w:rFonts w:ascii="Arial" w:hAnsi="Arial" w:cs="Arial"/>
          <w:b/>
          <w:bCs/>
          <w:color w:val="000000" w:themeColor="text1"/>
        </w:rPr>
      </w:pPr>
      <w:r w:rsidRPr="005B29B0">
        <w:rPr>
          <w:rFonts w:ascii="Arial" w:hAnsi="Arial" w:cs="Arial"/>
          <w:b/>
          <w:bCs/>
          <w:color w:val="000000" w:themeColor="text1"/>
        </w:rPr>
        <w:t>6.</w:t>
      </w:r>
      <w:r w:rsidR="001D23B7">
        <w:rPr>
          <w:rFonts w:ascii="Arial" w:hAnsi="Arial" w:cs="Arial"/>
          <w:b/>
          <w:bCs/>
          <w:color w:val="000000" w:themeColor="text1"/>
        </w:rPr>
        <w:tab/>
      </w:r>
      <w:r w:rsidRPr="005B29B0">
        <w:rPr>
          <w:rFonts w:ascii="Arial" w:hAnsi="Arial" w:cs="Arial"/>
          <w:b/>
          <w:bCs/>
          <w:color w:val="000000" w:themeColor="text1"/>
        </w:rPr>
        <w:t xml:space="preserve">Protection status and species management </w:t>
      </w:r>
    </w:p>
    <w:p w14:paraId="2A1EFC18" w14:textId="77777777" w:rsidR="00B97BD4" w:rsidRPr="005B29B0" w:rsidRDefault="00B97BD4" w:rsidP="003A497E">
      <w:pPr>
        <w:spacing w:after="0"/>
        <w:jc w:val="both"/>
        <w:rPr>
          <w:rFonts w:ascii="Arial" w:hAnsi="Arial" w:cs="Arial"/>
          <w:color w:val="000000" w:themeColor="text1"/>
        </w:rPr>
      </w:pPr>
    </w:p>
    <w:p w14:paraId="708837DE" w14:textId="1B037763" w:rsidR="004B4F34" w:rsidRPr="005B29B0" w:rsidRDefault="004B4F34" w:rsidP="001D23B7">
      <w:pPr>
        <w:spacing w:after="0"/>
        <w:ind w:left="567" w:hanging="567"/>
        <w:jc w:val="both"/>
        <w:rPr>
          <w:rFonts w:ascii="Arial" w:hAnsi="Arial" w:cs="Arial"/>
          <w:color w:val="000000" w:themeColor="text1"/>
        </w:rPr>
      </w:pPr>
      <w:r w:rsidRPr="005B29B0">
        <w:rPr>
          <w:rFonts w:ascii="Arial" w:hAnsi="Arial" w:cs="Arial"/>
          <w:color w:val="000000" w:themeColor="text1"/>
        </w:rPr>
        <w:t xml:space="preserve">6.1 </w:t>
      </w:r>
      <w:r w:rsidR="001D23B7">
        <w:rPr>
          <w:rFonts w:ascii="Arial" w:hAnsi="Arial" w:cs="Arial"/>
          <w:color w:val="000000" w:themeColor="text1"/>
        </w:rPr>
        <w:tab/>
      </w:r>
      <w:r w:rsidRPr="005B29B0">
        <w:rPr>
          <w:rFonts w:ascii="Arial" w:hAnsi="Arial" w:cs="Arial"/>
          <w:color w:val="000000" w:themeColor="text1"/>
        </w:rPr>
        <w:t>National protection status</w:t>
      </w:r>
    </w:p>
    <w:p w14:paraId="3C4DA2D0" w14:textId="77777777" w:rsidR="00B97BD4" w:rsidRPr="005B29B0" w:rsidRDefault="00B97BD4" w:rsidP="003A497E">
      <w:pPr>
        <w:spacing w:after="0"/>
        <w:ind w:left="720" w:hanging="180"/>
        <w:jc w:val="both"/>
        <w:rPr>
          <w:rFonts w:ascii="Arial" w:hAnsi="Arial" w:cs="Arial"/>
          <w:color w:val="000000" w:themeColor="text1"/>
        </w:rPr>
      </w:pPr>
    </w:p>
    <w:p w14:paraId="7C77829E" w14:textId="4D2133EF" w:rsidR="00FE3E5A" w:rsidRPr="005B29B0" w:rsidRDefault="006A0E3D" w:rsidP="003A497E">
      <w:pPr>
        <w:spacing w:after="0"/>
        <w:jc w:val="both"/>
        <w:rPr>
          <w:rFonts w:ascii="Arial" w:hAnsi="Arial" w:cs="Arial"/>
          <w:color w:val="000000" w:themeColor="text1"/>
        </w:rPr>
      </w:pPr>
      <w:r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Nationally, in response to the need for biodiversity or wildlife protection, Zimbabwe established its own legal framework for regulation of wildlife related activities. The legal framework includes the following laws and policies: the Constitution of Zimbabwe Amendment (No.20) Act, 2013.  The Parks and Wildlife Act [Chapter 20:14] as amended in 2001 is Zimbabwe’s framework legislation regarding wildlife protection, that is, it is the apex Act regulating wildlife conservation.  This act is administered by the minister for Environment, Climate and Wildlife</w:t>
      </w:r>
      <w:r w:rsidR="00B97BD4" w:rsidRPr="005B29B0">
        <w:rPr>
          <w:rFonts w:ascii="Arial" w:hAnsi="Arial" w:cs="Arial"/>
          <w:color w:val="000000" w:themeColor="text1"/>
        </w:rPr>
        <w:t xml:space="preserve">. </w:t>
      </w:r>
      <w:r w:rsidR="00F2696F"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The Constitution of Zimbabwe Amendment (No. 20) Act, 2013 pro</w:t>
      </w:r>
      <w:r w:rsidR="00825BDF"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motes environmental protection through promoting conservation and the prevention of ecological degradation as outlined </w:t>
      </w:r>
      <w:r w:rsidR="00F2696F"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in section 73 of the Constitution.</w:t>
      </w:r>
      <w:r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The Parks and Wildlife Act [Chapter 20:14] is Zimbabwe’s framework legislation regarding wildlife protection, that is, it is the apex Act regulating wildlife conservation.  This act is administered by the</w:t>
      </w:r>
      <w:r w:rsidR="00A012E3"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minister </w:t>
      </w:r>
      <w:r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for Environment, </w:t>
      </w:r>
      <w:r w:rsidR="00A012E3"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Climate and Wildlife</w:t>
      </w:r>
      <w:r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Some of the </w:t>
      </w:r>
      <w:r w:rsidR="00A012E3"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r</w:t>
      </w:r>
      <w:r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elevant Wildlife Laws </w:t>
      </w:r>
      <w:r w:rsidR="003A497E"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are</w:t>
      </w:r>
      <w:r w:rsidRPr="005B29B0">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SI 362 of 1990, SI 76 of 1998, SI 11 of 1990, SI 114 of 1993, SI 26 of 1998, Traditional Leaders Act, the Rural District Councils Act, Firearms Act and the Communal Lands Act.  The Parks and Wildlife Act [Chapter 20:14] puts animals into schedules, that is, specially protected and those just protected. Cheetahs are specially protected. The Parks and Wildlife Act [Chapter 20:14] provides for certain prohibitions in relation to wildlife. It creates a series of offences prohibiting certain defined activities. </w:t>
      </w:r>
    </w:p>
    <w:p w14:paraId="58DA7463" w14:textId="77777777" w:rsidR="00FE3E5A" w:rsidRPr="005B29B0" w:rsidRDefault="00FE3E5A" w:rsidP="003A497E">
      <w:pPr>
        <w:spacing w:after="0"/>
        <w:ind w:left="720" w:hanging="180"/>
        <w:jc w:val="both"/>
        <w:rPr>
          <w:rFonts w:ascii="Arial" w:hAnsi="Arial" w:cs="Arial"/>
          <w:color w:val="000000" w:themeColor="text1"/>
        </w:rPr>
      </w:pPr>
    </w:p>
    <w:p w14:paraId="34D444A6" w14:textId="0BB0E3DC" w:rsidR="004B4F34" w:rsidRPr="005B29B0" w:rsidRDefault="004B4F34" w:rsidP="001D23B7">
      <w:pPr>
        <w:spacing w:after="0"/>
        <w:ind w:left="567" w:hanging="567"/>
        <w:jc w:val="both"/>
        <w:rPr>
          <w:rFonts w:ascii="Arial" w:hAnsi="Arial" w:cs="Arial"/>
          <w:color w:val="000000" w:themeColor="text1"/>
        </w:rPr>
      </w:pPr>
      <w:r w:rsidRPr="005B29B0">
        <w:rPr>
          <w:rFonts w:ascii="Arial" w:hAnsi="Arial" w:cs="Arial"/>
          <w:color w:val="000000" w:themeColor="text1"/>
        </w:rPr>
        <w:t xml:space="preserve">6.2 </w:t>
      </w:r>
      <w:r w:rsidR="001D23B7">
        <w:rPr>
          <w:rFonts w:ascii="Arial" w:hAnsi="Arial" w:cs="Arial"/>
          <w:color w:val="000000" w:themeColor="text1"/>
        </w:rPr>
        <w:tab/>
      </w:r>
      <w:r w:rsidRPr="005B29B0">
        <w:rPr>
          <w:rFonts w:ascii="Arial" w:hAnsi="Arial" w:cs="Arial"/>
          <w:color w:val="000000" w:themeColor="text1"/>
        </w:rPr>
        <w:t>International protection status</w:t>
      </w:r>
    </w:p>
    <w:p w14:paraId="5D180991" w14:textId="77777777" w:rsidR="00B97BD4" w:rsidRPr="005B29B0" w:rsidRDefault="00B97BD4" w:rsidP="003A497E">
      <w:pPr>
        <w:spacing w:after="0"/>
        <w:ind w:left="720" w:hanging="180"/>
        <w:jc w:val="both"/>
        <w:rPr>
          <w:rFonts w:ascii="Arial" w:hAnsi="Arial" w:cs="Arial"/>
          <w:color w:val="000000" w:themeColor="text1"/>
        </w:rPr>
      </w:pPr>
    </w:p>
    <w:p w14:paraId="6DD097AB" w14:textId="7B80D372" w:rsidR="008E44DC" w:rsidRPr="005B29B0" w:rsidRDefault="00825BDF"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In </w:t>
      </w:r>
      <w:r w:rsidR="00ED185C" w:rsidRPr="005B29B0">
        <w:rPr>
          <w:rFonts w:ascii="Arial" w:hAnsi="Arial" w:cs="Arial"/>
          <w:color w:val="000000" w:themeColor="text1"/>
          <w:sz w:val="22"/>
          <w:szCs w:val="22"/>
        </w:rPr>
        <w:t xml:space="preserve">Southern African Angola, South-Africa, Mozambique and Zimbabwe have been Parties to CMS since 2006, 1991, 2009 and 2012 respectively, Botswana, Namibia and Zambia have remained non- Parties  </w:t>
      </w:r>
    </w:p>
    <w:p w14:paraId="2710C739" w14:textId="77777777" w:rsidR="008E44DC" w:rsidRPr="005B29B0" w:rsidRDefault="008E44DC" w:rsidP="003A497E">
      <w:pPr>
        <w:suppressAutoHyphens w:val="0"/>
        <w:autoSpaceDN/>
        <w:spacing w:after="0"/>
        <w:jc w:val="both"/>
        <w:textAlignment w:val="auto"/>
        <w:rPr>
          <w:rFonts w:ascii="Arial" w:eastAsia="Times New Roman" w:hAnsi="Arial" w:cs="Arial"/>
          <w:color w:val="000000" w:themeColor="text1"/>
        </w:rPr>
      </w:pPr>
    </w:p>
    <w:p w14:paraId="16B3802E" w14:textId="7ABFC70A" w:rsidR="00674218" w:rsidRPr="005B29B0" w:rsidRDefault="00625B7B" w:rsidP="003A497E">
      <w:pPr>
        <w:suppressAutoHyphens w:val="0"/>
        <w:autoSpaceDN/>
        <w:spacing w:after="0"/>
        <w:jc w:val="both"/>
        <w:textAlignment w:val="auto"/>
        <w:rPr>
          <w:rFonts w:ascii="Arial" w:hAnsi="Arial" w:cs="Arial"/>
          <w:color w:val="000000" w:themeColor="text1"/>
        </w:rPr>
      </w:pPr>
      <w:r w:rsidRPr="005B29B0">
        <w:rPr>
          <w:rFonts w:ascii="Arial" w:eastAsia="Times New Roman" w:hAnsi="Arial" w:cs="Arial"/>
          <w:color w:val="000000" w:themeColor="text1"/>
        </w:rPr>
        <w:lastRenderedPageBreak/>
        <w:t xml:space="preserve">In 2011, the Governments of Angola, Botswana, Namibia, Zambia and Zimbabwe signed an agreement for the establishment of the Kavango-Zambezi TFCA (peaceparks.org). The Kavango-Zambezi TFCA is the largest </w:t>
      </w:r>
      <w:r w:rsidR="003A497E" w:rsidRPr="005B29B0">
        <w:rPr>
          <w:rFonts w:ascii="Arial" w:eastAsia="Times New Roman" w:hAnsi="Arial" w:cs="Arial"/>
          <w:color w:val="000000" w:themeColor="text1"/>
        </w:rPr>
        <w:t>Transfrontier</w:t>
      </w:r>
      <w:r w:rsidRPr="005B29B0">
        <w:rPr>
          <w:rFonts w:ascii="Arial" w:eastAsia="Times New Roman" w:hAnsi="Arial" w:cs="Arial"/>
          <w:color w:val="000000" w:themeColor="text1"/>
        </w:rPr>
        <w:t xml:space="preserve"> conservation area in the world and potentially connects Cheetah populations in Angola, Botswana, Namibia, Zimbabwe and, to a lesser extent, Zambia (Fi</w:t>
      </w:r>
      <w:r w:rsidR="0083162E" w:rsidRPr="005B29B0">
        <w:rPr>
          <w:rFonts w:ascii="Arial" w:eastAsia="Times New Roman" w:hAnsi="Arial" w:cs="Arial"/>
          <w:color w:val="000000" w:themeColor="text1"/>
        </w:rPr>
        <w:t xml:space="preserve">g 2). </w:t>
      </w:r>
      <w:r w:rsidRPr="005B29B0">
        <w:rPr>
          <w:rFonts w:ascii="Arial" w:eastAsia="Times New Roman" w:hAnsi="Arial" w:cs="Arial"/>
          <w:color w:val="000000" w:themeColor="text1"/>
        </w:rPr>
        <w:t xml:space="preserve">Although transboundary movement has not been confirmed, </w:t>
      </w:r>
      <w:r w:rsidR="003A497E" w:rsidRPr="005B29B0">
        <w:rPr>
          <w:rFonts w:ascii="Arial" w:hAnsi="Arial" w:cs="Arial"/>
          <w:color w:val="000000" w:themeColor="text1"/>
        </w:rPr>
        <w:t>it</w:t>
      </w:r>
      <w:r w:rsidRPr="005B29B0">
        <w:rPr>
          <w:rFonts w:ascii="Arial" w:hAnsi="Arial" w:cs="Arial"/>
          <w:color w:val="000000" w:themeColor="text1"/>
        </w:rPr>
        <w:t xml:space="preserve"> </w:t>
      </w:r>
      <w:r w:rsidR="003A497E" w:rsidRPr="005B29B0">
        <w:rPr>
          <w:rFonts w:ascii="Arial" w:hAnsi="Arial" w:cs="Arial"/>
          <w:color w:val="000000" w:themeColor="text1"/>
        </w:rPr>
        <w:t>is possible</w:t>
      </w:r>
      <w:r w:rsidRPr="005B29B0">
        <w:rPr>
          <w:rFonts w:ascii="Arial" w:hAnsi="Arial" w:cs="Arial"/>
          <w:color w:val="000000" w:themeColor="text1"/>
        </w:rPr>
        <w:t xml:space="preserve"> that, like other large carnivore species such as African wild dogs (Painted Dog Conservation </w:t>
      </w:r>
      <w:r w:rsidRPr="005B29B0">
        <w:rPr>
          <w:rFonts w:ascii="Arial" w:hAnsi="Arial" w:cs="Arial"/>
          <w:i/>
          <w:iCs/>
          <w:color w:val="000000" w:themeColor="text1"/>
        </w:rPr>
        <w:t>unpublished data</w:t>
      </w:r>
      <w:r w:rsidRPr="005B29B0">
        <w:rPr>
          <w:rFonts w:ascii="Arial" w:hAnsi="Arial" w:cs="Arial"/>
          <w:color w:val="000000" w:themeColor="text1"/>
        </w:rPr>
        <w:t xml:space="preserve">), Cheetahs do disperse from the wildlife areas along the Western boundary of Zimbabwe into Botswana and vice versa. Apart from the Greater Mapungubwe TFCA and Kavango-Zambezi TFCA, Zimbabwe is party to the Great Limpopo TFCA which </w:t>
      </w:r>
      <w:r w:rsidR="003A497E" w:rsidRPr="005B29B0">
        <w:rPr>
          <w:rFonts w:ascii="Arial" w:hAnsi="Arial" w:cs="Arial"/>
          <w:color w:val="000000" w:themeColor="text1"/>
        </w:rPr>
        <w:t>may connect</w:t>
      </w:r>
      <w:r w:rsidRPr="005B29B0">
        <w:rPr>
          <w:rFonts w:ascii="Arial" w:hAnsi="Arial" w:cs="Arial"/>
          <w:color w:val="000000" w:themeColor="text1"/>
        </w:rPr>
        <w:t xml:space="preserve"> the Cheetah populations in the Southeast of the country to populations in South </w:t>
      </w:r>
      <w:r w:rsidR="003A497E" w:rsidRPr="005B29B0">
        <w:rPr>
          <w:rFonts w:ascii="Arial" w:hAnsi="Arial" w:cs="Arial"/>
          <w:color w:val="000000" w:themeColor="text1"/>
        </w:rPr>
        <w:t>Africa and</w:t>
      </w:r>
      <w:r w:rsidRPr="005B29B0">
        <w:rPr>
          <w:rFonts w:ascii="Arial" w:hAnsi="Arial" w:cs="Arial"/>
          <w:color w:val="000000" w:themeColor="text1"/>
        </w:rPr>
        <w:t xml:space="preserve"> Mozambique, to which the Great Limpopo TFCA expands </w:t>
      </w:r>
    </w:p>
    <w:p w14:paraId="3448630E" w14:textId="77777777" w:rsidR="00674218" w:rsidRPr="005B29B0" w:rsidRDefault="00674218" w:rsidP="003A497E">
      <w:pPr>
        <w:suppressAutoHyphens w:val="0"/>
        <w:autoSpaceDN/>
        <w:spacing w:after="0"/>
        <w:jc w:val="both"/>
        <w:textAlignment w:val="auto"/>
        <w:rPr>
          <w:rFonts w:ascii="Arial" w:hAnsi="Arial" w:cs="Arial"/>
          <w:color w:val="000000" w:themeColor="text1"/>
        </w:rPr>
      </w:pPr>
    </w:p>
    <w:p w14:paraId="48317FAE" w14:textId="2C10A7A4" w:rsidR="00625B7B" w:rsidRPr="005B29B0" w:rsidRDefault="00CF68C5" w:rsidP="003A497E">
      <w:pPr>
        <w:suppressAutoHyphens w:val="0"/>
        <w:autoSpaceDN/>
        <w:spacing w:after="0"/>
        <w:jc w:val="both"/>
        <w:textAlignment w:val="auto"/>
        <w:rPr>
          <w:rFonts w:ascii="Arial" w:hAnsi="Arial" w:cs="Arial"/>
          <w:color w:val="000000" w:themeColor="text1"/>
        </w:rPr>
      </w:pPr>
      <w:r w:rsidRPr="005B29B0">
        <w:rPr>
          <w:rFonts w:ascii="Arial" w:hAnsi="Arial" w:cs="Arial"/>
          <w:noProof/>
          <w:color w:val="000000"/>
          <w:bdr w:val="none" w:sz="0" w:space="0" w:color="auto" w:frame="1"/>
        </w:rPr>
        <w:drawing>
          <wp:inline distT="0" distB="0" distL="0" distR="0" wp14:anchorId="15FBF98D" wp14:editId="7EA147D2">
            <wp:extent cx="4902835" cy="5335905"/>
            <wp:effectExtent l="0" t="0" r="0" b="0"/>
            <wp:docPr id="1807288606" name="Picture 3" descr="A map of the cheetah distribution and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0282" name="Picture 3" descr="A map of the cheetah distribution and statu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2835" cy="5335905"/>
                    </a:xfrm>
                    <a:prstGeom prst="rect">
                      <a:avLst/>
                    </a:prstGeom>
                    <a:noFill/>
                    <a:ln>
                      <a:noFill/>
                    </a:ln>
                  </pic:spPr>
                </pic:pic>
              </a:graphicData>
            </a:graphic>
          </wp:inline>
        </w:drawing>
      </w:r>
    </w:p>
    <w:p w14:paraId="7DADE2B2" w14:textId="77777777" w:rsidR="00CF68C5" w:rsidRPr="001D23B7" w:rsidRDefault="00CF68C5" w:rsidP="001D23B7">
      <w:pPr>
        <w:suppressAutoHyphens w:val="0"/>
        <w:autoSpaceDN/>
        <w:spacing w:after="0"/>
        <w:ind w:right="721"/>
        <w:jc w:val="both"/>
        <w:textAlignment w:val="auto"/>
        <w:rPr>
          <w:rFonts w:ascii="Arial" w:eastAsia="Times New Roman" w:hAnsi="Arial" w:cs="Arial"/>
          <w:color w:val="000000"/>
          <w:sz w:val="20"/>
          <w:szCs w:val="20"/>
        </w:rPr>
      </w:pPr>
      <w:r w:rsidRPr="001D23B7">
        <w:rPr>
          <w:rFonts w:ascii="Arial" w:eastAsia="Times New Roman" w:hAnsi="Arial" w:cs="Arial"/>
          <w:b/>
          <w:bCs/>
          <w:color w:val="000000"/>
          <w:sz w:val="20"/>
          <w:szCs w:val="20"/>
        </w:rPr>
        <w:t xml:space="preserve">Figure 2. </w:t>
      </w:r>
      <w:r w:rsidRPr="001D23B7">
        <w:rPr>
          <w:rFonts w:ascii="Arial" w:eastAsia="Times New Roman" w:hAnsi="Arial" w:cs="Arial"/>
          <w:color w:val="000000"/>
          <w:sz w:val="20"/>
          <w:szCs w:val="20"/>
        </w:rPr>
        <w:t>Distribution of Cheetah across Southern Africa as mapped by participants at the 2015 IUCN SSC Range Wide Conservation Planning Workshop for Cheetah and Wild Dogs (source: Africa Range Wide Cheetah Conservation Initiative website, 2022).</w:t>
      </w:r>
    </w:p>
    <w:p w14:paraId="2D0B6A01" w14:textId="2DFC082F" w:rsidR="00625B7B" w:rsidRPr="005B29B0" w:rsidRDefault="00625B7B" w:rsidP="003A497E">
      <w:pPr>
        <w:suppressAutoHyphens w:val="0"/>
        <w:autoSpaceDN/>
        <w:spacing w:after="0"/>
        <w:jc w:val="both"/>
        <w:textAlignment w:val="auto"/>
        <w:rPr>
          <w:rFonts w:ascii="Arial" w:eastAsia="Times New Roman" w:hAnsi="Arial" w:cs="Arial"/>
          <w:color w:val="000000" w:themeColor="text1"/>
        </w:rPr>
      </w:pPr>
    </w:p>
    <w:p w14:paraId="089B9566" w14:textId="40ADD54B" w:rsidR="001D23B7" w:rsidRDefault="001D23B7" w:rsidP="00CF68C5">
      <w:pPr>
        <w:spacing w:after="0"/>
        <w:jc w:val="both"/>
        <w:rPr>
          <w:rFonts w:ascii="Arial" w:hAnsi="Arial" w:cs="Arial"/>
          <w:color w:val="000000" w:themeColor="text1"/>
        </w:rPr>
      </w:pPr>
      <w:r>
        <w:rPr>
          <w:rFonts w:ascii="Arial" w:hAnsi="Arial" w:cs="Arial"/>
          <w:color w:val="000000" w:themeColor="text1"/>
        </w:rPr>
        <w:br w:type="page"/>
      </w:r>
    </w:p>
    <w:p w14:paraId="4E5A57AA" w14:textId="37E25F8C" w:rsidR="004B4F34" w:rsidRPr="005B29B0" w:rsidRDefault="004B4F34" w:rsidP="001D23B7">
      <w:pPr>
        <w:spacing w:after="0"/>
        <w:ind w:left="567" w:hanging="567"/>
        <w:jc w:val="both"/>
        <w:rPr>
          <w:rFonts w:ascii="Arial" w:hAnsi="Arial" w:cs="Arial"/>
          <w:color w:val="000000" w:themeColor="text1"/>
        </w:rPr>
      </w:pPr>
      <w:r w:rsidRPr="005B29B0">
        <w:rPr>
          <w:rFonts w:ascii="Arial" w:hAnsi="Arial" w:cs="Arial"/>
          <w:color w:val="000000" w:themeColor="text1"/>
        </w:rPr>
        <w:lastRenderedPageBreak/>
        <w:t xml:space="preserve">6.3 </w:t>
      </w:r>
      <w:r w:rsidR="001D23B7">
        <w:rPr>
          <w:rFonts w:ascii="Arial" w:hAnsi="Arial" w:cs="Arial"/>
          <w:color w:val="000000" w:themeColor="text1"/>
        </w:rPr>
        <w:tab/>
      </w:r>
      <w:r w:rsidRPr="005B29B0">
        <w:rPr>
          <w:rFonts w:ascii="Arial" w:hAnsi="Arial" w:cs="Arial"/>
          <w:color w:val="000000" w:themeColor="text1"/>
        </w:rPr>
        <w:t>Management measures</w:t>
      </w:r>
    </w:p>
    <w:p w14:paraId="1A52A8B2" w14:textId="77777777" w:rsidR="00CF68C5" w:rsidRPr="005B29B0" w:rsidRDefault="00CF68C5" w:rsidP="003A497E">
      <w:pPr>
        <w:spacing w:after="0"/>
        <w:jc w:val="both"/>
        <w:rPr>
          <w:rFonts w:ascii="Arial" w:hAnsi="Arial" w:cs="Arial"/>
          <w:color w:val="000000" w:themeColor="text1"/>
        </w:rPr>
      </w:pPr>
    </w:p>
    <w:p w14:paraId="7E73214C" w14:textId="421A5BBB" w:rsidR="00CC2D8B" w:rsidRPr="005B29B0" w:rsidRDefault="00CF68C5" w:rsidP="003A497E">
      <w:pPr>
        <w:spacing w:after="0"/>
        <w:jc w:val="both"/>
        <w:rPr>
          <w:rFonts w:ascii="Arial" w:hAnsi="Arial" w:cs="Arial"/>
          <w:color w:val="000000" w:themeColor="text1"/>
        </w:rPr>
      </w:pPr>
      <w:r w:rsidRPr="005B29B0">
        <w:rPr>
          <w:rFonts w:ascii="Arial" w:hAnsi="Arial" w:cs="Arial"/>
          <w:color w:val="000000" w:themeColor="text1"/>
        </w:rPr>
        <w:t>Management Interventions such as law enforcement patrols, population monitoring and ecological restoration are done in line with Park and Species-specific management plans.</w:t>
      </w:r>
    </w:p>
    <w:p w14:paraId="58F2C5BB" w14:textId="77777777" w:rsidR="00CF68C5" w:rsidRPr="005B29B0" w:rsidRDefault="00CF68C5" w:rsidP="003A497E">
      <w:pPr>
        <w:spacing w:after="0"/>
        <w:ind w:left="720" w:hanging="180"/>
        <w:jc w:val="both"/>
        <w:rPr>
          <w:rFonts w:ascii="Arial" w:hAnsi="Arial" w:cs="Arial"/>
          <w:color w:val="000000" w:themeColor="text1"/>
        </w:rPr>
      </w:pPr>
    </w:p>
    <w:p w14:paraId="7AE1F9E8" w14:textId="6B4FF3ED" w:rsidR="004B4F34" w:rsidRPr="005B29B0" w:rsidRDefault="004B4F34" w:rsidP="001D23B7">
      <w:pPr>
        <w:spacing w:after="0"/>
        <w:ind w:left="567" w:hanging="567"/>
        <w:jc w:val="both"/>
        <w:rPr>
          <w:rFonts w:ascii="Arial" w:hAnsi="Arial" w:cs="Arial"/>
          <w:color w:val="000000" w:themeColor="text1"/>
        </w:rPr>
      </w:pPr>
      <w:r w:rsidRPr="005B29B0">
        <w:rPr>
          <w:rFonts w:ascii="Arial" w:hAnsi="Arial" w:cs="Arial"/>
          <w:color w:val="000000" w:themeColor="text1"/>
        </w:rPr>
        <w:t xml:space="preserve">6.4 </w:t>
      </w:r>
      <w:r w:rsidR="001D23B7">
        <w:rPr>
          <w:rFonts w:ascii="Arial" w:hAnsi="Arial" w:cs="Arial"/>
          <w:color w:val="000000" w:themeColor="text1"/>
        </w:rPr>
        <w:tab/>
      </w:r>
      <w:r w:rsidRPr="005B29B0">
        <w:rPr>
          <w:rFonts w:ascii="Arial" w:hAnsi="Arial" w:cs="Arial"/>
          <w:color w:val="000000" w:themeColor="text1"/>
        </w:rPr>
        <w:t>Habitat conservation</w:t>
      </w:r>
    </w:p>
    <w:p w14:paraId="3D510CB9" w14:textId="77777777" w:rsidR="00F367D2" w:rsidRPr="005B29B0" w:rsidRDefault="00F367D2" w:rsidP="003A497E">
      <w:pPr>
        <w:spacing w:after="0"/>
        <w:ind w:left="720" w:hanging="180"/>
        <w:jc w:val="both"/>
        <w:rPr>
          <w:rFonts w:ascii="Arial" w:hAnsi="Arial" w:cs="Arial"/>
          <w:color w:val="000000" w:themeColor="text1"/>
        </w:rPr>
      </w:pPr>
    </w:p>
    <w:p w14:paraId="007AE772" w14:textId="7AF1D07B" w:rsidR="00CC2D8B" w:rsidRPr="005B29B0" w:rsidRDefault="00CC2D8B" w:rsidP="003A497E">
      <w:pPr>
        <w:spacing w:after="0"/>
        <w:jc w:val="both"/>
        <w:rPr>
          <w:rFonts w:ascii="Arial" w:hAnsi="Arial" w:cs="Arial"/>
          <w:color w:val="000000" w:themeColor="text1"/>
        </w:rPr>
      </w:pPr>
      <w:r w:rsidRPr="005B29B0">
        <w:rPr>
          <w:rFonts w:ascii="Arial" w:hAnsi="Arial" w:cs="Arial"/>
          <w:color w:val="000000" w:themeColor="text1"/>
        </w:rPr>
        <w:t>Most Protected Areas have active Park Management Plans which provide for habitat an</w:t>
      </w:r>
      <w:r w:rsidR="003A497E" w:rsidRPr="005B29B0">
        <w:rPr>
          <w:rFonts w:ascii="Arial" w:hAnsi="Arial" w:cs="Arial"/>
          <w:color w:val="000000" w:themeColor="text1"/>
        </w:rPr>
        <w:t>d</w:t>
      </w:r>
      <w:r w:rsidRPr="005B29B0">
        <w:rPr>
          <w:rFonts w:ascii="Arial" w:hAnsi="Arial" w:cs="Arial"/>
          <w:color w:val="000000" w:themeColor="text1"/>
        </w:rPr>
        <w:t xml:space="preserve"> population management and conservation for all species</w:t>
      </w:r>
      <w:r w:rsidR="00C74818" w:rsidRPr="005B29B0">
        <w:rPr>
          <w:rFonts w:ascii="Arial" w:hAnsi="Arial" w:cs="Arial"/>
          <w:color w:val="000000" w:themeColor="text1"/>
        </w:rPr>
        <w:t>.</w:t>
      </w:r>
      <w:r w:rsidR="00CD614B" w:rsidRPr="005B29B0">
        <w:rPr>
          <w:rFonts w:ascii="Arial" w:hAnsi="Arial" w:cs="Arial"/>
          <w:color w:val="000000" w:themeColor="text1"/>
        </w:rPr>
        <w:t xml:space="preserve"> </w:t>
      </w:r>
      <w:r w:rsidR="00BC48C4" w:rsidRPr="005B29B0">
        <w:rPr>
          <w:rFonts w:ascii="Arial" w:hAnsi="Arial" w:cs="Arial"/>
          <w:color w:val="000000" w:themeColor="text1"/>
        </w:rPr>
        <w:t xml:space="preserve">Zimbabwe has taken a deliberate effort to create </w:t>
      </w:r>
      <w:r w:rsidR="00CD614B" w:rsidRPr="005B29B0">
        <w:rPr>
          <w:rFonts w:ascii="Arial" w:hAnsi="Arial" w:cs="Arial"/>
          <w:color w:val="000000" w:themeColor="text1"/>
        </w:rPr>
        <w:t>creating wildlife corridors</w:t>
      </w:r>
      <w:r w:rsidR="00BC48C4" w:rsidRPr="005B29B0">
        <w:rPr>
          <w:rFonts w:ascii="Arial" w:hAnsi="Arial" w:cs="Arial"/>
          <w:color w:val="000000" w:themeColor="text1"/>
        </w:rPr>
        <w:t xml:space="preserve"> to promote ecological connectivity. Biodiversity mainstreaming across all sectors </w:t>
      </w:r>
      <w:r w:rsidR="003A497E" w:rsidRPr="005B29B0">
        <w:rPr>
          <w:rFonts w:ascii="Arial" w:hAnsi="Arial" w:cs="Arial"/>
          <w:color w:val="000000" w:themeColor="text1"/>
        </w:rPr>
        <w:t>is</w:t>
      </w:r>
      <w:r w:rsidR="00BC48C4" w:rsidRPr="005B29B0">
        <w:rPr>
          <w:rFonts w:ascii="Arial" w:hAnsi="Arial" w:cs="Arial"/>
          <w:color w:val="000000" w:themeColor="text1"/>
        </w:rPr>
        <w:t xml:space="preserve"> also underway through various </w:t>
      </w:r>
      <w:proofErr w:type="spellStart"/>
      <w:r w:rsidR="00BC48C4" w:rsidRPr="005B29B0">
        <w:rPr>
          <w:rFonts w:ascii="Arial" w:hAnsi="Arial" w:cs="Arial"/>
          <w:color w:val="000000" w:themeColor="text1"/>
        </w:rPr>
        <w:t>programmes</w:t>
      </w:r>
      <w:proofErr w:type="spellEnd"/>
      <w:r w:rsidR="00BC48C4" w:rsidRPr="005B29B0">
        <w:rPr>
          <w:rFonts w:ascii="Arial" w:hAnsi="Arial" w:cs="Arial"/>
          <w:color w:val="000000" w:themeColor="text1"/>
        </w:rPr>
        <w:t xml:space="preserve"> </w:t>
      </w:r>
      <w:r w:rsidR="003A497E" w:rsidRPr="005B29B0">
        <w:rPr>
          <w:rFonts w:ascii="Arial" w:hAnsi="Arial" w:cs="Arial"/>
          <w:color w:val="000000" w:themeColor="text1"/>
        </w:rPr>
        <w:t>through the</w:t>
      </w:r>
      <w:r w:rsidR="00BC48C4" w:rsidRPr="005B29B0">
        <w:rPr>
          <w:rFonts w:ascii="Arial" w:hAnsi="Arial" w:cs="Arial"/>
          <w:color w:val="000000" w:themeColor="text1"/>
        </w:rPr>
        <w:t xml:space="preserve"> third National Biodiversity Strategy and Action Plan (NBSAP 2025 – 2030) and other </w:t>
      </w:r>
      <w:r w:rsidR="003A497E" w:rsidRPr="005B29B0">
        <w:rPr>
          <w:rFonts w:ascii="Arial" w:hAnsi="Arial" w:cs="Arial"/>
          <w:color w:val="000000" w:themeColor="text1"/>
        </w:rPr>
        <w:t>community-based</w:t>
      </w:r>
      <w:r w:rsidR="00BC48C4" w:rsidRPr="005B29B0">
        <w:rPr>
          <w:rFonts w:ascii="Arial" w:hAnsi="Arial" w:cs="Arial"/>
          <w:color w:val="000000" w:themeColor="text1"/>
        </w:rPr>
        <w:t xml:space="preserve"> </w:t>
      </w:r>
      <w:proofErr w:type="spellStart"/>
      <w:r w:rsidR="00BC48C4" w:rsidRPr="005B29B0">
        <w:rPr>
          <w:rFonts w:ascii="Arial" w:hAnsi="Arial" w:cs="Arial"/>
          <w:color w:val="000000" w:themeColor="text1"/>
        </w:rPr>
        <w:t>community-based</w:t>
      </w:r>
      <w:proofErr w:type="spellEnd"/>
      <w:r w:rsidR="00BC48C4" w:rsidRPr="005B29B0">
        <w:rPr>
          <w:rFonts w:ascii="Arial" w:hAnsi="Arial" w:cs="Arial"/>
          <w:color w:val="000000" w:themeColor="text1"/>
        </w:rPr>
        <w:t xml:space="preserve"> initiatives</w:t>
      </w:r>
      <w:r w:rsidR="00C74818" w:rsidRPr="005B29B0">
        <w:rPr>
          <w:rFonts w:ascii="Arial" w:hAnsi="Arial" w:cs="Arial"/>
          <w:color w:val="000000" w:themeColor="text1"/>
        </w:rPr>
        <w:t xml:space="preserve"> and </w:t>
      </w:r>
      <w:r w:rsidR="00CD614B" w:rsidRPr="005B29B0">
        <w:rPr>
          <w:rFonts w:ascii="Arial" w:hAnsi="Arial" w:cs="Arial"/>
          <w:color w:val="000000" w:themeColor="text1"/>
        </w:rPr>
        <w:t>promoti</w:t>
      </w:r>
      <w:r w:rsidR="00C74818" w:rsidRPr="005B29B0">
        <w:rPr>
          <w:rFonts w:ascii="Arial" w:hAnsi="Arial" w:cs="Arial"/>
          <w:color w:val="000000" w:themeColor="text1"/>
        </w:rPr>
        <w:t xml:space="preserve">on </w:t>
      </w:r>
      <w:r w:rsidR="003A497E" w:rsidRPr="005B29B0">
        <w:rPr>
          <w:rFonts w:ascii="Arial" w:hAnsi="Arial" w:cs="Arial"/>
          <w:color w:val="000000" w:themeColor="text1"/>
        </w:rPr>
        <w:t>of coexistence</w:t>
      </w:r>
      <w:r w:rsidR="00CD614B" w:rsidRPr="005B29B0">
        <w:rPr>
          <w:rFonts w:ascii="Arial" w:hAnsi="Arial" w:cs="Arial"/>
          <w:color w:val="000000" w:themeColor="text1"/>
        </w:rPr>
        <w:t xml:space="preserve"> through </w:t>
      </w:r>
      <w:r w:rsidR="00C74818" w:rsidRPr="005B29B0">
        <w:rPr>
          <w:rFonts w:ascii="Arial" w:hAnsi="Arial" w:cs="Arial"/>
          <w:color w:val="000000" w:themeColor="text1"/>
        </w:rPr>
        <w:t xml:space="preserve">community </w:t>
      </w:r>
      <w:r w:rsidR="00CD614B" w:rsidRPr="005B29B0">
        <w:rPr>
          <w:rFonts w:ascii="Arial" w:hAnsi="Arial" w:cs="Arial"/>
          <w:color w:val="000000" w:themeColor="text1"/>
        </w:rPr>
        <w:t>education and conflict mitigation.</w:t>
      </w:r>
    </w:p>
    <w:p w14:paraId="366AB72F" w14:textId="77777777" w:rsidR="00C74818" w:rsidRPr="005B29B0" w:rsidRDefault="00C74818" w:rsidP="003A497E">
      <w:pPr>
        <w:spacing w:after="0"/>
        <w:ind w:left="720" w:hanging="180"/>
        <w:jc w:val="both"/>
        <w:rPr>
          <w:rFonts w:ascii="Arial" w:hAnsi="Arial" w:cs="Arial"/>
          <w:color w:val="000000" w:themeColor="text1"/>
        </w:rPr>
      </w:pPr>
    </w:p>
    <w:p w14:paraId="4A3D41BA" w14:textId="57244460" w:rsidR="004B4F34" w:rsidRPr="005B29B0" w:rsidRDefault="004B4F34" w:rsidP="001D23B7">
      <w:pPr>
        <w:spacing w:after="0"/>
        <w:ind w:left="567" w:hanging="567"/>
        <w:jc w:val="both"/>
        <w:rPr>
          <w:rFonts w:ascii="Arial" w:hAnsi="Arial" w:cs="Arial"/>
          <w:color w:val="000000" w:themeColor="text1"/>
        </w:rPr>
      </w:pPr>
      <w:r w:rsidRPr="005B29B0">
        <w:rPr>
          <w:rFonts w:ascii="Arial" w:hAnsi="Arial" w:cs="Arial"/>
          <w:color w:val="000000" w:themeColor="text1"/>
        </w:rPr>
        <w:t xml:space="preserve">6.5 </w:t>
      </w:r>
      <w:r w:rsidR="001D23B7">
        <w:rPr>
          <w:rFonts w:ascii="Arial" w:hAnsi="Arial" w:cs="Arial"/>
          <w:color w:val="000000" w:themeColor="text1"/>
        </w:rPr>
        <w:tab/>
      </w:r>
      <w:r w:rsidRPr="005B29B0">
        <w:rPr>
          <w:rFonts w:ascii="Arial" w:hAnsi="Arial" w:cs="Arial"/>
          <w:color w:val="000000" w:themeColor="text1"/>
        </w:rPr>
        <w:t>Population monitoring</w:t>
      </w:r>
    </w:p>
    <w:p w14:paraId="3D7C526B" w14:textId="77777777" w:rsidR="00B97BD4" w:rsidRPr="005B29B0" w:rsidRDefault="00B97BD4" w:rsidP="003A497E">
      <w:pPr>
        <w:spacing w:after="0"/>
        <w:ind w:left="720" w:hanging="180"/>
        <w:jc w:val="both"/>
        <w:rPr>
          <w:rFonts w:ascii="Arial" w:hAnsi="Arial" w:cs="Arial"/>
          <w:color w:val="000000" w:themeColor="text1"/>
        </w:rPr>
      </w:pPr>
    </w:p>
    <w:p w14:paraId="3EDA4CEC" w14:textId="6D9B4574" w:rsidR="008B7965" w:rsidRPr="005B29B0" w:rsidRDefault="008B7965"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Zimbabwe through the Parks and Wildlife Management Authority and its partners is making efforts to conserve and protect the cheetah inside, and outside wildlife protected areas. Research and monitoring are ongoing in key range areas. As seen </w:t>
      </w:r>
      <w:proofErr w:type="gramStart"/>
      <w:r w:rsidRPr="005B29B0">
        <w:rPr>
          <w:rFonts w:ascii="Arial" w:eastAsia="Times New Roman" w:hAnsi="Arial" w:cs="Arial"/>
          <w:color w:val="000000" w:themeColor="text1"/>
        </w:rPr>
        <w:t>for</w:t>
      </w:r>
      <w:proofErr w:type="gramEnd"/>
      <w:r w:rsidRPr="005B29B0">
        <w:rPr>
          <w:rFonts w:ascii="Arial" w:eastAsia="Times New Roman" w:hAnsi="Arial" w:cs="Arial"/>
          <w:color w:val="000000" w:themeColor="text1"/>
        </w:rPr>
        <w:t xml:space="preserve"> the data collected, stakeholders know the cheetah as seen from the photos shared. Since 2015, when it was confirmed that the numbers are declining, all hunting of trophy cheetahs was stopped in Zimbabwe. Efforts are being made to manage the wildlife habitat and there is proposed reintroduction of the cheetah in some areas. However, there is need </w:t>
      </w:r>
      <w:r w:rsidR="00CB411E" w:rsidRPr="005B29B0">
        <w:rPr>
          <w:rFonts w:ascii="Arial" w:eastAsia="Times New Roman" w:hAnsi="Arial" w:cs="Arial"/>
          <w:color w:val="000000" w:themeColor="text1"/>
        </w:rPr>
        <w:t xml:space="preserve">sustainable funding and </w:t>
      </w:r>
      <w:r w:rsidRPr="005B29B0">
        <w:rPr>
          <w:rFonts w:ascii="Arial" w:eastAsia="Times New Roman" w:hAnsi="Arial" w:cs="Arial"/>
          <w:color w:val="000000" w:themeColor="text1"/>
        </w:rPr>
        <w:t>collaborat</w:t>
      </w:r>
      <w:r w:rsidR="00CB411E" w:rsidRPr="005B29B0">
        <w:rPr>
          <w:rFonts w:ascii="Arial" w:eastAsia="Times New Roman" w:hAnsi="Arial" w:cs="Arial"/>
          <w:color w:val="000000" w:themeColor="text1"/>
        </w:rPr>
        <w:t>ion</w:t>
      </w:r>
      <w:r w:rsidRPr="005B29B0">
        <w:rPr>
          <w:rFonts w:ascii="Arial" w:eastAsia="Times New Roman" w:hAnsi="Arial" w:cs="Arial"/>
          <w:color w:val="000000" w:themeColor="text1"/>
        </w:rPr>
        <w:t xml:space="preserve"> in research and monitoring at national and transboundary level to ensure that cheetahs are protected at landscape level and ensure connectivity across different land use types. Cheetahs are not an easy species to see when doing surveys, there is need for robust methods to be</w:t>
      </w:r>
      <w:r w:rsidR="003A497E" w:rsidRPr="005B29B0">
        <w:rPr>
          <w:rFonts w:ascii="Arial" w:eastAsia="Times New Roman" w:hAnsi="Arial" w:cs="Arial"/>
          <w:color w:val="000000" w:themeColor="text1"/>
        </w:rPr>
        <w:t xml:space="preserve"> </w:t>
      </w:r>
      <w:r w:rsidRPr="005B29B0">
        <w:rPr>
          <w:rFonts w:ascii="Arial" w:eastAsia="Times New Roman" w:hAnsi="Arial" w:cs="Arial"/>
          <w:color w:val="000000" w:themeColor="text1"/>
        </w:rPr>
        <w:t>used to ensure that there is no overestimation or underestimating the species numbers for management</w:t>
      </w:r>
    </w:p>
    <w:p w14:paraId="57C5E268" w14:textId="6C9AD3EF" w:rsidR="008B7965" w:rsidRPr="005B29B0" w:rsidRDefault="008B7965"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purposes.</w:t>
      </w:r>
      <w:r w:rsidR="00CC2D8B" w:rsidRPr="005B29B0">
        <w:rPr>
          <w:rFonts w:ascii="Arial" w:eastAsia="Times New Roman" w:hAnsi="Arial" w:cs="Arial"/>
          <w:color w:val="000000" w:themeColor="text1"/>
        </w:rPr>
        <w:t xml:space="preserve"> </w:t>
      </w:r>
    </w:p>
    <w:p w14:paraId="2B0F4D92" w14:textId="77777777" w:rsidR="004B4F34" w:rsidRPr="005B29B0" w:rsidRDefault="004B4F34" w:rsidP="003A497E">
      <w:pPr>
        <w:spacing w:after="0"/>
        <w:jc w:val="both"/>
        <w:rPr>
          <w:rFonts w:ascii="Arial" w:hAnsi="Arial" w:cs="Arial"/>
          <w:color w:val="000000" w:themeColor="text1"/>
        </w:rPr>
      </w:pPr>
    </w:p>
    <w:p w14:paraId="051F9B15" w14:textId="66C2C62C" w:rsidR="004B4F34" w:rsidRPr="005B29B0" w:rsidRDefault="004B4F34" w:rsidP="001D23B7">
      <w:pPr>
        <w:spacing w:after="0"/>
        <w:ind w:left="567" w:hanging="567"/>
        <w:jc w:val="both"/>
        <w:rPr>
          <w:rFonts w:ascii="Arial" w:hAnsi="Arial" w:cs="Arial"/>
          <w:b/>
          <w:bCs/>
          <w:color w:val="000000" w:themeColor="text1"/>
        </w:rPr>
      </w:pPr>
      <w:r w:rsidRPr="005B29B0">
        <w:rPr>
          <w:rFonts w:ascii="Arial" w:hAnsi="Arial" w:cs="Arial"/>
          <w:b/>
          <w:bCs/>
          <w:color w:val="000000" w:themeColor="text1"/>
        </w:rPr>
        <w:t>7.</w:t>
      </w:r>
      <w:r w:rsidR="001D23B7">
        <w:rPr>
          <w:rFonts w:ascii="Arial" w:hAnsi="Arial" w:cs="Arial"/>
          <w:b/>
          <w:bCs/>
          <w:color w:val="000000" w:themeColor="text1"/>
        </w:rPr>
        <w:tab/>
      </w:r>
      <w:r w:rsidRPr="005B29B0">
        <w:rPr>
          <w:rFonts w:ascii="Arial" w:hAnsi="Arial" w:cs="Arial"/>
          <w:b/>
          <w:bCs/>
          <w:color w:val="000000" w:themeColor="text1"/>
        </w:rPr>
        <w:t>Effects of the proposed amendment</w:t>
      </w:r>
    </w:p>
    <w:p w14:paraId="78EABE44" w14:textId="77777777" w:rsidR="00B97BD4" w:rsidRPr="005B29B0" w:rsidRDefault="00B97BD4" w:rsidP="003A497E">
      <w:pPr>
        <w:spacing w:after="0"/>
        <w:jc w:val="both"/>
        <w:rPr>
          <w:rFonts w:ascii="Arial" w:hAnsi="Arial" w:cs="Arial"/>
          <w:color w:val="000000" w:themeColor="text1"/>
        </w:rPr>
      </w:pPr>
    </w:p>
    <w:p w14:paraId="288D1B38" w14:textId="0654D88F" w:rsidR="004B4F3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7.1 </w:t>
      </w:r>
      <w:r w:rsidR="001D23B7">
        <w:rPr>
          <w:rFonts w:ascii="Arial" w:hAnsi="Arial" w:cs="Arial"/>
          <w:color w:val="000000" w:themeColor="text1"/>
        </w:rPr>
        <w:tab/>
      </w:r>
      <w:r w:rsidRPr="005B29B0">
        <w:rPr>
          <w:rFonts w:ascii="Arial" w:hAnsi="Arial" w:cs="Arial"/>
          <w:color w:val="000000" w:themeColor="text1"/>
        </w:rPr>
        <w:t>Anticipated benefits of the amendment</w:t>
      </w:r>
    </w:p>
    <w:p w14:paraId="7CA604C9" w14:textId="77777777" w:rsidR="00B97BD4" w:rsidRPr="005B29B0" w:rsidRDefault="00B97BD4" w:rsidP="003A497E">
      <w:pPr>
        <w:spacing w:after="0"/>
        <w:ind w:left="540"/>
        <w:jc w:val="both"/>
        <w:rPr>
          <w:rFonts w:ascii="Arial" w:hAnsi="Arial" w:cs="Arial"/>
          <w:color w:val="000000" w:themeColor="text1"/>
        </w:rPr>
      </w:pPr>
    </w:p>
    <w:p w14:paraId="4F87279A" w14:textId="3BF9FB6C" w:rsidR="00C17ECC" w:rsidRDefault="00C17ECC" w:rsidP="001D23B7">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The global Cheetah population is highly fragmented: the Southern African population is one of the two remaining strongholds, with at its core the Cheetah populations of Botswana and Namibia which represent 24% and 21% of the global Cheetah population respectively. This, in combination with regional differences in transboundary conservation and trade, hence the Southern African Cheetah population would benefit from a regional agreement between Range States which specifically addresses transboundary connectivity (e.g., through collaborative land use planning) and illegal trade in Cheetahs in relation to South Africa’s export of captive bred Cheetahs. It is only under CMS Appendix II that Range States are encouraged to take action to conclude agreements for geographically separate parts of the population of any species which periodically crosses one or more national jurisdictional boundaries. If circumstances so warrant, a migratory species may be listed both on CMS Appendix I and CMS Appendix II (CMS Article IV paragraph 2). </w:t>
      </w:r>
    </w:p>
    <w:p w14:paraId="2C0E9F07" w14:textId="77777777" w:rsidR="001D23B7" w:rsidRPr="001D23B7" w:rsidRDefault="001D23B7" w:rsidP="001D23B7">
      <w:pPr>
        <w:pStyle w:val="p1"/>
        <w:jc w:val="both"/>
        <w:rPr>
          <w:rFonts w:ascii="Arial" w:hAnsi="Arial" w:cs="Arial"/>
          <w:color w:val="000000" w:themeColor="text1"/>
          <w:sz w:val="22"/>
          <w:szCs w:val="22"/>
        </w:rPr>
      </w:pPr>
    </w:p>
    <w:p w14:paraId="4859FBB9" w14:textId="7190E42E" w:rsidR="004B4F3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t xml:space="preserve">7.2 </w:t>
      </w:r>
      <w:r w:rsidR="001D23B7">
        <w:rPr>
          <w:rFonts w:ascii="Arial" w:hAnsi="Arial" w:cs="Arial"/>
          <w:color w:val="000000" w:themeColor="text1"/>
        </w:rPr>
        <w:tab/>
      </w:r>
      <w:r w:rsidRPr="005B29B0">
        <w:rPr>
          <w:rFonts w:ascii="Arial" w:hAnsi="Arial" w:cs="Arial"/>
          <w:color w:val="000000" w:themeColor="text1"/>
        </w:rPr>
        <w:t>Potential risks of the amendment</w:t>
      </w:r>
    </w:p>
    <w:p w14:paraId="1A5FB4CA" w14:textId="77777777" w:rsidR="00B97BD4" w:rsidRPr="005B29B0" w:rsidRDefault="00B97BD4" w:rsidP="003A497E">
      <w:pPr>
        <w:spacing w:after="0"/>
        <w:ind w:left="540"/>
        <w:jc w:val="both"/>
        <w:rPr>
          <w:rFonts w:ascii="Arial" w:hAnsi="Arial" w:cs="Arial"/>
          <w:color w:val="000000" w:themeColor="text1"/>
        </w:rPr>
      </w:pPr>
    </w:p>
    <w:p w14:paraId="29EBF287" w14:textId="78C45DFC" w:rsidR="00C74818" w:rsidRPr="005B29B0" w:rsidRDefault="00C74818" w:rsidP="003A497E">
      <w:pPr>
        <w:spacing w:after="0"/>
        <w:jc w:val="both"/>
        <w:rPr>
          <w:rFonts w:ascii="Arial" w:hAnsi="Arial" w:cs="Arial"/>
          <w:color w:val="000000" w:themeColor="text1"/>
        </w:rPr>
      </w:pPr>
      <w:r w:rsidRPr="005B29B0">
        <w:rPr>
          <w:rFonts w:ascii="Arial" w:hAnsi="Arial" w:cs="Arial"/>
          <w:color w:val="000000" w:themeColor="text1"/>
        </w:rPr>
        <w:t xml:space="preserve">Adding restrictions on commercial harvesting will likely reduce potential </w:t>
      </w:r>
      <w:r w:rsidR="00B97BD4" w:rsidRPr="005B29B0">
        <w:rPr>
          <w:rFonts w:ascii="Arial" w:hAnsi="Arial" w:cs="Arial"/>
          <w:color w:val="000000" w:themeColor="text1"/>
        </w:rPr>
        <w:t xml:space="preserve">income </w:t>
      </w:r>
      <w:r w:rsidRPr="005B29B0">
        <w:rPr>
          <w:rFonts w:ascii="Arial" w:hAnsi="Arial" w:cs="Arial"/>
          <w:color w:val="000000" w:themeColor="text1"/>
        </w:rPr>
        <w:t>for property owners who may wish to harvest the animals in future</w:t>
      </w:r>
      <w:r w:rsidR="00CB411E" w:rsidRPr="005B29B0">
        <w:rPr>
          <w:rFonts w:ascii="Arial" w:hAnsi="Arial" w:cs="Arial"/>
          <w:color w:val="000000" w:themeColor="text1"/>
        </w:rPr>
        <w:t>, hence reduce the incentive for conservation.</w:t>
      </w:r>
    </w:p>
    <w:p w14:paraId="06CBF0B0" w14:textId="77777777" w:rsidR="00C74818" w:rsidRPr="005B29B0" w:rsidRDefault="00C74818" w:rsidP="003A497E">
      <w:pPr>
        <w:spacing w:after="0"/>
        <w:ind w:left="540"/>
        <w:jc w:val="both"/>
        <w:rPr>
          <w:rFonts w:ascii="Arial" w:hAnsi="Arial" w:cs="Arial"/>
          <w:color w:val="000000" w:themeColor="text1"/>
        </w:rPr>
      </w:pPr>
    </w:p>
    <w:p w14:paraId="3F1AD3E1" w14:textId="2A18CB87" w:rsidR="004B4F34" w:rsidRPr="005B29B0" w:rsidRDefault="004B4F34" w:rsidP="001D23B7">
      <w:pPr>
        <w:spacing w:after="0"/>
        <w:ind w:left="540" w:hanging="540"/>
        <w:jc w:val="both"/>
        <w:rPr>
          <w:rFonts w:ascii="Arial" w:hAnsi="Arial" w:cs="Arial"/>
          <w:color w:val="000000" w:themeColor="text1"/>
        </w:rPr>
      </w:pPr>
      <w:r w:rsidRPr="005B29B0">
        <w:rPr>
          <w:rFonts w:ascii="Arial" w:hAnsi="Arial" w:cs="Arial"/>
          <w:color w:val="000000" w:themeColor="text1"/>
        </w:rPr>
        <w:lastRenderedPageBreak/>
        <w:t xml:space="preserve">7.3 </w:t>
      </w:r>
      <w:r w:rsidR="001D23B7">
        <w:rPr>
          <w:rFonts w:ascii="Arial" w:hAnsi="Arial" w:cs="Arial"/>
          <w:color w:val="000000" w:themeColor="text1"/>
        </w:rPr>
        <w:tab/>
      </w:r>
      <w:r w:rsidRPr="005B29B0">
        <w:rPr>
          <w:rFonts w:ascii="Arial" w:hAnsi="Arial" w:cs="Arial"/>
          <w:color w:val="000000" w:themeColor="text1"/>
        </w:rPr>
        <w:t>Intention of the proponent concerning development of an Agreement or Concerted Action</w:t>
      </w:r>
    </w:p>
    <w:p w14:paraId="194ED371" w14:textId="77777777" w:rsidR="00CF2549" w:rsidRPr="005B29B0" w:rsidRDefault="00CF2549" w:rsidP="003A497E">
      <w:pPr>
        <w:spacing w:after="0"/>
        <w:jc w:val="both"/>
        <w:rPr>
          <w:rFonts w:ascii="Arial" w:hAnsi="Arial" w:cs="Arial"/>
          <w:color w:val="000000" w:themeColor="text1"/>
        </w:rPr>
      </w:pPr>
    </w:p>
    <w:p w14:paraId="4226C86D" w14:textId="238AA7A9" w:rsidR="0021762F" w:rsidRPr="005B29B0" w:rsidRDefault="0021762F" w:rsidP="003A497E">
      <w:pPr>
        <w:spacing w:after="0"/>
        <w:jc w:val="both"/>
        <w:rPr>
          <w:rFonts w:ascii="Arial" w:hAnsi="Arial" w:cs="Arial"/>
          <w:color w:val="000000" w:themeColor="text1"/>
        </w:rPr>
      </w:pPr>
      <w:r w:rsidRPr="005B29B0">
        <w:rPr>
          <w:rFonts w:ascii="Arial" w:hAnsi="Arial" w:cs="Arial"/>
          <w:color w:val="000000" w:themeColor="text1"/>
        </w:rPr>
        <w:t>There is a clear need for the development of Concerted Action for the species</w:t>
      </w:r>
    </w:p>
    <w:p w14:paraId="033F3941" w14:textId="64E3CE85" w:rsidR="004B4F34" w:rsidRPr="005B29B0" w:rsidRDefault="004B4F34" w:rsidP="001D23B7">
      <w:pPr>
        <w:spacing w:after="0"/>
        <w:jc w:val="both"/>
        <w:rPr>
          <w:rFonts w:ascii="Arial" w:hAnsi="Arial" w:cs="Arial"/>
          <w:color w:val="000000" w:themeColor="text1"/>
        </w:rPr>
      </w:pPr>
    </w:p>
    <w:p w14:paraId="2B843646" w14:textId="33F11E2F" w:rsidR="004B4F34" w:rsidRPr="005B29B0" w:rsidRDefault="004B4F34" w:rsidP="003A497E">
      <w:pPr>
        <w:spacing w:after="0"/>
        <w:ind w:left="540" w:hanging="540"/>
        <w:jc w:val="both"/>
        <w:rPr>
          <w:rFonts w:ascii="Arial" w:hAnsi="Arial" w:cs="Arial"/>
          <w:b/>
          <w:bCs/>
          <w:color w:val="000000" w:themeColor="text1"/>
        </w:rPr>
      </w:pPr>
      <w:r w:rsidRPr="005B29B0">
        <w:rPr>
          <w:rFonts w:ascii="Arial" w:hAnsi="Arial" w:cs="Arial"/>
          <w:b/>
          <w:bCs/>
          <w:color w:val="000000" w:themeColor="text1"/>
        </w:rPr>
        <w:t>8.</w:t>
      </w:r>
      <w:r w:rsidR="006127EB" w:rsidRPr="005B29B0">
        <w:rPr>
          <w:rFonts w:ascii="Arial" w:hAnsi="Arial" w:cs="Arial"/>
          <w:b/>
          <w:bCs/>
          <w:color w:val="000000" w:themeColor="text1"/>
        </w:rPr>
        <w:tab/>
      </w:r>
      <w:r w:rsidRPr="005B29B0">
        <w:rPr>
          <w:rFonts w:ascii="Arial" w:hAnsi="Arial" w:cs="Arial"/>
          <w:b/>
          <w:bCs/>
          <w:color w:val="000000" w:themeColor="text1"/>
        </w:rPr>
        <w:t>Range States</w:t>
      </w:r>
    </w:p>
    <w:p w14:paraId="1FB2BFF4" w14:textId="77777777" w:rsidR="00CF2549" w:rsidRPr="005B29B0" w:rsidRDefault="00CF2549" w:rsidP="003A497E">
      <w:pPr>
        <w:spacing w:after="0"/>
        <w:ind w:left="540" w:hanging="540"/>
        <w:jc w:val="both"/>
        <w:rPr>
          <w:rFonts w:ascii="Arial" w:hAnsi="Arial" w:cs="Arial"/>
          <w:color w:val="000000" w:themeColor="text1"/>
        </w:rPr>
      </w:pPr>
    </w:p>
    <w:p w14:paraId="0A22F619" w14:textId="253FE7F7" w:rsidR="004B4F34" w:rsidRPr="005B29B0" w:rsidRDefault="00CF2549" w:rsidP="003A497E">
      <w:pPr>
        <w:spacing w:after="0"/>
        <w:ind w:left="540" w:hanging="540"/>
        <w:jc w:val="both"/>
        <w:rPr>
          <w:rFonts w:ascii="Arial" w:hAnsi="Arial" w:cs="Arial"/>
          <w:color w:val="000000" w:themeColor="text1"/>
        </w:rPr>
      </w:pPr>
      <w:r w:rsidRPr="005B29B0">
        <w:rPr>
          <w:rFonts w:ascii="Arial" w:hAnsi="Arial" w:cs="Arial"/>
          <w:color w:val="000000" w:themeColor="text1"/>
        </w:rPr>
        <w:t xml:space="preserve">Botswana, Namibia and Zimbabwe, </w:t>
      </w:r>
    </w:p>
    <w:p w14:paraId="2C944015" w14:textId="77777777" w:rsidR="00CF2549" w:rsidRPr="005B29B0" w:rsidRDefault="00CF2549" w:rsidP="003A497E">
      <w:pPr>
        <w:spacing w:after="0"/>
        <w:ind w:left="540" w:hanging="540"/>
        <w:jc w:val="both"/>
        <w:rPr>
          <w:rFonts w:ascii="Arial" w:hAnsi="Arial" w:cs="Arial"/>
          <w:color w:val="000000" w:themeColor="text1"/>
        </w:rPr>
      </w:pPr>
    </w:p>
    <w:p w14:paraId="7A47DF51" w14:textId="277AC996" w:rsidR="004B4F34" w:rsidRPr="005B29B0" w:rsidRDefault="004B4F34" w:rsidP="003A497E">
      <w:pPr>
        <w:spacing w:after="0"/>
        <w:ind w:left="540" w:hanging="540"/>
        <w:jc w:val="both"/>
        <w:rPr>
          <w:rFonts w:ascii="Arial" w:hAnsi="Arial" w:cs="Arial"/>
          <w:b/>
          <w:bCs/>
          <w:color w:val="000000" w:themeColor="text1"/>
        </w:rPr>
      </w:pPr>
      <w:r w:rsidRPr="005B29B0">
        <w:rPr>
          <w:rFonts w:ascii="Arial" w:hAnsi="Arial" w:cs="Arial"/>
          <w:b/>
          <w:bCs/>
          <w:color w:val="000000" w:themeColor="text1"/>
        </w:rPr>
        <w:t>9.</w:t>
      </w:r>
      <w:r w:rsidR="006127EB" w:rsidRPr="005B29B0">
        <w:rPr>
          <w:rFonts w:ascii="Arial" w:hAnsi="Arial" w:cs="Arial"/>
          <w:b/>
          <w:bCs/>
          <w:color w:val="000000" w:themeColor="text1"/>
        </w:rPr>
        <w:tab/>
      </w:r>
      <w:r w:rsidRPr="005B29B0">
        <w:rPr>
          <w:rFonts w:ascii="Arial" w:hAnsi="Arial" w:cs="Arial"/>
          <w:b/>
          <w:bCs/>
          <w:color w:val="000000" w:themeColor="text1"/>
        </w:rPr>
        <w:t>Consultations</w:t>
      </w:r>
    </w:p>
    <w:p w14:paraId="55AC3C89" w14:textId="77777777" w:rsidR="00B97BD4" w:rsidRPr="005B29B0" w:rsidRDefault="00B97BD4" w:rsidP="003A497E">
      <w:pPr>
        <w:spacing w:after="0"/>
        <w:ind w:left="540" w:hanging="540"/>
        <w:jc w:val="both"/>
        <w:rPr>
          <w:rFonts w:ascii="Arial" w:hAnsi="Arial" w:cs="Arial"/>
          <w:color w:val="000000" w:themeColor="text1"/>
        </w:rPr>
      </w:pPr>
    </w:p>
    <w:p w14:paraId="324F1625" w14:textId="080A3BCB" w:rsidR="004B4F34" w:rsidRPr="005B29B0" w:rsidRDefault="00CF2549" w:rsidP="003A497E">
      <w:pPr>
        <w:suppressAutoHyphens w:val="0"/>
        <w:autoSpaceDN/>
        <w:spacing w:after="0"/>
        <w:jc w:val="both"/>
        <w:textAlignment w:val="auto"/>
        <w:rPr>
          <w:rFonts w:ascii="Arial" w:eastAsia="Times New Roman" w:hAnsi="Arial" w:cs="Arial"/>
          <w:color w:val="000000" w:themeColor="text1"/>
        </w:rPr>
      </w:pPr>
      <w:r w:rsidRPr="005B29B0">
        <w:rPr>
          <w:rFonts w:ascii="Arial" w:eastAsia="Times New Roman" w:hAnsi="Arial" w:cs="Arial"/>
          <w:color w:val="000000" w:themeColor="text1"/>
        </w:rPr>
        <w:t xml:space="preserve">The proponents wrote a letter of consultation which was sent out to all range states, that is Botswana and Namibia. Responses are yet to be received and will be included as an </w:t>
      </w:r>
      <w:proofErr w:type="gramStart"/>
      <w:r w:rsidRPr="005B29B0">
        <w:rPr>
          <w:rFonts w:ascii="Arial" w:eastAsia="Times New Roman" w:hAnsi="Arial" w:cs="Arial"/>
          <w:color w:val="000000" w:themeColor="text1"/>
        </w:rPr>
        <w:t>annexes</w:t>
      </w:r>
      <w:proofErr w:type="gramEnd"/>
      <w:r w:rsidRPr="005B29B0">
        <w:rPr>
          <w:rFonts w:ascii="Arial" w:eastAsia="Times New Roman" w:hAnsi="Arial" w:cs="Arial"/>
          <w:color w:val="000000" w:themeColor="text1"/>
        </w:rPr>
        <w:t xml:space="preserve"> to this proposal. The proponent also consulted with the IUCN Cat Specialist Group which prepared a report. </w:t>
      </w:r>
    </w:p>
    <w:p w14:paraId="40A0CD05" w14:textId="77777777" w:rsidR="00CF2549" w:rsidRPr="005B29B0" w:rsidRDefault="00CF2549" w:rsidP="003A497E">
      <w:pPr>
        <w:suppressAutoHyphens w:val="0"/>
        <w:autoSpaceDN/>
        <w:spacing w:after="0"/>
        <w:jc w:val="both"/>
        <w:textAlignment w:val="auto"/>
        <w:rPr>
          <w:rFonts w:ascii="Arial" w:eastAsia="Times New Roman" w:hAnsi="Arial" w:cs="Arial"/>
          <w:color w:val="000000" w:themeColor="text1"/>
        </w:rPr>
      </w:pPr>
    </w:p>
    <w:p w14:paraId="1F115CB0" w14:textId="3F69DA7C" w:rsidR="004B4F34" w:rsidRPr="005B29B0" w:rsidRDefault="004B4F34" w:rsidP="003A497E">
      <w:pPr>
        <w:spacing w:after="0"/>
        <w:ind w:left="540" w:hanging="540"/>
        <w:jc w:val="both"/>
        <w:rPr>
          <w:rFonts w:ascii="Arial" w:hAnsi="Arial" w:cs="Arial"/>
          <w:b/>
          <w:bCs/>
          <w:color w:val="000000" w:themeColor="text1"/>
        </w:rPr>
      </w:pPr>
      <w:r w:rsidRPr="005B29B0">
        <w:rPr>
          <w:rFonts w:ascii="Arial" w:hAnsi="Arial" w:cs="Arial"/>
          <w:b/>
          <w:bCs/>
          <w:color w:val="000000" w:themeColor="text1"/>
        </w:rPr>
        <w:t>10.</w:t>
      </w:r>
      <w:r w:rsidR="006127EB" w:rsidRPr="005B29B0">
        <w:rPr>
          <w:rFonts w:ascii="Arial" w:hAnsi="Arial" w:cs="Arial"/>
          <w:b/>
          <w:bCs/>
          <w:color w:val="000000" w:themeColor="text1"/>
        </w:rPr>
        <w:tab/>
      </w:r>
      <w:r w:rsidRPr="005B29B0">
        <w:rPr>
          <w:rFonts w:ascii="Arial" w:hAnsi="Arial" w:cs="Arial"/>
          <w:b/>
          <w:bCs/>
          <w:color w:val="000000" w:themeColor="text1"/>
        </w:rPr>
        <w:t>Additional remarks</w:t>
      </w:r>
    </w:p>
    <w:p w14:paraId="48EF22C0" w14:textId="77777777" w:rsidR="00B97BD4" w:rsidRPr="005B29B0" w:rsidRDefault="00B97BD4" w:rsidP="003A497E">
      <w:pPr>
        <w:spacing w:after="0"/>
        <w:ind w:left="540" w:hanging="540"/>
        <w:jc w:val="both"/>
        <w:rPr>
          <w:rFonts w:ascii="Arial" w:hAnsi="Arial" w:cs="Arial"/>
          <w:color w:val="000000" w:themeColor="text1"/>
        </w:rPr>
      </w:pPr>
    </w:p>
    <w:p w14:paraId="5669C2A9" w14:textId="5E03E017" w:rsidR="0092066B" w:rsidRPr="005B29B0" w:rsidRDefault="0092066B" w:rsidP="003A497E">
      <w:pPr>
        <w:pStyle w:val="p1"/>
        <w:jc w:val="both"/>
        <w:rPr>
          <w:rFonts w:ascii="Arial" w:hAnsi="Arial" w:cs="Arial"/>
          <w:color w:val="000000" w:themeColor="text1"/>
          <w:sz w:val="22"/>
          <w:szCs w:val="22"/>
        </w:rPr>
      </w:pPr>
      <w:r w:rsidRPr="005B29B0">
        <w:rPr>
          <w:rFonts w:ascii="Arial" w:hAnsi="Arial" w:cs="Arial"/>
          <w:color w:val="000000" w:themeColor="text1"/>
          <w:sz w:val="22"/>
          <w:szCs w:val="22"/>
        </w:rPr>
        <w:t xml:space="preserve">The </w:t>
      </w:r>
      <w:r w:rsidR="003A497E" w:rsidRPr="005B29B0">
        <w:rPr>
          <w:rFonts w:ascii="Arial" w:hAnsi="Arial" w:cs="Arial"/>
          <w:color w:val="000000" w:themeColor="text1"/>
          <w:sz w:val="22"/>
          <w:szCs w:val="22"/>
        </w:rPr>
        <w:t>three Range</w:t>
      </w:r>
      <w:r w:rsidRPr="005B29B0">
        <w:rPr>
          <w:rFonts w:ascii="Arial" w:hAnsi="Arial" w:cs="Arial"/>
          <w:color w:val="000000" w:themeColor="text1"/>
          <w:sz w:val="22"/>
          <w:szCs w:val="22"/>
        </w:rPr>
        <w:t xml:space="preserve"> States of the Southern African Cheetah population are </w:t>
      </w:r>
      <w:r w:rsidR="003A497E" w:rsidRPr="005B29B0">
        <w:rPr>
          <w:rFonts w:ascii="Arial" w:hAnsi="Arial" w:cs="Arial"/>
          <w:color w:val="000000" w:themeColor="text1"/>
          <w:sz w:val="22"/>
          <w:szCs w:val="22"/>
        </w:rPr>
        <w:t>encouraged to</w:t>
      </w:r>
      <w:r w:rsidRPr="005B29B0">
        <w:rPr>
          <w:rFonts w:ascii="Arial" w:hAnsi="Arial" w:cs="Arial"/>
          <w:color w:val="000000" w:themeColor="text1"/>
          <w:sz w:val="22"/>
          <w:szCs w:val="22"/>
        </w:rPr>
        <w:t xml:space="preserve"> address </w:t>
      </w:r>
      <w:r w:rsidR="003A497E" w:rsidRPr="005B29B0">
        <w:rPr>
          <w:rFonts w:ascii="Arial" w:hAnsi="Arial" w:cs="Arial"/>
          <w:color w:val="000000" w:themeColor="text1"/>
          <w:sz w:val="22"/>
          <w:szCs w:val="22"/>
        </w:rPr>
        <w:t>transboundary connectivity</w:t>
      </w:r>
      <w:r w:rsidRPr="005B29B0">
        <w:rPr>
          <w:rFonts w:ascii="Arial" w:hAnsi="Arial" w:cs="Arial"/>
          <w:color w:val="000000" w:themeColor="text1"/>
          <w:sz w:val="22"/>
          <w:szCs w:val="22"/>
        </w:rPr>
        <w:t xml:space="preserve"> and illegal taking and trade in Cheetahs through cooperation under the Joint CITES-CMS African Carnivores Initiative (ACI). CMS Secretariat and the international community </w:t>
      </w:r>
      <w:r w:rsidR="003A497E" w:rsidRPr="005B29B0">
        <w:rPr>
          <w:rFonts w:ascii="Arial" w:hAnsi="Arial" w:cs="Arial"/>
          <w:color w:val="000000" w:themeColor="text1"/>
          <w:sz w:val="22"/>
          <w:szCs w:val="22"/>
        </w:rPr>
        <w:t>are encouraged</w:t>
      </w:r>
      <w:r w:rsidRPr="005B29B0">
        <w:rPr>
          <w:rFonts w:ascii="Arial" w:hAnsi="Arial" w:cs="Arial"/>
          <w:color w:val="000000" w:themeColor="text1"/>
          <w:sz w:val="22"/>
          <w:szCs w:val="22"/>
        </w:rPr>
        <w:t xml:space="preserve"> to either provide or facilitate provision </w:t>
      </w:r>
      <w:r w:rsidR="003A497E" w:rsidRPr="005B29B0">
        <w:rPr>
          <w:rFonts w:ascii="Arial" w:hAnsi="Arial" w:cs="Arial"/>
          <w:color w:val="000000" w:themeColor="text1"/>
          <w:sz w:val="22"/>
          <w:szCs w:val="22"/>
        </w:rPr>
        <w:t>of financial</w:t>
      </w:r>
      <w:r w:rsidRPr="005B29B0">
        <w:rPr>
          <w:rFonts w:ascii="Arial" w:hAnsi="Arial" w:cs="Arial"/>
          <w:color w:val="000000" w:themeColor="text1"/>
          <w:sz w:val="22"/>
          <w:szCs w:val="22"/>
        </w:rPr>
        <w:t xml:space="preserve"> and technical support to improve the population status of the cheetah population</w:t>
      </w:r>
    </w:p>
    <w:p w14:paraId="781D9E35" w14:textId="2D620F38" w:rsidR="001D23B7" w:rsidRDefault="001D23B7" w:rsidP="003A497E">
      <w:pPr>
        <w:spacing w:after="0"/>
        <w:ind w:left="540" w:hanging="540"/>
        <w:jc w:val="both"/>
        <w:rPr>
          <w:rFonts w:ascii="Arial" w:hAnsi="Arial" w:cs="Arial"/>
          <w:color w:val="000000" w:themeColor="text1"/>
        </w:rPr>
      </w:pPr>
      <w:r>
        <w:rPr>
          <w:rFonts w:ascii="Arial" w:hAnsi="Arial" w:cs="Arial"/>
          <w:color w:val="000000" w:themeColor="text1"/>
        </w:rPr>
        <w:br w:type="page"/>
      </w:r>
    </w:p>
    <w:p w14:paraId="234B4207" w14:textId="353E3EAC" w:rsidR="004B4F34" w:rsidRDefault="004B4F34" w:rsidP="003A497E">
      <w:pPr>
        <w:spacing w:after="0"/>
        <w:ind w:left="540" w:hanging="540"/>
        <w:jc w:val="both"/>
        <w:rPr>
          <w:rFonts w:ascii="Arial" w:hAnsi="Arial" w:cs="Arial"/>
          <w:b/>
          <w:bCs/>
          <w:color w:val="000000" w:themeColor="text1"/>
        </w:rPr>
      </w:pPr>
      <w:r w:rsidRPr="005B29B0">
        <w:rPr>
          <w:rFonts w:ascii="Arial" w:hAnsi="Arial" w:cs="Arial"/>
          <w:b/>
          <w:bCs/>
          <w:color w:val="000000" w:themeColor="text1"/>
        </w:rPr>
        <w:lastRenderedPageBreak/>
        <w:t>11.</w:t>
      </w:r>
      <w:r w:rsidR="006127EB" w:rsidRPr="005B29B0">
        <w:rPr>
          <w:rFonts w:ascii="Arial" w:hAnsi="Arial" w:cs="Arial"/>
          <w:b/>
          <w:bCs/>
          <w:color w:val="000000" w:themeColor="text1"/>
        </w:rPr>
        <w:tab/>
      </w:r>
      <w:r w:rsidRPr="005B29B0">
        <w:rPr>
          <w:rFonts w:ascii="Arial" w:hAnsi="Arial" w:cs="Arial"/>
          <w:b/>
          <w:bCs/>
          <w:color w:val="000000" w:themeColor="text1"/>
        </w:rPr>
        <w:t>References</w:t>
      </w:r>
    </w:p>
    <w:p w14:paraId="2AB088CF" w14:textId="77777777" w:rsidR="001362B7" w:rsidRPr="005B29B0" w:rsidRDefault="001362B7" w:rsidP="003A497E">
      <w:pPr>
        <w:spacing w:after="0"/>
        <w:ind w:left="540" w:hanging="540"/>
        <w:jc w:val="both"/>
        <w:rPr>
          <w:rFonts w:ascii="Arial" w:hAnsi="Arial" w:cs="Arial"/>
          <w:b/>
          <w:bCs/>
          <w:color w:val="000000" w:themeColor="text1"/>
        </w:rPr>
      </w:pPr>
    </w:p>
    <w:p w14:paraId="7032A346" w14:textId="5C0943DE" w:rsidR="006D3924" w:rsidRPr="001D23B7" w:rsidRDefault="002B3E0C" w:rsidP="004103A5">
      <w:pPr>
        <w:pStyle w:val="p1"/>
        <w:spacing w:after="60"/>
        <w:ind w:left="567" w:hanging="567"/>
        <w:jc w:val="both"/>
        <w:rPr>
          <w:rFonts w:ascii="Arial" w:hAnsi="Arial" w:cs="Arial"/>
          <w:color w:val="000000" w:themeColor="text1"/>
          <w:sz w:val="20"/>
          <w:szCs w:val="20"/>
        </w:rPr>
      </w:pPr>
      <w:r w:rsidRPr="001D23B7">
        <w:rPr>
          <w:rFonts w:ascii="Arial" w:hAnsi="Arial" w:cs="Arial"/>
          <w:color w:val="000000" w:themeColor="text1"/>
          <w:sz w:val="20"/>
          <w:szCs w:val="20"/>
        </w:rPr>
        <w:t>Caro, T. M. 1994. Cheetahs of the Serengeti plains: Group living of an asocial species. University of Chicago Press, Chicago.</w:t>
      </w:r>
    </w:p>
    <w:p w14:paraId="7AF218FB" w14:textId="46A84371" w:rsidR="00A012E3" w:rsidRPr="001D23B7" w:rsidRDefault="006D3924"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Dougill, A.J., Akanyang, L., Perkins, J.S., Eckardt, F.D., Stringer, L.C., </w:t>
      </w:r>
      <w:proofErr w:type="spellStart"/>
      <w:r w:rsidRPr="001D23B7">
        <w:rPr>
          <w:rFonts w:ascii="Arial" w:eastAsia="Times New Roman" w:hAnsi="Arial" w:cs="Arial"/>
          <w:color w:val="000000" w:themeColor="text1"/>
          <w:sz w:val="20"/>
          <w:szCs w:val="20"/>
        </w:rPr>
        <w:t>Favretto</w:t>
      </w:r>
      <w:proofErr w:type="spellEnd"/>
      <w:r w:rsidRPr="001D23B7">
        <w:rPr>
          <w:rFonts w:ascii="Arial" w:eastAsia="Times New Roman" w:hAnsi="Arial" w:cs="Arial"/>
          <w:color w:val="000000" w:themeColor="text1"/>
          <w:sz w:val="20"/>
          <w:szCs w:val="20"/>
        </w:rPr>
        <w:t xml:space="preserve">, </w:t>
      </w:r>
      <w:r w:rsidR="003A497E" w:rsidRPr="001D23B7">
        <w:rPr>
          <w:rFonts w:ascii="Arial" w:eastAsia="Times New Roman" w:hAnsi="Arial" w:cs="Arial"/>
          <w:color w:val="000000" w:themeColor="text1"/>
          <w:sz w:val="20"/>
          <w:szCs w:val="20"/>
        </w:rPr>
        <w:t xml:space="preserve">N., </w:t>
      </w:r>
      <w:proofErr w:type="spellStart"/>
      <w:r w:rsidR="003A497E" w:rsidRPr="001D23B7">
        <w:rPr>
          <w:rFonts w:ascii="Arial" w:eastAsia="Times New Roman" w:hAnsi="Arial" w:cs="Arial"/>
          <w:color w:val="000000" w:themeColor="text1"/>
          <w:sz w:val="20"/>
          <w:szCs w:val="20"/>
        </w:rPr>
        <w:t>Atlhopheng</w:t>
      </w:r>
      <w:proofErr w:type="spellEnd"/>
      <w:r w:rsidRPr="001D23B7">
        <w:rPr>
          <w:rFonts w:ascii="Arial" w:eastAsia="Times New Roman" w:hAnsi="Arial" w:cs="Arial"/>
          <w:color w:val="000000" w:themeColor="text1"/>
          <w:sz w:val="20"/>
          <w:szCs w:val="20"/>
        </w:rPr>
        <w:t xml:space="preserve">, J., </w:t>
      </w:r>
      <w:proofErr w:type="spellStart"/>
      <w:r w:rsidRPr="001D23B7">
        <w:rPr>
          <w:rFonts w:ascii="Arial" w:eastAsia="Times New Roman" w:hAnsi="Arial" w:cs="Arial"/>
          <w:color w:val="000000" w:themeColor="text1"/>
          <w:sz w:val="20"/>
          <w:szCs w:val="20"/>
        </w:rPr>
        <w:t>Mulale</w:t>
      </w:r>
      <w:proofErr w:type="spellEnd"/>
      <w:r w:rsidRPr="001D23B7">
        <w:rPr>
          <w:rFonts w:ascii="Arial" w:eastAsia="Times New Roman" w:hAnsi="Arial" w:cs="Arial"/>
          <w:color w:val="000000" w:themeColor="text1"/>
          <w:sz w:val="20"/>
          <w:szCs w:val="20"/>
        </w:rPr>
        <w:t xml:space="preserve">, K. (2016) Land use, rangeland degradation and ecological changes </w:t>
      </w:r>
      <w:proofErr w:type="spellStart"/>
      <w:r w:rsidRPr="001D23B7">
        <w:rPr>
          <w:rFonts w:ascii="Arial" w:eastAsia="Times New Roman" w:hAnsi="Arial" w:cs="Arial"/>
          <w:color w:val="000000" w:themeColor="text1"/>
          <w:sz w:val="20"/>
          <w:szCs w:val="20"/>
        </w:rPr>
        <w:t>inthe</w:t>
      </w:r>
      <w:proofErr w:type="spellEnd"/>
      <w:r w:rsidRPr="001D23B7">
        <w:rPr>
          <w:rFonts w:ascii="Arial" w:eastAsia="Times New Roman" w:hAnsi="Arial" w:cs="Arial"/>
          <w:color w:val="000000" w:themeColor="text1"/>
          <w:sz w:val="20"/>
          <w:szCs w:val="20"/>
        </w:rPr>
        <w:t xml:space="preserve"> southern Kalahari, Botswana. </w:t>
      </w:r>
      <w:r w:rsidRPr="001D23B7">
        <w:rPr>
          <w:rFonts w:ascii="Arial" w:eastAsia="Times New Roman" w:hAnsi="Arial" w:cs="Arial"/>
          <w:i/>
          <w:iCs/>
          <w:color w:val="000000" w:themeColor="text1"/>
          <w:sz w:val="20"/>
          <w:szCs w:val="20"/>
        </w:rPr>
        <w:t>African Journal of Ecology</w:t>
      </w:r>
      <w:r w:rsidRPr="001D23B7">
        <w:rPr>
          <w:rFonts w:ascii="Arial" w:eastAsia="Times New Roman" w:hAnsi="Arial" w:cs="Arial"/>
          <w:color w:val="000000" w:themeColor="text1"/>
          <w:sz w:val="20"/>
          <w:szCs w:val="20"/>
        </w:rPr>
        <w:t>, 54: 59-67.</w:t>
      </w:r>
    </w:p>
    <w:p w14:paraId="792649C6" w14:textId="77777777" w:rsidR="00A012E3" w:rsidRPr="001D23B7" w:rsidRDefault="00A012E3"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Durant, S. M., R. Groom, A. Ipavec, N. Mitchell and L. Khalatbari (2022). Acinonyx jubatus</w:t>
      </w:r>
    </w:p>
    <w:p w14:paraId="1F4EA247" w14:textId="5E746759" w:rsidR="00A012E3" w:rsidRPr="001D23B7" w:rsidRDefault="00A012E3"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(amended version of 2022 assessment). The IUCN Red List of Threatened Species </w:t>
      </w:r>
      <w:r w:rsidR="003A497E" w:rsidRPr="001D23B7">
        <w:rPr>
          <w:rFonts w:ascii="Arial" w:eastAsia="Times New Roman" w:hAnsi="Arial" w:cs="Arial"/>
          <w:color w:val="000000" w:themeColor="text1"/>
          <w:sz w:val="20"/>
          <w:szCs w:val="20"/>
        </w:rPr>
        <w:t>2023:</w:t>
      </w:r>
    </w:p>
    <w:p w14:paraId="28944B6D" w14:textId="68FE67A6" w:rsidR="00A012E3" w:rsidRPr="001D23B7" w:rsidRDefault="00A012E3"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Durant, S. M., N. Mitchell, R. Groom, N. Pettorelli, A. Ipavec, A. P. Jacobson, R. Woodroffe,</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 xml:space="preserve">M. Bohm, L. T. Hunter, M. S. Becker, F. </w:t>
      </w:r>
      <w:proofErr w:type="spellStart"/>
      <w:r w:rsidRPr="001D23B7">
        <w:rPr>
          <w:rFonts w:ascii="Arial" w:eastAsia="Times New Roman" w:hAnsi="Arial" w:cs="Arial"/>
          <w:color w:val="000000" w:themeColor="text1"/>
          <w:sz w:val="20"/>
          <w:szCs w:val="20"/>
        </w:rPr>
        <w:t>Broekhuis</w:t>
      </w:r>
      <w:proofErr w:type="spellEnd"/>
      <w:r w:rsidRPr="001D23B7">
        <w:rPr>
          <w:rFonts w:ascii="Arial" w:eastAsia="Times New Roman" w:hAnsi="Arial" w:cs="Arial"/>
          <w:color w:val="000000" w:themeColor="text1"/>
          <w:sz w:val="20"/>
          <w:szCs w:val="20"/>
        </w:rPr>
        <w:t xml:space="preserve">, S. Bashir, L. Andresen, O. </w:t>
      </w:r>
      <w:proofErr w:type="spellStart"/>
      <w:r w:rsidRPr="001D23B7">
        <w:rPr>
          <w:rFonts w:ascii="Arial" w:eastAsia="Times New Roman" w:hAnsi="Arial" w:cs="Arial"/>
          <w:color w:val="000000" w:themeColor="text1"/>
          <w:sz w:val="20"/>
          <w:szCs w:val="20"/>
        </w:rPr>
        <w:t>Aschenborn</w:t>
      </w:r>
      <w:proofErr w:type="spellEnd"/>
      <w:r w:rsidRPr="001D23B7">
        <w:rPr>
          <w:rFonts w:ascii="Arial" w:eastAsia="Times New Roman" w:hAnsi="Arial" w:cs="Arial"/>
          <w:color w:val="000000" w:themeColor="text1"/>
          <w:sz w:val="20"/>
          <w:szCs w:val="20"/>
        </w:rPr>
        <w:t>,</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 xml:space="preserve">M. </w:t>
      </w:r>
      <w:proofErr w:type="spellStart"/>
      <w:r w:rsidRPr="001D23B7">
        <w:rPr>
          <w:rFonts w:ascii="Arial" w:eastAsia="Times New Roman" w:hAnsi="Arial" w:cs="Arial"/>
          <w:color w:val="000000" w:themeColor="text1"/>
          <w:sz w:val="20"/>
          <w:szCs w:val="20"/>
        </w:rPr>
        <w:t>Beddiaf</w:t>
      </w:r>
      <w:proofErr w:type="spellEnd"/>
      <w:r w:rsidRPr="001D23B7">
        <w:rPr>
          <w:rFonts w:ascii="Arial" w:eastAsia="Times New Roman" w:hAnsi="Arial" w:cs="Arial"/>
          <w:color w:val="000000" w:themeColor="text1"/>
          <w:sz w:val="20"/>
          <w:szCs w:val="20"/>
        </w:rPr>
        <w:t xml:space="preserve">, F. Belbachir, A. Belbachir-Bazi, A. </w:t>
      </w:r>
      <w:proofErr w:type="spellStart"/>
      <w:r w:rsidRPr="001D23B7">
        <w:rPr>
          <w:rFonts w:ascii="Arial" w:eastAsia="Times New Roman" w:hAnsi="Arial" w:cs="Arial"/>
          <w:color w:val="000000" w:themeColor="text1"/>
          <w:sz w:val="20"/>
          <w:szCs w:val="20"/>
        </w:rPr>
        <w:t>Berbash</w:t>
      </w:r>
      <w:proofErr w:type="spellEnd"/>
      <w:r w:rsidRPr="001D23B7">
        <w:rPr>
          <w:rFonts w:ascii="Arial" w:eastAsia="Times New Roman" w:hAnsi="Arial" w:cs="Arial"/>
          <w:color w:val="000000" w:themeColor="text1"/>
          <w:sz w:val="20"/>
          <w:szCs w:val="20"/>
        </w:rPr>
        <w:t>, I. Brandao de Matos Machado, C.</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Breitenmoser, M. Chege, D. Cilliers, H. Davies-Mostert, A. J. Dickman, F. Ezekiel, M. S.</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 xml:space="preserve">Farhadinia, P. Funston, P. Henschel, J. Horgan, H. H. de Iongh, H. </w:t>
      </w:r>
      <w:proofErr w:type="spellStart"/>
      <w:r w:rsidRPr="001D23B7">
        <w:rPr>
          <w:rFonts w:ascii="Arial" w:eastAsia="Times New Roman" w:hAnsi="Arial" w:cs="Arial"/>
          <w:color w:val="000000" w:themeColor="text1"/>
          <w:sz w:val="20"/>
          <w:szCs w:val="20"/>
        </w:rPr>
        <w:t>Jowkar</w:t>
      </w:r>
      <w:proofErr w:type="spellEnd"/>
      <w:r w:rsidRPr="001D23B7">
        <w:rPr>
          <w:rFonts w:ascii="Arial" w:eastAsia="Times New Roman" w:hAnsi="Arial" w:cs="Arial"/>
          <w:color w:val="000000" w:themeColor="text1"/>
          <w:sz w:val="20"/>
          <w:szCs w:val="20"/>
        </w:rPr>
        <w:t>, R. Klein, P. A.</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 xml:space="preserve">Lindsey, L. Marker, K. Marnewick, J. Melzheimer, J. Merkle, J. </w:t>
      </w:r>
      <w:proofErr w:type="spellStart"/>
      <w:r w:rsidRPr="001D23B7">
        <w:rPr>
          <w:rFonts w:ascii="Arial" w:eastAsia="Times New Roman" w:hAnsi="Arial" w:cs="Arial"/>
          <w:color w:val="000000" w:themeColor="text1"/>
          <w:sz w:val="20"/>
          <w:szCs w:val="20"/>
        </w:rPr>
        <w:t>M'Soka</w:t>
      </w:r>
      <w:proofErr w:type="spellEnd"/>
      <w:r w:rsidRPr="001D23B7">
        <w:rPr>
          <w:rFonts w:ascii="Arial" w:eastAsia="Times New Roman" w:hAnsi="Arial" w:cs="Arial"/>
          <w:color w:val="000000" w:themeColor="text1"/>
          <w:sz w:val="20"/>
          <w:szCs w:val="20"/>
        </w:rPr>
        <w:t>, M. Msuha, H.</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O'Neill, M. Parker, G. Purchase, S. Sahailou, Y. Saidu, A. Samna, A. Schmidt-Kuntzel, E.</w:t>
      </w:r>
      <w:r w:rsidR="00D3286A" w:rsidRPr="001D23B7">
        <w:rPr>
          <w:rFonts w:ascii="Arial" w:eastAsia="Times New Roman" w:hAnsi="Arial" w:cs="Arial"/>
          <w:color w:val="000000" w:themeColor="text1"/>
          <w:sz w:val="20"/>
          <w:szCs w:val="20"/>
        </w:rPr>
        <w:t xml:space="preserve"> </w:t>
      </w:r>
      <w:proofErr w:type="spellStart"/>
      <w:r w:rsidRPr="001D23B7">
        <w:rPr>
          <w:rFonts w:ascii="Arial" w:eastAsia="Times New Roman" w:hAnsi="Arial" w:cs="Arial"/>
          <w:color w:val="000000" w:themeColor="text1"/>
          <w:sz w:val="20"/>
          <w:szCs w:val="20"/>
        </w:rPr>
        <w:t>Selebatso</w:t>
      </w:r>
      <w:proofErr w:type="spellEnd"/>
      <w:r w:rsidRPr="001D23B7">
        <w:rPr>
          <w:rFonts w:ascii="Arial" w:eastAsia="Times New Roman" w:hAnsi="Arial" w:cs="Arial"/>
          <w:color w:val="000000" w:themeColor="text1"/>
          <w:sz w:val="20"/>
          <w:szCs w:val="20"/>
        </w:rPr>
        <w:t xml:space="preserve">, E. A. </w:t>
      </w:r>
      <w:proofErr w:type="spellStart"/>
      <w:r w:rsidRPr="001D23B7">
        <w:rPr>
          <w:rFonts w:ascii="Arial" w:eastAsia="Times New Roman" w:hAnsi="Arial" w:cs="Arial"/>
          <w:color w:val="000000" w:themeColor="text1"/>
          <w:sz w:val="20"/>
          <w:szCs w:val="20"/>
        </w:rPr>
        <w:t>Sogbohossou</w:t>
      </w:r>
      <w:proofErr w:type="spellEnd"/>
      <w:r w:rsidRPr="001D23B7">
        <w:rPr>
          <w:rFonts w:ascii="Arial" w:eastAsia="Times New Roman" w:hAnsi="Arial" w:cs="Arial"/>
          <w:color w:val="000000" w:themeColor="text1"/>
          <w:sz w:val="20"/>
          <w:szCs w:val="20"/>
        </w:rPr>
        <w:t xml:space="preserve">, A. </w:t>
      </w:r>
      <w:proofErr w:type="spellStart"/>
      <w:r w:rsidRPr="001D23B7">
        <w:rPr>
          <w:rFonts w:ascii="Arial" w:eastAsia="Times New Roman" w:hAnsi="Arial" w:cs="Arial"/>
          <w:color w:val="000000" w:themeColor="text1"/>
          <w:sz w:val="20"/>
          <w:szCs w:val="20"/>
        </w:rPr>
        <w:t>Soultan</w:t>
      </w:r>
      <w:proofErr w:type="spellEnd"/>
      <w:r w:rsidRPr="001D23B7">
        <w:rPr>
          <w:rFonts w:ascii="Arial" w:eastAsia="Times New Roman" w:hAnsi="Arial" w:cs="Arial"/>
          <w:color w:val="000000" w:themeColor="text1"/>
          <w:sz w:val="20"/>
          <w:szCs w:val="20"/>
        </w:rPr>
        <w:t>, E. Stone, E. van der Meer, R. van Vuuren, M.</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Wykstra and K. Young-Overton (2017). "The global decline of cheetah Acinonyx jubatus and</w:t>
      </w:r>
      <w:r w:rsidR="00D3286A"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 xml:space="preserve">what it means for conservation." Proc Natl </w:t>
      </w:r>
      <w:proofErr w:type="spellStart"/>
      <w:r w:rsidRPr="001D23B7">
        <w:rPr>
          <w:rFonts w:ascii="Arial" w:eastAsia="Times New Roman" w:hAnsi="Arial" w:cs="Arial"/>
          <w:color w:val="000000" w:themeColor="text1"/>
          <w:sz w:val="20"/>
          <w:szCs w:val="20"/>
        </w:rPr>
        <w:t>Acad</w:t>
      </w:r>
      <w:proofErr w:type="spellEnd"/>
      <w:r w:rsidRPr="001D23B7">
        <w:rPr>
          <w:rFonts w:ascii="Arial" w:eastAsia="Times New Roman" w:hAnsi="Arial" w:cs="Arial"/>
          <w:color w:val="000000" w:themeColor="text1"/>
          <w:sz w:val="20"/>
          <w:szCs w:val="20"/>
        </w:rPr>
        <w:t xml:space="preserve"> Sci U S A 114(3): 528-533.</w:t>
      </w:r>
    </w:p>
    <w:p w14:paraId="7DE21AEF" w14:textId="1048EB3E" w:rsidR="00EE15F1" w:rsidRPr="001D23B7" w:rsidRDefault="00EE15F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IUCN SSC (2007) Regional conservation strategy for the cheetah and African wild dog in Eastern Africa. IUCN Species Survival Commission, Gland, Switzerland.</w:t>
      </w:r>
    </w:p>
    <w:p w14:paraId="0E7CDE58" w14:textId="75D883E0" w:rsidR="00EE15F1" w:rsidRPr="001D23B7" w:rsidRDefault="00EE15F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IUCN SSC (2012a) Regional conservation strategy for the cheetah and African wild dog in Western, Central and Northern Africa. IUCN, Gland, Switzerland.</w:t>
      </w:r>
    </w:p>
    <w:p w14:paraId="0348F6D5" w14:textId="41A9C72A" w:rsidR="00EE15F1" w:rsidRPr="001D23B7" w:rsidRDefault="00EE15F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IUCN SSC (2012b) IUCN SSC Guiding principles on trophy hunting as a tool for creating conservation incentives, version 1.0. International Union for Conservation of Nature and Natural Resources, Gland Switzerland. </w:t>
      </w:r>
    </w:p>
    <w:p w14:paraId="334BC73E" w14:textId="149D765E" w:rsidR="00EE15F1" w:rsidRPr="001D23B7" w:rsidRDefault="00EE15F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IUCN SSC (2012c) IUCN red list categories and criteria: version 3.1, second edition. International Union for Conservation of Nature and Natural Resources, Gland, Switzerland.</w:t>
      </w:r>
    </w:p>
    <w:p w14:paraId="13DAD9FF" w14:textId="294A739F" w:rsidR="00EE15F1" w:rsidRPr="001D23B7" w:rsidRDefault="00EE15F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IUCN SSC (2015) Revised version of the Regional Conservation Strategy for the Cheetah and African Wild Dog in Southern Africa. IUCN, Gland, Switzerland and Range Wide Conservation Program for Cheetah and African Wild Dogs.</w:t>
      </w:r>
    </w:p>
    <w:p w14:paraId="54B02A52" w14:textId="1018C5DD" w:rsidR="00D3286A" w:rsidRPr="001D23B7" w:rsidRDefault="00D3286A"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Laurenson, M.K. (1994) High juvenile mortality in cheetahs </w:t>
      </w:r>
      <w:r w:rsidRPr="001D23B7">
        <w:rPr>
          <w:rFonts w:ascii="Arial" w:eastAsia="Times New Roman" w:hAnsi="Arial" w:cs="Arial"/>
          <w:i/>
          <w:iCs/>
          <w:color w:val="000000" w:themeColor="text1"/>
          <w:sz w:val="20"/>
          <w:szCs w:val="20"/>
        </w:rPr>
        <w:t>(Acinonyx jubatus)</w:t>
      </w:r>
      <w:r w:rsidRPr="001D23B7">
        <w:rPr>
          <w:rFonts w:ascii="Arial" w:eastAsia="Times New Roman" w:hAnsi="Arial" w:cs="Arial"/>
          <w:color w:val="000000" w:themeColor="text1"/>
          <w:sz w:val="20"/>
          <w:szCs w:val="20"/>
        </w:rPr>
        <w:t xml:space="preserve"> and its consequences for maternal care. </w:t>
      </w:r>
      <w:r w:rsidRPr="001D23B7">
        <w:rPr>
          <w:rFonts w:ascii="Arial" w:eastAsia="Times New Roman" w:hAnsi="Arial" w:cs="Arial"/>
          <w:i/>
          <w:iCs/>
          <w:color w:val="000000" w:themeColor="text1"/>
          <w:sz w:val="20"/>
          <w:szCs w:val="20"/>
        </w:rPr>
        <w:t>Journal of Zoology</w:t>
      </w:r>
      <w:r w:rsidRPr="001D23B7">
        <w:rPr>
          <w:rFonts w:ascii="Arial" w:eastAsia="Times New Roman" w:hAnsi="Arial" w:cs="Arial"/>
          <w:color w:val="000000" w:themeColor="text1"/>
          <w:sz w:val="20"/>
          <w:szCs w:val="20"/>
        </w:rPr>
        <w:t>, 234: 387-408.</w:t>
      </w:r>
    </w:p>
    <w:p w14:paraId="6E59D577" w14:textId="45FFCC70" w:rsidR="0007004B" w:rsidRPr="001D23B7" w:rsidRDefault="0007004B" w:rsidP="004103A5">
      <w:pPr>
        <w:pStyle w:val="p1"/>
        <w:spacing w:after="60"/>
        <w:ind w:left="567" w:hanging="567"/>
        <w:jc w:val="both"/>
        <w:rPr>
          <w:rFonts w:ascii="Arial" w:hAnsi="Arial" w:cs="Arial"/>
          <w:color w:val="000000" w:themeColor="text1"/>
          <w:sz w:val="20"/>
          <w:szCs w:val="20"/>
        </w:rPr>
      </w:pPr>
      <w:r w:rsidRPr="001D23B7">
        <w:rPr>
          <w:rFonts w:ascii="Arial" w:hAnsi="Arial" w:cs="Arial"/>
          <w:color w:val="000000" w:themeColor="text1"/>
          <w:sz w:val="20"/>
          <w:szCs w:val="20"/>
        </w:rPr>
        <w:t>Menotti-Raymond, M., and S. J. O'Brien. 1993. Dating the genetic bottleneck of the African cheetah. Proceedings of the National Academy of Sciences of the United States of America 90:3172-3176.</w:t>
      </w:r>
    </w:p>
    <w:p w14:paraId="002C71F9" w14:textId="73D446F6" w:rsidR="00D3286A" w:rsidRPr="001D23B7" w:rsidRDefault="00D3286A"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Mills, M.G.L., Broomhall, L.S., du Toit, J.T. (2004) Cheetah </w:t>
      </w:r>
      <w:r w:rsidRPr="001D23B7">
        <w:rPr>
          <w:rFonts w:ascii="Arial" w:eastAsia="Times New Roman" w:hAnsi="Arial" w:cs="Arial"/>
          <w:i/>
          <w:iCs/>
          <w:color w:val="000000" w:themeColor="text1"/>
          <w:sz w:val="20"/>
          <w:szCs w:val="20"/>
        </w:rPr>
        <w:t>Acinonyx jubatus</w:t>
      </w:r>
      <w:r w:rsidRPr="001D23B7">
        <w:rPr>
          <w:rFonts w:ascii="Arial" w:eastAsia="Times New Roman" w:hAnsi="Arial" w:cs="Arial"/>
          <w:color w:val="000000" w:themeColor="text1"/>
          <w:sz w:val="20"/>
          <w:szCs w:val="20"/>
        </w:rPr>
        <w:t xml:space="preserve"> feeding ecology in the Kruger National Park and a comparison across African savanna habitats: is the cheetah only a successful hunter on open grassland plains? </w:t>
      </w:r>
      <w:r w:rsidRPr="001D23B7">
        <w:rPr>
          <w:rFonts w:ascii="Arial" w:eastAsia="Times New Roman" w:hAnsi="Arial" w:cs="Arial"/>
          <w:i/>
          <w:iCs/>
          <w:color w:val="000000" w:themeColor="text1"/>
          <w:sz w:val="20"/>
          <w:szCs w:val="20"/>
        </w:rPr>
        <w:t>Wildlife Biology</w:t>
      </w:r>
      <w:r w:rsidRPr="001D23B7">
        <w:rPr>
          <w:rFonts w:ascii="Arial" w:eastAsia="Times New Roman" w:hAnsi="Arial" w:cs="Arial"/>
          <w:color w:val="000000" w:themeColor="text1"/>
          <w:sz w:val="20"/>
          <w:szCs w:val="20"/>
        </w:rPr>
        <w:t>, 10: 177-186.</w:t>
      </w:r>
    </w:p>
    <w:p w14:paraId="50DBF182" w14:textId="1A0896D6" w:rsidR="00D3286A" w:rsidRPr="001D23B7" w:rsidRDefault="00D3286A"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Mills, M.G.L, Mills, M.E.J. (2014) Cheetah cub survival revisited: a re-evaluation of the role of predation, especially by lions, and implications for conservation. </w:t>
      </w:r>
      <w:r w:rsidRPr="001D23B7">
        <w:rPr>
          <w:rFonts w:ascii="Arial" w:eastAsia="Times New Roman" w:hAnsi="Arial" w:cs="Arial"/>
          <w:i/>
          <w:iCs/>
          <w:color w:val="000000" w:themeColor="text1"/>
          <w:sz w:val="20"/>
          <w:szCs w:val="20"/>
        </w:rPr>
        <w:t>Journal of Zoology</w:t>
      </w:r>
      <w:r w:rsidRPr="001D23B7">
        <w:rPr>
          <w:rFonts w:ascii="Arial" w:eastAsia="Times New Roman" w:hAnsi="Arial" w:cs="Arial"/>
          <w:color w:val="000000" w:themeColor="text1"/>
          <w:sz w:val="20"/>
          <w:szCs w:val="20"/>
        </w:rPr>
        <w:t>, 292: 136-141.</w:t>
      </w:r>
    </w:p>
    <w:p w14:paraId="02312BE2" w14:textId="71CA39BD" w:rsidR="004B4F34" w:rsidRPr="001D23B7" w:rsidRDefault="002B3E0C" w:rsidP="004103A5">
      <w:pPr>
        <w:pStyle w:val="p1"/>
        <w:spacing w:after="60"/>
        <w:ind w:left="567" w:hanging="567"/>
        <w:jc w:val="both"/>
        <w:rPr>
          <w:rFonts w:ascii="Arial" w:hAnsi="Arial" w:cs="Arial"/>
          <w:color w:val="000000" w:themeColor="text1"/>
          <w:sz w:val="20"/>
          <w:szCs w:val="20"/>
        </w:rPr>
      </w:pPr>
      <w:r w:rsidRPr="001D23B7">
        <w:rPr>
          <w:rFonts w:ascii="Arial" w:hAnsi="Arial" w:cs="Arial"/>
          <w:color w:val="000000" w:themeColor="text1"/>
          <w:sz w:val="20"/>
          <w:szCs w:val="20"/>
        </w:rPr>
        <w:t>Nowell, K. and Jackson, P. (compilers and editors) 1996. Wild Cats. Status Survey and Conservation Action Plan. IUCN/SSC Cat Specialist Group. IUCN, Gland, Switzerland.</w:t>
      </w:r>
    </w:p>
    <w:p w14:paraId="733EAB22" w14:textId="0EDAABF8" w:rsidR="0007004B" w:rsidRPr="001D23B7" w:rsidRDefault="0007004B" w:rsidP="004103A5">
      <w:pPr>
        <w:pStyle w:val="p1"/>
        <w:spacing w:after="60"/>
        <w:ind w:left="567" w:hanging="567"/>
        <w:jc w:val="both"/>
        <w:rPr>
          <w:rFonts w:ascii="Arial" w:hAnsi="Arial" w:cs="Arial"/>
          <w:color w:val="000000" w:themeColor="text1"/>
          <w:sz w:val="20"/>
          <w:szCs w:val="20"/>
        </w:rPr>
      </w:pPr>
      <w:r w:rsidRPr="001D23B7">
        <w:rPr>
          <w:rFonts w:ascii="Arial" w:hAnsi="Arial" w:cs="Arial"/>
          <w:color w:val="000000" w:themeColor="text1"/>
          <w:sz w:val="20"/>
          <w:szCs w:val="20"/>
        </w:rPr>
        <w:t>O'Brien, S. J., M. E. Roelke, L. Marker, A. Newman, C. A. Winkler, D. Meltzer, L. Colly, J. F. Evermann, M. Bush, and a. Wildt et. 1985. Genetic basis for species vulnerability in the cheetah. Science 227:1428-1434.</w:t>
      </w:r>
    </w:p>
    <w:p w14:paraId="7D634AF4" w14:textId="5201C4C8" w:rsidR="006D3924" w:rsidRPr="001D23B7" w:rsidRDefault="006D3924"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 xml:space="preserve">Perkins, J.S., Ringrose, S.M. (1996) </w:t>
      </w:r>
      <w:r w:rsidRPr="001D23B7">
        <w:rPr>
          <w:rFonts w:ascii="Arial" w:eastAsia="Times New Roman" w:hAnsi="Arial" w:cs="Arial"/>
          <w:i/>
          <w:iCs/>
          <w:color w:val="000000" w:themeColor="text1"/>
          <w:sz w:val="20"/>
          <w:szCs w:val="20"/>
        </w:rPr>
        <w:t>Development Cooperation Objectives and the Beef</w:t>
      </w:r>
      <w:r w:rsidRPr="001D23B7">
        <w:rPr>
          <w:rFonts w:ascii="Arial" w:eastAsia="Times New Roman" w:hAnsi="Arial" w:cs="Arial"/>
          <w:color w:val="000000" w:themeColor="text1"/>
          <w:sz w:val="20"/>
          <w:szCs w:val="20"/>
        </w:rPr>
        <w:t xml:space="preserve"> </w:t>
      </w:r>
      <w:r w:rsidRPr="001D23B7">
        <w:rPr>
          <w:rFonts w:ascii="Arial" w:eastAsia="Times New Roman" w:hAnsi="Arial" w:cs="Arial"/>
          <w:i/>
          <w:iCs/>
          <w:color w:val="000000" w:themeColor="text1"/>
          <w:sz w:val="20"/>
          <w:szCs w:val="20"/>
        </w:rPr>
        <w:t>Protocol: The Case of Botswana: A study of Livestock/ Wildlife/ Tourism/Degradation</w:t>
      </w:r>
      <w:r w:rsidRPr="001D23B7">
        <w:rPr>
          <w:rFonts w:ascii="Arial" w:eastAsia="Times New Roman" w:hAnsi="Arial" w:cs="Arial"/>
          <w:color w:val="000000" w:themeColor="text1"/>
          <w:sz w:val="20"/>
          <w:szCs w:val="20"/>
        </w:rPr>
        <w:t xml:space="preserve"> </w:t>
      </w:r>
      <w:r w:rsidRPr="001D23B7">
        <w:rPr>
          <w:rFonts w:ascii="Arial" w:eastAsia="Times New Roman" w:hAnsi="Arial" w:cs="Arial"/>
          <w:i/>
          <w:iCs/>
          <w:color w:val="000000" w:themeColor="text1"/>
          <w:sz w:val="20"/>
          <w:szCs w:val="20"/>
        </w:rPr>
        <w:t>Linkages</w:t>
      </w:r>
      <w:r w:rsidRPr="001D23B7">
        <w:rPr>
          <w:rFonts w:ascii="Arial" w:eastAsia="Times New Roman" w:hAnsi="Arial" w:cs="Arial"/>
          <w:color w:val="000000" w:themeColor="text1"/>
          <w:sz w:val="20"/>
          <w:szCs w:val="20"/>
        </w:rPr>
        <w:t xml:space="preserve">. For </w:t>
      </w:r>
      <w:proofErr w:type="spellStart"/>
      <w:r w:rsidRPr="001D23B7">
        <w:rPr>
          <w:rFonts w:ascii="Arial" w:eastAsia="Times New Roman" w:hAnsi="Arial" w:cs="Arial"/>
          <w:color w:val="000000" w:themeColor="text1"/>
          <w:sz w:val="20"/>
          <w:szCs w:val="20"/>
        </w:rPr>
        <w:t>Metroeconomica</w:t>
      </w:r>
      <w:proofErr w:type="spellEnd"/>
      <w:r w:rsidRPr="001D23B7">
        <w:rPr>
          <w:rFonts w:ascii="Arial" w:eastAsia="Times New Roman" w:hAnsi="Arial" w:cs="Arial"/>
          <w:color w:val="000000" w:themeColor="text1"/>
          <w:sz w:val="20"/>
          <w:szCs w:val="20"/>
        </w:rPr>
        <w:t xml:space="preserve"> Ltd, University of Botswana, Gaborone.</w:t>
      </w:r>
    </w:p>
    <w:p w14:paraId="1D453498" w14:textId="078DD11A" w:rsidR="00A012E3" w:rsidRPr="001D23B7" w:rsidRDefault="0028744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V</w:t>
      </w:r>
      <w:r w:rsidR="00A012E3" w:rsidRPr="001D23B7">
        <w:rPr>
          <w:rFonts w:ascii="Arial" w:eastAsia="Times New Roman" w:hAnsi="Arial" w:cs="Arial"/>
          <w:color w:val="000000" w:themeColor="text1"/>
          <w:sz w:val="20"/>
          <w:szCs w:val="20"/>
        </w:rPr>
        <w:t>an der Meer, E. (2016). The cheetahs of Zimbabwe, distribution and population status 2015.</w:t>
      </w:r>
      <w:r w:rsidRPr="001D23B7">
        <w:rPr>
          <w:rFonts w:ascii="Arial" w:eastAsia="Times New Roman" w:hAnsi="Arial" w:cs="Arial"/>
          <w:color w:val="000000" w:themeColor="text1"/>
          <w:sz w:val="20"/>
          <w:szCs w:val="20"/>
        </w:rPr>
        <w:t xml:space="preserve"> </w:t>
      </w:r>
      <w:r w:rsidR="00A012E3" w:rsidRPr="001D23B7">
        <w:rPr>
          <w:rFonts w:ascii="Arial" w:eastAsia="Times New Roman" w:hAnsi="Arial" w:cs="Arial"/>
          <w:color w:val="000000" w:themeColor="text1"/>
          <w:sz w:val="20"/>
          <w:szCs w:val="20"/>
        </w:rPr>
        <w:t xml:space="preserve">Victoria Falls, Zimbabwe. </w:t>
      </w:r>
    </w:p>
    <w:p w14:paraId="356A4F52" w14:textId="54B9A5C6" w:rsidR="0014300E" w:rsidRPr="001D23B7" w:rsidRDefault="00287441"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V</w:t>
      </w:r>
      <w:r w:rsidR="00A012E3" w:rsidRPr="001D23B7">
        <w:rPr>
          <w:rFonts w:ascii="Arial" w:eastAsia="Times New Roman" w:hAnsi="Arial" w:cs="Arial"/>
          <w:color w:val="000000" w:themeColor="text1"/>
          <w:sz w:val="20"/>
          <w:szCs w:val="20"/>
        </w:rPr>
        <w:t>an der Meer, E. (2017). "Carnivore conservation under land use change: the status of</w:t>
      </w:r>
      <w:r w:rsidRPr="001D23B7">
        <w:rPr>
          <w:rFonts w:ascii="Arial" w:eastAsia="Times New Roman" w:hAnsi="Arial" w:cs="Arial"/>
          <w:color w:val="000000" w:themeColor="text1"/>
          <w:sz w:val="20"/>
          <w:szCs w:val="20"/>
        </w:rPr>
        <w:t xml:space="preserve"> </w:t>
      </w:r>
      <w:r w:rsidR="00A012E3" w:rsidRPr="001D23B7">
        <w:rPr>
          <w:rFonts w:ascii="Arial" w:eastAsia="Times New Roman" w:hAnsi="Arial" w:cs="Arial"/>
          <w:color w:val="000000" w:themeColor="text1"/>
          <w:sz w:val="20"/>
          <w:szCs w:val="20"/>
        </w:rPr>
        <w:t>Zimbabwe’s cheetah population after land reform." Biodiversity and Conservation 27(3): 647-663.</w:t>
      </w:r>
    </w:p>
    <w:p w14:paraId="6E31F0E2" w14:textId="5D80324A" w:rsidR="007B2B33" w:rsidRPr="004103A5" w:rsidRDefault="0014300E" w:rsidP="004103A5">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1D23B7">
        <w:rPr>
          <w:rFonts w:ascii="Arial" w:eastAsia="Times New Roman" w:hAnsi="Arial" w:cs="Arial"/>
          <w:color w:val="000000" w:themeColor="text1"/>
          <w:sz w:val="20"/>
          <w:szCs w:val="20"/>
        </w:rPr>
        <w:t>Van der Meer E., Kral M.J.C., Horgan J., Klein R., Melzheimer J., Groom R. &amp; Durant S.M (2023). Conservation status of</w:t>
      </w:r>
      <w:r w:rsidR="00287441"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the Cheetah populations of Botswana, Namibia and Zimbabwe and considerations for listing on CMS Appendices.</w:t>
      </w:r>
      <w:r w:rsidR="00287441" w:rsidRPr="001D23B7">
        <w:rPr>
          <w:rFonts w:ascii="Arial" w:eastAsia="Times New Roman" w:hAnsi="Arial" w:cs="Arial"/>
          <w:color w:val="000000" w:themeColor="text1"/>
          <w:sz w:val="20"/>
          <w:szCs w:val="20"/>
        </w:rPr>
        <w:t xml:space="preserve"> </w:t>
      </w:r>
      <w:r w:rsidRPr="001D23B7">
        <w:rPr>
          <w:rFonts w:ascii="Arial" w:eastAsia="Times New Roman" w:hAnsi="Arial" w:cs="Arial"/>
          <w:color w:val="000000" w:themeColor="text1"/>
          <w:sz w:val="20"/>
          <w:szCs w:val="20"/>
        </w:rPr>
        <w:t>CMS, Bonn, Germany.</w:t>
      </w:r>
    </w:p>
    <w:sectPr w:rsidR="007B2B33" w:rsidRPr="004103A5" w:rsidSect="00C1744B">
      <w:headerReference w:type="default" r:id="rId18"/>
      <w:footerReference w:type="default" r:id="rId19"/>
      <w:headerReference w:type="first" r:id="rId20"/>
      <w:footerReference w:type="first" r:id="rId21"/>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1CB3" w14:textId="77777777" w:rsidR="004A4B4D" w:rsidRDefault="004A4B4D">
      <w:pPr>
        <w:spacing w:after="0"/>
      </w:pPr>
      <w:r>
        <w:separator/>
      </w:r>
    </w:p>
  </w:endnote>
  <w:endnote w:type="continuationSeparator" w:id="0">
    <w:p w14:paraId="0FC9E126" w14:textId="77777777" w:rsidR="004A4B4D" w:rsidRDefault="004A4B4D">
      <w:pPr>
        <w:spacing w:after="0"/>
      </w:pPr>
      <w:r>
        <w:continuationSeparator/>
      </w:r>
    </w:p>
  </w:endnote>
  <w:endnote w:type="continuationNotice" w:id="1">
    <w:p w14:paraId="7C90DF40" w14:textId="77777777" w:rsidR="004A4B4D" w:rsidRDefault="004A4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Pr="00857915" w:rsidRDefault="001A17E8">
    <w:pPr>
      <w:pStyle w:val="Footer"/>
      <w:jc w:val="center"/>
      <w:rPr>
        <w:rFonts w:ascii="Arial" w:hAnsi="Arial" w:cs="Arial"/>
        <w:sz w:val="18"/>
        <w:szCs w:val="18"/>
      </w:rPr>
    </w:pPr>
    <w:r w:rsidRPr="00857915">
      <w:rPr>
        <w:rFonts w:ascii="Arial" w:hAnsi="Arial" w:cs="Arial"/>
        <w:sz w:val="18"/>
        <w:szCs w:val="18"/>
      </w:rPr>
      <w:fldChar w:fldCharType="begin"/>
    </w:r>
    <w:r w:rsidRPr="00857915">
      <w:rPr>
        <w:rFonts w:ascii="Arial" w:hAnsi="Arial" w:cs="Arial"/>
        <w:sz w:val="18"/>
        <w:szCs w:val="18"/>
      </w:rPr>
      <w:instrText xml:space="preserve"> PAGE </w:instrText>
    </w:r>
    <w:r w:rsidRPr="00857915">
      <w:rPr>
        <w:rFonts w:ascii="Arial" w:hAnsi="Arial" w:cs="Arial"/>
        <w:sz w:val="18"/>
        <w:szCs w:val="18"/>
      </w:rPr>
      <w:fldChar w:fldCharType="separate"/>
    </w:r>
    <w:r w:rsidRPr="00857915">
      <w:rPr>
        <w:rFonts w:ascii="Arial" w:hAnsi="Arial" w:cs="Arial"/>
        <w:sz w:val="18"/>
        <w:szCs w:val="18"/>
      </w:rPr>
      <w:t>2</w:t>
    </w:r>
    <w:r w:rsidRPr="0085791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7A6F" w14:textId="77777777" w:rsidR="004A4B4D" w:rsidRDefault="004A4B4D">
      <w:pPr>
        <w:spacing w:after="0"/>
      </w:pPr>
      <w:r>
        <w:rPr>
          <w:color w:val="000000"/>
        </w:rPr>
        <w:separator/>
      </w:r>
    </w:p>
  </w:footnote>
  <w:footnote w:type="continuationSeparator" w:id="0">
    <w:p w14:paraId="69C91503" w14:textId="77777777" w:rsidR="004A4B4D" w:rsidRDefault="004A4B4D">
      <w:pPr>
        <w:spacing w:after="0"/>
      </w:pPr>
      <w:r>
        <w:continuationSeparator/>
      </w:r>
    </w:p>
  </w:footnote>
  <w:footnote w:type="continuationNotice" w:id="1">
    <w:p w14:paraId="1BBFFACF" w14:textId="77777777" w:rsidR="004A4B4D" w:rsidRDefault="004A4B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58241"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5824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4612ED6B" w:rsidR="00D54EE4" w:rsidRDefault="001A17E8">
    <w:pPr>
      <w:pStyle w:val="Header"/>
      <w:pBdr>
        <w:bottom w:val="single" w:sz="4" w:space="1" w:color="000000"/>
      </w:pBdr>
      <w:jc w:val="right"/>
    </w:pPr>
    <w:r>
      <w:rPr>
        <w:rFonts w:ascii="Arial" w:hAnsi="Arial" w:cs="Arial"/>
        <w:i/>
        <w:sz w:val="18"/>
        <w:szCs w:val="18"/>
        <w:lang w:val="de-DE"/>
      </w:rPr>
      <w:t>UNEP/CMS/COP1</w:t>
    </w:r>
    <w:r w:rsidR="00A92B0D">
      <w:rPr>
        <w:rFonts w:ascii="Arial" w:hAnsi="Arial" w:cs="Arial"/>
        <w:i/>
        <w:sz w:val="18"/>
        <w:szCs w:val="18"/>
        <w:lang w:val="de-DE"/>
      </w:rPr>
      <w:t>5</w:t>
    </w:r>
    <w:r>
      <w:rPr>
        <w:rFonts w:ascii="Arial" w:hAnsi="Arial" w:cs="Arial"/>
        <w:i/>
        <w:sz w:val="18"/>
        <w:szCs w:val="18"/>
        <w:lang w:val="de-DE"/>
      </w:rPr>
      <w:t>/</w:t>
    </w:r>
    <w:r w:rsidR="003A497E">
      <w:rPr>
        <w:rFonts w:ascii="Arial" w:hAnsi="Arial" w:cs="Arial"/>
        <w:i/>
        <w:sz w:val="18"/>
        <w:szCs w:val="18"/>
        <w:lang w:val="de-DE"/>
      </w:rPr>
      <w:t>Doc.</w:t>
    </w:r>
    <w:r w:rsidR="00AC42A6">
      <w:rPr>
        <w:rFonts w:ascii="Arial" w:hAnsi="Arial" w:cs="Arial"/>
        <w:i/>
        <w:sz w:val="18"/>
        <w:szCs w:val="18"/>
        <w:lang w:val="de-DE"/>
      </w:rPr>
      <w:t>30.2.1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6BB2A9E6" w:rsidR="00D54EE4" w:rsidRDefault="001A17E8">
    <w:pPr>
      <w:pStyle w:val="Header"/>
      <w:pBdr>
        <w:bottom w:val="single" w:sz="4" w:space="1" w:color="000000"/>
      </w:pBdr>
    </w:pPr>
    <w:r>
      <w:rPr>
        <w:rFonts w:ascii="Arial" w:hAnsi="Arial" w:cs="Arial"/>
        <w:i/>
        <w:sz w:val="18"/>
        <w:szCs w:val="18"/>
        <w:lang w:val="de-DE"/>
      </w:rPr>
      <w:t>UNEP/CMS/COP1</w:t>
    </w:r>
    <w:r w:rsidR="00EF7DEE">
      <w:rPr>
        <w:rFonts w:ascii="Arial" w:hAnsi="Arial" w:cs="Arial"/>
        <w:i/>
        <w:sz w:val="18"/>
        <w:szCs w:val="18"/>
        <w:lang w:val="de-DE"/>
      </w:rPr>
      <w:t>5</w:t>
    </w:r>
    <w:r>
      <w:rPr>
        <w:rFonts w:ascii="Arial" w:hAnsi="Arial" w:cs="Arial"/>
        <w:i/>
        <w:sz w:val="18"/>
        <w:szCs w:val="18"/>
        <w:lang w:val="de-DE"/>
      </w:rPr>
      <w:t>/</w:t>
    </w:r>
    <w:r w:rsidR="003A497E">
      <w:rPr>
        <w:rFonts w:ascii="Arial" w:hAnsi="Arial" w:cs="Arial"/>
        <w:i/>
        <w:sz w:val="18"/>
        <w:szCs w:val="18"/>
        <w:lang w:val="de-DE"/>
      </w:rPr>
      <w:t>Doc.</w:t>
    </w:r>
    <w:r w:rsidR="00AC42A6">
      <w:rPr>
        <w:rFonts w:ascii="Arial" w:hAnsi="Arial" w:cs="Arial"/>
        <w:i/>
        <w:sz w:val="18"/>
        <w:szCs w:val="18"/>
        <w:lang w:val="de-DE"/>
      </w:rPr>
      <w:t>30.2.1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5255204">
    <w:abstractNumId w:val="2"/>
  </w:num>
  <w:num w:numId="2" w16cid:durableId="1710838116">
    <w:abstractNumId w:val="4"/>
  </w:num>
  <w:num w:numId="3" w16cid:durableId="1726104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5"/>
  </w:num>
  <w:num w:numId="5" w16cid:durableId="1870288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6"/>
  </w:num>
  <w:num w:numId="7" w16cid:durableId="368140422">
    <w:abstractNumId w:val="1"/>
  </w:num>
  <w:num w:numId="8" w16cid:durableId="2132556149">
    <w:abstractNumId w:val="9"/>
  </w:num>
  <w:num w:numId="9" w16cid:durableId="1446536353">
    <w:abstractNumId w:val="0"/>
  </w:num>
  <w:num w:numId="10" w16cid:durableId="85813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40B5A"/>
    <w:rsid w:val="00046DC5"/>
    <w:rsid w:val="0007004B"/>
    <w:rsid w:val="000917A8"/>
    <w:rsid w:val="000A4F54"/>
    <w:rsid w:val="000C5BCA"/>
    <w:rsid w:val="00102DF6"/>
    <w:rsid w:val="00105FBF"/>
    <w:rsid w:val="001114CF"/>
    <w:rsid w:val="001362B7"/>
    <w:rsid w:val="00142749"/>
    <w:rsid w:val="0014300E"/>
    <w:rsid w:val="001549E4"/>
    <w:rsid w:val="00164EBA"/>
    <w:rsid w:val="001731A2"/>
    <w:rsid w:val="00174A64"/>
    <w:rsid w:val="001A17E8"/>
    <w:rsid w:val="001A4177"/>
    <w:rsid w:val="001D23B7"/>
    <w:rsid w:val="001F7556"/>
    <w:rsid w:val="002037CF"/>
    <w:rsid w:val="0021258C"/>
    <w:rsid w:val="0021762F"/>
    <w:rsid w:val="00254196"/>
    <w:rsid w:val="002647E9"/>
    <w:rsid w:val="00287441"/>
    <w:rsid w:val="002A1416"/>
    <w:rsid w:val="002A2A3E"/>
    <w:rsid w:val="002A34D3"/>
    <w:rsid w:val="002B3E0C"/>
    <w:rsid w:val="002C54BA"/>
    <w:rsid w:val="00304982"/>
    <w:rsid w:val="003052A7"/>
    <w:rsid w:val="00334A7D"/>
    <w:rsid w:val="00334C5B"/>
    <w:rsid w:val="00354B9E"/>
    <w:rsid w:val="003638A9"/>
    <w:rsid w:val="003670EF"/>
    <w:rsid w:val="00377C56"/>
    <w:rsid w:val="00392E54"/>
    <w:rsid w:val="00397C81"/>
    <w:rsid w:val="003A497E"/>
    <w:rsid w:val="003A4D97"/>
    <w:rsid w:val="003B30F8"/>
    <w:rsid w:val="003F403F"/>
    <w:rsid w:val="004040D7"/>
    <w:rsid w:val="004103A5"/>
    <w:rsid w:val="00463656"/>
    <w:rsid w:val="00466347"/>
    <w:rsid w:val="00475C94"/>
    <w:rsid w:val="00486840"/>
    <w:rsid w:val="004A4B4D"/>
    <w:rsid w:val="004B345A"/>
    <w:rsid w:val="004B4F34"/>
    <w:rsid w:val="004C1C63"/>
    <w:rsid w:val="004C6519"/>
    <w:rsid w:val="004D3EC1"/>
    <w:rsid w:val="005114A0"/>
    <w:rsid w:val="00537049"/>
    <w:rsid w:val="005376AB"/>
    <w:rsid w:val="0054460B"/>
    <w:rsid w:val="005542D6"/>
    <w:rsid w:val="00564CDE"/>
    <w:rsid w:val="00596BC6"/>
    <w:rsid w:val="005B29B0"/>
    <w:rsid w:val="005B615B"/>
    <w:rsid w:val="005C48BC"/>
    <w:rsid w:val="005D67ED"/>
    <w:rsid w:val="005E522D"/>
    <w:rsid w:val="005F671E"/>
    <w:rsid w:val="006024EF"/>
    <w:rsid w:val="006127EB"/>
    <w:rsid w:val="00617D48"/>
    <w:rsid w:val="00625B7B"/>
    <w:rsid w:val="0063339B"/>
    <w:rsid w:val="00645395"/>
    <w:rsid w:val="00674218"/>
    <w:rsid w:val="006A0E3D"/>
    <w:rsid w:val="006A2A49"/>
    <w:rsid w:val="006C6A35"/>
    <w:rsid w:val="006D3924"/>
    <w:rsid w:val="006E28A6"/>
    <w:rsid w:val="006E31E0"/>
    <w:rsid w:val="0072398D"/>
    <w:rsid w:val="00766AB5"/>
    <w:rsid w:val="00770818"/>
    <w:rsid w:val="007A54B3"/>
    <w:rsid w:val="007B2AF7"/>
    <w:rsid w:val="007B2B33"/>
    <w:rsid w:val="007B70F3"/>
    <w:rsid w:val="007D090F"/>
    <w:rsid w:val="007F50B1"/>
    <w:rsid w:val="00825BDF"/>
    <w:rsid w:val="008278CB"/>
    <w:rsid w:val="0083162E"/>
    <w:rsid w:val="008538E9"/>
    <w:rsid w:val="00855D1E"/>
    <w:rsid w:val="00857915"/>
    <w:rsid w:val="008804AB"/>
    <w:rsid w:val="00883203"/>
    <w:rsid w:val="00895FAE"/>
    <w:rsid w:val="008A645D"/>
    <w:rsid w:val="008B7965"/>
    <w:rsid w:val="008D24A2"/>
    <w:rsid w:val="008E44DC"/>
    <w:rsid w:val="009000E9"/>
    <w:rsid w:val="0092066B"/>
    <w:rsid w:val="00932B58"/>
    <w:rsid w:val="00947CE2"/>
    <w:rsid w:val="00963CD9"/>
    <w:rsid w:val="00965E30"/>
    <w:rsid w:val="00966901"/>
    <w:rsid w:val="009679ED"/>
    <w:rsid w:val="00976D53"/>
    <w:rsid w:val="009863DD"/>
    <w:rsid w:val="00987B97"/>
    <w:rsid w:val="009B0564"/>
    <w:rsid w:val="00A012E3"/>
    <w:rsid w:val="00A06A53"/>
    <w:rsid w:val="00A26118"/>
    <w:rsid w:val="00A33AAC"/>
    <w:rsid w:val="00A6178A"/>
    <w:rsid w:val="00A80407"/>
    <w:rsid w:val="00A8683E"/>
    <w:rsid w:val="00A91F4E"/>
    <w:rsid w:val="00A92B0D"/>
    <w:rsid w:val="00A969A9"/>
    <w:rsid w:val="00AC42A6"/>
    <w:rsid w:val="00AD1FFA"/>
    <w:rsid w:val="00AF12DF"/>
    <w:rsid w:val="00AF2A82"/>
    <w:rsid w:val="00AF2B43"/>
    <w:rsid w:val="00B035D4"/>
    <w:rsid w:val="00B06CC0"/>
    <w:rsid w:val="00B11F1A"/>
    <w:rsid w:val="00B30192"/>
    <w:rsid w:val="00B45259"/>
    <w:rsid w:val="00B63041"/>
    <w:rsid w:val="00B876D2"/>
    <w:rsid w:val="00B92923"/>
    <w:rsid w:val="00B97BD4"/>
    <w:rsid w:val="00BA192A"/>
    <w:rsid w:val="00BA349D"/>
    <w:rsid w:val="00BA355A"/>
    <w:rsid w:val="00BB447D"/>
    <w:rsid w:val="00BC15C7"/>
    <w:rsid w:val="00BC48C4"/>
    <w:rsid w:val="00BC527C"/>
    <w:rsid w:val="00BC732B"/>
    <w:rsid w:val="00BD3CE5"/>
    <w:rsid w:val="00BD4DF6"/>
    <w:rsid w:val="00C06B7F"/>
    <w:rsid w:val="00C11E08"/>
    <w:rsid w:val="00C12FC1"/>
    <w:rsid w:val="00C1744B"/>
    <w:rsid w:val="00C17A9F"/>
    <w:rsid w:val="00C17ECC"/>
    <w:rsid w:val="00C57F7C"/>
    <w:rsid w:val="00C61CBE"/>
    <w:rsid w:val="00C65152"/>
    <w:rsid w:val="00C74818"/>
    <w:rsid w:val="00C85650"/>
    <w:rsid w:val="00C97859"/>
    <w:rsid w:val="00CB411E"/>
    <w:rsid w:val="00CC2D8B"/>
    <w:rsid w:val="00CD1AA8"/>
    <w:rsid w:val="00CD614B"/>
    <w:rsid w:val="00CE3DDD"/>
    <w:rsid w:val="00CF2549"/>
    <w:rsid w:val="00CF68C5"/>
    <w:rsid w:val="00CF7EF0"/>
    <w:rsid w:val="00D3286A"/>
    <w:rsid w:val="00D54EE4"/>
    <w:rsid w:val="00D56C94"/>
    <w:rsid w:val="00D57960"/>
    <w:rsid w:val="00D83812"/>
    <w:rsid w:val="00D916B7"/>
    <w:rsid w:val="00D97291"/>
    <w:rsid w:val="00DB453A"/>
    <w:rsid w:val="00DC6DFE"/>
    <w:rsid w:val="00E20A7E"/>
    <w:rsid w:val="00E20B31"/>
    <w:rsid w:val="00E22ED9"/>
    <w:rsid w:val="00E619F4"/>
    <w:rsid w:val="00E75569"/>
    <w:rsid w:val="00E85774"/>
    <w:rsid w:val="00E96DCB"/>
    <w:rsid w:val="00EA22C4"/>
    <w:rsid w:val="00EB43BD"/>
    <w:rsid w:val="00EC3674"/>
    <w:rsid w:val="00EC518E"/>
    <w:rsid w:val="00ED185C"/>
    <w:rsid w:val="00EE0E23"/>
    <w:rsid w:val="00EE15F1"/>
    <w:rsid w:val="00EF7DEE"/>
    <w:rsid w:val="00F22495"/>
    <w:rsid w:val="00F2696F"/>
    <w:rsid w:val="00F367D2"/>
    <w:rsid w:val="00F370FC"/>
    <w:rsid w:val="00F83B29"/>
    <w:rsid w:val="00F86672"/>
    <w:rsid w:val="00F9455D"/>
    <w:rsid w:val="00FA3FE8"/>
    <w:rsid w:val="00FC53A6"/>
    <w:rsid w:val="00FE3E5A"/>
    <w:rsid w:val="00FE7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1307206B-E308-4992-8555-59AB218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paragraph" w:customStyle="1" w:styleId="p1">
    <w:name w:val="p1"/>
    <w:basedOn w:val="Normal"/>
    <w:rsid w:val="007B70F3"/>
    <w:pPr>
      <w:suppressAutoHyphens w:val="0"/>
      <w:autoSpaceDN/>
      <w:spacing w:after="0"/>
      <w:textAlignment w:val="auto"/>
    </w:pPr>
    <w:rPr>
      <w:rFonts w:ascii="Times" w:eastAsia="Times New Roman" w:hAnsi="Times"/>
      <w:color w:val="000000"/>
      <w:sz w:val="17"/>
      <w:szCs w:val="17"/>
    </w:rPr>
  </w:style>
  <w:style w:type="character" w:customStyle="1" w:styleId="apple-converted-space">
    <w:name w:val="apple-converted-space"/>
    <w:basedOn w:val="DefaultParagraphFont"/>
    <w:rsid w:val="00C85650"/>
  </w:style>
  <w:style w:type="character" w:customStyle="1" w:styleId="s1">
    <w:name w:val="s1"/>
    <w:basedOn w:val="DefaultParagraphFont"/>
    <w:rsid w:val="008A645D"/>
    <w:rPr>
      <w:color w:val="0000FF"/>
    </w:rPr>
  </w:style>
  <w:style w:type="character" w:customStyle="1" w:styleId="s2">
    <w:name w:val="s2"/>
    <w:basedOn w:val="DefaultParagraphFont"/>
    <w:rsid w:val="005F671E"/>
    <w:rPr>
      <w:rFonts w:ascii="Arial" w:hAnsi="Arial" w:cs="Arial" w:hint="default"/>
      <w:sz w:val="11"/>
      <w:szCs w:val="11"/>
    </w:rPr>
  </w:style>
  <w:style w:type="paragraph" w:customStyle="1" w:styleId="p2">
    <w:name w:val="p2"/>
    <w:basedOn w:val="Normal"/>
    <w:rsid w:val="0072398D"/>
    <w:pPr>
      <w:suppressAutoHyphens w:val="0"/>
      <w:autoSpaceDN/>
      <w:spacing w:after="0"/>
      <w:textAlignment w:val="auto"/>
    </w:pPr>
    <w:rPr>
      <w:rFonts w:ascii="Times New Roman" w:eastAsia="Times New Roman" w:hAnsi="Times New Roman"/>
      <w:color w:val="141414"/>
      <w:sz w:val="18"/>
      <w:szCs w:val="18"/>
    </w:rPr>
  </w:style>
  <w:style w:type="paragraph" w:customStyle="1" w:styleId="Footnote">
    <w:name w:val="Footnote"/>
    <w:rsid w:val="00F2696F"/>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bdr w:val="nil"/>
      <w:lang w:val="en-ZW" w:eastAsia="en-ZW"/>
      <w14:textOutline w14:w="0" w14:cap="flat" w14:cmpd="sng" w14:algn="ctr">
        <w14:noFill/>
        <w14:prstDash w14:val="solid"/>
        <w14:bevel/>
      </w14:textOutline>
    </w:rPr>
  </w:style>
  <w:style w:type="paragraph" w:styleId="NormalWeb">
    <w:name w:val="Normal (Web)"/>
    <w:basedOn w:val="Normal"/>
    <w:uiPriority w:val="99"/>
    <w:semiHidden/>
    <w:unhideWhenUsed/>
    <w:rsid w:val="004C1C63"/>
    <w:pPr>
      <w:suppressAutoHyphens w:val="0"/>
      <w:autoSpaceDN/>
      <w:spacing w:before="100" w:beforeAutospacing="1" w:after="100" w:afterAutospacing="1"/>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ms.int/en/parties-range-states"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935EE317-22EB-4FCE-B4B4-F3FE9F2ADA8A}"/>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cp:lastPrinted>2022-11-18T06:31:00Z</cp:lastPrinted>
  <dcterms:created xsi:type="dcterms:W3CDTF">2025-11-05T11:23:00Z</dcterms:created>
  <dcterms:modified xsi:type="dcterms:W3CDTF">2025-11-13T11:06:00Z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