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7B2B33" w:rsidRPr="005E522D" w14:paraId="0886BC31" w14:textId="77777777" w:rsidTr="7C7D98E0">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73E8F883" w14:textId="77777777" w:rsidR="007B2B33" w:rsidRPr="005E522D" w:rsidRDefault="001A17E8">
            <w:pPr>
              <w:widowControl w:val="0"/>
              <w:autoSpaceDE w:val="0"/>
              <w:spacing w:after="0"/>
              <w:rPr>
                <w:rFonts w:ascii="Arial" w:hAnsi="Arial" w:cs="Arial"/>
              </w:rPr>
            </w:pPr>
            <w:r w:rsidRPr="005E522D">
              <w:rPr>
                <w:rFonts w:ascii="Arial" w:eastAsia="Times New Roman" w:hAnsi="Arial" w:cs="Arial"/>
                <w:noProof/>
              </w:rPr>
              <w:drawing>
                <wp:inline distT="0" distB="0" distL="0" distR="0" wp14:anchorId="0CF310EE" wp14:editId="63DD33A1">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578C8B74" w14:textId="77777777" w:rsidR="007B2B33" w:rsidRPr="005E522D" w:rsidRDefault="001A17E8" w:rsidP="002D0B83">
            <w:pPr>
              <w:keepNext/>
              <w:widowControl w:val="0"/>
              <w:autoSpaceDE w:val="0"/>
              <w:spacing w:after="0"/>
              <w:ind w:left="-75"/>
              <w:outlineLvl w:val="1"/>
              <w:rPr>
                <w:rFonts w:ascii="Arial" w:eastAsia="Times New Roman" w:hAnsi="Arial" w:cs="Arial"/>
                <w:b/>
                <w:sz w:val="32"/>
                <w:szCs w:val="32"/>
              </w:rPr>
            </w:pPr>
            <w:r w:rsidRPr="005E522D">
              <w:rPr>
                <w:rFonts w:ascii="Arial" w:eastAsia="Times New Roman" w:hAnsi="Arial" w:cs="Arial"/>
                <w:b/>
                <w:sz w:val="32"/>
                <w:szCs w:val="32"/>
              </w:rPr>
              <w:t>CONVENTION ON</w:t>
            </w:r>
          </w:p>
          <w:p w14:paraId="45CECBFD" w14:textId="78F3DABE" w:rsidR="007B2B33" w:rsidRPr="005E522D" w:rsidRDefault="001A17E8">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MIGRATORY</w:t>
            </w:r>
          </w:p>
          <w:p w14:paraId="29748380" w14:textId="77777777" w:rsidR="007B2B33" w:rsidRPr="005E522D" w:rsidRDefault="001A17E8">
            <w:pPr>
              <w:keepNext/>
              <w:widowControl w:val="0"/>
              <w:autoSpaceDE w:val="0"/>
              <w:spacing w:after="0"/>
              <w:ind w:left="-108"/>
              <w:outlineLvl w:val="1"/>
              <w:rPr>
                <w:rFonts w:ascii="Arial" w:hAnsi="Arial" w:cs="Arial"/>
              </w:rPr>
            </w:pPr>
            <w:r w:rsidRPr="005E522D">
              <w:rPr>
                <w:rFonts w:ascii="Arial" w:eastAsia="Times New Roman" w:hAnsi="Arial"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02D71889" w14:textId="54C0C0C5" w:rsidR="005E522D" w:rsidRPr="008603B3" w:rsidRDefault="001A17E8" w:rsidP="009A1B81">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rPr>
            </w:pPr>
            <w:r w:rsidRPr="008603B3">
              <w:rPr>
                <w:rFonts w:ascii="Arial" w:eastAsia="Times New Roman" w:hAnsi="Arial" w:cs="Arial"/>
              </w:rPr>
              <w:t>UNEP/CMS/COP1</w:t>
            </w:r>
            <w:r w:rsidR="00A33AAC" w:rsidRPr="008603B3">
              <w:rPr>
                <w:rFonts w:ascii="Arial" w:eastAsia="Times New Roman" w:hAnsi="Arial" w:cs="Arial"/>
              </w:rPr>
              <w:t>5</w:t>
            </w:r>
            <w:r w:rsidRPr="008603B3">
              <w:rPr>
                <w:rFonts w:ascii="Arial" w:eastAsia="Times New Roman" w:hAnsi="Arial" w:cs="Arial"/>
              </w:rPr>
              <w:t>/Doc</w:t>
            </w:r>
            <w:r w:rsidR="005E522D" w:rsidRPr="008603B3">
              <w:rPr>
                <w:rFonts w:ascii="Arial" w:eastAsia="Times New Roman" w:hAnsi="Arial" w:cs="Arial"/>
              </w:rPr>
              <w:t>.</w:t>
            </w:r>
            <w:r w:rsidR="001D494B" w:rsidRPr="008603B3">
              <w:rPr>
                <w:rFonts w:ascii="Arial" w:eastAsia="Times New Roman" w:hAnsi="Arial" w:cs="Arial"/>
              </w:rPr>
              <w:t>30.2</w:t>
            </w:r>
            <w:r w:rsidR="00170930" w:rsidRPr="008603B3">
              <w:rPr>
                <w:rFonts w:ascii="Arial" w:eastAsia="Times New Roman" w:hAnsi="Arial" w:cs="Arial"/>
              </w:rPr>
              <w:t>.</w:t>
            </w:r>
            <w:r w:rsidR="008603B3" w:rsidRPr="008603B3">
              <w:rPr>
                <w:rFonts w:ascii="Arial" w:eastAsia="Times New Roman" w:hAnsi="Arial" w:cs="Arial"/>
              </w:rPr>
              <w:t>13</w:t>
            </w:r>
          </w:p>
          <w:p w14:paraId="10D4EB75" w14:textId="32642651" w:rsidR="007B2B33" w:rsidRPr="008603B3" w:rsidRDefault="001D494B" w:rsidP="009A1B81">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lang w:val="en-GB"/>
              </w:rPr>
            </w:pPr>
            <w:r w:rsidRPr="008603B3">
              <w:rPr>
                <w:rFonts w:ascii="Arial" w:eastAsia="Times New Roman" w:hAnsi="Arial" w:cs="Arial"/>
                <w:lang w:val="en-GB"/>
              </w:rPr>
              <w:t>24</w:t>
            </w:r>
            <w:r w:rsidR="005E522D" w:rsidRPr="008603B3">
              <w:rPr>
                <w:rFonts w:ascii="Arial" w:eastAsia="Times New Roman" w:hAnsi="Arial" w:cs="Arial"/>
                <w:lang w:val="en-GB"/>
              </w:rPr>
              <w:t xml:space="preserve"> </w:t>
            </w:r>
            <w:r w:rsidRPr="008603B3">
              <w:rPr>
                <w:rFonts w:ascii="Arial" w:eastAsia="Times New Roman" w:hAnsi="Arial" w:cs="Arial"/>
                <w:lang w:val="en-GB"/>
              </w:rPr>
              <w:t>October</w:t>
            </w:r>
            <w:r w:rsidR="005E522D" w:rsidRPr="008603B3">
              <w:rPr>
                <w:rFonts w:ascii="Arial" w:eastAsia="Times New Roman" w:hAnsi="Arial" w:cs="Arial"/>
                <w:lang w:val="en-GB"/>
              </w:rPr>
              <w:t xml:space="preserve"> </w:t>
            </w:r>
            <w:r w:rsidR="001A17E8" w:rsidRPr="008603B3">
              <w:rPr>
                <w:rFonts w:ascii="Arial" w:eastAsia="Times New Roman" w:hAnsi="Arial" w:cs="Arial"/>
                <w:lang w:val="en-GB"/>
              </w:rPr>
              <w:t>20</w:t>
            </w:r>
            <w:r w:rsidR="00895FAE" w:rsidRPr="008603B3">
              <w:rPr>
                <w:rFonts w:ascii="Arial" w:eastAsia="Times New Roman" w:hAnsi="Arial" w:cs="Arial"/>
                <w:lang w:val="en-GB"/>
              </w:rPr>
              <w:t>2</w:t>
            </w:r>
            <w:r w:rsidR="00A33AAC" w:rsidRPr="008603B3">
              <w:rPr>
                <w:rFonts w:ascii="Arial" w:eastAsia="Times New Roman" w:hAnsi="Arial" w:cs="Arial"/>
                <w:lang w:val="en-GB"/>
              </w:rPr>
              <w:t>5</w:t>
            </w:r>
          </w:p>
          <w:p w14:paraId="2F031EB7" w14:textId="77777777" w:rsidR="007B2B33" w:rsidRPr="008603B3" w:rsidRDefault="001A17E8" w:rsidP="009A1B81">
            <w:pPr>
              <w:widowControl w:val="0"/>
              <w:autoSpaceDE w:val="0"/>
              <w:spacing w:before="120" w:after="120"/>
              <w:rPr>
                <w:rFonts w:ascii="Arial" w:eastAsia="Times New Roman" w:hAnsi="Arial" w:cs="Arial"/>
                <w:lang w:val="en-GB"/>
              </w:rPr>
            </w:pPr>
            <w:r w:rsidRPr="008603B3">
              <w:rPr>
                <w:rFonts w:ascii="Arial" w:eastAsia="Times New Roman" w:hAnsi="Arial" w:cs="Arial"/>
                <w:lang w:val="en-GB"/>
              </w:rPr>
              <w:t>Original: English</w:t>
            </w:r>
          </w:p>
          <w:p w14:paraId="25BE170B" w14:textId="77777777" w:rsidR="007B2B33" w:rsidRPr="008603B3" w:rsidRDefault="007B2B33">
            <w:pPr>
              <w:widowControl w:val="0"/>
              <w:autoSpaceDE w:val="0"/>
              <w:spacing w:after="0"/>
              <w:rPr>
                <w:rFonts w:ascii="Arial" w:eastAsia="Times New Roman" w:hAnsi="Arial" w:cs="Arial"/>
                <w:sz w:val="12"/>
                <w:szCs w:val="12"/>
                <w:lang w:val="en-GB"/>
              </w:rPr>
            </w:pPr>
          </w:p>
        </w:tc>
      </w:tr>
    </w:tbl>
    <w:p w14:paraId="33EE6A4F" w14:textId="77777777" w:rsidR="007B2B33" w:rsidRPr="005E522D" w:rsidRDefault="007B2B33">
      <w:pPr>
        <w:widowControl w:val="0"/>
        <w:tabs>
          <w:tab w:val="left" w:pos="-1057"/>
          <w:tab w:val="left" w:pos="-720"/>
        </w:tabs>
        <w:autoSpaceDE w:val="0"/>
        <w:spacing w:after="0"/>
        <w:ind w:left="-90"/>
        <w:rPr>
          <w:rFonts w:ascii="Arial" w:eastAsia="Times New Roman" w:hAnsi="Arial" w:cs="Arial"/>
          <w:spacing w:val="-8"/>
          <w:sz w:val="8"/>
          <w:szCs w:val="8"/>
          <w:lang w:val="en-GB"/>
        </w:rPr>
      </w:pPr>
    </w:p>
    <w:p w14:paraId="5C712F9D" w14:textId="0BF90553" w:rsidR="007B2B33" w:rsidRPr="005E522D" w:rsidRDefault="001A17E8">
      <w:pPr>
        <w:widowControl w:val="0"/>
        <w:tabs>
          <w:tab w:val="left" w:pos="-1057"/>
          <w:tab w:val="left" w:pos="-720"/>
        </w:tabs>
        <w:autoSpaceDE w:val="0"/>
        <w:spacing w:after="0"/>
        <w:rPr>
          <w:rFonts w:ascii="Arial" w:hAnsi="Arial" w:cs="Arial"/>
        </w:rPr>
      </w:pPr>
      <w:r w:rsidRPr="005E522D">
        <w:rPr>
          <w:rFonts w:ascii="Arial" w:eastAsia="Times New Roman" w:hAnsi="Arial" w:cs="Arial"/>
          <w:lang w:val="en-GB"/>
        </w:rPr>
        <w:t>1</w:t>
      </w:r>
      <w:r w:rsidR="00A33AAC">
        <w:rPr>
          <w:rFonts w:ascii="Arial" w:eastAsia="Times New Roman" w:hAnsi="Arial" w:cs="Arial"/>
          <w:lang w:val="en-GB"/>
        </w:rPr>
        <w:t>5</w:t>
      </w:r>
      <w:r w:rsidRPr="005E522D">
        <w:rPr>
          <w:rFonts w:ascii="Arial" w:eastAsia="Times New Roman" w:hAnsi="Arial" w:cs="Arial"/>
          <w:vertAlign w:val="superscript"/>
          <w:lang w:val="en-GB"/>
        </w:rPr>
        <w:t>th</w:t>
      </w:r>
      <w:r w:rsidRPr="005E522D">
        <w:rPr>
          <w:rFonts w:ascii="Arial" w:eastAsia="Times New Roman" w:hAnsi="Arial" w:cs="Arial"/>
          <w:lang w:val="en-GB"/>
        </w:rPr>
        <w:t xml:space="preserve"> MEETING OF THE CONFERENCE OF THE PARTIES</w:t>
      </w:r>
    </w:p>
    <w:p w14:paraId="7D3C8ED8" w14:textId="743BEC4B" w:rsidR="007B2B33" w:rsidRPr="00895FAE" w:rsidRDefault="007D090F">
      <w:pPr>
        <w:widowControl w:val="0"/>
        <w:pBdr>
          <w:top w:val="single" w:sz="6" w:space="0" w:color="FFFFFF"/>
          <w:left w:val="single" w:sz="6" w:space="0" w:color="FFFFFF"/>
          <w:bottom w:val="single" w:sz="6" w:space="0" w:color="FFFFFF"/>
          <w:right w:val="single" w:sz="6" w:space="0" w:color="FFFFFF"/>
        </w:pBdr>
        <w:autoSpaceDE w:val="0"/>
        <w:spacing w:after="0"/>
        <w:outlineLvl w:val="1"/>
        <w:rPr>
          <w:rFonts w:ascii="Arial" w:hAnsi="Arial" w:cs="Arial"/>
        </w:rPr>
      </w:pPr>
      <w:r>
        <w:rPr>
          <w:rFonts w:ascii="Arial" w:eastAsia="Times New Roman" w:hAnsi="Arial" w:cs="Arial"/>
          <w:bCs/>
        </w:rPr>
        <w:t>Campo Grande, Brazil, 23 to 29 March 2026</w:t>
      </w:r>
    </w:p>
    <w:p w14:paraId="1740FB7E" w14:textId="28D6D6F7" w:rsidR="007B2B33" w:rsidRPr="00BD3CE5" w:rsidRDefault="001A17E8">
      <w:pPr>
        <w:widowControl w:val="0"/>
        <w:tabs>
          <w:tab w:val="left" w:pos="7020"/>
        </w:tabs>
        <w:autoSpaceDE w:val="0"/>
        <w:spacing w:after="0"/>
        <w:rPr>
          <w:rFonts w:ascii="Arial" w:hAnsi="Arial" w:cs="Arial"/>
        </w:rPr>
      </w:pPr>
      <w:r w:rsidRPr="00947CE2">
        <w:rPr>
          <w:rFonts w:ascii="Arial" w:hAnsi="Arial"/>
        </w:rPr>
        <w:t>Agenda Item</w:t>
      </w:r>
      <w:r w:rsidR="005E522D" w:rsidRPr="00947CE2">
        <w:rPr>
          <w:rFonts w:ascii="Arial" w:hAnsi="Arial"/>
        </w:rPr>
        <w:t xml:space="preserve"> </w:t>
      </w:r>
      <w:r w:rsidR="001D494B">
        <w:rPr>
          <w:rFonts w:ascii="Arial" w:hAnsi="Arial"/>
        </w:rPr>
        <w:t>30.2</w:t>
      </w:r>
    </w:p>
    <w:p w14:paraId="27D907B7" w14:textId="77777777" w:rsidR="007B2B33" w:rsidRPr="005E522D" w:rsidRDefault="007B2B33">
      <w:pPr>
        <w:widowControl w:val="0"/>
        <w:autoSpaceDE w:val="0"/>
        <w:spacing w:after="0"/>
        <w:rPr>
          <w:rFonts w:ascii="Arial" w:eastAsia="Times New Roman" w:hAnsi="Arial" w:cs="Arial"/>
        </w:rPr>
      </w:pPr>
    </w:p>
    <w:p w14:paraId="4C09B931" w14:textId="77777777" w:rsidR="007B2B33" w:rsidRPr="005E522D" w:rsidRDefault="007B2B33">
      <w:pPr>
        <w:widowControl w:val="0"/>
        <w:autoSpaceDE w:val="0"/>
        <w:spacing w:after="0"/>
        <w:rPr>
          <w:rFonts w:ascii="Arial" w:eastAsia="Times New Roman" w:hAnsi="Arial" w:cs="Arial"/>
        </w:rPr>
      </w:pPr>
    </w:p>
    <w:p w14:paraId="2C12721B" w14:textId="2E2BAADB" w:rsidR="007B2B33" w:rsidRPr="00E03B73"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E03B73">
        <w:rPr>
          <w:rFonts w:ascii="Arial" w:eastAsia="Times New Roman" w:hAnsi="Arial" w:cs="Arial"/>
          <w:b/>
          <w:bCs/>
          <w:lang w:val="en-GB"/>
        </w:rPr>
        <w:t>PROPOSAL FOR THE INCLUSION</w:t>
      </w:r>
      <w:r w:rsidR="002F6130" w:rsidRPr="00E03B73">
        <w:rPr>
          <w:rFonts w:ascii="Arial" w:eastAsia="Times New Roman" w:hAnsi="Arial" w:cs="Arial"/>
          <w:b/>
          <w:bCs/>
          <w:lang w:val="en-GB"/>
        </w:rPr>
        <w:t xml:space="preserve"> </w:t>
      </w:r>
      <w:r w:rsidRPr="00E03B73">
        <w:rPr>
          <w:rFonts w:ascii="Arial" w:eastAsia="Times New Roman" w:hAnsi="Arial" w:cs="Arial"/>
          <w:b/>
          <w:bCs/>
          <w:lang w:val="en-GB"/>
        </w:rPr>
        <w:t xml:space="preserve">OF </w:t>
      </w:r>
    </w:p>
    <w:p w14:paraId="5AB03F76" w14:textId="7F35B1BD" w:rsidR="007B2B33" w:rsidRPr="00E03B73" w:rsidRDefault="001A17E8" w:rsidP="62CF8C26">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i/>
          <w:iCs/>
          <w:lang w:val="en-GB"/>
        </w:rPr>
      </w:pPr>
      <w:r w:rsidRPr="00E03B73">
        <w:rPr>
          <w:rFonts w:ascii="Arial" w:eastAsia="Times New Roman" w:hAnsi="Arial" w:cs="Arial"/>
          <w:b/>
          <w:bCs/>
          <w:lang w:val="en-GB"/>
        </w:rPr>
        <w:t xml:space="preserve">THE </w:t>
      </w:r>
      <w:r w:rsidR="001D494B" w:rsidRPr="00E03B73">
        <w:rPr>
          <w:rFonts w:ascii="Arial" w:eastAsia="Arial" w:hAnsi="Arial" w:cs="Arial"/>
          <w:b/>
          <w:bCs/>
          <w:color w:val="000000" w:themeColor="text1"/>
          <w:lang w:val="en-GB"/>
        </w:rPr>
        <w:t xml:space="preserve">PATAGONIAN NARROWNOSE SMOOTHHOUND </w:t>
      </w:r>
      <w:r w:rsidR="1FD5470C" w:rsidRPr="00E03B73">
        <w:rPr>
          <w:rFonts w:ascii="Arial" w:eastAsia="Arial" w:hAnsi="Arial" w:cs="Arial"/>
          <w:b/>
          <w:bCs/>
          <w:color w:val="000000" w:themeColor="text1"/>
          <w:lang w:val="en-GB"/>
        </w:rPr>
        <w:t>(</w:t>
      </w:r>
      <w:r w:rsidR="1FD5470C" w:rsidRPr="00E03B73">
        <w:rPr>
          <w:rFonts w:ascii="Arial" w:eastAsia="Arial" w:hAnsi="Arial" w:cs="Arial"/>
          <w:b/>
          <w:bCs/>
          <w:i/>
          <w:iCs/>
          <w:color w:val="000000" w:themeColor="text1"/>
          <w:lang w:val="en-GB"/>
        </w:rPr>
        <w:t>Mustelus schmitti</w:t>
      </w:r>
      <w:r w:rsidR="1FD5470C" w:rsidRPr="00E03B73">
        <w:rPr>
          <w:rFonts w:ascii="Arial" w:eastAsia="Arial" w:hAnsi="Arial" w:cs="Arial"/>
          <w:b/>
          <w:bCs/>
          <w:color w:val="000000" w:themeColor="text1"/>
          <w:lang w:val="en-GB"/>
        </w:rPr>
        <w:t>)</w:t>
      </w:r>
      <w:r w:rsidR="1FD5470C" w:rsidRPr="00E03B73">
        <w:rPr>
          <w:rFonts w:ascii="Arial" w:eastAsia="Arial" w:hAnsi="Arial" w:cs="Arial"/>
          <w:b/>
          <w:bCs/>
          <w:lang w:val="en-GB"/>
        </w:rPr>
        <w:t xml:space="preserve"> </w:t>
      </w:r>
    </w:p>
    <w:p w14:paraId="54814BD3" w14:textId="0EC86DBA" w:rsidR="007B2B33" w:rsidRPr="00E67482" w:rsidRDefault="001A17E8" w:rsidP="00E6748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E03B73">
        <w:rPr>
          <w:rFonts w:ascii="Arial" w:eastAsia="Times New Roman" w:hAnsi="Arial" w:cs="Arial"/>
          <w:b/>
          <w:bCs/>
          <w:caps/>
          <w:lang w:val="en-GB"/>
        </w:rPr>
        <w:t xml:space="preserve">on Appendix </w:t>
      </w:r>
      <w:r w:rsidR="002F6130" w:rsidRPr="00E03B73">
        <w:rPr>
          <w:rFonts w:ascii="Arial" w:eastAsia="Times New Roman" w:hAnsi="Arial" w:cs="Arial"/>
          <w:b/>
          <w:bCs/>
          <w:caps/>
          <w:lang w:val="en-GB"/>
        </w:rPr>
        <w:t>II</w:t>
      </w:r>
      <w:r w:rsidRPr="00E03B73">
        <w:rPr>
          <w:rFonts w:ascii="Arial" w:eastAsia="Times New Roman" w:hAnsi="Arial" w:cs="Arial"/>
          <w:b/>
          <w:bCs/>
          <w:caps/>
          <w:lang w:val="en-GB"/>
        </w:rPr>
        <w:t xml:space="preserve"> of the Convention</w:t>
      </w:r>
      <w:r w:rsidR="005114A0" w:rsidRPr="00E03B73">
        <w:rPr>
          <w:rFonts w:ascii="Arial" w:eastAsia="Times New Roman" w:hAnsi="Arial" w:cs="Arial"/>
          <w:lang w:val="en-GB"/>
        </w:rPr>
        <w:t>*</w:t>
      </w:r>
    </w:p>
    <w:p w14:paraId="7F46CE0B" w14:textId="77777777" w:rsidR="007B2B33" w:rsidRPr="005E522D" w:rsidRDefault="007B2B33">
      <w:pPr>
        <w:widowControl w:val="0"/>
        <w:tabs>
          <w:tab w:val="left" w:pos="8295"/>
        </w:tabs>
        <w:autoSpaceDE w:val="0"/>
        <w:spacing w:after="0"/>
        <w:jc w:val="both"/>
        <w:rPr>
          <w:rFonts w:ascii="Arial" w:eastAsia="Times New Roman" w:hAnsi="Arial" w:cs="Arial"/>
          <w:sz w:val="21"/>
          <w:szCs w:val="21"/>
        </w:rPr>
      </w:pPr>
    </w:p>
    <w:p w14:paraId="5A5B6784" w14:textId="3EE37EF6" w:rsidR="007B2B33" w:rsidRPr="005E522D" w:rsidRDefault="007B2B33">
      <w:pPr>
        <w:widowControl w:val="0"/>
        <w:autoSpaceDE w:val="0"/>
        <w:spacing w:after="0"/>
        <w:rPr>
          <w:rFonts w:ascii="Arial" w:hAnsi="Arial" w:cs="Arial"/>
        </w:rPr>
      </w:pPr>
    </w:p>
    <w:p w14:paraId="7F9F25F7" w14:textId="74A1F6CE" w:rsidR="007B2B33" w:rsidRPr="005E522D" w:rsidRDefault="007B2B33">
      <w:pPr>
        <w:widowControl w:val="0"/>
        <w:autoSpaceDE w:val="0"/>
        <w:spacing w:after="0"/>
        <w:rPr>
          <w:rFonts w:ascii="Arial" w:eastAsia="Times New Roman" w:hAnsi="Arial" w:cs="Arial"/>
          <w:sz w:val="21"/>
          <w:szCs w:val="21"/>
        </w:rPr>
      </w:pPr>
    </w:p>
    <w:p w14:paraId="17806DF8" w14:textId="04862870" w:rsidR="007B2B33" w:rsidRPr="005E522D" w:rsidRDefault="008603B3">
      <w:pPr>
        <w:widowControl w:val="0"/>
        <w:autoSpaceDE w:val="0"/>
        <w:spacing w:after="0"/>
        <w:rPr>
          <w:rFonts w:ascii="Arial" w:eastAsia="Times New Roman" w:hAnsi="Arial" w:cs="Arial"/>
          <w:sz w:val="21"/>
          <w:szCs w:val="21"/>
        </w:rPr>
      </w:pPr>
      <w:r w:rsidRPr="005E522D">
        <w:rPr>
          <w:rFonts w:ascii="Arial" w:eastAsia="Times New Roman" w:hAnsi="Arial" w:cs="Arial"/>
          <w:noProof/>
          <w:sz w:val="21"/>
          <w:szCs w:val="21"/>
        </w:rPr>
        <mc:AlternateContent>
          <mc:Choice Requires="wps">
            <w:drawing>
              <wp:anchor distT="0" distB="0" distL="114300" distR="114300" simplePos="0" relativeHeight="251658240" behindDoc="0" locked="0" layoutInCell="1" allowOverlap="1" wp14:anchorId="38129808" wp14:editId="0E0083DC">
                <wp:simplePos x="0" y="0"/>
                <wp:positionH relativeFrom="column">
                  <wp:posOffset>574675</wp:posOffset>
                </wp:positionH>
                <wp:positionV relativeFrom="paragraph">
                  <wp:posOffset>36195</wp:posOffset>
                </wp:positionV>
                <wp:extent cx="4619625" cy="25527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4619625" cy="2552700"/>
                        </a:xfrm>
                        <a:prstGeom prst="rect">
                          <a:avLst/>
                        </a:prstGeom>
                        <a:solidFill>
                          <a:srgbClr val="FFFFFF"/>
                        </a:solidFill>
                        <a:ln w="3172">
                          <a:solidFill>
                            <a:srgbClr val="000000"/>
                          </a:solidFill>
                          <a:prstDash val="solid"/>
                        </a:ln>
                      </wps:spPr>
                      <wps:txb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695242">
                              <w:rPr>
                                <w:rFonts w:ascii="Arial" w:eastAsia="Times New Roman" w:hAnsi="Arial" w:cs="Arial"/>
                                <w:b/>
                                <w:bCs/>
                              </w:rPr>
                              <w:t>Summary</w:t>
                            </w:r>
                            <w:r w:rsidRPr="005E522D">
                              <w:rPr>
                                <w:rFonts w:ascii="Arial" w:eastAsia="Times New Roman" w:hAnsi="Arial" w:cs="Arial"/>
                              </w:rPr>
                              <w:t>:</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666851E7" w14:textId="0E69EB28" w:rsidR="005825BE" w:rsidRPr="00D36F79" w:rsidRDefault="001A17E8" w:rsidP="00E049BF">
                            <w:pPr>
                              <w:spacing w:after="0"/>
                              <w:jc w:val="both"/>
                              <w:rPr>
                                <w:rFonts w:ascii="Arial" w:eastAsia="Times New Roman" w:hAnsi="Arial" w:cs="Arial"/>
                              </w:rPr>
                            </w:pPr>
                            <w:r w:rsidRPr="00D36F79">
                              <w:rPr>
                                <w:rFonts w:ascii="Arial" w:eastAsia="Times New Roman" w:hAnsi="Arial" w:cs="Arial"/>
                                <w:lang w:val="en-GB"/>
                              </w:rPr>
                              <w:t xml:space="preserve">The Government </w:t>
                            </w:r>
                            <w:r w:rsidRPr="001D494B">
                              <w:rPr>
                                <w:rFonts w:ascii="Arial" w:eastAsia="Times New Roman" w:hAnsi="Arial" w:cs="Arial"/>
                                <w:lang w:val="en-GB"/>
                              </w:rPr>
                              <w:t xml:space="preserve">of </w:t>
                            </w:r>
                            <w:r w:rsidR="006368A0" w:rsidRPr="001D494B">
                              <w:rPr>
                                <w:rFonts w:ascii="Arial" w:eastAsia="Times New Roman" w:hAnsi="Arial" w:cs="Arial"/>
                                <w:lang w:val="en-GB"/>
                              </w:rPr>
                              <w:t xml:space="preserve">Brazil </w:t>
                            </w:r>
                            <w:r w:rsidRPr="001D494B">
                              <w:rPr>
                                <w:rFonts w:ascii="Arial" w:eastAsia="Times New Roman" w:hAnsi="Arial" w:cs="Arial"/>
                                <w:lang w:val="en-GB"/>
                              </w:rPr>
                              <w:t>has submitted the attached proposal for the inclusion</w:t>
                            </w:r>
                            <w:r w:rsidR="006368A0" w:rsidRPr="001D494B">
                              <w:rPr>
                                <w:rFonts w:ascii="Arial" w:eastAsia="Times New Roman" w:hAnsi="Arial" w:cs="Arial"/>
                                <w:lang w:val="en-GB"/>
                              </w:rPr>
                              <w:t xml:space="preserve"> </w:t>
                            </w:r>
                            <w:r w:rsidRPr="001D494B">
                              <w:rPr>
                                <w:rFonts w:ascii="Arial" w:eastAsia="Times New Roman" w:hAnsi="Arial" w:cs="Arial"/>
                                <w:lang w:val="en-GB"/>
                              </w:rPr>
                              <w:t xml:space="preserve">of the </w:t>
                            </w:r>
                            <w:r w:rsidR="00D61C4A" w:rsidRPr="001D494B">
                              <w:rPr>
                                <w:rFonts w:ascii="Arial" w:hAnsi="Arial" w:cs="Arial"/>
                              </w:rPr>
                              <w:t xml:space="preserve">Patagonian Narrownose </w:t>
                            </w:r>
                            <w:r w:rsidR="002541AB" w:rsidRPr="001D494B">
                              <w:rPr>
                                <w:rFonts w:ascii="Arial" w:eastAsia="Arial" w:hAnsi="Arial" w:cs="Arial"/>
                                <w:color w:val="000000" w:themeColor="text1"/>
                                <w:lang w:val="en-GB"/>
                              </w:rPr>
                              <w:t>Smoothhound</w:t>
                            </w:r>
                            <w:r w:rsidR="002541AB" w:rsidRPr="001D494B">
                              <w:rPr>
                                <w:rFonts w:ascii="Arial" w:eastAsia="Times New Roman" w:hAnsi="Arial" w:cs="Arial"/>
                                <w:i/>
                                <w:lang w:val="en-GB"/>
                              </w:rPr>
                              <w:t xml:space="preserve"> </w:t>
                            </w:r>
                            <w:r w:rsidRPr="001D494B">
                              <w:rPr>
                                <w:rFonts w:ascii="Arial" w:eastAsia="Times New Roman" w:hAnsi="Arial" w:cs="Arial"/>
                                <w:i/>
                                <w:lang w:val="en-GB"/>
                              </w:rPr>
                              <w:t>(</w:t>
                            </w:r>
                            <w:r w:rsidR="00D61C4A" w:rsidRPr="001D494B">
                              <w:rPr>
                                <w:rFonts w:ascii="Arial" w:hAnsi="Arial" w:cs="Arial"/>
                                <w:i/>
                                <w:iCs/>
                              </w:rPr>
                              <w:t>Mustelus schmitti</w:t>
                            </w:r>
                            <w:r w:rsidRPr="001D494B">
                              <w:rPr>
                                <w:rFonts w:ascii="Arial" w:eastAsia="Times New Roman" w:hAnsi="Arial" w:cs="Arial"/>
                                <w:i/>
                                <w:lang w:val="en-GB"/>
                              </w:rPr>
                              <w:t>)</w:t>
                            </w:r>
                            <w:r w:rsidRPr="001D494B">
                              <w:rPr>
                                <w:rFonts w:ascii="Arial" w:eastAsia="Times New Roman" w:hAnsi="Arial" w:cs="Arial"/>
                                <w:lang w:val="en-GB"/>
                              </w:rPr>
                              <w:t xml:space="preserve"> </w:t>
                            </w:r>
                            <w:r w:rsidRPr="001D494B">
                              <w:rPr>
                                <w:rFonts w:ascii="Arial" w:eastAsia="Times New Roman" w:hAnsi="Arial" w:cs="Arial"/>
                              </w:rPr>
                              <w:t>on Appendix</w:t>
                            </w:r>
                            <w:r w:rsidR="005E522D" w:rsidRPr="001D494B">
                              <w:rPr>
                                <w:rFonts w:ascii="Arial" w:eastAsia="Times New Roman" w:hAnsi="Arial" w:cs="Arial"/>
                              </w:rPr>
                              <w:t xml:space="preserve"> </w:t>
                            </w:r>
                            <w:r w:rsidR="00417010" w:rsidRPr="001D494B">
                              <w:rPr>
                                <w:rFonts w:ascii="Arial" w:eastAsia="Times New Roman" w:hAnsi="Arial" w:cs="Arial"/>
                              </w:rPr>
                              <w:t>II</w:t>
                            </w:r>
                            <w:r w:rsidR="005825BE" w:rsidRPr="001D494B">
                              <w:rPr>
                                <w:rFonts w:ascii="Arial" w:eastAsia="Times New Roman" w:hAnsi="Arial" w:cs="Arial"/>
                              </w:rPr>
                              <w:t xml:space="preserve">. This action is taken </w:t>
                            </w:r>
                            <w:r w:rsidR="00695242" w:rsidRPr="001D494B">
                              <w:rPr>
                                <w:rFonts w:ascii="Arial" w:eastAsia="Times New Roman" w:hAnsi="Arial" w:cs="Arial"/>
                              </w:rPr>
                              <w:t>considering</w:t>
                            </w:r>
                            <w:r w:rsidR="005825BE" w:rsidRPr="001D494B">
                              <w:rPr>
                                <w:rFonts w:ascii="Arial" w:eastAsia="Times New Roman" w:hAnsi="Arial" w:cs="Arial"/>
                              </w:rPr>
                              <w:t xml:space="preserve"> the species' unfavorable conservation status</w:t>
                            </w:r>
                            <w:r w:rsidR="005825BE" w:rsidRPr="00D36F79">
                              <w:rPr>
                                <w:rFonts w:ascii="Arial" w:eastAsia="Times New Roman" w:hAnsi="Arial" w:cs="Arial"/>
                              </w:rPr>
                              <w:t>, recognized by its global classification as Critically Endangered (CR). Inclusion on Appendix II aims to foster transboundary collaboration among the Range States (Brazil, Uruguay, and Argentina) to effectively mitigate key threats.</w:t>
                            </w:r>
                            <w:r w:rsidR="00695242" w:rsidRPr="00D36F79">
                              <w:rPr>
                                <w:rFonts w:ascii="Arial" w:eastAsia="Times New Roman" w:hAnsi="Arial" w:cs="Arial"/>
                              </w:rPr>
                              <w:t xml:space="preserve"> </w:t>
                            </w:r>
                            <w:r w:rsidR="005825BE" w:rsidRPr="00D36F79">
                              <w:rPr>
                                <w:rFonts w:ascii="Arial" w:eastAsia="Times New Roman" w:hAnsi="Arial" w:cs="Arial"/>
                              </w:rPr>
                              <w:t>Specifically, this collaboration would focus on addressing the significant bycatch associated with fisheries operating across the species’ distributional range, as well as implementing strategies for joint monitoring and data sharing.</w:t>
                            </w:r>
                          </w:p>
                          <w:p w14:paraId="78958043" w14:textId="49053EEB" w:rsidR="005114A0" w:rsidRPr="006E59FD" w:rsidRDefault="005114A0" w:rsidP="00E049BF">
                            <w:pPr>
                              <w:widowControl w:val="0"/>
                              <w:suppressAutoHyphens w:val="0"/>
                              <w:autoSpaceDE w:val="0"/>
                              <w:spacing w:after="0"/>
                              <w:jc w:val="both"/>
                              <w:textAlignment w:val="auto"/>
                              <w:rPr>
                                <w:rFonts w:ascii="Arial" w:eastAsia="Times New Roman" w:hAnsi="Arial"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margin-left:45.25pt;margin-top:2.85pt;width:363.7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" strokeweight=".08811mm">
                <v:textbo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695242">
                        <w:rPr>
                          <w:rFonts w:ascii="Arial" w:eastAsia="Times New Roman" w:hAnsi="Arial" w:cs="Arial"/>
                          <w:b/>
                          <w:bCs/>
                        </w:rPr>
                        <w:t>Summary</w:t>
                      </w:r>
                      <w:r w:rsidRPr="005E522D">
                        <w:rPr>
                          <w:rFonts w:ascii="Arial" w:eastAsia="Times New Roman" w:hAnsi="Arial" w:cs="Arial"/>
                        </w:rPr>
                        <w:t>:</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666851E7" w14:textId="0E69EB28" w:rsidR="005825BE" w:rsidRPr="00D36F79" w:rsidRDefault="001A17E8" w:rsidP="00E049BF">
                      <w:pPr>
                        <w:spacing w:after="0"/>
                        <w:jc w:val="both"/>
                        <w:rPr>
                          <w:rFonts w:ascii="Arial" w:eastAsia="Times New Roman" w:hAnsi="Arial" w:cs="Arial"/>
                        </w:rPr>
                      </w:pPr>
                      <w:r w:rsidRPr="00D36F79">
                        <w:rPr>
                          <w:rFonts w:ascii="Arial" w:eastAsia="Times New Roman" w:hAnsi="Arial" w:cs="Arial"/>
                          <w:lang w:val="en-GB"/>
                        </w:rPr>
                        <w:t xml:space="preserve">The Government </w:t>
                      </w:r>
                      <w:r w:rsidRPr="001D494B">
                        <w:rPr>
                          <w:rFonts w:ascii="Arial" w:eastAsia="Times New Roman" w:hAnsi="Arial" w:cs="Arial"/>
                          <w:lang w:val="en-GB"/>
                        </w:rPr>
                        <w:t xml:space="preserve">of </w:t>
                      </w:r>
                      <w:r w:rsidR="006368A0" w:rsidRPr="001D494B">
                        <w:rPr>
                          <w:rFonts w:ascii="Arial" w:eastAsia="Times New Roman" w:hAnsi="Arial" w:cs="Arial"/>
                          <w:lang w:val="en-GB"/>
                        </w:rPr>
                        <w:t xml:space="preserve">Brazil </w:t>
                      </w:r>
                      <w:r w:rsidRPr="001D494B">
                        <w:rPr>
                          <w:rFonts w:ascii="Arial" w:eastAsia="Times New Roman" w:hAnsi="Arial" w:cs="Arial"/>
                          <w:lang w:val="en-GB"/>
                        </w:rPr>
                        <w:t>has submitted the attached proposal for the inclusion</w:t>
                      </w:r>
                      <w:r w:rsidR="006368A0" w:rsidRPr="001D494B">
                        <w:rPr>
                          <w:rFonts w:ascii="Arial" w:eastAsia="Times New Roman" w:hAnsi="Arial" w:cs="Arial"/>
                          <w:lang w:val="en-GB"/>
                        </w:rPr>
                        <w:t xml:space="preserve"> </w:t>
                      </w:r>
                      <w:r w:rsidRPr="001D494B">
                        <w:rPr>
                          <w:rFonts w:ascii="Arial" w:eastAsia="Times New Roman" w:hAnsi="Arial" w:cs="Arial"/>
                          <w:lang w:val="en-GB"/>
                        </w:rPr>
                        <w:t xml:space="preserve">of the </w:t>
                      </w:r>
                      <w:r w:rsidR="00D61C4A" w:rsidRPr="001D494B">
                        <w:rPr>
                          <w:rFonts w:ascii="Arial" w:hAnsi="Arial" w:cs="Arial"/>
                        </w:rPr>
                        <w:t xml:space="preserve">Patagonian Narrownose </w:t>
                      </w:r>
                      <w:r w:rsidR="002541AB" w:rsidRPr="001D494B">
                        <w:rPr>
                          <w:rFonts w:ascii="Arial" w:eastAsia="Arial" w:hAnsi="Arial" w:cs="Arial"/>
                          <w:color w:val="000000" w:themeColor="text1"/>
                          <w:lang w:val="en-GB"/>
                        </w:rPr>
                        <w:t>Smoothhound</w:t>
                      </w:r>
                      <w:r w:rsidR="002541AB" w:rsidRPr="001D494B">
                        <w:rPr>
                          <w:rFonts w:ascii="Arial" w:eastAsia="Times New Roman" w:hAnsi="Arial" w:cs="Arial"/>
                          <w:i/>
                          <w:lang w:val="en-GB"/>
                        </w:rPr>
                        <w:t xml:space="preserve"> </w:t>
                      </w:r>
                      <w:r w:rsidRPr="001D494B">
                        <w:rPr>
                          <w:rFonts w:ascii="Arial" w:eastAsia="Times New Roman" w:hAnsi="Arial" w:cs="Arial"/>
                          <w:i/>
                          <w:lang w:val="en-GB"/>
                        </w:rPr>
                        <w:t>(</w:t>
                      </w:r>
                      <w:r w:rsidR="00D61C4A" w:rsidRPr="001D494B">
                        <w:rPr>
                          <w:rFonts w:ascii="Arial" w:hAnsi="Arial" w:cs="Arial"/>
                          <w:i/>
                          <w:iCs/>
                        </w:rPr>
                        <w:t>Mustelus schmitti</w:t>
                      </w:r>
                      <w:r w:rsidRPr="001D494B">
                        <w:rPr>
                          <w:rFonts w:ascii="Arial" w:eastAsia="Times New Roman" w:hAnsi="Arial" w:cs="Arial"/>
                          <w:i/>
                          <w:lang w:val="en-GB"/>
                        </w:rPr>
                        <w:t>)</w:t>
                      </w:r>
                      <w:r w:rsidRPr="001D494B">
                        <w:rPr>
                          <w:rFonts w:ascii="Arial" w:eastAsia="Times New Roman" w:hAnsi="Arial" w:cs="Arial"/>
                          <w:lang w:val="en-GB"/>
                        </w:rPr>
                        <w:t xml:space="preserve"> </w:t>
                      </w:r>
                      <w:r w:rsidRPr="001D494B">
                        <w:rPr>
                          <w:rFonts w:ascii="Arial" w:eastAsia="Times New Roman" w:hAnsi="Arial" w:cs="Arial"/>
                        </w:rPr>
                        <w:t>on Appendix</w:t>
                      </w:r>
                      <w:r w:rsidR="005E522D" w:rsidRPr="001D494B">
                        <w:rPr>
                          <w:rFonts w:ascii="Arial" w:eastAsia="Times New Roman" w:hAnsi="Arial" w:cs="Arial"/>
                        </w:rPr>
                        <w:t xml:space="preserve"> </w:t>
                      </w:r>
                      <w:r w:rsidR="00417010" w:rsidRPr="001D494B">
                        <w:rPr>
                          <w:rFonts w:ascii="Arial" w:eastAsia="Times New Roman" w:hAnsi="Arial" w:cs="Arial"/>
                        </w:rPr>
                        <w:t>II</w:t>
                      </w:r>
                      <w:r w:rsidR="005825BE" w:rsidRPr="001D494B">
                        <w:rPr>
                          <w:rFonts w:ascii="Arial" w:eastAsia="Times New Roman" w:hAnsi="Arial" w:cs="Arial"/>
                        </w:rPr>
                        <w:t xml:space="preserve">. This action is taken </w:t>
                      </w:r>
                      <w:r w:rsidR="00695242" w:rsidRPr="001D494B">
                        <w:rPr>
                          <w:rFonts w:ascii="Arial" w:eastAsia="Times New Roman" w:hAnsi="Arial" w:cs="Arial"/>
                        </w:rPr>
                        <w:t>considering</w:t>
                      </w:r>
                      <w:r w:rsidR="005825BE" w:rsidRPr="001D494B">
                        <w:rPr>
                          <w:rFonts w:ascii="Arial" w:eastAsia="Times New Roman" w:hAnsi="Arial" w:cs="Arial"/>
                        </w:rPr>
                        <w:t xml:space="preserve"> the species' unfavorable conservation status</w:t>
                      </w:r>
                      <w:r w:rsidR="005825BE" w:rsidRPr="00D36F79">
                        <w:rPr>
                          <w:rFonts w:ascii="Arial" w:eastAsia="Times New Roman" w:hAnsi="Arial" w:cs="Arial"/>
                        </w:rPr>
                        <w:t>, recognized by its global classification as Critically Endangered (CR). Inclusion on Appendix II aims to foster transboundary collaboration among the Range States (Brazil, Uruguay, and Argentina) to effectively mitigate key threats.</w:t>
                      </w:r>
                      <w:r w:rsidR="00695242" w:rsidRPr="00D36F79">
                        <w:rPr>
                          <w:rFonts w:ascii="Arial" w:eastAsia="Times New Roman" w:hAnsi="Arial" w:cs="Arial"/>
                        </w:rPr>
                        <w:t xml:space="preserve"> </w:t>
                      </w:r>
                      <w:r w:rsidR="005825BE" w:rsidRPr="00D36F79">
                        <w:rPr>
                          <w:rFonts w:ascii="Arial" w:eastAsia="Times New Roman" w:hAnsi="Arial" w:cs="Arial"/>
                        </w:rPr>
                        <w:t>Specifically, this collaboration would focus on addressing the significant bycatch associated with fisheries operating across the species’ distributional range, as well as implementing strategies for joint monitoring and data sharing.</w:t>
                      </w:r>
                    </w:p>
                    <w:p w14:paraId="78958043" w14:textId="49053EEB" w:rsidR="005114A0" w:rsidRPr="006E59FD" w:rsidRDefault="005114A0" w:rsidP="00E049BF">
                      <w:pPr>
                        <w:widowControl w:val="0"/>
                        <w:suppressAutoHyphens w:val="0"/>
                        <w:autoSpaceDE w:val="0"/>
                        <w:spacing w:after="0"/>
                        <w:jc w:val="both"/>
                        <w:textAlignment w:val="auto"/>
                        <w:rPr>
                          <w:rFonts w:ascii="Arial" w:eastAsia="Times New Roman" w:hAnsi="Arial" w:cs="Arial"/>
                        </w:rPr>
                      </w:pPr>
                    </w:p>
                  </w:txbxContent>
                </v:textbox>
              </v:shape>
            </w:pict>
          </mc:Fallback>
        </mc:AlternateContent>
      </w:r>
    </w:p>
    <w:p w14:paraId="350772AD" w14:textId="77777777" w:rsidR="007B2B33" w:rsidRPr="005E522D" w:rsidRDefault="007B2B33">
      <w:pPr>
        <w:widowControl w:val="0"/>
        <w:autoSpaceDE w:val="0"/>
        <w:spacing w:after="0"/>
        <w:rPr>
          <w:rFonts w:ascii="Arial" w:eastAsia="Times New Roman" w:hAnsi="Arial" w:cs="Arial"/>
          <w:sz w:val="21"/>
          <w:szCs w:val="21"/>
        </w:rPr>
      </w:pPr>
    </w:p>
    <w:p w14:paraId="79C7176F" w14:textId="77777777" w:rsidR="007B2B33" w:rsidRPr="005E522D" w:rsidRDefault="007B2B33">
      <w:pPr>
        <w:widowControl w:val="0"/>
        <w:autoSpaceDE w:val="0"/>
        <w:spacing w:after="0"/>
        <w:rPr>
          <w:rFonts w:ascii="Arial" w:eastAsia="Times New Roman" w:hAnsi="Arial" w:cs="Arial"/>
          <w:sz w:val="21"/>
          <w:szCs w:val="21"/>
        </w:rPr>
      </w:pPr>
    </w:p>
    <w:p w14:paraId="65DAED31" w14:textId="77777777" w:rsidR="007B2B33" w:rsidRPr="005E522D" w:rsidRDefault="007B2B33">
      <w:pPr>
        <w:widowControl w:val="0"/>
        <w:autoSpaceDE w:val="0"/>
        <w:spacing w:after="0"/>
        <w:rPr>
          <w:rFonts w:ascii="Arial" w:eastAsia="Times New Roman" w:hAnsi="Arial" w:cs="Arial"/>
          <w:sz w:val="21"/>
          <w:szCs w:val="21"/>
        </w:rPr>
      </w:pPr>
    </w:p>
    <w:p w14:paraId="1ACA51FC" w14:textId="77777777" w:rsidR="007B2B33" w:rsidRPr="005E522D" w:rsidRDefault="007B2B33">
      <w:pPr>
        <w:widowControl w:val="0"/>
        <w:autoSpaceDE w:val="0"/>
        <w:spacing w:after="0"/>
        <w:rPr>
          <w:rFonts w:ascii="Arial" w:eastAsia="Times New Roman" w:hAnsi="Arial" w:cs="Arial"/>
          <w:sz w:val="21"/>
          <w:szCs w:val="21"/>
        </w:rPr>
      </w:pPr>
    </w:p>
    <w:p w14:paraId="5EB7FA93" w14:textId="77777777" w:rsidR="007B2B33" w:rsidRPr="005E522D" w:rsidRDefault="007B2B33">
      <w:pPr>
        <w:widowControl w:val="0"/>
        <w:autoSpaceDE w:val="0"/>
        <w:spacing w:after="0"/>
        <w:rPr>
          <w:rFonts w:ascii="Arial" w:eastAsia="Times New Roman" w:hAnsi="Arial" w:cs="Arial"/>
          <w:sz w:val="21"/>
          <w:szCs w:val="21"/>
        </w:rPr>
      </w:pPr>
    </w:p>
    <w:p w14:paraId="5314C4EC" w14:textId="77777777" w:rsidR="007B2B33" w:rsidRPr="005E522D" w:rsidRDefault="007B2B33">
      <w:pPr>
        <w:widowControl w:val="0"/>
        <w:autoSpaceDE w:val="0"/>
        <w:spacing w:after="0"/>
        <w:rPr>
          <w:rFonts w:ascii="Arial" w:eastAsia="Times New Roman" w:hAnsi="Arial" w:cs="Arial"/>
          <w:sz w:val="21"/>
          <w:szCs w:val="21"/>
        </w:rPr>
      </w:pPr>
    </w:p>
    <w:p w14:paraId="5ED384AC" w14:textId="77777777" w:rsidR="007B2B33" w:rsidRPr="005E522D" w:rsidRDefault="007B2B33">
      <w:pPr>
        <w:widowControl w:val="0"/>
        <w:autoSpaceDE w:val="0"/>
        <w:spacing w:after="0"/>
        <w:rPr>
          <w:rFonts w:ascii="Arial" w:eastAsia="Times New Roman" w:hAnsi="Arial" w:cs="Arial"/>
          <w:sz w:val="21"/>
          <w:szCs w:val="21"/>
        </w:rPr>
      </w:pPr>
    </w:p>
    <w:p w14:paraId="7395ACBF" w14:textId="77777777" w:rsidR="007B2B33" w:rsidRPr="005E522D" w:rsidRDefault="007B2B33">
      <w:pPr>
        <w:widowControl w:val="0"/>
        <w:autoSpaceDE w:val="0"/>
        <w:spacing w:after="0"/>
        <w:rPr>
          <w:rFonts w:ascii="Arial" w:eastAsia="Times New Roman" w:hAnsi="Arial" w:cs="Arial"/>
          <w:sz w:val="21"/>
          <w:szCs w:val="21"/>
        </w:rPr>
      </w:pPr>
    </w:p>
    <w:p w14:paraId="50111BAA" w14:textId="77777777" w:rsidR="007B2B33" w:rsidRPr="005E522D" w:rsidRDefault="007B2B33">
      <w:pPr>
        <w:widowControl w:val="0"/>
        <w:autoSpaceDE w:val="0"/>
        <w:spacing w:after="0"/>
        <w:rPr>
          <w:rFonts w:ascii="Arial" w:eastAsia="Times New Roman" w:hAnsi="Arial" w:cs="Arial"/>
          <w:sz w:val="21"/>
          <w:szCs w:val="21"/>
        </w:rPr>
      </w:pPr>
    </w:p>
    <w:p w14:paraId="3B5F2166" w14:textId="77777777" w:rsidR="007B2B33" w:rsidRPr="005E522D" w:rsidRDefault="007B2B33">
      <w:pPr>
        <w:widowControl w:val="0"/>
        <w:autoSpaceDE w:val="0"/>
        <w:spacing w:after="0"/>
        <w:rPr>
          <w:rFonts w:ascii="Arial" w:eastAsia="Times New Roman" w:hAnsi="Arial" w:cs="Arial"/>
          <w:sz w:val="21"/>
          <w:szCs w:val="21"/>
        </w:rPr>
      </w:pPr>
    </w:p>
    <w:p w14:paraId="4B911B53" w14:textId="77777777" w:rsidR="007B2B33" w:rsidRPr="005E522D" w:rsidRDefault="007B2B33">
      <w:pPr>
        <w:widowControl w:val="0"/>
        <w:autoSpaceDE w:val="0"/>
        <w:spacing w:after="0"/>
        <w:rPr>
          <w:rFonts w:ascii="Arial" w:eastAsia="Times New Roman" w:hAnsi="Arial" w:cs="Arial"/>
          <w:sz w:val="21"/>
          <w:szCs w:val="21"/>
        </w:rPr>
      </w:pPr>
    </w:p>
    <w:p w14:paraId="18D20DC1" w14:textId="77777777" w:rsidR="007B2B33" w:rsidRPr="005E522D" w:rsidRDefault="007B2B33">
      <w:pPr>
        <w:widowControl w:val="0"/>
        <w:autoSpaceDE w:val="0"/>
        <w:spacing w:after="0"/>
        <w:rPr>
          <w:rFonts w:ascii="Arial" w:eastAsia="Times New Roman" w:hAnsi="Arial" w:cs="Arial"/>
          <w:sz w:val="21"/>
          <w:szCs w:val="21"/>
        </w:rPr>
      </w:pPr>
    </w:p>
    <w:p w14:paraId="4D666D58" w14:textId="77777777" w:rsidR="007B2B33" w:rsidRPr="005E522D" w:rsidRDefault="007B2B33">
      <w:pPr>
        <w:widowControl w:val="0"/>
        <w:autoSpaceDE w:val="0"/>
        <w:spacing w:after="0"/>
        <w:rPr>
          <w:rFonts w:ascii="Arial" w:eastAsia="Times New Roman" w:hAnsi="Arial" w:cs="Arial"/>
          <w:sz w:val="21"/>
          <w:szCs w:val="21"/>
        </w:rPr>
      </w:pPr>
    </w:p>
    <w:p w14:paraId="6D7DA6B4" w14:textId="77777777" w:rsidR="007B2B33" w:rsidRPr="005E522D" w:rsidRDefault="007B2B33">
      <w:pPr>
        <w:widowControl w:val="0"/>
        <w:autoSpaceDE w:val="0"/>
        <w:spacing w:after="0"/>
        <w:rPr>
          <w:rFonts w:ascii="Arial" w:eastAsia="Times New Roman" w:hAnsi="Arial" w:cs="Arial"/>
          <w:sz w:val="21"/>
          <w:szCs w:val="21"/>
        </w:rPr>
      </w:pPr>
    </w:p>
    <w:p w14:paraId="08712A26" w14:textId="77777777" w:rsidR="007B2B33" w:rsidRPr="005E522D" w:rsidRDefault="007B2B33">
      <w:pPr>
        <w:widowControl w:val="0"/>
        <w:autoSpaceDE w:val="0"/>
        <w:spacing w:after="0"/>
        <w:rPr>
          <w:rFonts w:ascii="Arial" w:eastAsia="Times New Roman" w:hAnsi="Arial" w:cs="Arial"/>
          <w:sz w:val="21"/>
          <w:szCs w:val="21"/>
        </w:rPr>
      </w:pPr>
    </w:p>
    <w:p w14:paraId="786AB6DD" w14:textId="77777777" w:rsidR="007B2B33" w:rsidRPr="005E522D" w:rsidRDefault="007B2B33">
      <w:pPr>
        <w:widowControl w:val="0"/>
        <w:autoSpaceDE w:val="0"/>
        <w:spacing w:after="0"/>
        <w:rPr>
          <w:rFonts w:ascii="Arial" w:eastAsia="Times New Roman" w:hAnsi="Arial" w:cs="Arial"/>
          <w:sz w:val="21"/>
          <w:szCs w:val="21"/>
        </w:rPr>
      </w:pPr>
    </w:p>
    <w:p w14:paraId="6F0015CF" w14:textId="77777777" w:rsidR="007B2B33" w:rsidRPr="005E522D" w:rsidRDefault="007B2B33">
      <w:pPr>
        <w:widowControl w:val="0"/>
        <w:autoSpaceDE w:val="0"/>
        <w:spacing w:after="0"/>
        <w:rPr>
          <w:rFonts w:ascii="Arial" w:eastAsia="Times New Roman" w:hAnsi="Arial" w:cs="Arial"/>
          <w:sz w:val="21"/>
          <w:szCs w:val="21"/>
        </w:rPr>
      </w:pPr>
    </w:p>
    <w:p w14:paraId="7151A9EC" w14:textId="77777777" w:rsidR="007B2B33" w:rsidRPr="005E522D" w:rsidRDefault="007B2B33">
      <w:pPr>
        <w:widowControl w:val="0"/>
        <w:autoSpaceDE w:val="0"/>
        <w:spacing w:after="0"/>
        <w:rPr>
          <w:rFonts w:ascii="Arial" w:eastAsia="Times New Roman" w:hAnsi="Arial" w:cs="Arial"/>
          <w:sz w:val="21"/>
          <w:szCs w:val="21"/>
        </w:rPr>
      </w:pPr>
    </w:p>
    <w:p w14:paraId="64F0A929" w14:textId="77777777" w:rsidR="007B2B33" w:rsidRPr="005E522D" w:rsidRDefault="007B2B33">
      <w:pPr>
        <w:widowControl w:val="0"/>
        <w:autoSpaceDE w:val="0"/>
        <w:spacing w:after="0"/>
        <w:rPr>
          <w:rFonts w:ascii="Arial" w:eastAsia="Times New Roman" w:hAnsi="Arial" w:cs="Arial"/>
          <w:sz w:val="21"/>
          <w:szCs w:val="21"/>
        </w:rPr>
      </w:pPr>
    </w:p>
    <w:p w14:paraId="7F966F6B" w14:textId="77777777" w:rsidR="007B2B33" w:rsidRPr="005E522D" w:rsidRDefault="007B2B33">
      <w:pPr>
        <w:widowControl w:val="0"/>
        <w:tabs>
          <w:tab w:val="left" w:pos="7245"/>
        </w:tabs>
        <w:autoSpaceDE w:val="0"/>
        <w:spacing w:after="0"/>
        <w:rPr>
          <w:rFonts w:ascii="Arial" w:eastAsia="Times New Roman" w:hAnsi="Arial" w:cs="Arial"/>
          <w:sz w:val="21"/>
          <w:szCs w:val="21"/>
        </w:rPr>
      </w:pPr>
    </w:p>
    <w:p w14:paraId="493D60CB" w14:textId="77777777" w:rsidR="007B2B33" w:rsidRPr="005E522D" w:rsidRDefault="007B2B33">
      <w:pPr>
        <w:widowControl w:val="0"/>
        <w:autoSpaceDE w:val="0"/>
        <w:spacing w:after="0"/>
        <w:rPr>
          <w:rFonts w:ascii="Arial" w:eastAsia="Times New Roman" w:hAnsi="Arial" w:cs="Arial"/>
        </w:rPr>
      </w:pPr>
    </w:p>
    <w:p w14:paraId="52B72E93" w14:textId="77777777" w:rsidR="007B2B33" w:rsidRPr="005E522D" w:rsidRDefault="007B2B33">
      <w:pPr>
        <w:widowControl w:val="0"/>
        <w:autoSpaceDE w:val="0"/>
        <w:spacing w:after="0"/>
        <w:rPr>
          <w:rFonts w:ascii="Arial" w:eastAsia="Times New Roman" w:hAnsi="Arial" w:cs="Arial"/>
        </w:rPr>
      </w:pPr>
    </w:p>
    <w:p w14:paraId="5882ADA5" w14:textId="77777777" w:rsidR="007B2B33" w:rsidRPr="005E522D" w:rsidRDefault="007B2B33">
      <w:pPr>
        <w:widowControl w:val="0"/>
        <w:autoSpaceDE w:val="0"/>
        <w:spacing w:after="0"/>
        <w:rPr>
          <w:rFonts w:ascii="Arial" w:eastAsia="Times New Roman" w:hAnsi="Arial" w:cs="Arial"/>
        </w:rPr>
      </w:pPr>
    </w:p>
    <w:p w14:paraId="284C7087" w14:textId="77777777" w:rsidR="007B2B33" w:rsidRPr="005E522D" w:rsidRDefault="007B2B33">
      <w:pPr>
        <w:widowControl w:val="0"/>
        <w:autoSpaceDE w:val="0"/>
        <w:spacing w:after="0"/>
        <w:rPr>
          <w:rFonts w:ascii="Arial" w:eastAsia="Times New Roman" w:hAnsi="Arial" w:cs="Arial"/>
        </w:rPr>
      </w:pPr>
    </w:p>
    <w:p w14:paraId="1785BFDD" w14:textId="77777777" w:rsidR="007B2B33" w:rsidRPr="005E522D" w:rsidRDefault="007B2B33">
      <w:pPr>
        <w:widowControl w:val="0"/>
        <w:autoSpaceDE w:val="0"/>
        <w:spacing w:after="0"/>
        <w:rPr>
          <w:rFonts w:ascii="Arial" w:eastAsia="Times New Roman" w:hAnsi="Arial" w:cs="Arial"/>
        </w:rPr>
      </w:pPr>
    </w:p>
    <w:p w14:paraId="011E4C71" w14:textId="77777777" w:rsidR="007B2B33" w:rsidRPr="005E522D" w:rsidRDefault="007B2B33">
      <w:pPr>
        <w:widowControl w:val="0"/>
        <w:autoSpaceDE w:val="0"/>
        <w:spacing w:after="0"/>
        <w:rPr>
          <w:rFonts w:ascii="Arial" w:eastAsia="Times New Roman" w:hAnsi="Arial" w:cs="Arial"/>
        </w:rPr>
      </w:pPr>
    </w:p>
    <w:p w14:paraId="026745A6" w14:textId="77777777" w:rsidR="007B2B33" w:rsidRPr="005E522D" w:rsidRDefault="007B2B33">
      <w:pPr>
        <w:widowControl w:val="0"/>
        <w:autoSpaceDE w:val="0"/>
        <w:spacing w:after="0"/>
        <w:rPr>
          <w:rFonts w:ascii="Arial" w:eastAsia="Times New Roman" w:hAnsi="Arial" w:cs="Arial"/>
        </w:rPr>
      </w:pPr>
    </w:p>
    <w:p w14:paraId="4EE7A66E" w14:textId="77777777" w:rsidR="007B2B33" w:rsidRPr="005E522D" w:rsidRDefault="007B2B33">
      <w:pPr>
        <w:widowControl w:val="0"/>
        <w:autoSpaceDE w:val="0"/>
        <w:spacing w:after="0"/>
        <w:rPr>
          <w:rFonts w:ascii="Arial" w:eastAsia="Times New Roman" w:hAnsi="Arial" w:cs="Arial"/>
        </w:rPr>
      </w:pPr>
    </w:p>
    <w:p w14:paraId="235AD4AF" w14:textId="77777777" w:rsidR="007B2B33" w:rsidRPr="005E522D" w:rsidRDefault="007B2B33">
      <w:pPr>
        <w:widowControl w:val="0"/>
        <w:autoSpaceDE w:val="0"/>
        <w:spacing w:after="0"/>
        <w:rPr>
          <w:rFonts w:ascii="Arial" w:eastAsia="Times New Roman" w:hAnsi="Arial" w:cs="Arial"/>
        </w:rPr>
      </w:pPr>
    </w:p>
    <w:p w14:paraId="6E9E0DD2" w14:textId="77777777" w:rsidR="007B2B33" w:rsidRPr="005E522D" w:rsidRDefault="007B2B33">
      <w:pPr>
        <w:widowControl w:val="0"/>
        <w:autoSpaceDE w:val="0"/>
        <w:spacing w:after="0"/>
        <w:rPr>
          <w:rFonts w:ascii="Arial" w:eastAsia="Times New Roman" w:hAnsi="Arial" w:cs="Arial"/>
        </w:rPr>
      </w:pPr>
    </w:p>
    <w:p w14:paraId="40851FBC" w14:textId="2E4BA298" w:rsidR="007B2B33" w:rsidRPr="005E522D" w:rsidRDefault="001A17E8">
      <w:pPr>
        <w:widowControl w:val="0"/>
        <w:autoSpaceDE w:val="0"/>
        <w:spacing w:after="0"/>
        <w:jc w:val="both"/>
        <w:rPr>
          <w:rFonts w:ascii="Arial" w:hAnsi="Arial" w:cs="Arial"/>
        </w:rPr>
        <w:sectPr w:rsidR="007B2B33" w:rsidRPr="005E522D" w:rsidSect="00C1744B">
          <w:headerReference w:type="default" r:id="rId12"/>
          <w:footerReference w:type="default" r:id="rId13"/>
          <w:headerReference w:type="first" r:id="rId14"/>
          <w:footerReference w:type="first" r:id="rId15"/>
          <w:endnotePr>
            <w:numFmt w:val="decimal"/>
          </w:endnotePr>
          <w:pgSz w:w="11905" w:h="16837"/>
          <w:pgMar w:top="1440" w:right="1440" w:bottom="1440" w:left="1440" w:header="432" w:footer="432" w:gutter="0"/>
          <w:cols w:space="720"/>
          <w:titlePg/>
          <w:docGrid w:linePitch="299"/>
        </w:sectPr>
      </w:pPr>
      <w:r w:rsidRPr="005E522D">
        <w:rPr>
          <w:rFonts w:ascii="Arial" w:eastAsia="Times New Roman" w:hAnsi="Arial" w:cs="Arial"/>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r w:rsidR="006127EB">
        <w:rPr>
          <w:rFonts w:ascii="Arial" w:eastAsia="Times New Roman" w:hAnsi="Arial" w:cs="Arial"/>
          <w:sz w:val="18"/>
          <w:szCs w:val="18"/>
        </w:rPr>
        <w:t>.</w:t>
      </w:r>
    </w:p>
    <w:p w14:paraId="0D750330" w14:textId="77777777" w:rsidR="00E03B73" w:rsidRPr="00E03B73" w:rsidRDefault="00E03B73" w:rsidP="00E03B73">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E03B73">
        <w:rPr>
          <w:rFonts w:ascii="Arial" w:eastAsia="Times New Roman" w:hAnsi="Arial" w:cs="Arial"/>
          <w:b/>
          <w:bCs/>
          <w:lang w:val="en-GB"/>
        </w:rPr>
        <w:t xml:space="preserve">PROPOSAL FOR THE INCLUSION OF </w:t>
      </w:r>
    </w:p>
    <w:p w14:paraId="5D08074D" w14:textId="77777777" w:rsidR="00E03B73" w:rsidRPr="00E03B73" w:rsidRDefault="00E03B73" w:rsidP="00E03B73">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i/>
          <w:iCs/>
          <w:lang w:val="en-GB"/>
        </w:rPr>
      </w:pPr>
      <w:r w:rsidRPr="00E03B73">
        <w:rPr>
          <w:rFonts w:ascii="Arial" w:eastAsia="Times New Roman" w:hAnsi="Arial" w:cs="Arial"/>
          <w:b/>
          <w:bCs/>
          <w:lang w:val="en-GB"/>
        </w:rPr>
        <w:t xml:space="preserve">THE </w:t>
      </w:r>
      <w:r w:rsidRPr="00E03B73">
        <w:rPr>
          <w:rFonts w:ascii="Arial" w:eastAsia="Arial" w:hAnsi="Arial" w:cs="Arial"/>
          <w:b/>
          <w:bCs/>
          <w:color w:val="000000" w:themeColor="text1"/>
          <w:lang w:val="en-GB"/>
        </w:rPr>
        <w:t>PATAGONIAN NARROWNOSE SMOOTHHOUND (</w:t>
      </w:r>
      <w:r w:rsidRPr="00E03B73">
        <w:rPr>
          <w:rFonts w:ascii="Arial" w:eastAsia="Arial" w:hAnsi="Arial" w:cs="Arial"/>
          <w:b/>
          <w:bCs/>
          <w:i/>
          <w:iCs/>
          <w:color w:val="000000" w:themeColor="text1"/>
          <w:lang w:val="en-GB"/>
        </w:rPr>
        <w:t>Mustelus schmitti</w:t>
      </w:r>
      <w:r w:rsidRPr="00E03B73">
        <w:rPr>
          <w:rFonts w:ascii="Arial" w:eastAsia="Arial" w:hAnsi="Arial" w:cs="Arial"/>
          <w:b/>
          <w:bCs/>
          <w:color w:val="000000" w:themeColor="text1"/>
          <w:lang w:val="en-GB"/>
        </w:rPr>
        <w:t>)</w:t>
      </w:r>
      <w:r w:rsidRPr="00E03B73">
        <w:rPr>
          <w:rFonts w:ascii="Arial" w:eastAsia="Arial" w:hAnsi="Arial" w:cs="Arial"/>
          <w:b/>
          <w:bCs/>
          <w:lang w:val="en-GB"/>
        </w:rPr>
        <w:t xml:space="preserve"> </w:t>
      </w:r>
    </w:p>
    <w:p w14:paraId="3049DC36" w14:textId="180CFE06" w:rsidR="00947CE2" w:rsidRPr="00E03B73" w:rsidRDefault="00E03B73" w:rsidP="00E03B73">
      <w:pPr>
        <w:widowControl w:val="0"/>
        <w:suppressAutoHyphens w:val="0"/>
        <w:autoSpaceDE w:val="0"/>
        <w:spacing w:after="0"/>
        <w:ind w:left="360"/>
        <w:jc w:val="center"/>
        <w:textAlignment w:val="auto"/>
        <w:rPr>
          <w:rFonts w:ascii="Arial" w:eastAsia="Times New Roman" w:hAnsi="Arial" w:cs="Arial"/>
          <w:b/>
        </w:rPr>
      </w:pPr>
      <w:r w:rsidRPr="00E03B73">
        <w:rPr>
          <w:rFonts w:ascii="Arial" w:eastAsia="Times New Roman" w:hAnsi="Arial" w:cs="Arial"/>
          <w:b/>
          <w:bCs/>
          <w:caps/>
          <w:lang w:val="en-GB"/>
        </w:rPr>
        <w:t>on Appendix II of the Convention</w:t>
      </w:r>
    </w:p>
    <w:p w14:paraId="782778C2" w14:textId="77777777" w:rsidR="00E03B73" w:rsidRDefault="00E03B73" w:rsidP="00157C57">
      <w:pPr>
        <w:spacing w:after="120"/>
        <w:jc w:val="both"/>
        <w:rPr>
          <w:rFonts w:ascii="Arial" w:hAnsi="Arial" w:cs="Arial"/>
        </w:rPr>
      </w:pPr>
    </w:p>
    <w:p w14:paraId="7A26C339" w14:textId="079878A8" w:rsidR="004B4F34" w:rsidRPr="00E03B73" w:rsidRDefault="004B4F34" w:rsidP="00E03B73">
      <w:pPr>
        <w:spacing w:after="0"/>
        <w:ind w:left="567" w:hanging="567"/>
        <w:jc w:val="both"/>
        <w:rPr>
          <w:rFonts w:ascii="Arial" w:hAnsi="Arial" w:cs="Arial"/>
          <w:b/>
          <w:bCs/>
        </w:rPr>
      </w:pPr>
      <w:r w:rsidRPr="00E03B73">
        <w:rPr>
          <w:rFonts w:ascii="Arial" w:hAnsi="Arial" w:cs="Arial"/>
          <w:b/>
          <w:bCs/>
        </w:rPr>
        <w:t xml:space="preserve">A. </w:t>
      </w:r>
      <w:r w:rsidR="00E03B73" w:rsidRPr="00E03B73">
        <w:rPr>
          <w:rFonts w:ascii="Arial" w:hAnsi="Arial" w:cs="Arial"/>
          <w:b/>
          <w:bCs/>
        </w:rPr>
        <w:tab/>
      </w:r>
      <w:r w:rsidRPr="00E03B73">
        <w:rPr>
          <w:rFonts w:ascii="Arial" w:hAnsi="Arial" w:cs="Arial"/>
          <w:b/>
          <w:bCs/>
        </w:rPr>
        <w:t>PROPOSAL</w:t>
      </w:r>
    </w:p>
    <w:p w14:paraId="6187A5C0" w14:textId="77777777" w:rsidR="00E03B73" w:rsidRDefault="00E03B73" w:rsidP="00E03B73">
      <w:pPr>
        <w:spacing w:after="0"/>
        <w:rPr>
          <w:rFonts w:ascii="Arial" w:hAnsi="Arial" w:cs="Arial"/>
        </w:rPr>
      </w:pPr>
    </w:p>
    <w:p w14:paraId="16D5889B" w14:textId="67E1EE80" w:rsidR="003E71E8" w:rsidRPr="002C65D7" w:rsidRDefault="003E71E8" w:rsidP="00E03B73">
      <w:pPr>
        <w:spacing w:after="0"/>
        <w:rPr>
          <w:rFonts w:ascii="Arial" w:hAnsi="Arial" w:cs="Arial"/>
        </w:rPr>
      </w:pPr>
      <w:r w:rsidRPr="002C65D7">
        <w:rPr>
          <w:rFonts w:ascii="Arial" w:hAnsi="Arial" w:cs="Arial"/>
        </w:rPr>
        <w:t xml:space="preserve">The inclusion of </w:t>
      </w:r>
      <w:r w:rsidR="00FA70B2">
        <w:rPr>
          <w:rFonts w:ascii="Arial" w:hAnsi="Arial" w:cs="Arial"/>
          <w:b/>
          <w:bCs/>
          <w:i/>
          <w:iCs/>
        </w:rPr>
        <w:t>Mustelus schmitti</w:t>
      </w:r>
      <w:r w:rsidRPr="002C65D7">
        <w:rPr>
          <w:rFonts w:ascii="Arial" w:hAnsi="Arial" w:cs="Arial"/>
        </w:rPr>
        <w:t xml:space="preserve"> (</w:t>
      </w:r>
      <w:r w:rsidR="002541AB" w:rsidRPr="002541AB">
        <w:rPr>
          <w:rFonts w:ascii="Arial" w:hAnsi="Arial" w:cs="Arial"/>
        </w:rPr>
        <w:t xml:space="preserve">Patagonian Narrownose </w:t>
      </w:r>
      <w:r w:rsidR="002541AB" w:rsidRPr="002541AB">
        <w:rPr>
          <w:rFonts w:ascii="Arial" w:eastAsia="Arial" w:hAnsi="Arial" w:cs="Arial"/>
          <w:color w:val="000000" w:themeColor="text1"/>
          <w:sz w:val="21"/>
          <w:szCs w:val="21"/>
          <w:lang w:val="en-GB"/>
        </w:rPr>
        <w:t>Smoothhound</w:t>
      </w:r>
      <w:r w:rsidRPr="002C65D7">
        <w:rPr>
          <w:rFonts w:ascii="Arial" w:hAnsi="Arial" w:cs="Arial"/>
        </w:rPr>
        <w:t xml:space="preserve">) on </w:t>
      </w:r>
      <w:r w:rsidRPr="002C65D7">
        <w:rPr>
          <w:rFonts w:ascii="Arial" w:hAnsi="Arial" w:cs="Arial"/>
          <w:b/>
          <w:bCs/>
        </w:rPr>
        <w:t>Appendix II</w:t>
      </w:r>
      <w:r w:rsidRPr="002C65D7">
        <w:rPr>
          <w:rFonts w:ascii="Arial" w:hAnsi="Arial" w:cs="Arial"/>
        </w:rPr>
        <w:t xml:space="preserve"> of the Convention on the Conservation of Migratory Species of Wild Animals (CMS).</w:t>
      </w:r>
    </w:p>
    <w:p w14:paraId="0E7536FB" w14:textId="77777777" w:rsidR="00E03B73" w:rsidRDefault="00E03B73" w:rsidP="00E03B73">
      <w:pPr>
        <w:spacing w:after="0"/>
        <w:jc w:val="both"/>
        <w:rPr>
          <w:rFonts w:ascii="Arial" w:hAnsi="Arial" w:cs="Arial"/>
        </w:rPr>
      </w:pPr>
    </w:p>
    <w:p w14:paraId="25EDEFF3" w14:textId="5A6F6EB4" w:rsidR="004B4F34" w:rsidRPr="00E03B73" w:rsidRDefault="004B4F34" w:rsidP="00E03B73">
      <w:pPr>
        <w:spacing w:after="0"/>
        <w:ind w:left="567" w:hanging="567"/>
        <w:jc w:val="both"/>
        <w:rPr>
          <w:rFonts w:ascii="Arial" w:hAnsi="Arial" w:cs="Arial"/>
          <w:b/>
          <w:bCs/>
        </w:rPr>
      </w:pPr>
      <w:r w:rsidRPr="00E03B73">
        <w:rPr>
          <w:rFonts w:ascii="Arial" w:hAnsi="Arial" w:cs="Arial"/>
          <w:b/>
          <w:bCs/>
        </w:rPr>
        <w:t xml:space="preserve">B. </w:t>
      </w:r>
      <w:r w:rsidR="00E03B73">
        <w:rPr>
          <w:rFonts w:ascii="Arial" w:hAnsi="Arial" w:cs="Arial"/>
          <w:b/>
          <w:bCs/>
        </w:rPr>
        <w:tab/>
      </w:r>
      <w:r w:rsidRPr="00E03B73">
        <w:rPr>
          <w:rFonts w:ascii="Arial" w:hAnsi="Arial" w:cs="Arial"/>
          <w:b/>
          <w:bCs/>
        </w:rPr>
        <w:t>PROPONENT</w:t>
      </w:r>
    </w:p>
    <w:p w14:paraId="3DF97B69" w14:textId="77777777" w:rsidR="00E03B73" w:rsidRDefault="00E03B73" w:rsidP="00E03B73">
      <w:pPr>
        <w:spacing w:after="0"/>
        <w:rPr>
          <w:rFonts w:ascii="Arial" w:hAnsi="Arial" w:cs="Arial"/>
        </w:rPr>
      </w:pPr>
    </w:p>
    <w:p w14:paraId="4B9B005F" w14:textId="7FF6E699" w:rsidR="00966671" w:rsidRPr="002C65D7" w:rsidRDefault="00966671" w:rsidP="00E03B73">
      <w:pPr>
        <w:spacing w:after="0"/>
        <w:rPr>
          <w:rFonts w:ascii="Arial" w:hAnsi="Arial" w:cs="Arial"/>
        </w:rPr>
      </w:pPr>
      <w:r w:rsidRPr="002C65D7">
        <w:rPr>
          <w:rFonts w:ascii="Arial" w:hAnsi="Arial" w:cs="Arial"/>
        </w:rPr>
        <w:t xml:space="preserve">Government of </w:t>
      </w:r>
      <w:r w:rsidRPr="002C65D7">
        <w:rPr>
          <w:rFonts w:ascii="Arial" w:hAnsi="Arial" w:cs="Arial"/>
          <w:b/>
          <w:bCs/>
        </w:rPr>
        <w:t>Brazil</w:t>
      </w:r>
    </w:p>
    <w:p w14:paraId="4FB6D0FA" w14:textId="77777777" w:rsidR="00E03B73" w:rsidRDefault="00E03B73" w:rsidP="00E03B73">
      <w:pPr>
        <w:spacing w:after="0"/>
        <w:jc w:val="both"/>
        <w:rPr>
          <w:rFonts w:ascii="Arial" w:hAnsi="Arial" w:cs="Arial"/>
        </w:rPr>
      </w:pPr>
    </w:p>
    <w:p w14:paraId="0D1959AC" w14:textId="4E9A5C5A" w:rsidR="004B4F34" w:rsidRPr="00E03B73" w:rsidRDefault="004B4F34" w:rsidP="00E03B73">
      <w:pPr>
        <w:spacing w:after="0"/>
        <w:ind w:left="567" w:hanging="567"/>
        <w:jc w:val="both"/>
        <w:rPr>
          <w:rFonts w:ascii="Arial" w:hAnsi="Arial" w:cs="Arial"/>
          <w:b/>
          <w:bCs/>
        </w:rPr>
      </w:pPr>
      <w:r w:rsidRPr="00E03B73">
        <w:rPr>
          <w:rFonts w:ascii="Arial" w:hAnsi="Arial" w:cs="Arial"/>
          <w:b/>
          <w:bCs/>
        </w:rPr>
        <w:t xml:space="preserve">C. </w:t>
      </w:r>
      <w:r w:rsidR="00E03B73">
        <w:rPr>
          <w:rFonts w:ascii="Arial" w:hAnsi="Arial" w:cs="Arial"/>
          <w:b/>
          <w:bCs/>
        </w:rPr>
        <w:tab/>
      </w:r>
      <w:r w:rsidRPr="00E03B73">
        <w:rPr>
          <w:rFonts w:ascii="Arial" w:hAnsi="Arial" w:cs="Arial"/>
          <w:b/>
          <w:bCs/>
        </w:rPr>
        <w:t>SUPPORTING STATEMENT</w:t>
      </w:r>
    </w:p>
    <w:p w14:paraId="2091C359" w14:textId="139983D0" w:rsidR="004B4F34" w:rsidRPr="0021258C" w:rsidRDefault="004B4F34" w:rsidP="00E03B73">
      <w:pPr>
        <w:spacing w:after="0"/>
        <w:jc w:val="both"/>
        <w:rPr>
          <w:rFonts w:ascii="Arial" w:hAnsi="Arial" w:cs="Arial"/>
        </w:rPr>
      </w:pPr>
    </w:p>
    <w:p w14:paraId="12FFF916" w14:textId="68C56DB3" w:rsidR="004B4F34" w:rsidRPr="00424775" w:rsidRDefault="004B4F34" w:rsidP="00BD55BF">
      <w:pPr>
        <w:spacing w:after="80"/>
        <w:ind w:left="540" w:hanging="540"/>
        <w:jc w:val="both"/>
        <w:rPr>
          <w:rFonts w:ascii="Arial" w:hAnsi="Arial" w:cs="Arial"/>
          <w:b/>
          <w:bCs/>
        </w:rPr>
      </w:pPr>
      <w:r w:rsidRPr="00424775">
        <w:rPr>
          <w:rFonts w:ascii="Arial" w:hAnsi="Arial" w:cs="Arial"/>
          <w:b/>
          <w:bCs/>
        </w:rPr>
        <w:t>1.</w:t>
      </w:r>
      <w:r w:rsidR="006127EB" w:rsidRPr="00424775">
        <w:rPr>
          <w:rFonts w:ascii="Arial" w:hAnsi="Arial" w:cs="Arial"/>
          <w:b/>
          <w:bCs/>
        </w:rPr>
        <w:tab/>
      </w:r>
      <w:r w:rsidRPr="00424775">
        <w:rPr>
          <w:rFonts w:ascii="Arial" w:hAnsi="Arial" w:cs="Arial"/>
          <w:b/>
          <w:bCs/>
        </w:rPr>
        <w:t>Taxonomy</w:t>
      </w:r>
    </w:p>
    <w:p w14:paraId="48455055" w14:textId="444AB777" w:rsidR="00B70848" w:rsidRPr="00B70848" w:rsidRDefault="004B4F34" w:rsidP="00BD55BF">
      <w:pPr>
        <w:spacing w:after="80"/>
        <w:ind w:left="1080" w:hanging="540"/>
        <w:jc w:val="both"/>
        <w:rPr>
          <w:rFonts w:ascii="Arial" w:hAnsi="Arial" w:cs="Arial"/>
        </w:rPr>
      </w:pPr>
      <w:r w:rsidRPr="00B70848">
        <w:rPr>
          <w:rFonts w:ascii="Arial" w:hAnsi="Arial" w:cs="Arial"/>
        </w:rPr>
        <w:t>1.1</w:t>
      </w:r>
      <w:r w:rsidR="006127EB" w:rsidRPr="00B70848">
        <w:rPr>
          <w:rFonts w:ascii="Arial" w:hAnsi="Arial" w:cs="Arial"/>
        </w:rPr>
        <w:tab/>
      </w:r>
      <w:r w:rsidRPr="00B70848">
        <w:rPr>
          <w:rFonts w:ascii="Arial" w:hAnsi="Arial" w:cs="Arial"/>
        </w:rPr>
        <w:t>Class</w:t>
      </w:r>
      <w:r w:rsidR="00602094">
        <w:rPr>
          <w:rFonts w:ascii="Arial" w:hAnsi="Arial" w:cs="Arial"/>
        </w:rPr>
        <w:t xml:space="preserve">: </w:t>
      </w:r>
      <w:r w:rsidR="00B70848" w:rsidRPr="002C65D7">
        <w:rPr>
          <w:rFonts w:ascii="Arial" w:hAnsi="Arial" w:cs="Arial"/>
        </w:rPr>
        <w:t>Chondrichthyes</w:t>
      </w:r>
      <w:r w:rsidR="00602094">
        <w:rPr>
          <w:rFonts w:ascii="Arial" w:hAnsi="Arial" w:cs="Arial"/>
        </w:rPr>
        <w:t>, Subclass: Elasmobranchii</w:t>
      </w:r>
    </w:p>
    <w:p w14:paraId="400B5A1D" w14:textId="144BEE98" w:rsidR="008029AA" w:rsidRDefault="004B4F34" w:rsidP="00BD55BF">
      <w:pPr>
        <w:spacing w:after="80"/>
        <w:ind w:left="1080" w:hanging="540"/>
        <w:jc w:val="both"/>
        <w:rPr>
          <w:rFonts w:ascii="Arial" w:hAnsi="Arial" w:cs="Arial"/>
        </w:rPr>
      </w:pPr>
      <w:r w:rsidRPr="00B70848">
        <w:rPr>
          <w:rFonts w:ascii="Arial" w:hAnsi="Arial" w:cs="Arial"/>
        </w:rPr>
        <w:t>1.2</w:t>
      </w:r>
      <w:r w:rsidR="006127EB" w:rsidRPr="00B70848">
        <w:rPr>
          <w:rFonts w:ascii="Arial" w:hAnsi="Arial" w:cs="Arial"/>
        </w:rPr>
        <w:tab/>
      </w:r>
      <w:r w:rsidRPr="00B70848">
        <w:rPr>
          <w:rFonts w:ascii="Arial" w:hAnsi="Arial" w:cs="Arial"/>
        </w:rPr>
        <w:t>Order</w:t>
      </w:r>
      <w:r w:rsidR="00602094">
        <w:rPr>
          <w:rFonts w:ascii="Arial" w:hAnsi="Arial" w:cs="Arial"/>
        </w:rPr>
        <w:t xml:space="preserve">: </w:t>
      </w:r>
      <w:r w:rsidR="00126A10">
        <w:rPr>
          <w:rFonts w:ascii="Arial" w:hAnsi="Arial" w:cs="Arial"/>
        </w:rPr>
        <w:t>Carcharhiniformes</w:t>
      </w:r>
    </w:p>
    <w:p w14:paraId="4F72596A" w14:textId="56510A01" w:rsidR="008029AA" w:rsidRDefault="004B4F34" w:rsidP="00BD55BF">
      <w:pPr>
        <w:spacing w:after="80"/>
        <w:ind w:left="1080" w:hanging="540"/>
        <w:jc w:val="both"/>
        <w:rPr>
          <w:rFonts w:ascii="Arial" w:hAnsi="Arial" w:cs="Arial"/>
        </w:rPr>
      </w:pPr>
      <w:r w:rsidRPr="00B70848">
        <w:rPr>
          <w:rFonts w:ascii="Arial" w:hAnsi="Arial" w:cs="Arial"/>
        </w:rPr>
        <w:t>1.3</w:t>
      </w:r>
      <w:r w:rsidR="006127EB" w:rsidRPr="00B70848">
        <w:rPr>
          <w:rFonts w:ascii="Arial" w:hAnsi="Arial" w:cs="Arial"/>
        </w:rPr>
        <w:tab/>
      </w:r>
      <w:r w:rsidRPr="00B70848">
        <w:rPr>
          <w:rFonts w:ascii="Arial" w:hAnsi="Arial" w:cs="Arial"/>
        </w:rPr>
        <w:t>Family</w:t>
      </w:r>
      <w:r w:rsidR="00C97B77">
        <w:rPr>
          <w:rFonts w:ascii="Arial" w:hAnsi="Arial" w:cs="Arial"/>
        </w:rPr>
        <w:t>:</w:t>
      </w:r>
      <w:r w:rsidR="00126A10">
        <w:rPr>
          <w:rFonts w:ascii="Arial" w:hAnsi="Arial" w:cs="Arial"/>
        </w:rPr>
        <w:t xml:space="preserve"> Triak</w:t>
      </w:r>
      <w:r w:rsidR="009349B0">
        <w:rPr>
          <w:rFonts w:ascii="Arial" w:hAnsi="Arial" w:cs="Arial"/>
        </w:rPr>
        <w:t>idae</w:t>
      </w:r>
    </w:p>
    <w:p w14:paraId="2288DF86" w14:textId="431845A3" w:rsidR="009349B0" w:rsidRPr="009349B0" w:rsidRDefault="004B4F34" w:rsidP="00BD55BF">
      <w:pPr>
        <w:spacing w:after="80"/>
        <w:ind w:left="1080" w:hanging="540"/>
        <w:jc w:val="both"/>
        <w:rPr>
          <w:rFonts w:ascii="Arial" w:hAnsi="Arial" w:cs="Arial"/>
        </w:rPr>
      </w:pPr>
      <w:r w:rsidRPr="00B70848">
        <w:rPr>
          <w:rFonts w:ascii="Arial" w:hAnsi="Arial" w:cs="Arial"/>
        </w:rPr>
        <w:t>1.4</w:t>
      </w:r>
      <w:r w:rsidR="006127EB" w:rsidRPr="00B70848">
        <w:rPr>
          <w:rFonts w:ascii="Arial" w:hAnsi="Arial" w:cs="Arial"/>
        </w:rPr>
        <w:tab/>
      </w:r>
      <w:r w:rsidRPr="00B70848">
        <w:rPr>
          <w:rFonts w:ascii="Arial" w:hAnsi="Arial" w:cs="Arial"/>
        </w:rPr>
        <w:t>Genus, species</w:t>
      </w:r>
      <w:r w:rsidR="00C97B77">
        <w:rPr>
          <w:rFonts w:ascii="Arial" w:hAnsi="Arial" w:cs="Arial"/>
        </w:rPr>
        <w:t xml:space="preserve">: </w:t>
      </w:r>
      <w:r w:rsidR="00423B13">
        <w:rPr>
          <w:rFonts w:ascii="Arial" w:hAnsi="Arial" w:cs="Arial"/>
          <w:i/>
          <w:iCs/>
        </w:rPr>
        <w:t>Mustelus schmitti</w:t>
      </w:r>
      <w:r w:rsidR="009349B0">
        <w:rPr>
          <w:rFonts w:ascii="Arial" w:hAnsi="Arial" w:cs="Arial"/>
          <w:i/>
          <w:iCs/>
        </w:rPr>
        <w:t xml:space="preserve"> </w:t>
      </w:r>
      <w:r w:rsidR="002E2E75" w:rsidRPr="002E2E75">
        <w:rPr>
          <w:rFonts w:ascii="Arial" w:hAnsi="Arial" w:cs="Arial"/>
        </w:rPr>
        <w:t>Springer, 1939</w:t>
      </w:r>
      <w:r w:rsidR="002E2E75" w:rsidRPr="002E2E75">
        <w:rPr>
          <w:rFonts w:ascii="Arial" w:hAnsi="Arial" w:cs="Arial"/>
          <w:i/>
          <w:iCs/>
        </w:rPr>
        <w:t xml:space="preserve"> </w:t>
      </w:r>
      <w:r w:rsidR="00116EF1">
        <w:rPr>
          <w:rFonts w:ascii="Arial" w:hAnsi="Arial" w:cs="Arial"/>
        </w:rPr>
        <w:t>(Fig. 1)</w:t>
      </w:r>
    </w:p>
    <w:p w14:paraId="47A87EBC" w14:textId="5DF25FBF" w:rsidR="00BF096D" w:rsidRPr="00B70848" w:rsidRDefault="004B4F34" w:rsidP="00BD55BF">
      <w:pPr>
        <w:spacing w:after="80"/>
        <w:ind w:left="1080" w:hanging="540"/>
        <w:jc w:val="both"/>
        <w:rPr>
          <w:rFonts w:ascii="Arial" w:hAnsi="Arial" w:cs="Arial"/>
        </w:rPr>
      </w:pPr>
      <w:r w:rsidRPr="00B70848">
        <w:rPr>
          <w:rFonts w:ascii="Arial" w:hAnsi="Arial" w:cs="Arial"/>
        </w:rPr>
        <w:t>1.5</w:t>
      </w:r>
      <w:r w:rsidR="006127EB" w:rsidRPr="00B70848">
        <w:rPr>
          <w:rFonts w:ascii="Arial" w:hAnsi="Arial" w:cs="Arial"/>
        </w:rPr>
        <w:tab/>
      </w:r>
      <w:r w:rsidRPr="00B70848">
        <w:rPr>
          <w:rFonts w:ascii="Arial" w:hAnsi="Arial" w:cs="Arial"/>
        </w:rPr>
        <w:t>Scientific synonyms</w:t>
      </w:r>
      <w:r w:rsidR="00C97B77">
        <w:rPr>
          <w:rFonts w:ascii="Arial" w:hAnsi="Arial" w:cs="Arial"/>
        </w:rPr>
        <w:t xml:space="preserve">: </w:t>
      </w:r>
      <w:r w:rsidR="00AB3A23" w:rsidRPr="00AB3A23">
        <w:rPr>
          <w:rFonts w:ascii="Arial" w:hAnsi="Arial" w:cs="Arial"/>
        </w:rPr>
        <w:t>no synonyms</w:t>
      </w:r>
    </w:p>
    <w:p w14:paraId="46E216C9" w14:textId="44B2B21F" w:rsidR="00E91EA6" w:rsidRPr="00D945D9" w:rsidRDefault="004B4F34" w:rsidP="00BD55BF">
      <w:pPr>
        <w:spacing w:after="80"/>
        <w:ind w:left="1080" w:hanging="540"/>
        <w:jc w:val="both"/>
        <w:rPr>
          <w:rFonts w:ascii="Arial" w:hAnsi="Arial" w:cs="Arial"/>
        </w:rPr>
      </w:pPr>
      <w:r w:rsidRPr="62CF8C26">
        <w:rPr>
          <w:rFonts w:ascii="Arial" w:hAnsi="Arial" w:cs="Arial"/>
        </w:rPr>
        <w:t>1.6</w:t>
      </w:r>
      <w:r w:rsidR="00C94A3C">
        <w:tab/>
      </w:r>
      <w:r w:rsidRPr="62CF8C26">
        <w:rPr>
          <w:rFonts w:ascii="Arial" w:hAnsi="Arial" w:cs="Arial"/>
        </w:rPr>
        <w:t>Common name(s)</w:t>
      </w:r>
      <w:r w:rsidR="00C97B77" w:rsidRPr="62CF8C26">
        <w:rPr>
          <w:rFonts w:ascii="Arial" w:hAnsi="Arial" w:cs="Arial"/>
        </w:rPr>
        <w:t>:</w:t>
      </w:r>
      <w:r w:rsidR="00855803" w:rsidRPr="62CF8C26">
        <w:rPr>
          <w:rFonts w:ascii="Arial" w:hAnsi="Arial" w:cs="Arial"/>
        </w:rPr>
        <w:t xml:space="preserve"> </w:t>
      </w:r>
    </w:p>
    <w:p w14:paraId="053B09AF" w14:textId="6FA15EEC" w:rsidR="00E91EA6" w:rsidRPr="008603B3" w:rsidRDefault="00C97B77" w:rsidP="00BD55BF">
      <w:pPr>
        <w:spacing w:after="80"/>
        <w:ind w:left="1080"/>
        <w:jc w:val="both"/>
        <w:rPr>
          <w:rFonts w:ascii="Arial" w:hAnsi="Arial" w:cs="Arial"/>
          <w:lang w:val="en-GB"/>
        </w:rPr>
      </w:pPr>
      <w:r w:rsidRPr="008603B3">
        <w:rPr>
          <w:rFonts w:ascii="Arial" w:hAnsi="Arial" w:cs="Arial"/>
          <w:lang w:val="en-GB"/>
        </w:rPr>
        <w:t>English</w:t>
      </w:r>
      <w:r w:rsidR="00C94A3C" w:rsidRPr="008603B3">
        <w:rPr>
          <w:rFonts w:ascii="Arial" w:hAnsi="Arial" w:cs="Arial"/>
          <w:lang w:val="en-GB"/>
        </w:rPr>
        <w:t>:</w:t>
      </w:r>
      <w:r w:rsidR="0088670F" w:rsidRPr="008603B3">
        <w:rPr>
          <w:rFonts w:ascii="Arial" w:hAnsi="Arial" w:cs="Arial"/>
          <w:lang w:val="en-GB"/>
        </w:rPr>
        <w:t xml:space="preserve"> Patagonian Narrownose Smoothhound, Narrownose Smoothhound</w:t>
      </w:r>
    </w:p>
    <w:p w14:paraId="5A79D9CC" w14:textId="0E12F079" w:rsidR="00E91EA6" w:rsidRPr="00D945D9" w:rsidRDefault="00E91EA6" w:rsidP="00BD55BF">
      <w:pPr>
        <w:spacing w:after="80"/>
        <w:ind w:left="1080"/>
        <w:jc w:val="both"/>
        <w:rPr>
          <w:rFonts w:ascii="Arial" w:hAnsi="Arial" w:cs="Arial"/>
          <w:lang w:val="pt-BR"/>
        </w:rPr>
      </w:pPr>
      <w:r w:rsidRPr="008603B3">
        <w:rPr>
          <w:rFonts w:ascii="Arial" w:hAnsi="Arial" w:cs="Arial"/>
          <w:lang w:val="pt-PT"/>
        </w:rPr>
        <w:t>French:</w:t>
      </w:r>
      <w:r w:rsidR="0088670F" w:rsidRPr="008603B3">
        <w:rPr>
          <w:rFonts w:ascii="Arial" w:hAnsi="Arial" w:cs="Arial"/>
          <w:lang w:val="pt-PT"/>
        </w:rPr>
        <w:t xml:space="preserve"> </w:t>
      </w:r>
      <w:r w:rsidR="00AF4DE7" w:rsidRPr="008603B3">
        <w:rPr>
          <w:rFonts w:ascii="Arial" w:hAnsi="Arial" w:cs="Arial"/>
          <w:lang w:val="pt-PT"/>
        </w:rPr>
        <w:t>É</w:t>
      </w:r>
      <w:r w:rsidR="00D945D9" w:rsidRPr="008603B3">
        <w:rPr>
          <w:rFonts w:ascii="Arial" w:hAnsi="Arial" w:cs="Arial"/>
          <w:lang w:val="pt-PT"/>
        </w:rPr>
        <w:t>missole gatuso</w:t>
      </w:r>
    </w:p>
    <w:p w14:paraId="183A5695" w14:textId="37FF15B9" w:rsidR="00E91EA6" w:rsidRPr="00D945D9" w:rsidRDefault="00466343" w:rsidP="00BD55BF">
      <w:pPr>
        <w:spacing w:after="80"/>
        <w:ind w:left="1080"/>
        <w:jc w:val="both"/>
        <w:rPr>
          <w:rFonts w:ascii="Arial" w:hAnsi="Arial" w:cs="Arial"/>
          <w:lang w:val="pt-BR"/>
        </w:rPr>
      </w:pPr>
      <w:r w:rsidRPr="008603B3">
        <w:rPr>
          <w:rFonts w:ascii="Arial" w:hAnsi="Arial" w:cs="Arial"/>
          <w:lang w:val="pt-PT"/>
        </w:rPr>
        <w:t>Spanish:</w:t>
      </w:r>
      <w:r w:rsidR="000F546C" w:rsidRPr="008603B3">
        <w:rPr>
          <w:rFonts w:ascii="Arial" w:hAnsi="Arial" w:cs="Arial"/>
          <w:lang w:val="pt-PT"/>
        </w:rPr>
        <w:t xml:space="preserve"> Gatuzo, gatuso</w:t>
      </w:r>
      <w:r w:rsidR="00AF4DE7" w:rsidRPr="008603B3">
        <w:rPr>
          <w:rFonts w:ascii="Arial" w:hAnsi="Arial" w:cs="Arial"/>
          <w:lang w:val="pt-PT"/>
        </w:rPr>
        <w:t>, recorre costas</w:t>
      </w:r>
    </w:p>
    <w:p w14:paraId="16E85FC6" w14:textId="3EF6A581" w:rsidR="00E91EA6" w:rsidRPr="00D945D9" w:rsidRDefault="15312484" w:rsidP="62CF8C26">
      <w:pPr>
        <w:spacing w:after="120"/>
        <w:ind w:left="1080"/>
        <w:jc w:val="both"/>
        <w:rPr>
          <w:rFonts w:ascii="Arial" w:hAnsi="Arial" w:cs="Arial"/>
          <w:lang w:val="pt-BR"/>
        </w:rPr>
      </w:pPr>
      <w:r w:rsidRPr="62CF8C26">
        <w:rPr>
          <w:rFonts w:ascii="Arial" w:hAnsi="Arial" w:cs="Arial"/>
          <w:lang w:val="pt-BR"/>
        </w:rPr>
        <w:t>Portuguese: cação-cola-fina; cação-perna-de-moça, caçonete</w:t>
      </w:r>
    </w:p>
    <w:p w14:paraId="7F0C61F3" w14:textId="1738143E" w:rsidR="004B4F34" w:rsidRPr="00463ACC" w:rsidRDefault="00BD55BF" w:rsidP="00C33FA3">
      <w:pPr>
        <w:spacing w:after="120"/>
        <w:ind w:left="360" w:firstLine="720"/>
        <w:jc w:val="both"/>
        <w:rPr>
          <w:rFonts w:ascii="Arial" w:hAnsi="Arial" w:cs="Arial"/>
          <w:lang w:val="pt-BR"/>
        </w:rPr>
      </w:pPr>
      <w:r w:rsidRPr="00C33FA3">
        <w:rPr>
          <w:rFonts w:ascii="Arial" w:hAnsi="Arial" w:cs="Arial"/>
          <w:noProof/>
          <w:lang w:val="pt-BR"/>
        </w:rPr>
        <mc:AlternateContent>
          <mc:Choice Requires="wps">
            <w:drawing>
              <wp:anchor distT="0" distB="0" distL="114300" distR="114300" simplePos="0" relativeHeight="251658241" behindDoc="0" locked="0" layoutInCell="1" allowOverlap="1" wp14:anchorId="7E83A004" wp14:editId="0ED381F7">
                <wp:simplePos x="0" y="0"/>
                <wp:positionH relativeFrom="column">
                  <wp:posOffset>685165</wp:posOffset>
                </wp:positionH>
                <wp:positionV relativeFrom="paragraph">
                  <wp:posOffset>1590040</wp:posOffset>
                </wp:positionV>
                <wp:extent cx="4105275" cy="248285"/>
                <wp:effectExtent l="0" t="0" r="0" b="0"/>
                <wp:wrapTopAndBottom/>
                <wp:docPr id="69578454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48285"/>
                        </a:xfrm>
                        <a:prstGeom prst="rect">
                          <a:avLst/>
                        </a:prstGeom>
                        <a:noFill/>
                        <a:ln w="9525">
                          <a:noFill/>
                          <a:miter lim="800000"/>
                          <a:headEnd/>
                          <a:tailEnd/>
                        </a:ln>
                      </wps:spPr>
                      <wps:txbx>
                        <w:txbxContent>
                          <w:p w14:paraId="44FEF4C7" w14:textId="79E51C52" w:rsidR="00507A4F" w:rsidRPr="00A7164A" w:rsidRDefault="00C46933">
                            <w:pPr>
                              <w:rPr>
                                <w:rFonts w:ascii="Arial" w:hAnsi="Arial" w:cs="Arial"/>
                                <w:sz w:val="20"/>
                                <w:szCs w:val="20"/>
                              </w:rPr>
                            </w:pPr>
                            <w:r w:rsidRPr="00A7164A">
                              <w:rPr>
                                <w:rFonts w:ascii="Arial" w:hAnsi="Arial" w:cs="Arial"/>
                                <w:sz w:val="20"/>
                                <w:szCs w:val="20"/>
                              </w:rPr>
                              <w:t xml:space="preserve">Figure 1. </w:t>
                            </w:r>
                            <w:r w:rsidR="008D67CD" w:rsidRPr="00A7164A">
                              <w:rPr>
                                <w:rFonts w:ascii="Arial" w:hAnsi="Arial" w:cs="Arial"/>
                                <w:i/>
                                <w:iCs/>
                                <w:sz w:val="20"/>
                                <w:szCs w:val="20"/>
                              </w:rPr>
                              <w:t>Mustelus schmitti</w:t>
                            </w:r>
                            <w:r w:rsidRPr="00A7164A">
                              <w:rPr>
                                <w:rFonts w:ascii="Arial" w:hAnsi="Arial" w:cs="Arial"/>
                                <w:i/>
                                <w:iCs/>
                                <w:sz w:val="20"/>
                                <w:szCs w:val="20"/>
                              </w:rPr>
                              <w:t xml:space="preserve"> </w:t>
                            </w:r>
                            <w:r w:rsidRPr="00A7164A">
                              <w:rPr>
                                <w:rFonts w:ascii="Arial" w:hAnsi="Arial" w:cs="Arial"/>
                                <w:sz w:val="20"/>
                                <w:szCs w:val="20"/>
                              </w:rPr>
                              <w:t>(</w:t>
                            </w:r>
                            <w:r w:rsidR="00A7164A" w:rsidRPr="00A7164A">
                              <w:rPr>
                                <w:rFonts w:ascii="Arial" w:hAnsi="Arial" w:cs="Arial"/>
                                <w:sz w:val="20"/>
                                <w:szCs w:val="20"/>
                              </w:rPr>
                              <w:t xml:space="preserve">Patagonian Narrownose </w:t>
                            </w:r>
                            <w:r w:rsidR="00A7164A" w:rsidRPr="00A7164A">
                              <w:rPr>
                                <w:rFonts w:ascii="Arial" w:eastAsia="Arial" w:hAnsi="Arial" w:cs="Arial"/>
                                <w:color w:val="000000" w:themeColor="text1"/>
                                <w:sz w:val="20"/>
                                <w:szCs w:val="20"/>
                                <w:lang w:val="en-GB"/>
                              </w:rPr>
                              <w:t>Smoothhound</w:t>
                            </w:r>
                            <w:r w:rsidRPr="00A7164A">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E83A004" id="Caixa de Texto 2" o:spid="_x0000_s1027" type="#_x0000_t202" style="position:absolute;left:0;text-align:left;margin-left:53.95pt;margin-top:125.2pt;width:323.25pt;height:19.5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" filled="f" stroked="f">
                <v:textbox>
                  <w:txbxContent>
                    <w:p w14:paraId="44FEF4C7" w14:textId="79E51C52" w:rsidR="00507A4F" w:rsidRPr="00A7164A" w:rsidRDefault="00C46933">
                      <w:pPr>
                        <w:rPr>
                          <w:rFonts w:ascii="Arial" w:hAnsi="Arial" w:cs="Arial"/>
                          <w:sz w:val="20"/>
                          <w:szCs w:val="20"/>
                        </w:rPr>
                      </w:pPr>
                      <w:r w:rsidRPr="00A7164A">
                        <w:rPr>
                          <w:rFonts w:ascii="Arial" w:hAnsi="Arial" w:cs="Arial"/>
                          <w:sz w:val="20"/>
                          <w:szCs w:val="20"/>
                        </w:rPr>
                        <w:t xml:space="preserve">Figure 1. </w:t>
                      </w:r>
                      <w:r w:rsidR="008D67CD" w:rsidRPr="00A7164A">
                        <w:rPr>
                          <w:rFonts w:ascii="Arial" w:hAnsi="Arial" w:cs="Arial"/>
                          <w:i/>
                          <w:iCs/>
                          <w:sz w:val="20"/>
                          <w:szCs w:val="20"/>
                        </w:rPr>
                        <w:t>Mustelus schmitti</w:t>
                      </w:r>
                      <w:r w:rsidRPr="00A7164A">
                        <w:rPr>
                          <w:rFonts w:ascii="Arial" w:hAnsi="Arial" w:cs="Arial"/>
                          <w:i/>
                          <w:iCs/>
                          <w:sz w:val="20"/>
                          <w:szCs w:val="20"/>
                        </w:rPr>
                        <w:t xml:space="preserve"> </w:t>
                      </w:r>
                      <w:r w:rsidRPr="00A7164A">
                        <w:rPr>
                          <w:rFonts w:ascii="Arial" w:hAnsi="Arial" w:cs="Arial"/>
                          <w:sz w:val="20"/>
                          <w:szCs w:val="20"/>
                        </w:rPr>
                        <w:t>(</w:t>
                      </w:r>
                      <w:r w:rsidR="00A7164A" w:rsidRPr="00A7164A">
                        <w:rPr>
                          <w:rFonts w:ascii="Arial" w:hAnsi="Arial" w:cs="Arial"/>
                          <w:sz w:val="20"/>
                          <w:szCs w:val="20"/>
                        </w:rPr>
                        <w:t xml:space="preserve">Patagonian Narrownose </w:t>
                      </w:r>
                      <w:r w:rsidR="00A7164A" w:rsidRPr="00A7164A">
                        <w:rPr>
                          <w:rFonts w:ascii="Arial" w:eastAsia="Arial" w:hAnsi="Arial" w:cs="Arial"/>
                          <w:color w:val="000000" w:themeColor="text1"/>
                          <w:sz w:val="20"/>
                          <w:szCs w:val="20"/>
                          <w:lang w:val="en-GB"/>
                        </w:rPr>
                        <w:t>Smoothhound</w:t>
                      </w:r>
                      <w:r w:rsidRPr="00A7164A">
                        <w:rPr>
                          <w:rFonts w:ascii="Arial" w:hAnsi="Arial" w:cs="Arial"/>
                          <w:sz w:val="20"/>
                          <w:szCs w:val="20"/>
                        </w:rPr>
                        <w:t>)</w:t>
                      </w:r>
                    </w:p>
                  </w:txbxContent>
                </v:textbox>
                <w10:wrap type="topAndBottom"/>
              </v:shape>
            </w:pict>
          </mc:Fallback>
        </mc:AlternateContent>
      </w:r>
      <w:r w:rsidR="15312484">
        <w:rPr>
          <w:noProof/>
        </w:rPr>
        <w:drawing>
          <wp:inline distT="0" distB="0" distL="0" distR="0" wp14:anchorId="2947AB3E" wp14:editId="36E8E425">
            <wp:extent cx="4562475" cy="1464945"/>
            <wp:effectExtent l="0" t="0" r="9525" b="1905"/>
            <wp:docPr id="1733421110" name="Imagem 3" descr="Peixe com a boca aber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21110" name="Imagem 3" descr="Peixe com a boca aberta&#10;&#10;O conteúdo gerado por IA pode estar incorre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2475" cy="1464945"/>
                    </a:xfrm>
                    <a:prstGeom prst="rect">
                      <a:avLst/>
                    </a:prstGeom>
                    <a:noFill/>
                    <a:ln>
                      <a:noFill/>
                    </a:ln>
                  </pic:spPr>
                </pic:pic>
              </a:graphicData>
            </a:graphic>
          </wp:inline>
        </w:drawing>
      </w:r>
    </w:p>
    <w:p w14:paraId="1E95A3BD" w14:textId="23101571" w:rsidR="00116EF1" w:rsidRPr="00463ACC" w:rsidRDefault="00116EF1" w:rsidP="00157C57">
      <w:pPr>
        <w:spacing w:after="120"/>
        <w:ind w:left="540" w:hanging="540"/>
        <w:jc w:val="both"/>
        <w:rPr>
          <w:rFonts w:ascii="Arial" w:hAnsi="Arial" w:cs="Arial"/>
          <w:lang w:val="pt-BR"/>
        </w:rPr>
      </w:pPr>
    </w:p>
    <w:p w14:paraId="1916A9CE" w14:textId="44B6A33E" w:rsidR="004B4F34" w:rsidRDefault="004B4F34" w:rsidP="00BD55BF">
      <w:pPr>
        <w:spacing w:after="0"/>
        <w:ind w:left="539" w:hanging="539"/>
        <w:jc w:val="both"/>
        <w:rPr>
          <w:rFonts w:ascii="Arial" w:hAnsi="Arial" w:cs="Arial"/>
          <w:b/>
          <w:bCs/>
        </w:rPr>
      </w:pPr>
      <w:r w:rsidRPr="00BD55BF">
        <w:rPr>
          <w:rFonts w:ascii="Arial" w:hAnsi="Arial" w:cs="Arial"/>
          <w:b/>
          <w:bCs/>
        </w:rPr>
        <w:t>2.</w:t>
      </w:r>
      <w:r w:rsidR="006127EB" w:rsidRPr="00BD55BF">
        <w:rPr>
          <w:rFonts w:ascii="Arial" w:hAnsi="Arial" w:cs="Arial"/>
          <w:b/>
          <w:bCs/>
        </w:rPr>
        <w:tab/>
      </w:r>
      <w:r w:rsidRPr="00BD55BF">
        <w:rPr>
          <w:rFonts w:ascii="Arial" w:hAnsi="Arial" w:cs="Arial"/>
          <w:b/>
          <w:bCs/>
        </w:rPr>
        <w:t>Overview</w:t>
      </w:r>
    </w:p>
    <w:p w14:paraId="7842A41A" w14:textId="77777777" w:rsidR="00BD55BF" w:rsidRPr="00BD55BF" w:rsidRDefault="00BD55BF" w:rsidP="00BD55BF">
      <w:pPr>
        <w:spacing w:after="0"/>
        <w:ind w:left="539" w:hanging="539"/>
        <w:jc w:val="both"/>
        <w:rPr>
          <w:rFonts w:ascii="Arial" w:hAnsi="Arial" w:cs="Arial"/>
          <w:b/>
          <w:bCs/>
        </w:rPr>
      </w:pPr>
    </w:p>
    <w:p w14:paraId="39E07081" w14:textId="51E6E82C" w:rsidR="00556DC2" w:rsidRPr="003826F7" w:rsidRDefault="00556DC2" w:rsidP="00BD55BF">
      <w:pPr>
        <w:spacing w:after="0"/>
        <w:jc w:val="both"/>
        <w:rPr>
          <w:rFonts w:ascii="Arial" w:hAnsi="Arial" w:cs="Arial"/>
          <w:color w:val="000000"/>
        </w:rPr>
      </w:pPr>
      <w:r w:rsidRPr="003826F7">
        <w:rPr>
          <w:rFonts w:ascii="Arial" w:hAnsi="Arial" w:cs="Arial"/>
          <w:color w:val="000000"/>
        </w:rPr>
        <w:t xml:space="preserve">The </w:t>
      </w:r>
      <w:r w:rsidR="00E626CB" w:rsidRPr="003826F7">
        <w:rPr>
          <w:rFonts w:ascii="Arial" w:hAnsi="Arial" w:cs="Arial"/>
          <w:color w:val="000000"/>
        </w:rPr>
        <w:t xml:space="preserve">Patagonian </w:t>
      </w:r>
      <w:r w:rsidRPr="003826F7">
        <w:rPr>
          <w:rFonts w:ascii="Arial" w:hAnsi="Arial" w:cs="Arial"/>
          <w:color w:val="000000"/>
        </w:rPr>
        <w:t>Narrownose Smoothhound (</w:t>
      </w:r>
      <w:r w:rsidRPr="003826F7">
        <w:rPr>
          <w:rFonts w:ascii="Arial" w:hAnsi="Arial" w:cs="Arial"/>
          <w:i/>
          <w:iCs/>
          <w:color w:val="000000"/>
        </w:rPr>
        <w:t>Mustelus schmitti</w:t>
      </w:r>
      <w:r w:rsidRPr="003826F7">
        <w:rPr>
          <w:rFonts w:ascii="Arial" w:hAnsi="Arial" w:cs="Arial"/>
          <w:color w:val="000000"/>
        </w:rPr>
        <w:t xml:space="preserve">) </w:t>
      </w:r>
      <w:r w:rsidR="00726CF9">
        <w:rPr>
          <w:rFonts w:ascii="Arial" w:hAnsi="Arial" w:cs="Arial"/>
          <w:color w:val="000000"/>
        </w:rPr>
        <w:t xml:space="preserve">is a small demersal shark that </w:t>
      </w:r>
      <w:r w:rsidRPr="003826F7">
        <w:rPr>
          <w:rFonts w:ascii="Arial" w:hAnsi="Arial" w:cs="Arial"/>
          <w:color w:val="000000"/>
        </w:rPr>
        <w:t>inhabits the continental shelf and estuaries of the Southwest Atlantic, ranging from</w:t>
      </w:r>
      <w:r w:rsidR="00326DE2">
        <w:rPr>
          <w:rFonts w:ascii="Arial" w:hAnsi="Arial" w:cs="Arial"/>
          <w:color w:val="000000"/>
        </w:rPr>
        <w:t xml:space="preserve"> Southeast</w:t>
      </w:r>
      <w:r w:rsidRPr="003826F7">
        <w:rPr>
          <w:rFonts w:ascii="Arial" w:hAnsi="Arial" w:cs="Arial"/>
          <w:color w:val="000000"/>
        </w:rPr>
        <w:t xml:space="preserve"> Brazil to </w:t>
      </w:r>
      <w:r w:rsidR="00326DE2">
        <w:rPr>
          <w:rFonts w:ascii="Arial" w:hAnsi="Arial" w:cs="Arial"/>
          <w:color w:val="000000"/>
        </w:rPr>
        <w:t xml:space="preserve">South </w:t>
      </w:r>
      <w:r w:rsidR="006F08F8">
        <w:rPr>
          <w:rFonts w:ascii="Arial" w:hAnsi="Arial" w:cs="Arial"/>
          <w:color w:val="000000"/>
        </w:rPr>
        <w:t>Patagonia (</w:t>
      </w:r>
      <w:r w:rsidRPr="003826F7">
        <w:rPr>
          <w:rFonts w:ascii="Arial" w:hAnsi="Arial" w:cs="Arial"/>
          <w:color w:val="000000"/>
        </w:rPr>
        <w:t>Argentina</w:t>
      </w:r>
      <w:r w:rsidR="006F08F8">
        <w:rPr>
          <w:rFonts w:ascii="Arial" w:hAnsi="Arial" w:cs="Arial"/>
          <w:color w:val="000000"/>
        </w:rPr>
        <w:t>)</w:t>
      </w:r>
      <w:r w:rsidRPr="003826F7">
        <w:rPr>
          <w:rFonts w:ascii="Arial" w:hAnsi="Arial" w:cs="Arial"/>
          <w:color w:val="000000"/>
        </w:rPr>
        <w:t xml:space="preserve">, where it is commonly found in shallow waters. Across this entire range, the species faces intense and widespread fishing pressure from commercial, artisanal, and recreational fleets that employ demersal trawls, gillnets, and beach seines. The primary threat is overfishing, driven by both internal markets and international demand for its high-value meat. Further compounding its decline is the loss or deterioration of critical shallow-water pupping and nursery grounds, which are vulnerable to coastal development and accelerating climate change. </w:t>
      </w:r>
      <w:r w:rsidR="000805F3" w:rsidRPr="000805F3">
        <w:rPr>
          <w:rFonts w:ascii="Arial" w:hAnsi="Arial" w:cs="Arial"/>
          <w:color w:val="000000"/>
        </w:rPr>
        <w:t xml:space="preserve">The seasonal, temperature-driven migration of adult and gravid </w:t>
      </w:r>
      <w:r w:rsidR="000805F3" w:rsidRPr="000805F3">
        <w:rPr>
          <w:rFonts w:ascii="Arial" w:hAnsi="Arial" w:cs="Arial"/>
          <w:i/>
          <w:iCs/>
          <w:color w:val="000000"/>
        </w:rPr>
        <w:t>M. schmitti</w:t>
      </w:r>
      <w:r w:rsidR="000805F3" w:rsidRPr="000805F3">
        <w:rPr>
          <w:rFonts w:ascii="Arial" w:hAnsi="Arial" w:cs="Arial"/>
          <w:color w:val="000000"/>
        </w:rPr>
        <w:t xml:space="preserve"> between the southern nursery and breeding grounds (Argentina/Uruguay) and the northern feeding/wintering grounds (Brazil) provides compelling evidence of a single, transboundary population unit. The movement is a critical, cyclical component of the species' life history, meaning that conservation measures must be coordinated and collaborative among all three Range States to be effective.</w:t>
      </w:r>
      <w:r w:rsidR="00D3179D">
        <w:rPr>
          <w:rFonts w:ascii="Arial" w:hAnsi="Arial" w:cs="Arial"/>
          <w:color w:val="000000"/>
        </w:rPr>
        <w:t xml:space="preserve"> </w:t>
      </w:r>
      <w:r w:rsidR="00224CB6" w:rsidRPr="000805F3">
        <w:rPr>
          <w:rFonts w:ascii="Arial" w:hAnsi="Arial" w:cs="Arial"/>
          <w:color w:val="000000"/>
        </w:rPr>
        <w:t xml:space="preserve">This regional endemic species </w:t>
      </w:r>
      <w:r w:rsidR="002B607E" w:rsidRPr="000805F3">
        <w:rPr>
          <w:rFonts w:ascii="Arial" w:hAnsi="Arial" w:cs="Arial"/>
          <w:color w:val="000000"/>
        </w:rPr>
        <w:t xml:space="preserve">is assessed as Critically Endangered (CR) in the IUCN Red List. </w:t>
      </w:r>
      <w:r w:rsidR="001E455B" w:rsidRPr="000805F3">
        <w:rPr>
          <w:rFonts w:ascii="Arial" w:hAnsi="Arial" w:cs="Arial"/>
          <w:color w:val="000000"/>
        </w:rPr>
        <w:t xml:space="preserve">CMS </w:t>
      </w:r>
      <w:r w:rsidRPr="000805F3">
        <w:rPr>
          <w:rFonts w:ascii="Arial" w:hAnsi="Arial" w:cs="Arial"/>
          <w:color w:val="000000"/>
        </w:rPr>
        <w:t>Appendix II listing is essential to establish the international collaboration needed to reverse this ongoing decline.</w:t>
      </w:r>
    </w:p>
    <w:p w14:paraId="09F6EB44" w14:textId="77777777" w:rsidR="009576F8" w:rsidRDefault="009576F8" w:rsidP="00157C57">
      <w:pPr>
        <w:spacing w:after="120"/>
        <w:ind w:left="540" w:hanging="540"/>
        <w:jc w:val="both"/>
        <w:rPr>
          <w:rFonts w:ascii="Arial" w:hAnsi="Arial" w:cs="Arial"/>
        </w:rPr>
      </w:pPr>
    </w:p>
    <w:p w14:paraId="78956DCC" w14:textId="2842139B" w:rsidR="004B4F34" w:rsidRDefault="004B4F34" w:rsidP="00CC403E">
      <w:pPr>
        <w:spacing w:after="0"/>
        <w:ind w:left="539" w:hanging="539"/>
        <w:jc w:val="both"/>
        <w:rPr>
          <w:rFonts w:ascii="Arial" w:hAnsi="Arial" w:cs="Arial"/>
          <w:b/>
          <w:bCs/>
        </w:rPr>
      </w:pPr>
      <w:r w:rsidRPr="00CC403E">
        <w:rPr>
          <w:rFonts w:ascii="Arial" w:hAnsi="Arial" w:cs="Arial"/>
          <w:b/>
          <w:bCs/>
        </w:rPr>
        <w:t>3</w:t>
      </w:r>
      <w:r w:rsidR="006127EB" w:rsidRPr="00CC403E">
        <w:rPr>
          <w:rFonts w:ascii="Arial" w:hAnsi="Arial" w:cs="Arial"/>
          <w:b/>
          <w:bCs/>
        </w:rPr>
        <w:tab/>
      </w:r>
      <w:r w:rsidRPr="00CC403E">
        <w:rPr>
          <w:rFonts w:ascii="Arial" w:hAnsi="Arial" w:cs="Arial"/>
          <w:b/>
          <w:bCs/>
        </w:rPr>
        <w:t>Migrations</w:t>
      </w:r>
    </w:p>
    <w:p w14:paraId="1A64D70C" w14:textId="77777777" w:rsidR="00CC403E" w:rsidRPr="00CC403E" w:rsidRDefault="00CC403E" w:rsidP="00CC403E">
      <w:pPr>
        <w:spacing w:after="0"/>
        <w:ind w:left="539" w:hanging="539"/>
        <w:jc w:val="both"/>
        <w:rPr>
          <w:rFonts w:ascii="Arial" w:hAnsi="Arial" w:cs="Arial"/>
          <w:b/>
          <w:bCs/>
        </w:rPr>
      </w:pPr>
    </w:p>
    <w:p w14:paraId="17A22313" w14:textId="7A284A99" w:rsidR="004B4F34" w:rsidRDefault="004B4F34" w:rsidP="00CC403E">
      <w:pPr>
        <w:spacing w:after="0"/>
        <w:ind w:left="567" w:hanging="567"/>
        <w:jc w:val="both"/>
        <w:rPr>
          <w:rFonts w:ascii="Arial" w:hAnsi="Arial" w:cs="Arial"/>
        </w:rPr>
      </w:pPr>
      <w:r w:rsidRPr="0021258C">
        <w:rPr>
          <w:rFonts w:ascii="Arial" w:hAnsi="Arial" w:cs="Arial"/>
        </w:rPr>
        <w:t xml:space="preserve">3.1 </w:t>
      </w:r>
      <w:r w:rsidR="00CC403E">
        <w:rPr>
          <w:rFonts w:ascii="Arial" w:hAnsi="Arial" w:cs="Arial"/>
        </w:rPr>
        <w:tab/>
      </w:r>
      <w:r w:rsidRPr="0021258C">
        <w:rPr>
          <w:rFonts w:ascii="Arial" w:hAnsi="Arial" w:cs="Arial"/>
        </w:rPr>
        <w:t>Kinds of movement, distance, the cyclical and predicable nature of the migration</w:t>
      </w:r>
    </w:p>
    <w:p w14:paraId="3F1AF619" w14:textId="77777777" w:rsidR="00CC403E" w:rsidRPr="0021258C" w:rsidRDefault="00CC403E" w:rsidP="00CC403E">
      <w:pPr>
        <w:spacing w:after="0"/>
        <w:ind w:left="567" w:hanging="567"/>
        <w:jc w:val="both"/>
        <w:rPr>
          <w:rFonts w:ascii="Arial" w:hAnsi="Arial" w:cs="Arial"/>
        </w:rPr>
      </w:pPr>
    </w:p>
    <w:p w14:paraId="4A3CC081" w14:textId="18B8FEE6" w:rsidR="00085A35" w:rsidRDefault="009C0987" w:rsidP="00CC403E">
      <w:pPr>
        <w:spacing w:after="0"/>
        <w:jc w:val="both"/>
        <w:rPr>
          <w:rFonts w:ascii="Arial" w:hAnsi="Arial" w:cs="Arial"/>
        </w:rPr>
      </w:pPr>
      <w:r w:rsidRPr="00780960">
        <w:rPr>
          <w:rFonts w:ascii="Arial" w:hAnsi="Arial" w:cs="Arial"/>
        </w:rPr>
        <w:t xml:space="preserve">The Southwest Atlantic Ocean is globally recognized as one of the world's most biologically rich and productive marine areas, defined by high species diversity and distinct thermal gradients along its coastline (Acha et al., 2004; Lutz et al., 2010; Franco et al., 2020). However, this biodiversity hotspot is profoundly </w:t>
      </w:r>
      <w:r w:rsidR="00085A35" w:rsidRPr="00780960">
        <w:rPr>
          <w:rFonts w:ascii="Arial" w:hAnsi="Arial" w:cs="Arial"/>
        </w:rPr>
        <w:t>susceptible</w:t>
      </w:r>
      <w:r w:rsidRPr="00780960">
        <w:rPr>
          <w:rFonts w:ascii="Arial" w:hAnsi="Arial" w:cs="Arial"/>
        </w:rPr>
        <w:t xml:space="preserve"> to intense fishing pressure (Tyedmers et al., 2005; FAO, 2022). </w:t>
      </w:r>
      <w:r w:rsidR="006B22A6" w:rsidRPr="00780960">
        <w:rPr>
          <w:rFonts w:ascii="Arial" w:hAnsi="Arial" w:cs="Arial"/>
        </w:rPr>
        <w:t xml:space="preserve">This pressure has placed half of the region's unique marine life at risk, with an alarming of </w:t>
      </w:r>
      <w:r w:rsidR="0090371A">
        <w:rPr>
          <w:rFonts w:ascii="Arial" w:hAnsi="Arial" w:cs="Arial"/>
        </w:rPr>
        <w:t xml:space="preserve">number of </w:t>
      </w:r>
      <w:r w:rsidR="006B22A6" w:rsidRPr="00780960">
        <w:rPr>
          <w:rFonts w:ascii="Arial" w:hAnsi="Arial" w:cs="Arial"/>
        </w:rPr>
        <w:t>endemic Chondrichthyes (sharks, rays, and chimaeras) in the Southwest Atlantic currently classified as threatened with extinction (Dulvy et al., 2014).</w:t>
      </w:r>
    </w:p>
    <w:p w14:paraId="06CBADC0" w14:textId="77777777" w:rsidR="00CC403E" w:rsidRPr="00780960" w:rsidRDefault="00CC403E" w:rsidP="00CC403E">
      <w:pPr>
        <w:spacing w:after="0"/>
        <w:jc w:val="both"/>
        <w:rPr>
          <w:rFonts w:ascii="Arial" w:hAnsi="Arial" w:cs="Arial"/>
        </w:rPr>
      </w:pPr>
    </w:p>
    <w:p w14:paraId="21CF87AE" w14:textId="173A9BD4" w:rsidR="005E42DA" w:rsidRDefault="00116A46" w:rsidP="00CC403E">
      <w:pPr>
        <w:tabs>
          <w:tab w:val="num" w:pos="720"/>
        </w:tabs>
        <w:spacing w:after="0"/>
        <w:jc w:val="both"/>
        <w:rPr>
          <w:rFonts w:ascii="Arial" w:hAnsi="Arial" w:cs="Arial"/>
        </w:rPr>
      </w:pPr>
      <w:r w:rsidRPr="00116A46">
        <w:rPr>
          <w:rFonts w:ascii="Arial" w:hAnsi="Arial" w:cs="Arial"/>
        </w:rPr>
        <w:t>Narrownose Smoothhound (</w:t>
      </w:r>
      <w:r w:rsidRPr="00116A46">
        <w:rPr>
          <w:rFonts w:ascii="Arial" w:hAnsi="Arial" w:cs="Arial"/>
          <w:i/>
          <w:iCs/>
        </w:rPr>
        <w:t>Mustelus schmitti</w:t>
      </w:r>
      <w:r w:rsidRPr="00116A46">
        <w:rPr>
          <w:rFonts w:ascii="Arial" w:hAnsi="Arial" w:cs="Arial"/>
        </w:rPr>
        <w:t xml:space="preserve">) population </w:t>
      </w:r>
      <w:r w:rsidR="007F67C6">
        <w:rPr>
          <w:rFonts w:ascii="Arial" w:hAnsi="Arial" w:cs="Arial"/>
        </w:rPr>
        <w:t>i</w:t>
      </w:r>
      <w:r w:rsidRPr="00116A46">
        <w:rPr>
          <w:rFonts w:ascii="Arial" w:hAnsi="Arial" w:cs="Arial"/>
        </w:rPr>
        <w:t>s a shared, transboundary stock that undergoes seasonal migrations across the national waters of its three Range States: Argentina, Uruguay, and Brazil.</w:t>
      </w:r>
      <w:r w:rsidR="00780960" w:rsidRPr="00780960">
        <w:rPr>
          <w:rFonts w:ascii="Arial" w:hAnsi="Arial" w:cs="Arial"/>
        </w:rPr>
        <w:t xml:space="preserve"> </w:t>
      </w:r>
      <w:r w:rsidRPr="00116A46">
        <w:rPr>
          <w:rFonts w:ascii="Arial" w:hAnsi="Arial" w:cs="Arial"/>
        </w:rPr>
        <w:t>The most significant evidence comes from extensive distribution and abundance surveys showing a clear, predictable seasonal shift in the species' distribution related to oceanographic conditions, particularly temperature</w:t>
      </w:r>
      <w:r w:rsidR="00B4086E">
        <w:rPr>
          <w:rFonts w:ascii="Arial" w:hAnsi="Arial" w:cs="Arial"/>
        </w:rPr>
        <w:t xml:space="preserve"> (Oddone </w:t>
      </w:r>
      <w:r w:rsidR="00612F4E">
        <w:rPr>
          <w:rFonts w:ascii="Arial" w:hAnsi="Arial" w:cs="Arial"/>
        </w:rPr>
        <w:t>et al., 200</w:t>
      </w:r>
      <w:r w:rsidR="001F6F68">
        <w:rPr>
          <w:rFonts w:ascii="Arial" w:hAnsi="Arial" w:cs="Arial"/>
        </w:rPr>
        <w:t>7</w:t>
      </w:r>
      <w:r w:rsidR="00616EFA">
        <w:rPr>
          <w:rFonts w:ascii="Arial" w:hAnsi="Arial" w:cs="Arial"/>
        </w:rPr>
        <w:t xml:space="preserve">; </w:t>
      </w:r>
      <w:r w:rsidR="00B4086E">
        <w:rPr>
          <w:rFonts w:ascii="Arial" w:hAnsi="Arial" w:cs="Arial"/>
        </w:rPr>
        <w:t>Pereyra et al., 2010</w:t>
      </w:r>
      <w:r w:rsidR="00616EFA">
        <w:rPr>
          <w:rFonts w:ascii="Arial" w:hAnsi="Arial" w:cs="Arial"/>
        </w:rPr>
        <w:t>)</w:t>
      </w:r>
      <w:r w:rsidRPr="00116A46">
        <w:rPr>
          <w:rFonts w:ascii="Arial" w:hAnsi="Arial" w:cs="Arial"/>
        </w:rPr>
        <w:t>.</w:t>
      </w:r>
      <w:r w:rsidR="00461BD7">
        <w:rPr>
          <w:rFonts w:ascii="Arial" w:hAnsi="Arial" w:cs="Arial"/>
        </w:rPr>
        <w:t xml:space="preserve"> </w:t>
      </w:r>
    </w:p>
    <w:p w14:paraId="68B4CD42" w14:textId="77777777" w:rsidR="00CC403E" w:rsidRDefault="00CC403E" w:rsidP="00CC403E">
      <w:pPr>
        <w:tabs>
          <w:tab w:val="num" w:pos="720"/>
        </w:tabs>
        <w:spacing w:after="0"/>
        <w:jc w:val="both"/>
        <w:rPr>
          <w:rFonts w:ascii="Arial" w:hAnsi="Arial" w:cs="Arial"/>
        </w:rPr>
      </w:pPr>
    </w:p>
    <w:p w14:paraId="48923DA1" w14:textId="14A92F8B" w:rsidR="003C42EC" w:rsidRDefault="00116A46" w:rsidP="00CC403E">
      <w:pPr>
        <w:tabs>
          <w:tab w:val="num" w:pos="2160"/>
        </w:tabs>
        <w:spacing w:after="0"/>
        <w:jc w:val="both"/>
        <w:rPr>
          <w:rFonts w:ascii="Arial" w:hAnsi="Arial" w:cs="Arial"/>
        </w:rPr>
      </w:pPr>
      <w:r w:rsidRPr="00116A46">
        <w:rPr>
          <w:rFonts w:ascii="Arial" w:hAnsi="Arial" w:cs="Arial"/>
        </w:rPr>
        <w:t>While differences in reproductive parameters and size at maturity have been observed across the range, the overarching evidence from distribution and genetics supports the existence of a single, highly-connected population unit.</w:t>
      </w:r>
    </w:p>
    <w:p w14:paraId="7931E5EB" w14:textId="77777777" w:rsidR="00CC403E" w:rsidRDefault="00CC403E" w:rsidP="00CC403E">
      <w:pPr>
        <w:tabs>
          <w:tab w:val="num" w:pos="2160"/>
        </w:tabs>
        <w:spacing w:after="0"/>
        <w:jc w:val="both"/>
        <w:rPr>
          <w:rFonts w:ascii="Arial" w:hAnsi="Arial" w:cs="Arial"/>
        </w:rPr>
      </w:pPr>
    </w:p>
    <w:p w14:paraId="74B22090" w14:textId="7746AC65" w:rsidR="00941152" w:rsidRDefault="00116A46" w:rsidP="00CC403E">
      <w:pPr>
        <w:tabs>
          <w:tab w:val="num" w:pos="720"/>
        </w:tabs>
        <w:spacing w:after="0"/>
        <w:jc w:val="both"/>
        <w:rPr>
          <w:rFonts w:ascii="Arial" w:hAnsi="Arial" w:cs="Arial"/>
        </w:rPr>
      </w:pPr>
      <w:r w:rsidRPr="00116A46">
        <w:rPr>
          <w:rFonts w:ascii="Arial" w:hAnsi="Arial" w:cs="Arial"/>
        </w:rPr>
        <w:t xml:space="preserve">Studies analyzing the genetic structure of </w:t>
      </w:r>
      <w:r w:rsidRPr="00116A46">
        <w:rPr>
          <w:rFonts w:ascii="Arial" w:hAnsi="Arial" w:cs="Arial"/>
          <w:i/>
          <w:iCs/>
        </w:rPr>
        <w:t>M. schmitti</w:t>
      </w:r>
      <w:r w:rsidRPr="00116A46">
        <w:rPr>
          <w:rFonts w:ascii="Arial" w:hAnsi="Arial" w:cs="Arial"/>
        </w:rPr>
        <w:t xml:space="preserve"> populations have indicated a low level of genetic diversity and a lack of significant genetic structure across its distribution</w:t>
      </w:r>
      <w:r w:rsidR="002412F9">
        <w:rPr>
          <w:rFonts w:ascii="Arial" w:hAnsi="Arial" w:cs="Arial"/>
        </w:rPr>
        <w:t xml:space="preserve"> (Pereyra et al., 2010)</w:t>
      </w:r>
      <w:r w:rsidRPr="00116A46">
        <w:rPr>
          <w:rFonts w:ascii="Arial" w:hAnsi="Arial" w:cs="Arial"/>
        </w:rPr>
        <w:t>. This high degree of connectivity strongly suggests extensive gene flow due to migration, treating the species as a single, shared stock among the three nations.</w:t>
      </w:r>
      <w:r w:rsidR="00941152">
        <w:rPr>
          <w:rFonts w:ascii="Arial" w:hAnsi="Arial" w:cs="Arial"/>
        </w:rPr>
        <w:t xml:space="preserve"> Probably </w:t>
      </w:r>
      <w:r w:rsidR="00941152" w:rsidRPr="006D0852">
        <w:rPr>
          <w:rFonts w:ascii="Arial" w:hAnsi="Arial" w:cs="Arial"/>
          <w:i/>
          <w:iCs/>
        </w:rPr>
        <w:t>M. schmitti</w:t>
      </w:r>
      <w:r w:rsidR="00941152" w:rsidRPr="00461BD7">
        <w:rPr>
          <w:rFonts w:ascii="Arial" w:hAnsi="Arial" w:cs="Arial"/>
        </w:rPr>
        <w:t xml:space="preserve"> </w:t>
      </w:r>
      <w:r w:rsidR="00941152">
        <w:rPr>
          <w:rFonts w:ascii="Arial" w:hAnsi="Arial" w:cs="Arial"/>
        </w:rPr>
        <w:t xml:space="preserve">has </w:t>
      </w:r>
      <w:r w:rsidR="00941152" w:rsidRPr="00461BD7">
        <w:rPr>
          <w:rFonts w:ascii="Arial" w:hAnsi="Arial" w:cs="Arial"/>
        </w:rPr>
        <w:t xml:space="preserve">dispersal abilities, </w:t>
      </w:r>
      <w:r w:rsidR="00941152">
        <w:rPr>
          <w:rFonts w:ascii="Arial" w:hAnsi="Arial" w:cs="Arial"/>
        </w:rPr>
        <w:t xml:space="preserve">with </w:t>
      </w:r>
      <w:r w:rsidR="00941152" w:rsidRPr="00461BD7">
        <w:rPr>
          <w:rFonts w:ascii="Arial" w:hAnsi="Arial" w:cs="Arial"/>
        </w:rPr>
        <w:t>high migration rates</w:t>
      </w:r>
      <w:r w:rsidR="00941152">
        <w:rPr>
          <w:rFonts w:ascii="Arial" w:hAnsi="Arial" w:cs="Arial"/>
        </w:rPr>
        <w:t xml:space="preserve">, and associated </w:t>
      </w:r>
      <w:r w:rsidR="00D23402">
        <w:rPr>
          <w:rFonts w:ascii="Arial" w:hAnsi="Arial" w:cs="Arial"/>
        </w:rPr>
        <w:t>with</w:t>
      </w:r>
      <w:r w:rsidR="00941152">
        <w:rPr>
          <w:rFonts w:ascii="Arial" w:hAnsi="Arial" w:cs="Arial"/>
        </w:rPr>
        <w:t xml:space="preserve"> the lack </w:t>
      </w:r>
      <w:r w:rsidR="00941152" w:rsidRPr="00461BD7">
        <w:rPr>
          <w:rFonts w:ascii="Arial" w:hAnsi="Arial" w:cs="Arial"/>
        </w:rPr>
        <w:t>of obvious dispersal barriers</w:t>
      </w:r>
      <w:r w:rsidR="00941152">
        <w:rPr>
          <w:rFonts w:ascii="Arial" w:hAnsi="Arial" w:cs="Arial"/>
        </w:rPr>
        <w:t xml:space="preserve">, </w:t>
      </w:r>
      <w:r w:rsidR="00941152" w:rsidRPr="00461BD7">
        <w:rPr>
          <w:rFonts w:ascii="Arial" w:hAnsi="Arial" w:cs="Arial"/>
        </w:rPr>
        <w:t>could be responsible for the genetic homogeneity</w:t>
      </w:r>
      <w:r w:rsidR="00941152">
        <w:rPr>
          <w:rFonts w:ascii="Arial" w:hAnsi="Arial" w:cs="Arial"/>
        </w:rPr>
        <w:t xml:space="preserve"> observed by Pereyra et al. (2010)</w:t>
      </w:r>
      <w:r w:rsidR="00941152" w:rsidRPr="00461BD7">
        <w:rPr>
          <w:rFonts w:ascii="Arial" w:hAnsi="Arial" w:cs="Arial"/>
        </w:rPr>
        <w:t>.</w:t>
      </w:r>
    </w:p>
    <w:p w14:paraId="7D0EA125" w14:textId="77777777" w:rsidR="00CC403E" w:rsidRDefault="00CC403E" w:rsidP="00CC403E">
      <w:pPr>
        <w:tabs>
          <w:tab w:val="num" w:pos="720"/>
        </w:tabs>
        <w:spacing w:after="0"/>
        <w:jc w:val="both"/>
        <w:rPr>
          <w:rFonts w:ascii="Arial" w:hAnsi="Arial" w:cs="Arial"/>
        </w:rPr>
      </w:pPr>
    </w:p>
    <w:p w14:paraId="3230328C" w14:textId="48D2608E" w:rsidR="00116A46" w:rsidRDefault="00116A46" w:rsidP="00CC403E">
      <w:pPr>
        <w:tabs>
          <w:tab w:val="num" w:pos="2160"/>
        </w:tabs>
        <w:spacing w:after="0"/>
        <w:jc w:val="both"/>
        <w:rPr>
          <w:rFonts w:ascii="Arial" w:hAnsi="Arial" w:cs="Arial"/>
        </w:rPr>
      </w:pPr>
      <w:r w:rsidRPr="00116A46">
        <w:rPr>
          <w:rFonts w:ascii="Arial" w:hAnsi="Arial" w:cs="Arial"/>
        </w:rPr>
        <w:t xml:space="preserve">Management and conservation </w:t>
      </w:r>
      <w:r w:rsidR="006836FB">
        <w:rPr>
          <w:rFonts w:ascii="Arial" w:hAnsi="Arial" w:cs="Arial"/>
        </w:rPr>
        <w:t xml:space="preserve">strategies </w:t>
      </w:r>
      <w:r w:rsidRPr="00116A46">
        <w:rPr>
          <w:rFonts w:ascii="Arial" w:hAnsi="Arial" w:cs="Arial"/>
        </w:rPr>
        <w:t>frequently treat the exploited population across the three countries as a single unit, acknowledging that fishing pressure in one country (e.g., targeting wintering or pre-spawning aggregations in Brazil) directly impacts the overall stock available to the other countries (e.g., the subsequent reproductive output in Argentina/Uruguay)</w:t>
      </w:r>
      <w:r w:rsidR="00325B20" w:rsidRPr="003C42EC">
        <w:rPr>
          <w:rFonts w:ascii="Arial" w:hAnsi="Arial" w:cs="Arial"/>
        </w:rPr>
        <w:t xml:space="preserve"> (Miranda &amp; Vooren, 2003; </w:t>
      </w:r>
      <w:r w:rsidRPr="00116A46">
        <w:rPr>
          <w:rFonts w:ascii="Arial" w:hAnsi="Arial" w:cs="Arial"/>
        </w:rPr>
        <w:t>Massa et al.</w:t>
      </w:r>
      <w:r w:rsidR="00325B20" w:rsidRPr="003C42EC">
        <w:rPr>
          <w:rFonts w:ascii="Arial" w:hAnsi="Arial" w:cs="Arial"/>
        </w:rPr>
        <w:t xml:space="preserve">, </w:t>
      </w:r>
      <w:r w:rsidRPr="00116A46">
        <w:rPr>
          <w:rFonts w:ascii="Arial" w:hAnsi="Arial" w:cs="Arial"/>
        </w:rPr>
        <w:t xml:space="preserve">2006; Molina </w:t>
      </w:r>
      <w:r w:rsidR="00325B20" w:rsidRPr="003C42EC">
        <w:rPr>
          <w:rFonts w:ascii="Arial" w:hAnsi="Arial" w:cs="Arial"/>
        </w:rPr>
        <w:t>&amp;</w:t>
      </w:r>
      <w:r w:rsidRPr="00116A46">
        <w:rPr>
          <w:rFonts w:ascii="Arial" w:hAnsi="Arial" w:cs="Arial"/>
        </w:rPr>
        <w:t xml:space="preserve"> L</w:t>
      </w:r>
      <w:r w:rsidR="009576F8">
        <w:rPr>
          <w:rFonts w:ascii="Arial" w:hAnsi="Arial" w:cs="Arial"/>
        </w:rPr>
        <w:t>ó</w:t>
      </w:r>
      <w:r w:rsidRPr="00116A46">
        <w:rPr>
          <w:rFonts w:ascii="Arial" w:hAnsi="Arial" w:cs="Arial"/>
        </w:rPr>
        <w:t>pez</w:t>
      </w:r>
      <w:r w:rsidR="009A5458">
        <w:rPr>
          <w:rFonts w:ascii="Arial" w:hAnsi="Arial" w:cs="Arial"/>
        </w:rPr>
        <w:t xml:space="preserve"> </w:t>
      </w:r>
      <w:r w:rsidRPr="00116A46">
        <w:rPr>
          <w:rFonts w:ascii="Arial" w:hAnsi="Arial" w:cs="Arial"/>
        </w:rPr>
        <w:t>Cazorla</w:t>
      </w:r>
      <w:r w:rsidR="00325B20" w:rsidRPr="003C42EC">
        <w:rPr>
          <w:rFonts w:ascii="Arial" w:hAnsi="Arial" w:cs="Arial"/>
        </w:rPr>
        <w:t>, 2</w:t>
      </w:r>
      <w:r w:rsidRPr="00116A46">
        <w:rPr>
          <w:rFonts w:ascii="Arial" w:hAnsi="Arial" w:cs="Arial"/>
        </w:rPr>
        <w:t>011</w:t>
      </w:r>
      <w:r w:rsidR="00325B20" w:rsidRPr="003C42EC">
        <w:rPr>
          <w:rFonts w:ascii="Arial" w:hAnsi="Arial" w:cs="Arial"/>
        </w:rPr>
        <w:t>)</w:t>
      </w:r>
      <w:r w:rsidR="00542EA5">
        <w:rPr>
          <w:rFonts w:ascii="Arial" w:hAnsi="Arial" w:cs="Arial"/>
        </w:rPr>
        <w:t>.</w:t>
      </w:r>
    </w:p>
    <w:p w14:paraId="4ED78883" w14:textId="77777777" w:rsidR="00CC403E" w:rsidRDefault="00CC403E" w:rsidP="00CC403E">
      <w:pPr>
        <w:tabs>
          <w:tab w:val="num" w:pos="2160"/>
        </w:tabs>
        <w:spacing w:after="0"/>
        <w:jc w:val="both"/>
        <w:rPr>
          <w:rFonts w:ascii="Arial" w:hAnsi="Arial" w:cs="Arial"/>
        </w:rPr>
      </w:pPr>
    </w:p>
    <w:p w14:paraId="769AA038" w14:textId="0CEA56D3" w:rsidR="00542EA5" w:rsidRPr="00116A46" w:rsidRDefault="00CA2800" w:rsidP="00CC403E">
      <w:pPr>
        <w:tabs>
          <w:tab w:val="num" w:pos="2160"/>
        </w:tabs>
        <w:spacing w:after="0"/>
        <w:jc w:val="both"/>
        <w:rPr>
          <w:rFonts w:ascii="Arial" w:hAnsi="Arial" w:cs="Arial"/>
        </w:rPr>
      </w:pPr>
      <w:r w:rsidRPr="62CF8C26">
        <w:rPr>
          <w:rFonts w:ascii="Arial" w:hAnsi="Arial" w:cs="Arial"/>
        </w:rPr>
        <w:t xml:space="preserve">In Argentina </w:t>
      </w:r>
      <w:r w:rsidR="00542EA5" w:rsidRPr="62CF8C26">
        <w:rPr>
          <w:rFonts w:ascii="Arial" w:hAnsi="Arial" w:cs="Arial"/>
        </w:rPr>
        <w:t>between 2010 and 2013</w:t>
      </w:r>
      <w:r w:rsidR="00271BC5" w:rsidRPr="62CF8C26">
        <w:rPr>
          <w:rFonts w:ascii="Arial" w:hAnsi="Arial" w:cs="Arial"/>
        </w:rPr>
        <w:t xml:space="preserve"> </w:t>
      </w:r>
      <w:r w:rsidRPr="62CF8C26">
        <w:rPr>
          <w:rFonts w:ascii="Arial" w:hAnsi="Arial" w:cs="Arial"/>
        </w:rPr>
        <w:t xml:space="preserve">a total of </w:t>
      </w:r>
      <w:r w:rsidR="001D3553" w:rsidRPr="62CF8C26">
        <w:rPr>
          <w:rFonts w:ascii="Arial" w:hAnsi="Arial" w:cs="Arial"/>
        </w:rPr>
        <w:t>43</w:t>
      </w:r>
      <w:r w:rsidRPr="62CF8C26">
        <w:rPr>
          <w:rFonts w:ascii="Arial" w:hAnsi="Arial" w:cs="Arial"/>
        </w:rPr>
        <w:t xml:space="preserve"> </w:t>
      </w:r>
      <w:r w:rsidR="001D3553" w:rsidRPr="62CF8C26">
        <w:rPr>
          <w:rFonts w:ascii="Arial" w:hAnsi="Arial" w:cs="Arial"/>
        </w:rPr>
        <w:t>individuals</w:t>
      </w:r>
      <w:r w:rsidRPr="62CF8C26">
        <w:rPr>
          <w:rFonts w:ascii="Arial" w:hAnsi="Arial" w:cs="Arial"/>
        </w:rPr>
        <w:t xml:space="preserve"> of the Patagonian narrownose smoothhound were tagged and recaptured, </w:t>
      </w:r>
      <w:r w:rsidR="00967515" w:rsidRPr="62CF8C26">
        <w:rPr>
          <w:rFonts w:ascii="Arial" w:hAnsi="Arial" w:cs="Arial"/>
        </w:rPr>
        <w:t xml:space="preserve">including international borders with Uruguay </w:t>
      </w:r>
      <w:r w:rsidR="00271BC5" w:rsidRPr="62CF8C26">
        <w:rPr>
          <w:rFonts w:ascii="Arial" w:hAnsi="Arial" w:cs="Arial"/>
        </w:rPr>
        <w:t>(P</w:t>
      </w:r>
      <w:r w:rsidR="00967515" w:rsidRPr="62CF8C26">
        <w:rPr>
          <w:rFonts w:ascii="Arial" w:hAnsi="Arial" w:cs="Arial"/>
        </w:rPr>
        <w:t>é</w:t>
      </w:r>
      <w:r w:rsidR="00271BC5" w:rsidRPr="62CF8C26">
        <w:rPr>
          <w:rFonts w:ascii="Arial" w:hAnsi="Arial" w:cs="Arial"/>
        </w:rPr>
        <w:t>rez et al., 2020)</w:t>
      </w:r>
      <w:r w:rsidR="00542EA5" w:rsidRPr="62CF8C26">
        <w:rPr>
          <w:rFonts w:ascii="Arial" w:hAnsi="Arial" w:cs="Arial"/>
        </w:rPr>
        <w:t xml:space="preserve">. </w:t>
      </w:r>
      <w:r w:rsidRPr="62CF8C26">
        <w:rPr>
          <w:rFonts w:ascii="Arial" w:hAnsi="Arial" w:cs="Arial"/>
        </w:rPr>
        <w:t>J</w:t>
      </w:r>
      <w:r w:rsidR="00542EA5" w:rsidRPr="62CF8C26">
        <w:rPr>
          <w:rFonts w:ascii="Arial" w:hAnsi="Arial" w:cs="Arial"/>
        </w:rPr>
        <w:t xml:space="preserve">uveniles and adults make extensive use of coastal areas, exhibiting low levels of </w:t>
      </w:r>
      <w:r w:rsidR="00C51782" w:rsidRPr="62CF8C26">
        <w:rPr>
          <w:rFonts w:ascii="Arial" w:hAnsi="Arial" w:cs="Arial"/>
        </w:rPr>
        <w:t>philopatry following</w:t>
      </w:r>
      <w:r w:rsidR="00542EA5" w:rsidRPr="62CF8C26">
        <w:rPr>
          <w:rFonts w:ascii="Arial" w:hAnsi="Arial" w:cs="Arial"/>
        </w:rPr>
        <w:t xml:space="preserve"> the model proposed for small sharks, </w:t>
      </w:r>
      <w:r w:rsidRPr="62CF8C26">
        <w:rPr>
          <w:rFonts w:ascii="Arial" w:hAnsi="Arial" w:cs="Arial"/>
        </w:rPr>
        <w:t xml:space="preserve">like </w:t>
      </w:r>
      <w:r w:rsidRPr="62CF8C26">
        <w:rPr>
          <w:rFonts w:ascii="Arial" w:hAnsi="Arial" w:cs="Arial"/>
          <w:i/>
          <w:iCs/>
        </w:rPr>
        <w:t>M.schmitti</w:t>
      </w:r>
      <w:r w:rsidR="00542EA5" w:rsidRPr="62CF8C26">
        <w:rPr>
          <w:rFonts w:ascii="Arial" w:hAnsi="Arial" w:cs="Arial"/>
        </w:rPr>
        <w:t xml:space="preserve">. However, their reproductive aspects </w:t>
      </w:r>
      <w:r w:rsidRPr="62CF8C26">
        <w:rPr>
          <w:rFonts w:ascii="Arial" w:hAnsi="Arial" w:cs="Arial"/>
        </w:rPr>
        <w:t xml:space="preserve">may also </w:t>
      </w:r>
      <w:r w:rsidR="00542EA5" w:rsidRPr="62CF8C26">
        <w:rPr>
          <w:rFonts w:ascii="Arial" w:hAnsi="Arial" w:cs="Arial"/>
        </w:rPr>
        <w:t>indicate an adjustment to the model indicated for large sharks</w:t>
      </w:r>
      <w:r w:rsidRPr="62CF8C26">
        <w:rPr>
          <w:rFonts w:ascii="Arial" w:hAnsi="Arial" w:cs="Arial"/>
        </w:rPr>
        <w:t xml:space="preserve">, thus there </w:t>
      </w:r>
      <w:r w:rsidR="5C7E3B9C" w:rsidRPr="62CF8C26">
        <w:rPr>
          <w:rFonts w:ascii="Arial" w:hAnsi="Arial" w:cs="Arial"/>
        </w:rPr>
        <w:t xml:space="preserve">is </w:t>
      </w:r>
      <w:r w:rsidRPr="62CF8C26">
        <w:rPr>
          <w:rFonts w:ascii="Arial" w:hAnsi="Arial" w:cs="Arial"/>
        </w:rPr>
        <w:t>evidence</w:t>
      </w:r>
      <w:r w:rsidR="00542EA5" w:rsidRPr="62CF8C26">
        <w:rPr>
          <w:rFonts w:ascii="Arial" w:hAnsi="Arial" w:cs="Arial"/>
        </w:rPr>
        <w:t xml:space="preserve"> corresponding to both </w:t>
      </w:r>
      <w:r w:rsidRPr="62CF8C26">
        <w:rPr>
          <w:rFonts w:ascii="Arial" w:hAnsi="Arial" w:cs="Arial"/>
        </w:rPr>
        <w:t xml:space="preserve">migratory </w:t>
      </w:r>
      <w:r w:rsidR="00542EA5" w:rsidRPr="62CF8C26">
        <w:rPr>
          <w:rFonts w:ascii="Arial" w:hAnsi="Arial" w:cs="Arial"/>
        </w:rPr>
        <w:t xml:space="preserve">modalities, </w:t>
      </w:r>
      <w:r w:rsidRPr="62CF8C26">
        <w:rPr>
          <w:rFonts w:ascii="Arial" w:hAnsi="Arial" w:cs="Arial"/>
        </w:rPr>
        <w:t>like</w:t>
      </w:r>
      <w:r w:rsidR="00542EA5" w:rsidRPr="62CF8C26">
        <w:rPr>
          <w:rFonts w:ascii="Arial" w:hAnsi="Arial" w:cs="Arial"/>
        </w:rPr>
        <w:t xml:space="preserve"> fidelity for the </w:t>
      </w:r>
      <w:r w:rsidRPr="62CF8C26">
        <w:rPr>
          <w:rFonts w:ascii="Arial" w:hAnsi="Arial" w:cs="Arial"/>
        </w:rPr>
        <w:t>reproductive</w:t>
      </w:r>
      <w:r w:rsidR="00542EA5" w:rsidRPr="62CF8C26">
        <w:rPr>
          <w:rFonts w:ascii="Arial" w:hAnsi="Arial" w:cs="Arial"/>
        </w:rPr>
        <w:t xml:space="preserve"> sites</w:t>
      </w:r>
      <w:r w:rsidRPr="62CF8C26">
        <w:rPr>
          <w:rFonts w:ascii="Arial" w:hAnsi="Arial" w:cs="Arial"/>
        </w:rPr>
        <w:t xml:space="preserve"> (Pérez et al., 2020)</w:t>
      </w:r>
      <w:r w:rsidR="00542EA5" w:rsidRPr="62CF8C26">
        <w:rPr>
          <w:rFonts w:ascii="Arial" w:hAnsi="Arial" w:cs="Arial"/>
        </w:rPr>
        <w:t>.</w:t>
      </w:r>
      <w:r w:rsidR="00752107" w:rsidRPr="62CF8C26">
        <w:rPr>
          <w:rFonts w:ascii="Arial" w:hAnsi="Arial" w:cs="Arial"/>
        </w:rPr>
        <w:t xml:space="preserve"> There </w:t>
      </w:r>
      <w:r w:rsidR="71F04BA5" w:rsidRPr="62CF8C26">
        <w:rPr>
          <w:rFonts w:ascii="Arial" w:hAnsi="Arial" w:cs="Arial"/>
        </w:rPr>
        <w:t>is</w:t>
      </w:r>
      <w:r w:rsidR="00752107" w:rsidRPr="62CF8C26">
        <w:rPr>
          <w:rFonts w:ascii="Arial" w:hAnsi="Arial" w:cs="Arial"/>
        </w:rPr>
        <w:t xml:space="preserve"> also nonpublished migration data about individuals tagged in Argentina and recaptured in Uruguay and the opposite way (Cuevas, J. pers. comm. 2025).</w:t>
      </w:r>
    </w:p>
    <w:p w14:paraId="54BF8F4C" w14:textId="77777777" w:rsidR="00116A46" w:rsidRPr="00325B20" w:rsidRDefault="00116A46" w:rsidP="00CC403E">
      <w:pPr>
        <w:spacing w:after="0"/>
        <w:ind w:firstLine="540"/>
        <w:jc w:val="both"/>
        <w:rPr>
          <w:rFonts w:ascii="Arial" w:hAnsi="Arial" w:cs="Arial"/>
        </w:rPr>
      </w:pPr>
    </w:p>
    <w:p w14:paraId="42283C09" w14:textId="61CE4FBD" w:rsidR="004B4F34" w:rsidRDefault="004B4F34" w:rsidP="00CC403E">
      <w:pPr>
        <w:spacing w:after="0"/>
        <w:ind w:left="567" w:hanging="567"/>
        <w:jc w:val="both"/>
        <w:rPr>
          <w:rFonts w:ascii="Arial" w:hAnsi="Arial" w:cs="Arial"/>
        </w:rPr>
      </w:pPr>
      <w:r w:rsidRPr="00E67349">
        <w:rPr>
          <w:rFonts w:ascii="Arial" w:hAnsi="Arial" w:cs="Arial"/>
        </w:rPr>
        <w:t xml:space="preserve">3.2 </w:t>
      </w:r>
      <w:r w:rsidR="00CC403E">
        <w:rPr>
          <w:rFonts w:ascii="Arial" w:hAnsi="Arial" w:cs="Arial"/>
        </w:rPr>
        <w:tab/>
      </w:r>
      <w:r w:rsidRPr="00E67349">
        <w:rPr>
          <w:rFonts w:ascii="Arial" w:hAnsi="Arial" w:cs="Arial"/>
        </w:rPr>
        <w:t>Proportion of the population migrating, and why that is a significant proportion</w:t>
      </w:r>
    </w:p>
    <w:p w14:paraId="2669CF72" w14:textId="77777777" w:rsidR="00CC403E" w:rsidRPr="00E67349" w:rsidRDefault="00CC403E" w:rsidP="00CC403E">
      <w:pPr>
        <w:spacing w:after="0"/>
        <w:jc w:val="both"/>
        <w:rPr>
          <w:rFonts w:ascii="Arial" w:hAnsi="Arial" w:cs="Arial"/>
        </w:rPr>
      </w:pPr>
    </w:p>
    <w:p w14:paraId="2DFFAA53" w14:textId="59484AAA" w:rsidR="00272A9B" w:rsidRDefault="00272A9B" w:rsidP="00CC403E">
      <w:pPr>
        <w:tabs>
          <w:tab w:val="num" w:pos="720"/>
        </w:tabs>
        <w:spacing w:after="0"/>
        <w:jc w:val="both"/>
        <w:rPr>
          <w:rFonts w:ascii="Arial" w:hAnsi="Arial" w:cs="Arial"/>
        </w:rPr>
      </w:pPr>
      <w:r w:rsidRPr="00116A46">
        <w:rPr>
          <w:rFonts w:ascii="Arial" w:hAnsi="Arial" w:cs="Arial"/>
        </w:rPr>
        <w:t xml:space="preserve">Adult and pregnant female </w:t>
      </w:r>
      <w:r w:rsidRPr="00116A46">
        <w:rPr>
          <w:rFonts w:ascii="Arial" w:hAnsi="Arial" w:cs="Arial"/>
          <w:i/>
          <w:iCs/>
        </w:rPr>
        <w:t>M. schmitti</w:t>
      </w:r>
      <w:r w:rsidRPr="00116A46">
        <w:rPr>
          <w:rFonts w:ascii="Arial" w:hAnsi="Arial" w:cs="Arial"/>
        </w:rPr>
        <w:t xml:space="preserve"> are known to migrate north into Uruguayan and southern Brazilian waters during the colder months (Austral winter), typically from April to November. This movement is generally associated with seeking warmer water as the cold sub-Antarctic waters advance north into their southern Argentine range</w:t>
      </w:r>
      <w:r w:rsidRPr="00272A9B">
        <w:rPr>
          <w:rFonts w:ascii="Arial" w:hAnsi="Arial" w:cs="Arial"/>
        </w:rPr>
        <w:t xml:space="preserve"> (</w:t>
      </w:r>
      <w:r w:rsidR="00E8527E">
        <w:rPr>
          <w:rFonts w:ascii="Arial" w:hAnsi="Arial" w:cs="Arial"/>
        </w:rPr>
        <w:t>V</w:t>
      </w:r>
      <w:r w:rsidRPr="00272A9B">
        <w:rPr>
          <w:rFonts w:ascii="Arial" w:hAnsi="Arial" w:cs="Arial"/>
        </w:rPr>
        <w:t xml:space="preserve">ooren, 1997; </w:t>
      </w:r>
      <w:r w:rsidR="00B64AA8">
        <w:rPr>
          <w:rFonts w:ascii="Arial" w:hAnsi="Arial" w:cs="Arial"/>
        </w:rPr>
        <w:t xml:space="preserve">Vooren et al., 2005; </w:t>
      </w:r>
      <w:r w:rsidR="00A2169F">
        <w:rPr>
          <w:rFonts w:ascii="Arial" w:hAnsi="Arial" w:cs="Arial"/>
        </w:rPr>
        <w:t xml:space="preserve">Pereyra et al., 2010; </w:t>
      </w:r>
      <w:r w:rsidRPr="00272A9B">
        <w:rPr>
          <w:rFonts w:ascii="Arial" w:hAnsi="Arial" w:cs="Arial"/>
        </w:rPr>
        <w:t>Molina &amp; Lopez</w:t>
      </w:r>
      <w:r w:rsidR="008B2E22">
        <w:rPr>
          <w:rFonts w:ascii="Arial" w:hAnsi="Arial" w:cs="Arial"/>
        </w:rPr>
        <w:t xml:space="preserve"> </w:t>
      </w:r>
      <w:r w:rsidRPr="00272A9B">
        <w:rPr>
          <w:rFonts w:ascii="Arial" w:hAnsi="Arial" w:cs="Arial"/>
        </w:rPr>
        <w:t>Cazorla, 2011).</w:t>
      </w:r>
    </w:p>
    <w:p w14:paraId="721A22D5" w14:textId="77777777" w:rsidR="00CC403E" w:rsidRPr="00272A9B" w:rsidRDefault="00CC403E" w:rsidP="00CC403E">
      <w:pPr>
        <w:tabs>
          <w:tab w:val="num" w:pos="720"/>
        </w:tabs>
        <w:spacing w:after="0"/>
        <w:jc w:val="both"/>
        <w:rPr>
          <w:rFonts w:ascii="Arial" w:hAnsi="Arial" w:cs="Arial"/>
        </w:rPr>
      </w:pPr>
    </w:p>
    <w:p w14:paraId="4435FCC8" w14:textId="77777777" w:rsidR="00272A9B" w:rsidRPr="00116A46" w:rsidRDefault="00272A9B" w:rsidP="00CC403E">
      <w:pPr>
        <w:spacing w:after="0"/>
        <w:jc w:val="both"/>
        <w:rPr>
          <w:rFonts w:ascii="Arial" w:hAnsi="Arial" w:cs="Arial"/>
        </w:rPr>
      </w:pPr>
      <w:r w:rsidRPr="00116A46">
        <w:rPr>
          <w:rFonts w:ascii="Arial" w:hAnsi="Arial" w:cs="Arial"/>
        </w:rPr>
        <w:t>The species returns south to the coastal and inner continental shelf areas of Argentina and Uruguay (particularly the Río de la Plata region and Northern Patagonia) during the Austral spring and summer (December to April). This area serves as a critical nursery and reproductive ground where parturition (birthing) and mating take place</w:t>
      </w:r>
      <w:r w:rsidRPr="00272A9B">
        <w:rPr>
          <w:rFonts w:ascii="Arial" w:hAnsi="Arial" w:cs="Arial"/>
        </w:rPr>
        <w:t xml:space="preserve"> (</w:t>
      </w:r>
      <w:r w:rsidRPr="00116A46">
        <w:rPr>
          <w:rFonts w:ascii="Arial" w:hAnsi="Arial" w:cs="Arial"/>
        </w:rPr>
        <w:t>Oddone et al.</w:t>
      </w:r>
      <w:r w:rsidRPr="00272A9B">
        <w:rPr>
          <w:rFonts w:ascii="Arial" w:hAnsi="Arial" w:cs="Arial"/>
        </w:rPr>
        <w:t xml:space="preserve">, </w:t>
      </w:r>
      <w:r w:rsidRPr="00116A46">
        <w:rPr>
          <w:rFonts w:ascii="Arial" w:hAnsi="Arial" w:cs="Arial"/>
        </w:rPr>
        <w:t>2005, 2007; Colautti et al.</w:t>
      </w:r>
      <w:r w:rsidRPr="00272A9B">
        <w:rPr>
          <w:rFonts w:ascii="Arial" w:hAnsi="Arial" w:cs="Arial"/>
        </w:rPr>
        <w:t xml:space="preserve">, </w:t>
      </w:r>
      <w:r w:rsidRPr="00116A46">
        <w:rPr>
          <w:rFonts w:ascii="Arial" w:hAnsi="Arial" w:cs="Arial"/>
        </w:rPr>
        <w:t>2010)</w:t>
      </w:r>
    </w:p>
    <w:p w14:paraId="4D1F9788" w14:textId="77777777" w:rsidR="000A4010" w:rsidRPr="0021258C" w:rsidRDefault="000A4010" w:rsidP="00CC403E">
      <w:pPr>
        <w:spacing w:after="0"/>
        <w:jc w:val="both"/>
        <w:rPr>
          <w:rFonts w:ascii="Arial" w:hAnsi="Arial" w:cs="Arial"/>
        </w:rPr>
      </w:pPr>
    </w:p>
    <w:p w14:paraId="749A87BF" w14:textId="57DC244A" w:rsidR="004B4F34" w:rsidRDefault="004B4F34" w:rsidP="00CC403E">
      <w:pPr>
        <w:spacing w:after="0"/>
        <w:ind w:left="540" w:hanging="540"/>
        <w:jc w:val="both"/>
        <w:rPr>
          <w:rFonts w:ascii="Arial" w:hAnsi="Arial" w:cs="Arial"/>
          <w:b/>
          <w:bCs/>
        </w:rPr>
      </w:pPr>
      <w:r w:rsidRPr="00CC403E">
        <w:rPr>
          <w:rFonts w:ascii="Arial" w:hAnsi="Arial" w:cs="Arial"/>
          <w:b/>
          <w:bCs/>
        </w:rPr>
        <w:t>4</w:t>
      </w:r>
      <w:r w:rsidR="006127EB" w:rsidRPr="00CC403E">
        <w:rPr>
          <w:rFonts w:ascii="Arial" w:hAnsi="Arial" w:cs="Arial"/>
          <w:b/>
          <w:bCs/>
        </w:rPr>
        <w:tab/>
      </w:r>
      <w:r w:rsidRPr="00CC403E">
        <w:rPr>
          <w:rFonts w:ascii="Arial" w:hAnsi="Arial" w:cs="Arial"/>
          <w:b/>
          <w:bCs/>
        </w:rPr>
        <w:t>Biological data</w:t>
      </w:r>
    </w:p>
    <w:p w14:paraId="64C45926" w14:textId="77777777" w:rsidR="00CC403E" w:rsidRPr="00CC403E" w:rsidRDefault="00CC403E" w:rsidP="00CC403E">
      <w:pPr>
        <w:spacing w:after="0"/>
        <w:ind w:left="540" w:hanging="540"/>
        <w:jc w:val="both"/>
        <w:rPr>
          <w:rFonts w:ascii="Arial" w:hAnsi="Arial" w:cs="Arial"/>
          <w:b/>
          <w:bCs/>
        </w:rPr>
      </w:pPr>
    </w:p>
    <w:p w14:paraId="6756A09F" w14:textId="588E190B" w:rsidR="004B4F34" w:rsidRDefault="004B4F34" w:rsidP="00CC403E">
      <w:pPr>
        <w:spacing w:after="0"/>
        <w:ind w:left="540" w:hanging="540"/>
        <w:jc w:val="both"/>
        <w:rPr>
          <w:rFonts w:ascii="Arial" w:hAnsi="Arial" w:cs="Arial"/>
        </w:rPr>
      </w:pPr>
      <w:r w:rsidRPr="0021258C">
        <w:rPr>
          <w:rFonts w:ascii="Arial" w:hAnsi="Arial" w:cs="Arial"/>
        </w:rPr>
        <w:t xml:space="preserve">4.1 </w:t>
      </w:r>
      <w:r w:rsidR="00CC403E">
        <w:rPr>
          <w:rFonts w:ascii="Arial" w:hAnsi="Arial" w:cs="Arial"/>
        </w:rPr>
        <w:tab/>
      </w:r>
      <w:r w:rsidRPr="0021258C">
        <w:rPr>
          <w:rFonts w:ascii="Arial" w:hAnsi="Arial" w:cs="Arial"/>
        </w:rPr>
        <w:t>Distribution</w:t>
      </w:r>
    </w:p>
    <w:p w14:paraId="2CAAEEEB" w14:textId="77777777" w:rsidR="00CC403E" w:rsidRPr="0021258C" w:rsidRDefault="00CC403E" w:rsidP="00CC403E">
      <w:pPr>
        <w:spacing w:after="0"/>
        <w:ind w:left="540" w:hanging="540"/>
        <w:jc w:val="both"/>
        <w:rPr>
          <w:rFonts w:ascii="Arial" w:hAnsi="Arial" w:cs="Arial"/>
        </w:rPr>
      </w:pPr>
    </w:p>
    <w:p w14:paraId="4D8B2053" w14:textId="18ADF3C1" w:rsidR="00F670BF" w:rsidRDefault="00F670BF" w:rsidP="00CC403E">
      <w:pPr>
        <w:spacing w:after="0"/>
        <w:jc w:val="both"/>
        <w:rPr>
          <w:rFonts w:ascii="Arial" w:hAnsi="Arial" w:cs="Arial"/>
          <w:color w:val="000000"/>
        </w:rPr>
      </w:pPr>
      <w:r w:rsidRPr="00F670BF">
        <w:rPr>
          <w:rFonts w:ascii="Arial" w:hAnsi="Arial" w:cs="Arial"/>
          <w:i/>
          <w:color w:val="000000"/>
        </w:rPr>
        <w:t>Mustelus schmitti</w:t>
      </w:r>
      <w:r w:rsidRPr="00F670BF">
        <w:rPr>
          <w:rFonts w:ascii="Arial" w:hAnsi="Arial" w:cs="Arial"/>
          <w:color w:val="000000"/>
        </w:rPr>
        <w:t xml:space="preserve"> is endemic to the Southwest Atlantic, from Rio de Janeiro in Brazil (22°S) to southern Argentina, Puerto Deseado (47°S) (Chiaramonte &amp; Pettovello 2000; </w:t>
      </w:r>
      <w:r w:rsidR="004A4DA0">
        <w:rPr>
          <w:rFonts w:ascii="Arial" w:hAnsi="Arial" w:cs="Arial"/>
          <w:color w:val="000000"/>
        </w:rPr>
        <w:t>Pollom et al., 2020</w:t>
      </w:r>
      <w:r w:rsidRPr="00F670BF">
        <w:rPr>
          <w:rFonts w:ascii="Arial" w:hAnsi="Arial" w:cs="Arial"/>
          <w:color w:val="000000"/>
        </w:rPr>
        <w:t xml:space="preserve">; </w:t>
      </w:r>
      <w:r w:rsidR="003001E2">
        <w:rPr>
          <w:rFonts w:ascii="Arial" w:hAnsi="Arial" w:cs="Arial"/>
          <w:color w:val="000000"/>
        </w:rPr>
        <w:t>Santos et al</w:t>
      </w:r>
      <w:r w:rsidR="004A4DA0">
        <w:rPr>
          <w:rFonts w:ascii="Arial" w:hAnsi="Arial" w:cs="Arial"/>
          <w:color w:val="000000"/>
        </w:rPr>
        <w:t>.,</w:t>
      </w:r>
      <w:r w:rsidR="003001E2">
        <w:rPr>
          <w:rFonts w:ascii="Arial" w:hAnsi="Arial" w:cs="Arial"/>
          <w:color w:val="000000"/>
        </w:rPr>
        <w:t xml:space="preserve"> 2025</w:t>
      </w:r>
      <w:r w:rsidRPr="00F670BF">
        <w:rPr>
          <w:rFonts w:ascii="Arial" w:hAnsi="Arial" w:cs="Arial"/>
          <w:color w:val="000000"/>
        </w:rPr>
        <w:t>)</w:t>
      </w:r>
      <w:r w:rsidR="004B11B5">
        <w:rPr>
          <w:rFonts w:ascii="Arial" w:hAnsi="Arial" w:cs="Arial"/>
          <w:color w:val="000000"/>
        </w:rPr>
        <w:t xml:space="preserve"> (Fig. 2)</w:t>
      </w:r>
      <w:r w:rsidRPr="00F670BF">
        <w:rPr>
          <w:rFonts w:ascii="Arial" w:hAnsi="Arial" w:cs="Arial"/>
          <w:color w:val="000000"/>
        </w:rPr>
        <w:t xml:space="preserve">. </w:t>
      </w:r>
    </w:p>
    <w:p w14:paraId="7C7DBF85" w14:textId="77777777" w:rsidR="00CC403E" w:rsidRDefault="00CC403E" w:rsidP="00CC403E">
      <w:pPr>
        <w:spacing w:after="0"/>
        <w:jc w:val="both"/>
        <w:rPr>
          <w:rFonts w:ascii="Arial" w:hAnsi="Arial" w:cs="Arial"/>
          <w:color w:val="000000"/>
        </w:rPr>
      </w:pPr>
    </w:p>
    <w:p w14:paraId="6B361178" w14:textId="14492A13" w:rsidR="00F50A41" w:rsidRPr="00F670BF" w:rsidRDefault="00F50A41" w:rsidP="00F670BF">
      <w:pPr>
        <w:ind w:firstLine="540"/>
        <w:jc w:val="both"/>
        <w:rPr>
          <w:rFonts w:ascii="Arial" w:hAnsi="Arial" w:cs="Arial"/>
          <w:color w:val="000000"/>
        </w:rPr>
      </w:pPr>
      <w:r>
        <w:rPr>
          <w:noProof/>
          <w:lang w:val="es-AR" w:eastAsia="es-AR"/>
        </w:rPr>
        <w:drawing>
          <wp:inline distT="114300" distB="114300" distL="114300" distR="114300" wp14:anchorId="55DFC995" wp14:editId="05453931">
            <wp:extent cx="2762250" cy="3695700"/>
            <wp:effectExtent l="0" t="0" r="0" b="0"/>
            <wp:docPr id="1889370222" name="image2.jpg" descr="A map of the southern part of argentina&#10;&#10;Description automatically generated"/>
            <wp:cNvGraphicFramePr/>
            <a:graphic xmlns:a="http://schemas.openxmlformats.org/drawingml/2006/main">
              <a:graphicData uri="http://schemas.openxmlformats.org/drawingml/2006/picture">
                <pic:pic xmlns:pic="http://schemas.openxmlformats.org/drawingml/2006/picture">
                  <pic:nvPicPr>
                    <pic:cNvPr id="1889370222" name="image2.jpg" descr="A map of the southern part of argentina&#10;&#10;Description automatically generated"/>
                    <pic:cNvPicPr preferRelativeResize="0"/>
                  </pic:nvPicPr>
                  <pic:blipFill>
                    <a:blip r:embed="rId17"/>
                    <a:srcRect/>
                    <a:stretch>
                      <a:fillRect/>
                    </a:stretch>
                  </pic:blipFill>
                  <pic:spPr>
                    <a:xfrm>
                      <a:off x="0" y="0"/>
                      <a:ext cx="2762250" cy="3695700"/>
                    </a:xfrm>
                    <a:prstGeom prst="rect">
                      <a:avLst/>
                    </a:prstGeom>
                    <a:ln/>
                  </pic:spPr>
                </pic:pic>
              </a:graphicData>
            </a:graphic>
          </wp:inline>
        </w:drawing>
      </w:r>
    </w:p>
    <w:p w14:paraId="39206D23" w14:textId="77777777" w:rsidR="00072482" w:rsidRPr="003F041E" w:rsidRDefault="00427426" w:rsidP="00072482">
      <w:pPr>
        <w:spacing w:after="0"/>
        <w:ind w:left="539" w:right="2790"/>
        <w:rPr>
          <w:rFonts w:ascii="Arial" w:hAnsi="Arial" w:cs="Arial"/>
          <w:bCs/>
          <w:sz w:val="20"/>
          <w:szCs w:val="20"/>
        </w:rPr>
      </w:pPr>
      <w:r w:rsidRPr="003F041E">
        <w:rPr>
          <w:rFonts w:ascii="Arial" w:hAnsi="Arial" w:cs="Arial"/>
          <w:bCs/>
          <w:sz w:val="20"/>
          <w:szCs w:val="20"/>
        </w:rPr>
        <w:t>Figure 2. Distribution of</w:t>
      </w:r>
      <w:r w:rsidRPr="003F041E">
        <w:rPr>
          <w:rFonts w:ascii="Arial" w:hAnsi="Arial" w:cs="Arial"/>
          <w:bCs/>
          <w:i/>
          <w:sz w:val="20"/>
          <w:szCs w:val="20"/>
        </w:rPr>
        <w:t xml:space="preserve"> Mustelus schmitti</w:t>
      </w:r>
      <w:r w:rsidRPr="003F041E">
        <w:rPr>
          <w:rFonts w:ascii="Arial" w:hAnsi="Arial" w:cs="Arial"/>
          <w:bCs/>
          <w:sz w:val="20"/>
          <w:szCs w:val="20"/>
        </w:rPr>
        <w:t xml:space="preserve">. </w:t>
      </w:r>
    </w:p>
    <w:p w14:paraId="7085447B" w14:textId="34E465C1" w:rsidR="00427426" w:rsidRPr="001D494B" w:rsidRDefault="00427426" w:rsidP="00072482">
      <w:pPr>
        <w:spacing w:after="0"/>
        <w:ind w:left="539" w:right="2790"/>
        <w:rPr>
          <w:rFonts w:ascii="Arial" w:hAnsi="Arial" w:cs="Arial"/>
          <w:bCs/>
          <w:sz w:val="20"/>
          <w:szCs w:val="20"/>
          <w:lang w:val="fr-FR"/>
        </w:rPr>
      </w:pPr>
      <w:r w:rsidRPr="001D494B">
        <w:rPr>
          <w:rFonts w:ascii="Arial" w:hAnsi="Arial" w:cs="Arial"/>
          <w:bCs/>
          <w:sz w:val="20"/>
          <w:szCs w:val="20"/>
          <w:lang w:val="fr-FR"/>
        </w:rPr>
        <w:t>Source: Pollom et al.,</w:t>
      </w:r>
      <w:r w:rsidR="00BB16DA" w:rsidRPr="001D494B">
        <w:rPr>
          <w:rFonts w:ascii="Arial" w:hAnsi="Arial" w:cs="Arial"/>
          <w:bCs/>
          <w:sz w:val="20"/>
          <w:szCs w:val="20"/>
          <w:lang w:val="fr-FR"/>
        </w:rPr>
        <w:t xml:space="preserve"> (2</w:t>
      </w:r>
      <w:r w:rsidRPr="001D494B">
        <w:rPr>
          <w:rFonts w:ascii="Arial" w:hAnsi="Arial" w:cs="Arial"/>
          <w:bCs/>
          <w:sz w:val="20"/>
          <w:szCs w:val="20"/>
          <w:lang w:val="fr-FR"/>
        </w:rPr>
        <w:t>020</w:t>
      </w:r>
      <w:r w:rsidR="00BB16DA" w:rsidRPr="001D494B">
        <w:rPr>
          <w:rFonts w:ascii="Arial" w:hAnsi="Arial" w:cs="Arial"/>
          <w:bCs/>
          <w:sz w:val="20"/>
          <w:szCs w:val="20"/>
          <w:lang w:val="fr-FR"/>
        </w:rPr>
        <w:t>)</w:t>
      </w:r>
      <w:r w:rsidRPr="001D494B">
        <w:rPr>
          <w:rFonts w:ascii="Arial" w:hAnsi="Arial" w:cs="Arial"/>
          <w:bCs/>
          <w:sz w:val="20"/>
          <w:szCs w:val="20"/>
          <w:lang w:val="fr-FR"/>
        </w:rPr>
        <w:t>.</w:t>
      </w:r>
    </w:p>
    <w:p w14:paraId="063DF86F" w14:textId="6D9C7EE8" w:rsidR="00CC403E" w:rsidRDefault="00CC403E" w:rsidP="00157C57">
      <w:pPr>
        <w:spacing w:after="120"/>
        <w:ind w:left="540"/>
        <w:jc w:val="both"/>
        <w:rPr>
          <w:rFonts w:ascii="Arial" w:hAnsi="Arial" w:cs="Arial"/>
          <w:lang w:val="fr-FR"/>
        </w:rPr>
      </w:pPr>
      <w:r>
        <w:rPr>
          <w:rFonts w:ascii="Arial" w:hAnsi="Arial" w:cs="Arial"/>
          <w:lang w:val="fr-FR"/>
        </w:rPr>
        <w:br w:type="page"/>
      </w:r>
    </w:p>
    <w:p w14:paraId="015CE5E2" w14:textId="62F3D726" w:rsidR="004B4F34" w:rsidRDefault="004B4F34" w:rsidP="00CC403E">
      <w:pPr>
        <w:spacing w:after="0"/>
        <w:ind w:left="540" w:hanging="540"/>
        <w:jc w:val="both"/>
        <w:rPr>
          <w:rFonts w:ascii="Arial" w:hAnsi="Arial" w:cs="Arial"/>
          <w:lang w:val="fr-FR"/>
        </w:rPr>
      </w:pPr>
      <w:r w:rsidRPr="001D494B">
        <w:rPr>
          <w:rFonts w:ascii="Arial" w:hAnsi="Arial" w:cs="Arial"/>
          <w:lang w:val="fr-FR"/>
        </w:rPr>
        <w:t xml:space="preserve">4.2 </w:t>
      </w:r>
      <w:r w:rsidR="00CC403E">
        <w:rPr>
          <w:rFonts w:ascii="Arial" w:hAnsi="Arial" w:cs="Arial"/>
          <w:lang w:val="fr-FR"/>
        </w:rPr>
        <w:tab/>
      </w:r>
      <w:r w:rsidRPr="001D494B">
        <w:rPr>
          <w:rFonts w:ascii="Arial" w:hAnsi="Arial" w:cs="Arial"/>
          <w:lang w:val="fr-FR"/>
        </w:rPr>
        <w:t>Population (estimates and trends)</w:t>
      </w:r>
    </w:p>
    <w:p w14:paraId="5222F492" w14:textId="77777777" w:rsidR="00CC403E" w:rsidRPr="001D494B" w:rsidRDefault="00CC403E" w:rsidP="00CC403E">
      <w:pPr>
        <w:spacing w:after="0"/>
        <w:ind w:left="540" w:hanging="540"/>
        <w:jc w:val="both"/>
        <w:rPr>
          <w:rFonts w:ascii="Arial" w:hAnsi="Arial" w:cs="Arial"/>
          <w:lang w:val="fr-FR"/>
        </w:rPr>
      </w:pPr>
    </w:p>
    <w:p w14:paraId="6A8D961B" w14:textId="19D6DF87" w:rsidR="0003116C" w:rsidRDefault="00A25D3A" w:rsidP="00CC403E">
      <w:pPr>
        <w:spacing w:after="0"/>
        <w:jc w:val="both"/>
        <w:rPr>
          <w:rFonts w:ascii="Arial" w:hAnsi="Arial" w:cs="Arial"/>
        </w:rPr>
      </w:pPr>
      <w:r w:rsidRPr="00D86563">
        <w:rPr>
          <w:rFonts w:ascii="Arial" w:hAnsi="Arial" w:cs="Arial"/>
        </w:rPr>
        <w:t xml:space="preserve">The populations of </w:t>
      </w:r>
      <w:r w:rsidRPr="00D86563">
        <w:rPr>
          <w:rFonts w:ascii="Arial" w:hAnsi="Arial" w:cs="Arial"/>
          <w:i/>
        </w:rPr>
        <w:t>M. schmitti</w:t>
      </w:r>
      <w:r w:rsidRPr="00D86563">
        <w:rPr>
          <w:rFonts w:ascii="Arial" w:hAnsi="Arial" w:cs="Arial"/>
        </w:rPr>
        <w:t xml:space="preserve"> have declined severely due to unsustainable fisheries mortality, largely driven by </w:t>
      </w:r>
      <w:r w:rsidR="00D82D69" w:rsidRPr="00D86563">
        <w:rPr>
          <w:rFonts w:ascii="Arial" w:hAnsi="Arial" w:cs="Arial"/>
        </w:rPr>
        <w:t xml:space="preserve">local and </w:t>
      </w:r>
      <w:r w:rsidRPr="00D86563">
        <w:rPr>
          <w:rFonts w:ascii="Arial" w:hAnsi="Arial" w:cs="Arial"/>
        </w:rPr>
        <w:t xml:space="preserve">international trade demand for their meat and fins. Targeted catches and/or </w:t>
      </w:r>
      <w:r w:rsidR="00D82D69" w:rsidRPr="00D86563">
        <w:rPr>
          <w:rFonts w:ascii="Arial" w:hAnsi="Arial" w:cs="Arial"/>
        </w:rPr>
        <w:t>utilized</w:t>
      </w:r>
      <w:r w:rsidRPr="00D86563">
        <w:rPr>
          <w:rFonts w:ascii="Arial" w:hAnsi="Arial" w:cs="Arial"/>
        </w:rPr>
        <w:t xml:space="preserve"> incidental catch (bycatch) from depleted populations continue to drive these declines. </w:t>
      </w:r>
      <w:r w:rsidRPr="00D86563">
        <w:rPr>
          <w:rFonts w:ascii="Arial" w:hAnsi="Arial" w:cs="Arial"/>
          <w:i/>
        </w:rPr>
        <w:t>Mustelus schmitti</w:t>
      </w:r>
      <w:r w:rsidRPr="00D86563">
        <w:rPr>
          <w:rFonts w:ascii="Arial" w:hAnsi="Arial" w:cs="Arial"/>
        </w:rPr>
        <w:t xml:space="preserve"> </w:t>
      </w:r>
      <w:r w:rsidR="00D82D69" w:rsidRPr="00D86563">
        <w:rPr>
          <w:rFonts w:ascii="Arial" w:hAnsi="Arial" w:cs="Arial"/>
        </w:rPr>
        <w:t>is</w:t>
      </w:r>
      <w:r w:rsidRPr="00D86563">
        <w:rPr>
          <w:rFonts w:ascii="Arial" w:hAnsi="Arial" w:cs="Arial"/>
        </w:rPr>
        <w:t xml:space="preserve"> classified in the IUCN Red List of Threatened Species as Critically Endangered </w:t>
      </w:r>
      <w:r w:rsidR="00D82D69" w:rsidRPr="00D86563">
        <w:rPr>
          <w:rFonts w:ascii="Arial" w:hAnsi="Arial" w:cs="Arial"/>
        </w:rPr>
        <w:t xml:space="preserve">(CR) </w:t>
      </w:r>
      <w:r w:rsidRPr="00D86563">
        <w:rPr>
          <w:rFonts w:ascii="Arial" w:hAnsi="Arial" w:cs="Arial"/>
        </w:rPr>
        <w:t>globally due to &gt;80% global population reductions over the last three generations (28 years</w:t>
      </w:r>
      <w:r w:rsidR="00D86563" w:rsidRPr="00D86563">
        <w:rPr>
          <w:rFonts w:ascii="Arial" w:hAnsi="Arial" w:cs="Arial"/>
        </w:rPr>
        <w:t>)</w:t>
      </w:r>
      <w:r w:rsidR="006A7670">
        <w:rPr>
          <w:rFonts w:ascii="Arial" w:hAnsi="Arial" w:cs="Arial"/>
        </w:rPr>
        <w:t xml:space="preserve"> </w:t>
      </w:r>
      <w:r w:rsidR="00001C75" w:rsidRPr="00D86563">
        <w:rPr>
          <w:rFonts w:ascii="Arial" w:hAnsi="Arial" w:cs="Arial"/>
        </w:rPr>
        <w:t>(Pollom et al., 2020)</w:t>
      </w:r>
      <w:r w:rsidR="00001C75">
        <w:rPr>
          <w:rFonts w:ascii="Arial" w:hAnsi="Arial" w:cs="Arial"/>
        </w:rPr>
        <w:t>.</w:t>
      </w:r>
      <w:r w:rsidR="007A4468" w:rsidRPr="00D86563">
        <w:rPr>
          <w:rFonts w:ascii="Arial" w:hAnsi="Arial" w:cs="Arial"/>
        </w:rPr>
        <w:t xml:space="preserve"> </w:t>
      </w:r>
    </w:p>
    <w:p w14:paraId="7D236FD0" w14:textId="77777777" w:rsidR="00CC403E" w:rsidRDefault="00CC403E" w:rsidP="00CC403E">
      <w:pPr>
        <w:spacing w:after="0"/>
        <w:jc w:val="both"/>
        <w:rPr>
          <w:rFonts w:ascii="Arial" w:hAnsi="Arial" w:cs="Arial"/>
        </w:rPr>
      </w:pPr>
    </w:p>
    <w:p w14:paraId="18492073" w14:textId="14D469F9" w:rsidR="00B17ABC" w:rsidRDefault="007A4468" w:rsidP="00CC403E">
      <w:pPr>
        <w:spacing w:after="0"/>
        <w:jc w:val="both"/>
        <w:rPr>
          <w:rFonts w:ascii="Arial" w:hAnsi="Arial" w:cs="Arial"/>
        </w:rPr>
      </w:pPr>
      <w:r w:rsidRPr="006B0BB0">
        <w:rPr>
          <w:rFonts w:ascii="Arial" w:hAnsi="Arial" w:cs="Arial"/>
        </w:rPr>
        <w:t xml:space="preserve">In </w:t>
      </w:r>
      <w:r w:rsidR="00DD6049" w:rsidRPr="006B0BB0">
        <w:rPr>
          <w:rFonts w:ascii="Arial" w:hAnsi="Arial" w:cs="Arial"/>
        </w:rPr>
        <w:t>Brazil</w:t>
      </w:r>
      <w:r w:rsidRPr="006B0BB0">
        <w:rPr>
          <w:rFonts w:ascii="Arial" w:hAnsi="Arial" w:cs="Arial"/>
        </w:rPr>
        <w:t xml:space="preserve">, </w:t>
      </w:r>
      <w:r w:rsidR="0000143C" w:rsidRPr="006B0BB0">
        <w:rPr>
          <w:rFonts w:ascii="Arial" w:hAnsi="Arial" w:cs="Arial"/>
        </w:rPr>
        <w:t>the</w:t>
      </w:r>
      <w:r w:rsidR="000515A9">
        <w:rPr>
          <w:rFonts w:ascii="Arial" w:hAnsi="Arial" w:cs="Arial"/>
        </w:rPr>
        <w:t xml:space="preserve"> species is </w:t>
      </w:r>
      <w:r w:rsidR="000515A9" w:rsidRPr="000515A9">
        <w:rPr>
          <w:rFonts w:ascii="Arial" w:hAnsi="Arial" w:cs="Arial"/>
        </w:rPr>
        <w:t>also</w:t>
      </w:r>
      <w:r w:rsidR="000515A9">
        <w:rPr>
          <w:rFonts w:ascii="Arial" w:hAnsi="Arial" w:cs="Arial"/>
          <w:i/>
          <w:iCs/>
        </w:rPr>
        <w:t xml:space="preserve"> </w:t>
      </w:r>
      <w:r w:rsidR="0000143C" w:rsidRPr="006B0BB0">
        <w:rPr>
          <w:rFonts w:ascii="Arial" w:hAnsi="Arial" w:cs="Arial"/>
        </w:rPr>
        <w:t>classified as</w:t>
      </w:r>
      <w:r w:rsidR="0000143C" w:rsidRPr="00AE5DC6">
        <w:rPr>
          <w:rFonts w:ascii="Arial" w:hAnsi="Arial" w:cs="Arial"/>
        </w:rPr>
        <w:t xml:space="preserve"> </w:t>
      </w:r>
      <w:r w:rsidR="002331ED" w:rsidRPr="006B0BB0">
        <w:rPr>
          <w:rFonts w:ascii="Arial" w:hAnsi="Arial" w:cs="Arial"/>
        </w:rPr>
        <w:t>Critically Endangered (CR)</w:t>
      </w:r>
      <w:r w:rsidR="0000143C" w:rsidRPr="006B0BB0">
        <w:rPr>
          <w:rFonts w:ascii="Arial" w:hAnsi="Arial" w:cs="Arial"/>
        </w:rPr>
        <w:t xml:space="preserve">, </w:t>
      </w:r>
      <w:r w:rsidR="002331ED" w:rsidRPr="006B0BB0">
        <w:rPr>
          <w:rFonts w:ascii="Arial" w:hAnsi="Arial" w:cs="Arial"/>
        </w:rPr>
        <w:t xml:space="preserve">due to </w:t>
      </w:r>
      <w:r w:rsidR="000C5AAE" w:rsidRPr="006B0BB0">
        <w:rPr>
          <w:rFonts w:ascii="Arial" w:hAnsi="Arial" w:cs="Arial"/>
        </w:rPr>
        <w:t xml:space="preserve">population size reduction </w:t>
      </w:r>
      <w:r w:rsidR="00D4107F" w:rsidRPr="006B0BB0">
        <w:rPr>
          <w:rFonts w:ascii="Arial" w:hAnsi="Arial" w:cs="Arial"/>
        </w:rPr>
        <w:t xml:space="preserve">over 80% with </w:t>
      </w:r>
      <w:r w:rsidR="002331ED" w:rsidRPr="006B0BB0">
        <w:rPr>
          <w:rFonts w:ascii="Arial" w:hAnsi="Arial" w:cs="Arial"/>
        </w:rPr>
        <w:t>extremely high fishing pressure</w:t>
      </w:r>
      <w:r w:rsidR="0000143C" w:rsidRPr="006B0BB0">
        <w:rPr>
          <w:rFonts w:ascii="Arial" w:hAnsi="Arial" w:cs="Arial"/>
        </w:rPr>
        <w:t>, mainly bottom trawl</w:t>
      </w:r>
      <w:r w:rsidR="00C21F46">
        <w:rPr>
          <w:rFonts w:ascii="Arial" w:hAnsi="Arial" w:cs="Arial"/>
        </w:rPr>
        <w:t>,</w:t>
      </w:r>
      <w:r w:rsidR="0000143C" w:rsidRPr="006B0BB0">
        <w:rPr>
          <w:rFonts w:ascii="Arial" w:hAnsi="Arial" w:cs="Arial"/>
        </w:rPr>
        <w:t xml:space="preserve"> gillnet </w:t>
      </w:r>
      <w:r w:rsidR="00C21F46">
        <w:rPr>
          <w:rFonts w:ascii="Arial" w:hAnsi="Arial" w:cs="Arial"/>
        </w:rPr>
        <w:t xml:space="preserve">and </w:t>
      </w:r>
      <w:r w:rsidR="00F82707">
        <w:rPr>
          <w:rFonts w:ascii="Arial" w:hAnsi="Arial" w:cs="Arial"/>
        </w:rPr>
        <w:t xml:space="preserve">longline </w:t>
      </w:r>
      <w:r w:rsidR="00BC572C" w:rsidRPr="006B0BB0">
        <w:rPr>
          <w:rFonts w:ascii="Arial" w:hAnsi="Arial" w:cs="Arial"/>
        </w:rPr>
        <w:t xml:space="preserve">industrial </w:t>
      </w:r>
      <w:r w:rsidR="0000143C" w:rsidRPr="006B0BB0">
        <w:rPr>
          <w:rFonts w:ascii="Arial" w:hAnsi="Arial" w:cs="Arial"/>
        </w:rPr>
        <w:t>fisherie</w:t>
      </w:r>
      <w:r w:rsidR="001C2BCC" w:rsidRPr="006B0BB0">
        <w:rPr>
          <w:rFonts w:ascii="Arial" w:hAnsi="Arial" w:cs="Arial"/>
        </w:rPr>
        <w:t>s</w:t>
      </w:r>
      <w:r w:rsidR="00D4107F" w:rsidRPr="006B0BB0">
        <w:rPr>
          <w:rFonts w:ascii="Arial" w:hAnsi="Arial" w:cs="Arial"/>
        </w:rPr>
        <w:t xml:space="preserve">, </w:t>
      </w:r>
      <w:r w:rsidR="002331ED" w:rsidRPr="006B0BB0">
        <w:rPr>
          <w:rFonts w:ascii="Arial" w:hAnsi="Arial" w:cs="Arial"/>
        </w:rPr>
        <w:t xml:space="preserve">between the 1980s and </w:t>
      </w:r>
      <w:r w:rsidR="00B904C9" w:rsidRPr="006B0BB0">
        <w:rPr>
          <w:rFonts w:ascii="Arial" w:hAnsi="Arial" w:cs="Arial"/>
        </w:rPr>
        <w:t>2000</w:t>
      </w:r>
      <w:r w:rsidR="002331ED" w:rsidRPr="006B0BB0">
        <w:rPr>
          <w:rFonts w:ascii="Arial" w:hAnsi="Arial" w:cs="Arial"/>
        </w:rPr>
        <w:t xml:space="preserve">s </w:t>
      </w:r>
      <w:r w:rsidR="00BC572C" w:rsidRPr="006B0BB0">
        <w:rPr>
          <w:rFonts w:ascii="Arial" w:hAnsi="Arial" w:cs="Arial"/>
        </w:rPr>
        <w:t>(</w:t>
      </w:r>
      <w:r w:rsidR="00527B6C">
        <w:rPr>
          <w:rFonts w:ascii="Arial" w:hAnsi="Arial" w:cs="Arial"/>
        </w:rPr>
        <w:t xml:space="preserve">Haimovici, 1997; </w:t>
      </w:r>
      <w:r w:rsidR="001C2BCC" w:rsidRPr="006B0BB0">
        <w:rPr>
          <w:rFonts w:ascii="Arial" w:hAnsi="Arial" w:cs="Arial"/>
        </w:rPr>
        <w:t>Miranda &amp; Vooren, 2003</w:t>
      </w:r>
      <w:r w:rsidR="00512CA7">
        <w:rPr>
          <w:rFonts w:ascii="Arial" w:hAnsi="Arial" w:cs="Arial"/>
        </w:rPr>
        <w:t xml:space="preserve">; </w:t>
      </w:r>
      <w:r w:rsidR="006238AC" w:rsidRPr="006B0BB0">
        <w:rPr>
          <w:rFonts w:ascii="Arial" w:hAnsi="Arial" w:cs="Arial"/>
        </w:rPr>
        <w:t>Santos et al., 2025</w:t>
      </w:r>
      <w:r w:rsidR="00BC572C" w:rsidRPr="006B0BB0">
        <w:rPr>
          <w:rFonts w:ascii="Arial" w:hAnsi="Arial" w:cs="Arial"/>
        </w:rPr>
        <w:t>)</w:t>
      </w:r>
      <w:r w:rsidR="0088367C" w:rsidRPr="006B0BB0">
        <w:rPr>
          <w:rFonts w:ascii="Arial" w:hAnsi="Arial" w:cs="Arial"/>
        </w:rPr>
        <w:t xml:space="preserve">. The species </w:t>
      </w:r>
      <w:r w:rsidR="00791FB8" w:rsidRPr="006B0BB0">
        <w:rPr>
          <w:rFonts w:ascii="Arial" w:hAnsi="Arial" w:cs="Arial"/>
        </w:rPr>
        <w:t xml:space="preserve">shows no indication of recovery, </w:t>
      </w:r>
      <w:r w:rsidR="004F3040" w:rsidRPr="006B0BB0">
        <w:rPr>
          <w:rFonts w:ascii="Arial" w:hAnsi="Arial" w:cs="Arial"/>
        </w:rPr>
        <w:t xml:space="preserve">mainly </w:t>
      </w:r>
      <w:r w:rsidR="00791FB8" w:rsidRPr="006B0BB0">
        <w:rPr>
          <w:rFonts w:ascii="Arial" w:hAnsi="Arial" w:cs="Arial"/>
        </w:rPr>
        <w:t xml:space="preserve">because it remains vulnerable to high bycatch levels driven by significant fishing pressure </w:t>
      </w:r>
      <w:r w:rsidR="00AE5D55" w:rsidRPr="006B0BB0">
        <w:rPr>
          <w:rFonts w:ascii="Arial" w:hAnsi="Arial" w:cs="Arial"/>
        </w:rPr>
        <w:t xml:space="preserve">mainly </w:t>
      </w:r>
      <w:r w:rsidR="0088367C" w:rsidRPr="006B0BB0">
        <w:rPr>
          <w:rFonts w:ascii="Arial" w:hAnsi="Arial" w:cs="Arial"/>
        </w:rPr>
        <w:t xml:space="preserve">off </w:t>
      </w:r>
      <w:r w:rsidR="00791FB8" w:rsidRPr="006B0BB0">
        <w:rPr>
          <w:rFonts w:ascii="Arial" w:hAnsi="Arial" w:cs="Arial"/>
        </w:rPr>
        <w:t>southern continental shelf</w:t>
      </w:r>
      <w:r w:rsidR="0088367C" w:rsidRPr="006B0BB0">
        <w:rPr>
          <w:rFonts w:ascii="Arial" w:hAnsi="Arial" w:cs="Arial"/>
        </w:rPr>
        <w:t xml:space="preserve"> (Santos et al</w:t>
      </w:r>
      <w:r w:rsidR="002331ED" w:rsidRPr="006B0BB0">
        <w:rPr>
          <w:rFonts w:ascii="Arial" w:hAnsi="Arial" w:cs="Arial"/>
        </w:rPr>
        <w:t>.</w:t>
      </w:r>
      <w:r w:rsidR="006238AC" w:rsidRPr="006B0BB0">
        <w:rPr>
          <w:rFonts w:ascii="Arial" w:hAnsi="Arial" w:cs="Arial"/>
        </w:rPr>
        <w:t>, 2025)</w:t>
      </w:r>
      <w:r w:rsidR="00AE5D55" w:rsidRPr="006238AC">
        <w:rPr>
          <w:rFonts w:ascii="Arial" w:hAnsi="Arial" w:cs="Arial"/>
        </w:rPr>
        <w:t xml:space="preserve"> </w:t>
      </w:r>
    </w:p>
    <w:p w14:paraId="43E410F2" w14:textId="77777777" w:rsidR="00CC403E" w:rsidRDefault="00CC403E" w:rsidP="00CC403E">
      <w:pPr>
        <w:spacing w:after="0"/>
        <w:jc w:val="both"/>
        <w:rPr>
          <w:rFonts w:ascii="Arial" w:hAnsi="Arial" w:cs="Arial"/>
        </w:rPr>
      </w:pPr>
    </w:p>
    <w:p w14:paraId="3FDFB5B1" w14:textId="77777777" w:rsidR="00486030" w:rsidRDefault="00486030" w:rsidP="00CC403E">
      <w:pPr>
        <w:spacing w:after="0"/>
        <w:jc w:val="both"/>
        <w:rPr>
          <w:rFonts w:ascii="Arial" w:hAnsi="Arial" w:cs="Arial"/>
        </w:rPr>
      </w:pPr>
      <w:r w:rsidRPr="00891125">
        <w:rPr>
          <w:rFonts w:ascii="Arial" w:hAnsi="Arial" w:cs="Arial"/>
        </w:rPr>
        <w:t xml:space="preserve">The </w:t>
      </w:r>
      <w:r>
        <w:rPr>
          <w:rFonts w:ascii="Arial" w:hAnsi="Arial" w:cs="Arial"/>
        </w:rPr>
        <w:t xml:space="preserve">populational size </w:t>
      </w:r>
      <w:r w:rsidRPr="00891125">
        <w:rPr>
          <w:rFonts w:ascii="Arial" w:hAnsi="Arial" w:cs="Arial"/>
        </w:rPr>
        <w:t xml:space="preserve">of </w:t>
      </w:r>
      <w:r w:rsidRPr="00891125">
        <w:rPr>
          <w:rFonts w:ascii="Arial" w:hAnsi="Arial" w:cs="Arial"/>
          <w:i/>
          <w:iCs/>
        </w:rPr>
        <w:t>Mustelus schmitti</w:t>
      </w:r>
      <w:r w:rsidRPr="00891125">
        <w:rPr>
          <w:rFonts w:ascii="Arial" w:hAnsi="Arial" w:cs="Arial"/>
        </w:rPr>
        <w:t xml:space="preserve"> has declined significantly in Argentine and Uruguayan waters (Massa et al., 2006), with a similar, notable decrease also observed in southern Brazil (Miranda </w:t>
      </w:r>
      <w:r>
        <w:rPr>
          <w:rFonts w:ascii="Arial" w:hAnsi="Arial" w:cs="Arial"/>
        </w:rPr>
        <w:t>&amp;</w:t>
      </w:r>
      <w:r w:rsidRPr="00891125">
        <w:rPr>
          <w:rFonts w:ascii="Arial" w:hAnsi="Arial" w:cs="Arial"/>
        </w:rPr>
        <w:t xml:space="preserve"> Vooren, 2003).</w:t>
      </w:r>
    </w:p>
    <w:p w14:paraId="65ED62BD" w14:textId="77777777" w:rsidR="00CC403E" w:rsidRDefault="00CC403E" w:rsidP="00CC403E">
      <w:pPr>
        <w:spacing w:after="0"/>
        <w:jc w:val="both"/>
        <w:rPr>
          <w:rFonts w:ascii="Arial" w:hAnsi="Arial" w:cs="Arial"/>
        </w:rPr>
      </w:pPr>
    </w:p>
    <w:p w14:paraId="1A2E72AA" w14:textId="5630C094" w:rsidR="0010715C" w:rsidRDefault="0010715C" w:rsidP="00CC403E">
      <w:pPr>
        <w:spacing w:after="0"/>
        <w:jc w:val="both"/>
        <w:rPr>
          <w:rFonts w:ascii="Arial" w:hAnsi="Arial" w:cs="Arial"/>
        </w:rPr>
      </w:pPr>
      <w:r w:rsidRPr="00BD1D60">
        <w:rPr>
          <w:rFonts w:ascii="Arial" w:hAnsi="Arial" w:cs="Arial"/>
        </w:rPr>
        <w:t xml:space="preserve">In directed net fisheries, </w:t>
      </w:r>
      <w:r w:rsidRPr="00E67081">
        <w:rPr>
          <w:rFonts w:ascii="Arial" w:hAnsi="Arial" w:cs="Arial"/>
          <w:i/>
          <w:iCs/>
        </w:rPr>
        <w:t>M. schmitti</w:t>
      </w:r>
      <w:r w:rsidRPr="00BD1D60">
        <w:rPr>
          <w:rFonts w:ascii="Arial" w:hAnsi="Arial" w:cs="Arial"/>
        </w:rPr>
        <w:t xml:space="preserve"> represents ~55% of the catch</w:t>
      </w:r>
      <w:r w:rsidR="00E67081">
        <w:rPr>
          <w:rFonts w:ascii="Arial" w:hAnsi="Arial" w:cs="Arial"/>
        </w:rPr>
        <w:t xml:space="preserve">, </w:t>
      </w:r>
      <w:r w:rsidRPr="00BD1D60">
        <w:rPr>
          <w:rFonts w:ascii="Arial" w:hAnsi="Arial" w:cs="Arial"/>
        </w:rPr>
        <w:t xml:space="preserve">while in artisanal fisheries </w:t>
      </w:r>
      <w:r w:rsidRPr="00E67081">
        <w:rPr>
          <w:rFonts w:ascii="Arial" w:hAnsi="Arial" w:cs="Arial"/>
          <w:i/>
          <w:iCs/>
        </w:rPr>
        <w:t>M. schmitti</w:t>
      </w:r>
      <w:r w:rsidRPr="00BD1D60">
        <w:rPr>
          <w:rFonts w:ascii="Arial" w:hAnsi="Arial" w:cs="Arial"/>
        </w:rPr>
        <w:t xml:space="preserve"> comprised over 70% of catch (Silveira et al.</w:t>
      </w:r>
      <w:r w:rsidR="00E67081">
        <w:rPr>
          <w:rFonts w:ascii="Arial" w:hAnsi="Arial" w:cs="Arial"/>
        </w:rPr>
        <w:t>,</w:t>
      </w:r>
      <w:r w:rsidRPr="00BD1D60">
        <w:rPr>
          <w:rFonts w:ascii="Arial" w:hAnsi="Arial" w:cs="Arial"/>
        </w:rPr>
        <w:t xml:space="preserve"> 2018). DINARA </w:t>
      </w:r>
      <w:r w:rsidR="00E67081">
        <w:rPr>
          <w:rFonts w:ascii="Arial" w:hAnsi="Arial" w:cs="Arial"/>
        </w:rPr>
        <w:t xml:space="preserve">(Uruguay) </w:t>
      </w:r>
      <w:r w:rsidRPr="00BD1D60">
        <w:rPr>
          <w:rFonts w:ascii="Arial" w:hAnsi="Arial" w:cs="Arial"/>
        </w:rPr>
        <w:t xml:space="preserve">data for artisanal catches for the period 2004–2012 averaged 167 t for </w:t>
      </w:r>
      <w:r w:rsidRPr="00E67081">
        <w:rPr>
          <w:rFonts w:ascii="Arial" w:hAnsi="Arial" w:cs="Arial"/>
          <w:i/>
          <w:iCs/>
        </w:rPr>
        <w:t>M. schmitti</w:t>
      </w:r>
      <w:r w:rsidRPr="00BD1D60">
        <w:rPr>
          <w:rFonts w:ascii="Arial" w:hAnsi="Arial" w:cs="Arial"/>
        </w:rPr>
        <w:t xml:space="preserve"> (Paesch &amp; Pereyra, 2024). </w:t>
      </w:r>
    </w:p>
    <w:p w14:paraId="7E4A37CC" w14:textId="77777777" w:rsidR="00CC403E" w:rsidRPr="00BD1D60" w:rsidRDefault="00CC403E" w:rsidP="00CC403E">
      <w:pPr>
        <w:spacing w:after="0"/>
        <w:jc w:val="both"/>
        <w:rPr>
          <w:rFonts w:ascii="Arial" w:hAnsi="Arial" w:cs="Arial"/>
        </w:rPr>
      </w:pPr>
    </w:p>
    <w:p w14:paraId="0D6E25FE" w14:textId="7EDB79B3" w:rsidR="00E77B10" w:rsidRDefault="0010715C" w:rsidP="00CC403E">
      <w:pPr>
        <w:spacing w:after="0"/>
        <w:jc w:val="both"/>
        <w:rPr>
          <w:rFonts w:ascii="Arial" w:hAnsi="Arial" w:cs="Arial"/>
        </w:rPr>
      </w:pPr>
      <w:r w:rsidRPr="00E540F5">
        <w:rPr>
          <w:rFonts w:ascii="Arial" w:hAnsi="Arial" w:cs="Arial"/>
        </w:rPr>
        <w:t xml:space="preserve">The population trend for </w:t>
      </w:r>
      <w:r w:rsidRPr="00E540F5">
        <w:rPr>
          <w:rFonts w:ascii="Arial" w:hAnsi="Arial" w:cs="Arial"/>
          <w:i/>
          <w:iCs/>
        </w:rPr>
        <w:t>M. schmitti</w:t>
      </w:r>
      <w:r w:rsidRPr="00E540F5">
        <w:rPr>
          <w:rFonts w:ascii="Arial" w:hAnsi="Arial" w:cs="Arial"/>
        </w:rPr>
        <w:t xml:space="preserve"> is also clearly decreasing in terms of CPUE (kg/day) models between 1992 and 2016 in Argentina </w:t>
      </w:r>
      <w:r w:rsidR="008649C0">
        <w:rPr>
          <w:rFonts w:ascii="Arial" w:hAnsi="Arial" w:cs="Arial"/>
        </w:rPr>
        <w:t xml:space="preserve">(Fig. 3) </w:t>
      </w:r>
      <w:r w:rsidRPr="00E540F5">
        <w:rPr>
          <w:rFonts w:ascii="Arial" w:hAnsi="Arial" w:cs="Arial"/>
        </w:rPr>
        <w:t>(CTMFM, 201</w:t>
      </w:r>
      <w:r w:rsidR="008649C0">
        <w:rPr>
          <w:rFonts w:ascii="Arial" w:hAnsi="Arial" w:cs="Arial"/>
        </w:rPr>
        <w:t>7</w:t>
      </w:r>
      <w:r w:rsidRPr="00E540F5">
        <w:rPr>
          <w:rFonts w:ascii="Arial" w:hAnsi="Arial" w:cs="Arial"/>
        </w:rPr>
        <w:t xml:space="preserve">). Pollom et al. (2020) </w:t>
      </w:r>
      <w:r w:rsidR="00313C8C" w:rsidRPr="00E540F5">
        <w:rPr>
          <w:rFonts w:ascii="Arial" w:hAnsi="Arial" w:cs="Arial"/>
        </w:rPr>
        <w:t>report</w:t>
      </w:r>
      <w:r w:rsidR="00313C8C">
        <w:rPr>
          <w:rFonts w:ascii="Arial" w:hAnsi="Arial" w:cs="Arial"/>
        </w:rPr>
        <w:t xml:space="preserve"> </w:t>
      </w:r>
      <w:r w:rsidRPr="00E540F5">
        <w:rPr>
          <w:rFonts w:ascii="Arial" w:hAnsi="Arial" w:cs="Arial"/>
        </w:rPr>
        <w:t>a decreasing population trend in the last global Red List assessment for the species. Estimated biomass values in the Bonaerense Coastal Ecosystem decreased, between 1994 and 2003, by 50% (Massa et al., 2004; Cortés, 2007), based on an abundance of 156,065 t</w:t>
      </w:r>
      <w:r w:rsidR="00090497" w:rsidRPr="00E540F5">
        <w:rPr>
          <w:rFonts w:ascii="Arial" w:hAnsi="Arial" w:cs="Arial"/>
        </w:rPr>
        <w:t xml:space="preserve"> </w:t>
      </w:r>
      <w:r w:rsidRPr="00E540F5">
        <w:rPr>
          <w:rFonts w:ascii="Arial" w:hAnsi="Arial" w:cs="Arial"/>
        </w:rPr>
        <w:t>and a confidence interval of 72,378 t. In Brazil, there was an 85% decrease in the total biomass of this species between 1975 and 1995 (Haimovici</w:t>
      </w:r>
      <w:r w:rsidR="00AB4F68">
        <w:rPr>
          <w:rFonts w:ascii="Arial" w:hAnsi="Arial" w:cs="Arial"/>
        </w:rPr>
        <w:t>,</w:t>
      </w:r>
      <w:r w:rsidRPr="00E540F5">
        <w:rPr>
          <w:rFonts w:ascii="Arial" w:hAnsi="Arial" w:cs="Arial"/>
        </w:rPr>
        <w:t xml:space="preserve"> 1997)</w:t>
      </w:r>
      <w:r w:rsidR="00053D30">
        <w:rPr>
          <w:rFonts w:ascii="Arial" w:hAnsi="Arial" w:cs="Arial"/>
        </w:rPr>
        <w:t xml:space="preserve"> </w:t>
      </w:r>
      <w:r w:rsidR="007F554D">
        <w:rPr>
          <w:rFonts w:ascii="Arial" w:hAnsi="Arial" w:cs="Arial"/>
        </w:rPr>
        <w:t>and i</w:t>
      </w:r>
      <w:r w:rsidRPr="00E540F5">
        <w:rPr>
          <w:rFonts w:ascii="Arial" w:hAnsi="Arial" w:cs="Arial"/>
        </w:rPr>
        <w:t xml:space="preserve">n the past, the species was landed under the categories "caçonete" or "cação-cola-fina" (smooth-hound or fin-tail shark), but after its collapse, its landings or discards are not adequately measured, and there is little specific data available. Fishing </w:t>
      </w:r>
      <w:r w:rsidR="007F554D" w:rsidRPr="00E540F5">
        <w:rPr>
          <w:rFonts w:ascii="Arial" w:hAnsi="Arial" w:cs="Arial"/>
        </w:rPr>
        <w:t>continued</w:t>
      </w:r>
      <w:r w:rsidRPr="00E540F5">
        <w:rPr>
          <w:rFonts w:ascii="Arial" w:hAnsi="Arial" w:cs="Arial"/>
        </w:rPr>
        <w:t xml:space="preserve"> </w:t>
      </w:r>
      <w:r w:rsidR="007F554D">
        <w:rPr>
          <w:rFonts w:ascii="Arial" w:hAnsi="Arial" w:cs="Arial"/>
        </w:rPr>
        <w:t xml:space="preserve">on </w:t>
      </w:r>
      <w:r w:rsidRPr="00E540F5">
        <w:rPr>
          <w:rFonts w:ascii="Arial" w:hAnsi="Arial" w:cs="Arial"/>
        </w:rPr>
        <w:t xml:space="preserve">this collapsed stock and this led to continued decline, with no sign of recovery, so </w:t>
      </w:r>
      <w:r w:rsidRPr="008664C2">
        <w:rPr>
          <w:rFonts w:ascii="Arial" w:hAnsi="Arial" w:cs="Arial"/>
          <w:i/>
          <w:iCs/>
        </w:rPr>
        <w:t>Mustelus schmitti</w:t>
      </w:r>
      <w:r w:rsidRPr="00E540F5">
        <w:rPr>
          <w:rFonts w:ascii="Arial" w:hAnsi="Arial" w:cs="Arial"/>
        </w:rPr>
        <w:t xml:space="preserve"> was classified as Critically Endangered (CR) in Brazil (</w:t>
      </w:r>
      <w:r w:rsidR="0061755F" w:rsidRPr="00E540F5">
        <w:rPr>
          <w:rFonts w:ascii="Arial" w:hAnsi="Arial" w:cs="Arial"/>
        </w:rPr>
        <w:t xml:space="preserve">Santos </w:t>
      </w:r>
      <w:r w:rsidR="004F3F0F" w:rsidRPr="00E540F5">
        <w:rPr>
          <w:rFonts w:ascii="Arial" w:hAnsi="Arial" w:cs="Arial"/>
        </w:rPr>
        <w:t>et al., 2025)</w:t>
      </w:r>
      <w:r w:rsidRPr="00E540F5">
        <w:rPr>
          <w:rFonts w:ascii="Arial" w:hAnsi="Arial" w:cs="Arial"/>
        </w:rPr>
        <w:t xml:space="preserve"> and capture and commercialization </w:t>
      </w:r>
      <w:r w:rsidR="006707A9">
        <w:rPr>
          <w:rFonts w:ascii="Arial" w:hAnsi="Arial" w:cs="Arial"/>
        </w:rPr>
        <w:t xml:space="preserve">were </w:t>
      </w:r>
      <w:r w:rsidRPr="00E540F5">
        <w:rPr>
          <w:rFonts w:ascii="Arial" w:hAnsi="Arial" w:cs="Arial"/>
        </w:rPr>
        <w:t>prohibited. FAO data from Uruguay and Argentina for this species from 1960 to 2023 presents a catch peak in 1988, declined until 201</w:t>
      </w:r>
      <w:r w:rsidR="00681E4E">
        <w:rPr>
          <w:rFonts w:ascii="Arial" w:hAnsi="Arial" w:cs="Arial"/>
        </w:rPr>
        <w:t>7</w:t>
      </w:r>
      <w:r w:rsidRPr="00E540F5">
        <w:rPr>
          <w:rFonts w:ascii="Arial" w:hAnsi="Arial" w:cs="Arial"/>
        </w:rPr>
        <w:t>, and has remained relatively constant at ~3,000 t since then</w:t>
      </w:r>
      <w:r w:rsidR="007E4F27">
        <w:rPr>
          <w:rFonts w:ascii="Arial" w:hAnsi="Arial" w:cs="Arial"/>
        </w:rPr>
        <w:t xml:space="preserve"> (Table 1)</w:t>
      </w:r>
      <w:r w:rsidRPr="00E540F5">
        <w:rPr>
          <w:rFonts w:ascii="Arial" w:hAnsi="Arial" w:cs="Arial"/>
        </w:rPr>
        <w:t>. Considerable decreases have also been observed in the catch per unit effort (CPUE) of the fleet greater than 20 m in length in Argentina (Massa et al.</w:t>
      </w:r>
      <w:r w:rsidR="00747260">
        <w:rPr>
          <w:rFonts w:ascii="Arial" w:hAnsi="Arial" w:cs="Arial"/>
        </w:rPr>
        <w:t>,</w:t>
      </w:r>
      <w:r w:rsidRPr="00E540F5">
        <w:rPr>
          <w:rFonts w:ascii="Arial" w:hAnsi="Arial" w:cs="Arial"/>
        </w:rPr>
        <w:t xml:space="preserve"> 200</w:t>
      </w:r>
      <w:r w:rsidR="008F7AF9">
        <w:rPr>
          <w:rFonts w:ascii="Arial" w:hAnsi="Arial" w:cs="Arial"/>
        </w:rPr>
        <w:t>4</w:t>
      </w:r>
      <w:r w:rsidRPr="00E540F5">
        <w:rPr>
          <w:rFonts w:ascii="Arial" w:hAnsi="Arial" w:cs="Arial"/>
        </w:rPr>
        <w:t xml:space="preserve">), and in the average size of catches (Díaz de Astarloa et al., 1997; Cousseau et al., 1998). The high fishing pressure in pupping and nursery areas aggravates this situation (Massa et al., 2004; Cortés, 2007). These declines are linked to the earlier collapse of </w:t>
      </w:r>
      <w:r w:rsidRPr="00541680">
        <w:rPr>
          <w:rFonts w:ascii="Arial" w:hAnsi="Arial" w:cs="Arial"/>
          <w:i/>
          <w:iCs/>
        </w:rPr>
        <w:t>G</w:t>
      </w:r>
      <w:r w:rsidR="00541680" w:rsidRPr="00541680">
        <w:rPr>
          <w:rFonts w:ascii="Arial" w:hAnsi="Arial" w:cs="Arial"/>
          <w:i/>
          <w:iCs/>
        </w:rPr>
        <w:t>aleorhinus</w:t>
      </w:r>
      <w:r w:rsidRPr="00541680">
        <w:rPr>
          <w:rFonts w:ascii="Arial" w:hAnsi="Arial" w:cs="Arial"/>
          <w:i/>
          <w:iCs/>
        </w:rPr>
        <w:t> galeus</w:t>
      </w:r>
      <w:r w:rsidRPr="00E540F5">
        <w:rPr>
          <w:rFonts w:ascii="Arial" w:hAnsi="Arial" w:cs="Arial"/>
        </w:rPr>
        <w:t xml:space="preserve"> fisheries in the region</w:t>
      </w:r>
      <w:r w:rsidR="00747260">
        <w:rPr>
          <w:rFonts w:ascii="Arial" w:hAnsi="Arial" w:cs="Arial"/>
        </w:rPr>
        <w:t xml:space="preserve">, </w:t>
      </w:r>
      <w:r w:rsidRPr="00E540F5">
        <w:rPr>
          <w:rFonts w:ascii="Arial" w:hAnsi="Arial" w:cs="Arial"/>
        </w:rPr>
        <w:t>which</w:t>
      </w:r>
      <w:r w:rsidR="006758F8">
        <w:rPr>
          <w:rFonts w:ascii="Arial" w:hAnsi="Arial" w:cs="Arial"/>
        </w:rPr>
        <w:t xml:space="preserve"> </w:t>
      </w:r>
      <w:r w:rsidRPr="00E540F5">
        <w:rPr>
          <w:rFonts w:ascii="Arial" w:hAnsi="Arial" w:cs="Arial"/>
        </w:rPr>
        <w:t xml:space="preserve">resulted in the fishing effort switching to </w:t>
      </w:r>
      <w:r w:rsidRPr="00747260">
        <w:rPr>
          <w:rFonts w:ascii="Arial" w:hAnsi="Arial" w:cs="Arial"/>
          <w:i/>
          <w:iCs/>
        </w:rPr>
        <w:t>M. schmitti</w:t>
      </w:r>
      <w:r w:rsidRPr="00E540F5">
        <w:rPr>
          <w:rFonts w:ascii="Arial" w:hAnsi="Arial" w:cs="Arial"/>
        </w:rPr>
        <w:t>.</w:t>
      </w:r>
      <w:r w:rsidR="00D37432" w:rsidRPr="00D37432">
        <w:rPr>
          <w:rFonts w:ascii="Arial" w:hAnsi="Arial" w:cs="Arial"/>
        </w:rPr>
        <w:t xml:space="preserve"> </w:t>
      </w:r>
      <w:r w:rsidR="00E77B10">
        <w:rPr>
          <w:rFonts w:ascii="Arial" w:hAnsi="Arial" w:cs="Arial"/>
        </w:rPr>
        <w:br w:type="page"/>
      </w:r>
    </w:p>
    <w:p w14:paraId="6A66F415" w14:textId="3746CAA0" w:rsidR="00D37432" w:rsidRPr="003F041E" w:rsidRDefault="00D37432" w:rsidP="00E77B10">
      <w:pPr>
        <w:spacing w:after="0"/>
        <w:ind w:left="539" w:right="-47"/>
        <w:rPr>
          <w:rFonts w:ascii="Arial" w:hAnsi="Arial" w:cs="Arial"/>
          <w:bCs/>
          <w:sz w:val="20"/>
          <w:szCs w:val="20"/>
        </w:rPr>
      </w:pPr>
      <w:r w:rsidRPr="002725AE">
        <w:rPr>
          <w:rFonts w:ascii="Arial" w:hAnsi="Arial" w:cs="Arial"/>
          <w:bCs/>
          <w:sz w:val="20"/>
          <w:szCs w:val="20"/>
        </w:rPr>
        <w:t xml:space="preserve">Figure 3. </w:t>
      </w:r>
      <w:r w:rsidR="000F6875" w:rsidRPr="000F6875">
        <w:rPr>
          <w:rFonts w:ascii="Arial" w:hAnsi="Arial" w:cs="Arial"/>
          <w:bCs/>
          <w:sz w:val="20"/>
          <w:szCs w:val="20"/>
        </w:rPr>
        <w:t xml:space="preserve">Bayesian inference fit of the Schaefer model to CPUE (kg/day) </w:t>
      </w:r>
      <w:r w:rsidR="00C9229B">
        <w:rPr>
          <w:rFonts w:ascii="Arial" w:hAnsi="Arial" w:cs="Arial"/>
          <w:bCs/>
          <w:sz w:val="20"/>
          <w:szCs w:val="20"/>
        </w:rPr>
        <w:t xml:space="preserve">from </w:t>
      </w:r>
      <w:r w:rsidR="000F6875" w:rsidRPr="000F6875">
        <w:rPr>
          <w:rFonts w:ascii="Arial" w:hAnsi="Arial" w:cs="Arial"/>
          <w:bCs/>
          <w:sz w:val="20"/>
          <w:szCs w:val="20"/>
        </w:rPr>
        <w:t>1992–2016</w:t>
      </w:r>
      <w:r w:rsidR="00C9229B">
        <w:rPr>
          <w:rFonts w:ascii="Arial" w:hAnsi="Arial" w:cs="Arial"/>
          <w:bCs/>
          <w:sz w:val="20"/>
          <w:szCs w:val="20"/>
        </w:rPr>
        <w:t xml:space="preserve"> for </w:t>
      </w:r>
      <w:r w:rsidR="00C9229B" w:rsidRPr="008B0E1E">
        <w:rPr>
          <w:rFonts w:ascii="Arial" w:hAnsi="Arial" w:cs="Arial"/>
          <w:bCs/>
          <w:i/>
          <w:iCs/>
          <w:sz w:val="20"/>
          <w:szCs w:val="20"/>
        </w:rPr>
        <w:t>Mustelus schmitti</w:t>
      </w:r>
      <w:r w:rsidR="00C9229B">
        <w:rPr>
          <w:rFonts w:ascii="Arial" w:hAnsi="Arial" w:cs="Arial"/>
          <w:bCs/>
          <w:sz w:val="20"/>
          <w:szCs w:val="20"/>
        </w:rPr>
        <w:t xml:space="preserve"> in the </w:t>
      </w:r>
      <w:r w:rsidR="000F6875" w:rsidRPr="000F6875">
        <w:rPr>
          <w:rFonts w:ascii="Arial" w:hAnsi="Arial" w:cs="Arial"/>
          <w:bCs/>
          <w:sz w:val="20"/>
          <w:szCs w:val="20"/>
        </w:rPr>
        <w:t>Argentine fleet.</w:t>
      </w:r>
      <w:r w:rsidRPr="003F041E">
        <w:rPr>
          <w:rFonts w:ascii="Arial" w:hAnsi="Arial" w:cs="Arial"/>
          <w:bCs/>
          <w:sz w:val="20"/>
          <w:szCs w:val="20"/>
        </w:rPr>
        <w:t xml:space="preserve"> </w:t>
      </w:r>
    </w:p>
    <w:p w14:paraId="0AAEB66E" w14:textId="1E8DF1A0" w:rsidR="00D37432" w:rsidRPr="003F041E" w:rsidRDefault="00D37432" w:rsidP="00E77B10">
      <w:pPr>
        <w:spacing w:after="0"/>
        <w:ind w:left="539" w:right="-47"/>
        <w:rPr>
          <w:rFonts w:ascii="Arial" w:hAnsi="Arial" w:cs="Arial"/>
          <w:bCs/>
          <w:sz w:val="20"/>
          <w:szCs w:val="20"/>
        </w:rPr>
      </w:pPr>
      <w:r w:rsidRPr="003F041E">
        <w:rPr>
          <w:rFonts w:ascii="Arial" w:hAnsi="Arial" w:cs="Arial"/>
          <w:bCs/>
          <w:sz w:val="20"/>
          <w:szCs w:val="20"/>
        </w:rPr>
        <w:t xml:space="preserve">Source: </w:t>
      </w:r>
      <w:r>
        <w:rPr>
          <w:rFonts w:ascii="Arial" w:hAnsi="Arial" w:cs="Arial"/>
          <w:bCs/>
          <w:sz w:val="20"/>
          <w:szCs w:val="20"/>
        </w:rPr>
        <w:t>CTMF</w:t>
      </w:r>
      <w:r w:rsidR="00C9229B">
        <w:rPr>
          <w:rFonts w:ascii="Arial" w:hAnsi="Arial" w:cs="Arial"/>
          <w:bCs/>
          <w:sz w:val="20"/>
          <w:szCs w:val="20"/>
        </w:rPr>
        <w:t xml:space="preserve"> </w:t>
      </w:r>
      <w:r w:rsidR="008649C0">
        <w:rPr>
          <w:rFonts w:ascii="Arial" w:hAnsi="Arial" w:cs="Arial"/>
          <w:bCs/>
          <w:sz w:val="20"/>
          <w:szCs w:val="20"/>
        </w:rPr>
        <w:t>(</w:t>
      </w:r>
      <w:r w:rsidRPr="003F041E">
        <w:rPr>
          <w:rFonts w:ascii="Arial" w:hAnsi="Arial" w:cs="Arial"/>
          <w:bCs/>
          <w:sz w:val="20"/>
          <w:szCs w:val="20"/>
        </w:rPr>
        <w:t>20</w:t>
      </w:r>
      <w:r>
        <w:rPr>
          <w:rFonts w:ascii="Arial" w:hAnsi="Arial" w:cs="Arial"/>
          <w:bCs/>
          <w:sz w:val="20"/>
          <w:szCs w:val="20"/>
        </w:rPr>
        <w:t>17</w:t>
      </w:r>
      <w:r w:rsidR="008649C0">
        <w:rPr>
          <w:rFonts w:ascii="Arial" w:hAnsi="Arial" w:cs="Arial"/>
          <w:bCs/>
          <w:sz w:val="20"/>
          <w:szCs w:val="20"/>
        </w:rPr>
        <w:t>)</w:t>
      </w:r>
      <w:r w:rsidRPr="003F041E">
        <w:rPr>
          <w:rFonts w:ascii="Arial" w:hAnsi="Arial" w:cs="Arial"/>
          <w:bCs/>
          <w:sz w:val="20"/>
          <w:szCs w:val="20"/>
        </w:rPr>
        <w:t>.</w:t>
      </w:r>
    </w:p>
    <w:p w14:paraId="3729EE71" w14:textId="2507A17F" w:rsidR="00E77B10" w:rsidRDefault="00E77B10" w:rsidP="00CC403E">
      <w:pPr>
        <w:spacing w:after="0"/>
        <w:ind w:firstLine="540"/>
        <w:jc w:val="both"/>
        <w:rPr>
          <w:rFonts w:ascii="Arial" w:hAnsi="Arial" w:cs="Arial"/>
        </w:rPr>
      </w:pPr>
      <w:r w:rsidRPr="003F041E">
        <w:rPr>
          <w:rFonts w:ascii="Arial" w:hAnsi="Arial" w:cs="Arial"/>
          <w:noProof/>
        </w:rPr>
        <w:drawing>
          <wp:anchor distT="0" distB="0" distL="114300" distR="114300" simplePos="0" relativeHeight="251658242" behindDoc="1" locked="0" layoutInCell="1" allowOverlap="1" wp14:anchorId="5ED5808F" wp14:editId="12FF1EE2">
            <wp:simplePos x="0" y="0"/>
            <wp:positionH relativeFrom="column">
              <wp:posOffset>123825</wp:posOffset>
            </wp:positionH>
            <wp:positionV relativeFrom="paragraph">
              <wp:posOffset>9525</wp:posOffset>
            </wp:positionV>
            <wp:extent cx="4003040" cy="3223260"/>
            <wp:effectExtent l="0" t="0" r="0" b="0"/>
            <wp:wrapTight wrapText="bothSides">
              <wp:wrapPolygon edited="0">
                <wp:start x="0" y="0"/>
                <wp:lineTo x="0" y="21447"/>
                <wp:lineTo x="21484" y="21447"/>
                <wp:lineTo x="21484" y="0"/>
                <wp:lineTo x="0" y="0"/>
              </wp:wrapPolygon>
            </wp:wrapTight>
            <wp:docPr id="521622651" name="Imagem 1"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22651" name="Imagem 1" descr="Gráfico&#10;&#10;O conteúdo gerado por IA pode estar incorreto."/>
                    <pic:cNvPicPr/>
                  </pic:nvPicPr>
                  <pic:blipFill>
                    <a:blip r:embed="rId18">
                      <a:extLst>
                        <a:ext uri="{28A0092B-C50C-407E-A947-70E740481C1C}">
                          <a14:useLocalDpi xmlns:a14="http://schemas.microsoft.com/office/drawing/2010/main" val="0"/>
                        </a:ext>
                      </a:extLst>
                    </a:blip>
                    <a:stretch>
                      <a:fillRect/>
                    </a:stretch>
                  </pic:blipFill>
                  <pic:spPr>
                    <a:xfrm>
                      <a:off x="0" y="0"/>
                      <a:ext cx="4003040" cy="3223260"/>
                    </a:xfrm>
                    <a:prstGeom prst="rect">
                      <a:avLst/>
                    </a:prstGeom>
                  </pic:spPr>
                </pic:pic>
              </a:graphicData>
            </a:graphic>
          </wp:anchor>
        </w:drawing>
      </w:r>
    </w:p>
    <w:p w14:paraId="6BD676A7" w14:textId="3EA6EE10" w:rsidR="00D37432" w:rsidRDefault="00D37432" w:rsidP="00CC403E">
      <w:pPr>
        <w:spacing w:after="0"/>
        <w:ind w:firstLine="540"/>
        <w:jc w:val="both"/>
        <w:rPr>
          <w:rFonts w:ascii="Arial" w:hAnsi="Arial" w:cs="Arial"/>
        </w:rPr>
      </w:pPr>
    </w:p>
    <w:p w14:paraId="049A3369" w14:textId="77777777" w:rsidR="00E77B10" w:rsidRDefault="00E77B10" w:rsidP="00CC403E">
      <w:pPr>
        <w:spacing w:after="0"/>
        <w:ind w:firstLine="540"/>
        <w:jc w:val="both"/>
        <w:rPr>
          <w:rFonts w:ascii="Arial" w:hAnsi="Arial" w:cs="Arial"/>
        </w:rPr>
      </w:pPr>
    </w:p>
    <w:p w14:paraId="2F137EC7" w14:textId="77777777" w:rsidR="00E77B10" w:rsidRDefault="00E77B10" w:rsidP="00CC403E">
      <w:pPr>
        <w:spacing w:after="0"/>
        <w:ind w:firstLine="540"/>
        <w:jc w:val="both"/>
        <w:rPr>
          <w:rFonts w:ascii="Arial" w:hAnsi="Arial" w:cs="Arial"/>
        </w:rPr>
      </w:pPr>
    </w:p>
    <w:p w14:paraId="2C208C02" w14:textId="77777777" w:rsidR="00E77B10" w:rsidRDefault="00E77B10" w:rsidP="00CC403E">
      <w:pPr>
        <w:spacing w:after="0"/>
        <w:ind w:firstLine="540"/>
        <w:jc w:val="both"/>
        <w:rPr>
          <w:rFonts w:ascii="Arial" w:hAnsi="Arial" w:cs="Arial"/>
        </w:rPr>
      </w:pPr>
    </w:p>
    <w:p w14:paraId="7F9A72D5" w14:textId="77777777" w:rsidR="00E77B10" w:rsidRDefault="00E77B10" w:rsidP="00CC403E">
      <w:pPr>
        <w:spacing w:after="0"/>
        <w:ind w:firstLine="540"/>
        <w:jc w:val="both"/>
        <w:rPr>
          <w:rFonts w:ascii="Arial" w:hAnsi="Arial" w:cs="Arial"/>
        </w:rPr>
      </w:pPr>
    </w:p>
    <w:p w14:paraId="69738A7F" w14:textId="77777777" w:rsidR="00E77B10" w:rsidRDefault="00E77B10" w:rsidP="00CC403E">
      <w:pPr>
        <w:spacing w:after="0"/>
        <w:ind w:firstLine="540"/>
        <w:jc w:val="both"/>
        <w:rPr>
          <w:rFonts w:ascii="Arial" w:hAnsi="Arial" w:cs="Arial"/>
        </w:rPr>
      </w:pPr>
    </w:p>
    <w:p w14:paraId="40CBF3B9" w14:textId="77777777" w:rsidR="00E77B10" w:rsidRDefault="00E77B10" w:rsidP="00CC403E">
      <w:pPr>
        <w:spacing w:after="0"/>
        <w:ind w:firstLine="540"/>
        <w:jc w:val="both"/>
        <w:rPr>
          <w:rFonts w:ascii="Arial" w:hAnsi="Arial" w:cs="Arial"/>
        </w:rPr>
      </w:pPr>
    </w:p>
    <w:p w14:paraId="3F6021EF" w14:textId="77777777" w:rsidR="00E77B10" w:rsidRDefault="00E77B10" w:rsidP="00CC403E">
      <w:pPr>
        <w:spacing w:after="0"/>
        <w:ind w:firstLine="540"/>
        <w:jc w:val="both"/>
        <w:rPr>
          <w:rFonts w:ascii="Arial" w:hAnsi="Arial" w:cs="Arial"/>
        </w:rPr>
      </w:pPr>
    </w:p>
    <w:p w14:paraId="1084E3CF" w14:textId="77777777" w:rsidR="00E77B10" w:rsidRDefault="00E77B10" w:rsidP="00CC403E">
      <w:pPr>
        <w:spacing w:after="0"/>
        <w:ind w:firstLine="540"/>
        <w:jc w:val="both"/>
        <w:rPr>
          <w:rFonts w:ascii="Arial" w:hAnsi="Arial" w:cs="Arial"/>
        </w:rPr>
      </w:pPr>
    </w:p>
    <w:p w14:paraId="6B426F1E" w14:textId="77777777" w:rsidR="00E77B10" w:rsidRDefault="00E77B10" w:rsidP="00CC403E">
      <w:pPr>
        <w:spacing w:after="0"/>
        <w:ind w:firstLine="540"/>
        <w:jc w:val="both"/>
        <w:rPr>
          <w:rFonts w:ascii="Arial" w:hAnsi="Arial" w:cs="Arial"/>
        </w:rPr>
      </w:pPr>
    </w:p>
    <w:p w14:paraId="1A03A7FE" w14:textId="77777777" w:rsidR="00E77B10" w:rsidRDefault="00E77B10" w:rsidP="00CC403E">
      <w:pPr>
        <w:spacing w:after="0"/>
        <w:ind w:firstLine="540"/>
        <w:jc w:val="both"/>
        <w:rPr>
          <w:rFonts w:ascii="Arial" w:hAnsi="Arial" w:cs="Arial"/>
        </w:rPr>
      </w:pPr>
    </w:p>
    <w:p w14:paraId="3FFFF30A" w14:textId="77777777" w:rsidR="00E77B10" w:rsidRDefault="00E77B10" w:rsidP="00CC403E">
      <w:pPr>
        <w:spacing w:after="0"/>
        <w:ind w:firstLine="540"/>
        <w:jc w:val="both"/>
        <w:rPr>
          <w:rFonts w:ascii="Arial" w:hAnsi="Arial" w:cs="Arial"/>
        </w:rPr>
      </w:pPr>
    </w:p>
    <w:p w14:paraId="14554EB8" w14:textId="77777777" w:rsidR="00E77B10" w:rsidRDefault="00E77B10" w:rsidP="00CC403E">
      <w:pPr>
        <w:spacing w:after="0"/>
        <w:ind w:firstLine="540"/>
        <w:jc w:val="both"/>
        <w:rPr>
          <w:rFonts w:ascii="Arial" w:hAnsi="Arial" w:cs="Arial"/>
        </w:rPr>
      </w:pPr>
    </w:p>
    <w:p w14:paraId="1624CDAC" w14:textId="77777777" w:rsidR="00E77B10" w:rsidRDefault="00E77B10" w:rsidP="00CC403E">
      <w:pPr>
        <w:spacing w:after="0"/>
        <w:ind w:firstLine="540"/>
        <w:jc w:val="both"/>
        <w:rPr>
          <w:rFonts w:ascii="Arial" w:hAnsi="Arial" w:cs="Arial"/>
        </w:rPr>
      </w:pPr>
    </w:p>
    <w:p w14:paraId="30344F78" w14:textId="77777777" w:rsidR="00E77B10" w:rsidRDefault="00E77B10" w:rsidP="00CC403E">
      <w:pPr>
        <w:spacing w:after="0"/>
        <w:ind w:firstLine="540"/>
        <w:jc w:val="both"/>
        <w:rPr>
          <w:rFonts w:ascii="Arial" w:hAnsi="Arial" w:cs="Arial"/>
        </w:rPr>
      </w:pPr>
    </w:p>
    <w:p w14:paraId="718D5968" w14:textId="77777777" w:rsidR="00E77B10" w:rsidRDefault="00E77B10" w:rsidP="00CC403E">
      <w:pPr>
        <w:spacing w:after="0"/>
        <w:ind w:firstLine="540"/>
        <w:jc w:val="both"/>
        <w:rPr>
          <w:rFonts w:ascii="Arial" w:hAnsi="Arial" w:cs="Arial"/>
        </w:rPr>
      </w:pPr>
    </w:p>
    <w:p w14:paraId="1B76E1E7" w14:textId="77777777" w:rsidR="00E77B10" w:rsidRDefault="00E77B10" w:rsidP="00CC403E">
      <w:pPr>
        <w:spacing w:after="0"/>
        <w:ind w:firstLine="540"/>
        <w:jc w:val="both"/>
        <w:rPr>
          <w:rFonts w:ascii="Arial" w:hAnsi="Arial" w:cs="Arial"/>
        </w:rPr>
      </w:pPr>
    </w:p>
    <w:p w14:paraId="34A66BC9" w14:textId="77777777" w:rsidR="00E77B10" w:rsidRDefault="00E77B10" w:rsidP="00CC403E">
      <w:pPr>
        <w:spacing w:after="0"/>
        <w:ind w:firstLine="540"/>
        <w:jc w:val="both"/>
        <w:rPr>
          <w:rFonts w:ascii="Arial" w:hAnsi="Arial" w:cs="Arial"/>
        </w:rPr>
      </w:pPr>
    </w:p>
    <w:p w14:paraId="643CF957" w14:textId="77777777" w:rsidR="00E77B10" w:rsidRDefault="00E77B10" w:rsidP="00CC403E">
      <w:pPr>
        <w:spacing w:after="0"/>
        <w:ind w:firstLine="540"/>
        <w:jc w:val="both"/>
        <w:rPr>
          <w:rFonts w:ascii="Arial" w:hAnsi="Arial" w:cs="Arial"/>
        </w:rPr>
      </w:pPr>
    </w:p>
    <w:p w14:paraId="05EDCDAC" w14:textId="77777777" w:rsidR="00E77B10" w:rsidRDefault="00E77B10" w:rsidP="00CC403E">
      <w:pPr>
        <w:spacing w:after="0"/>
        <w:ind w:firstLine="540"/>
        <w:jc w:val="both"/>
        <w:rPr>
          <w:rFonts w:ascii="Arial" w:hAnsi="Arial" w:cs="Arial"/>
        </w:rPr>
      </w:pPr>
    </w:p>
    <w:p w14:paraId="4E30F743" w14:textId="5EDE0189" w:rsidR="000A1DE1" w:rsidRDefault="00293F53" w:rsidP="00E77B10">
      <w:pPr>
        <w:spacing w:after="0"/>
        <w:jc w:val="both"/>
        <w:rPr>
          <w:rFonts w:ascii="Arial" w:hAnsi="Arial" w:cs="Arial"/>
        </w:rPr>
      </w:pPr>
      <w:r>
        <w:rPr>
          <w:rFonts w:ascii="Arial" w:hAnsi="Arial" w:cs="Arial"/>
        </w:rPr>
        <w:t>I</w:t>
      </w:r>
      <w:r w:rsidRPr="007D0C50">
        <w:rPr>
          <w:rFonts w:ascii="Arial" w:hAnsi="Arial" w:cs="Arial"/>
        </w:rPr>
        <w:t xml:space="preserve">n the Argentinean-Uruguayan Common </w:t>
      </w:r>
      <w:r w:rsidRPr="00AE5DC6">
        <w:rPr>
          <w:rFonts w:ascii="Arial" w:hAnsi="Arial" w:cs="Arial"/>
        </w:rPr>
        <w:t>Fishing Zone (AUCFZ)</w:t>
      </w:r>
      <w:r w:rsidR="000A1DE1" w:rsidRPr="006B0BB0">
        <w:rPr>
          <w:rFonts w:ascii="Arial" w:hAnsi="Arial" w:cs="Arial"/>
        </w:rPr>
        <w:t xml:space="preserve"> </w:t>
      </w:r>
      <w:r>
        <w:rPr>
          <w:rFonts w:ascii="Arial" w:hAnsi="Arial" w:cs="Arial"/>
        </w:rPr>
        <w:t xml:space="preserve">there are </w:t>
      </w:r>
      <w:r w:rsidR="000A1DE1" w:rsidRPr="006B0BB0">
        <w:rPr>
          <w:rFonts w:ascii="Arial" w:hAnsi="Arial" w:cs="Arial"/>
        </w:rPr>
        <w:t xml:space="preserve">annual catch limits </w:t>
      </w:r>
      <w:r>
        <w:rPr>
          <w:rFonts w:ascii="Arial" w:hAnsi="Arial" w:cs="Arial"/>
        </w:rPr>
        <w:t>since 2013</w:t>
      </w:r>
      <w:r w:rsidR="00B10ABC">
        <w:rPr>
          <w:rFonts w:ascii="Arial" w:hAnsi="Arial" w:cs="Arial"/>
        </w:rPr>
        <w:t xml:space="preserve"> (</w:t>
      </w:r>
      <w:r w:rsidR="00807D07">
        <w:rPr>
          <w:rFonts w:ascii="Arial" w:hAnsi="Arial" w:cs="Arial"/>
        </w:rPr>
        <w:t>4,500 t</w:t>
      </w:r>
      <w:r w:rsidR="00B10ABC">
        <w:rPr>
          <w:rFonts w:ascii="Arial" w:hAnsi="Arial" w:cs="Arial"/>
        </w:rPr>
        <w:t>)</w:t>
      </w:r>
      <w:r>
        <w:rPr>
          <w:rFonts w:ascii="Arial" w:hAnsi="Arial" w:cs="Arial"/>
        </w:rPr>
        <w:t xml:space="preserve">, that </w:t>
      </w:r>
      <w:r w:rsidR="000A1DE1" w:rsidRPr="006B0BB0">
        <w:rPr>
          <w:rFonts w:ascii="Arial" w:hAnsi="Arial" w:cs="Arial"/>
        </w:rPr>
        <w:t>have progressively diminished, and they stand fixed at 2,000 t since 20</w:t>
      </w:r>
      <w:r w:rsidR="00B10ABC">
        <w:rPr>
          <w:rFonts w:ascii="Arial" w:hAnsi="Arial" w:cs="Arial"/>
        </w:rPr>
        <w:t>19</w:t>
      </w:r>
      <w:r w:rsidR="000A1DE1" w:rsidRPr="006B0BB0">
        <w:rPr>
          <w:rFonts w:ascii="Arial" w:hAnsi="Arial" w:cs="Arial"/>
        </w:rPr>
        <w:t xml:space="preserve"> (CTMFM, 20</w:t>
      </w:r>
      <w:r w:rsidR="00807D07">
        <w:rPr>
          <w:rFonts w:ascii="Arial" w:hAnsi="Arial" w:cs="Arial"/>
        </w:rPr>
        <w:t>19</w:t>
      </w:r>
      <w:r w:rsidR="000A1DE1" w:rsidRPr="006B0BB0">
        <w:rPr>
          <w:rFonts w:ascii="Arial" w:hAnsi="Arial" w:cs="Arial"/>
        </w:rPr>
        <w:t>).</w:t>
      </w:r>
    </w:p>
    <w:p w14:paraId="467C75BD" w14:textId="77777777" w:rsidR="00E77B10" w:rsidRDefault="00E77B10" w:rsidP="00E77B10">
      <w:pPr>
        <w:spacing w:after="0"/>
        <w:jc w:val="both"/>
        <w:rPr>
          <w:rFonts w:ascii="Arial" w:hAnsi="Arial" w:cs="Arial"/>
        </w:rPr>
      </w:pPr>
    </w:p>
    <w:p w14:paraId="361232B6" w14:textId="2F748C9A" w:rsidR="001C3A6F" w:rsidRDefault="00423A25" w:rsidP="00E77B10">
      <w:pPr>
        <w:spacing w:after="0"/>
        <w:jc w:val="both"/>
        <w:rPr>
          <w:rFonts w:ascii="Arial" w:hAnsi="Arial" w:cs="Arial"/>
        </w:rPr>
      </w:pPr>
      <w:r>
        <w:rPr>
          <w:rFonts w:ascii="Arial" w:hAnsi="Arial" w:cs="Arial"/>
        </w:rPr>
        <w:t xml:space="preserve">Recently, a regional stock assessment for the species determined that it is overexploited along its distribution in the Southwest Atlantic Ocean (Colonello et al., 2024). </w:t>
      </w:r>
      <w:r w:rsidR="00B732CB" w:rsidRPr="002725AE">
        <w:rPr>
          <w:rFonts w:ascii="Arial" w:hAnsi="Arial" w:cs="Arial"/>
        </w:rPr>
        <w:t>However, biomass projections determine that, if these current landing levels remain, a slow recovery of the population is feasible in a long term period</w:t>
      </w:r>
      <w:r w:rsidR="00967515">
        <w:rPr>
          <w:rFonts w:ascii="Arial" w:hAnsi="Arial" w:cs="Arial"/>
        </w:rPr>
        <w:t xml:space="preserve"> and</w:t>
      </w:r>
      <w:r w:rsidR="00B732CB">
        <w:rPr>
          <w:rFonts w:ascii="Arial" w:hAnsi="Arial" w:cs="Arial"/>
        </w:rPr>
        <w:t xml:space="preserve"> </w:t>
      </w:r>
      <w:r w:rsidR="00967515">
        <w:rPr>
          <w:rFonts w:ascii="Arial" w:hAnsi="Arial" w:cs="Arial"/>
        </w:rPr>
        <w:t xml:space="preserve">with </w:t>
      </w:r>
      <w:r w:rsidR="00B732CB" w:rsidRPr="002725AE">
        <w:rPr>
          <w:rFonts w:ascii="Arial" w:hAnsi="Arial" w:cs="Arial"/>
        </w:rPr>
        <w:t xml:space="preserve">similar </w:t>
      </w:r>
      <w:r w:rsidR="00967515">
        <w:rPr>
          <w:rFonts w:ascii="Arial" w:hAnsi="Arial" w:cs="Arial"/>
        </w:rPr>
        <w:t xml:space="preserve">results </w:t>
      </w:r>
      <w:r w:rsidR="00B732CB" w:rsidRPr="002725AE">
        <w:rPr>
          <w:rFonts w:ascii="Arial" w:hAnsi="Arial" w:cs="Arial"/>
        </w:rPr>
        <w:t>to th</w:t>
      </w:r>
      <w:r w:rsidR="00967515">
        <w:rPr>
          <w:rFonts w:ascii="Arial" w:hAnsi="Arial" w:cs="Arial"/>
        </w:rPr>
        <w:t>ose</w:t>
      </w:r>
      <w:r w:rsidR="00B732CB" w:rsidRPr="002725AE">
        <w:rPr>
          <w:rFonts w:ascii="Arial" w:hAnsi="Arial" w:cs="Arial"/>
        </w:rPr>
        <w:t xml:space="preserve"> assessments conducted for the Río de la Plata Treaty Area and its Maritime Front. </w:t>
      </w:r>
      <w:r w:rsidR="00B732CB">
        <w:rPr>
          <w:rFonts w:ascii="Arial" w:hAnsi="Arial" w:cs="Arial"/>
        </w:rPr>
        <w:t>Colonello et al. (2024) also recommended that t</w:t>
      </w:r>
      <w:r w:rsidR="00B732CB" w:rsidRPr="002725AE">
        <w:rPr>
          <w:rFonts w:ascii="Arial" w:hAnsi="Arial" w:cs="Arial"/>
        </w:rPr>
        <w:t>he establishment of a Maximum Allowable Catch should be accompanied by other measures, such as the closed areas currently in effect along the Buenos Aires and Uruguayan coastal areas, given that this resource is caught as part of multi-species fisheries.</w:t>
      </w:r>
    </w:p>
    <w:p w14:paraId="207D6E17" w14:textId="77777777" w:rsidR="002725AE" w:rsidRDefault="002725AE" w:rsidP="00E77B10">
      <w:pPr>
        <w:spacing w:after="120"/>
        <w:jc w:val="both"/>
        <w:rPr>
          <w:rFonts w:ascii="Arial" w:hAnsi="Arial" w:cs="Arial"/>
        </w:rPr>
      </w:pPr>
    </w:p>
    <w:p w14:paraId="6CFC049A" w14:textId="57B0CCC9" w:rsidR="004D7CB6" w:rsidRDefault="004D7CB6" w:rsidP="001C3A6F">
      <w:pPr>
        <w:spacing w:after="120"/>
        <w:jc w:val="both"/>
        <w:rPr>
          <w:rFonts w:ascii="Arial" w:hAnsi="Arial" w:cs="Arial"/>
          <w:sz w:val="20"/>
          <w:szCs w:val="20"/>
        </w:rPr>
      </w:pPr>
      <w:r w:rsidRPr="001C3A6F">
        <w:rPr>
          <w:rFonts w:ascii="Arial" w:hAnsi="Arial" w:cs="Arial"/>
          <w:sz w:val="20"/>
          <w:szCs w:val="20"/>
        </w:rPr>
        <w:t>Tab</w:t>
      </w:r>
      <w:r w:rsidR="008F6E8D">
        <w:rPr>
          <w:rFonts w:ascii="Arial" w:hAnsi="Arial" w:cs="Arial"/>
          <w:sz w:val="20"/>
          <w:szCs w:val="20"/>
        </w:rPr>
        <w:t>le</w:t>
      </w:r>
      <w:r w:rsidRPr="001C3A6F">
        <w:rPr>
          <w:rFonts w:ascii="Arial" w:hAnsi="Arial" w:cs="Arial"/>
          <w:sz w:val="20"/>
          <w:szCs w:val="20"/>
        </w:rPr>
        <w:t xml:space="preserve"> 1</w:t>
      </w:r>
      <w:r w:rsidR="00CF7339">
        <w:rPr>
          <w:rFonts w:ascii="Arial" w:hAnsi="Arial" w:cs="Arial"/>
          <w:sz w:val="20"/>
          <w:szCs w:val="20"/>
        </w:rPr>
        <w:t xml:space="preserve">. Landings </w:t>
      </w:r>
      <w:r w:rsidR="007723B3">
        <w:rPr>
          <w:rFonts w:ascii="Arial" w:hAnsi="Arial" w:cs="Arial"/>
          <w:sz w:val="20"/>
          <w:szCs w:val="20"/>
        </w:rPr>
        <w:t xml:space="preserve">(t) </w:t>
      </w:r>
      <w:r w:rsidR="00CF7339">
        <w:rPr>
          <w:rFonts w:ascii="Arial" w:hAnsi="Arial" w:cs="Arial"/>
          <w:sz w:val="20"/>
          <w:szCs w:val="20"/>
        </w:rPr>
        <w:t xml:space="preserve">of </w:t>
      </w:r>
      <w:r w:rsidR="00CF7339">
        <w:rPr>
          <w:rFonts w:ascii="Arial" w:hAnsi="Arial" w:cs="Arial"/>
          <w:i/>
          <w:iCs/>
          <w:sz w:val="20"/>
          <w:szCs w:val="20"/>
        </w:rPr>
        <w:t>Mustelus schmitti</w:t>
      </w:r>
      <w:r w:rsidR="007723B3">
        <w:rPr>
          <w:rFonts w:ascii="Arial" w:hAnsi="Arial" w:cs="Arial"/>
          <w:i/>
          <w:iCs/>
          <w:sz w:val="20"/>
          <w:szCs w:val="20"/>
        </w:rPr>
        <w:t xml:space="preserve"> </w:t>
      </w:r>
      <w:r w:rsidR="007723B3">
        <w:rPr>
          <w:rFonts w:ascii="Arial" w:hAnsi="Arial" w:cs="Arial"/>
          <w:sz w:val="20"/>
          <w:szCs w:val="20"/>
        </w:rPr>
        <w:t xml:space="preserve">from 2013 to 2022 </w:t>
      </w:r>
      <w:r w:rsidR="00720FA7" w:rsidRPr="001C3A6F">
        <w:rPr>
          <w:rFonts w:ascii="Arial" w:hAnsi="Arial" w:cs="Arial"/>
          <w:sz w:val="20"/>
          <w:szCs w:val="20"/>
        </w:rPr>
        <w:t>(Source: FAO, 2024</w:t>
      </w:r>
      <w:r w:rsidR="007723B3">
        <w:rPr>
          <w:rFonts w:ascii="Arial" w:hAnsi="Arial" w:cs="Arial"/>
          <w:sz w:val="20"/>
          <w:szCs w:val="20"/>
        </w:rPr>
        <w:t>)</w:t>
      </w:r>
    </w:p>
    <w:tbl>
      <w:tblPr>
        <w:tblStyle w:val="TableGrid"/>
        <w:tblW w:w="9351" w:type="dxa"/>
        <w:tblLook w:val="04A0" w:firstRow="1" w:lastRow="0" w:firstColumn="1" w:lastColumn="0" w:noHBand="0" w:noVBand="1"/>
      </w:tblPr>
      <w:tblGrid>
        <w:gridCol w:w="1073"/>
        <w:gridCol w:w="717"/>
        <w:gridCol w:w="717"/>
        <w:gridCol w:w="717"/>
        <w:gridCol w:w="717"/>
        <w:gridCol w:w="717"/>
        <w:gridCol w:w="717"/>
        <w:gridCol w:w="717"/>
        <w:gridCol w:w="717"/>
        <w:gridCol w:w="718"/>
        <w:gridCol w:w="717"/>
        <w:gridCol w:w="1107"/>
      </w:tblGrid>
      <w:tr w:rsidR="00B10659" w14:paraId="4D1562E8" w14:textId="77777777" w:rsidTr="008F6E8D">
        <w:tc>
          <w:tcPr>
            <w:tcW w:w="1073" w:type="dxa"/>
          </w:tcPr>
          <w:p w14:paraId="18A4B1E4" w14:textId="3BC8A4E5" w:rsidR="00E531C7" w:rsidRPr="008F6E8D" w:rsidRDefault="00E531C7" w:rsidP="001C3A6F">
            <w:pPr>
              <w:spacing w:after="120"/>
              <w:jc w:val="both"/>
              <w:rPr>
                <w:rFonts w:ascii="Arial" w:hAnsi="Arial" w:cs="Arial"/>
                <w:b/>
                <w:bCs/>
                <w:sz w:val="20"/>
                <w:szCs w:val="20"/>
              </w:rPr>
            </w:pPr>
            <w:r w:rsidRPr="008F6E8D">
              <w:rPr>
                <w:rFonts w:ascii="Arial" w:hAnsi="Arial" w:cs="Arial"/>
                <w:b/>
                <w:bCs/>
                <w:sz w:val="20"/>
                <w:szCs w:val="20"/>
              </w:rPr>
              <w:t>Country</w:t>
            </w:r>
          </w:p>
        </w:tc>
        <w:tc>
          <w:tcPr>
            <w:tcW w:w="661" w:type="dxa"/>
          </w:tcPr>
          <w:p w14:paraId="01493307" w14:textId="7D551A4B" w:rsidR="00E531C7" w:rsidRPr="00E531C7" w:rsidRDefault="00E531C7" w:rsidP="001C3A6F">
            <w:pPr>
              <w:spacing w:after="120"/>
              <w:jc w:val="both"/>
              <w:rPr>
                <w:rFonts w:ascii="Arial" w:hAnsi="Arial" w:cs="Arial"/>
                <w:b/>
                <w:bCs/>
                <w:sz w:val="20"/>
                <w:szCs w:val="20"/>
              </w:rPr>
            </w:pPr>
            <w:r w:rsidRPr="00E531C7">
              <w:rPr>
                <w:rFonts w:ascii="Arial" w:hAnsi="Arial" w:cs="Arial"/>
                <w:b/>
                <w:bCs/>
                <w:sz w:val="20"/>
                <w:szCs w:val="20"/>
              </w:rPr>
              <w:t>2013</w:t>
            </w:r>
          </w:p>
        </w:tc>
        <w:tc>
          <w:tcPr>
            <w:tcW w:w="661" w:type="dxa"/>
          </w:tcPr>
          <w:p w14:paraId="703733AF" w14:textId="7B49D3D5" w:rsidR="00E531C7" w:rsidRPr="00E531C7" w:rsidRDefault="00E531C7" w:rsidP="001C3A6F">
            <w:pPr>
              <w:spacing w:after="120"/>
              <w:jc w:val="both"/>
              <w:rPr>
                <w:rFonts w:ascii="Arial" w:hAnsi="Arial" w:cs="Arial"/>
                <w:b/>
                <w:bCs/>
                <w:sz w:val="20"/>
                <w:szCs w:val="20"/>
              </w:rPr>
            </w:pPr>
            <w:r w:rsidRPr="00E531C7">
              <w:rPr>
                <w:rFonts w:ascii="Arial" w:hAnsi="Arial" w:cs="Arial"/>
                <w:b/>
                <w:bCs/>
                <w:sz w:val="20"/>
                <w:szCs w:val="20"/>
              </w:rPr>
              <w:t>2014</w:t>
            </w:r>
          </w:p>
        </w:tc>
        <w:tc>
          <w:tcPr>
            <w:tcW w:w="661" w:type="dxa"/>
          </w:tcPr>
          <w:p w14:paraId="10C6BDDC" w14:textId="509A3861" w:rsidR="00E531C7" w:rsidRPr="00E531C7" w:rsidRDefault="00E531C7" w:rsidP="001C3A6F">
            <w:pPr>
              <w:spacing w:after="120"/>
              <w:jc w:val="both"/>
              <w:rPr>
                <w:rFonts w:ascii="Arial" w:hAnsi="Arial" w:cs="Arial"/>
                <w:b/>
                <w:bCs/>
                <w:sz w:val="20"/>
                <w:szCs w:val="20"/>
              </w:rPr>
            </w:pPr>
            <w:r w:rsidRPr="00E531C7">
              <w:rPr>
                <w:rFonts w:ascii="Arial" w:hAnsi="Arial" w:cs="Arial"/>
                <w:b/>
                <w:bCs/>
                <w:sz w:val="20"/>
                <w:szCs w:val="20"/>
              </w:rPr>
              <w:t>2015</w:t>
            </w:r>
          </w:p>
        </w:tc>
        <w:tc>
          <w:tcPr>
            <w:tcW w:w="661" w:type="dxa"/>
          </w:tcPr>
          <w:p w14:paraId="336E548C" w14:textId="62FECCED" w:rsidR="00E531C7" w:rsidRPr="00E531C7" w:rsidRDefault="00E531C7" w:rsidP="001C3A6F">
            <w:pPr>
              <w:spacing w:after="120"/>
              <w:jc w:val="both"/>
              <w:rPr>
                <w:rFonts w:ascii="Arial" w:hAnsi="Arial" w:cs="Arial"/>
                <w:b/>
                <w:bCs/>
                <w:sz w:val="20"/>
                <w:szCs w:val="20"/>
              </w:rPr>
            </w:pPr>
            <w:r w:rsidRPr="00E531C7">
              <w:rPr>
                <w:rFonts w:ascii="Arial" w:hAnsi="Arial" w:cs="Arial"/>
                <w:b/>
                <w:bCs/>
                <w:sz w:val="20"/>
                <w:szCs w:val="20"/>
              </w:rPr>
              <w:t>2016</w:t>
            </w:r>
          </w:p>
        </w:tc>
        <w:tc>
          <w:tcPr>
            <w:tcW w:w="661" w:type="dxa"/>
          </w:tcPr>
          <w:p w14:paraId="2AAE5E78" w14:textId="2F3CFDF9" w:rsidR="00E531C7" w:rsidRPr="00E531C7" w:rsidRDefault="00E531C7" w:rsidP="001C3A6F">
            <w:pPr>
              <w:spacing w:after="120"/>
              <w:jc w:val="both"/>
              <w:rPr>
                <w:rFonts w:ascii="Arial" w:hAnsi="Arial" w:cs="Arial"/>
                <w:b/>
                <w:bCs/>
                <w:sz w:val="20"/>
                <w:szCs w:val="20"/>
              </w:rPr>
            </w:pPr>
            <w:r w:rsidRPr="00E531C7">
              <w:rPr>
                <w:rFonts w:ascii="Arial" w:hAnsi="Arial" w:cs="Arial"/>
                <w:b/>
                <w:bCs/>
                <w:sz w:val="20"/>
                <w:szCs w:val="20"/>
              </w:rPr>
              <w:t>201</w:t>
            </w:r>
            <w:r w:rsidR="00301EE3">
              <w:rPr>
                <w:rFonts w:ascii="Arial" w:hAnsi="Arial" w:cs="Arial"/>
                <w:b/>
                <w:bCs/>
                <w:sz w:val="20"/>
                <w:szCs w:val="20"/>
              </w:rPr>
              <w:t>7</w:t>
            </w:r>
          </w:p>
        </w:tc>
        <w:tc>
          <w:tcPr>
            <w:tcW w:w="661" w:type="dxa"/>
          </w:tcPr>
          <w:p w14:paraId="7E6AF2BD" w14:textId="476B8C21" w:rsidR="00E531C7" w:rsidRPr="00E531C7" w:rsidRDefault="00E531C7" w:rsidP="001C3A6F">
            <w:pPr>
              <w:spacing w:after="120"/>
              <w:jc w:val="both"/>
              <w:rPr>
                <w:rFonts w:ascii="Arial" w:hAnsi="Arial" w:cs="Arial"/>
                <w:b/>
                <w:bCs/>
                <w:sz w:val="20"/>
                <w:szCs w:val="20"/>
              </w:rPr>
            </w:pPr>
            <w:r w:rsidRPr="00E531C7">
              <w:rPr>
                <w:rFonts w:ascii="Arial" w:hAnsi="Arial" w:cs="Arial"/>
                <w:b/>
                <w:bCs/>
                <w:sz w:val="20"/>
                <w:szCs w:val="20"/>
              </w:rPr>
              <w:t>2018</w:t>
            </w:r>
          </w:p>
        </w:tc>
        <w:tc>
          <w:tcPr>
            <w:tcW w:w="661" w:type="dxa"/>
          </w:tcPr>
          <w:p w14:paraId="67EF31FF" w14:textId="24F9E86C" w:rsidR="00E531C7" w:rsidRPr="00E531C7" w:rsidRDefault="00E531C7" w:rsidP="001C3A6F">
            <w:pPr>
              <w:spacing w:after="120"/>
              <w:jc w:val="both"/>
              <w:rPr>
                <w:rFonts w:ascii="Arial" w:hAnsi="Arial" w:cs="Arial"/>
                <w:b/>
                <w:bCs/>
                <w:sz w:val="20"/>
                <w:szCs w:val="20"/>
              </w:rPr>
            </w:pPr>
            <w:r w:rsidRPr="00E531C7">
              <w:rPr>
                <w:rFonts w:ascii="Arial" w:hAnsi="Arial" w:cs="Arial"/>
                <w:b/>
                <w:bCs/>
                <w:sz w:val="20"/>
                <w:szCs w:val="20"/>
              </w:rPr>
              <w:t>2019</w:t>
            </w:r>
          </w:p>
        </w:tc>
        <w:tc>
          <w:tcPr>
            <w:tcW w:w="661" w:type="dxa"/>
          </w:tcPr>
          <w:p w14:paraId="5E5DEEDC" w14:textId="0B9DC0EF" w:rsidR="00E531C7" w:rsidRPr="00E531C7" w:rsidRDefault="00E531C7" w:rsidP="001C3A6F">
            <w:pPr>
              <w:spacing w:after="120"/>
              <w:jc w:val="both"/>
              <w:rPr>
                <w:rFonts w:ascii="Arial" w:hAnsi="Arial" w:cs="Arial"/>
                <w:b/>
                <w:bCs/>
                <w:sz w:val="20"/>
                <w:szCs w:val="20"/>
              </w:rPr>
            </w:pPr>
            <w:r w:rsidRPr="00E531C7">
              <w:rPr>
                <w:rFonts w:ascii="Arial" w:hAnsi="Arial" w:cs="Arial"/>
                <w:b/>
                <w:bCs/>
                <w:sz w:val="20"/>
                <w:szCs w:val="20"/>
              </w:rPr>
              <w:t>2020</w:t>
            </w:r>
          </w:p>
        </w:tc>
        <w:tc>
          <w:tcPr>
            <w:tcW w:w="722" w:type="dxa"/>
          </w:tcPr>
          <w:p w14:paraId="54A144FD" w14:textId="0930B373" w:rsidR="00E531C7" w:rsidRPr="00E531C7" w:rsidRDefault="00E531C7" w:rsidP="001C3A6F">
            <w:pPr>
              <w:spacing w:after="120"/>
              <w:jc w:val="both"/>
              <w:rPr>
                <w:rFonts w:ascii="Arial" w:hAnsi="Arial" w:cs="Arial"/>
                <w:b/>
                <w:bCs/>
                <w:sz w:val="20"/>
                <w:szCs w:val="20"/>
              </w:rPr>
            </w:pPr>
            <w:r w:rsidRPr="00E531C7">
              <w:rPr>
                <w:rFonts w:ascii="Arial" w:hAnsi="Arial" w:cs="Arial"/>
                <w:b/>
                <w:bCs/>
                <w:sz w:val="20"/>
                <w:szCs w:val="20"/>
              </w:rPr>
              <w:t>2021</w:t>
            </w:r>
          </w:p>
        </w:tc>
        <w:tc>
          <w:tcPr>
            <w:tcW w:w="709" w:type="dxa"/>
          </w:tcPr>
          <w:p w14:paraId="49E07A4C" w14:textId="2593FDCD" w:rsidR="00E531C7" w:rsidRPr="00E531C7" w:rsidRDefault="00E531C7" w:rsidP="001C3A6F">
            <w:pPr>
              <w:spacing w:after="120"/>
              <w:jc w:val="both"/>
              <w:rPr>
                <w:rFonts w:ascii="Arial" w:hAnsi="Arial" w:cs="Arial"/>
                <w:b/>
                <w:bCs/>
                <w:sz w:val="20"/>
                <w:szCs w:val="20"/>
              </w:rPr>
            </w:pPr>
            <w:r w:rsidRPr="00E531C7">
              <w:rPr>
                <w:rFonts w:ascii="Arial" w:hAnsi="Arial" w:cs="Arial"/>
                <w:b/>
                <w:bCs/>
                <w:sz w:val="20"/>
                <w:szCs w:val="20"/>
              </w:rPr>
              <w:t>2022</w:t>
            </w:r>
          </w:p>
        </w:tc>
        <w:tc>
          <w:tcPr>
            <w:tcW w:w="1559" w:type="dxa"/>
          </w:tcPr>
          <w:p w14:paraId="43C08E06" w14:textId="2415231B" w:rsidR="00E531C7" w:rsidRPr="00E531C7" w:rsidRDefault="00E531C7" w:rsidP="001C3A6F">
            <w:pPr>
              <w:spacing w:after="120"/>
              <w:jc w:val="both"/>
              <w:rPr>
                <w:rFonts w:ascii="Arial" w:hAnsi="Arial" w:cs="Arial"/>
                <w:b/>
                <w:bCs/>
                <w:sz w:val="20"/>
                <w:szCs w:val="20"/>
              </w:rPr>
            </w:pPr>
            <w:r w:rsidRPr="00E531C7">
              <w:rPr>
                <w:rFonts w:ascii="Arial" w:hAnsi="Arial" w:cs="Arial"/>
                <w:b/>
                <w:bCs/>
                <w:sz w:val="20"/>
                <w:szCs w:val="20"/>
              </w:rPr>
              <w:t>Decade total</w:t>
            </w:r>
          </w:p>
        </w:tc>
      </w:tr>
      <w:tr w:rsidR="00B10659" w14:paraId="3D6F34D9" w14:textId="77777777" w:rsidTr="008F6E8D">
        <w:tc>
          <w:tcPr>
            <w:tcW w:w="1073" w:type="dxa"/>
          </w:tcPr>
          <w:p w14:paraId="4880393E" w14:textId="1399955C" w:rsidR="00E531C7" w:rsidRDefault="00E531C7" w:rsidP="001C3A6F">
            <w:pPr>
              <w:spacing w:after="120"/>
              <w:jc w:val="both"/>
              <w:rPr>
                <w:rFonts w:ascii="Arial" w:hAnsi="Arial" w:cs="Arial"/>
                <w:sz w:val="20"/>
                <w:szCs w:val="20"/>
              </w:rPr>
            </w:pPr>
            <w:r>
              <w:rPr>
                <w:rFonts w:ascii="Arial" w:hAnsi="Arial" w:cs="Arial"/>
                <w:sz w:val="20"/>
                <w:szCs w:val="20"/>
              </w:rPr>
              <w:t>Argentina</w:t>
            </w:r>
          </w:p>
        </w:tc>
        <w:tc>
          <w:tcPr>
            <w:tcW w:w="661" w:type="dxa"/>
          </w:tcPr>
          <w:p w14:paraId="7A20ECFE" w14:textId="05AEF6F4" w:rsidR="00E531C7" w:rsidRDefault="00F039A6" w:rsidP="009C0E82">
            <w:pPr>
              <w:spacing w:after="120"/>
              <w:jc w:val="right"/>
              <w:rPr>
                <w:rFonts w:ascii="Arial" w:hAnsi="Arial" w:cs="Arial"/>
                <w:sz w:val="20"/>
                <w:szCs w:val="20"/>
              </w:rPr>
            </w:pPr>
            <w:r>
              <w:rPr>
                <w:rFonts w:ascii="Arial" w:hAnsi="Arial" w:cs="Arial"/>
                <w:sz w:val="20"/>
                <w:szCs w:val="20"/>
              </w:rPr>
              <w:t>4</w:t>
            </w:r>
            <w:r w:rsidR="00B10659">
              <w:rPr>
                <w:rFonts w:ascii="Arial" w:hAnsi="Arial" w:cs="Arial"/>
                <w:sz w:val="20"/>
                <w:szCs w:val="20"/>
              </w:rPr>
              <w:t>,</w:t>
            </w:r>
            <w:r>
              <w:rPr>
                <w:rFonts w:ascii="Arial" w:hAnsi="Arial" w:cs="Arial"/>
                <w:sz w:val="20"/>
                <w:szCs w:val="20"/>
              </w:rPr>
              <w:t>378</w:t>
            </w:r>
          </w:p>
        </w:tc>
        <w:tc>
          <w:tcPr>
            <w:tcW w:w="661" w:type="dxa"/>
          </w:tcPr>
          <w:p w14:paraId="5C30B492" w14:textId="3D1ED793" w:rsidR="00E531C7" w:rsidRDefault="00F039A6" w:rsidP="009C0E82">
            <w:pPr>
              <w:spacing w:after="120"/>
              <w:jc w:val="right"/>
              <w:rPr>
                <w:rFonts w:ascii="Arial" w:hAnsi="Arial" w:cs="Arial"/>
                <w:sz w:val="20"/>
                <w:szCs w:val="20"/>
              </w:rPr>
            </w:pPr>
            <w:r>
              <w:rPr>
                <w:rFonts w:ascii="Arial" w:hAnsi="Arial" w:cs="Arial"/>
                <w:sz w:val="20"/>
                <w:szCs w:val="20"/>
              </w:rPr>
              <w:t>3</w:t>
            </w:r>
            <w:r w:rsidR="00B10659">
              <w:rPr>
                <w:rFonts w:ascii="Arial" w:hAnsi="Arial" w:cs="Arial"/>
                <w:sz w:val="20"/>
                <w:szCs w:val="20"/>
              </w:rPr>
              <w:t>,</w:t>
            </w:r>
            <w:r>
              <w:rPr>
                <w:rFonts w:ascii="Arial" w:hAnsi="Arial" w:cs="Arial"/>
                <w:sz w:val="20"/>
                <w:szCs w:val="20"/>
              </w:rPr>
              <w:t>875</w:t>
            </w:r>
          </w:p>
        </w:tc>
        <w:tc>
          <w:tcPr>
            <w:tcW w:w="661" w:type="dxa"/>
          </w:tcPr>
          <w:p w14:paraId="538C3F3F" w14:textId="7A4ED3C3" w:rsidR="00E531C7" w:rsidRDefault="00F039A6" w:rsidP="009C0E82">
            <w:pPr>
              <w:spacing w:after="120"/>
              <w:jc w:val="right"/>
              <w:rPr>
                <w:rFonts w:ascii="Arial" w:hAnsi="Arial" w:cs="Arial"/>
                <w:sz w:val="20"/>
                <w:szCs w:val="20"/>
              </w:rPr>
            </w:pPr>
            <w:r>
              <w:rPr>
                <w:rFonts w:ascii="Arial" w:hAnsi="Arial" w:cs="Arial"/>
                <w:sz w:val="20"/>
                <w:szCs w:val="20"/>
              </w:rPr>
              <w:t>3</w:t>
            </w:r>
            <w:r w:rsidR="00B10659">
              <w:rPr>
                <w:rFonts w:ascii="Arial" w:hAnsi="Arial" w:cs="Arial"/>
                <w:sz w:val="20"/>
                <w:szCs w:val="20"/>
              </w:rPr>
              <w:t>,</w:t>
            </w:r>
            <w:r>
              <w:rPr>
                <w:rFonts w:ascii="Arial" w:hAnsi="Arial" w:cs="Arial"/>
                <w:sz w:val="20"/>
                <w:szCs w:val="20"/>
              </w:rPr>
              <w:t>723</w:t>
            </w:r>
          </w:p>
        </w:tc>
        <w:tc>
          <w:tcPr>
            <w:tcW w:w="661" w:type="dxa"/>
          </w:tcPr>
          <w:p w14:paraId="4663378B" w14:textId="128B0516" w:rsidR="00E531C7" w:rsidRDefault="00F039A6" w:rsidP="009C0E82">
            <w:pPr>
              <w:spacing w:after="120"/>
              <w:jc w:val="right"/>
              <w:rPr>
                <w:rFonts w:ascii="Arial" w:hAnsi="Arial" w:cs="Arial"/>
                <w:sz w:val="20"/>
                <w:szCs w:val="20"/>
              </w:rPr>
            </w:pPr>
            <w:r>
              <w:rPr>
                <w:rFonts w:ascii="Arial" w:hAnsi="Arial" w:cs="Arial"/>
                <w:sz w:val="20"/>
                <w:szCs w:val="20"/>
              </w:rPr>
              <w:t>3</w:t>
            </w:r>
            <w:r w:rsidR="00B10659">
              <w:rPr>
                <w:rFonts w:ascii="Arial" w:hAnsi="Arial" w:cs="Arial"/>
                <w:sz w:val="20"/>
                <w:szCs w:val="20"/>
              </w:rPr>
              <w:t>,</w:t>
            </w:r>
            <w:r>
              <w:rPr>
                <w:rFonts w:ascii="Arial" w:hAnsi="Arial" w:cs="Arial"/>
                <w:sz w:val="20"/>
                <w:szCs w:val="20"/>
              </w:rPr>
              <w:t>554</w:t>
            </w:r>
          </w:p>
        </w:tc>
        <w:tc>
          <w:tcPr>
            <w:tcW w:w="661" w:type="dxa"/>
          </w:tcPr>
          <w:p w14:paraId="6756994C" w14:textId="66A2E729" w:rsidR="00E531C7" w:rsidRDefault="00F039A6" w:rsidP="009C0E82">
            <w:pPr>
              <w:spacing w:after="120"/>
              <w:jc w:val="right"/>
              <w:rPr>
                <w:rFonts w:ascii="Arial" w:hAnsi="Arial" w:cs="Arial"/>
                <w:sz w:val="20"/>
                <w:szCs w:val="20"/>
              </w:rPr>
            </w:pPr>
            <w:r>
              <w:rPr>
                <w:rFonts w:ascii="Arial" w:hAnsi="Arial" w:cs="Arial"/>
                <w:sz w:val="20"/>
                <w:szCs w:val="20"/>
              </w:rPr>
              <w:t>2</w:t>
            </w:r>
            <w:r w:rsidR="00B10659">
              <w:rPr>
                <w:rFonts w:ascii="Arial" w:hAnsi="Arial" w:cs="Arial"/>
                <w:sz w:val="20"/>
                <w:szCs w:val="20"/>
              </w:rPr>
              <w:t>,</w:t>
            </w:r>
            <w:r>
              <w:rPr>
                <w:rFonts w:ascii="Arial" w:hAnsi="Arial" w:cs="Arial"/>
                <w:sz w:val="20"/>
                <w:szCs w:val="20"/>
              </w:rPr>
              <w:t>810</w:t>
            </w:r>
          </w:p>
        </w:tc>
        <w:tc>
          <w:tcPr>
            <w:tcW w:w="661" w:type="dxa"/>
          </w:tcPr>
          <w:p w14:paraId="0043F598" w14:textId="46D4A3F6" w:rsidR="00E531C7" w:rsidRDefault="00F039A6" w:rsidP="009C0E82">
            <w:pPr>
              <w:spacing w:after="120"/>
              <w:jc w:val="right"/>
              <w:rPr>
                <w:rFonts w:ascii="Arial" w:hAnsi="Arial" w:cs="Arial"/>
                <w:sz w:val="20"/>
                <w:szCs w:val="20"/>
              </w:rPr>
            </w:pPr>
            <w:r>
              <w:rPr>
                <w:rFonts w:ascii="Arial" w:hAnsi="Arial" w:cs="Arial"/>
                <w:sz w:val="20"/>
                <w:szCs w:val="20"/>
              </w:rPr>
              <w:t>2</w:t>
            </w:r>
            <w:r w:rsidR="00B10659">
              <w:rPr>
                <w:rFonts w:ascii="Arial" w:hAnsi="Arial" w:cs="Arial"/>
                <w:sz w:val="20"/>
                <w:szCs w:val="20"/>
              </w:rPr>
              <w:t>,</w:t>
            </w:r>
            <w:r>
              <w:rPr>
                <w:rFonts w:ascii="Arial" w:hAnsi="Arial" w:cs="Arial"/>
                <w:sz w:val="20"/>
                <w:szCs w:val="20"/>
              </w:rPr>
              <w:t>523</w:t>
            </w:r>
          </w:p>
        </w:tc>
        <w:tc>
          <w:tcPr>
            <w:tcW w:w="661" w:type="dxa"/>
          </w:tcPr>
          <w:p w14:paraId="4A317ACC" w14:textId="7E3B5FBC" w:rsidR="00E531C7" w:rsidRDefault="00F039A6" w:rsidP="009C0E82">
            <w:pPr>
              <w:spacing w:after="120"/>
              <w:jc w:val="right"/>
              <w:rPr>
                <w:rFonts w:ascii="Arial" w:hAnsi="Arial" w:cs="Arial"/>
                <w:sz w:val="20"/>
                <w:szCs w:val="20"/>
              </w:rPr>
            </w:pPr>
            <w:r>
              <w:rPr>
                <w:rFonts w:ascii="Arial" w:hAnsi="Arial" w:cs="Arial"/>
                <w:sz w:val="20"/>
                <w:szCs w:val="20"/>
              </w:rPr>
              <w:t>2</w:t>
            </w:r>
            <w:r w:rsidR="00B10659">
              <w:rPr>
                <w:rFonts w:ascii="Arial" w:hAnsi="Arial" w:cs="Arial"/>
                <w:sz w:val="20"/>
                <w:szCs w:val="20"/>
              </w:rPr>
              <w:t>,</w:t>
            </w:r>
            <w:r>
              <w:rPr>
                <w:rFonts w:ascii="Arial" w:hAnsi="Arial" w:cs="Arial"/>
                <w:sz w:val="20"/>
                <w:szCs w:val="20"/>
              </w:rPr>
              <w:t>831</w:t>
            </w:r>
          </w:p>
        </w:tc>
        <w:tc>
          <w:tcPr>
            <w:tcW w:w="661" w:type="dxa"/>
          </w:tcPr>
          <w:p w14:paraId="6740AEE3" w14:textId="27E4591C" w:rsidR="00E531C7" w:rsidRDefault="00F039A6" w:rsidP="009C0E82">
            <w:pPr>
              <w:spacing w:after="120"/>
              <w:jc w:val="right"/>
              <w:rPr>
                <w:rFonts w:ascii="Arial" w:hAnsi="Arial" w:cs="Arial"/>
                <w:sz w:val="20"/>
                <w:szCs w:val="20"/>
              </w:rPr>
            </w:pPr>
            <w:r>
              <w:rPr>
                <w:rFonts w:ascii="Arial" w:hAnsi="Arial" w:cs="Arial"/>
                <w:sz w:val="20"/>
                <w:szCs w:val="20"/>
              </w:rPr>
              <w:t>2</w:t>
            </w:r>
            <w:r w:rsidR="00B10659">
              <w:rPr>
                <w:rFonts w:ascii="Arial" w:hAnsi="Arial" w:cs="Arial"/>
                <w:sz w:val="20"/>
                <w:szCs w:val="20"/>
              </w:rPr>
              <w:t>,</w:t>
            </w:r>
            <w:r>
              <w:rPr>
                <w:rFonts w:ascii="Arial" w:hAnsi="Arial" w:cs="Arial"/>
                <w:sz w:val="20"/>
                <w:szCs w:val="20"/>
              </w:rPr>
              <w:t>485</w:t>
            </w:r>
          </w:p>
        </w:tc>
        <w:tc>
          <w:tcPr>
            <w:tcW w:w="722" w:type="dxa"/>
          </w:tcPr>
          <w:p w14:paraId="37822D55" w14:textId="30D2F3EB" w:rsidR="00E531C7" w:rsidRDefault="00F039A6" w:rsidP="009C0E82">
            <w:pPr>
              <w:spacing w:after="120"/>
              <w:jc w:val="right"/>
              <w:rPr>
                <w:rFonts w:ascii="Arial" w:hAnsi="Arial" w:cs="Arial"/>
                <w:sz w:val="20"/>
                <w:szCs w:val="20"/>
              </w:rPr>
            </w:pPr>
            <w:r>
              <w:rPr>
                <w:rFonts w:ascii="Arial" w:hAnsi="Arial" w:cs="Arial"/>
                <w:sz w:val="20"/>
                <w:szCs w:val="20"/>
              </w:rPr>
              <w:t>3</w:t>
            </w:r>
            <w:r w:rsidR="00B10659">
              <w:rPr>
                <w:rFonts w:ascii="Arial" w:hAnsi="Arial" w:cs="Arial"/>
                <w:sz w:val="20"/>
                <w:szCs w:val="20"/>
              </w:rPr>
              <w:t>,</w:t>
            </w:r>
            <w:r>
              <w:rPr>
                <w:rFonts w:ascii="Arial" w:hAnsi="Arial" w:cs="Arial"/>
                <w:sz w:val="20"/>
                <w:szCs w:val="20"/>
              </w:rPr>
              <w:t>228</w:t>
            </w:r>
          </w:p>
        </w:tc>
        <w:tc>
          <w:tcPr>
            <w:tcW w:w="709" w:type="dxa"/>
          </w:tcPr>
          <w:p w14:paraId="1811DAD1" w14:textId="61811A18" w:rsidR="00E531C7" w:rsidRDefault="00F039A6" w:rsidP="009C0E82">
            <w:pPr>
              <w:spacing w:after="120"/>
              <w:jc w:val="right"/>
              <w:rPr>
                <w:rFonts w:ascii="Arial" w:hAnsi="Arial" w:cs="Arial"/>
                <w:sz w:val="20"/>
                <w:szCs w:val="20"/>
              </w:rPr>
            </w:pPr>
            <w:r>
              <w:rPr>
                <w:rFonts w:ascii="Arial" w:hAnsi="Arial" w:cs="Arial"/>
                <w:sz w:val="20"/>
                <w:szCs w:val="20"/>
              </w:rPr>
              <w:t>2</w:t>
            </w:r>
            <w:r w:rsidR="00B10659">
              <w:rPr>
                <w:rFonts w:ascii="Arial" w:hAnsi="Arial" w:cs="Arial"/>
                <w:sz w:val="20"/>
                <w:szCs w:val="20"/>
              </w:rPr>
              <w:t>,</w:t>
            </w:r>
            <w:r>
              <w:rPr>
                <w:rFonts w:ascii="Arial" w:hAnsi="Arial" w:cs="Arial"/>
                <w:sz w:val="20"/>
                <w:szCs w:val="20"/>
              </w:rPr>
              <w:t>819</w:t>
            </w:r>
          </w:p>
        </w:tc>
        <w:tc>
          <w:tcPr>
            <w:tcW w:w="1559" w:type="dxa"/>
          </w:tcPr>
          <w:p w14:paraId="00043B9A" w14:textId="6341066E" w:rsidR="00E531C7" w:rsidRDefault="00F039A6" w:rsidP="009C0E82">
            <w:pPr>
              <w:spacing w:after="120"/>
              <w:jc w:val="right"/>
              <w:rPr>
                <w:rFonts w:ascii="Arial" w:hAnsi="Arial" w:cs="Arial"/>
                <w:sz w:val="20"/>
                <w:szCs w:val="20"/>
              </w:rPr>
            </w:pPr>
            <w:r>
              <w:rPr>
                <w:rFonts w:ascii="Arial" w:hAnsi="Arial" w:cs="Arial"/>
                <w:sz w:val="20"/>
                <w:szCs w:val="20"/>
              </w:rPr>
              <w:t>32</w:t>
            </w:r>
            <w:r w:rsidR="00B10659">
              <w:rPr>
                <w:rFonts w:ascii="Arial" w:hAnsi="Arial" w:cs="Arial"/>
                <w:sz w:val="20"/>
                <w:szCs w:val="20"/>
              </w:rPr>
              <w:t>,</w:t>
            </w:r>
            <w:r>
              <w:rPr>
                <w:rFonts w:ascii="Arial" w:hAnsi="Arial" w:cs="Arial"/>
                <w:sz w:val="20"/>
                <w:szCs w:val="20"/>
              </w:rPr>
              <w:t>226</w:t>
            </w:r>
          </w:p>
        </w:tc>
      </w:tr>
      <w:tr w:rsidR="00B10659" w14:paraId="76BFBAF7" w14:textId="77777777" w:rsidTr="008F6E8D">
        <w:tc>
          <w:tcPr>
            <w:tcW w:w="1073" w:type="dxa"/>
          </w:tcPr>
          <w:p w14:paraId="6E4B419F" w14:textId="359EF239" w:rsidR="00E531C7" w:rsidRDefault="00E531C7" w:rsidP="001C3A6F">
            <w:pPr>
              <w:spacing w:after="120"/>
              <w:jc w:val="both"/>
              <w:rPr>
                <w:rFonts w:ascii="Arial" w:hAnsi="Arial" w:cs="Arial"/>
                <w:sz w:val="20"/>
                <w:szCs w:val="20"/>
              </w:rPr>
            </w:pPr>
            <w:r>
              <w:rPr>
                <w:rFonts w:ascii="Arial" w:hAnsi="Arial" w:cs="Arial"/>
                <w:sz w:val="20"/>
                <w:szCs w:val="20"/>
              </w:rPr>
              <w:t>Uruguay</w:t>
            </w:r>
          </w:p>
        </w:tc>
        <w:tc>
          <w:tcPr>
            <w:tcW w:w="661" w:type="dxa"/>
          </w:tcPr>
          <w:p w14:paraId="582161D4" w14:textId="392C936A" w:rsidR="00E531C7" w:rsidRDefault="000C0912" w:rsidP="009C0E82">
            <w:pPr>
              <w:spacing w:after="120"/>
              <w:jc w:val="right"/>
              <w:rPr>
                <w:rFonts w:ascii="Arial" w:hAnsi="Arial" w:cs="Arial"/>
                <w:sz w:val="20"/>
                <w:szCs w:val="20"/>
              </w:rPr>
            </w:pPr>
            <w:r>
              <w:rPr>
                <w:rFonts w:ascii="Arial" w:hAnsi="Arial" w:cs="Arial"/>
                <w:sz w:val="20"/>
                <w:szCs w:val="20"/>
              </w:rPr>
              <w:t>194</w:t>
            </w:r>
          </w:p>
        </w:tc>
        <w:tc>
          <w:tcPr>
            <w:tcW w:w="661" w:type="dxa"/>
          </w:tcPr>
          <w:p w14:paraId="13B2DF9B" w14:textId="57596193" w:rsidR="00E531C7" w:rsidRDefault="000C0912" w:rsidP="009C0E82">
            <w:pPr>
              <w:spacing w:after="120"/>
              <w:jc w:val="right"/>
              <w:rPr>
                <w:rFonts w:ascii="Arial" w:hAnsi="Arial" w:cs="Arial"/>
                <w:sz w:val="20"/>
                <w:szCs w:val="20"/>
              </w:rPr>
            </w:pPr>
            <w:r>
              <w:rPr>
                <w:rFonts w:ascii="Arial" w:hAnsi="Arial" w:cs="Arial"/>
                <w:sz w:val="20"/>
                <w:szCs w:val="20"/>
              </w:rPr>
              <w:t>662</w:t>
            </w:r>
          </w:p>
        </w:tc>
        <w:tc>
          <w:tcPr>
            <w:tcW w:w="661" w:type="dxa"/>
          </w:tcPr>
          <w:p w14:paraId="5038EBC3" w14:textId="1CFAD3D4" w:rsidR="00E531C7" w:rsidRDefault="000C0912" w:rsidP="009C0E82">
            <w:pPr>
              <w:spacing w:after="120"/>
              <w:jc w:val="right"/>
              <w:rPr>
                <w:rFonts w:ascii="Arial" w:hAnsi="Arial" w:cs="Arial"/>
                <w:sz w:val="20"/>
                <w:szCs w:val="20"/>
              </w:rPr>
            </w:pPr>
            <w:r>
              <w:rPr>
                <w:rFonts w:ascii="Arial" w:hAnsi="Arial" w:cs="Arial"/>
                <w:sz w:val="20"/>
                <w:szCs w:val="20"/>
              </w:rPr>
              <w:t>697</w:t>
            </w:r>
          </w:p>
        </w:tc>
        <w:tc>
          <w:tcPr>
            <w:tcW w:w="661" w:type="dxa"/>
          </w:tcPr>
          <w:p w14:paraId="32B9895B" w14:textId="5A6D3319" w:rsidR="00E531C7" w:rsidRDefault="000C0912" w:rsidP="009C0E82">
            <w:pPr>
              <w:spacing w:after="120"/>
              <w:jc w:val="right"/>
              <w:rPr>
                <w:rFonts w:ascii="Arial" w:hAnsi="Arial" w:cs="Arial"/>
                <w:sz w:val="20"/>
                <w:szCs w:val="20"/>
              </w:rPr>
            </w:pPr>
            <w:r>
              <w:rPr>
                <w:rFonts w:ascii="Arial" w:hAnsi="Arial" w:cs="Arial"/>
                <w:sz w:val="20"/>
                <w:szCs w:val="20"/>
              </w:rPr>
              <w:t>460</w:t>
            </w:r>
          </w:p>
        </w:tc>
        <w:tc>
          <w:tcPr>
            <w:tcW w:w="661" w:type="dxa"/>
          </w:tcPr>
          <w:p w14:paraId="12D74905" w14:textId="75D64D6F" w:rsidR="00E531C7" w:rsidRDefault="000C0912" w:rsidP="009C0E82">
            <w:pPr>
              <w:spacing w:after="120"/>
              <w:jc w:val="right"/>
              <w:rPr>
                <w:rFonts w:ascii="Arial" w:hAnsi="Arial" w:cs="Arial"/>
                <w:sz w:val="20"/>
                <w:szCs w:val="20"/>
              </w:rPr>
            </w:pPr>
            <w:r>
              <w:rPr>
                <w:rFonts w:ascii="Arial" w:hAnsi="Arial" w:cs="Arial"/>
                <w:sz w:val="20"/>
                <w:szCs w:val="20"/>
              </w:rPr>
              <w:t>332</w:t>
            </w:r>
          </w:p>
        </w:tc>
        <w:tc>
          <w:tcPr>
            <w:tcW w:w="661" w:type="dxa"/>
          </w:tcPr>
          <w:p w14:paraId="6818F9F0" w14:textId="25515D11" w:rsidR="00E531C7" w:rsidRDefault="000C0912" w:rsidP="009C0E82">
            <w:pPr>
              <w:spacing w:after="120"/>
              <w:jc w:val="right"/>
              <w:rPr>
                <w:rFonts w:ascii="Arial" w:hAnsi="Arial" w:cs="Arial"/>
                <w:sz w:val="20"/>
                <w:szCs w:val="20"/>
              </w:rPr>
            </w:pPr>
            <w:r>
              <w:rPr>
                <w:rFonts w:ascii="Arial" w:hAnsi="Arial" w:cs="Arial"/>
                <w:sz w:val="20"/>
                <w:szCs w:val="20"/>
              </w:rPr>
              <w:t>350</w:t>
            </w:r>
          </w:p>
        </w:tc>
        <w:tc>
          <w:tcPr>
            <w:tcW w:w="661" w:type="dxa"/>
          </w:tcPr>
          <w:p w14:paraId="21396413" w14:textId="324F06FB" w:rsidR="00E531C7" w:rsidRDefault="000C0912" w:rsidP="009C0E82">
            <w:pPr>
              <w:spacing w:after="120"/>
              <w:jc w:val="right"/>
              <w:rPr>
                <w:rFonts w:ascii="Arial" w:hAnsi="Arial" w:cs="Arial"/>
                <w:sz w:val="20"/>
                <w:szCs w:val="20"/>
              </w:rPr>
            </w:pPr>
            <w:r>
              <w:rPr>
                <w:rFonts w:ascii="Arial" w:hAnsi="Arial" w:cs="Arial"/>
                <w:sz w:val="20"/>
                <w:szCs w:val="20"/>
              </w:rPr>
              <w:t>293</w:t>
            </w:r>
          </w:p>
        </w:tc>
        <w:tc>
          <w:tcPr>
            <w:tcW w:w="661" w:type="dxa"/>
          </w:tcPr>
          <w:p w14:paraId="31C0F85B" w14:textId="49B6AD42" w:rsidR="00E531C7" w:rsidRDefault="000C0912" w:rsidP="009C0E82">
            <w:pPr>
              <w:spacing w:after="120"/>
              <w:jc w:val="right"/>
              <w:rPr>
                <w:rFonts w:ascii="Arial" w:hAnsi="Arial" w:cs="Arial"/>
                <w:sz w:val="20"/>
                <w:szCs w:val="20"/>
              </w:rPr>
            </w:pPr>
            <w:r>
              <w:rPr>
                <w:rFonts w:ascii="Arial" w:hAnsi="Arial" w:cs="Arial"/>
                <w:sz w:val="20"/>
                <w:szCs w:val="20"/>
              </w:rPr>
              <w:t>259</w:t>
            </w:r>
          </w:p>
        </w:tc>
        <w:tc>
          <w:tcPr>
            <w:tcW w:w="722" w:type="dxa"/>
          </w:tcPr>
          <w:p w14:paraId="53049186" w14:textId="0E8EEA5E" w:rsidR="00E531C7" w:rsidRDefault="000C0912" w:rsidP="009C0E82">
            <w:pPr>
              <w:spacing w:after="120"/>
              <w:jc w:val="right"/>
              <w:rPr>
                <w:rFonts w:ascii="Arial" w:hAnsi="Arial" w:cs="Arial"/>
                <w:sz w:val="20"/>
                <w:szCs w:val="20"/>
              </w:rPr>
            </w:pPr>
            <w:r>
              <w:rPr>
                <w:rFonts w:ascii="Arial" w:hAnsi="Arial" w:cs="Arial"/>
                <w:sz w:val="20"/>
                <w:szCs w:val="20"/>
              </w:rPr>
              <w:t>382</w:t>
            </w:r>
          </w:p>
        </w:tc>
        <w:tc>
          <w:tcPr>
            <w:tcW w:w="709" w:type="dxa"/>
          </w:tcPr>
          <w:p w14:paraId="714FB30B" w14:textId="77062D1E" w:rsidR="00E531C7" w:rsidRDefault="000C0912" w:rsidP="009C0E82">
            <w:pPr>
              <w:spacing w:after="120"/>
              <w:jc w:val="right"/>
              <w:rPr>
                <w:rFonts w:ascii="Arial" w:hAnsi="Arial" w:cs="Arial"/>
                <w:sz w:val="20"/>
                <w:szCs w:val="20"/>
              </w:rPr>
            </w:pPr>
            <w:r>
              <w:rPr>
                <w:rFonts w:ascii="Arial" w:hAnsi="Arial" w:cs="Arial"/>
                <w:sz w:val="20"/>
                <w:szCs w:val="20"/>
              </w:rPr>
              <w:t>109</w:t>
            </w:r>
          </w:p>
        </w:tc>
        <w:tc>
          <w:tcPr>
            <w:tcW w:w="1559" w:type="dxa"/>
          </w:tcPr>
          <w:p w14:paraId="1994A662" w14:textId="50A0969B" w:rsidR="00E531C7" w:rsidRDefault="00F039A6" w:rsidP="009C0E82">
            <w:pPr>
              <w:spacing w:after="120"/>
              <w:jc w:val="right"/>
              <w:rPr>
                <w:rFonts w:ascii="Arial" w:hAnsi="Arial" w:cs="Arial"/>
                <w:sz w:val="20"/>
                <w:szCs w:val="20"/>
              </w:rPr>
            </w:pPr>
            <w:r>
              <w:rPr>
                <w:rFonts w:ascii="Arial" w:hAnsi="Arial" w:cs="Arial"/>
                <w:sz w:val="20"/>
                <w:szCs w:val="20"/>
              </w:rPr>
              <w:t>3</w:t>
            </w:r>
            <w:r w:rsidR="00B10659">
              <w:rPr>
                <w:rFonts w:ascii="Arial" w:hAnsi="Arial" w:cs="Arial"/>
                <w:sz w:val="20"/>
                <w:szCs w:val="20"/>
              </w:rPr>
              <w:t>,</w:t>
            </w:r>
            <w:r>
              <w:rPr>
                <w:rFonts w:ascii="Arial" w:hAnsi="Arial" w:cs="Arial"/>
                <w:sz w:val="20"/>
                <w:szCs w:val="20"/>
              </w:rPr>
              <w:t>739</w:t>
            </w:r>
          </w:p>
        </w:tc>
      </w:tr>
      <w:tr w:rsidR="00B10659" w14:paraId="5ACC9293" w14:textId="77777777" w:rsidTr="008F6E8D">
        <w:tc>
          <w:tcPr>
            <w:tcW w:w="1073" w:type="dxa"/>
          </w:tcPr>
          <w:p w14:paraId="34748CDE" w14:textId="3BE11084" w:rsidR="00E531C7" w:rsidRPr="00E531C7" w:rsidRDefault="00E531C7" w:rsidP="001C3A6F">
            <w:pPr>
              <w:spacing w:after="120"/>
              <w:jc w:val="both"/>
              <w:rPr>
                <w:rFonts w:ascii="Arial" w:hAnsi="Arial" w:cs="Arial"/>
                <w:b/>
                <w:bCs/>
                <w:sz w:val="20"/>
                <w:szCs w:val="20"/>
              </w:rPr>
            </w:pPr>
            <w:r w:rsidRPr="00E531C7">
              <w:rPr>
                <w:rFonts w:ascii="Arial" w:hAnsi="Arial" w:cs="Arial"/>
                <w:b/>
                <w:bCs/>
                <w:sz w:val="20"/>
                <w:szCs w:val="20"/>
              </w:rPr>
              <w:t>Total</w:t>
            </w:r>
          </w:p>
        </w:tc>
        <w:tc>
          <w:tcPr>
            <w:tcW w:w="661" w:type="dxa"/>
          </w:tcPr>
          <w:p w14:paraId="764CF34B" w14:textId="2444947B" w:rsidR="00E531C7" w:rsidRDefault="000C0912" w:rsidP="009C0E82">
            <w:pPr>
              <w:spacing w:after="120"/>
              <w:jc w:val="right"/>
              <w:rPr>
                <w:rFonts w:ascii="Arial" w:hAnsi="Arial" w:cs="Arial"/>
                <w:sz w:val="20"/>
                <w:szCs w:val="20"/>
              </w:rPr>
            </w:pPr>
            <w:r>
              <w:rPr>
                <w:rFonts w:ascii="Arial" w:hAnsi="Arial" w:cs="Arial"/>
                <w:sz w:val="20"/>
                <w:szCs w:val="20"/>
              </w:rPr>
              <w:t>4</w:t>
            </w:r>
            <w:r w:rsidR="00B10659">
              <w:rPr>
                <w:rFonts w:ascii="Arial" w:hAnsi="Arial" w:cs="Arial"/>
                <w:sz w:val="20"/>
                <w:szCs w:val="20"/>
              </w:rPr>
              <w:t>,</w:t>
            </w:r>
            <w:r>
              <w:rPr>
                <w:rFonts w:ascii="Arial" w:hAnsi="Arial" w:cs="Arial"/>
                <w:sz w:val="20"/>
                <w:szCs w:val="20"/>
              </w:rPr>
              <w:t>572</w:t>
            </w:r>
          </w:p>
        </w:tc>
        <w:tc>
          <w:tcPr>
            <w:tcW w:w="661" w:type="dxa"/>
          </w:tcPr>
          <w:p w14:paraId="011E6B80" w14:textId="7601021B" w:rsidR="00E531C7" w:rsidRDefault="000C0912" w:rsidP="009C0E82">
            <w:pPr>
              <w:spacing w:after="120"/>
              <w:jc w:val="right"/>
              <w:rPr>
                <w:rFonts w:ascii="Arial" w:hAnsi="Arial" w:cs="Arial"/>
                <w:sz w:val="20"/>
                <w:szCs w:val="20"/>
              </w:rPr>
            </w:pPr>
            <w:r>
              <w:rPr>
                <w:rFonts w:ascii="Arial" w:hAnsi="Arial" w:cs="Arial"/>
                <w:sz w:val="20"/>
                <w:szCs w:val="20"/>
              </w:rPr>
              <w:t>4</w:t>
            </w:r>
            <w:r w:rsidR="00B10659">
              <w:rPr>
                <w:rFonts w:ascii="Arial" w:hAnsi="Arial" w:cs="Arial"/>
                <w:sz w:val="20"/>
                <w:szCs w:val="20"/>
              </w:rPr>
              <w:t>,</w:t>
            </w:r>
            <w:r>
              <w:rPr>
                <w:rFonts w:ascii="Arial" w:hAnsi="Arial" w:cs="Arial"/>
                <w:sz w:val="20"/>
                <w:szCs w:val="20"/>
              </w:rPr>
              <w:t>538</w:t>
            </w:r>
          </w:p>
        </w:tc>
        <w:tc>
          <w:tcPr>
            <w:tcW w:w="661" w:type="dxa"/>
          </w:tcPr>
          <w:p w14:paraId="070ECCAB" w14:textId="1FBAB455" w:rsidR="00E531C7" w:rsidRDefault="000C0912" w:rsidP="009C0E82">
            <w:pPr>
              <w:spacing w:after="120"/>
              <w:jc w:val="right"/>
              <w:rPr>
                <w:rFonts w:ascii="Arial" w:hAnsi="Arial" w:cs="Arial"/>
                <w:sz w:val="20"/>
                <w:szCs w:val="20"/>
              </w:rPr>
            </w:pPr>
            <w:r>
              <w:rPr>
                <w:rFonts w:ascii="Arial" w:hAnsi="Arial" w:cs="Arial"/>
                <w:sz w:val="20"/>
                <w:szCs w:val="20"/>
              </w:rPr>
              <w:t>4</w:t>
            </w:r>
            <w:r w:rsidR="00B10659">
              <w:rPr>
                <w:rFonts w:ascii="Arial" w:hAnsi="Arial" w:cs="Arial"/>
                <w:sz w:val="20"/>
                <w:szCs w:val="20"/>
              </w:rPr>
              <w:t>,</w:t>
            </w:r>
            <w:r>
              <w:rPr>
                <w:rFonts w:ascii="Arial" w:hAnsi="Arial" w:cs="Arial"/>
                <w:sz w:val="20"/>
                <w:szCs w:val="20"/>
              </w:rPr>
              <w:t>420</w:t>
            </w:r>
          </w:p>
        </w:tc>
        <w:tc>
          <w:tcPr>
            <w:tcW w:w="661" w:type="dxa"/>
          </w:tcPr>
          <w:p w14:paraId="5DCE7451" w14:textId="58A4D15B" w:rsidR="00E531C7" w:rsidRDefault="000C0912" w:rsidP="009C0E82">
            <w:pPr>
              <w:spacing w:after="120"/>
              <w:jc w:val="right"/>
              <w:rPr>
                <w:rFonts w:ascii="Arial" w:hAnsi="Arial" w:cs="Arial"/>
                <w:sz w:val="20"/>
                <w:szCs w:val="20"/>
              </w:rPr>
            </w:pPr>
            <w:r>
              <w:rPr>
                <w:rFonts w:ascii="Arial" w:hAnsi="Arial" w:cs="Arial"/>
                <w:sz w:val="20"/>
                <w:szCs w:val="20"/>
              </w:rPr>
              <w:t>4</w:t>
            </w:r>
            <w:r w:rsidR="00B10659">
              <w:rPr>
                <w:rFonts w:ascii="Arial" w:hAnsi="Arial" w:cs="Arial"/>
                <w:sz w:val="20"/>
                <w:szCs w:val="20"/>
              </w:rPr>
              <w:t>,</w:t>
            </w:r>
            <w:r>
              <w:rPr>
                <w:rFonts w:ascii="Arial" w:hAnsi="Arial" w:cs="Arial"/>
                <w:sz w:val="20"/>
                <w:szCs w:val="20"/>
              </w:rPr>
              <w:t>014</w:t>
            </w:r>
          </w:p>
        </w:tc>
        <w:tc>
          <w:tcPr>
            <w:tcW w:w="661" w:type="dxa"/>
          </w:tcPr>
          <w:p w14:paraId="5451359B" w14:textId="46007DE7" w:rsidR="00E531C7" w:rsidRDefault="000C0912" w:rsidP="009C0E82">
            <w:pPr>
              <w:spacing w:after="120"/>
              <w:jc w:val="right"/>
              <w:rPr>
                <w:rFonts w:ascii="Arial" w:hAnsi="Arial" w:cs="Arial"/>
                <w:sz w:val="20"/>
                <w:szCs w:val="20"/>
              </w:rPr>
            </w:pPr>
            <w:r>
              <w:rPr>
                <w:rFonts w:ascii="Arial" w:hAnsi="Arial" w:cs="Arial"/>
                <w:sz w:val="20"/>
                <w:szCs w:val="20"/>
              </w:rPr>
              <w:t>3</w:t>
            </w:r>
            <w:r w:rsidR="00B10659">
              <w:rPr>
                <w:rFonts w:ascii="Arial" w:hAnsi="Arial" w:cs="Arial"/>
                <w:sz w:val="20"/>
                <w:szCs w:val="20"/>
              </w:rPr>
              <w:t>,</w:t>
            </w:r>
            <w:r>
              <w:rPr>
                <w:rFonts w:ascii="Arial" w:hAnsi="Arial" w:cs="Arial"/>
                <w:sz w:val="20"/>
                <w:szCs w:val="20"/>
              </w:rPr>
              <w:t>142</w:t>
            </w:r>
          </w:p>
        </w:tc>
        <w:tc>
          <w:tcPr>
            <w:tcW w:w="661" w:type="dxa"/>
          </w:tcPr>
          <w:p w14:paraId="4A826C4D" w14:textId="1BEAEBB3" w:rsidR="00E531C7" w:rsidRDefault="000C0912" w:rsidP="009C0E82">
            <w:pPr>
              <w:spacing w:after="120"/>
              <w:jc w:val="right"/>
              <w:rPr>
                <w:rFonts w:ascii="Arial" w:hAnsi="Arial" w:cs="Arial"/>
                <w:sz w:val="20"/>
                <w:szCs w:val="20"/>
              </w:rPr>
            </w:pPr>
            <w:r>
              <w:rPr>
                <w:rFonts w:ascii="Arial" w:hAnsi="Arial" w:cs="Arial"/>
                <w:sz w:val="20"/>
                <w:szCs w:val="20"/>
              </w:rPr>
              <w:t>2</w:t>
            </w:r>
            <w:r w:rsidR="00B10659">
              <w:rPr>
                <w:rFonts w:ascii="Arial" w:hAnsi="Arial" w:cs="Arial"/>
                <w:sz w:val="20"/>
                <w:szCs w:val="20"/>
              </w:rPr>
              <w:t>,</w:t>
            </w:r>
            <w:r>
              <w:rPr>
                <w:rFonts w:ascii="Arial" w:hAnsi="Arial" w:cs="Arial"/>
                <w:sz w:val="20"/>
                <w:szCs w:val="20"/>
              </w:rPr>
              <w:t>873</w:t>
            </w:r>
          </w:p>
        </w:tc>
        <w:tc>
          <w:tcPr>
            <w:tcW w:w="661" w:type="dxa"/>
          </w:tcPr>
          <w:p w14:paraId="08819C85" w14:textId="1E60F145" w:rsidR="00E531C7" w:rsidRDefault="000C0912" w:rsidP="009C0E82">
            <w:pPr>
              <w:spacing w:after="120"/>
              <w:jc w:val="right"/>
              <w:rPr>
                <w:rFonts w:ascii="Arial" w:hAnsi="Arial" w:cs="Arial"/>
                <w:sz w:val="20"/>
                <w:szCs w:val="20"/>
              </w:rPr>
            </w:pPr>
            <w:r>
              <w:rPr>
                <w:rFonts w:ascii="Arial" w:hAnsi="Arial" w:cs="Arial"/>
                <w:sz w:val="20"/>
                <w:szCs w:val="20"/>
              </w:rPr>
              <w:t>3</w:t>
            </w:r>
            <w:r w:rsidR="00B10659">
              <w:rPr>
                <w:rFonts w:ascii="Arial" w:hAnsi="Arial" w:cs="Arial"/>
                <w:sz w:val="20"/>
                <w:szCs w:val="20"/>
              </w:rPr>
              <w:t>,</w:t>
            </w:r>
            <w:r>
              <w:rPr>
                <w:rFonts w:ascii="Arial" w:hAnsi="Arial" w:cs="Arial"/>
                <w:sz w:val="20"/>
                <w:szCs w:val="20"/>
              </w:rPr>
              <w:t>124</w:t>
            </w:r>
          </w:p>
        </w:tc>
        <w:tc>
          <w:tcPr>
            <w:tcW w:w="661" w:type="dxa"/>
          </w:tcPr>
          <w:p w14:paraId="6F5E45EC" w14:textId="5C7EAEF4" w:rsidR="00E531C7" w:rsidRDefault="000C0912" w:rsidP="009C0E82">
            <w:pPr>
              <w:spacing w:after="120"/>
              <w:jc w:val="right"/>
              <w:rPr>
                <w:rFonts w:ascii="Arial" w:hAnsi="Arial" w:cs="Arial"/>
                <w:sz w:val="20"/>
                <w:szCs w:val="20"/>
              </w:rPr>
            </w:pPr>
            <w:r>
              <w:rPr>
                <w:rFonts w:ascii="Arial" w:hAnsi="Arial" w:cs="Arial"/>
                <w:sz w:val="20"/>
                <w:szCs w:val="20"/>
              </w:rPr>
              <w:t>2</w:t>
            </w:r>
            <w:r w:rsidR="00B10659">
              <w:rPr>
                <w:rFonts w:ascii="Arial" w:hAnsi="Arial" w:cs="Arial"/>
                <w:sz w:val="20"/>
                <w:szCs w:val="20"/>
              </w:rPr>
              <w:t>,</w:t>
            </w:r>
            <w:r>
              <w:rPr>
                <w:rFonts w:ascii="Arial" w:hAnsi="Arial" w:cs="Arial"/>
                <w:sz w:val="20"/>
                <w:szCs w:val="20"/>
              </w:rPr>
              <w:t>744</w:t>
            </w:r>
          </w:p>
        </w:tc>
        <w:tc>
          <w:tcPr>
            <w:tcW w:w="722" w:type="dxa"/>
          </w:tcPr>
          <w:p w14:paraId="0EAD6400" w14:textId="61F8F848" w:rsidR="00E531C7" w:rsidRDefault="000C0912" w:rsidP="009C0E82">
            <w:pPr>
              <w:spacing w:after="120"/>
              <w:jc w:val="right"/>
              <w:rPr>
                <w:rFonts w:ascii="Arial" w:hAnsi="Arial" w:cs="Arial"/>
                <w:sz w:val="20"/>
                <w:szCs w:val="20"/>
              </w:rPr>
            </w:pPr>
            <w:r>
              <w:rPr>
                <w:rFonts w:ascii="Arial" w:hAnsi="Arial" w:cs="Arial"/>
                <w:sz w:val="20"/>
                <w:szCs w:val="20"/>
              </w:rPr>
              <w:t>3610</w:t>
            </w:r>
          </w:p>
        </w:tc>
        <w:tc>
          <w:tcPr>
            <w:tcW w:w="709" w:type="dxa"/>
          </w:tcPr>
          <w:p w14:paraId="2CE211D1" w14:textId="4B0031BE" w:rsidR="00E531C7" w:rsidRDefault="00F039A6" w:rsidP="009C0E82">
            <w:pPr>
              <w:spacing w:after="120"/>
              <w:jc w:val="right"/>
              <w:rPr>
                <w:rFonts w:ascii="Arial" w:hAnsi="Arial" w:cs="Arial"/>
                <w:sz w:val="20"/>
                <w:szCs w:val="20"/>
              </w:rPr>
            </w:pPr>
            <w:r>
              <w:rPr>
                <w:rFonts w:ascii="Arial" w:hAnsi="Arial" w:cs="Arial"/>
                <w:sz w:val="20"/>
                <w:szCs w:val="20"/>
              </w:rPr>
              <w:t>2</w:t>
            </w:r>
            <w:r w:rsidR="00B10659">
              <w:rPr>
                <w:rFonts w:ascii="Arial" w:hAnsi="Arial" w:cs="Arial"/>
                <w:sz w:val="20"/>
                <w:szCs w:val="20"/>
              </w:rPr>
              <w:t>,</w:t>
            </w:r>
            <w:r>
              <w:rPr>
                <w:rFonts w:ascii="Arial" w:hAnsi="Arial" w:cs="Arial"/>
                <w:sz w:val="20"/>
                <w:szCs w:val="20"/>
              </w:rPr>
              <w:t>928</w:t>
            </w:r>
          </w:p>
        </w:tc>
        <w:tc>
          <w:tcPr>
            <w:tcW w:w="1559" w:type="dxa"/>
          </w:tcPr>
          <w:p w14:paraId="77D25324" w14:textId="030AA8F3" w:rsidR="00E531C7" w:rsidRDefault="00F039A6" w:rsidP="009C0E82">
            <w:pPr>
              <w:spacing w:after="120"/>
              <w:jc w:val="right"/>
              <w:rPr>
                <w:rFonts w:ascii="Arial" w:hAnsi="Arial" w:cs="Arial"/>
                <w:sz w:val="20"/>
                <w:szCs w:val="20"/>
              </w:rPr>
            </w:pPr>
            <w:r>
              <w:rPr>
                <w:rFonts w:ascii="Arial" w:hAnsi="Arial" w:cs="Arial"/>
                <w:sz w:val="20"/>
                <w:szCs w:val="20"/>
              </w:rPr>
              <w:t>35</w:t>
            </w:r>
            <w:r w:rsidR="00B10659">
              <w:rPr>
                <w:rFonts w:ascii="Arial" w:hAnsi="Arial" w:cs="Arial"/>
                <w:sz w:val="20"/>
                <w:szCs w:val="20"/>
              </w:rPr>
              <w:t>,</w:t>
            </w:r>
            <w:r>
              <w:rPr>
                <w:rFonts w:ascii="Arial" w:hAnsi="Arial" w:cs="Arial"/>
                <w:sz w:val="20"/>
                <w:szCs w:val="20"/>
              </w:rPr>
              <w:t>965</w:t>
            </w:r>
          </w:p>
        </w:tc>
      </w:tr>
    </w:tbl>
    <w:p w14:paraId="1C3E0B9C" w14:textId="77777777" w:rsidR="00EE6CA2" w:rsidRPr="001C3A6F" w:rsidRDefault="00EE6CA2" w:rsidP="00816345">
      <w:pPr>
        <w:spacing w:after="0"/>
        <w:jc w:val="both"/>
        <w:rPr>
          <w:rFonts w:ascii="Arial" w:hAnsi="Arial" w:cs="Arial"/>
          <w:sz w:val="20"/>
          <w:szCs w:val="20"/>
        </w:rPr>
      </w:pPr>
    </w:p>
    <w:p w14:paraId="63EBB4B7" w14:textId="25D804A3" w:rsidR="004B4F34" w:rsidRDefault="004B4F34" w:rsidP="00816345">
      <w:pPr>
        <w:spacing w:after="0"/>
        <w:ind w:left="540" w:hanging="540"/>
        <w:jc w:val="both"/>
        <w:rPr>
          <w:rFonts w:ascii="Arial" w:hAnsi="Arial" w:cs="Arial"/>
        </w:rPr>
      </w:pPr>
      <w:r w:rsidRPr="0021258C">
        <w:rPr>
          <w:rFonts w:ascii="Arial" w:hAnsi="Arial" w:cs="Arial"/>
        </w:rPr>
        <w:t xml:space="preserve">4.3 </w:t>
      </w:r>
      <w:r w:rsidR="00816345">
        <w:rPr>
          <w:rFonts w:ascii="Arial" w:hAnsi="Arial" w:cs="Arial"/>
        </w:rPr>
        <w:tab/>
      </w:r>
      <w:r w:rsidRPr="0021258C">
        <w:rPr>
          <w:rFonts w:ascii="Arial" w:hAnsi="Arial" w:cs="Arial"/>
        </w:rPr>
        <w:t>Habitat (short description and trends)</w:t>
      </w:r>
    </w:p>
    <w:p w14:paraId="2BFDED6B" w14:textId="77777777" w:rsidR="00816345" w:rsidRPr="0021258C" w:rsidRDefault="00816345" w:rsidP="00816345">
      <w:pPr>
        <w:spacing w:after="0"/>
        <w:ind w:left="540" w:hanging="540"/>
        <w:jc w:val="both"/>
        <w:rPr>
          <w:rFonts w:ascii="Arial" w:hAnsi="Arial" w:cs="Arial"/>
        </w:rPr>
      </w:pPr>
    </w:p>
    <w:p w14:paraId="078820D2" w14:textId="14CEF2D1" w:rsidR="000D12F5" w:rsidRDefault="004D1FD0" w:rsidP="00816345">
      <w:pPr>
        <w:spacing w:after="0"/>
        <w:jc w:val="both"/>
        <w:rPr>
          <w:rFonts w:ascii="Arial" w:hAnsi="Arial" w:cs="Arial"/>
        </w:rPr>
      </w:pPr>
      <w:r w:rsidRPr="004D1FD0">
        <w:rPr>
          <w:rFonts w:ascii="Arial" w:hAnsi="Arial" w:cs="Arial"/>
          <w:i/>
          <w:iCs/>
        </w:rPr>
        <w:t>Mustelus schmitti</w:t>
      </w:r>
      <w:r w:rsidRPr="004D1FD0">
        <w:rPr>
          <w:rFonts w:ascii="Arial" w:hAnsi="Arial" w:cs="Arial"/>
        </w:rPr>
        <w:t xml:space="preserve"> is </w:t>
      </w:r>
      <w:r w:rsidR="00213A94">
        <w:rPr>
          <w:rFonts w:ascii="Arial" w:hAnsi="Arial" w:cs="Arial"/>
        </w:rPr>
        <w:t xml:space="preserve">a </w:t>
      </w:r>
      <w:r w:rsidRPr="004D1FD0">
        <w:rPr>
          <w:rFonts w:ascii="Arial" w:hAnsi="Arial" w:cs="Arial"/>
        </w:rPr>
        <w:t>demersal</w:t>
      </w:r>
      <w:r w:rsidR="00213A94">
        <w:rPr>
          <w:rFonts w:ascii="Arial" w:hAnsi="Arial" w:cs="Arial"/>
        </w:rPr>
        <w:t xml:space="preserve"> shark</w:t>
      </w:r>
      <w:r w:rsidRPr="004D1FD0">
        <w:rPr>
          <w:rFonts w:ascii="Arial" w:hAnsi="Arial" w:cs="Arial"/>
        </w:rPr>
        <w:t xml:space="preserve">, inhabiting sandy, muddy and rocky substrates from 2 to </w:t>
      </w:r>
      <w:r w:rsidR="00DB2742">
        <w:rPr>
          <w:rFonts w:ascii="Arial" w:hAnsi="Arial" w:cs="Arial"/>
        </w:rPr>
        <w:t>200</w:t>
      </w:r>
      <w:r w:rsidRPr="004D1FD0">
        <w:rPr>
          <w:rFonts w:ascii="Arial" w:hAnsi="Arial" w:cs="Arial"/>
        </w:rPr>
        <w:t xml:space="preserve"> m</w:t>
      </w:r>
      <w:r w:rsidR="00057F72">
        <w:rPr>
          <w:rFonts w:ascii="Arial" w:hAnsi="Arial" w:cs="Arial"/>
        </w:rPr>
        <w:t xml:space="preserve">, </w:t>
      </w:r>
      <w:r w:rsidR="00057F72" w:rsidRPr="0049503A">
        <w:rPr>
          <w:rFonts w:ascii="Arial" w:hAnsi="Arial" w:cs="Arial"/>
        </w:rPr>
        <w:t>although the majority of records are below 150 m</w:t>
      </w:r>
      <w:r w:rsidR="00183D50">
        <w:rPr>
          <w:rFonts w:ascii="Arial" w:hAnsi="Arial" w:cs="Arial"/>
        </w:rPr>
        <w:t xml:space="preserve"> (</w:t>
      </w:r>
      <w:r w:rsidR="00183D50" w:rsidRPr="0049503A">
        <w:rPr>
          <w:rFonts w:ascii="Arial" w:hAnsi="Arial" w:cs="Arial"/>
        </w:rPr>
        <w:t>Paesch, 1995; Vooren, 1997; Compagno et al., 2005).</w:t>
      </w:r>
      <w:r w:rsidR="00183D50">
        <w:rPr>
          <w:rFonts w:ascii="Arial" w:hAnsi="Arial" w:cs="Arial"/>
        </w:rPr>
        <w:t xml:space="preserve"> </w:t>
      </w:r>
      <w:r w:rsidRPr="004D1FD0">
        <w:rPr>
          <w:rFonts w:ascii="Arial" w:hAnsi="Arial" w:cs="Arial"/>
        </w:rPr>
        <w:t xml:space="preserve">It is a migrant species using coastal zones as reproductive areas, where neonates and juveniles are associated, while adults disperse over the shelf during non-reproductive periods (Cortés et al., 2011). </w:t>
      </w:r>
    </w:p>
    <w:p w14:paraId="22BD90A1" w14:textId="77777777" w:rsidR="002C719C" w:rsidRDefault="002C719C" w:rsidP="00816345">
      <w:pPr>
        <w:spacing w:after="0"/>
        <w:ind w:firstLine="720"/>
        <w:jc w:val="both"/>
        <w:rPr>
          <w:rFonts w:ascii="Arial" w:hAnsi="Arial" w:cs="Arial"/>
          <w:b/>
          <w:bCs/>
        </w:rPr>
      </w:pPr>
    </w:p>
    <w:p w14:paraId="6480B15D" w14:textId="0A3449CC" w:rsidR="004B4F34" w:rsidRDefault="004B4F34" w:rsidP="00816345">
      <w:pPr>
        <w:spacing w:after="0"/>
        <w:ind w:left="540" w:hanging="540"/>
        <w:jc w:val="both"/>
        <w:rPr>
          <w:rFonts w:ascii="Arial" w:hAnsi="Arial" w:cs="Arial"/>
        </w:rPr>
      </w:pPr>
      <w:r w:rsidRPr="0021258C">
        <w:rPr>
          <w:rFonts w:ascii="Arial" w:hAnsi="Arial" w:cs="Arial"/>
        </w:rPr>
        <w:t xml:space="preserve">4.4 </w:t>
      </w:r>
      <w:r w:rsidR="00816345">
        <w:rPr>
          <w:rFonts w:ascii="Arial" w:hAnsi="Arial" w:cs="Arial"/>
        </w:rPr>
        <w:tab/>
      </w:r>
      <w:r w:rsidRPr="0021258C">
        <w:rPr>
          <w:rFonts w:ascii="Arial" w:hAnsi="Arial" w:cs="Arial"/>
        </w:rPr>
        <w:t>Biological characteristics</w:t>
      </w:r>
    </w:p>
    <w:p w14:paraId="7A50AB0F" w14:textId="77777777" w:rsidR="00816345" w:rsidRPr="0021258C" w:rsidRDefault="00816345" w:rsidP="00816345">
      <w:pPr>
        <w:spacing w:after="0"/>
        <w:ind w:left="540" w:hanging="540"/>
        <w:jc w:val="both"/>
        <w:rPr>
          <w:rFonts w:ascii="Arial" w:hAnsi="Arial" w:cs="Arial"/>
        </w:rPr>
      </w:pPr>
    </w:p>
    <w:p w14:paraId="6E79C349" w14:textId="5E8D6E29" w:rsidR="00941067" w:rsidRDefault="004C32A4" w:rsidP="00816345">
      <w:pPr>
        <w:spacing w:after="0"/>
        <w:jc w:val="both"/>
        <w:rPr>
          <w:rFonts w:ascii="Arial" w:hAnsi="Arial" w:cs="Arial"/>
          <w:color w:val="000000"/>
        </w:rPr>
      </w:pPr>
      <w:r w:rsidRPr="009A3482">
        <w:rPr>
          <w:rFonts w:ascii="Arial" w:hAnsi="Arial" w:cs="Arial"/>
          <w:i/>
          <w:iCs/>
        </w:rPr>
        <w:t xml:space="preserve">Mustelus schmitti </w:t>
      </w:r>
      <w:r w:rsidR="00347BDD" w:rsidRPr="009A3482">
        <w:rPr>
          <w:rFonts w:ascii="Arial" w:hAnsi="Arial" w:cs="Arial"/>
        </w:rPr>
        <w:t>is a small demersal shark</w:t>
      </w:r>
      <w:r w:rsidR="00EB4D9D" w:rsidRPr="009A3482">
        <w:rPr>
          <w:rFonts w:ascii="Arial" w:hAnsi="Arial" w:cs="Arial"/>
        </w:rPr>
        <w:t xml:space="preserve"> that </w:t>
      </w:r>
      <w:r w:rsidR="00812E7A" w:rsidRPr="009A3482">
        <w:rPr>
          <w:rFonts w:ascii="Arial" w:hAnsi="Arial" w:cs="Arial"/>
        </w:rPr>
        <w:t>reproduces by viviparity</w:t>
      </w:r>
      <w:r w:rsidR="003D54F9" w:rsidRPr="009A3482">
        <w:rPr>
          <w:rFonts w:ascii="Arial" w:hAnsi="Arial" w:cs="Arial"/>
        </w:rPr>
        <w:t xml:space="preserve"> with</w:t>
      </w:r>
      <w:r w:rsidR="00347BDD" w:rsidRPr="009A3482">
        <w:rPr>
          <w:rFonts w:ascii="Arial" w:hAnsi="Arial" w:cs="Arial"/>
        </w:rPr>
        <w:t xml:space="preserve"> limited histotrophy (</w:t>
      </w:r>
      <w:r w:rsidR="00347BDD" w:rsidRPr="009A3482">
        <w:rPr>
          <w:rFonts w:ascii="Arial" w:hAnsi="Arial" w:cs="Arial"/>
          <w:color w:val="000000"/>
        </w:rPr>
        <w:t xml:space="preserve">Orlando </w:t>
      </w:r>
      <w:r w:rsidR="00347BDD" w:rsidRPr="009A3482">
        <w:rPr>
          <w:rFonts w:ascii="Arial" w:hAnsi="Arial" w:cs="Arial"/>
          <w:i/>
          <w:iCs/>
          <w:color w:val="000000"/>
        </w:rPr>
        <w:t>et al</w:t>
      </w:r>
      <w:r w:rsidR="00347BDD" w:rsidRPr="009A3482">
        <w:rPr>
          <w:rFonts w:ascii="Arial" w:hAnsi="Arial" w:cs="Arial"/>
          <w:color w:val="000000"/>
        </w:rPr>
        <w:t>., 2015</w:t>
      </w:r>
      <w:r w:rsidR="00347BDD" w:rsidRPr="009A3482">
        <w:rPr>
          <w:rFonts w:ascii="Arial" w:hAnsi="Arial" w:cs="Arial"/>
        </w:rPr>
        <w:t>)</w:t>
      </w:r>
      <w:r w:rsidR="00812E7A" w:rsidRPr="009A3482">
        <w:rPr>
          <w:rFonts w:ascii="Arial" w:hAnsi="Arial" w:cs="Arial"/>
        </w:rPr>
        <w:t>.</w:t>
      </w:r>
      <w:r w:rsidR="00E147B4" w:rsidRPr="009A3482">
        <w:rPr>
          <w:rFonts w:ascii="Arial" w:hAnsi="Arial" w:cs="Arial"/>
        </w:rPr>
        <w:t xml:space="preserve"> </w:t>
      </w:r>
      <w:r w:rsidR="00812E7A" w:rsidRPr="009A3482">
        <w:rPr>
          <w:rFonts w:ascii="Arial" w:hAnsi="Arial" w:cs="Arial"/>
        </w:rPr>
        <w:t>The</w:t>
      </w:r>
      <w:r w:rsidR="00812E7A" w:rsidRPr="00941067">
        <w:rPr>
          <w:rFonts w:ascii="Arial" w:hAnsi="Arial" w:cs="Arial"/>
        </w:rPr>
        <w:t xml:space="preserve"> female </w:t>
      </w:r>
      <w:r w:rsidR="00EB4D9D" w:rsidRPr="00941067">
        <w:rPr>
          <w:rFonts w:ascii="Arial" w:hAnsi="Arial" w:cs="Arial"/>
        </w:rPr>
        <w:t xml:space="preserve">has an annual </w:t>
      </w:r>
      <w:r w:rsidR="00812E7A" w:rsidRPr="00941067">
        <w:rPr>
          <w:rFonts w:ascii="Arial" w:hAnsi="Arial" w:cs="Arial"/>
        </w:rPr>
        <w:t xml:space="preserve">reproductive cycle, comprising a </w:t>
      </w:r>
      <w:r w:rsidR="00EB4D9D" w:rsidRPr="00941067">
        <w:rPr>
          <w:rFonts w:ascii="Arial" w:hAnsi="Arial" w:cs="Arial"/>
        </w:rPr>
        <w:t>11-</w:t>
      </w:r>
      <w:r w:rsidR="00812E7A" w:rsidRPr="00941067">
        <w:rPr>
          <w:rFonts w:ascii="Arial" w:hAnsi="Arial" w:cs="Arial"/>
        </w:rPr>
        <w:t>12-month gestation period.</w:t>
      </w:r>
      <w:r w:rsidR="00D57D41" w:rsidRPr="00941067">
        <w:rPr>
          <w:rFonts w:ascii="Arial" w:hAnsi="Arial" w:cs="Arial"/>
        </w:rPr>
        <w:t xml:space="preserve"> </w:t>
      </w:r>
      <w:r w:rsidR="00254B74" w:rsidRPr="00941067">
        <w:rPr>
          <w:rFonts w:ascii="Arial" w:hAnsi="Arial" w:cs="Arial"/>
        </w:rPr>
        <w:t>Females r</w:t>
      </w:r>
      <w:r w:rsidR="00812E7A" w:rsidRPr="00941067">
        <w:rPr>
          <w:rFonts w:ascii="Arial" w:hAnsi="Arial" w:cs="Arial"/>
        </w:rPr>
        <w:t xml:space="preserve">each sexual maturity at 72 cm TL and </w:t>
      </w:r>
      <w:r w:rsidR="005646DC" w:rsidRPr="00941067">
        <w:rPr>
          <w:rFonts w:ascii="Arial" w:hAnsi="Arial" w:cs="Arial"/>
        </w:rPr>
        <w:t xml:space="preserve">ca 8 </w:t>
      </w:r>
      <w:r w:rsidR="006377BD" w:rsidRPr="00941067">
        <w:rPr>
          <w:rFonts w:ascii="Arial" w:hAnsi="Arial" w:cs="Arial"/>
        </w:rPr>
        <w:t xml:space="preserve">years </w:t>
      </w:r>
      <w:r w:rsidR="00D57D41" w:rsidRPr="00941067">
        <w:rPr>
          <w:rFonts w:ascii="Arial" w:hAnsi="Arial" w:cs="Arial"/>
        </w:rPr>
        <w:t xml:space="preserve">and males 45 cm TL and </w:t>
      </w:r>
      <w:r w:rsidR="005646DC" w:rsidRPr="00941067">
        <w:rPr>
          <w:rFonts w:ascii="Arial" w:hAnsi="Arial" w:cs="Arial"/>
        </w:rPr>
        <w:t xml:space="preserve">ca. 7 </w:t>
      </w:r>
      <w:r w:rsidR="006377BD" w:rsidRPr="00941067">
        <w:rPr>
          <w:rFonts w:ascii="Arial" w:hAnsi="Arial" w:cs="Arial"/>
        </w:rPr>
        <w:t>years</w:t>
      </w:r>
      <w:r w:rsidR="00A772EB">
        <w:rPr>
          <w:rFonts w:ascii="Arial" w:hAnsi="Arial" w:cs="Arial"/>
        </w:rPr>
        <w:t xml:space="preserve"> but there are </w:t>
      </w:r>
      <w:r w:rsidR="0005222C">
        <w:rPr>
          <w:rFonts w:ascii="Arial" w:hAnsi="Arial" w:cs="Arial"/>
        </w:rPr>
        <w:t>variations associated with latitudinal changes (</w:t>
      </w:r>
      <w:r w:rsidR="0005222C" w:rsidRPr="0014684D">
        <w:rPr>
          <w:rFonts w:ascii="Arial" w:hAnsi="Arial" w:cs="Arial"/>
        </w:rPr>
        <w:t>Cosseau, 1986</w:t>
      </w:r>
      <w:r w:rsidR="00333E0B" w:rsidRPr="0014684D">
        <w:rPr>
          <w:rFonts w:ascii="Arial" w:hAnsi="Arial" w:cs="Arial"/>
        </w:rPr>
        <w:t>;</w:t>
      </w:r>
      <w:r w:rsidR="00333E0B">
        <w:rPr>
          <w:rFonts w:ascii="Arial" w:hAnsi="Arial" w:cs="Arial"/>
        </w:rPr>
        <w:t xml:space="preserve"> </w:t>
      </w:r>
      <w:r w:rsidR="008C37AF" w:rsidRPr="008C37AF">
        <w:rPr>
          <w:rFonts w:ascii="Arial" w:hAnsi="Arial" w:cs="Arial"/>
        </w:rPr>
        <w:t>Oddone et al. 2005</w:t>
      </w:r>
      <w:r w:rsidR="00C2649C">
        <w:rPr>
          <w:rFonts w:ascii="Arial" w:hAnsi="Arial" w:cs="Arial"/>
        </w:rPr>
        <w:t>;</w:t>
      </w:r>
      <w:r w:rsidR="008C37AF" w:rsidRPr="008C37AF">
        <w:rPr>
          <w:rFonts w:ascii="Arial" w:hAnsi="Arial" w:cs="Arial"/>
        </w:rPr>
        <w:t xml:space="preserve"> Segura </w:t>
      </w:r>
      <w:r w:rsidR="00C2649C">
        <w:rPr>
          <w:rFonts w:ascii="Arial" w:hAnsi="Arial" w:cs="Arial"/>
        </w:rPr>
        <w:t>&amp;</w:t>
      </w:r>
      <w:r w:rsidR="008C37AF" w:rsidRPr="008C37AF">
        <w:rPr>
          <w:rFonts w:ascii="Arial" w:hAnsi="Arial" w:cs="Arial"/>
        </w:rPr>
        <w:t xml:space="preserve"> Milessi</w:t>
      </w:r>
      <w:r w:rsidR="00C2649C">
        <w:rPr>
          <w:rFonts w:ascii="Arial" w:hAnsi="Arial" w:cs="Arial"/>
        </w:rPr>
        <w:t>,</w:t>
      </w:r>
      <w:r w:rsidR="008C37AF" w:rsidRPr="008C37AF">
        <w:rPr>
          <w:rFonts w:ascii="Arial" w:hAnsi="Arial" w:cs="Arial"/>
        </w:rPr>
        <w:t xml:space="preserve"> 2009</w:t>
      </w:r>
      <w:r w:rsidR="00C2649C">
        <w:rPr>
          <w:rFonts w:ascii="Arial" w:hAnsi="Arial" w:cs="Arial"/>
        </w:rPr>
        <w:t>;</w:t>
      </w:r>
      <w:r w:rsidR="008C37AF" w:rsidRPr="008C37AF">
        <w:rPr>
          <w:rFonts w:ascii="Arial" w:hAnsi="Arial" w:cs="Arial"/>
        </w:rPr>
        <w:t xml:space="preserve"> Molina et al.</w:t>
      </w:r>
      <w:r w:rsidR="00C2649C">
        <w:rPr>
          <w:rFonts w:ascii="Arial" w:hAnsi="Arial" w:cs="Arial"/>
        </w:rPr>
        <w:t>,</w:t>
      </w:r>
      <w:r w:rsidR="008C37AF" w:rsidRPr="008C37AF">
        <w:rPr>
          <w:rFonts w:ascii="Arial" w:hAnsi="Arial" w:cs="Arial"/>
        </w:rPr>
        <w:t> 2017</w:t>
      </w:r>
      <w:r w:rsidR="0005222C">
        <w:rPr>
          <w:rFonts w:ascii="Arial" w:hAnsi="Arial" w:cs="Arial"/>
        </w:rPr>
        <w:t>)</w:t>
      </w:r>
      <w:r w:rsidR="005646DC" w:rsidRPr="00941067">
        <w:rPr>
          <w:rFonts w:ascii="Arial" w:hAnsi="Arial" w:cs="Arial"/>
        </w:rPr>
        <w:t xml:space="preserve">. The maximum </w:t>
      </w:r>
      <w:r w:rsidR="001F4B2A" w:rsidRPr="00941067">
        <w:rPr>
          <w:rFonts w:ascii="Arial" w:hAnsi="Arial" w:cs="Arial"/>
        </w:rPr>
        <w:t xml:space="preserve">size </w:t>
      </w:r>
      <w:r w:rsidR="005646DC" w:rsidRPr="00941067">
        <w:rPr>
          <w:rFonts w:ascii="Arial" w:hAnsi="Arial" w:cs="Arial"/>
        </w:rPr>
        <w:t xml:space="preserve">is </w:t>
      </w:r>
      <w:r w:rsidR="001F4B2A" w:rsidRPr="00941067">
        <w:rPr>
          <w:rFonts w:ascii="Arial" w:hAnsi="Arial" w:cs="Arial"/>
        </w:rPr>
        <w:t>about 1</w:t>
      </w:r>
      <w:r w:rsidR="001404E7" w:rsidRPr="00941067">
        <w:rPr>
          <w:rFonts w:ascii="Arial" w:hAnsi="Arial" w:cs="Arial"/>
        </w:rPr>
        <w:t>10</w:t>
      </w:r>
      <w:r w:rsidR="001F4B2A" w:rsidRPr="00941067">
        <w:rPr>
          <w:rFonts w:ascii="Arial" w:hAnsi="Arial" w:cs="Arial"/>
        </w:rPr>
        <w:t xml:space="preserve"> cm TL</w:t>
      </w:r>
      <w:r w:rsidR="001404E7" w:rsidRPr="00941067">
        <w:rPr>
          <w:rFonts w:ascii="Arial" w:hAnsi="Arial" w:cs="Arial"/>
        </w:rPr>
        <w:t xml:space="preserve">, with females reaching </w:t>
      </w:r>
      <w:r w:rsidR="003D54F9" w:rsidRPr="00941067">
        <w:rPr>
          <w:rFonts w:ascii="Arial" w:hAnsi="Arial" w:cs="Arial"/>
        </w:rPr>
        <w:t xml:space="preserve">a greater maximum size than males </w:t>
      </w:r>
      <w:r w:rsidR="00812E7A" w:rsidRPr="00941067">
        <w:rPr>
          <w:rFonts w:ascii="Arial" w:hAnsi="Arial" w:cs="Arial"/>
        </w:rPr>
        <w:t>(</w:t>
      </w:r>
      <w:r w:rsidR="001404E7" w:rsidRPr="00941067">
        <w:rPr>
          <w:rFonts w:ascii="Arial" w:hAnsi="Arial" w:cs="Arial"/>
        </w:rPr>
        <w:t>Menni, 1985</w:t>
      </w:r>
      <w:r w:rsidR="00012AF3" w:rsidRPr="00941067">
        <w:rPr>
          <w:rFonts w:ascii="Arial" w:hAnsi="Arial" w:cs="Arial"/>
        </w:rPr>
        <w:t>; Menni et al., 1986; C</w:t>
      </w:r>
      <w:r w:rsidR="00043ED0">
        <w:rPr>
          <w:rFonts w:ascii="Arial" w:hAnsi="Arial" w:cs="Arial"/>
        </w:rPr>
        <w:t>h</w:t>
      </w:r>
      <w:r w:rsidR="00012AF3" w:rsidRPr="00941067">
        <w:rPr>
          <w:rFonts w:ascii="Arial" w:hAnsi="Arial" w:cs="Arial"/>
        </w:rPr>
        <w:t>iaramonte and Pettovello, 2000</w:t>
      </w:r>
      <w:r w:rsidR="00812E7A" w:rsidRPr="00941067">
        <w:rPr>
          <w:rFonts w:ascii="Arial" w:hAnsi="Arial" w:cs="Arial"/>
        </w:rPr>
        <w:t>)</w:t>
      </w:r>
      <w:r w:rsidR="00DD5871" w:rsidRPr="00941067">
        <w:rPr>
          <w:rFonts w:ascii="Arial" w:hAnsi="Arial" w:cs="Arial"/>
        </w:rPr>
        <w:t xml:space="preserve">. </w:t>
      </w:r>
      <w:r w:rsidR="00DD5871" w:rsidRPr="00941067">
        <w:rPr>
          <w:rFonts w:ascii="Arial" w:hAnsi="Arial" w:cs="Arial"/>
          <w:color w:val="000000"/>
        </w:rPr>
        <w:t>There is sexual dimorphism in the size at first maturity, varying between 54 to 70 cm in males</w:t>
      </w:r>
      <w:r w:rsidR="009D20BE">
        <w:rPr>
          <w:rFonts w:ascii="Arial" w:hAnsi="Arial" w:cs="Arial"/>
          <w:color w:val="000000"/>
        </w:rPr>
        <w:t xml:space="preserve"> </w:t>
      </w:r>
      <w:r w:rsidR="00B54322">
        <w:rPr>
          <w:rFonts w:ascii="Arial" w:hAnsi="Arial" w:cs="Arial"/>
          <w:color w:val="000000"/>
        </w:rPr>
        <w:t>(~7 years)</w:t>
      </w:r>
      <w:r w:rsidR="00DD5871" w:rsidRPr="00941067">
        <w:rPr>
          <w:rFonts w:ascii="Arial" w:hAnsi="Arial" w:cs="Arial"/>
          <w:color w:val="000000"/>
        </w:rPr>
        <w:t xml:space="preserve"> and between 56 to 79 cm in females</w:t>
      </w:r>
      <w:r w:rsidR="00B54322">
        <w:rPr>
          <w:rFonts w:ascii="Arial" w:hAnsi="Arial" w:cs="Arial"/>
          <w:color w:val="000000"/>
        </w:rPr>
        <w:t xml:space="preserve"> (~8 years)</w:t>
      </w:r>
      <w:r w:rsidR="00DD5871" w:rsidRPr="00941067">
        <w:rPr>
          <w:rFonts w:ascii="Arial" w:hAnsi="Arial" w:cs="Arial"/>
          <w:color w:val="000000"/>
        </w:rPr>
        <w:t xml:space="preserve">, depending on the area, where variations associated with latitudinal changes can be observed (Cousseau 1986). The number of embryos per pregnant female ranges between 1 and 16, with averages around 4 to 6 </w:t>
      </w:r>
      <w:r w:rsidR="00DD5871" w:rsidRPr="008A4A9B">
        <w:rPr>
          <w:rFonts w:ascii="Arial" w:hAnsi="Arial" w:cs="Arial"/>
          <w:color w:val="000000"/>
        </w:rPr>
        <w:t>(</w:t>
      </w:r>
      <w:r w:rsidR="00DD5871" w:rsidRPr="00E84304">
        <w:rPr>
          <w:rFonts w:ascii="Arial" w:hAnsi="Arial" w:cs="Arial"/>
          <w:color w:val="000000"/>
        </w:rPr>
        <w:t>Chiaramonte &amp; Pettovello, 2000</w:t>
      </w:r>
      <w:r w:rsidR="008A0804">
        <w:rPr>
          <w:rFonts w:ascii="Arial" w:hAnsi="Arial" w:cs="Arial"/>
          <w:color w:val="000000"/>
        </w:rPr>
        <w:t xml:space="preserve">; </w:t>
      </w:r>
      <w:r w:rsidR="00DD5871" w:rsidRPr="00082D2A">
        <w:rPr>
          <w:rFonts w:ascii="Arial" w:hAnsi="Arial" w:cs="Arial"/>
          <w:color w:val="000000"/>
        </w:rPr>
        <w:t xml:space="preserve">Segura &amp; Milessi, 2009; </w:t>
      </w:r>
      <w:r w:rsidR="00DD5871" w:rsidRPr="00E84304">
        <w:rPr>
          <w:rFonts w:ascii="Arial" w:hAnsi="Arial" w:cs="Arial"/>
          <w:color w:val="000000"/>
        </w:rPr>
        <w:t>Colautti et al.</w:t>
      </w:r>
      <w:r w:rsidR="008A0804">
        <w:rPr>
          <w:rFonts w:ascii="Arial" w:hAnsi="Arial" w:cs="Arial"/>
          <w:color w:val="000000"/>
        </w:rPr>
        <w:t>,</w:t>
      </w:r>
      <w:r w:rsidR="00DD5871" w:rsidRPr="00E84304">
        <w:rPr>
          <w:rFonts w:ascii="Arial" w:hAnsi="Arial" w:cs="Arial"/>
          <w:color w:val="000000"/>
        </w:rPr>
        <w:t xml:space="preserve"> 2010</w:t>
      </w:r>
      <w:r w:rsidR="00DD5871" w:rsidRPr="008A4A9B">
        <w:rPr>
          <w:rFonts w:ascii="Arial" w:hAnsi="Arial" w:cs="Arial"/>
          <w:color w:val="000000"/>
        </w:rPr>
        <w:t xml:space="preserve">). </w:t>
      </w:r>
      <w:r w:rsidR="00941067" w:rsidRPr="008A4A9B">
        <w:rPr>
          <w:rFonts w:ascii="Arial" w:hAnsi="Arial" w:cs="Arial"/>
          <w:color w:val="000000"/>
        </w:rPr>
        <w:t>It has breeding areas on the Argentine coast (</w:t>
      </w:r>
      <w:r w:rsidR="00941067" w:rsidRPr="00E84304">
        <w:rPr>
          <w:rFonts w:ascii="Arial" w:hAnsi="Arial" w:cs="Arial"/>
          <w:color w:val="000000"/>
        </w:rPr>
        <w:t xml:space="preserve">Chiaramonte </w:t>
      </w:r>
      <w:r w:rsidR="00551FBB" w:rsidRPr="00E84304">
        <w:rPr>
          <w:rFonts w:ascii="Arial" w:hAnsi="Arial" w:cs="Arial"/>
          <w:color w:val="000000"/>
        </w:rPr>
        <w:t>&amp;</w:t>
      </w:r>
      <w:r w:rsidR="00941067" w:rsidRPr="00E84304">
        <w:rPr>
          <w:rFonts w:ascii="Arial" w:hAnsi="Arial" w:cs="Arial"/>
          <w:color w:val="000000"/>
        </w:rPr>
        <w:t xml:space="preserve"> Pettovello, 2000; Molina &amp; Lopez Cazorla, 2010</w:t>
      </w:r>
      <w:r w:rsidR="00941067" w:rsidRPr="008A4A9B">
        <w:rPr>
          <w:rFonts w:ascii="Arial" w:hAnsi="Arial" w:cs="Arial"/>
          <w:color w:val="000000"/>
        </w:rPr>
        <w:t xml:space="preserve">). Parturition is in early spring, and copulation takes place after pupping. </w:t>
      </w:r>
    </w:p>
    <w:p w14:paraId="780ECE20" w14:textId="77777777" w:rsidR="00816345" w:rsidRPr="008A4A9B" w:rsidRDefault="00816345" w:rsidP="00816345">
      <w:pPr>
        <w:spacing w:after="0"/>
        <w:jc w:val="both"/>
        <w:rPr>
          <w:rFonts w:ascii="Arial" w:hAnsi="Arial" w:cs="Arial"/>
        </w:rPr>
      </w:pPr>
    </w:p>
    <w:p w14:paraId="3032AFAB" w14:textId="1355B75B" w:rsidR="00CD3024" w:rsidRDefault="00CD3024" w:rsidP="00816345">
      <w:pPr>
        <w:spacing w:after="0"/>
        <w:jc w:val="both"/>
        <w:rPr>
          <w:rFonts w:ascii="Arial" w:hAnsi="Arial" w:cs="Arial"/>
        </w:rPr>
      </w:pPr>
      <w:r w:rsidRPr="00CD3024">
        <w:rPr>
          <w:rFonts w:ascii="Arial" w:hAnsi="Arial" w:cs="Arial"/>
        </w:rPr>
        <w:t xml:space="preserve">Like other species of the genus </w:t>
      </w:r>
      <w:r w:rsidRPr="00CD3024">
        <w:rPr>
          <w:rFonts w:ascii="Arial" w:hAnsi="Arial" w:cs="Arial"/>
          <w:i/>
          <w:iCs/>
        </w:rPr>
        <w:t>Mustelus</w:t>
      </w:r>
      <w:r w:rsidRPr="00CD3024">
        <w:rPr>
          <w:rFonts w:ascii="Arial" w:hAnsi="Arial" w:cs="Arial"/>
        </w:rPr>
        <w:t>, it exhibits flat, molar-like, and pavement-like teeth, specialized for feeding on organisms with carapaces and shells, which are crushed by these specialized teeth (</w:t>
      </w:r>
      <w:r w:rsidR="00B84445">
        <w:rPr>
          <w:rFonts w:ascii="Arial" w:hAnsi="Arial" w:cs="Arial"/>
        </w:rPr>
        <w:t xml:space="preserve">Compagno, </w:t>
      </w:r>
      <w:r w:rsidR="00B84445" w:rsidRPr="0014684D">
        <w:rPr>
          <w:rFonts w:ascii="Arial" w:hAnsi="Arial" w:cs="Arial"/>
        </w:rPr>
        <w:t xml:space="preserve">2003; </w:t>
      </w:r>
      <w:r w:rsidR="00026145" w:rsidRPr="0014684D">
        <w:rPr>
          <w:rFonts w:ascii="Arial" w:hAnsi="Arial" w:cs="Arial"/>
        </w:rPr>
        <w:t>Belleggia et al., 2014</w:t>
      </w:r>
      <w:r w:rsidRPr="0014684D">
        <w:rPr>
          <w:rFonts w:ascii="Arial" w:hAnsi="Arial" w:cs="Arial"/>
        </w:rPr>
        <w:t>). Its diet is primarily based on decapod crustaceans and fish, but it also feeds on polychaetes, mollus</w:t>
      </w:r>
      <w:r w:rsidR="008A4A9B" w:rsidRPr="0014684D">
        <w:rPr>
          <w:rFonts w:ascii="Arial" w:hAnsi="Arial" w:cs="Arial"/>
        </w:rPr>
        <w:t>c</w:t>
      </w:r>
      <w:r w:rsidRPr="0014684D">
        <w:rPr>
          <w:rFonts w:ascii="Arial" w:hAnsi="Arial" w:cs="Arial"/>
        </w:rPr>
        <w:t>s, and sipunculids, similar to other sharks in the same genus (Capitoli et al., 1995; Belleggia et al., 201</w:t>
      </w:r>
      <w:r w:rsidR="00026145" w:rsidRPr="0014684D">
        <w:rPr>
          <w:rFonts w:ascii="Arial" w:hAnsi="Arial" w:cs="Arial"/>
        </w:rPr>
        <w:t>2</w:t>
      </w:r>
      <w:r w:rsidRPr="0014684D">
        <w:rPr>
          <w:rFonts w:ascii="Arial" w:hAnsi="Arial" w:cs="Arial"/>
        </w:rPr>
        <w:t>).</w:t>
      </w:r>
    </w:p>
    <w:p w14:paraId="78EE0E96" w14:textId="77777777" w:rsidR="00816345" w:rsidRPr="00CD3024" w:rsidRDefault="00816345" w:rsidP="00816345">
      <w:pPr>
        <w:spacing w:after="0"/>
        <w:jc w:val="both"/>
        <w:rPr>
          <w:rFonts w:ascii="Arial" w:hAnsi="Arial" w:cs="Arial"/>
        </w:rPr>
      </w:pPr>
    </w:p>
    <w:p w14:paraId="238A0565" w14:textId="4B04C663" w:rsidR="00CD3024" w:rsidRDefault="00CD3024" w:rsidP="00816345">
      <w:pPr>
        <w:spacing w:after="0"/>
        <w:jc w:val="both"/>
        <w:rPr>
          <w:rFonts w:ascii="Arial" w:hAnsi="Arial" w:cs="Arial"/>
        </w:rPr>
      </w:pPr>
      <w:r w:rsidRPr="00CD3024">
        <w:rPr>
          <w:rFonts w:ascii="Arial" w:hAnsi="Arial" w:cs="Arial"/>
        </w:rPr>
        <w:t>The species possesses a combination of life-history characteristics, such as slow growth, low fecundity, and late sexual maturation, that limit the population's ability to recover from even moderate levels of fishing exploitation (</w:t>
      </w:r>
      <w:r w:rsidR="00D567C7">
        <w:rPr>
          <w:rFonts w:ascii="Arial" w:hAnsi="Arial" w:cs="Arial"/>
        </w:rPr>
        <w:t xml:space="preserve">Haimovici, 1997; </w:t>
      </w:r>
      <w:r w:rsidRPr="00CD3024">
        <w:rPr>
          <w:rFonts w:ascii="Arial" w:hAnsi="Arial" w:cs="Arial"/>
        </w:rPr>
        <w:t>Vooren</w:t>
      </w:r>
      <w:r w:rsidR="00D567C7">
        <w:rPr>
          <w:rFonts w:ascii="Arial" w:hAnsi="Arial" w:cs="Arial"/>
        </w:rPr>
        <w:t>,</w:t>
      </w:r>
      <w:r w:rsidRPr="00CD3024">
        <w:rPr>
          <w:rFonts w:ascii="Arial" w:hAnsi="Arial" w:cs="Arial"/>
        </w:rPr>
        <w:t xml:space="preserve"> </w:t>
      </w:r>
      <w:r w:rsidR="00D567C7">
        <w:rPr>
          <w:rFonts w:ascii="Arial" w:hAnsi="Arial" w:cs="Arial"/>
        </w:rPr>
        <w:t>1997</w:t>
      </w:r>
      <w:r w:rsidRPr="00CD3024">
        <w:rPr>
          <w:rFonts w:ascii="Arial" w:hAnsi="Arial" w:cs="Arial"/>
        </w:rPr>
        <w:t>).</w:t>
      </w:r>
    </w:p>
    <w:p w14:paraId="5FADD6B0" w14:textId="77777777" w:rsidR="00816345" w:rsidRDefault="00816345" w:rsidP="00816345">
      <w:pPr>
        <w:spacing w:after="0"/>
        <w:jc w:val="both"/>
        <w:rPr>
          <w:rFonts w:ascii="Arial" w:hAnsi="Arial" w:cs="Arial"/>
        </w:rPr>
      </w:pPr>
    </w:p>
    <w:p w14:paraId="69301CF1" w14:textId="43687241" w:rsidR="00B70F81" w:rsidRDefault="002C3EE9" w:rsidP="00816345">
      <w:pPr>
        <w:spacing w:after="0"/>
        <w:jc w:val="both"/>
        <w:rPr>
          <w:rFonts w:ascii="Arial" w:hAnsi="Arial" w:cs="Arial"/>
        </w:rPr>
      </w:pPr>
      <w:r w:rsidRPr="002C3EE9">
        <w:rPr>
          <w:rFonts w:ascii="Arial" w:hAnsi="Arial" w:cs="Arial"/>
        </w:rPr>
        <w:t xml:space="preserve">Generation length is 9.3 </w:t>
      </w:r>
      <w:r w:rsidR="00742C0E" w:rsidRPr="002C3EE9">
        <w:rPr>
          <w:rFonts w:ascii="Arial" w:hAnsi="Arial" w:cs="Arial"/>
        </w:rPr>
        <w:t>years,</w:t>
      </w:r>
      <w:r w:rsidRPr="002C3EE9">
        <w:rPr>
          <w:rFonts w:ascii="Arial" w:hAnsi="Arial" w:cs="Arial"/>
        </w:rPr>
        <w:t xml:space="preserve"> and maximum age is 11 years (Molina et al.</w:t>
      </w:r>
      <w:r w:rsidR="00742C0E">
        <w:rPr>
          <w:rFonts w:ascii="Arial" w:hAnsi="Arial" w:cs="Arial"/>
        </w:rPr>
        <w:t>,</w:t>
      </w:r>
      <w:r w:rsidRPr="002C3EE9">
        <w:rPr>
          <w:rFonts w:ascii="Arial" w:hAnsi="Arial" w:cs="Arial"/>
        </w:rPr>
        <w:t> 2017)</w:t>
      </w:r>
      <w:r w:rsidR="00742C0E">
        <w:rPr>
          <w:rFonts w:ascii="Arial" w:hAnsi="Arial" w:cs="Arial"/>
        </w:rPr>
        <w:t>. T</w:t>
      </w:r>
      <w:r w:rsidRPr="002C3EE9">
        <w:rPr>
          <w:rFonts w:ascii="Arial" w:hAnsi="Arial" w:cs="Arial"/>
        </w:rPr>
        <w:t>his species has a natural intrinsic rate of population growth of 0.175 (Cortés</w:t>
      </w:r>
      <w:r w:rsidR="00742C0E">
        <w:rPr>
          <w:rFonts w:ascii="Arial" w:hAnsi="Arial" w:cs="Arial"/>
        </w:rPr>
        <w:t>,</w:t>
      </w:r>
      <w:r w:rsidRPr="002C3EE9">
        <w:rPr>
          <w:rFonts w:ascii="Arial" w:hAnsi="Arial" w:cs="Arial"/>
        </w:rPr>
        <w:t xml:space="preserve"> 2007).</w:t>
      </w:r>
    </w:p>
    <w:p w14:paraId="6B9D7BFD" w14:textId="77777777" w:rsidR="00816345" w:rsidRPr="00812E7A" w:rsidRDefault="00816345" w:rsidP="00816345">
      <w:pPr>
        <w:spacing w:after="0"/>
        <w:jc w:val="both"/>
        <w:rPr>
          <w:rFonts w:ascii="Arial" w:hAnsi="Arial" w:cs="Arial"/>
        </w:rPr>
      </w:pPr>
    </w:p>
    <w:p w14:paraId="38211CC5" w14:textId="56DC5FE5" w:rsidR="004B4F34" w:rsidRDefault="004B4F34" w:rsidP="00816345">
      <w:pPr>
        <w:spacing w:after="0"/>
        <w:ind w:left="540" w:hanging="540"/>
        <w:jc w:val="both"/>
        <w:rPr>
          <w:rFonts w:ascii="Arial" w:hAnsi="Arial" w:cs="Arial"/>
        </w:rPr>
      </w:pPr>
      <w:r w:rsidRPr="0021258C">
        <w:rPr>
          <w:rFonts w:ascii="Arial" w:hAnsi="Arial" w:cs="Arial"/>
        </w:rPr>
        <w:t>4.</w:t>
      </w:r>
      <w:r w:rsidRPr="00A57A42">
        <w:rPr>
          <w:rFonts w:ascii="Arial" w:hAnsi="Arial" w:cs="Arial"/>
        </w:rPr>
        <w:t xml:space="preserve">5 </w:t>
      </w:r>
      <w:r w:rsidR="00816345">
        <w:rPr>
          <w:rFonts w:ascii="Arial" w:hAnsi="Arial" w:cs="Arial"/>
        </w:rPr>
        <w:tab/>
      </w:r>
      <w:r w:rsidRPr="00A57A42">
        <w:rPr>
          <w:rFonts w:ascii="Arial" w:hAnsi="Arial" w:cs="Arial"/>
        </w:rPr>
        <w:t xml:space="preserve">Role of the taxon in its ecosystem </w:t>
      </w:r>
    </w:p>
    <w:p w14:paraId="44AD58B2" w14:textId="77777777" w:rsidR="00816345" w:rsidRPr="00A57A42" w:rsidRDefault="00816345" w:rsidP="00816345">
      <w:pPr>
        <w:spacing w:after="0"/>
        <w:ind w:left="540" w:hanging="540"/>
        <w:jc w:val="both"/>
        <w:rPr>
          <w:rFonts w:ascii="Arial" w:hAnsi="Arial" w:cs="Arial"/>
        </w:rPr>
      </w:pPr>
    </w:p>
    <w:p w14:paraId="770C0CCF" w14:textId="305FECE5" w:rsidR="001B32F5" w:rsidRDefault="001B32F5" w:rsidP="00816345">
      <w:pPr>
        <w:spacing w:after="0"/>
        <w:jc w:val="both"/>
        <w:rPr>
          <w:rFonts w:ascii="Arial" w:hAnsi="Arial" w:cs="Arial"/>
        </w:rPr>
      </w:pPr>
      <w:r w:rsidRPr="00F15F97">
        <w:rPr>
          <w:rFonts w:ascii="Arial" w:hAnsi="Arial" w:cs="Arial"/>
          <w:i/>
          <w:iCs/>
        </w:rPr>
        <w:t>Mustelus schmitti</w:t>
      </w:r>
      <w:r w:rsidRPr="001B32F5">
        <w:rPr>
          <w:rFonts w:ascii="Arial" w:hAnsi="Arial" w:cs="Arial"/>
        </w:rPr>
        <w:t xml:space="preserve"> is an opportunistic carnivore, feeding on a variety of benthic invertebrates, mainly crustaceans and annelids. Diet differs between adults and juveniles and seasonally (Chiaramonte &amp; Pettovello, 2000; Molina &amp; Lopez</w:t>
      </w:r>
      <w:r w:rsidR="003F73B4">
        <w:rPr>
          <w:rFonts w:ascii="Arial" w:hAnsi="Arial" w:cs="Arial"/>
        </w:rPr>
        <w:t>-</w:t>
      </w:r>
      <w:r w:rsidRPr="001B32F5">
        <w:rPr>
          <w:rFonts w:ascii="Arial" w:hAnsi="Arial" w:cs="Arial"/>
        </w:rPr>
        <w:t>Cazorla, 2010). It is believed that adults can take larger prey, related in part to the type and strength of the crustacean's exoskeleton. Smaller sharks, on the other hand, have a predominance of smaller, softer prey in their stomach contents (Chiaramonte &amp; Pettovello, 2000). The trophic level of the species varies between 3.5 and 3.6 (Molina &amp; Lopez</w:t>
      </w:r>
      <w:r w:rsidR="00BB1F8B">
        <w:rPr>
          <w:rFonts w:ascii="Arial" w:hAnsi="Arial" w:cs="Arial"/>
        </w:rPr>
        <w:t>-</w:t>
      </w:r>
      <w:r w:rsidRPr="001B32F5">
        <w:rPr>
          <w:rFonts w:ascii="Arial" w:hAnsi="Arial" w:cs="Arial"/>
        </w:rPr>
        <w:t>Cazorla, 201</w:t>
      </w:r>
      <w:r w:rsidR="00BB1F8B">
        <w:rPr>
          <w:rFonts w:ascii="Arial" w:hAnsi="Arial" w:cs="Arial"/>
        </w:rPr>
        <w:t>1</w:t>
      </w:r>
      <w:r w:rsidRPr="001B32F5">
        <w:rPr>
          <w:rFonts w:ascii="Arial" w:hAnsi="Arial" w:cs="Arial"/>
        </w:rPr>
        <w:t xml:space="preserve">). </w:t>
      </w:r>
    </w:p>
    <w:p w14:paraId="638BF6E1" w14:textId="77777777" w:rsidR="00816345" w:rsidRPr="001B32F5" w:rsidRDefault="00816345" w:rsidP="00816345">
      <w:pPr>
        <w:spacing w:after="0"/>
        <w:jc w:val="both"/>
        <w:rPr>
          <w:rFonts w:ascii="Arial" w:hAnsi="Arial" w:cs="Arial"/>
        </w:rPr>
      </w:pPr>
    </w:p>
    <w:p w14:paraId="48897C52" w14:textId="5E72913C" w:rsidR="004130DB" w:rsidRDefault="00F15F97" w:rsidP="00816345">
      <w:pPr>
        <w:spacing w:after="0"/>
        <w:jc w:val="both"/>
        <w:rPr>
          <w:rFonts w:ascii="Arial" w:hAnsi="Arial" w:cs="Arial"/>
        </w:rPr>
      </w:pPr>
      <w:r w:rsidRPr="00F15F97">
        <w:rPr>
          <w:rFonts w:ascii="Arial" w:hAnsi="Arial" w:cs="Arial"/>
        </w:rPr>
        <w:t xml:space="preserve">While sharks are fundamental to ecosystem structure and function, Dedman et al. (2024) warn that fishing down their populations to levels that impair their ecological role can precipitate cascading, unpredictable ecological impacts. These consequences negatively affect both aquatic ecosystems and the people dependent on them. This threat is compounded by their current conservation status, suggesting that </w:t>
      </w:r>
      <w:r w:rsidR="004130DB">
        <w:rPr>
          <w:rFonts w:ascii="Arial" w:hAnsi="Arial" w:cs="Arial"/>
        </w:rPr>
        <w:t xml:space="preserve">many </w:t>
      </w:r>
      <w:r w:rsidR="003C1435" w:rsidRPr="00F15F97">
        <w:rPr>
          <w:rFonts w:ascii="Arial" w:hAnsi="Arial" w:cs="Arial"/>
        </w:rPr>
        <w:t>species</w:t>
      </w:r>
      <w:r w:rsidRPr="00F15F97">
        <w:rPr>
          <w:rFonts w:ascii="Arial" w:hAnsi="Arial" w:cs="Arial"/>
        </w:rPr>
        <w:t xml:space="preserve"> may no longer be performing their vital ecosystem role across most of their range.</w:t>
      </w:r>
    </w:p>
    <w:p w14:paraId="6F6E6BE5" w14:textId="77777777" w:rsidR="00816345" w:rsidRDefault="00816345" w:rsidP="00816345">
      <w:pPr>
        <w:spacing w:after="0"/>
        <w:jc w:val="both"/>
        <w:rPr>
          <w:rFonts w:ascii="Arial" w:hAnsi="Arial" w:cs="Arial"/>
        </w:rPr>
      </w:pPr>
    </w:p>
    <w:p w14:paraId="29715B89" w14:textId="472744DC" w:rsidR="004B4F34" w:rsidRDefault="004B4F34" w:rsidP="00816345">
      <w:pPr>
        <w:spacing w:after="0"/>
        <w:ind w:left="567" w:hanging="567"/>
        <w:jc w:val="both"/>
        <w:rPr>
          <w:rFonts w:ascii="Arial" w:hAnsi="Arial" w:cs="Arial"/>
          <w:b/>
          <w:bCs/>
        </w:rPr>
      </w:pPr>
      <w:r w:rsidRPr="00816345">
        <w:rPr>
          <w:rFonts w:ascii="Arial" w:hAnsi="Arial" w:cs="Arial"/>
          <w:b/>
          <w:bCs/>
        </w:rPr>
        <w:t>5.</w:t>
      </w:r>
      <w:r w:rsidR="006127EB" w:rsidRPr="00816345">
        <w:rPr>
          <w:rFonts w:ascii="Arial" w:hAnsi="Arial" w:cs="Arial"/>
          <w:b/>
          <w:bCs/>
        </w:rPr>
        <w:tab/>
      </w:r>
      <w:r w:rsidRPr="00816345">
        <w:rPr>
          <w:rFonts w:ascii="Arial" w:hAnsi="Arial" w:cs="Arial"/>
          <w:b/>
          <w:bCs/>
        </w:rPr>
        <w:t xml:space="preserve">Conservation status and threats </w:t>
      </w:r>
    </w:p>
    <w:p w14:paraId="44B7DEA2" w14:textId="77777777" w:rsidR="00816345" w:rsidRPr="00816345" w:rsidRDefault="00816345" w:rsidP="00816345">
      <w:pPr>
        <w:spacing w:after="0"/>
        <w:ind w:left="567" w:hanging="567"/>
        <w:jc w:val="both"/>
        <w:rPr>
          <w:rFonts w:ascii="Arial" w:hAnsi="Arial" w:cs="Arial"/>
          <w:b/>
          <w:bCs/>
        </w:rPr>
      </w:pPr>
    </w:p>
    <w:p w14:paraId="7CD15D59" w14:textId="3573464A" w:rsidR="004B4F34" w:rsidRDefault="004B4F34" w:rsidP="00816345">
      <w:pPr>
        <w:spacing w:after="0"/>
        <w:ind w:left="540" w:hanging="540"/>
        <w:jc w:val="both"/>
        <w:rPr>
          <w:rFonts w:ascii="Arial" w:hAnsi="Arial" w:cs="Arial"/>
        </w:rPr>
      </w:pPr>
      <w:r w:rsidRPr="7C7D98E0">
        <w:rPr>
          <w:rFonts w:ascii="Arial" w:hAnsi="Arial" w:cs="Arial"/>
        </w:rPr>
        <w:t xml:space="preserve">5.1 </w:t>
      </w:r>
      <w:r w:rsidR="00816345">
        <w:rPr>
          <w:rFonts w:ascii="Arial" w:hAnsi="Arial" w:cs="Arial"/>
        </w:rPr>
        <w:tab/>
      </w:r>
      <w:r w:rsidRPr="7C7D98E0">
        <w:rPr>
          <w:rFonts w:ascii="Arial" w:hAnsi="Arial" w:cs="Arial"/>
        </w:rPr>
        <w:t>IUCN Red List Assessment</w:t>
      </w:r>
    </w:p>
    <w:p w14:paraId="4C3A95EC" w14:textId="77777777" w:rsidR="00816345" w:rsidRPr="00514B35" w:rsidRDefault="00816345" w:rsidP="00816345">
      <w:pPr>
        <w:spacing w:after="0"/>
        <w:ind w:left="540" w:hanging="540"/>
        <w:jc w:val="both"/>
        <w:rPr>
          <w:rFonts w:ascii="Arial" w:hAnsi="Arial" w:cs="Arial"/>
        </w:rPr>
      </w:pPr>
    </w:p>
    <w:p w14:paraId="5D846B0C" w14:textId="1175E598" w:rsidR="00853D93" w:rsidRDefault="004130DB" w:rsidP="00816345">
      <w:pPr>
        <w:spacing w:after="0"/>
        <w:ind w:left="540"/>
        <w:jc w:val="both"/>
        <w:rPr>
          <w:rFonts w:ascii="Arial" w:hAnsi="Arial" w:cs="Arial"/>
        </w:rPr>
      </w:pPr>
      <w:r>
        <w:rPr>
          <w:rFonts w:ascii="Arial" w:hAnsi="Arial" w:cs="Arial"/>
          <w:b/>
          <w:bCs/>
        </w:rPr>
        <w:t xml:space="preserve">Critically </w:t>
      </w:r>
      <w:r w:rsidR="00885324" w:rsidRPr="00514B35">
        <w:rPr>
          <w:rFonts w:ascii="Arial" w:hAnsi="Arial" w:cs="Arial"/>
          <w:b/>
          <w:bCs/>
        </w:rPr>
        <w:t>Endangered (</w:t>
      </w:r>
      <w:r>
        <w:rPr>
          <w:rFonts w:ascii="Arial" w:hAnsi="Arial" w:cs="Arial"/>
          <w:b/>
          <w:bCs/>
        </w:rPr>
        <w:t>CR</w:t>
      </w:r>
      <w:r w:rsidR="00885324" w:rsidRPr="00514B35">
        <w:rPr>
          <w:rFonts w:ascii="Arial" w:hAnsi="Arial" w:cs="Arial"/>
          <w:b/>
          <w:bCs/>
        </w:rPr>
        <w:t xml:space="preserve"> A2bd)</w:t>
      </w:r>
      <w:r w:rsidR="00885324" w:rsidRPr="00514B35">
        <w:rPr>
          <w:rFonts w:ascii="Arial" w:hAnsi="Arial" w:cs="Arial"/>
        </w:rPr>
        <w:t xml:space="preserve"> (</w:t>
      </w:r>
      <w:r>
        <w:rPr>
          <w:rFonts w:ascii="Arial" w:hAnsi="Arial" w:cs="Arial"/>
        </w:rPr>
        <w:t>Pollom et al., 2020</w:t>
      </w:r>
      <w:r w:rsidR="00885324" w:rsidRPr="00514B35">
        <w:rPr>
          <w:rFonts w:ascii="Arial" w:hAnsi="Arial" w:cs="Arial"/>
        </w:rPr>
        <w:t>).</w:t>
      </w:r>
    </w:p>
    <w:p w14:paraId="69D6654E" w14:textId="540CFFE0" w:rsidR="00816345" w:rsidRDefault="00816345" w:rsidP="00816345">
      <w:pPr>
        <w:spacing w:after="0"/>
        <w:ind w:left="540"/>
        <w:jc w:val="both"/>
        <w:rPr>
          <w:rFonts w:ascii="Arial" w:hAnsi="Arial" w:cs="Arial"/>
        </w:rPr>
      </w:pPr>
      <w:r>
        <w:rPr>
          <w:rFonts w:ascii="Arial" w:hAnsi="Arial" w:cs="Arial"/>
        </w:rPr>
        <w:br w:type="page"/>
      </w:r>
    </w:p>
    <w:p w14:paraId="06F72396" w14:textId="46ED4048" w:rsidR="004B4F34" w:rsidRDefault="004B4F34" w:rsidP="00816345">
      <w:pPr>
        <w:spacing w:after="0"/>
        <w:ind w:left="540" w:hanging="540"/>
        <w:jc w:val="both"/>
        <w:rPr>
          <w:rFonts w:ascii="Arial" w:hAnsi="Arial" w:cs="Arial"/>
        </w:rPr>
      </w:pPr>
      <w:r w:rsidRPr="00514B35">
        <w:rPr>
          <w:rFonts w:ascii="Arial" w:hAnsi="Arial" w:cs="Arial"/>
        </w:rPr>
        <w:t xml:space="preserve">5.2 </w:t>
      </w:r>
      <w:r w:rsidR="00816345">
        <w:rPr>
          <w:rFonts w:ascii="Arial" w:hAnsi="Arial" w:cs="Arial"/>
        </w:rPr>
        <w:tab/>
      </w:r>
      <w:r w:rsidRPr="00514B35">
        <w:rPr>
          <w:rFonts w:ascii="Arial" w:hAnsi="Arial" w:cs="Arial"/>
        </w:rPr>
        <w:t xml:space="preserve">Equivalent information relevant to conservation status assessment </w:t>
      </w:r>
    </w:p>
    <w:p w14:paraId="0D15443A" w14:textId="77777777" w:rsidR="00816345" w:rsidRPr="00514B35" w:rsidRDefault="00816345" w:rsidP="00816345">
      <w:pPr>
        <w:spacing w:after="0"/>
        <w:ind w:left="540" w:hanging="540"/>
        <w:jc w:val="both"/>
        <w:rPr>
          <w:rFonts w:ascii="Arial" w:hAnsi="Arial" w:cs="Arial"/>
        </w:rPr>
      </w:pPr>
    </w:p>
    <w:p w14:paraId="61036ABD" w14:textId="5DD8899F" w:rsidR="00853D93" w:rsidRDefault="00991A6D" w:rsidP="00816345">
      <w:pPr>
        <w:spacing w:after="0"/>
        <w:ind w:left="540"/>
        <w:jc w:val="both"/>
        <w:rPr>
          <w:rFonts w:ascii="Arial" w:hAnsi="Arial" w:cs="Arial"/>
        </w:rPr>
      </w:pPr>
      <w:r w:rsidRPr="00514B35">
        <w:rPr>
          <w:rFonts w:ascii="Arial" w:hAnsi="Arial" w:cs="Arial"/>
          <w:b/>
          <w:bCs/>
        </w:rPr>
        <w:t xml:space="preserve">Critically Endangered (CR </w:t>
      </w:r>
      <w:r w:rsidR="00514B35" w:rsidRPr="00514B35">
        <w:rPr>
          <w:rFonts w:ascii="Arial" w:hAnsi="Arial" w:cs="Arial"/>
          <w:b/>
          <w:bCs/>
        </w:rPr>
        <w:t>A2bd)</w:t>
      </w:r>
      <w:r w:rsidR="00514B35">
        <w:rPr>
          <w:rFonts w:ascii="Arial" w:hAnsi="Arial" w:cs="Arial"/>
          <w:b/>
          <w:bCs/>
        </w:rPr>
        <w:t xml:space="preserve"> </w:t>
      </w:r>
      <w:r w:rsidR="00514B35" w:rsidRPr="00514B35">
        <w:rPr>
          <w:rFonts w:ascii="Arial" w:hAnsi="Arial" w:cs="Arial"/>
        </w:rPr>
        <w:t>(Santos et al., 2025)</w:t>
      </w:r>
      <w:r w:rsidR="00637E5D">
        <w:rPr>
          <w:rFonts w:ascii="Arial" w:hAnsi="Arial" w:cs="Arial"/>
        </w:rPr>
        <w:t xml:space="preserve"> in </w:t>
      </w:r>
      <w:r w:rsidR="00EF32AA">
        <w:rPr>
          <w:rFonts w:ascii="Arial" w:hAnsi="Arial" w:cs="Arial"/>
        </w:rPr>
        <w:t xml:space="preserve">official </w:t>
      </w:r>
      <w:r w:rsidR="00637E5D">
        <w:rPr>
          <w:rFonts w:ascii="Arial" w:hAnsi="Arial" w:cs="Arial"/>
        </w:rPr>
        <w:t>red list of Brazil.</w:t>
      </w:r>
    </w:p>
    <w:p w14:paraId="70FD337A" w14:textId="77777777" w:rsidR="00816345" w:rsidRPr="00514B35" w:rsidRDefault="00816345" w:rsidP="00816345">
      <w:pPr>
        <w:spacing w:after="0"/>
        <w:ind w:left="540"/>
        <w:jc w:val="both"/>
        <w:rPr>
          <w:rFonts w:ascii="Arial" w:hAnsi="Arial" w:cs="Arial"/>
        </w:rPr>
      </w:pPr>
    </w:p>
    <w:p w14:paraId="521CD588" w14:textId="0D34C1D0" w:rsidR="004B4F34" w:rsidRDefault="004B4F34" w:rsidP="00816345">
      <w:pPr>
        <w:spacing w:after="0"/>
        <w:ind w:left="540" w:hanging="540"/>
        <w:jc w:val="both"/>
        <w:rPr>
          <w:rFonts w:ascii="Arial" w:hAnsi="Arial" w:cs="Arial"/>
        </w:rPr>
      </w:pPr>
      <w:r w:rsidRPr="7C7D98E0">
        <w:rPr>
          <w:rFonts w:ascii="Arial" w:hAnsi="Arial" w:cs="Arial"/>
        </w:rPr>
        <w:t xml:space="preserve">5.3 </w:t>
      </w:r>
      <w:r w:rsidR="00816345">
        <w:rPr>
          <w:rFonts w:ascii="Arial" w:hAnsi="Arial" w:cs="Arial"/>
        </w:rPr>
        <w:tab/>
      </w:r>
      <w:r w:rsidRPr="7C7D98E0">
        <w:rPr>
          <w:rFonts w:ascii="Arial" w:hAnsi="Arial" w:cs="Arial"/>
        </w:rPr>
        <w:t>Threats to the population</w:t>
      </w:r>
    </w:p>
    <w:p w14:paraId="4C1807C8" w14:textId="77777777" w:rsidR="00816345" w:rsidRPr="00514B35" w:rsidRDefault="00816345" w:rsidP="00816345">
      <w:pPr>
        <w:spacing w:after="0"/>
        <w:ind w:left="540" w:hanging="540"/>
        <w:jc w:val="both"/>
        <w:rPr>
          <w:rFonts w:ascii="Arial" w:hAnsi="Arial" w:cs="Arial"/>
        </w:rPr>
      </w:pPr>
    </w:p>
    <w:p w14:paraId="1FD2966B" w14:textId="3294DA3C" w:rsidR="00BB5630" w:rsidRDefault="00BB5630" w:rsidP="00816345">
      <w:pPr>
        <w:spacing w:after="0"/>
        <w:jc w:val="both"/>
        <w:rPr>
          <w:rFonts w:ascii="Arial" w:hAnsi="Arial" w:cs="Arial"/>
        </w:rPr>
      </w:pPr>
      <w:r w:rsidRPr="004C7BE4">
        <w:rPr>
          <w:rFonts w:ascii="Arial" w:hAnsi="Arial" w:cs="Arial"/>
        </w:rPr>
        <w:t>The population</w:t>
      </w:r>
      <w:r w:rsidR="003F0165">
        <w:rPr>
          <w:rFonts w:ascii="Arial" w:hAnsi="Arial" w:cs="Arial"/>
        </w:rPr>
        <w:t>al</w:t>
      </w:r>
      <w:r w:rsidRPr="004C7BE4">
        <w:rPr>
          <w:rFonts w:ascii="Arial" w:hAnsi="Arial" w:cs="Arial"/>
        </w:rPr>
        <w:t xml:space="preserve"> decline of </w:t>
      </w:r>
      <w:r w:rsidR="003F0165" w:rsidRPr="003F0165">
        <w:rPr>
          <w:rFonts w:ascii="Arial" w:hAnsi="Arial" w:cs="Arial"/>
          <w:i/>
          <w:iCs/>
        </w:rPr>
        <w:t>Mustelus schmitti</w:t>
      </w:r>
      <w:r w:rsidRPr="004C7BE4">
        <w:rPr>
          <w:rFonts w:ascii="Arial" w:hAnsi="Arial" w:cs="Arial"/>
        </w:rPr>
        <w:t xml:space="preserve"> throughout its</w:t>
      </w:r>
      <w:r w:rsidR="003F0165">
        <w:rPr>
          <w:rFonts w:ascii="Arial" w:hAnsi="Arial" w:cs="Arial"/>
        </w:rPr>
        <w:t xml:space="preserve"> </w:t>
      </w:r>
      <w:r w:rsidRPr="004C7BE4">
        <w:rPr>
          <w:rFonts w:ascii="Arial" w:hAnsi="Arial" w:cs="Arial"/>
        </w:rPr>
        <w:t xml:space="preserve">distribution (Brazil, Uruguay, and Argentina) is driven by two main </w:t>
      </w:r>
      <w:r w:rsidRPr="00744CE3">
        <w:rPr>
          <w:rFonts w:ascii="Arial" w:hAnsi="Arial" w:cs="Arial"/>
        </w:rPr>
        <w:t>factors: intense fishing pressure and significant habitat impacts.</w:t>
      </w:r>
    </w:p>
    <w:p w14:paraId="6241005F" w14:textId="77777777" w:rsidR="00816345" w:rsidRPr="00744CE3" w:rsidRDefault="00816345" w:rsidP="00816345">
      <w:pPr>
        <w:spacing w:after="0"/>
        <w:jc w:val="both"/>
        <w:rPr>
          <w:rFonts w:ascii="Arial" w:hAnsi="Arial" w:cs="Arial"/>
        </w:rPr>
      </w:pPr>
    </w:p>
    <w:p w14:paraId="34289820" w14:textId="77777777" w:rsidR="009F3085" w:rsidRDefault="009F3085" w:rsidP="00816345">
      <w:pPr>
        <w:spacing w:after="0"/>
        <w:jc w:val="both"/>
        <w:rPr>
          <w:rFonts w:ascii="Arial" w:hAnsi="Arial" w:cs="Arial"/>
        </w:rPr>
      </w:pPr>
      <w:r w:rsidRPr="009F3085">
        <w:rPr>
          <w:rFonts w:ascii="Arial" w:hAnsi="Arial" w:cs="Arial"/>
        </w:rPr>
        <w:t xml:space="preserve">The primary source of mortality for this species is incidental capture (bycatch). </w:t>
      </w:r>
      <w:r w:rsidRPr="009F3085">
        <w:rPr>
          <w:rFonts w:ascii="Arial" w:hAnsi="Arial" w:cs="Arial"/>
          <w:i/>
          <w:iCs/>
        </w:rPr>
        <w:t>Mustelus schmitti</w:t>
      </w:r>
      <w:r w:rsidRPr="009F3085">
        <w:rPr>
          <w:rFonts w:ascii="Arial" w:hAnsi="Arial" w:cs="Arial"/>
        </w:rPr>
        <w:t xml:space="preserve"> is frequently caught in non-selective bottom trawling and gill nets used by multi-species coastal fleets, which primarily target high-value fish like croakers and weakfishes. This fishing method leads to extremely high fishing mortality rates, and the effectiveness of discarding mandates is questionable since released individuals are unlikely to survive."</w:t>
      </w:r>
    </w:p>
    <w:p w14:paraId="1F7E3474" w14:textId="77777777" w:rsidR="00816345" w:rsidRPr="009F3085" w:rsidRDefault="00816345" w:rsidP="00816345">
      <w:pPr>
        <w:spacing w:after="0"/>
        <w:jc w:val="both"/>
        <w:rPr>
          <w:rFonts w:ascii="Arial" w:hAnsi="Arial" w:cs="Arial"/>
        </w:rPr>
      </w:pPr>
    </w:p>
    <w:p w14:paraId="73E2306D" w14:textId="5D529E24" w:rsidR="00416FD6" w:rsidRDefault="00416FD6" w:rsidP="00816345">
      <w:pPr>
        <w:spacing w:after="0"/>
        <w:jc w:val="both"/>
        <w:rPr>
          <w:rFonts w:ascii="Arial" w:hAnsi="Arial" w:cs="Arial"/>
        </w:rPr>
      </w:pPr>
      <w:r w:rsidRPr="7C7D98E0">
        <w:rPr>
          <w:rFonts w:ascii="Arial" w:hAnsi="Arial" w:cs="Arial"/>
        </w:rPr>
        <w:t>In Brazilian markets, Elasmobranchs are usually sold as "cação", one of their popular trade names (Falcão et al., 2014) and this generalized and nonspecific labeling also complicates efforts to curb consumption of endangered species (Bornatowski et al., 2013</w:t>
      </w:r>
      <w:r w:rsidR="3D074E13" w:rsidRPr="7C7D98E0">
        <w:rPr>
          <w:rFonts w:ascii="Arial" w:hAnsi="Arial" w:cs="Arial"/>
        </w:rPr>
        <w:t>; Falcão et al., 2014</w:t>
      </w:r>
      <w:r w:rsidRPr="7C7D98E0">
        <w:rPr>
          <w:rFonts w:ascii="Arial" w:hAnsi="Arial" w:cs="Arial"/>
        </w:rPr>
        <w:t>).</w:t>
      </w:r>
    </w:p>
    <w:p w14:paraId="2270C89E" w14:textId="77777777" w:rsidR="00816345" w:rsidRPr="00362494" w:rsidRDefault="00816345" w:rsidP="00816345">
      <w:pPr>
        <w:spacing w:after="0"/>
        <w:jc w:val="both"/>
        <w:rPr>
          <w:rFonts w:ascii="Arial" w:hAnsi="Arial" w:cs="Arial"/>
        </w:rPr>
      </w:pPr>
    </w:p>
    <w:p w14:paraId="1FD66BE7" w14:textId="0D858713" w:rsidR="00F015B3" w:rsidRDefault="00D6640B" w:rsidP="00816345">
      <w:pPr>
        <w:spacing w:after="0"/>
        <w:jc w:val="both"/>
        <w:rPr>
          <w:rFonts w:ascii="Arial" w:hAnsi="Arial" w:cs="Arial"/>
        </w:rPr>
      </w:pPr>
      <w:r w:rsidRPr="00D6640B">
        <w:rPr>
          <w:rFonts w:ascii="Arial" w:hAnsi="Arial" w:cs="Arial"/>
        </w:rPr>
        <w:t>Pollution, dredging, and coastal development lead to habitat degradation and loss. These activities change the quality of bottom water and pollution levels, which reduces the overall habitat suitability and makes the population less resilient to existing exploitation.</w:t>
      </w:r>
    </w:p>
    <w:p w14:paraId="68FECFD0" w14:textId="77777777" w:rsidR="00816345" w:rsidRPr="00D6640B" w:rsidRDefault="00816345" w:rsidP="00816345">
      <w:pPr>
        <w:spacing w:after="0"/>
        <w:jc w:val="both"/>
        <w:rPr>
          <w:rFonts w:ascii="Arial" w:hAnsi="Arial" w:cs="Arial"/>
        </w:rPr>
      </w:pPr>
    </w:p>
    <w:p w14:paraId="13EE361E" w14:textId="65FF737E" w:rsidR="004B4F34" w:rsidRDefault="004B4F34" w:rsidP="00816345">
      <w:pPr>
        <w:spacing w:after="0"/>
        <w:ind w:left="540" w:hanging="540"/>
        <w:jc w:val="both"/>
        <w:rPr>
          <w:rFonts w:ascii="Arial" w:hAnsi="Arial" w:cs="Arial"/>
        </w:rPr>
      </w:pPr>
      <w:r w:rsidRPr="7C7D98E0">
        <w:rPr>
          <w:rFonts w:ascii="Arial" w:hAnsi="Arial" w:cs="Arial"/>
        </w:rPr>
        <w:t>5.</w:t>
      </w:r>
      <w:r w:rsidR="63280444" w:rsidRPr="7C7D98E0">
        <w:rPr>
          <w:rFonts w:ascii="Arial" w:hAnsi="Arial" w:cs="Arial"/>
        </w:rPr>
        <w:t>4</w:t>
      </w:r>
      <w:r w:rsidRPr="7C7D98E0">
        <w:rPr>
          <w:rFonts w:ascii="Arial" w:hAnsi="Arial" w:cs="Arial"/>
        </w:rPr>
        <w:t xml:space="preserve"> </w:t>
      </w:r>
      <w:r w:rsidR="00816345">
        <w:rPr>
          <w:rFonts w:ascii="Arial" w:hAnsi="Arial" w:cs="Arial"/>
        </w:rPr>
        <w:tab/>
      </w:r>
      <w:r w:rsidRPr="7C7D98E0">
        <w:rPr>
          <w:rFonts w:ascii="Arial" w:hAnsi="Arial" w:cs="Arial"/>
        </w:rPr>
        <w:t>National and international utilization</w:t>
      </w:r>
    </w:p>
    <w:p w14:paraId="2BADF01B" w14:textId="77777777" w:rsidR="00816345" w:rsidRDefault="00816345" w:rsidP="00816345">
      <w:pPr>
        <w:spacing w:after="0"/>
        <w:ind w:left="540" w:hanging="540"/>
        <w:jc w:val="both"/>
        <w:rPr>
          <w:rFonts w:ascii="Arial" w:hAnsi="Arial" w:cs="Arial"/>
        </w:rPr>
      </w:pPr>
    </w:p>
    <w:p w14:paraId="469BA076" w14:textId="3B02B904" w:rsidR="00B05E81" w:rsidRDefault="00B05E81" w:rsidP="00816345">
      <w:pPr>
        <w:spacing w:after="0"/>
        <w:jc w:val="both"/>
        <w:rPr>
          <w:rFonts w:ascii="Arial" w:hAnsi="Arial" w:cs="Arial"/>
        </w:rPr>
      </w:pPr>
      <w:r w:rsidRPr="00BD1D60">
        <w:rPr>
          <w:rFonts w:ascii="Arial" w:hAnsi="Arial" w:cs="Arial"/>
          <w:i/>
          <w:iCs/>
        </w:rPr>
        <w:t>Mustelus</w:t>
      </w:r>
      <w:r w:rsidR="007F67C6">
        <w:rPr>
          <w:rFonts w:ascii="Arial" w:hAnsi="Arial" w:cs="Arial"/>
          <w:i/>
          <w:iCs/>
        </w:rPr>
        <w:t xml:space="preserve"> </w:t>
      </w:r>
      <w:r w:rsidRPr="00BD1D60">
        <w:rPr>
          <w:rFonts w:ascii="Arial" w:hAnsi="Arial" w:cs="Arial"/>
          <w:i/>
          <w:iCs/>
        </w:rPr>
        <w:t>schmitti</w:t>
      </w:r>
      <w:r w:rsidRPr="00BD1D60">
        <w:rPr>
          <w:rFonts w:ascii="Arial" w:hAnsi="Arial" w:cs="Arial"/>
        </w:rPr>
        <w:t xml:space="preserve"> replaced </w:t>
      </w:r>
      <w:r w:rsidRPr="00BD1D60">
        <w:rPr>
          <w:rFonts w:ascii="Arial" w:hAnsi="Arial" w:cs="Arial"/>
          <w:i/>
          <w:iCs/>
        </w:rPr>
        <w:t>Galeorhinus</w:t>
      </w:r>
      <w:r w:rsidR="007F67C6">
        <w:rPr>
          <w:rFonts w:ascii="Arial" w:hAnsi="Arial" w:cs="Arial"/>
          <w:i/>
          <w:iCs/>
        </w:rPr>
        <w:t xml:space="preserve"> </w:t>
      </w:r>
      <w:r w:rsidRPr="00BD1D60">
        <w:rPr>
          <w:rFonts w:ascii="Arial" w:hAnsi="Arial" w:cs="Arial"/>
          <w:i/>
          <w:iCs/>
        </w:rPr>
        <w:t>galeus</w:t>
      </w:r>
      <w:r w:rsidRPr="00BD1D60">
        <w:rPr>
          <w:rFonts w:ascii="Arial" w:hAnsi="Arial" w:cs="Arial"/>
        </w:rPr>
        <w:t xml:space="preserve"> </w:t>
      </w:r>
      <w:r>
        <w:rPr>
          <w:rFonts w:ascii="Arial" w:hAnsi="Arial" w:cs="Arial"/>
        </w:rPr>
        <w:t xml:space="preserve">(tope) </w:t>
      </w:r>
      <w:r w:rsidRPr="00BD1D60">
        <w:rPr>
          <w:rFonts w:ascii="Arial" w:hAnsi="Arial" w:cs="Arial"/>
        </w:rPr>
        <w:t xml:space="preserve">as a valuable target species, and Uruguay has recently become a major exporter of shark meat to expanding South American markets (Niedermüller et al. 2021). </w:t>
      </w:r>
    </w:p>
    <w:p w14:paraId="333C03E7" w14:textId="77777777" w:rsidR="00816345" w:rsidRDefault="00816345" w:rsidP="00816345">
      <w:pPr>
        <w:spacing w:after="0"/>
        <w:jc w:val="both"/>
        <w:rPr>
          <w:rFonts w:ascii="Arial" w:hAnsi="Arial" w:cs="Arial"/>
        </w:rPr>
      </w:pPr>
    </w:p>
    <w:p w14:paraId="5020F991" w14:textId="1B64E09B" w:rsidR="00C44D09" w:rsidRDefault="00C44D09" w:rsidP="00816345">
      <w:pPr>
        <w:spacing w:after="0"/>
        <w:jc w:val="both"/>
        <w:rPr>
          <w:rFonts w:ascii="Arial" w:hAnsi="Arial" w:cs="Arial"/>
        </w:rPr>
      </w:pPr>
      <w:r>
        <w:rPr>
          <w:rFonts w:ascii="Arial" w:hAnsi="Arial" w:cs="Arial"/>
        </w:rPr>
        <w:t xml:space="preserve">The species </w:t>
      </w:r>
      <w:r w:rsidRPr="00C44D09">
        <w:rPr>
          <w:rFonts w:ascii="Arial" w:hAnsi="Arial" w:cs="Arial"/>
        </w:rPr>
        <w:t xml:space="preserve">is targeted for its meat by large and small scale fisheries mainly for local consumption as fillet with a peak in demand during Easter season in </w:t>
      </w:r>
      <w:r w:rsidR="00905446">
        <w:rPr>
          <w:rFonts w:ascii="Arial" w:hAnsi="Arial" w:cs="Arial"/>
        </w:rPr>
        <w:t>Argentina</w:t>
      </w:r>
      <w:r w:rsidRPr="00C44D09">
        <w:rPr>
          <w:rFonts w:ascii="Arial" w:hAnsi="Arial" w:cs="Arial"/>
        </w:rPr>
        <w:t xml:space="preserve"> (Cuevas</w:t>
      </w:r>
      <w:r w:rsidR="00CE0A8A">
        <w:rPr>
          <w:rFonts w:ascii="Arial" w:hAnsi="Arial" w:cs="Arial"/>
        </w:rPr>
        <w:t>, J.</w:t>
      </w:r>
      <w:r w:rsidRPr="00C44D09">
        <w:rPr>
          <w:rFonts w:ascii="Arial" w:hAnsi="Arial" w:cs="Arial"/>
        </w:rPr>
        <w:t xml:space="preserve"> pers. comm. 2025). Other by-products (particularly fins) enter export markets. National utilization has been regulated in some range States when high heavy metal levels were detected and sale of large meat from large adults prohibited, or where a species is protected (e.g. in Brazil).</w:t>
      </w:r>
    </w:p>
    <w:p w14:paraId="49E0B73F" w14:textId="77777777" w:rsidR="00816345" w:rsidRDefault="00816345" w:rsidP="00816345">
      <w:pPr>
        <w:spacing w:after="0"/>
        <w:jc w:val="both"/>
        <w:rPr>
          <w:rFonts w:ascii="Arial" w:hAnsi="Arial" w:cs="Arial"/>
        </w:rPr>
      </w:pPr>
    </w:p>
    <w:p w14:paraId="2B4A3991" w14:textId="77777777" w:rsidR="005E65FF" w:rsidRDefault="00792E13" w:rsidP="00816345">
      <w:pPr>
        <w:spacing w:after="0"/>
        <w:jc w:val="both"/>
        <w:rPr>
          <w:rFonts w:ascii="Arial" w:hAnsi="Arial" w:cs="Arial"/>
        </w:rPr>
      </w:pPr>
      <w:r w:rsidRPr="00F712DA">
        <w:rPr>
          <w:rFonts w:ascii="Arial" w:hAnsi="Arial" w:cs="Arial"/>
        </w:rPr>
        <w:t>MacNeil et al. (</w:t>
      </w:r>
      <w:r w:rsidR="00F712DA">
        <w:rPr>
          <w:rFonts w:ascii="Arial" w:hAnsi="Arial" w:cs="Arial"/>
        </w:rPr>
        <w:t>2025</w:t>
      </w:r>
      <w:r w:rsidRPr="00F712DA">
        <w:rPr>
          <w:rFonts w:ascii="Arial" w:hAnsi="Arial" w:cs="Arial"/>
        </w:rPr>
        <w:t xml:space="preserve">) </w:t>
      </w:r>
      <w:sdt>
        <w:sdtPr>
          <w:rPr>
            <w:rFonts w:ascii="Arial" w:hAnsi="Arial" w:cs="Arial"/>
          </w:rPr>
          <w:tag w:val="goog_rdk_13"/>
          <w:id w:val="-93944898"/>
        </w:sdtPr>
        <w:sdtContent/>
      </w:sdt>
      <w:r w:rsidRPr="00F712DA">
        <w:rPr>
          <w:rFonts w:ascii="Arial" w:hAnsi="Arial" w:cs="Arial"/>
        </w:rPr>
        <w:t xml:space="preserve">estimate that average annual landings of </w:t>
      </w:r>
      <w:r w:rsidRPr="00F712DA">
        <w:rPr>
          <w:rFonts w:ascii="Arial" w:hAnsi="Arial" w:cs="Arial"/>
          <w:i/>
          <w:iCs/>
        </w:rPr>
        <w:t>M. schmitti</w:t>
      </w:r>
      <w:r w:rsidRPr="00F712DA">
        <w:rPr>
          <w:rFonts w:ascii="Arial" w:hAnsi="Arial" w:cs="Arial"/>
        </w:rPr>
        <w:t xml:space="preserve"> were 4,119 t per year during 2012–2019, mostly from Argentina with a mean of 3,727 t per year, followed by Uruguay with approximately 370 t per year</w:t>
      </w:r>
      <w:r w:rsidR="00194D54">
        <w:rPr>
          <w:rFonts w:ascii="Arial" w:hAnsi="Arial" w:cs="Arial"/>
        </w:rPr>
        <w:t>)</w:t>
      </w:r>
      <w:r w:rsidRPr="00F712DA">
        <w:rPr>
          <w:rFonts w:ascii="Arial" w:hAnsi="Arial" w:cs="Arial"/>
        </w:rPr>
        <w:t xml:space="preserve">. Meat exports were around 1,411 t per year, </w:t>
      </w:r>
      <w:r w:rsidR="00194D54" w:rsidRPr="00F712DA">
        <w:rPr>
          <w:rFonts w:ascii="Arial" w:hAnsi="Arial" w:cs="Arial"/>
        </w:rPr>
        <w:t>on</w:t>
      </w:r>
      <w:r w:rsidRPr="00F712DA">
        <w:rPr>
          <w:rFonts w:ascii="Arial" w:hAnsi="Arial" w:cs="Arial"/>
        </w:rPr>
        <w:t xml:space="preserve"> average, however there are years when this value can be even higher, reaching 3,273 t</w:t>
      </w:r>
      <w:r w:rsidR="00F712DA" w:rsidRPr="00F712DA">
        <w:rPr>
          <w:rFonts w:ascii="Arial" w:hAnsi="Arial" w:cs="Arial"/>
        </w:rPr>
        <w:t xml:space="preserve"> (Fig. 3)</w:t>
      </w:r>
      <w:r w:rsidRPr="00F712DA">
        <w:rPr>
          <w:rFonts w:ascii="Arial" w:hAnsi="Arial" w:cs="Arial"/>
        </w:rPr>
        <w:t>. These estimates are higher than reported exports from Argentina of 661 t per year with inconsistent annual variations, which does not allow estimating a clear pattern. Uruguay reports slightly lower exports with 437 t per year, but it can be estimated that more than 90% of the catch is exported (Jabado et al., 2024)</w:t>
      </w:r>
      <w:r w:rsidR="00CE19CD">
        <w:rPr>
          <w:rFonts w:ascii="Arial" w:hAnsi="Arial" w:cs="Arial"/>
        </w:rPr>
        <w:t>.</w:t>
      </w:r>
    </w:p>
    <w:p w14:paraId="1E4EDD5C" w14:textId="77777777" w:rsidR="00816345" w:rsidRDefault="00816345" w:rsidP="00816345">
      <w:pPr>
        <w:spacing w:after="0"/>
        <w:jc w:val="both"/>
        <w:rPr>
          <w:rFonts w:ascii="Arial" w:hAnsi="Arial" w:cs="Arial"/>
        </w:rPr>
      </w:pPr>
    </w:p>
    <w:p w14:paraId="6E8891B0" w14:textId="5C4F8B3A" w:rsidR="00130F91" w:rsidRDefault="00003943" w:rsidP="00816345">
      <w:pPr>
        <w:spacing w:after="0"/>
        <w:jc w:val="both"/>
        <w:rPr>
          <w:rFonts w:ascii="Arial" w:hAnsi="Arial" w:cs="Arial"/>
        </w:rPr>
      </w:pPr>
      <w:r>
        <w:rPr>
          <w:rFonts w:ascii="Arial" w:hAnsi="Arial" w:cs="Arial"/>
        </w:rPr>
        <w:t>A</w:t>
      </w:r>
      <w:r w:rsidR="00130F91" w:rsidRPr="001067F6">
        <w:rPr>
          <w:rFonts w:ascii="Arial" w:hAnsi="Arial" w:cs="Arial"/>
        </w:rPr>
        <w:t xml:space="preserve">n important trade in meat </w:t>
      </w:r>
      <w:r>
        <w:rPr>
          <w:rFonts w:ascii="Arial" w:hAnsi="Arial" w:cs="Arial"/>
        </w:rPr>
        <w:t xml:space="preserve">occurs </w:t>
      </w:r>
      <w:r w:rsidR="00130F91" w:rsidRPr="001067F6">
        <w:rPr>
          <w:rFonts w:ascii="Arial" w:hAnsi="Arial" w:cs="Arial"/>
        </w:rPr>
        <w:t xml:space="preserve">between Argentina, Uruguay and Brazil (Chiaramonte, 2023; MacNeil et al. </w:t>
      </w:r>
      <w:r w:rsidR="001067F6">
        <w:rPr>
          <w:rFonts w:ascii="Arial" w:hAnsi="Arial" w:cs="Arial"/>
        </w:rPr>
        <w:t>2025</w:t>
      </w:r>
      <w:r w:rsidR="00130F91" w:rsidRPr="001067F6">
        <w:rPr>
          <w:rFonts w:ascii="Arial" w:hAnsi="Arial" w:cs="Arial"/>
        </w:rPr>
        <w:t>), with Uruguay a major re-exporter of frozen shark meat to supply expanding shark meat markets in South America (Niedermüller et al.</w:t>
      </w:r>
      <w:r w:rsidR="00133380">
        <w:rPr>
          <w:rFonts w:ascii="Arial" w:hAnsi="Arial" w:cs="Arial"/>
        </w:rPr>
        <w:t>,</w:t>
      </w:r>
      <w:r w:rsidR="00130F91" w:rsidRPr="001067F6">
        <w:rPr>
          <w:rFonts w:ascii="Arial" w:hAnsi="Arial" w:cs="Arial"/>
        </w:rPr>
        <w:t xml:space="preserve"> 2021). Argentina exports dried and frozen narrownose smoothhound fins (35–57 </w:t>
      </w:r>
      <w:r w:rsidR="00282392">
        <w:rPr>
          <w:rFonts w:ascii="Arial" w:hAnsi="Arial" w:cs="Arial"/>
        </w:rPr>
        <w:t>t</w:t>
      </w:r>
      <w:r w:rsidR="00130F91" w:rsidRPr="001067F6">
        <w:rPr>
          <w:rFonts w:ascii="Arial" w:hAnsi="Arial" w:cs="Arial"/>
        </w:rPr>
        <w:t>) to China and Singapore (Chiaramonte et al.</w:t>
      </w:r>
      <w:r w:rsidR="007B1D96">
        <w:rPr>
          <w:rFonts w:ascii="Arial" w:hAnsi="Arial" w:cs="Arial"/>
        </w:rPr>
        <w:t>,</w:t>
      </w:r>
      <w:r w:rsidR="00130F91" w:rsidRPr="001067F6">
        <w:rPr>
          <w:rFonts w:ascii="Arial" w:hAnsi="Arial" w:cs="Arial"/>
        </w:rPr>
        <w:t xml:space="preserve"> 2024). It exports frozen narrownose smoothhound fillets to </w:t>
      </w:r>
      <w:r w:rsidR="00CC219A">
        <w:rPr>
          <w:rFonts w:ascii="Arial" w:hAnsi="Arial" w:cs="Arial"/>
        </w:rPr>
        <w:t xml:space="preserve">Brazil </w:t>
      </w:r>
      <w:r w:rsidR="00130F91" w:rsidRPr="001067F6">
        <w:rPr>
          <w:rFonts w:ascii="Arial" w:hAnsi="Arial" w:cs="Arial"/>
        </w:rPr>
        <w:t xml:space="preserve">(108 t in 2021) and Australia </w:t>
      </w:r>
      <w:r w:rsidR="00C12B6C">
        <w:rPr>
          <w:rFonts w:ascii="Arial" w:hAnsi="Arial" w:cs="Arial"/>
        </w:rPr>
        <w:t xml:space="preserve">and </w:t>
      </w:r>
      <w:r w:rsidR="00130F91" w:rsidRPr="001067F6">
        <w:rPr>
          <w:rFonts w:ascii="Arial" w:hAnsi="Arial" w:cs="Arial"/>
        </w:rPr>
        <w:t xml:space="preserve">exports frozen products to Italy, Singapore, and Indonesia (Chiaramonte et al. 2024). Precise, species-specific, trad e data are generally lacking – for example, although Tope is one of the four export categories of chondrichthyan fishes recorded by Argentina, trunks and fillets of other shark species may also be included in this category (Chiaramonte et al. 2024). </w:t>
      </w:r>
      <w:r w:rsidR="00130F91" w:rsidRPr="007E030F">
        <w:rPr>
          <w:rFonts w:ascii="Arial" w:hAnsi="Arial" w:cs="Arial"/>
          <w:i/>
          <w:iCs/>
        </w:rPr>
        <w:t>M</w:t>
      </w:r>
      <w:r w:rsidR="002725AE">
        <w:rPr>
          <w:rFonts w:ascii="Arial" w:hAnsi="Arial" w:cs="Arial"/>
          <w:i/>
          <w:iCs/>
        </w:rPr>
        <w:t>ustelus</w:t>
      </w:r>
      <w:r w:rsidR="00130F91" w:rsidRPr="007E030F">
        <w:rPr>
          <w:rFonts w:ascii="Arial" w:hAnsi="Arial" w:cs="Arial"/>
          <w:i/>
          <w:iCs/>
        </w:rPr>
        <w:t> schmitti</w:t>
      </w:r>
      <w:r w:rsidR="00130F91" w:rsidRPr="001067F6">
        <w:rPr>
          <w:rFonts w:ascii="Arial" w:hAnsi="Arial" w:cs="Arial"/>
        </w:rPr>
        <w:t xml:space="preserve"> was exported from Argentina to more than 20 countries as several different products, including frozen filet, frozen meat, pieces or slices, fins, fresh filet, cartilage, entire/frozen beheaded and gutted, dried, dried fins and/or salted, dried head, and frozen fins (MAGYP, 2024). On average 5.8% (+/- 2.8) of total declared landings was exported during this period, mainly to Brazil (2008-2014, 2021-2022), Hong Kong</w:t>
      </w:r>
      <w:r w:rsidR="003266CB">
        <w:rPr>
          <w:rFonts w:ascii="Arial" w:hAnsi="Arial" w:cs="Arial"/>
        </w:rPr>
        <w:t xml:space="preserve"> (China)</w:t>
      </w:r>
      <w:r w:rsidR="00130F91" w:rsidRPr="001067F6">
        <w:rPr>
          <w:rFonts w:ascii="Arial" w:hAnsi="Arial" w:cs="Arial"/>
        </w:rPr>
        <w:t xml:space="preserve"> (2015-2018, 2020), Singapore (2019) and Australia (2023) (MAGYP, 2024). Brazil is the major importer of shark meat in the region (Dent and Clarke 2015) </w:t>
      </w:r>
      <w:r w:rsidR="001C5BAD" w:rsidRPr="001C5BAD">
        <w:rPr>
          <w:rFonts w:ascii="Arial" w:hAnsi="Arial" w:cs="Arial"/>
        </w:rPr>
        <w:t>and commonly marketed under the general term '</w:t>
      </w:r>
      <w:r w:rsidR="001C5BAD" w:rsidRPr="006B0EF1">
        <w:rPr>
          <w:rFonts w:ascii="Arial" w:hAnsi="Arial" w:cs="Arial"/>
          <w:i/>
          <w:iCs/>
        </w:rPr>
        <w:t>cação</w:t>
      </w:r>
      <w:r w:rsidR="001C5BAD" w:rsidRPr="001C5BAD">
        <w:rPr>
          <w:rFonts w:ascii="Arial" w:hAnsi="Arial" w:cs="Arial"/>
        </w:rPr>
        <w:t>'</w:t>
      </w:r>
      <w:r w:rsidR="00752DAE">
        <w:rPr>
          <w:rFonts w:ascii="Arial" w:hAnsi="Arial" w:cs="Arial"/>
        </w:rPr>
        <w:t xml:space="preserve"> </w:t>
      </w:r>
      <w:r w:rsidR="00130F91" w:rsidRPr="001067F6">
        <w:rPr>
          <w:rFonts w:ascii="Arial" w:hAnsi="Arial" w:cs="Arial"/>
        </w:rPr>
        <w:t>(Bornatowski et al.</w:t>
      </w:r>
      <w:r w:rsidR="00632AD4">
        <w:rPr>
          <w:rFonts w:ascii="Arial" w:hAnsi="Arial" w:cs="Arial"/>
        </w:rPr>
        <w:t>,</w:t>
      </w:r>
      <w:r w:rsidR="00130F91" w:rsidRPr="001067F6">
        <w:rPr>
          <w:rFonts w:ascii="Arial" w:hAnsi="Arial" w:cs="Arial"/>
        </w:rPr>
        <w:t> 2015</w:t>
      </w:r>
      <w:r w:rsidR="009C5250">
        <w:rPr>
          <w:rFonts w:ascii="Arial" w:hAnsi="Arial" w:cs="Arial"/>
        </w:rPr>
        <w:t>)</w:t>
      </w:r>
      <w:r w:rsidR="005646E3">
        <w:rPr>
          <w:rFonts w:ascii="Arial" w:hAnsi="Arial" w:cs="Arial"/>
        </w:rPr>
        <w:t xml:space="preserve">, that can include </w:t>
      </w:r>
      <w:r w:rsidR="005646E3" w:rsidRPr="005646E3">
        <w:rPr>
          <w:rFonts w:ascii="Arial" w:hAnsi="Arial" w:cs="Arial"/>
          <w:i/>
          <w:iCs/>
        </w:rPr>
        <w:t>Mustelus schmitti</w:t>
      </w:r>
      <w:r w:rsidR="005646E3">
        <w:rPr>
          <w:rFonts w:ascii="Arial" w:hAnsi="Arial" w:cs="Arial"/>
        </w:rPr>
        <w:t xml:space="preserve"> (Chiaramonte et al., 2024)</w:t>
      </w:r>
      <w:r w:rsidR="00130F91" w:rsidRPr="001067F6">
        <w:rPr>
          <w:rFonts w:ascii="Arial" w:hAnsi="Arial" w:cs="Arial"/>
        </w:rPr>
        <w:t>.</w:t>
      </w:r>
    </w:p>
    <w:p w14:paraId="0747638A" w14:textId="77777777" w:rsidR="00816345" w:rsidRDefault="00816345" w:rsidP="00816345">
      <w:pPr>
        <w:spacing w:after="0"/>
        <w:jc w:val="both"/>
        <w:rPr>
          <w:rFonts w:ascii="Arial" w:hAnsi="Arial" w:cs="Arial"/>
        </w:rPr>
      </w:pPr>
    </w:p>
    <w:p w14:paraId="0849F0F8" w14:textId="0E61EE5F" w:rsidR="00130F91" w:rsidRDefault="00130F91" w:rsidP="00816345">
      <w:pPr>
        <w:spacing w:after="0"/>
        <w:jc w:val="both"/>
        <w:rPr>
          <w:rFonts w:ascii="Arial" w:hAnsi="Arial" w:cs="Arial"/>
        </w:rPr>
      </w:pPr>
      <w:r w:rsidRPr="00903E8D">
        <w:rPr>
          <w:rFonts w:ascii="Arial" w:hAnsi="Arial" w:cs="Arial"/>
        </w:rPr>
        <w:t xml:space="preserve">Fins are traded internationally to Asian markets, particularly mainland China, Hong Kong </w:t>
      </w:r>
      <w:r w:rsidR="000C3D45" w:rsidRPr="00903E8D">
        <w:rPr>
          <w:rFonts w:ascii="Arial" w:hAnsi="Arial" w:cs="Arial"/>
        </w:rPr>
        <w:t>(China)</w:t>
      </w:r>
      <w:r w:rsidRPr="00903E8D">
        <w:rPr>
          <w:rFonts w:ascii="Arial" w:hAnsi="Arial" w:cs="Arial"/>
        </w:rPr>
        <w:t xml:space="preserve">, and Singapore (the latter mostly re-exported). Today, fins are a byproduct of fisheries supplying international demand for meat, although the fin trade drove earlier fisheries for ‘Soupfin Shark’, including in the Eastern North Pacific. No species-specific </w:t>
      </w:r>
      <w:r w:rsidR="001F4003" w:rsidRPr="00903E8D">
        <w:rPr>
          <w:rFonts w:ascii="Arial" w:hAnsi="Arial" w:cs="Arial"/>
        </w:rPr>
        <w:t>c</w:t>
      </w:r>
      <w:r w:rsidRPr="00903E8D">
        <w:rPr>
          <w:rFonts w:ascii="Arial" w:hAnsi="Arial" w:cs="Arial"/>
        </w:rPr>
        <w:t>ustoms fin trade data have been identified, but there are several records in literature of trade i</w:t>
      </w:r>
      <w:r w:rsidR="007B40BA" w:rsidRPr="00903E8D">
        <w:rPr>
          <w:rFonts w:ascii="Arial" w:hAnsi="Arial" w:cs="Arial"/>
        </w:rPr>
        <w:t xml:space="preserve">n </w:t>
      </w:r>
      <w:r w:rsidRPr="00903E8D">
        <w:rPr>
          <w:rFonts w:ascii="Arial" w:hAnsi="Arial" w:cs="Arial"/>
          <w:i/>
          <w:iCs/>
        </w:rPr>
        <w:t>Mustelus</w:t>
      </w:r>
      <w:r w:rsidRPr="00903E8D">
        <w:rPr>
          <w:rFonts w:ascii="Arial" w:hAnsi="Arial" w:cs="Arial"/>
        </w:rPr>
        <w:t xml:space="preserve"> fins. Shark traders reported to Boon (2017) that </w:t>
      </w:r>
      <w:r w:rsidRPr="00903E8D">
        <w:rPr>
          <w:rFonts w:ascii="Arial" w:hAnsi="Arial" w:cs="Arial"/>
          <w:i/>
          <w:iCs/>
        </w:rPr>
        <w:t>Mustelus</w:t>
      </w:r>
      <w:r w:rsidRPr="00903E8D">
        <w:rPr>
          <w:rFonts w:ascii="Arial" w:hAnsi="Arial" w:cs="Arial"/>
        </w:rPr>
        <w:t xml:space="preserve"> spp</w:t>
      </w:r>
      <w:r w:rsidR="006B768E" w:rsidRPr="00903E8D">
        <w:rPr>
          <w:rFonts w:ascii="Arial" w:hAnsi="Arial" w:cs="Arial"/>
        </w:rPr>
        <w:t xml:space="preserve"> and </w:t>
      </w:r>
      <w:r w:rsidR="006B768E" w:rsidRPr="00903E8D">
        <w:rPr>
          <w:rFonts w:ascii="Arial" w:hAnsi="Arial" w:cs="Arial"/>
          <w:i/>
          <w:iCs/>
        </w:rPr>
        <w:t>Galeorhinus galeus</w:t>
      </w:r>
      <w:r w:rsidRPr="00903E8D">
        <w:rPr>
          <w:rFonts w:ascii="Arial" w:hAnsi="Arial" w:cs="Arial"/>
        </w:rPr>
        <w:t xml:space="preserve"> </w:t>
      </w:r>
      <w:r w:rsidR="008262FB" w:rsidRPr="00903E8D">
        <w:rPr>
          <w:rFonts w:ascii="Arial" w:hAnsi="Arial" w:cs="Arial"/>
        </w:rPr>
        <w:t xml:space="preserve">(another Triakidae species with similar fins) </w:t>
      </w:r>
      <w:r w:rsidRPr="00903E8D">
        <w:rPr>
          <w:rFonts w:ascii="Arial" w:hAnsi="Arial" w:cs="Arial"/>
        </w:rPr>
        <w:t xml:space="preserve">were key secondary species in fin trade through Singapore; total fin imports from </w:t>
      </w:r>
      <w:r w:rsidR="001F4003" w:rsidRPr="00903E8D">
        <w:rPr>
          <w:rFonts w:ascii="Arial" w:hAnsi="Arial" w:cs="Arial"/>
        </w:rPr>
        <w:t>R</w:t>
      </w:r>
      <w:r w:rsidRPr="00903E8D">
        <w:rPr>
          <w:rFonts w:ascii="Arial" w:hAnsi="Arial" w:cs="Arial"/>
        </w:rPr>
        <w:t xml:space="preserve">ange States were predominantly from Spain and Uruguay, also New Zealand, UK, Argentina, Australia, Chile, Peru and South Africa. More recently, </w:t>
      </w:r>
      <w:r w:rsidRPr="00903E8D">
        <w:rPr>
          <w:rFonts w:ascii="Arial" w:hAnsi="Arial" w:cs="Arial"/>
          <w:i/>
          <w:iCs/>
        </w:rPr>
        <w:t>G. galeus</w:t>
      </w:r>
      <w:r w:rsidRPr="00903E8D">
        <w:rPr>
          <w:rFonts w:ascii="Arial" w:hAnsi="Arial" w:cs="Arial"/>
        </w:rPr>
        <w:t xml:space="preserve"> and </w:t>
      </w:r>
      <w:r w:rsidRPr="00903E8D">
        <w:rPr>
          <w:rFonts w:ascii="Arial" w:hAnsi="Arial" w:cs="Arial"/>
          <w:i/>
          <w:iCs/>
        </w:rPr>
        <w:t>Mustelus</w:t>
      </w:r>
      <w:r w:rsidRPr="00903E8D">
        <w:rPr>
          <w:rFonts w:ascii="Arial" w:hAnsi="Arial" w:cs="Arial"/>
        </w:rPr>
        <w:t xml:space="preserve"> spp were still among the most encountered taxa in Singapore fin markets</w:t>
      </w:r>
      <w:r w:rsidR="00E750EB" w:rsidRPr="00903E8D">
        <w:rPr>
          <w:rFonts w:ascii="Arial" w:hAnsi="Arial" w:cs="Arial"/>
        </w:rPr>
        <w:t xml:space="preserve"> and </w:t>
      </w:r>
      <w:r w:rsidRPr="00903E8D">
        <w:rPr>
          <w:rFonts w:ascii="Arial" w:hAnsi="Arial" w:cs="Arial"/>
        </w:rPr>
        <w:t>Saigal et al</w:t>
      </w:r>
      <w:r w:rsidR="005F7C38" w:rsidRPr="00903E8D">
        <w:rPr>
          <w:rFonts w:ascii="Arial" w:hAnsi="Arial" w:cs="Arial"/>
        </w:rPr>
        <w:t>.</w:t>
      </w:r>
      <w:r w:rsidRPr="00903E8D">
        <w:rPr>
          <w:rFonts w:ascii="Arial" w:hAnsi="Arial" w:cs="Arial"/>
        </w:rPr>
        <w:t xml:space="preserve"> (2024) found </w:t>
      </w:r>
      <w:r w:rsidRPr="00903E8D">
        <w:rPr>
          <w:rFonts w:ascii="Arial" w:hAnsi="Arial" w:cs="Arial"/>
          <w:i/>
          <w:iCs/>
        </w:rPr>
        <w:t>Mustelus</w:t>
      </w:r>
      <w:r w:rsidRPr="00903E8D">
        <w:rPr>
          <w:rFonts w:ascii="Arial" w:hAnsi="Arial" w:cs="Arial"/>
        </w:rPr>
        <w:t xml:space="preserve"> species providing 6% of fins identified. Cardeñosa et al. (2024) noted that fin trimmings may oversample larger sharks, finding that </w:t>
      </w:r>
      <w:r w:rsidRPr="00903E8D">
        <w:rPr>
          <w:rFonts w:ascii="Arial" w:hAnsi="Arial" w:cs="Arial"/>
          <w:i/>
          <w:iCs/>
        </w:rPr>
        <w:t>M. schmitti</w:t>
      </w:r>
      <w:r w:rsidRPr="00903E8D">
        <w:rPr>
          <w:rFonts w:ascii="Arial" w:hAnsi="Arial" w:cs="Arial"/>
        </w:rPr>
        <w:t xml:space="preserve"> comprised 5.99% of whole small fins sampled in the Hong Kong</w:t>
      </w:r>
      <w:r w:rsidR="000C3D45" w:rsidRPr="00903E8D">
        <w:rPr>
          <w:rFonts w:ascii="Arial" w:hAnsi="Arial" w:cs="Arial"/>
        </w:rPr>
        <w:t xml:space="preserve"> (China)</w:t>
      </w:r>
      <w:r w:rsidRPr="00903E8D">
        <w:rPr>
          <w:rFonts w:ascii="Arial" w:hAnsi="Arial" w:cs="Arial"/>
        </w:rPr>
        <w:t xml:space="preserve"> dried seafood market in 2019 and were the 5th most common species present in th</w:t>
      </w:r>
      <w:r w:rsidR="00EA1A7E" w:rsidRPr="00903E8D">
        <w:rPr>
          <w:rFonts w:ascii="Arial" w:hAnsi="Arial" w:cs="Arial"/>
        </w:rPr>
        <w:t>at</w:t>
      </w:r>
      <w:r w:rsidRPr="00903E8D">
        <w:rPr>
          <w:rFonts w:ascii="Arial" w:hAnsi="Arial" w:cs="Arial"/>
        </w:rPr>
        <w:t xml:space="preserve"> study.</w:t>
      </w:r>
      <w:r w:rsidRPr="001067F6">
        <w:rPr>
          <w:rFonts w:ascii="Arial" w:hAnsi="Arial" w:cs="Arial"/>
        </w:rPr>
        <w:t xml:space="preserve">  </w:t>
      </w:r>
    </w:p>
    <w:p w14:paraId="04144BEB" w14:textId="77777777" w:rsidR="00816345" w:rsidRDefault="00816345" w:rsidP="00816345">
      <w:pPr>
        <w:spacing w:after="0"/>
        <w:jc w:val="both"/>
        <w:rPr>
          <w:rFonts w:ascii="Arial" w:hAnsi="Arial" w:cs="Arial"/>
        </w:rPr>
      </w:pPr>
    </w:p>
    <w:p w14:paraId="4AF9DC63" w14:textId="5ADCAC21" w:rsidR="00130F91" w:rsidRDefault="000D088C" w:rsidP="00816345">
      <w:pPr>
        <w:spacing w:after="0"/>
        <w:jc w:val="both"/>
        <w:rPr>
          <w:rFonts w:ascii="Arial" w:hAnsi="Arial" w:cs="Arial"/>
        </w:rPr>
      </w:pPr>
      <w:r>
        <w:rPr>
          <w:rFonts w:ascii="Arial" w:hAnsi="Arial" w:cs="Arial"/>
          <w:noProof/>
        </w:rPr>
        <w:drawing>
          <wp:inline distT="0" distB="0" distL="0" distR="0" wp14:anchorId="5EC4632D" wp14:editId="504A2416">
            <wp:extent cx="3349685" cy="3105444"/>
            <wp:effectExtent l="0" t="0" r="3175" b="0"/>
            <wp:docPr id="1933378123" name="Imagem 3" descr="Gráfico de rada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78123" name="Imagem 3" descr="Gráfico de radar&#10;&#10;O conteúdo gerado por IA pode estar incorre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7958" cy="3113114"/>
                    </a:xfrm>
                    <a:prstGeom prst="rect">
                      <a:avLst/>
                    </a:prstGeom>
                    <a:noFill/>
                    <a:ln>
                      <a:noFill/>
                    </a:ln>
                  </pic:spPr>
                </pic:pic>
              </a:graphicData>
            </a:graphic>
          </wp:inline>
        </w:drawing>
      </w:r>
    </w:p>
    <w:p w14:paraId="3502BEE2" w14:textId="41646044" w:rsidR="00434A90" w:rsidRDefault="00434A90" w:rsidP="00816345">
      <w:pPr>
        <w:keepLines/>
        <w:spacing w:after="0"/>
        <w:ind w:right="-47"/>
        <w:jc w:val="both"/>
        <w:rPr>
          <w:rFonts w:ascii="Arial" w:hAnsi="Arial" w:cs="Arial"/>
          <w:sz w:val="20"/>
          <w:szCs w:val="20"/>
        </w:rPr>
      </w:pPr>
      <w:r w:rsidRPr="00CE19CD">
        <w:rPr>
          <w:rFonts w:ascii="Arial" w:hAnsi="Arial" w:cs="Arial"/>
          <w:bCs/>
          <w:sz w:val="20"/>
          <w:szCs w:val="20"/>
        </w:rPr>
        <w:t>Figure 3.</w:t>
      </w:r>
      <w:r w:rsidRPr="00CE19CD">
        <w:rPr>
          <w:rFonts w:ascii="Arial" w:hAnsi="Arial" w:cs="Arial"/>
          <w:sz w:val="20"/>
          <w:szCs w:val="20"/>
        </w:rPr>
        <w:t xml:space="preserve"> Total meat landings and exports in tonnes annually per country of </w:t>
      </w:r>
      <w:r w:rsidR="000D088C" w:rsidRPr="001F4003">
        <w:rPr>
          <w:rFonts w:ascii="Arial" w:hAnsi="Arial" w:cs="Arial"/>
          <w:i/>
          <w:iCs/>
          <w:sz w:val="20"/>
          <w:szCs w:val="20"/>
        </w:rPr>
        <w:t>M</w:t>
      </w:r>
      <w:r w:rsidR="00CE19CD">
        <w:rPr>
          <w:rFonts w:ascii="Arial" w:hAnsi="Arial" w:cs="Arial"/>
          <w:i/>
          <w:sz w:val="20"/>
          <w:szCs w:val="20"/>
        </w:rPr>
        <w:t>ustelus</w:t>
      </w:r>
      <w:r w:rsidRPr="00CE19CD">
        <w:rPr>
          <w:rFonts w:ascii="Arial" w:hAnsi="Arial" w:cs="Arial"/>
          <w:i/>
          <w:sz w:val="20"/>
          <w:szCs w:val="20"/>
        </w:rPr>
        <w:t> schmitti</w:t>
      </w:r>
      <w:r w:rsidRPr="00CE19CD">
        <w:rPr>
          <w:rFonts w:ascii="Arial" w:hAnsi="Arial" w:cs="Arial"/>
          <w:sz w:val="20"/>
          <w:szCs w:val="20"/>
        </w:rPr>
        <w:t xml:space="preserve"> (MacNeil et al., 2025).</w:t>
      </w:r>
    </w:p>
    <w:p w14:paraId="3FCCA60F" w14:textId="77777777" w:rsidR="00816345" w:rsidRPr="00CE19CD" w:rsidRDefault="00816345" w:rsidP="00816345">
      <w:pPr>
        <w:keepLines/>
        <w:spacing w:after="0"/>
        <w:ind w:right="-47"/>
        <w:jc w:val="both"/>
        <w:rPr>
          <w:rFonts w:ascii="Arial" w:hAnsi="Arial" w:cs="Arial"/>
          <w:sz w:val="20"/>
          <w:szCs w:val="20"/>
        </w:rPr>
      </w:pPr>
    </w:p>
    <w:p w14:paraId="4F9DB727" w14:textId="31E34380" w:rsidR="004B4F34" w:rsidRDefault="004B4F34" w:rsidP="00816345">
      <w:pPr>
        <w:spacing w:after="0"/>
        <w:ind w:left="567" w:hanging="567"/>
        <w:jc w:val="both"/>
        <w:rPr>
          <w:rFonts w:ascii="Arial" w:hAnsi="Arial" w:cs="Arial"/>
          <w:b/>
          <w:bCs/>
        </w:rPr>
      </w:pPr>
      <w:r w:rsidRPr="00816345">
        <w:rPr>
          <w:rFonts w:ascii="Arial" w:hAnsi="Arial" w:cs="Arial"/>
          <w:b/>
          <w:bCs/>
        </w:rPr>
        <w:t xml:space="preserve">6. </w:t>
      </w:r>
      <w:r w:rsidR="00816345" w:rsidRPr="00816345">
        <w:rPr>
          <w:rFonts w:ascii="Arial" w:hAnsi="Arial" w:cs="Arial"/>
          <w:b/>
          <w:bCs/>
        </w:rPr>
        <w:tab/>
      </w:r>
      <w:r w:rsidRPr="00816345">
        <w:rPr>
          <w:rFonts w:ascii="Arial" w:hAnsi="Arial" w:cs="Arial"/>
          <w:b/>
          <w:bCs/>
        </w:rPr>
        <w:t xml:space="preserve">Protection status and species management </w:t>
      </w:r>
    </w:p>
    <w:p w14:paraId="25B416B9" w14:textId="77777777" w:rsidR="00816345" w:rsidRPr="00816345" w:rsidRDefault="00816345" w:rsidP="00816345">
      <w:pPr>
        <w:spacing w:after="0"/>
        <w:ind w:left="567" w:hanging="567"/>
        <w:jc w:val="both"/>
        <w:rPr>
          <w:rFonts w:ascii="Arial" w:hAnsi="Arial" w:cs="Arial"/>
          <w:b/>
          <w:bCs/>
        </w:rPr>
      </w:pPr>
    </w:p>
    <w:p w14:paraId="708837DE" w14:textId="3C762329" w:rsidR="004B4F34" w:rsidRDefault="004B4F34" w:rsidP="00816345">
      <w:pPr>
        <w:spacing w:after="0"/>
        <w:ind w:left="567" w:hanging="567"/>
        <w:jc w:val="both"/>
        <w:rPr>
          <w:rFonts w:ascii="Arial" w:hAnsi="Arial" w:cs="Arial"/>
        </w:rPr>
      </w:pPr>
      <w:r w:rsidRPr="0021258C">
        <w:rPr>
          <w:rFonts w:ascii="Arial" w:hAnsi="Arial" w:cs="Arial"/>
        </w:rPr>
        <w:t xml:space="preserve">6.1 </w:t>
      </w:r>
      <w:r w:rsidR="00816345">
        <w:rPr>
          <w:rFonts w:ascii="Arial" w:hAnsi="Arial" w:cs="Arial"/>
        </w:rPr>
        <w:tab/>
      </w:r>
      <w:r w:rsidRPr="0021258C">
        <w:rPr>
          <w:rFonts w:ascii="Arial" w:hAnsi="Arial" w:cs="Arial"/>
        </w:rPr>
        <w:t>National protection status</w:t>
      </w:r>
    </w:p>
    <w:p w14:paraId="0F5ECA5A" w14:textId="77777777" w:rsidR="00816345" w:rsidRPr="0021258C" w:rsidRDefault="00816345" w:rsidP="00816345">
      <w:pPr>
        <w:spacing w:after="0"/>
        <w:ind w:left="567" w:hanging="567"/>
        <w:jc w:val="both"/>
        <w:rPr>
          <w:rFonts w:ascii="Arial" w:hAnsi="Arial" w:cs="Arial"/>
        </w:rPr>
      </w:pPr>
    </w:p>
    <w:p w14:paraId="61E8A8DD" w14:textId="3650C10F" w:rsidR="00E82CCE" w:rsidRPr="0026114B" w:rsidRDefault="00603633" w:rsidP="00816345">
      <w:pPr>
        <w:spacing w:after="0"/>
        <w:jc w:val="both"/>
        <w:rPr>
          <w:rFonts w:ascii="Arial" w:hAnsi="Arial" w:cs="Arial"/>
        </w:rPr>
      </w:pPr>
      <w:r w:rsidRPr="0026114B">
        <w:rPr>
          <w:rFonts w:ascii="Arial" w:hAnsi="Arial" w:cs="Arial"/>
        </w:rPr>
        <w:t xml:space="preserve">The species is officially protected in Brazil, </w:t>
      </w:r>
      <w:r w:rsidR="00F75FD7" w:rsidRPr="0026114B">
        <w:rPr>
          <w:rFonts w:ascii="Arial" w:hAnsi="Arial" w:cs="Arial"/>
        </w:rPr>
        <w:t>under Ordinance MMA n°148/2022</w:t>
      </w:r>
      <w:r w:rsidR="0022785A" w:rsidRPr="0026114B">
        <w:rPr>
          <w:rFonts w:ascii="Arial" w:hAnsi="Arial" w:cs="Arial"/>
        </w:rPr>
        <w:t xml:space="preserve"> (Red List)</w:t>
      </w:r>
      <w:r w:rsidR="00CC7365" w:rsidRPr="0026114B">
        <w:rPr>
          <w:rFonts w:ascii="Arial" w:hAnsi="Arial" w:cs="Arial"/>
        </w:rPr>
        <w:t xml:space="preserve"> listed as Critically Endangered</w:t>
      </w:r>
      <w:r w:rsidR="0085434D" w:rsidRPr="0026114B">
        <w:rPr>
          <w:rFonts w:ascii="Arial" w:hAnsi="Arial" w:cs="Arial"/>
        </w:rPr>
        <w:t xml:space="preserve">, and due this, </w:t>
      </w:r>
      <w:r w:rsidR="00213B01" w:rsidRPr="0026114B">
        <w:rPr>
          <w:rFonts w:ascii="Arial" w:hAnsi="Arial" w:cs="Arial"/>
        </w:rPr>
        <w:t>landings and commercial use are prohibited.</w:t>
      </w:r>
    </w:p>
    <w:p w14:paraId="3A0D15D0" w14:textId="1FF79647" w:rsidR="00687D6B" w:rsidRDefault="00B66A9D" w:rsidP="00816345">
      <w:pPr>
        <w:spacing w:after="0"/>
        <w:jc w:val="both"/>
        <w:rPr>
          <w:rFonts w:ascii="Arial" w:hAnsi="Arial" w:cs="Arial"/>
        </w:rPr>
      </w:pPr>
      <w:r w:rsidRPr="0026114B">
        <w:rPr>
          <w:rFonts w:ascii="Arial" w:hAnsi="Arial" w:cs="Arial"/>
        </w:rPr>
        <w:t xml:space="preserve">In Brazil, the National Action Plan for the Conservation of Threatened Sharks and Rays has been under implementation since </w:t>
      </w:r>
      <w:r w:rsidR="008344CF" w:rsidRPr="0026114B">
        <w:rPr>
          <w:rFonts w:ascii="Arial" w:hAnsi="Arial" w:cs="Arial"/>
        </w:rPr>
        <w:t>2014 and</w:t>
      </w:r>
      <w:r w:rsidRPr="0026114B">
        <w:rPr>
          <w:rFonts w:ascii="Arial" w:hAnsi="Arial" w:cs="Arial"/>
        </w:rPr>
        <w:t xml:space="preserve"> is currently in its second cycle.</w:t>
      </w:r>
    </w:p>
    <w:p w14:paraId="0C6F4DC4" w14:textId="77777777" w:rsidR="00063874" w:rsidRPr="0026114B" w:rsidRDefault="00063874" w:rsidP="00816345">
      <w:pPr>
        <w:spacing w:after="0"/>
        <w:jc w:val="both"/>
        <w:rPr>
          <w:rFonts w:ascii="Arial" w:hAnsi="Arial" w:cs="Arial"/>
        </w:rPr>
      </w:pPr>
    </w:p>
    <w:p w14:paraId="4042D563" w14:textId="5C78B0C9" w:rsidR="00BF2463" w:rsidRDefault="00BF2463" w:rsidP="00816345">
      <w:pPr>
        <w:spacing w:after="0"/>
        <w:jc w:val="both"/>
        <w:rPr>
          <w:rFonts w:ascii="Arial" w:hAnsi="Arial" w:cs="Arial"/>
        </w:rPr>
      </w:pPr>
      <w:r w:rsidRPr="00BF2463">
        <w:rPr>
          <w:rFonts w:ascii="Arial" w:hAnsi="Arial" w:cs="Arial"/>
        </w:rPr>
        <w:t>The National Plan of Action for the Conservation of Chondrichthyans in Uruguayan Fisheries has been under implementation since 2005, with a revision in 2015</w:t>
      </w:r>
      <w:r w:rsidR="001F4003">
        <w:rPr>
          <w:rFonts w:ascii="Arial" w:hAnsi="Arial" w:cs="Arial"/>
        </w:rPr>
        <w:t>.</w:t>
      </w:r>
    </w:p>
    <w:p w14:paraId="1C65EC38" w14:textId="77777777" w:rsidR="00063874" w:rsidRDefault="00063874" w:rsidP="00816345">
      <w:pPr>
        <w:spacing w:after="0"/>
        <w:jc w:val="both"/>
        <w:rPr>
          <w:rFonts w:ascii="Arial" w:hAnsi="Arial" w:cs="Arial"/>
        </w:rPr>
      </w:pPr>
    </w:p>
    <w:p w14:paraId="09CF3782" w14:textId="22F230B2" w:rsidR="0026114B" w:rsidRDefault="0026114B" w:rsidP="00816345">
      <w:pPr>
        <w:spacing w:after="0"/>
        <w:jc w:val="both"/>
        <w:rPr>
          <w:rFonts w:ascii="Arial" w:hAnsi="Arial" w:cs="Arial"/>
        </w:rPr>
      </w:pPr>
      <w:r w:rsidRPr="0026114B">
        <w:rPr>
          <w:rFonts w:ascii="Arial" w:hAnsi="Arial" w:cs="Arial"/>
        </w:rPr>
        <w:t>The National Plan of Action (PAN) for the Conservation and Management of Chondrichthyans (Sharks, Rays, and Chimaeras) in Argentina was elaborated in 2009 and revised in 2015</w:t>
      </w:r>
      <w:r w:rsidR="00B75BBC">
        <w:rPr>
          <w:rFonts w:ascii="Arial" w:hAnsi="Arial" w:cs="Arial"/>
        </w:rPr>
        <w:t>.</w:t>
      </w:r>
    </w:p>
    <w:p w14:paraId="3401DFDE" w14:textId="77777777" w:rsidR="00931504" w:rsidRPr="00E95C77" w:rsidRDefault="00931504" w:rsidP="00063874">
      <w:pPr>
        <w:spacing w:after="0"/>
        <w:ind w:left="567" w:hanging="567"/>
        <w:jc w:val="both"/>
        <w:rPr>
          <w:rFonts w:ascii="Arial" w:hAnsi="Arial" w:cs="Arial"/>
        </w:rPr>
      </w:pPr>
    </w:p>
    <w:p w14:paraId="34D444A6" w14:textId="32A1E25A" w:rsidR="004B4F34" w:rsidRPr="0021258C" w:rsidRDefault="004B4F34" w:rsidP="00063874">
      <w:pPr>
        <w:spacing w:after="0"/>
        <w:ind w:left="567" w:hanging="567"/>
        <w:jc w:val="both"/>
        <w:rPr>
          <w:rFonts w:ascii="Arial" w:hAnsi="Arial" w:cs="Arial"/>
        </w:rPr>
      </w:pPr>
      <w:r w:rsidRPr="0021258C">
        <w:rPr>
          <w:rFonts w:ascii="Arial" w:hAnsi="Arial" w:cs="Arial"/>
        </w:rPr>
        <w:t xml:space="preserve">6.2 </w:t>
      </w:r>
      <w:r w:rsidR="00063874">
        <w:rPr>
          <w:rFonts w:ascii="Arial" w:hAnsi="Arial" w:cs="Arial"/>
        </w:rPr>
        <w:tab/>
      </w:r>
      <w:r w:rsidRPr="0021258C">
        <w:rPr>
          <w:rFonts w:ascii="Arial" w:hAnsi="Arial" w:cs="Arial"/>
        </w:rPr>
        <w:t>International protection status</w:t>
      </w:r>
    </w:p>
    <w:p w14:paraId="5DA64272" w14:textId="72C861D9" w:rsidR="004B0224" w:rsidRPr="005E30B6" w:rsidRDefault="00964348" w:rsidP="00063874">
      <w:pPr>
        <w:spacing w:after="0"/>
        <w:ind w:left="567" w:hanging="567"/>
        <w:jc w:val="both"/>
        <w:rPr>
          <w:rFonts w:ascii="Arial" w:hAnsi="Arial" w:cs="Arial"/>
        </w:rPr>
      </w:pPr>
      <w:r>
        <w:rPr>
          <w:rFonts w:ascii="Arial" w:hAnsi="Arial" w:cs="Arial"/>
          <w:i/>
          <w:iCs/>
        </w:rPr>
        <w:t xml:space="preserve">Mustelus schmitti </w:t>
      </w:r>
      <w:r w:rsidR="004B0224" w:rsidRPr="005E30B6">
        <w:rPr>
          <w:rFonts w:ascii="Arial" w:hAnsi="Arial" w:cs="Arial"/>
        </w:rPr>
        <w:t>is officially listed as an Endangered species under the U.S. National Oceanic and Atmospheric Administration's (NOAA) Endangered Species Act (ESA)</w:t>
      </w:r>
      <w:r w:rsidR="0010415B" w:rsidRPr="005E30B6">
        <w:rPr>
          <w:rFonts w:ascii="Arial" w:hAnsi="Arial" w:cs="Arial"/>
        </w:rPr>
        <w:t xml:space="preserve"> - 201</w:t>
      </w:r>
      <w:r>
        <w:rPr>
          <w:rFonts w:ascii="Arial" w:hAnsi="Arial" w:cs="Arial"/>
        </w:rPr>
        <w:t>5</w:t>
      </w:r>
      <w:r w:rsidR="004B0224" w:rsidRPr="005E30B6">
        <w:rPr>
          <w:rFonts w:ascii="Arial" w:hAnsi="Arial" w:cs="Arial"/>
        </w:rPr>
        <w:t>, which carries the authority to impose restrictions on its commercial trade within the United States.</w:t>
      </w:r>
    </w:p>
    <w:p w14:paraId="44CDE9A8" w14:textId="68A88CD3" w:rsidR="00AF4750" w:rsidRDefault="00A36D7F" w:rsidP="00063874">
      <w:pPr>
        <w:spacing w:after="0"/>
        <w:ind w:left="567" w:hanging="567"/>
        <w:jc w:val="both"/>
        <w:rPr>
          <w:rFonts w:ascii="Arial" w:hAnsi="Arial" w:cs="Arial"/>
        </w:rPr>
      </w:pPr>
      <w:r w:rsidRPr="00A36D7F">
        <w:rPr>
          <w:rFonts w:ascii="Arial" w:hAnsi="Arial" w:cs="Arial"/>
        </w:rPr>
        <w:t>The International Plan of Action for Conservation and Management of Sharks (IPOA-Sharks) was agreed upon in 1998, covering all shark and ray species. This voluntary international agreement, developed under the 1995 FAO Code of Conduct for Responsible Fisheries, guides nations toward positive action for the conservation and long-term sustainable use of sharks. The IPOA-Sharks specifically recommends that FAO member states</w:t>
      </w:r>
      <w:r w:rsidR="00972C37">
        <w:rPr>
          <w:rFonts w:ascii="Arial" w:hAnsi="Arial" w:cs="Arial"/>
        </w:rPr>
        <w:t xml:space="preserve"> </w:t>
      </w:r>
      <w:r w:rsidRPr="00A36D7F">
        <w:rPr>
          <w:rFonts w:ascii="Arial" w:hAnsi="Arial" w:cs="Arial"/>
        </w:rPr>
        <w:t xml:space="preserve">should adopt a national plan of action (NPOA-Sharks) </w:t>
      </w:r>
      <w:r w:rsidR="0043101B">
        <w:rPr>
          <w:rFonts w:ascii="Arial" w:hAnsi="Arial" w:cs="Arial"/>
        </w:rPr>
        <w:t>s</w:t>
      </w:r>
      <w:r w:rsidR="0043101B" w:rsidRPr="0043101B">
        <w:rPr>
          <w:rFonts w:ascii="Arial" w:hAnsi="Arial" w:cs="Arial"/>
        </w:rPr>
        <w:t>hould their vessels participate in targeted exploitation of shark stocks, or if they sustain consistent incidental capture in multi-species fisheries.</w:t>
      </w:r>
    </w:p>
    <w:p w14:paraId="10057572" w14:textId="77777777" w:rsidR="002A6449" w:rsidRDefault="002A6449" w:rsidP="00063874">
      <w:pPr>
        <w:spacing w:after="0"/>
        <w:ind w:left="567" w:hanging="567"/>
        <w:jc w:val="both"/>
        <w:rPr>
          <w:rFonts w:ascii="Arial" w:hAnsi="Arial" w:cs="Arial"/>
        </w:rPr>
      </w:pPr>
    </w:p>
    <w:p w14:paraId="4E5A57AA" w14:textId="1D137F40" w:rsidR="004B4F34" w:rsidRDefault="004B4F34" w:rsidP="00063874">
      <w:pPr>
        <w:spacing w:after="0"/>
        <w:ind w:left="567" w:hanging="567"/>
        <w:jc w:val="both"/>
        <w:rPr>
          <w:rFonts w:ascii="Arial" w:hAnsi="Arial" w:cs="Arial"/>
        </w:rPr>
      </w:pPr>
      <w:r w:rsidRPr="00A36D7F">
        <w:rPr>
          <w:rFonts w:ascii="Arial" w:hAnsi="Arial" w:cs="Arial"/>
        </w:rPr>
        <w:t>6.3 Management measures</w:t>
      </w:r>
    </w:p>
    <w:p w14:paraId="001F4ECB" w14:textId="77777777" w:rsidR="00063874" w:rsidRPr="00A36D7F" w:rsidRDefault="00063874" w:rsidP="00063874">
      <w:pPr>
        <w:spacing w:after="0"/>
        <w:ind w:left="567" w:hanging="567"/>
        <w:jc w:val="both"/>
        <w:rPr>
          <w:rFonts w:ascii="Arial" w:hAnsi="Arial" w:cs="Arial"/>
        </w:rPr>
      </w:pPr>
    </w:p>
    <w:p w14:paraId="63FF2985" w14:textId="44A7A87D" w:rsidR="00357174" w:rsidRDefault="00096019" w:rsidP="00063874">
      <w:pPr>
        <w:spacing w:after="0"/>
        <w:jc w:val="both"/>
        <w:rPr>
          <w:rFonts w:ascii="Arial" w:hAnsi="Arial" w:cs="Arial"/>
        </w:rPr>
      </w:pPr>
      <w:r w:rsidRPr="000E1D0E">
        <w:rPr>
          <w:rFonts w:ascii="Arial" w:hAnsi="Arial" w:cs="Arial"/>
        </w:rPr>
        <w:t xml:space="preserve">The landing and commercialization of the species are prohibited in Brazil </w:t>
      </w:r>
      <w:r w:rsidR="003627FD" w:rsidRPr="000E1D0E">
        <w:rPr>
          <w:rFonts w:ascii="Arial" w:hAnsi="Arial" w:cs="Arial"/>
        </w:rPr>
        <w:t xml:space="preserve">(Ordinance MMA n° 148/2022) </w:t>
      </w:r>
      <w:r w:rsidR="00357174" w:rsidRPr="000E1D0E">
        <w:rPr>
          <w:rFonts w:ascii="Arial" w:hAnsi="Arial" w:cs="Arial"/>
        </w:rPr>
        <w:t xml:space="preserve">and </w:t>
      </w:r>
      <w:r w:rsidR="0062085B" w:rsidRPr="000E1D0E">
        <w:rPr>
          <w:rFonts w:ascii="Arial" w:hAnsi="Arial" w:cs="Arial"/>
        </w:rPr>
        <w:t>i</w:t>
      </w:r>
      <w:r w:rsidR="00771682" w:rsidRPr="000E1D0E">
        <w:rPr>
          <w:rFonts w:ascii="Arial" w:hAnsi="Arial" w:cs="Arial"/>
        </w:rPr>
        <w:t>f the species is incidentally captured, its release to the sea, regardless of its state (live or dead), is required (Ordinance MPA/MMA n°10/2011)</w:t>
      </w:r>
      <w:r w:rsidR="003627FD" w:rsidRPr="000E1D0E">
        <w:rPr>
          <w:rFonts w:ascii="Arial" w:hAnsi="Arial" w:cs="Arial"/>
        </w:rPr>
        <w:t>.</w:t>
      </w:r>
    </w:p>
    <w:p w14:paraId="7F111B64" w14:textId="77777777" w:rsidR="00063874" w:rsidRPr="000E1D0E" w:rsidRDefault="00063874" w:rsidP="00063874">
      <w:pPr>
        <w:spacing w:after="0"/>
        <w:jc w:val="both"/>
        <w:rPr>
          <w:rFonts w:ascii="Arial" w:hAnsi="Arial" w:cs="Arial"/>
        </w:rPr>
      </w:pPr>
    </w:p>
    <w:p w14:paraId="26C73C2D" w14:textId="5E026EFA" w:rsidR="00357174" w:rsidRDefault="00357174" w:rsidP="00063874">
      <w:pPr>
        <w:spacing w:after="0"/>
        <w:jc w:val="both"/>
        <w:rPr>
          <w:rFonts w:ascii="Arial" w:hAnsi="Arial" w:cs="Arial"/>
        </w:rPr>
      </w:pPr>
      <w:r w:rsidRPr="000E1D0E">
        <w:rPr>
          <w:rFonts w:ascii="Arial" w:hAnsi="Arial" w:cs="Arial"/>
        </w:rPr>
        <w:t>In the Argentinean-Uruguayan Common Fishing Zone there are established quot</w:t>
      </w:r>
      <w:r w:rsidR="00CE66CC">
        <w:rPr>
          <w:rFonts w:ascii="Arial" w:hAnsi="Arial" w:cs="Arial"/>
        </w:rPr>
        <w:t>a</w:t>
      </w:r>
      <w:r w:rsidRPr="000E1D0E">
        <w:rPr>
          <w:rFonts w:ascii="Arial" w:hAnsi="Arial" w:cs="Arial"/>
        </w:rPr>
        <w:t xml:space="preserve">s (TAC) since </w:t>
      </w:r>
      <w:r w:rsidR="0004521C">
        <w:rPr>
          <w:rFonts w:ascii="Arial" w:hAnsi="Arial" w:cs="Arial"/>
        </w:rPr>
        <w:t>2013</w:t>
      </w:r>
      <w:r w:rsidRPr="000E1D0E">
        <w:rPr>
          <w:rFonts w:ascii="Arial" w:hAnsi="Arial" w:cs="Arial"/>
        </w:rPr>
        <w:t xml:space="preserve">, that are reviewed </w:t>
      </w:r>
      <w:r w:rsidR="007E69BE" w:rsidRPr="007E69BE">
        <w:rPr>
          <w:rFonts w:ascii="Arial" w:hAnsi="Arial" w:cs="Arial"/>
        </w:rPr>
        <w:t>each year</w:t>
      </w:r>
      <w:r w:rsidR="007E69BE" w:rsidRPr="000E1D0E">
        <w:rPr>
          <w:rFonts w:ascii="Arial" w:hAnsi="Arial" w:cs="Arial"/>
        </w:rPr>
        <w:t xml:space="preserve"> </w:t>
      </w:r>
      <w:r w:rsidR="007E69BE" w:rsidRPr="007E69BE">
        <w:rPr>
          <w:rFonts w:ascii="Arial" w:hAnsi="Arial" w:cs="Arial"/>
        </w:rPr>
        <w:t>by the Binational Technical Comission (Comisión Técnica Mixta del Frente Marítimo)</w:t>
      </w:r>
      <w:r w:rsidR="007E69BE">
        <w:rPr>
          <w:rFonts w:ascii="Arial" w:hAnsi="Arial" w:cs="Arial"/>
        </w:rPr>
        <w:t xml:space="preserve"> for o</w:t>
      </w:r>
      <w:r w:rsidR="007E69BE" w:rsidRPr="007E69BE">
        <w:rPr>
          <w:rFonts w:ascii="Arial" w:hAnsi="Arial" w:cs="Arial"/>
        </w:rPr>
        <w:t>nly 3 groups</w:t>
      </w:r>
      <w:r w:rsidR="007E69BE">
        <w:rPr>
          <w:rFonts w:ascii="Arial" w:hAnsi="Arial" w:cs="Arial"/>
        </w:rPr>
        <w:t>:</w:t>
      </w:r>
      <w:r w:rsidR="007E69BE" w:rsidRPr="007E69BE">
        <w:rPr>
          <w:rFonts w:ascii="Arial" w:hAnsi="Arial" w:cs="Arial"/>
        </w:rPr>
        <w:t xml:space="preserve"> the </w:t>
      </w:r>
      <w:r w:rsidR="007E69BE">
        <w:rPr>
          <w:rFonts w:ascii="Arial" w:hAnsi="Arial" w:cs="Arial"/>
        </w:rPr>
        <w:t xml:space="preserve">narrownose </w:t>
      </w:r>
      <w:r w:rsidR="007E69BE" w:rsidRPr="007E69BE">
        <w:rPr>
          <w:rFonts w:ascii="Arial" w:hAnsi="Arial" w:cs="Arial"/>
        </w:rPr>
        <w:t xml:space="preserve">smoothhound </w:t>
      </w:r>
      <w:r w:rsidR="007E69BE" w:rsidRPr="007E69BE">
        <w:rPr>
          <w:rFonts w:ascii="Arial" w:hAnsi="Arial" w:cs="Arial"/>
          <w:i/>
        </w:rPr>
        <w:t>Mustelus schmitti</w:t>
      </w:r>
      <w:r w:rsidR="007E69BE" w:rsidRPr="007E69BE">
        <w:rPr>
          <w:rFonts w:ascii="Arial" w:hAnsi="Arial" w:cs="Arial"/>
        </w:rPr>
        <w:t xml:space="preserve">, the angelsharks </w:t>
      </w:r>
      <w:r w:rsidR="007E69BE" w:rsidRPr="007E69BE">
        <w:rPr>
          <w:rFonts w:ascii="Arial" w:hAnsi="Arial" w:cs="Arial"/>
          <w:i/>
        </w:rPr>
        <w:t xml:space="preserve">Squatina </w:t>
      </w:r>
      <w:r w:rsidR="007E69BE" w:rsidRPr="007E69BE">
        <w:rPr>
          <w:rFonts w:ascii="Arial" w:hAnsi="Arial" w:cs="Arial"/>
        </w:rPr>
        <w:t>spp. and an assemblage of at least 20 species of skates</w:t>
      </w:r>
      <w:r w:rsidR="007E69BE">
        <w:rPr>
          <w:rFonts w:ascii="Arial" w:hAnsi="Arial" w:cs="Arial"/>
        </w:rPr>
        <w:t>.</w:t>
      </w:r>
    </w:p>
    <w:p w14:paraId="276FA261" w14:textId="77777777" w:rsidR="00063874" w:rsidRPr="000E1D0E" w:rsidRDefault="00063874" w:rsidP="00063874">
      <w:pPr>
        <w:spacing w:after="0"/>
        <w:jc w:val="both"/>
        <w:rPr>
          <w:rFonts w:ascii="Arial" w:hAnsi="Arial" w:cs="Arial"/>
        </w:rPr>
      </w:pPr>
    </w:p>
    <w:p w14:paraId="2BCD119F" w14:textId="1153056A" w:rsidR="00690222" w:rsidRDefault="00357174" w:rsidP="00063874">
      <w:pPr>
        <w:spacing w:after="0"/>
        <w:jc w:val="both"/>
        <w:rPr>
          <w:rFonts w:ascii="Arial" w:hAnsi="Arial" w:cs="Arial"/>
        </w:rPr>
      </w:pPr>
      <w:r w:rsidRPr="000E1D0E">
        <w:rPr>
          <w:rFonts w:ascii="Arial" w:hAnsi="Arial" w:cs="Arial"/>
        </w:rPr>
        <w:t xml:space="preserve">In Argentina there is the </w:t>
      </w:r>
      <w:r w:rsidR="008344CF" w:rsidRPr="000E1D0E">
        <w:rPr>
          <w:rFonts w:ascii="Arial" w:hAnsi="Arial" w:cs="Arial"/>
        </w:rPr>
        <w:t>Resolution</w:t>
      </w:r>
      <w:r w:rsidRPr="000E1D0E">
        <w:rPr>
          <w:rFonts w:ascii="Arial" w:hAnsi="Arial" w:cs="Arial"/>
        </w:rPr>
        <w:t xml:space="preserve"> CFP n° 8/2021 that forbids the </w:t>
      </w:r>
      <w:r w:rsidR="000410D9">
        <w:rPr>
          <w:rFonts w:ascii="Arial" w:hAnsi="Arial" w:cs="Arial"/>
        </w:rPr>
        <w:t xml:space="preserve">target fishing of </w:t>
      </w:r>
      <w:r w:rsidRPr="000E1D0E">
        <w:rPr>
          <w:rFonts w:ascii="Arial" w:hAnsi="Arial" w:cs="Arial"/>
        </w:rPr>
        <w:t xml:space="preserve">Chondrichthyes, sets limits on maximum allowable landing percentages of sharks and rays, among other </w:t>
      </w:r>
      <w:r w:rsidR="006817AA">
        <w:rPr>
          <w:rFonts w:ascii="Arial" w:hAnsi="Arial" w:cs="Arial"/>
        </w:rPr>
        <w:t xml:space="preserve">general </w:t>
      </w:r>
      <w:r w:rsidRPr="000E1D0E">
        <w:rPr>
          <w:rFonts w:ascii="Arial" w:hAnsi="Arial" w:cs="Arial"/>
        </w:rPr>
        <w:t>measures</w:t>
      </w:r>
      <w:r w:rsidR="006817AA">
        <w:rPr>
          <w:rFonts w:ascii="Arial" w:hAnsi="Arial" w:cs="Arial"/>
        </w:rPr>
        <w:t xml:space="preserve"> to this group</w:t>
      </w:r>
      <w:r w:rsidRPr="000E1D0E">
        <w:rPr>
          <w:rFonts w:ascii="Arial" w:hAnsi="Arial" w:cs="Arial"/>
        </w:rPr>
        <w:t>.</w:t>
      </w:r>
      <w:r w:rsidR="00690222">
        <w:rPr>
          <w:rFonts w:ascii="Arial" w:hAnsi="Arial" w:cs="Arial"/>
        </w:rPr>
        <w:t xml:space="preserve"> </w:t>
      </w:r>
      <w:r w:rsidR="00690222" w:rsidRPr="002725AE">
        <w:rPr>
          <w:rFonts w:ascii="Arial" w:hAnsi="Arial" w:cs="Arial"/>
        </w:rPr>
        <w:t>Resolutions 4 and 7 of the Federal Fishery Council (2013) established that</w:t>
      </w:r>
      <w:r w:rsidR="00311B82">
        <w:rPr>
          <w:rFonts w:ascii="Arial" w:hAnsi="Arial" w:cs="Arial"/>
        </w:rPr>
        <w:t>:</w:t>
      </w:r>
      <w:r w:rsidR="00690222" w:rsidRPr="002725AE">
        <w:rPr>
          <w:rFonts w:ascii="Arial" w:hAnsi="Arial" w:cs="Arial"/>
        </w:rPr>
        <w:t xml:space="preserve"> target fishing of </w:t>
      </w:r>
      <w:r w:rsidR="002725AE">
        <w:rPr>
          <w:rFonts w:ascii="Arial" w:hAnsi="Arial" w:cs="Arial"/>
        </w:rPr>
        <w:t>C</w:t>
      </w:r>
      <w:r w:rsidR="00690222" w:rsidRPr="002725AE">
        <w:rPr>
          <w:rFonts w:ascii="Arial" w:hAnsi="Arial" w:cs="Arial"/>
        </w:rPr>
        <w:t xml:space="preserve">hondrichthyes is forbidden as well as shark finning; all sharks larger than 160 cm should be returned alive to the sea;  the use of boat hooks  for chondrichthyans is forbidden; specimens caught dead must be declared; when a shark larger than 160 cm is caught dead it should be delivered to the research institute for study; a maximum limit for the landing of sharks is established and equivalent to 30% of the total number of species caught per take; in the event that a haul is verified with a percentage that exceeds the limits established in the preceding articles, the vessel must move to another area of operation; on board observers should be present on vessels to record frequent captures of </w:t>
      </w:r>
      <w:r w:rsidR="002725AE">
        <w:rPr>
          <w:rFonts w:ascii="Arial" w:hAnsi="Arial" w:cs="Arial"/>
        </w:rPr>
        <w:t>C</w:t>
      </w:r>
      <w:r w:rsidR="00690222" w:rsidRPr="002725AE">
        <w:rPr>
          <w:rFonts w:ascii="Arial" w:hAnsi="Arial" w:cs="Arial"/>
        </w:rPr>
        <w:t>hondrichthyes. </w:t>
      </w:r>
    </w:p>
    <w:p w14:paraId="3E9417E3" w14:textId="77777777" w:rsidR="00063874" w:rsidRPr="002725AE" w:rsidRDefault="00063874" w:rsidP="00063874">
      <w:pPr>
        <w:spacing w:after="0"/>
        <w:jc w:val="both"/>
        <w:rPr>
          <w:rFonts w:ascii="Arial" w:hAnsi="Arial" w:cs="Arial"/>
        </w:rPr>
      </w:pPr>
    </w:p>
    <w:p w14:paraId="58F75374" w14:textId="1E685D11" w:rsidR="00690222" w:rsidRDefault="00690222" w:rsidP="00063874">
      <w:pPr>
        <w:spacing w:after="0"/>
        <w:jc w:val="both"/>
        <w:rPr>
          <w:rFonts w:ascii="Arial" w:hAnsi="Arial" w:cs="Arial"/>
        </w:rPr>
      </w:pPr>
      <w:r w:rsidRPr="002725AE">
        <w:rPr>
          <w:rFonts w:ascii="Arial" w:hAnsi="Arial" w:cs="Arial"/>
        </w:rPr>
        <w:t>A management fishing area for chondrichthyans in national waters (&gt; 12 NM), regulated by the Argentin</w:t>
      </w:r>
      <w:r w:rsidR="00B65B90">
        <w:rPr>
          <w:rFonts w:ascii="Arial" w:hAnsi="Arial" w:cs="Arial"/>
        </w:rPr>
        <w:t>ean-</w:t>
      </w:r>
      <w:r w:rsidRPr="002725AE">
        <w:rPr>
          <w:rFonts w:ascii="Arial" w:hAnsi="Arial" w:cs="Arial"/>
        </w:rPr>
        <w:t>Uruguay</w:t>
      </w:r>
      <w:r w:rsidR="00B65B90">
        <w:rPr>
          <w:rFonts w:ascii="Arial" w:hAnsi="Arial" w:cs="Arial"/>
        </w:rPr>
        <w:t>an</w:t>
      </w:r>
      <w:r w:rsidRPr="002725AE">
        <w:rPr>
          <w:rFonts w:ascii="Arial" w:hAnsi="Arial" w:cs="Arial"/>
        </w:rPr>
        <w:t xml:space="preserve"> Common Fishing Zone (AUCFZ) protects temporally demersal and benthic coastal chondrichthyans through the exclusion of bottom net trawling activity during 5 months each year from the 1st of November to the 31st of March in a small area (~1630 NM2) since 2010 (Resolución CTMFM N° 9/10).</w:t>
      </w:r>
    </w:p>
    <w:p w14:paraId="0D210755" w14:textId="77777777" w:rsidR="00063874" w:rsidRPr="000E1D0E" w:rsidRDefault="00063874" w:rsidP="00063874">
      <w:pPr>
        <w:spacing w:after="0"/>
        <w:jc w:val="both"/>
        <w:rPr>
          <w:rFonts w:ascii="Arial" w:hAnsi="Arial" w:cs="Arial"/>
        </w:rPr>
      </w:pPr>
    </w:p>
    <w:p w14:paraId="27041FEB" w14:textId="7994A02F" w:rsidR="00707129" w:rsidRPr="000E1D0E" w:rsidRDefault="000E1D0E" w:rsidP="00063874">
      <w:pPr>
        <w:spacing w:after="0"/>
        <w:jc w:val="both"/>
        <w:rPr>
          <w:rFonts w:ascii="Arial" w:hAnsi="Arial" w:cs="Arial"/>
        </w:rPr>
      </w:pPr>
      <w:r w:rsidRPr="62CF8C26">
        <w:rPr>
          <w:rFonts w:ascii="Arial" w:hAnsi="Arial" w:cs="Arial"/>
        </w:rPr>
        <w:t>In all three countries, protected areas exist within the species' distribution range that can contribute to its conservation, as well as areas of temporal or spatial exclusion for fishing gear</w:t>
      </w:r>
      <w:r w:rsidR="00BE5456" w:rsidRPr="62CF8C26">
        <w:rPr>
          <w:rFonts w:ascii="Arial" w:hAnsi="Arial" w:cs="Arial"/>
        </w:rPr>
        <w:t xml:space="preserve">s </w:t>
      </w:r>
      <w:r w:rsidRPr="62CF8C26">
        <w:rPr>
          <w:rFonts w:ascii="Arial" w:hAnsi="Arial" w:cs="Arial"/>
        </w:rPr>
        <w:t xml:space="preserve">that </w:t>
      </w:r>
      <w:r w:rsidR="008344CF" w:rsidRPr="62CF8C26">
        <w:rPr>
          <w:rFonts w:ascii="Arial" w:hAnsi="Arial" w:cs="Arial"/>
        </w:rPr>
        <w:t>affect</w:t>
      </w:r>
      <w:r w:rsidRPr="62CF8C26">
        <w:rPr>
          <w:rFonts w:ascii="Arial" w:hAnsi="Arial" w:cs="Arial"/>
        </w:rPr>
        <w:t xml:space="preserve"> </w:t>
      </w:r>
      <w:r w:rsidR="00F02C8F" w:rsidRPr="62CF8C26">
        <w:rPr>
          <w:rFonts w:ascii="Arial" w:hAnsi="Arial" w:cs="Arial"/>
          <w:i/>
          <w:iCs/>
        </w:rPr>
        <w:t>Mustelus schmitti</w:t>
      </w:r>
      <w:r w:rsidR="5F9EAE17" w:rsidRPr="62CF8C26">
        <w:rPr>
          <w:rFonts w:ascii="Arial" w:hAnsi="Arial" w:cs="Arial"/>
          <w:i/>
          <w:iCs/>
        </w:rPr>
        <w:t>.</w:t>
      </w:r>
    </w:p>
    <w:p w14:paraId="12EBCE29" w14:textId="77777777" w:rsidR="00BE5456" w:rsidRDefault="00BE5456" w:rsidP="00063874">
      <w:pPr>
        <w:spacing w:after="0"/>
        <w:ind w:left="567" w:hanging="567"/>
        <w:jc w:val="both"/>
        <w:rPr>
          <w:rFonts w:ascii="Arial" w:hAnsi="Arial" w:cs="Arial"/>
        </w:rPr>
      </w:pPr>
    </w:p>
    <w:p w14:paraId="7AE1F9E8" w14:textId="47230A7D" w:rsidR="004B4F34" w:rsidRPr="0021258C" w:rsidRDefault="004B4F34" w:rsidP="00063874">
      <w:pPr>
        <w:spacing w:after="0"/>
        <w:ind w:left="567" w:hanging="567"/>
        <w:jc w:val="both"/>
        <w:rPr>
          <w:rFonts w:ascii="Arial" w:hAnsi="Arial" w:cs="Arial"/>
        </w:rPr>
      </w:pPr>
      <w:r w:rsidRPr="0021258C">
        <w:rPr>
          <w:rFonts w:ascii="Arial" w:hAnsi="Arial" w:cs="Arial"/>
        </w:rPr>
        <w:t xml:space="preserve">6.4 </w:t>
      </w:r>
      <w:r w:rsidR="00063874">
        <w:rPr>
          <w:rFonts w:ascii="Arial" w:hAnsi="Arial" w:cs="Arial"/>
        </w:rPr>
        <w:tab/>
      </w:r>
      <w:r w:rsidRPr="0021258C">
        <w:rPr>
          <w:rFonts w:ascii="Arial" w:hAnsi="Arial" w:cs="Arial"/>
        </w:rPr>
        <w:t>Habitat conservation</w:t>
      </w:r>
    </w:p>
    <w:p w14:paraId="5752A43C" w14:textId="77777777" w:rsidR="00063874" w:rsidRDefault="00063874" w:rsidP="00063874">
      <w:pPr>
        <w:spacing w:after="0"/>
        <w:ind w:left="567" w:hanging="567"/>
        <w:jc w:val="both"/>
        <w:rPr>
          <w:rFonts w:ascii="Arial" w:hAnsi="Arial" w:cs="Arial"/>
          <w:i/>
          <w:iCs/>
        </w:rPr>
      </w:pPr>
    </w:p>
    <w:p w14:paraId="3E8C5297" w14:textId="2656499C" w:rsidR="00A67521" w:rsidRPr="00F015B3" w:rsidRDefault="005632CF" w:rsidP="00063874">
      <w:pPr>
        <w:spacing w:after="0"/>
        <w:jc w:val="both"/>
        <w:rPr>
          <w:rFonts w:ascii="Arial" w:hAnsi="Arial" w:cs="Arial"/>
        </w:rPr>
      </w:pPr>
      <w:r>
        <w:rPr>
          <w:rFonts w:ascii="Arial" w:hAnsi="Arial" w:cs="Arial"/>
          <w:i/>
          <w:iCs/>
        </w:rPr>
        <w:t xml:space="preserve">Mustelus schmitti </w:t>
      </w:r>
      <w:r w:rsidR="00A67521" w:rsidRPr="00F015B3">
        <w:rPr>
          <w:rFonts w:ascii="Arial" w:hAnsi="Arial" w:cs="Arial"/>
        </w:rPr>
        <w:t xml:space="preserve">preferentially inhabits shallow coastal waters, areas increasingly subject to human pressures. This leads to habitat degradation and loss stemming from pollution, dredging, and coastal development. The disturbance of these areas is critical because they often overlap with essential nursery and feeding grounds for juveniles and pregnant females. </w:t>
      </w:r>
      <w:r w:rsidR="0025170A">
        <w:rPr>
          <w:rFonts w:ascii="Arial" w:hAnsi="Arial" w:cs="Arial"/>
        </w:rPr>
        <w:t>C</w:t>
      </w:r>
      <w:r w:rsidR="00A67521" w:rsidRPr="00F015B3">
        <w:rPr>
          <w:rFonts w:ascii="Arial" w:hAnsi="Arial" w:cs="Arial"/>
        </w:rPr>
        <w:t>hanges in bottom water quality and chronic pollution also reduce the overall habitat suitability and make the population less resilient to existing exploitation.</w:t>
      </w:r>
    </w:p>
    <w:p w14:paraId="41388628" w14:textId="77777777" w:rsidR="0093581F" w:rsidRDefault="0093581F" w:rsidP="00063874">
      <w:pPr>
        <w:spacing w:after="0"/>
        <w:ind w:left="567" w:hanging="567"/>
        <w:jc w:val="both"/>
        <w:rPr>
          <w:rFonts w:ascii="Arial" w:hAnsi="Arial" w:cs="Arial"/>
        </w:rPr>
      </w:pPr>
    </w:p>
    <w:p w14:paraId="4A3D41BA" w14:textId="5B136922" w:rsidR="004B4F34" w:rsidRDefault="004B4F34" w:rsidP="00063874">
      <w:pPr>
        <w:spacing w:after="0"/>
        <w:ind w:left="567" w:hanging="567"/>
        <w:jc w:val="both"/>
        <w:rPr>
          <w:rFonts w:ascii="Arial" w:hAnsi="Arial" w:cs="Arial"/>
        </w:rPr>
      </w:pPr>
      <w:r w:rsidRPr="0021258C">
        <w:rPr>
          <w:rFonts w:ascii="Arial" w:hAnsi="Arial" w:cs="Arial"/>
        </w:rPr>
        <w:t xml:space="preserve">6.5 </w:t>
      </w:r>
      <w:r w:rsidR="00063874">
        <w:rPr>
          <w:rFonts w:ascii="Arial" w:hAnsi="Arial" w:cs="Arial"/>
        </w:rPr>
        <w:tab/>
      </w:r>
      <w:r w:rsidRPr="0021258C">
        <w:rPr>
          <w:rFonts w:ascii="Arial" w:hAnsi="Arial" w:cs="Arial"/>
        </w:rPr>
        <w:t>Population monitoring</w:t>
      </w:r>
    </w:p>
    <w:p w14:paraId="497B16A2" w14:textId="77777777" w:rsidR="00063874" w:rsidRDefault="00063874" w:rsidP="00063874">
      <w:pPr>
        <w:spacing w:after="0"/>
        <w:ind w:left="567" w:hanging="567"/>
        <w:jc w:val="both"/>
        <w:rPr>
          <w:rFonts w:ascii="Arial" w:hAnsi="Arial" w:cs="Arial"/>
        </w:rPr>
      </w:pPr>
    </w:p>
    <w:p w14:paraId="2CDF8DA8" w14:textId="77777777" w:rsidR="005E1387" w:rsidRDefault="005E1387" w:rsidP="00063874">
      <w:pPr>
        <w:spacing w:after="0"/>
        <w:jc w:val="both"/>
        <w:rPr>
          <w:rFonts w:ascii="Arial" w:hAnsi="Arial" w:cs="Arial"/>
        </w:rPr>
      </w:pPr>
      <w:r w:rsidRPr="005E1387">
        <w:rPr>
          <w:rFonts w:ascii="Arial" w:hAnsi="Arial" w:cs="Arial"/>
        </w:rPr>
        <w:t>Current monitoring of bycatch in Brazil, where the species must be discarded, is limited to isolated and sporadic observer initiatives run by research organizations. There is currently no structured or integrated governmental onboard observer program in place, although a previously existing program (operational until the 2010s) is now under review.</w:t>
      </w:r>
    </w:p>
    <w:p w14:paraId="6008BBB2" w14:textId="77777777" w:rsidR="00063874" w:rsidRPr="005E1387" w:rsidRDefault="00063874" w:rsidP="00063874">
      <w:pPr>
        <w:spacing w:after="0"/>
        <w:jc w:val="both"/>
        <w:rPr>
          <w:rFonts w:ascii="Arial" w:hAnsi="Arial" w:cs="Arial"/>
        </w:rPr>
      </w:pPr>
    </w:p>
    <w:p w14:paraId="174A2C64" w14:textId="50A53F49" w:rsidR="005E1387" w:rsidRPr="005E1387" w:rsidRDefault="005E1387" w:rsidP="00063874">
      <w:pPr>
        <w:spacing w:after="0"/>
        <w:jc w:val="both"/>
        <w:rPr>
          <w:rFonts w:ascii="Arial" w:hAnsi="Arial" w:cs="Arial"/>
        </w:rPr>
      </w:pPr>
      <w:r w:rsidRPr="005E1387">
        <w:rPr>
          <w:rFonts w:ascii="Arial" w:hAnsi="Arial" w:cs="Arial"/>
        </w:rPr>
        <w:t xml:space="preserve">Conversely, robust monitoring structures already exist in Argentina and Uruguay. These integrated programs, administered by INIDEP and DINARA, effectively collect vital information on the </w:t>
      </w:r>
      <w:r w:rsidR="00D73B61" w:rsidRPr="00D73B61">
        <w:rPr>
          <w:rFonts w:ascii="Arial" w:hAnsi="Arial" w:cs="Arial"/>
          <w:i/>
          <w:iCs/>
        </w:rPr>
        <w:t>Mustelus schmitti</w:t>
      </w:r>
      <w:r w:rsidR="00D73B61">
        <w:rPr>
          <w:rFonts w:ascii="Arial" w:hAnsi="Arial" w:cs="Arial"/>
        </w:rPr>
        <w:t xml:space="preserve"> </w:t>
      </w:r>
      <w:r w:rsidRPr="005E1387">
        <w:rPr>
          <w:rFonts w:ascii="Arial" w:hAnsi="Arial" w:cs="Arial"/>
        </w:rPr>
        <w:t>fishery. This work utilizes fleet data and research surveys, including joint efforts coordinated by the Comisión Técnica Mixta del Frente Marítimo in the Argentinean-Uruguayan Common Fishing Zone.</w:t>
      </w:r>
    </w:p>
    <w:p w14:paraId="5496A609" w14:textId="77777777" w:rsidR="00C400ED" w:rsidRDefault="00C400ED" w:rsidP="00063874">
      <w:pPr>
        <w:spacing w:after="0"/>
        <w:ind w:left="567" w:hanging="567"/>
        <w:rPr>
          <w:rFonts w:ascii="Arial" w:hAnsi="Arial" w:cs="Arial"/>
        </w:rPr>
      </w:pPr>
    </w:p>
    <w:p w14:paraId="051F9B15" w14:textId="4A158CE1" w:rsidR="004B4F34" w:rsidRDefault="004B4F34" w:rsidP="00063874">
      <w:pPr>
        <w:spacing w:after="0"/>
        <w:ind w:left="567" w:hanging="567"/>
        <w:rPr>
          <w:rFonts w:ascii="Arial" w:hAnsi="Arial" w:cs="Arial"/>
          <w:b/>
          <w:bCs/>
        </w:rPr>
      </w:pPr>
      <w:r w:rsidRPr="00063874">
        <w:rPr>
          <w:rFonts w:ascii="Arial" w:hAnsi="Arial" w:cs="Arial"/>
          <w:b/>
          <w:bCs/>
        </w:rPr>
        <w:t xml:space="preserve">7. </w:t>
      </w:r>
      <w:r w:rsidR="00063874" w:rsidRPr="00063874">
        <w:rPr>
          <w:rFonts w:ascii="Arial" w:hAnsi="Arial" w:cs="Arial"/>
          <w:b/>
          <w:bCs/>
        </w:rPr>
        <w:tab/>
      </w:r>
      <w:r w:rsidRPr="00063874">
        <w:rPr>
          <w:rFonts w:ascii="Arial" w:hAnsi="Arial" w:cs="Arial"/>
          <w:b/>
          <w:bCs/>
        </w:rPr>
        <w:t>Effects of the proposed amendment</w:t>
      </w:r>
    </w:p>
    <w:p w14:paraId="6E7E1A0B" w14:textId="77777777" w:rsidR="00063874" w:rsidRPr="00063874" w:rsidRDefault="00063874" w:rsidP="00063874">
      <w:pPr>
        <w:spacing w:after="0"/>
        <w:ind w:left="567" w:hanging="567"/>
        <w:rPr>
          <w:rFonts w:ascii="Arial" w:hAnsi="Arial" w:cs="Arial"/>
          <w:b/>
          <w:bCs/>
        </w:rPr>
      </w:pPr>
    </w:p>
    <w:p w14:paraId="288D1B38" w14:textId="76BA0E61" w:rsidR="004B4F34" w:rsidRDefault="004B4F34" w:rsidP="00063874">
      <w:pPr>
        <w:spacing w:after="0"/>
        <w:ind w:left="567" w:hanging="567"/>
        <w:jc w:val="both"/>
        <w:rPr>
          <w:rFonts w:ascii="Arial" w:hAnsi="Arial" w:cs="Arial"/>
        </w:rPr>
      </w:pPr>
      <w:r w:rsidRPr="0021258C">
        <w:rPr>
          <w:rFonts w:ascii="Arial" w:hAnsi="Arial" w:cs="Arial"/>
        </w:rPr>
        <w:t xml:space="preserve">7.1 </w:t>
      </w:r>
      <w:r w:rsidR="00063874">
        <w:rPr>
          <w:rFonts w:ascii="Arial" w:hAnsi="Arial" w:cs="Arial"/>
        </w:rPr>
        <w:tab/>
      </w:r>
      <w:r w:rsidRPr="0021258C">
        <w:rPr>
          <w:rFonts w:ascii="Arial" w:hAnsi="Arial" w:cs="Arial"/>
        </w:rPr>
        <w:t>Anticipated benefits of the amendment</w:t>
      </w:r>
    </w:p>
    <w:p w14:paraId="10D40451" w14:textId="77777777" w:rsidR="00063874" w:rsidRDefault="00063874" w:rsidP="00063874">
      <w:pPr>
        <w:spacing w:after="0"/>
        <w:ind w:left="567" w:hanging="567"/>
        <w:jc w:val="both"/>
        <w:rPr>
          <w:rFonts w:ascii="Arial" w:hAnsi="Arial" w:cs="Arial"/>
        </w:rPr>
      </w:pPr>
    </w:p>
    <w:p w14:paraId="4C1C261E" w14:textId="19AC1654" w:rsidR="002341D2" w:rsidRDefault="002341D2" w:rsidP="00063874">
      <w:pPr>
        <w:spacing w:after="0"/>
        <w:jc w:val="both"/>
        <w:rPr>
          <w:rFonts w:ascii="Arial" w:eastAsia="Times New Roman" w:hAnsi="Arial" w:cs="Arial"/>
          <w:lang w:val="en-GB"/>
        </w:rPr>
      </w:pPr>
      <w:r w:rsidRPr="00A63D0A">
        <w:rPr>
          <w:rFonts w:ascii="Arial" w:hAnsi="Arial" w:cs="Arial"/>
        </w:rPr>
        <w:t>Listing on international agreements, such as the CMS</w:t>
      </w:r>
      <w:r w:rsidR="00170930">
        <w:rPr>
          <w:rFonts w:ascii="Arial" w:hAnsi="Arial" w:cs="Arial"/>
        </w:rPr>
        <w:t>,</w:t>
      </w:r>
      <w:r w:rsidRPr="00A63D0A">
        <w:rPr>
          <w:rFonts w:ascii="Arial" w:hAnsi="Arial" w:cs="Arial"/>
        </w:rPr>
        <w:t xml:space="preserve"> could help to drive improvements in national and regional management and facilitate collaboration between states, for this species</w:t>
      </w:r>
      <w:r w:rsidR="009035AA" w:rsidRPr="00A63D0A">
        <w:rPr>
          <w:rFonts w:ascii="Arial" w:hAnsi="Arial" w:cs="Arial"/>
        </w:rPr>
        <w:t xml:space="preserve">, </w:t>
      </w:r>
      <w:r w:rsidR="009035AA" w:rsidRPr="00A63D0A">
        <w:rPr>
          <w:rFonts w:ascii="Arial" w:eastAsia="Times New Roman" w:hAnsi="Arial" w:cs="Arial"/>
        </w:rPr>
        <w:t>to effectively mitigate key threats, most notably the significant bycatch associated with fisheries operating across the species’ distributional range, as well as strategies for joint monitoring and data sharing</w:t>
      </w:r>
      <w:r w:rsidR="009035AA" w:rsidRPr="00A63D0A">
        <w:rPr>
          <w:rFonts w:ascii="Arial" w:eastAsia="Times New Roman" w:hAnsi="Arial" w:cs="Arial"/>
          <w:lang w:val="en-GB"/>
        </w:rPr>
        <w:t>.</w:t>
      </w:r>
    </w:p>
    <w:p w14:paraId="017F05D7" w14:textId="77777777" w:rsidR="00063874" w:rsidRPr="00A63D0A" w:rsidRDefault="00063874" w:rsidP="00063874">
      <w:pPr>
        <w:spacing w:after="0"/>
        <w:jc w:val="both"/>
        <w:rPr>
          <w:rFonts w:ascii="Arial" w:hAnsi="Arial" w:cs="Arial"/>
        </w:rPr>
      </w:pPr>
    </w:p>
    <w:p w14:paraId="4859FBB9" w14:textId="010FC5A7" w:rsidR="004B4F34" w:rsidRDefault="004B4F34" w:rsidP="00063874">
      <w:pPr>
        <w:spacing w:after="0"/>
        <w:ind w:left="567" w:hanging="567"/>
        <w:jc w:val="both"/>
        <w:rPr>
          <w:rFonts w:ascii="Arial" w:hAnsi="Arial" w:cs="Arial"/>
        </w:rPr>
      </w:pPr>
      <w:r w:rsidRPr="0021258C">
        <w:rPr>
          <w:rFonts w:ascii="Arial" w:hAnsi="Arial" w:cs="Arial"/>
        </w:rPr>
        <w:t xml:space="preserve">7.2 </w:t>
      </w:r>
      <w:r w:rsidR="00063874">
        <w:rPr>
          <w:rFonts w:ascii="Arial" w:hAnsi="Arial" w:cs="Arial"/>
        </w:rPr>
        <w:tab/>
      </w:r>
      <w:r w:rsidRPr="0021258C">
        <w:rPr>
          <w:rFonts w:ascii="Arial" w:hAnsi="Arial" w:cs="Arial"/>
        </w:rPr>
        <w:t>Potential risks of the amendment</w:t>
      </w:r>
    </w:p>
    <w:p w14:paraId="04DCB723" w14:textId="77777777" w:rsidR="00063874" w:rsidRDefault="00063874" w:rsidP="00063874">
      <w:pPr>
        <w:spacing w:after="0"/>
        <w:ind w:left="567" w:hanging="567"/>
        <w:jc w:val="both"/>
        <w:rPr>
          <w:rFonts w:ascii="Arial" w:hAnsi="Arial" w:cs="Arial"/>
        </w:rPr>
      </w:pPr>
    </w:p>
    <w:p w14:paraId="63133090" w14:textId="77777777" w:rsidR="00A63D0A" w:rsidRDefault="0073389C" w:rsidP="00063874">
      <w:pPr>
        <w:spacing w:after="0"/>
        <w:jc w:val="both"/>
        <w:rPr>
          <w:rFonts w:ascii="Arial" w:hAnsi="Arial" w:cs="Arial"/>
        </w:rPr>
      </w:pPr>
      <w:r w:rsidRPr="0073389C">
        <w:rPr>
          <w:rFonts w:ascii="Arial" w:hAnsi="Arial" w:cs="Arial"/>
        </w:rPr>
        <w:t>No risk was raised, given that Appendix II encourages international cooperation in conservation without imposing a direct restriction on utilization, provided that such use is sustainable on populations where exploitation is monitored and verified as viable.</w:t>
      </w:r>
    </w:p>
    <w:p w14:paraId="7B7CD61C" w14:textId="77777777" w:rsidR="00063874" w:rsidRDefault="00063874" w:rsidP="00063874">
      <w:pPr>
        <w:spacing w:after="0"/>
        <w:jc w:val="both"/>
        <w:rPr>
          <w:rFonts w:ascii="Arial" w:hAnsi="Arial" w:cs="Arial"/>
        </w:rPr>
      </w:pPr>
    </w:p>
    <w:p w14:paraId="3F1AD3E1" w14:textId="7F2EDD1D" w:rsidR="004B4F34" w:rsidRPr="0021258C" w:rsidRDefault="004B4F34" w:rsidP="00063874">
      <w:pPr>
        <w:spacing w:after="0"/>
        <w:ind w:left="567" w:hanging="567"/>
        <w:jc w:val="both"/>
        <w:rPr>
          <w:rFonts w:ascii="Arial" w:hAnsi="Arial" w:cs="Arial"/>
        </w:rPr>
      </w:pPr>
      <w:r w:rsidRPr="0021258C">
        <w:rPr>
          <w:rFonts w:ascii="Arial" w:hAnsi="Arial" w:cs="Arial"/>
        </w:rPr>
        <w:t xml:space="preserve">7.3 </w:t>
      </w:r>
      <w:r w:rsidR="00063874">
        <w:rPr>
          <w:rFonts w:ascii="Arial" w:hAnsi="Arial" w:cs="Arial"/>
        </w:rPr>
        <w:tab/>
      </w:r>
      <w:r w:rsidRPr="0021258C">
        <w:rPr>
          <w:rFonts w:ascii="Arial" w:hAnsi="Arial" w:cs="Arial"/>
        </w:rPr>
        <w:t>Intention of the proponent concerning development of an Agreement or Concerted Action</w:t>
      </w:r>
    </w:p>
    <w:p w14:paraId="033F3941" w14:textId="77777777" w:rsidR="004B4F34" w:rsidRPr="0021258C" w:rsidRDefault="004B4F34" w:rsidP="00063874">
      <w:pPr>
        <w:spacing w:after="0"/>
        <w:ind w:left="567" w:hanging="567"/>
        <w:jc w:val="both"/>
        <w:rPr>
          <w:rFonts w:ascii="Arial" w:hAnsi="Arial" w:cs="Arial"/>
        </w:rPr>
      </w:pPr>
    </w:p>
    <w:p w14:paraId="2B843646" w14:textId="33F11E2F" w:rsidR="004B4F34" w:rsidRDefault="004B4F34" w:rsidP="00063874">
      <w:pPr>
        <w:spacing w:after="0"/>
        <w:ind w:left="567" w:hanging="567"/>
        <w:jc w:val="both"/>
        <w:rPr>
          <w:rFonts w:ascii="Arial" w:hAnsi="Arial" w:cs="Arial"/>
          <w:b/>
          <w:bCs/>
        </w:rPr>
      </w:pPr>
      <w:r w:rsidRPr="00063874">
        <w:rPr>
          <w:rFonts w:ascii="Arial" w:hAnsi="Arial" w:cs="Arial"/>
          <w:b/>
          <w:bCs/>
        </w:rPr>
        <w:t>8.</w:t>
      </w:r>
      <w:r w:rsidR="006127EB" w:rsidRPr="00063874">
        <w:rPr>
          <w:rFonts w:ascii="Arial" w:hAnsi="Arial" w:cs="Arial"/>
          <w:b/>
          <w:bCs/>
        </w:rPr>
        <w:tab/>
      </w:r>
      <w:r w:rsidRPr="00063874">
        <w:rPr>
          <w:rFonts w:ascii="Arial" w:hAnsi="Arial" w:cs="Arial"/>
          <w:b/>
          <w:bCs/>
        </w:rPr>
        <w:t>Range States</w:t>
      </w:r>
    </w:p>
    <w:p w14:paraId="5C1B9A2A" w14:textId="77777777" w:rsidR="00063874" w:rsidRPr="00063874" w:rsidRDefault="00063874" w:rsidP="00063874">
      <w:pPr>
        <w:spacing w:after="0"/>
        <w:ind w:left="567" w:hanging="567"/>
        <w:jc w:val="both"/>
        <w:rPr>
          <w:rFonts w:ascii="Arial" w:hAnsi="Arial" w:cs="Arial"/>
          <w:b/>
          <w:bCs/>
        </w:rPr>
      </w:pPr>
    </w:p>
    <w:p w14:paraId="0A22F619" w14:textId="1F5905DE" w:rsidR="004B4F34" w:rsidRPr="0021258C" w:rsidRDefault="006A6DA7" w:rsidP="00063874">
      <w:pPr>
        <w:spacing w:after="0"/>
        <w:ind w:left="567" w:hanging="567"/>
        <w:jc w:val="both"/>
        <w:rPr>
          <w:rFonts w:ascii="Arial" w:hAnsi="Arial" w:cs="Arial"/>
        </w:rPr>
      </w:pPr>
      <w:r w:rsidRPr="62CF8C26">
        <w:rPr>
          <w:rFonts w:ascii="Arial" w:hAnsi="Arial" w:cs="Arial"/>
        </w:rPr>
        <w:t>Brazil, Uruguay and Argentina</w:t>
      </w:r>
      <w:r w:rsidR="25DBC3D6" w:rsidRPr="62CF8C26">
        <w:rPr>
          <w:rFonts w:ascii="Arial" w:hAnsi="Arial" w:cs="Arial"/>
        </w:rPr>
        <w:t>.</w:t>
      </w:r>
    </w:p>
    <w:p w14:paraId="7DD7F816" w14:textId="3BB7546E" w:rsidR="62CF8C26" w:rsidRDefault="62CF8C26" w:rsidP="00063874">
      <w:pPr>
        <w:spacing w:after="0"/>
        <w:ind w:left="540" w:hanging="540"/>
        <w:jc w:val="both"/>
        <w:rPr>
          <w:rFonts w:ascii="Arial" w:hAnsi="Arial" w:cs="Arial"/>
        </w:rPr>
      </w:pPr>
    </w:p>
    <w:p w14:paraId="7A47DF51" w14:textId="132E1F61" w:rsidR="004B4F34" w:rsidRPr="006E59FD" w:rsidRDefault="004B4F34" w:rsidP="00063874">
      <w:pPr>
        <w:spacing w:after="0"/>
        <w:ind w:left="540" w:hanging="540"/>
        <w:jc w:val="both"/>
        <w:rPr>
          <w:rFonts w:ascii="Arial" w:hAnsi="Arial" w:cs="Arial"/>
          <w:b/>
          <w:bCs/>
          <w:lang w:val="es-ES"/>
        </w:rPr>
      </w:pPr>
      <w:r w:rsidRPr="006E59FD">
        <w:rPr>
          <w:rFonts w:ascii="Arial" w:hAnsi="Arial" w:cs="Arial"/>
          <w:b/>
          <w:bCs/>
          <w:lang w:val="es-ES"/>
        </w:rPr>
        <w:t>9.</w:t>
      </w:r>
      <w:r w:rsidR="006127EB" w:rsidRPr="006E59FD">
        <w:rPr>
          <w:rFonts w:ascii="Arial" w:hAnsi="Arial" w:cs="Arial"/>
          <w:b/>
          <w:bCs/>
          <w:lang w:val="es-ES"/>
        </w:rPr>
        <w:tab/>
      </w:r>
      <w:r w:rsidRPr="006E59FD">
        <w:rPr>
          <w:rFonts w:ascii="Arial" w:hAnsi="Arial" w:cs="Arial"/>
          <w:b/>
          <w:bCs/>
          <w:lang w:val="es-ES"/>
        </w:rPr>
        <w:t>Consultations</w:t>
      </w:r>
    </w:p>
    <w:p w14:paraId="324F1625" w14:textId="77777777" w:rsidR="004B4F34" w:rsidRPr="006E59FD" w:rsidRDefault="004B4F34" w:rsidP="00063874">
      <w:pPr>
        <w:spacing w:after="0"/>
        <w:ind w:left="540" w:hanging="540"/>
        <w:jc w:val="both"/>
        <w:rPr>
          <w:rFonts w:ascii="Arial" w:hAnsi="Arial" w:cs="Arial"/>
          <w:lang w:val="es-ES"/>
        </w:rPr>
      </w:pPr>
    </w:p>
    <w:p w14:paraId="1F115CB0" w14:textId="3F69DA7C" w:rsidR="004B4F34" w:rsidRPr="006E59FD" w:rsidRDefault="004B4F34" w:rsidP="00063874">
      <w:pPr>
        <w:spacing w:after="0"/>
        <w:ind w:left="540" w:hanging="540"/>
        <w:jc w:val="both"/>
        <w:rPr>
          <w:rFonts w:ascii="Arial" w:hAnsi="Arial" w:cs="Arial"/>
          <w:b/>
          <w:bCs/>
          <w:lang w:val="es-ES"/>
        </w:rPr>
      </w:pPr>
      <w:r w:rsidRPr="006E59FD">
        <w:rPr>
          <w:rFonts w:ascii="Arial" w:hAnsi="Arial" w:cs="Arial"/>
          <w:b/>
          <w:bCs/>
          <w:lang w:val="es-ES"/>
        </w:rPr>
        <w:t>10.</w:t>
      </w:r>
      <w:r w:rsidR="006127EB" w:rsidRPr="006E59FD">
        <w:rPr>
          <w:rFonts w:ascii="Arial" w:hAnsi="Arial" w:cs="Arial"/>
          <w:b/>
          <w:bCs/>
          <w:lang w:val="es-ES"/>
        </w:rPr>
        <w:tab/>
      </w:r>
      <w:r w:rsidRPr="006E59FD">
        <w:rPr>
          <w:rFonts w:ascii="Arial" w:hAnsi="Arial" w:cs="Arial"/>
          <w:b/>
          <w:bCs/>
          <w:lang w:val="es-ES"/>
        </w:rPr>
        <w:t>Additional remarks</w:t>
      </w:r>
    </w:p>
    <w:p w14:paraId="781D9E35" w14:textId="31986A11" w:rsidR="00063874" w:rsidRPr="006E59FD" w:rsidRDefault="004B4F34" w:rsidP="00063874">
      <w:pPr>
        <w:spacing w:after="0"/>
        <w:ind w:left="540" w:hanging="540"/>
        <w:jc w:val="both"/>
        <w:rPr>
          <w:rFonts w:ascii="Arial" w:hAnsi="Arial" w:cs="Arial"/>
          <w:lang w:val="es-ES"/>
        </w:rPr>
      </w:pPr>
      <w:r w:rsidRPr="006E59FD">
        <w:rPr>
          <w:rFonts w:ascii="Arial" w:hAnsi="Arial" w:cs="Arial"/>
          <w:lang w:val="es-ES"/>
        </w:rPr>
        <w:tab/>
      </w:r>
      <w:r w:rsidR="00063874" w:rsidRPr="006E59FD">
        <w:rPr>
          <w:rFonts w:ascii="Arial" w:hAnsi="Arial" w:cs="Arial"/>
          <w:lang w:val="es-ES"/>
        </w:rPr>
        <w:br w:type="page"/>
      </w:r>
    </w:p>
    <w:p w14:paraId="234B4207" w14:textId="353E3EAC" w:rsidR="004B4F34" w:rsidRPr="006E59FD" w:rsidRDefault="004B4F34" w:rsidP="00063874">
      <w:pPr>
        <w:spacing w:after="0"/>
        <w:ind w:left="539" w:hanging="539"/>
        <w:jc w:val="both"/>
        <w:rPr>
          <w:rFonts w:ascii="Arial" w:hAnsi="Arial" w:cs="Arial"/>
          <w:b/>
          <w:bCs/>
          <w:lang w:val="es-ES"/>
        </w:rPr>
      </w:pPr>
      <w:r w:rsidRPr="006E59FD">
        <w:rPr>
          <w:rFonts w:ascii="Arial" w:hAnsi="Arial" w:cs="Arial"/>
          <w:b/>
          <w:bCs/>
          <w:lang w:val="es-ES"/>
        </w:rPr>
        <w:t>11.</w:t>
      </w:r>
      <w:r w:rsidR="006127EB" w:rsidRPr="006E59FD">
        <w:rPr>
          <w:rFonts w:ascii="Arial" w:hAnsi="Arial" w:cs="Arial"/>
          <w:b/>
          <w:bCs/>
          <w:lang w:val="es-ES"/>
        </w:rPr>
        <w:tab/>
      </w:r>
      <w:r w:rsidRPr="006E59FD">
        <w:rPr>
          <w:rFonts w:ascii="Arial" w:hAnsi="Arial" w:cs="Arial"/>
          <w:b/>
          <w:bCs/>
          <w:lang w:val="es-ES"/>
        </w:rPr>
        <w:t>References</w:t>
      </w:r>
    </w:p>
    <w:p w14:paraId="74139289" w14:textId="77777777" w:rsidR="00063874" w:rsidRPr="006E59FD" w:rsidRDefault="00063874" w:rsidP="00063874">
      <w:pPr>
        <w:spacing w:after="0"/>
        <w:ind w:left="539" w:hanging="539"/>
        <w:jc w:val="both"/>
        <w:rPr>
          <w:rFonts w:ascii="Arial" w:hAnsi="Arial" w:cs="Arial"/>
          <w:b/>
          <w:bCs/>
          <w:lang w:val="es-ES"/>
        </w:rPr>
      </w:pPr>
    </w:p>
    <w:p w14:paraId="31B886CF" w14:textId="790ADFDA" w:rsidR="002B2E97" w:rsidRPr="006E59FD" w:rsidRDefault="00644073" w:rsidP="00063874">
      <w:pPr>
        <w:spacing w:after="80"/>
        <w:ind w:left="567" w:hanging="567"/>
        <w:jc w:val="both"/>
        <w:rPr>
          <w:rFonts w:ascii="Arial" w:hAnsi="Arial" w:cs="Arial"/>
          <w:sz w:val="20"/>
          <w:szCs w:val="20"/>
          <w:lang w:val="it-IT"/>
        </w:rPr>
      </w:pPr>
      <w:r w:rsidRPr="00063874">
        <w:rPr>
          <w:rFonts w:ascii="Arial" w:hAnsi="Arial" w:cs="Arial"/>
          <w:sz w:val="20"/>
          <w:szCs w:val="20"/>
          <w:lang w:val="es-AR"/>
        </w:rPr>
        <w:t xml:space="preserve">Acha, E. M., Mianzan, H., Guerrero, R. A., Carreto, J. I., Giberto, D. A., Van der Linden, E. &amp; Groves, R. (2004). </w:t>
      </w:r>
      <w:r w:rsidRPr="00063874">
        <w:rPr>
          <w:rFonts w:ascii="Arial" w:hAnsi="Arial" w:cs="Arial"/>
          <w:sz w:val="20"/>
          <w:szCs w:val="20"/>
        </w:rPr>
        <w:t xml:space="preserve">Marine frontal systems and the control of </w:t>
      </w:r>
      <w:r w:rsidR="004A274E" w:rsidRPr="00063874">
        <w:rPr>
          <w:rFonts w:ascii="Arial" w:hAnsi="Arial" w:cs="Arial"/>
          <w:sz w:val="20"/>
          <w:szCs w:val="20"/>
        </w:rPr>
        <w:t>the ecological</w:t>
      </w:r>
      <w:r w:rsidRPr="00063874">
        <w:rPr>
          <w:rFonts w:ascii="Arial" w:hAnsi="Arial" w:cs="Arial"/>
          <w:sz w:val="20"/>
          <w:szCs w:val="20"/>
        </w:rPr>
        <w:t xml:space="preserve"> processes in the Southwestern Atlantic Ocean. </w:t>
      </w:r>
      <w:r w:rsidRPr="006E59FD">
        <w:rPr>
          <w:rFonts w:ascii="Arial" w:hAnsi="Arial" w:cs="Arial"/>
          <w:sz w:val="20"/>
          <w:szCs w:val="20"/>
          <w:lang w:val="it-IT"/>
        </w:rPr>
        <w:t>Hydrobiologia, 515(1), 83–100.</w:t>
      </w:r>
      <w:r w:rsidR="002B2E97" w:rsidRPr="006E59FD">
        <w:rPr>
          <w:rFonts w:ascii="Arial" w:hAnsi="Arial" w:cs="Arial"/>
          <w:sz w:val="20"/>
          <w:szCs w:val="20"/>
          <w:lang w:val="it-IT"/>
        </w:rPr>
        <w:t xml:space="preserve"> </w:t>
      </w:r>
    </w:p>
    <w:p w14:paraId="03C68469" w14:textId="4C15CD25" w:rsidR="00F354A5" w:rsidRPr="00063874" w:rsidRDefault="00F354A5" w:rsidP="00063874">
      <w:pPr>
        <w:spacing w:after="80"/>
        <w:ind w:left="567" w:hanging="567"/>
        <w:jc w:val="both"/>
        <w:rPr>
          <w:rFonts w:ascii="Arial" w:hAnsi="Arial" w:cs="Arial"/>
          <w:sz w:val="20"/>
          <w:szCs w:val="20"/>
        </w:rPr>
      </w:pPr>
      <w:r w:rsidRPr="00063874">
        <w:rPr>
          <w:rFonts w:ascii="Arial" w:hAnsi="Arial" w:cs="Arial"/>
          <w:sz w:val="20"/>
          <w:szCs w:val="20"/>
          <w:lang w:val="it-IT"/>
        </w:rPr>
        <w:t>Belleggia, M.</w:t>
      </w:r>
      <w:r w:rsidR="00026145" w:rsidRPr="00063874">
        <w:rPr>
          <w:rFonts w:ascii="Arial" w:hAnsi="Arial" w:cs="Arial"/>
          <w:sz w:val="20"/>
          <w:szCs w:val="20"/>
          <w:lang w:val="it-IT"/>
        </w:rPr>
        <w:t>;</w:t>
      </w:r>
      <w:r w:rsidRPr="00063874">
        <w:rPr>
          <w:rFonts w:ascii="Arial" w:hAnsi="Arial" w:cs="Arial"/>
          <w:sz w:val="20"/>
          <w:szCs w:val="20"/>
          <w:lang w:val="it-IT"/>
        </w:rPr>
        <w:t xml:space="preserve"> Figueroa, D. E.</w:t>
      </w:r>
      <w:r w:rsidR="00026145" w:rsidRPr="00063874">
        <w:rPr>
          <w:rFonts w:ascii="Arial" w:hAnsi="Arial" w:cs="Arial"/>
          <w:sz w:val="20"/>
          <w:szCs w:val="20"/>
          <w:lang w:val="it-IT"/>
        </w:rPr>
        <w:t>;</w:t>
      </w:r>
      <w:r w:rsidRPr="00063874">
        <w:rPr>
          <w:rFonts w:ascii="Arial" w:hAnsi="Arial" w:cs="Arial"/>
          <w:sz w:val="20"/>
          <w:szCs w:val="20"/>
          <w:lang w:val="it-IT"/>
        </w:rPr>
        <w:t xml:space="preserve"> Sánchez, F.</w:t>
      </w:r>
      <w:r w:rsidR="00026145" w:rsidRPr="00063874">
        <w:rPr>
          <w:rFonts w:ascii="Arial" w:hAnsi="Arial" w:cs="Arial"/>
          <w:sz w:val="20"/>
          <w:szCs w:val="20"/>
          <w:lang w:val="it-IT"/>
        </w:rPr>
        <w:t xml:space="preserve"> &amp; </w:t>
      </w:r>
      <w:r w:rsidRPr="00063874">
        <w:rPr>
          <w:rFonts w:ascii="Arial" w:hAnsi="Arial" w:cs="Arial"/>
          <w:sz w:val="20"/>
          <w:szCs w:val="20"/>
          <w:lang w:val="it-IT"/>
        </w:rPr>
        <w:t xml:space="preserve">Bremec, C. (2012). </w:t>
      </w:r>
      <w:r w:rsidRPr="00063874">
        <w:rPr>
          <w:rFonts w:ascii="Arial" w:hAnsi="Arial" w:cs="Arial"/>
          <w:sz w:val="20"/>
          <w:szCs w:val="20"/>
        </w:rPr>
        <w:t>Thefeeding ecology of Mustelus schmitti in the southwestern Atlantic:dietary shifts and geographic variations. Environmental Biology of Fishes 95, 99–114.</w:t>
      </w:r>
    </w:p>
    <w:p w14:paraId="7B72C74A" w14:textId="0A7D4B83" w:rsidR="00EC1190" w:rsidRPr="00063874" w:rsidRDefault="00EC1190" w:rsidP="00063874">
      <w:pPr>
        <w:spacing w:after="80"/>
        <w:ind w:left="567" w:hanging="567"/>
        <w:jc w:val="both"/>
        <w:rPr>
          <w:rFonts w:ascii="Arial" w:hAnsi="Arial" w:cs="Arial"/>
          <w:sz w:val="20"/>
          <w:szCs w:val="20"/>
        </w:rPr>
      </w:pPr>
      <w:r w:rsidRPr="00063874">
        <w:rPr>
          <w:rFonts w:ascii="Arial" w:hAnsi="Arial" w:cs="Arial"/>
          <w:sz w:val="20"/>
          <w:szCs w:val="20"/>
        </w:rPr>
        <w:t>Belleggia, M.; Figueroa</w:t>
      </w:r>
      <w:r w:rsidR="00E96F57" w:rsidRPr="00063874">
        <w:rPr>
          <w:rFonts w:ascii="Arial" w:hAnsi="Arial" w:cs="Arial"/>
          <w:sz w:val="20"/>
          <w:szCs w:val="20"/>
        </w:rPr>
        <w:t xml:space="preserve">, D. E. &amp; </w:t>
      </w:r>
      <w:r w:rsidRPr="00063874">
        <w:rPr>
          <w:rFonts w:ascii="Arial" w:hAnsi="Arial" w:cs="Arial"/>
          <w:sz w:val="20"/>
          <w:szCs w:val="20"/>
        </w:rPr>
        <w:t>Bremec</w:t>
      </w:r>
      <w:r w:rsidR="00E96F57" w:rsidRPr="00063874">
        <w:rPr>
          <w:rFonts w:ascii="Arial" w:hAnsi="Arial" w:cs="Arial"/>
          <w:sz w:val="20"/>
          <w:szCs w:val="20"/>
        </w:rPr>
        <w:t xml:space="preserve">, C. (2014). </w:t>
      </w:r>
      <w:r w:rsidR="00701A00" w:rsidRPr="00063874">
        <w:rPr>
          <w:rFonts w:ascii="Arial" w:hAnsi="Arial" w:cs="Arial"/>
          <w:sz w:val="20"/>
          <w:szCs w:val="20"/>
        </w:rPr>
        <w:t xml:space="preserve">The dentition of the narrownose smooth-hound shark, </w:t>
      </w:r>
      <w:r w:rsidR="00701A00" w:rsidRPr="00063874">
        <w:rPr>
          <w:rFonts w:ascii="Arial" w:hAnsi="Arial" w:cs="Arial"/>
          <w:i/>
          <w:iCs/>
          <w:sz w:val="20"/>
          <w:szCs w:val="20"/>
        </w:rPr>
        <w:t xml:space="preserve">Mustelus schmitti. </w:t>
      </w:r>
      <w:r w:rsidR="00865897" w:rsidRPr="00063874">
        <w:rPr>
          <w:rFonts w:ascii="Arial" w:hAnsi="Arial" w:cs="Arial"/>
          <w:sz w:val="20"/>
          <w:szCs w:val="20"/>
        </w:rPr>
        <w:t xml:space="preserve">Marine and Freshwater Research: </w:t>
      </w:r>
      <w:r w:rsidR="00466CC6" w:rsidRPr="00063874">
        <w:rPr>
          <w:rFonts w:ascii="Arial" w:hAnsi="Arial" w:cs="Arial"/>
          <w:sz w:val="20"/>
          <w:szCs w:val="20"/>
        </w:rPr>
        <w:t>1 - 9</w:t>
      </w:r>
      <w:r w:rsidR="00865897" w:rsidRPr="00063874">
        <w:rPr>
          <w:rFonts w:ascii="Arial" w:hAnsi="Arial" w:cs="Arial"/>
          <w:sz w:val="20"/>
          <w:szCs w:val="20"/>
        </w:rPr>
        <w:t>; http://dx.doi.org/10.1071/MF13122</w:t>
      </w:r>
    </w:p>
    <w:p w14:paraId="5E052598" w14:textId="36C85E6D" w:rsidR="00E55FBE" w:rsidRPr="00063874" w:rsidRDefault="00E55FBE" w:rsidP="00063874">
      <w:pPr>
        <w:spacing w:after="80"/>
        <w:ind w:left="567" w:hanging="567"/>
        <w:jc w:val="both"/>
        <w:rPr>
          <w:rFonts w:ascii="Arial" w:hAnsi="Arial" w:cs="Arial"/>
          <w:sz w:val="20"/>
          <w:szCs w:val="20"/>
        </w:rPr>
      </w:pPr>
      <w:r w:rsidRPr="00063874">
        <w:rPr>
          <w:rFonts w:ascii="Arial" w:hAnsi="Arial" w:cs="Arial"/>
          <w:sz w:val="20"/>
          <w:szCs w:val="20"/>
        </w:rPr>
        <w:t xml:space="preserve">Boon, P. Y. (2017). </w:t>
      </w:r>
      <w:r w:rsidR="00871360" w:rsidRPr="00063874">
        <w:rPr>
          <w:rFonts w:ascii="Arial" w:hAnsi="Arial" w:cs="Arial"/>
          <w:sz w:val="20"/>
          <w:szCs w:val="20"/>
        </w:rPr>
        <w:t xml:space="preserve">The shark and ray trade in </w:t>
      </w:r>
      <w:r w:rsidR="00C97C2A" w:rsidRPr="00063874">
        <w:rPr>
          <w:rFonts w:ascii="Arial" w:hAnsi="Arial" w:cs="Arial"/>
          <w:sz w:val="20"/>
          <w:szCs w:val="20"/>
        </w:rPr>
        <w:t>S</w:t>
      </w:r>
      <w:r w:rsidR="00871360" w:rsidRPr="00063874">
        <w:rPr>
          <w:rFonts w:ascii="Arial" w:hAnsi="Arial" w:cs="Arial"/>
          <w:sz w:val="20"/>
          <w:szCs w:val="20"/>
        </w:rPr>
        <w:t>ingapore.</w:t>
      </w:r>
      <w:r w:rsidR="001352F9" w:rsidRPr="00063874">
        <w:rPr>
          <w:rFonts w:ascii="Arial" w:hAnsi="Arial" w:cs="Arial"/>
          <w:sz w:val="20"/>
          <w:szCs w:val="20"/>
        </w:rPr>
        <w:t xml:space="preserve"> TRAFFIC Report, Southeast Asia Regional Office, Petaling Jaya, Selangor, Malaysia, 46p.</w:t>
      </w:r>
    </w:p>
    <w:p w14:paraId="1506379C" w14:textId="73BCF09F" w:rsidR="003B72D7" w:rsidRPr="00063874" w:rsidRDefault="6B09286F" w:rsidP="00063874">
      <w:pPr>
        <w:spacing w:after="80"/>
        <w:ind w:left="567" w:hanging="567"/>
        <w:jc w:val="both"/>
        <w:rPr>
          <w:rFonts w:ascii="Arial" w:hAnsi="Arial" w:cs="Arial"/>
          <w:sz w:val="20"/>
          <w:szCs w:val="20"/>
          <w:lang w:val="en-GB"/>
        </w:rPr>
      </w:pPr>
      <w:r w:rsidRPr="00063874">
        <w:rPr>
          <w:rFonts w:ascii="Arial" w:hAnsi="Arial" w:cs="Arial"/>
          <w:sz w:val="20"/>
          <w:szCs w:val="20"/>
          <w:lang w:val="pt-BR"/>
        </w:rPr>
        <w:t>Bornatowski, H., Braga, R. R.</w:t>
      </w:r>
      <w:r w:rsidR="00CC64DF" w:rsidRPr="00063874">
        <w:rPr>
          <w:rFonts w:ascii="Arial" w:hAnsi="Arial" w:cs="Arial"/>
          <w:sz w:val="20"/>
          <w:szCs w:val="20"/>
          <w:lang w:val="pt-BR"/>
        </w:rPr>
        <w:t xml:space="preserve"> &amp; </w:t>
      </w:r>
      <w:r w:rsidRPr="00063874">
        <w:rPr>
          <w:rFonts w:ascii="Arial" w:hAnsi="Arial" w:cs="Arial"/>
          <w:sz w:val="20"/>
          <w:szCs w:val="20"/>
          <w:lang w:val="pt-BR"/>
        </w:rPr>
        <w:t xml:space="preserve">Vitule, J. R. S. (2013). </w:t>
      </w:r>
      <w:r w:rsidRPr="00063874">
        <w:rPr>
          <w:rFonts w:ascii="Arial" w:hAnsi="Arial" w:cs="Arial"/>
          <w:sz w:val="20"/>
          <w:szCs w:val="20"/>
        </w:rPr>
        <w:t xml:space="preserve">Shark mislabeling threatens biodiversity </w:t>
      </w:r>
      <w:r w:rsidRPr="00063874">
        <w:rPr>
          <w:rFonts w:ascii="Arial" w:hAnsi="Arial" w:cs="Arial"/>
          <w:sz w:val="20"/>
          <w:szCs w:val="20"/>
          <w:lang w:val="en-GB"/>
        </w:rPr>
        <w:t>Science, 340, p. 923.</w:t>
      </w:r>
    </w:p>
    <w:p w14:paraId="068A973D" w14:textId="4BE0B874" w:rsidR="00CC64DF" w:rsidRPr="00A30FA6" w:rsidRDefault="00CC64DF" w:rsidP="00063874">
      <w:pPr>
        <w:spacing w:after="80"/>
        <w:ind w:left="567" w:hanging="567"/>
        <w:jc w:val="both"/>
        <w:rPr>
          <w:rFonts w:ascii="Arial" w:hAnsi="Arial" w:cs="Arial"/>
          <w:sz w:val="20"/>
          <w:szCs w:val="20"/>
          <w:lang w:val="pt-PT"/>
        </w:rPr>
      </w:pPr>
      <w:r w:rsidRPr="00063874">
        <w:rPr>
          <w:rFonts w:ascii="Arial" w:hAnsi="Arial" w:cs="Arial"/>
          <w:sz w:val="20"/>
          <w:szCs w:val="20"/>
          <w:lang w:val="pt-BR"/>
        </w:rPr>
        <w:t>Bornatowski, H., Braga, R. R.</w:t>
      </w:r>
      <w:r w:rsidR="009A45F6" w:rsidRPr="00063874">
        <w:rPr>
          <w:rFonts w:ascii="Arial" w:hAnsi="Arial" w:cs="Arial"/>
          <w:sz w:val="20"/>
          <w:szCs w:val="20"/>
          <w:lang w:val="pt-BR"/>
        </w:rPr>
        <w:t xml:space="preserve"> &amp; </w:t>
      </w:r>
      <w:r w:rsidRPr="00063874">
        <w:rPr>
          <w:rFonts w:ascii="Arial" w:hAnsi="Arial" w:cs="Arial"/>
          <w:sz w:val="20"/>
          <w:szCs w:val="20"/>
          <w:lang w:val="pt-BR"/>
        </w:rPr>
        <w:t>Vitule, J. R. S. (201</w:t>
      </w:r>
      <w:r w:rsidR="009A45F6" w:rsidRPr="00063874">
        <w:rPr>
          <w:rFonts w:ascii="Arial" w:hAnsi="Arial" w:cs="Arial"/>
          <w:sz w:val="20"/>
          <w:szCs w:val="20"/>
          <w:lang w:val="pt-BR"/>
        </w:rPr>
        <w:t>5</w:t>
      </w:r>
      <w:r w:rsidRPr="00063874">
        <w:rPr>
          <w:rFonts w:ascii="Arial" w:hAnsi="Arial" w:cs="Arial"/>
          <w:sz w:val="20"/>
          <w:szCs w:val="20"/>
          <w:lang w:val="pt-BR"/>
        </w:rPr>
        <w:t xml:space="preserve">). </w:t>
      </w:r>
      <w:r w:rsidR="009E5552" w:rsidRPr="00063874">
        <w:rPr>
          <w:rFonts w:ascii="Arial" w:hAnsi="Arial" w:cs="Arial"/>
          <w:sz w:val="20"/>
          <w:szCs w:val="20"/>
        </w:rPr>
        <w:t xml:space="preserve">Buying a Pig in a Poke”: The Problem of Elasmobranch MeatConsumption in Southern Brazil. </w:t>
      </w:r>
      <w:r w:rsidRPr="00063874">
        <w:rPr>
          <w:rFonts w:ascii="Arial" w:hAnsi="Arial" w:cs="Arial"/>
          <w:sz w:val="20"/>
          <w:szCs w:val="20"/>
          <w:lang w:val="pt-PT"/>
        </w:rPr>
        <w:t xml:space="preserve">Ethnobiology Letters. 2015. 6(1):196-202. </w:t>
      </w:r>
      <w:r w:rsidRPr="00A30FA6">
        <w:rPr>
          <w:rFonts w:ascii="Arial" w:hAnsi="Arial" w:cs="Arial"/>
          <w:sz w:val="20"/>
          <w:szCs w:val="20"/>
          <w:lang w:val="pt-PT"/>
        </w:rPr>
        <w:t>DOI: 10.14237/ebl.6.1.2015.451.</w:t>
      </w:r>
    </w:p>
    <w:p w14:paraId="0D449E1E" w14:textId="794D6902" w:rsidR="006604FF" w:rsidRPr="00063874" w:rsidRDefault="006604FF" w:rsidP="00063874">
      <w:pPr>
        <w:spacing w:after="80"/>
        <w:ind w:left="567" w:hanging="567"/>
        <w:jc w:val="both"/>
        <w:rPr>
          <w:rFonts w:ascii="Arial" w:hAnsi="Arial" w:cs="Arial"/>
          <w:sz w:val="20"/>
          <w:szCs w:val="20"/>
          <w:lang w:val="en-GB"/>
        </w:rPr>
      </w:pPr>
      <w:r w:rsidRPr="00A30FA6">
        <w:rPr>
          <w:rFonts w:ascii="Arial" w:hAnsi="Arial" w:cs="Arial"/>
          <w:sz w:val="20"/>
          <w:szCs w:val="20"/>
          <w:lang w:val="pt-PT"/>
        </w:rPr>
        <w:t xml:space="preserve">Capítoli, R. R., Ruffino, M. L. &amp; Vooren, C.M. (1995). </w:t>
      </w:r>
      <w:r w:rsidRPr="00063874">
        <w:rPr>
          <w:rFonts w:ascii="Arial" w:hAnsi="Arial" w:cs="Arial"/>
          <w:sz w:val="20"/>
          <w:szCs w:val="20"/>
          <w:lang w:val="pt-BR"/>
        </w:rPr>
        <w:t xml:space="preserve">Alimentação do tubarão </w:t>
      </w:r>
      <w:r w:rsidRPr="00063874">
        <w:rPr>
          <w:rFonts w:ascii="Arial" w:hAnsi="Arial" w:cs="Arial"/>
          <w:i/>
          <w:iCs/>
          <w:sz w:val="20"/>
          <w:szCs w:val="20"/>
          <w:lang w:val="pt-BR"/>
        </w:rPr>
        <w:t>Mustelus schmitti</w:t>
      </w:r>
      <w:r w:rsidRPr="00063874">
        <w:rPr>
          <w:rFonts w:ascii="Arial" w:hAnsi="Arial" w:cs="Arial"/>
          <w:sz w:val="20"/>
          <w:szCs w:val="20"/>
          <w:lang w:val="pt-BR"/>
        </w:rPr>
        <w:t xml:space="preserve"> Springer na plataforma costeira do estado do Rio Grande do Sul, Brasil. </w:t>
      </w:r>
      <w:r w:rsidRPr="00063874">
        <w:rPr>
          <w:rFonts w:ascii="Arial" w:hAnsi="Arial" w:cs="Arial"/>
          <w:sz w:val="20"/>
          <w:szCs w:val="20"/>
          <w:lang w:val="en-GB"/>
        </w:rPr>
        <w:t>Atlántica 17: 109–122.</w:t>
      </w:r>
    </w:p>
    <w:p w14:paraId="7172270F" w14:textId="3E97FA44" w:rsidR="005B5207" w:rsidRPr="00063874" w:rsidRDefault="005B5207" w:rsidP="00063874">
      <w:pPr>
        <w:spacing w:after="80"/>
        <w:ind w:left="567" w:hanging="567"/>
        <w:jc w:val="both"/>
        <w:rPr>
          <w:rFonts w:ascii="Arial" w:hAnsi="Arial" w:cs="Arial"/>
          <w:sz w:val="20"/>
          <w:szCs w:val="20"/>
        </w:rPr>
      </w:pPr>
      <w:r w:rsidRPr="00063874">
        <w:rPr>
          <w:rFonts w:ascii="Arial" w:hAnsi="Arial" w:cs="Arial"/>
          <w:sz w:val="20"/>
          <w:szCs w:val="20"/>
          <w:lang w:val="en-GB"/>
        </w:rPr>
        <w:t>Cardeñosa, D.</w:t>
      </w:r>
      <w:r w:rsidR="00B83B42" w:rsidRPr="00063874">
        <w:rPr>
          <w:rFonts w:ascii="Arial" w:hAnsi="Arial" w:cs="Arial"/>
          <w:sz w:val="20"/>
          <w:szCs w:val="20"/>
          <w:lang w:val="en-GB"/>
        </w:rPr>
        <w:t>;</w:t>
      </w:r>
      <w:r w:rsidRPr="00063874">
        <w:rPr>
          <w:rFonts w:ascii="Arial" w:hAnsi="Arial" w:cs="Arial"/>
          <w:sz w:val="20"/>
          <w:szCs w:val="20"/>
          <w:lang w:val="en-GB"/>
        </w:rPr>
        <w:t xml:space="preserve"> Babcock, E. A., Shea</w:t>
      </w:r>
      <w:r w:rsidR="00B83B42" w:rsidRPr="00063874">
        <w:rPr>
          <w:rFonts w:ascii="Arial" w:hAnsi="Arial" w:cs="Arial"/>
          <w:sz w:val="20"/>
          <w:szCs w:val="20"/>
          <w:lang w:val="en-GB"/>
        </w:rPr>
        <w:t>;</w:t>
      </w:r>
      <w:r w:rsidRPr="00063874">
        <w:rPr>
          <w:rFonts w:ascii="Arial" w:hAnsi="Arial" w:cs="Arial"/>
          <w:sz w:val="20"/>
          <w:szCs w:val="20"/>
          <w:lang w:val="en-GB"/>
        </w:rPr>
        <w:t xml:space="preserve"> S. K., Zhang</w:t>
      </w:r>
      <w:r w:rsidR="00B83B42" w:rsidRPr="00063874">
        <w:rPr>
          <w:rFonts w:ascii="Arial" w:hAnsi="Arial" w:cs="Arial"/>
          <w:sz w:val="20"/>
          <w:szCs w:val="20"/>
          <w:lang w:val="en-GB"/>
        </w:rPr>
        <w:t>;</w:t>
      </w:r>
      <w:r w:rsidRPr="00063874">
        <w:rPr>
          <w:rFonts w:ascii="Arial" w:hAnsi="Arial" w:cs="Arial"/>
          <w:sz w:val="20"/>
          <w:szCs w:val="20"/>
          <w:lang w:val="en-GB"/>
        </w:rPr>
        <w:t xml:space="preserve"> H., Feldheim</w:t>
      </w:r>
      <w:r w:rsidR="00B83B42" w:rsidRPr="00063874">
        <w:rPr>
          <w:rFonts w:ascii="Arial" w:hAnsi="Arial" w:cs="Arial"/>
          <w:sz w:val="20"/>
          <w:szCs w:val="20"/>
          <w:lang w:val="en-GB"/>
        </w:rPr>
        <w:t>;</w:t>
      </w:r>
      <w:r w:rsidRPr="00063874">
        <w:rPr>
          <w:rFonts w:ascii="Arial" w:hAnsi="Arial" w:cs="Arial"/>
          <w:sz w:val="20"/>
          <w:szCs w:val="20"/>
          <w:lang w:val="en-GB"/>
        </w:rPr>
        <w:t xml:space="preserve"> K</w:t>
      </w:r>
      <w:r w:rsidR="00B83B42" w:rsidRPr="00063874">
        <w:rPr>
          <w:rFonts w:ascii="Arial" w:hAnsi="Arial" w:cs="Arial"/>
          <w:sz w:val="20"/>
          <w:szCs w:val="20"/>
          <w:lang w:val="en-GB"/>
        </w:rPr>
        <w:t xml:space="preserve">. </w:t>
      </w:r>
      <w:r w:rsidRPr="00063874">
        <w:rPr>
          <w:rFonts w:ascii="Arial" w:hAnsi="Arial" w:cs="Arial"/>
          <w:sz w:val="20"/>
          <w:szCs w:val="20"/>
          <w:lang w:val="en-GB"/>
        </w:rPr>
        <w:t>A., Gale, S. W.</w:t>
      </w:r>
      <w:r w:rsidR="00B83B42" w:rsidRPr="00063874">
        <w:rPr>
          <w:rFonts w:ascii="Arial" w:hAnsi="Arial" w:cs="Arial"/>
          <w:sz w:val="20"/>
          <w:szCs w:val="20"/>
          <w:lang w:val="en-GB"/>
        </w:rPr>
        <w:t>;</w:t>
      </w:r>
      <w:r w:rsidRPr="00063874">
        <w:rPr>
          <w:rFonts w:ascii="Arial" w:hAnsi="Arial" w:cs="Arial"/>
          <w:sz w:val="20"/>
          <w:szCs w:val="20"/>
          <w:lang w:val="en-GB"/>
        </w:rPr>
        <w:t xml:space="preserve"> Mills, D. &amp; Chapman, D. (2024). </w:t>
      </w:r>
      <w:r w:rsidRPr="00063874">
        <w:rPr>
          <w:rFonts w:ascii="Arial" w:hAnsi="Arial" w:cs="Arial"/>
          <w:sz w:val="20"/>
          <w:szCs w:val="20"/>
        </w:rPr>
        <w:t>Small sharks, big problems: DNA analysis of small fins reveals trade regulation gaps and burgeoning trade in juvenile sharks. Science Advances 10:1-12.</w:t>
      </w:r>
    </w:p>
    <w:p w14:paraId="5D2E0BDE" w14:textId="78E91E87" w:rsidR="00DC6D22" w:rsidRPr="00063874" w:rsidRDefault="00B85620" w:rsidP="00063874">
      <w:pPr>
        <w:spacing w:after="80"/>
        <w:ind w:left="567" w:hanging="567"/>
        <w:jc w:val="both"/>
        <w:rPr>
          <w:rFonts w:ascii="Arial" w:hAnsi="Arial" w:cs="Arial"/>
          <w:sz w:val="20"/>
          <w:szCs w:val="20"/>
        </w:rPr>
      </w:pPr>
      <w:r w:rsidRPr="00063874">
        <w:rPr>
          <w:rFonts w:ascii="Arial" w:hAnsi="Arial" w:cs="Arial"/>
          <w:sz w:val="20"/>
          <w:szCs w:val="20"/>
        </w:rPr>
        <w:t>Chiaramonte, G.E. (2023). A most versatile shark. The Marine Biologist. 26: 19-20. Marine Biological Association UK.</w:t>
      </w:r>
    </w:p>
    <w:p w14:paraId="3492E344" w14:textId="60D51269" w:rsidR="00B41014" w:rsidRPr="00063874" w:rsidRDefault="00B41014" w:rsidP="00063874">
      <w:pPr>
        <w:spacing w:after="80"/>
        <w:ind w:left="567" w:hanging="567"/>
        <w:jc w:val="both"/>
        <w:rPr>
          <w:rFonts w:ascii="Arial" w:hAnsi="Arial" w:cs="Arial"/>
          <w:sz w:val="20"/>
          <w:szCs w:val="20"/>
        </w:rPr>
      </w:pPr>
      <w:r w:rsidRPr="00063874">
        <w:rPr>
          <w:rFonts w:ascii="Arial" w:hAnsi="Arial" w:cs="Arial"/>
          <w:sz w:val="20"/>
          <w:szCs w:val="20"/>
        </w:rPr>
        <w:t>Chiaramonte G</w:t>
      </w:r>
      <w:r w:rsidR="001248A5" w:rsidRPr="00063874">
        <w:rPr>
          <w:rFonts w:ascii="Arial" w:hAnsi="Arial" w:cs="Arial"/>
          <w:sz w:val="20"/>
          <w:szCs w:val="20"/>
        </w:rPr>
        <w:t>.</w:t>
      </w:r>
      <w:r w:rsidRPr="00063874">
        <w:rPr>
          <w:rFonts w:ascii="Arial" w:hAnsi="Arial" w:cs="Arial"/>
          <w:sz w:val="20"/>
          <w:szCs w:val="20"/>
        </w:rPr>
        <w:t>E</w:t>
      </w:r>
      <w:r w:rsidR="001248A5" w:rsidRPr="00063874">
        <w:rPr>
          <w:rFonts w:ascii="Arial" w:hAnsi="Arial" w:cs="Arial"/>
          <w:sz w:val="20"/>
          <w:szCs w:val="20"/>
        </w:rPr>
        <w:t>.</w:t>
      </w:r>
      <w:r w:rsidRPr="00063874">
        <w:rPr>
          <w:rFonts w:ascii="Arial" w:hAnsi="Arial" w:cs="Arial"/>
          <w:sz w:val="20"/>
          <w:szCs w:val="20"/>
        </w:rPr>
        <w:t>, Bovcon</w:t>
      </w:r>
      <w:r w:rsidR="001248A5" w:rsidRPr="00063874">
        <w:rPr>
          <w:rFonts w:ascii="Arial" w:hAnsi="Arial" w:cs="Arial"/>
          <w:sz w:val="20"/>
          <w:szCs w:val="20"/>
        </w:rPr>
        <w:t>,</w:t>
      </w:r>
      <w:r w:rsidRPr="00063874">
        <w:rPr>
          <w:rFonts w:ascii="Arial" w:hAnsi="Arial" w:cs="Arial"/>
          <w:sz w:val="20"/>
          <w:szCs w:val="20"/>
        </w:rPr>
        <w:t xml:space="preserve"> N</w:t>
      </w:r>
      <w:r w:rsidR="001248A5" w:rsidRPr="00063874">
        <w:rPr>
          <w:rFonts w:ascii="Arial" w:hAnsi="Arial" w:cs="Arial"/>
          <w:sz w:val="20"/>
          <w:szCs w:val="20"/>
        </w:rPr>
        <w:t>.</w:t>
      </w:r>
      <w:r w:rsidRPr="00063874">
        <w:rPr>
          <w:rFonts w:ascii="Arial" w:hAnsi="Arial" w:cs="Arial"/>
          <w:sz w:val="20"/>
          <w:szCs w:val="20"/>
        </w:rPr>
        <w:t>D</w:t>
      </w:r>
      <w:r w:rsidR="001248A5" w:rsidRPr="00063874">
        <w:rPr>
          <w:rFonts w:ascii="Arial" w:hAnsi="Arial" w:cs="Arial"/>
          <w:sz w:val="20"/>
          <w:szCs w:val="20"/>
        </w:rPr>
        <w:t>.</w:t>
      </w:r>
      <w:r w:rsidRPr="00063874">
        <w:rPr>
          <w:rFonts w:ascii="Arial" w:hAnsi="Arial" w:cs="Arial"/>
          <w:sz w:val="20"/>
          <w:szCs w:val="20"/>
        </w:rPr>
        <w:t>, Góngora M.E.</w:t>
      </w:r>
      <w:r w:rsidR="00EF5D8F" w:rsidRPr="00063874">
        <w:rPr>
          <w:rFonts w:ascii="Arial" w:hAnsi="Arial" w:cs="Arial"/>
          <w:sz w:val="20"/>
          <w:szCs w:val="20"/>
        </w:rPr>
        <w:t xml:space="preserve"> &amp;</w:t>
      </w:r>
      <w:r w:rsidRPr="00063874">
        <w:rPr>
          <w:rFonts w:ascii="Arial" w:hAnsi="Arial" w:cs="Arial"/>
          <w:sz w:val="20"/>
          <w:szCs w:val="20"/>
        </w:rPr>
        <w:t xml:space="preserve"> Gómez S.E. (2024) Argentina. Pages 421-432 in Jabado R.W</w:t>
      </w:r>
      <w:r w:rsidR="001248A5" w:rsidRPr="00063874">
        <w:rPr>
          <w:rFonts w:ascii="Arial" w:hAnsi="Arial" w:cs="Arial"/>
          <w:sz w:val="20"/>
          <w:szCs w:val="20"/>
        </w:rPr>
        <w:t>.</w:t>
      </w:r>
      <w:r w:rsidRPr="00063874">
        <w:rPr>
          <w:rFonts w:ascii="Arial" w:hAnsi="Arial" w:cs="Arial"/>
          <w:sz w:val="20"/>
          <w:szCs w:val="20"/>
        </w:rPr>
        <w:t>, Morata AZA, Bennett RH, Finucci B, Ellis JR, Fowler S, Grant MI, Barbosa Martins AP, Sinclair SL (eds) The global status of sharks, rays, and chimaeras. Shark Specialist Group. IUCN, Gland, Switzerland</w:t>
      </w:r>
    </w:p>
    <w:p w14:paraId="10A77F25" w14:textId="2836F723" w:rsidR="00A71538" w:rsidRPr="00063874" w:rsidRDefault="00A71538" w:rsidP="00063874">
      <w:pPr>
        <w:spacing w:after="80"/>
        <w:ind w:left="567" w:hanging="567"/>
        <w:jc w:val="both"/>
        <w:rPr>
          <w:rFonts w:ascii="Arial" w:hAnsi="Arial" w:cs="Arial"/>
          <w:sz w:val="20"/>
          <w:szCs w:val="20"/>
        </w:rPr>
      </w:pPr>
      <w:r w:rsidRPr="00063874">
        <w:rPr>
          <w:rFonts w:ascii="Arial" w:hAnsi="Arial" w:cs="Arial"/>
          <w:sz w:val="20"/>
          <w:szCs w:val="20"/>
        </w:rPr>
        <w:t xml:space="preserve">Chiaramonte, G.E. </w:t>
      </w:r>
      <w:r w:rsidR="00EF5D8F" w:rsidRPr="00063874">
        <w:rPr>
          <w:rFonts w:ascii="Arial" w:hAnsi="Arial" w:cs="Arial"/>
          <w:sz w:val="20"/>
          <w:szCs w:val="20"/>
        </w:rPr>
        <w:t>&amp;</w:t>
      </w:r>
      <w:r w:rsidRPr="00063874">
        <w:rPr>
          <w:rFonts w:ascii="Arial" w:hAnsi="Arial" w:cs="Arial"/>
          <w:sz w:val="20"/>
          <w:szCs w:val="20"/>
        </w:rPr>
        <w:t xml:space="preserve"> Pettovello, A.D. 2000. The biology of </w:t>
      </w:r>
      <w:r w:rsidRPr="00063874">
        <w:rPr>
          <w:rFonts w:ascii="Arial" w:hAnsi="Arial" w:cs="Arial"/>
          <w:i/>
          <w:iCs/>
          <w:sz w:val="20"/>
          <w:szCs w:val="20"/>
        </w:rPr>
        <w:t>Mustelus schmitti</w:t>
      </w:r>
      <w:r w:rsidRPr="00063874">
        <w:rPr>
          <w:rFonts w:ascii="Arial" w:hAnsi="Arial" w:cs="Arial"/>
          <w:sz w:val="20"/>
          <w:szCs w:val="20"/>
        </w:rPr>
        <w:t> in southern Patagonia, Argentina. </w:t>
      </w:r>
      <w:r w:rsidRPr="00063874">
        <w:rPr>
          <w:rFonts w:ascii="Arial" w:hAnsi="Arial" w:cs="Arial"/>
          <w:i/>
          <w:iCs/>
          <w:sz w:val="20"/>
          <w:szCs w:val="20"/>
        </w:rPr>
        <w:t>Journal of Fish Biology</w:t>
      </w:r>
      <w:r w:rsidRPr="00063874">
        <w:rPr>
          <w:rFonts w:ascii="Arial" w:hAnsi="Arial" w:cs="Arial"/>
          <w:sz w:val="20"/>
          <w:szCs w:val="20"/>
        </w:rPr>
        <w:t> 57(4): 930–942.</w:t>
      </w:r>
    </w:p>
    <w:p w14:paraId="0CF88E7D" w14:textId="25530480" w:rsidR="001C1753" w:rsidRPr="00063874" w:rsidRDefault="00DD3B1C" w:rsidP="00063874">
      <w:pPr>
        <w:spacing w:after="80"/>
        <w:ind w:left="567" w:hanging="567"/>
        <w:jc w:val="both"/>
        <w:rPr>
          <w:rFonts w:ascii="Arial" w:hAnsi="Arial" w:cs="Arial"/>
          <w:sz w:val="20"/>
          <w:szCs w:val="20"/>
        </w:rPr>
      </w:pPr>
      <w:r w:rsidRPr="00063874">
        <w:rPr>
          <w:rFonts w:ascii="Arial" w:hAnsi="Arial" w:cs="Arial"/>
          <w:sz w:val="20"/>
          <w:szCs w:val="20"/>
        </w:rPr>
        <w:t xml:space="preserve">Colautti, D.; Baigun, C.; López Cazorla, A.; Llompart, F.; Molina, J. M.; Suquele, O. &amp; Calvo, S. </w:t>
      </w:r>
      <w:r w:rsidR="008C19E1" w:rsidRPr="00063874">
        <w:rPr>
          <w:rFonts w:ascii="Arial" w:hAnsi="Arial" w:cs="Arial"/>
          <w:sz w:val="20"/>
          <w:szCs w:val="20"/>
        </w:rPr>
        <w:t>(</w:t>
      </w:r>
      <w:r w:rsidRPr="00063874">
        <w:rPr>
          <w:rFonts w:ascii="Arial" w:hAnsi="Arial" w:cs="Arial"/>
          <w:sz w:val="20"/>
          <w:szCs w:val="20"/>
        </w:rPr>
        <w:t>2010</w:t>
      </w:r>
      <w:r w:rsidR="008C19E1" w:rsidRPr="00063874">
        <w:rPr>
          <w:rFonts w:ascii="Arial" w:hAnsi="Arial" w:cs="Arial"/>
          <w:sz w:val="20"/>
          <w:szCs w:val="20"/>
        </w:rPr>
        <w:t>)</w:t>
      </w:r>
      <w:r w:rsidRPr="00063874">
        <w:rPr>
          <w:rFonts w:ascii="Arial" w:hAnsi="Arial" w:cs="Arial"/>
          <w:sz w:val="20"/>
          <w:szCs w:val="20"/>
        </w:rPr>
        <w:t xml:space="preserve">. Population biology and fishery characteristics of the smooth-hound </w:t>
      </w:r>
      <w:r w:rsidRPr="00063874">
        <w:rPr>
          <w:rFonts w:ascii="Arial" w:hAnsi="Arial" w:cs="Arial"/>
          <w:i/>
          <w:iCs/>
          <w:sz w:val="20"/>
          <w:szCs w:val="20"/>
        </w:rPr>
        <w:t>Mustelus schmitti</w:t>
      </w:r>
      <w:r w:rsidRPr="00063874">
        <w:rPr>
          <w:rFonts w:ascii="Arial" w:hAnsi="Arial" w:cs="Arial"/>
          <w:sz w:val="20"/>
          <w:szCs w:val="20"/>
        </w:rPr>
        <w:t xml:space="preserve"> in Anegada Bay, Argentina. Fisheries Research</w:t>
      </w:r>
      <w:r w:rsidR="008C19E1" w:rsidRPr="00063874">
        <w:rPr>
          <w:rFonts w:ascii="Arial" w:hAnsi="Arial" w:cs="Arial"/>
          <w:sz w:val="20"/>
          <w:szCs w:val="20"/>
        </w:rPr>
        <w:t xml:space="preserve"> 106(3): </w:t>
      </w:r>
      <w:r w:rsidRPr="00063874">
        <w:rPr>
          <w:rFonts w:ascii="Arial" w:hAnsi="Arial" w:cs="Arial"/>
          <w:sz w:val="20"/>
          <w:szCs w:val="20"/>
        </w:rPr>
        <w:t>351-357</w:t>
      </w:r>
      <w:r w:rsidR="008C19E1" w:rsidRPr="00063874">
        <w:rPr>
          <w:rFonts w:ascii="Arial" w:hAnsi="Arial" w:cs="Arial"/>
          <w:sz w:val="20"/>
          <w:szCs w:val="20"/>
        </w:rPr>
        <w:t>.</w:t>
      </w:r>
    </w:p>
    <w:p w14:paraId="1E918CF4" w14:textId="77777777" w:rsidR="001C1753" w:rsidRPr="00063874" w:rsidRDefault="001C1753" w:rsidP="00063874">
      <w:pPr>
        <w:spacing w:after="80"/>
        <w:ind w:left="567" w:hanging="567"/>
        <w:jc w:val="both"/>
        <w:rPr>
          <w:rFonts w:ascii="Arial" w:hAnsi="Arial" w:cs="Arial"/>
          <w:sz w:val="20"/>
          <w:szCs w:val="20"/>
        </w:rPr>
      </w:pPr>
      <w:r w:rsidRPr="00063874">
        <w:rPr>
          <w:rFonts w:ascii="Arial" w:hAnsi="Arial" w:cs="Arial"/>
          <w:sz w:val="20"/>
          <w:szCs w:val="20"/>
        </w:rPr>
        <w:t xml:space="preserve">Colonello J , Cortés F, Pérez M., Martínez Puljak G., Hozbor N. y Massa A. 2024. </w:t>
      </w:r>
      <w:r w:rsidRPr="006E59FD">
        <w:rPr>
          <w:rFonts w:ascii="Arial" w:hAnsi="Arial" w:cs="Arial"/>
          <w:sz w:val="20"/>
          <w:szCs w:val="20"/>
        </w:rPr>
        <w:t xml:space="preserve">Diagnóstico biológico pesquero del tiburón gatuzo Mustelus schmitti. </w:t>
      </w:r>
      <w:r w:rsidRPr="00063874">
        <w:rPr>
          <w:rFonts w:ascii="Arial" w:hAnsi="Arial" w:cs="Arial"/>
          <w:sz w:val="20"/>
          <w:szCs w:val="20"/>
          <w:lang w:val="es-AR"/>
        </w:rPr>
        <w:t xml:space="preserve">Sugerencias de manejo resultantes de la primera evaluación de stock regional. </w:t>
      </w:r>
      <w:r w:rsidRPr="00063874">
        <w:rPr>
          <w:rFonts w:ascii="Arial" w:hAnsi="Arial" w:cs="Arial"/>
          <w:sz w:val="20"/>
          <w:szCs w:val="20"/>
        </w:rPr>
        <w:t>Inf Tec Oficial INIDEP Nºֻ 037/24, 14 pp.</w:t>
      </w:r>
    </w:p>
    <w:p w14:paraId="065D49F3" w14:textId="1B7ED5A8" w:rsidR="00063507" w:rsidRPr="00063874" w:rsidRDefault="00063507" w:rsidP="00063874">
      <w:pPr>
        <w:spacing w:after="80"/>
        <w:ind w:left="567" w:hanging="567"/>
        <w:jc w:val="both"/>
        <w:rPr>
          <w:rFonts w:ascii="Arial" w:hAnsi="Arial" w:cs="Arial"/>
          <w:sz w:val="20"/>
          <w:szCs w:val="20"/>
        </w:rPr>
      </w:pPr>
      <w:r w:rsidRPr="00063874">
        <w:rPr>
          <w:rFonts w:ascii="Arial" w:hAnsi="Arial" w:cs="Arial"/>
          <w:sz w:val="20"/>
          <w:szCs w:val="20"/>
        </w:rPr>
        <w:t xml:space="preserve">Compagno, L.J.V. Dando, M. </w:t>
      </w:r>
      <w:r w:rsidR="00EF5D8F" w:rsidRPr="00063874">
        <w:rPr>
          <w:rFonts w:ascii="Arial" w:hAnsi="Arial" w:cs="Arial"/>
          <w:sz w:val="20"/>
          <w:szCs w:val="20"/>
        </w:rPr>
        <w:t xml:space="preserve">&amp; </w:t>
      </w:r>
      <w:r w:rsidRPr="00063874">
        <w:rPr>
          <w:rFonts w:ascii="Arial" w:hAnsi="Arial" w:cs="Arial"/>
          <w:sz w:val="20"/>
          <w:szCs w:val="20"/>
        </w:rPr>
        <w:t>Fowler, S. (2005) Sharks of the World Nova Jersey, Princeton University Press, 368p.</w:t>
      </w:r>
    </w:p>
    <w:p w14:paraId="40CDF503" w14:textId="401BD23D" w:rsidR="009230C2" w:rsidRPr="00063874" w:rsidRDefault="009230C2" w:rsidP="00063874">
      <w:pPr>
        <w:spacing w:after="80"/>
        <w:ind w:left="567" w:hanging="567"/>
        <w:jc w:val="both"/>
        <w:rPr>
          <w:rFonts w:ascii="Arial" w:hAnsi="Arial" w:cs="Arial"/>
          <w:sz w:val="20"/>
          <w:szCs w:val="20"/>
          <w:lang w:val="es-AR"/>
        </w:rPr>
      </w:pPr>
      <w:r w:rsidRPr="00063874">
        <w:rPr>
          <w:rFonts w:ascii="Arial" w:hAnsi="Arial" w:cs="Arial"/>
          <w:sz w:val="20"/>
          <w:szCs w:val="20"/>
          <w:lang w:val="es-AR"/>
        </w:rPr>
        <w:t>Cortés, F. 2007. Sustentabilidad de la explotación del gatuzo </w:t>
      </w:r>
      <w:r w:rsidRPr="00063874">
        <w:rPr>
          <w:rFonts w:ascii="Arial" w:hAnsi="Arial" w:cs="Arial"/>
          <w:i/>
          <w:iCs/>
          <w:sz w:val="20"/>
          <w:szCs w:val="20"/>
          <w:lang w:val="es-AR"/>
        </w:rPr>
        <w:t>Mustelus schmitti</w:t>
      </w:r>
      <w:r w:rsidRPr="00063874">
        <w:rPr>
          <w:rFonts w:ascii="Arial" w:hAnsi="Arial" w:cs="Arial"/>
          <w:sz w:val="20"/>
          <w:szCs w:val="20"/>
          <w:lang w:val="es-AR"/>
        </w:rPr>
        <w:t xml:space="preserve">, en el ecosistema costero bonaerense (34-42 S). Facultad de Ciencias Exactas y Naturales, Universidad Nacional de Mar del Plata. </w:t>
      </w:r>
    </w:p>
    <w:p w14:paraId="66BBEEF4" w14:textId="6B2CA0E4" w:rsidR="002D0F86" w:rsidRPr="00063874" w:rsidRDefault="00E92DA8" w:rsidP="00063874">
      <w:pPr>
        <w:spacing w:after="80"/>
        <w:ind w:left="567" w:hanging="567"/>
        <w:jc w:val="both"/>
        <w:rPr>
          <w:rFonts w:ascii="Arial" w:hAnsi="Arial" w:cs="Arial"/>
          <w:sz w:val="20"/>
          <w:szCs w:val="20"/>
        </w:rPr>
      </w:pPr>
      <w:r w:rsidRPr="00063874">
        <w:rPr>
          <w:rFonts w:ascii="Arial" w:hAnsi="Arial" w:cs="Arial"/>
          <w:sz w:val="20"/>
          <w:szCs w:val="20"/>
        </w:rPr>
        <w:t>C</w:t>
      </w:r>
      <w:r w:rsidR="004550D2" w:rsidRPr="00063874">
        <w:rPr>
          <w:rFonts w:ascii="Arial" w:hAnsi="Arial" w:cs="Arial"/>
          <w:sz w:val="20"/>
          <w:szCs w:val="20"/>
        </w:rPr>
        <w:t xml:space="preserve">órtez, F.; Jaureguizar, A. J.; Menni, </w:t>
      </w:r>
      <w:r w:rsidR="00A9798A" w:rsidRPr="00063874">
        <w:rPr>
          <w:rFonts w:ascii="Arial" w:hAnsi="Arial" w:cs="Arial"/>
          <w:sz w:val="20"/>
          <w:szCs w:val="20"/>
        </w:rPr>
        <w:t xml:space="preserve">R. C.; &amp; Guerrero, R. A., 2011. </w:t>
      </w:r>
      <w:r w:rsidRPr="00063874">
        <w:rPr>
          <w:rFonts w:ascii="Arial" w:hAnsi="Arial" w:cs="Arial"/>
          <w:sz w:val="20"/>
          <w:szCs w:val="20"/>
        </w:rPr>
        <w:t xml:space="preserve">Ontogenetic habitat preferences of the narrownose smooth-hound shark, </w:t>
      </w:r>
      <w:r w:rsidRPr="00063874">
        <w:rPr>
          <w:rFonts w:ascii="Arial" w:hAnsi="Arial" w:cs="Arial"/>
          <w:i/>
          <w:iCs/>
          <w:sz w:val="20"/>
          <w:szCs w:val="20"/>
        </w:rPr>
        <w:t>Mustelus schmitti</w:t>
      </w:r>
      <w:r w:rsidRPr="00063874">
        <w:rPr>
          <w:rFonts w:ascii="Arial" w:hAnsi="Arial" w:cs="Arial"/>
          <w:sz w:val="20"/>
          <w:szCs w:val="20"/>
        </w:rPr>
        <w:t>, in two Southwestern Atlantic coastal areas</w:t>
      </w:r>
      <w:r w:rsidR="00A9798A" w:rsidRPr="00063874">
        <w:rPr>
          <w:rFonts w:ascii="Arial" w:hAnsi="Arial" w:cs="Arial"/>
          <w:sz w:val="20"/>
          <w:szCs w:val="20"/>
        </w:rPr>
        <w:t xml:space="preserve">. </w:t>
      </w:r>
      <w:r w:rsidR="002D0F86" w:rsidRPr="00063874">
        <w:rPr>
          <w:rFonts w:ascii="Arial" w:hAnsi="Arial" w:cs="Arial"/>
          <w:sz w:val="20"/>
          <w:szCs w:val="20"/>
        </w:rPr>
        <w:t>Hydrobiologia (2011) 661:445–456</w:t>
      </w:r>
    </w:p>
    <w:p w14:paraId="42B7E112" w14:textId="7D4EBDD5" w:rsidR="002D620E" w:rsidRPr="00063874" w:rsidRDefault="005D592E" w:rsidP="00063874">
      <w:pPr>
        <w:spacing w:after="80"/>
        <w:ind w:left="567" w:hanging="567"/>
        <w:jc w:val="both"/>
        <w:rPr>
          <w:rFonts w:ascii="Arial" w:hAnsi="Arial" w:cs="Arial"/>
          <w:sz w:val="20"/>
          <w:szCs w:val="20"/>
          <w:lang w:val="es-AR"/>
        </w:rPr>
      </w:pPr>
      <w:r w:rsidRPr="00063874">
        <w:rPr>
          <w:rFonts w:ascii="Arial" w:hAnsi="Arial" w:cs="Arial"/>
          <w:sz w:val="20"/>
          <w:szCs w:val="20"/>
        </w:rPr>
        <w:t xml:space="preserve">Cousseau, M.B., C.R. Carozza </w:t>
      </w:r>
      <w:r w:rsidR="002D620E" w:rsidRPr="00063874">
        <w:rPr>
          <w:rFonts w:ascii="Arial" w:hAnsi="Arial" w:cs="Arial"/>
          <w:sz w:val="20"/>
          <w:szCs w:val="20"/>
        </w:rPr>
        <w:t>&amp;</w:t>
      </w:r>
      <w:r w:rsidRPr="00063874">
        <w:rPr>
          <w:rFonts w:ascii="Arial" w:hAnsi="Arial" w:cs="Arial"/>
          <w:sz w:val="20"/>
          <w:szCs w:val="20"/>
        </w:rPr>
        <w:t xml:space="preserve"> G.J. Macchi. </w:t>
      </w:r>
      <w:r w:rsidRPr="00063874">
        <w:rPr>
          <w:rFonts w:ascii="Arial" w:hAnsi="Arial" w:cs="Arial"/>
          <w:sz w:val="20"/>
          <w:szCs w:val="20"/>
          <w:lang w:val="es-AR"/>
        </w:rPr>
        <w:t>1998. Abundancia, reproducción y distribución de tallas del gatuzo (</w:t>
      </w:r>
      <w:r w:rsidRPr="00063874">
        <w:rPr>
          <w:rFonts w:ascii="Arial" w:hAnsi="Arial" w:cs="Arial"/>
          <w:i/>
          <w:iCs/>
          <w:sz w:val="20"/>
          <w:szCs w:val="20"/>
          <w:lang w:val="es-AR"/>
        </w:rPr>
        <w:t>Mustelus schmitti</w:t>
      </w:r>
      <w:r w:rsidRPr="00063874">
        <w:rPr>
          <w:rFonts w:ascii="Arial" w:hAnsi="Arial" w:cs="Arial"/>
          <w:sz w:val="20"/>
          <w:szCs w:val="20"/>
          <w:lang w:val="es-AR"/>
        </w:rPr>
        <w:t xml:space="preserve">). En: Resultados de una Campaña de Evaluación de Recursos Demersales Costeros de la Provincia de Buenos Aires y del Litoral Uruguayo (Lasta C.A. ed.). INIDEP Informe Técnico Nº 21, 103-115. </w:t>
      </w:r>
    </w:p>
    <w:p w14:paraId="68BAE529" w14:textId="05E7CB63" w:rsidR="0026253E" w:rsidRPr="00063874" w:rsidRDefault="0026253E" w:rsidP="00063874">
      <w:pPr>
        <w:spacing w:after="80"/>
        <w:ind w:left="567" w:hanging="567"/>
        <w:jc w:val="both"/>
        <w:rPr>
          <w:rFonts w:ascii="Arial" w:hAnsi="Arial" w:cs="Arial"/>
          <w:sz w:val="20"/>
          <w:szCs w:val="20"/>
          <w:lang w:val="es-AR"/>
        </w:rPr>
      </w:pPr>
      <w:r w:rsidRPr="00063874">
        <w:rPr>
          <w:rFonts w:ascii="Arial" w:hAnsi="Arial" w:cs="Arial"/>
          <w:sz w:val="20"/>
          <w:szCs w:val="20"/>
          <w:lang w:val="es-AR"/>
        </w:rPr>
        <w:t>CTMFM (Comisión Técnica Mixta del Frente Marítimo), 201</w:t>
      </w:r>
      <w:r w:rsidR="00D60539" w:rsidRPr="00063874">
        <w:rPr>
          <w:rFonts w:ascii="Arial" w:hAnsi="Arial" w:cs="Arial"/>
          <w:sz w:val="20"/>
          <w:szCs w:val="20"/>
          <w:lang w:val="es-AR"/>
        </w:rPr>
        <w:t>7</w:t>
      </w:r>
      <w:r w:rsidRPr="00063874">
        <w:rPr>
          <w:rFonts w:ascii="Arial" w:hAnsi="Arial" w:cs="Arial"/>
          <w:sz w:val="20"/>
          <w:szCs w:val="20"/>
          <w:lang w:val="es-AR"/>
        </w:rPr>
        <w:t xml:space="preserve">. </w:t>
      </w:r>
      <w:r w:rsidR="00D60539" w:rsidRPr="00063874">
        <w:rPr>
          <w:rFonts w:ascii="Arial" w:hAnsi="Arial" w:cs="Arial"/>
          <w:sz w:val="20"/>
          <w:szCs w:val="20"/>
          <w:lang w:val="es-AR"/>
        </w:rPr>
        <w:t>Ficha técnica Gatuzo (</w:t>
      </w:r>
      <w:r w:rsidR="00D60539" w:rsidRPr="00063874">
        <w:rPr>
          <w:rFonts w:ascii="Arial" w:hAnsi="Arial" w:cs="Arial"/>
          <w:i/>
          <w:iCs/>
          <w:sz w:val="20"/>
          <w:szCs w:val="20"/>
          <w:lang w:val="es-AR"/>
        </w:rPr>
        <w:t>Mustelus schimitti</w:t>
      </w:r>
      <w:r w:rsidR="00D60539" w:rsidRPr="00063874">
        <w:rPr>
          <w:rFonts w:ascii="Arial" w:hAnsi="Arial" w:cs="Arial"/>
          <w:sz w:val="20"/>
          <w:szCs w:val="20"/>
          <w:lang w:val="es-AR"/>
        </w:rPr>
        <w:t>)</w:t>
      </w:r>
      <w:r w:rsidRPr="00063874">
        <w:rPr>
          <w:rFonts w:ascii="Arial" w:hAnsi="Arial" w:cs="Arial"/>
          <w:sz w:val="20"/>
          <w:szCs w:val="20"/>
          <w:lang w:val="es-AR"/>
        </w:rPr>
        <w:t xml:space="preserve">, Montevideo, Uruguay, </w:t>
      </w:r>
      <w:r w:rsidR="00AB4F68" w:rsidRPr="00063874">
        <w:rPr>
          <w:rFonts w:ascii="Arial" w:hAnsi="Arial" w:cs="Arial"/>
          <w:sz w:val="20"/>
          <w:szCs w:val="20"/>
          <w:lang w:val="es-AR"/>
        </w:rPr>
        <w:t>14</w:t>
      </w:r>
      <w:r w:rsidRPr="00063874">
        <w:rPr>
          <w:rFonts w:ascii="Arial" w:hAnsi="Arial" w:cs="Arial"/>
          <w:sz w:val="20"/>
          <w:szCs w:val="20"/>
          <w:lang w:val="es-AR"/>
        </w:rPr>
        <w:t>p.</w:t>
      </w:r>
    </w:p>
    <w:p w14:paraId="30183BCF" w14:textId="331D6CCF" w:rsidR="00C57ACF" w:rsidRPr="00063874" w:rsidRDefault="00C57ACF" w:rsidP="00063874">
      <w:pPr>
        <w:spacing w:after="80"/>
        <w:ind w:left="567" w:hanging="567"/>
        <w:jc w:val="both"/>
        <w:rPr>
          <w:rFonts w:ascii="Arial" w:hAnsi="Arial" w:cs="Arial"/>
          <w:sz w:val="20"/>
          <w:szCs w:val="20"/>
          <w:lang w:val="es-AR"/>
        </w:rPr>
      </w:pPr>
      <w:r w:rsidRPr="00063874">
        <w:rPr>
          <w:rFonts w:ascii="Arial" w:hAnsi="Arial" w:cs="Arial"/>
          <w:sz w:val="20"/>
          <w:szCs w:val="20"/>
          <w:lang w:val="es-AR"/>
        </w:rPr>
        <w:t xml:space="preserve">CTMFM (Comisión Técnica Mixta del Frente Marítimo), 2019. Resolución n° 11/19 - Norma estableciendo la captura total permisible de la especie </w:t>
      </w:r>
      <w:r w:rsidR="00CE1DB1" w:rsidRPr="00063874">
        <w:rPr>
          <w:rFonts w:ascii="Arial" w:hAnsi="Arial" w:cs="Arial"/>
          <w:sz w:val="20"/>
          <w:szCs w:val="20"/>
          <w:lang w:val="es-AR"/>
        </w:rPr>
        <w:t xml:space="preserve">gatuzo </w:t>
      </w:r>
      <w:r w:rsidRPr="00063874">
        <w:rPr>
          <w:rFonts w:ascii="Arial" w:hAnsi="Arial" w:cs="Arial"/>
          <w:sz w:val="20"/>
          <w:szCs w:val="20"/>
          <w:lang w:val="es-AR"/>
        </w:rPr>
        <w:t>(</w:t>
      </w:r>
      <w:r w:rsidR="00CE1DB1" w:rsidRPr="00063874">
        <w:rPr>
          <w:rFonts w:ascii="Arial" w:hAnsi="Arial" w:cs="Arial"/>
          <w:i/>
          <w:iCs/>
          <w:sz w:val="20"/>
          <w:szCs w:val="20"/>
          <w:lang w:val="es-AR"/>
        </w:rPr>
        <w:t>Mustelus schmitti</w:t>
      </w:r>
      <w:r w:rsidRPr="00063874">
        <w:rPr>
          <w:rFonts w:ascii="Arial" w:hAnsi="Arial" w:cs="Arial"/>
          <w:sz w:val="20"/>
          <w:szCs w:val="20"/>
          <w:lang w:val="es-AR"/>
        </w:rPr>
        <w:t>) para el año 20</w:t>
      </w:r>
      <w:r w:rsidR="00CE1DB1" w:rsidRPr="00063874">
        <w:rPr>
          <w:rFonts w:ascii="Arial" w:hAnsi="Arial" w:cs="Arial"/>
          <w:sz w:val="20"/>
          <w:szCs w:val="20"/>
          <w:lang w:val="es-AR"/>
        </w:rPr>
        <w:t>19</w:t>
      </w:r>
      <w:r w:rsidRPr="00063874">
        <w:rPr>
          <w:rFonts w:ascii="Arial" w:hAnsi="Arial" w:cs="Arial"/>
          <w:sz w:val="20"/>
          <w:szCs w:val="20"/>
          <w:lang w:val="es-AR"/>
        </w:rPr>
        <w:t xml:space="preserve"> en el área de la Zona Común de Pesca, Montevideo, Uruguay, 2p.</w:t>
      </w:r>
    </w:p>
    <w:p w14:paraId="2CBB53F6" w14:textId="049C6F0C" w:rsidR="00C57ACF" w:rsidRPr="00063874" w:rsidRDefault="00C57ACF" w:rsidP="00063874">
      <w:pPr>
        <w:spacing w:after="80"/>
        <w:ind w:left="567" w:hanging="567"/>
        <w:jc w:val="both"/>
        <w:rPr>
          <w:rFonts w:ascii="Arial" w:hAnsi="Arial" w:cs="Arial"/>
          <w:sz w:val="20"/>
          <w:szCs w:val="20"/>
          <w:lang w:val="es-AR"/>
        </w:rPr>
      </w:pPr>
      <w:r w:rsidRPr="00063874">
        <w:rPr>
          <w:rFonts w:ascii="Arial" w:hAnsi="Arial" w:cs="Arial"/>
          <w:sz w:val="20"/>
          <w:szCs w:val="20"/>
          <w:lang w:val="es-AR"/>
        </w:rPr>
        <w:t xml:space="preserve">CTMFM (Comisión Técnica Mixta del Frente Marítimo), 2025. Resolución n° </w:t>
      </w:r>
      <w:r w:rsidR="00EE07E6" w:rsidRPr="00063874">
        <w:rPr>
          <w:rFonts w:ascii="Arial" w:hAnsi="Arial" w:cs="Arial"/>
          <w:sz w:val="20"/>
          <w:szCs w:val="20"/>
          <w:lang w:val="es-AR"/>
        </w:rPr>
        <w:t>2</w:t>
      </w:r>
      <w:r w:rsidRPr="00063874">
        <w:rPr>
          <w:rFonts w:ascii="Arial" w:hAnsi="Arial" w:cs="Arial"/>
          <w:sz w:val="20"/>
          <w:szCs w:val="20"/>
          <w:lang w:val="es-AR"/>
        </w:rPr>
        <w:t xml:space="preserve">/25 - Norma estableciendo la captura total permisible de la especie </w:t>
      </w:r>
      <w:r w:rsidR="00EE07E6" w:rsidRPr="00063874">
        <w:rPr>
          <w:rFonts w:ascii="Arial" w:hAnsi="Arial" w:cs="Arial"/>
          <w:sz w:val="20"/>
          <w:szCs w:val="20"/>
          <w:lang w:val="es-AR"/>
        </w:rPr>
        <w:t>la especie gatuzo (</w:t>
      </w:r>
      <w:r w:rsidR="00EE07E6" w:rsidRPr="00063874">
        <w:rPr>
          <w:rFonts w:ascii="Arial" w:hAnsi="Arial" w:cs="Arial"/>
          <w:i/>
          <w:iCs/>
          <w:sz w:val="20"/>
          <w:szCs w:val="20"/>
          <w:lang w:val="es-AR"/>
        </w:rPr>
        <w:t>Mustelus schmitti</w:t>
      </w:r>
      <w:r w:rsidR="00EE07E6" w:rsidRPr="00063874">
        <w:rPr>
          <w:rFonts w:ascii="Arial" w:hAnsi="Arial" w:cs="Arial"/>
          <w:sz w:val="20"/>
          <w:szCs w:val="20"/>
          <w:lang w:val="es-AR"/>
        </w:rPr>
        <w:t xml:space="preserve">) </w:t>
      </w:r>
      <w:r w:rsidRPr="00063874">
        <w:rPr>
          <w:rFonts w:ascii="Arial" w:hAnsi="Arial" w:cs="Arial"/>
          <w:sz w:val="20"/>
          <w:szCs w:val="20"/>
          <w:lang w:val="es-AR"/>
        </w:rPr>
        <w:t>para el año 2025 en el área del Tratado del Río de La Plata, Montevideo, Uruguay, 2p.</w:t>
      </w:r>
    </w:p>
    <w:p w14:paraId="358FED57" w14:textId="36F31D37" w:rsidR="00AC32AF" w:rsidRPr="00063874" w:rsidRDefault="00AC32AF" w:rsidP="00063874">
      <w:pPr>
        <w:spacing w:after="80"/>
        <w:ind w:left="567" w:hanging="567"/>
        <w:jc w:val="both"/>
        <w:rPr>
          <w:rFonts w:ascii="Arial" w:hAnsi="Arial" w:cs="Arial"/>
          <w:sz w:val="20"/>
          <w:szCs w:val="20"/>
          <w:lang w:val="it-IT"/>
        </w:rPr>
      </w:pPr>
      <w:r w:rsidRPr="00063874">
        <w:rPr>
          <w:rFonts w:ascii="Arial" w:hAnsi="Arial" w:cs="Arial"/>
          <w:sz w:val="20"/>
          <w:szCs w:val="20"/>
          <w:lang w:val="es-AR"/>
        </w:rPr>
        <w:t>C</w:t>
      </w:r>
      <w:r w:rsidR="00722E57" w:rsidRPr="00063874">
        <w:rPr>
          <w:rFonts w:ascii="Arial" w:hAnsi="Arial" w:cs="Arial"/>
          <w:sz w:val="20"/>
          <w:szCs w:val="20"/>
          <w:lang w:val="es-AR"/>
        </w:rPr>
        <w:t>ousseau</w:t>
      </w:r>
      <w:r w:rsidRPr="00063874">
        <w:rPr>
          <w:rFonts w:ascii="Arial" w:hAnsi="Arial" w:cs="Arial"/>
          <w:sz w:val="20"/>
          <w:szCs w:val="20"/>
          <w:lang w:val="es-AR"/>
        </w:rPr>
        <w:t xml:space="preserve">, B. (1986). Estudios biológicos sobre peces costeros con datos de dos campañas de investigación realizadas en 1981. </w:t>
      </w:r>
      <w:r w:rsidRPr="00063874">
        <w:rPr>
          <w:rFonts w:ascii="Arial" w:hAnsi="Arial" w:cs="Arial"/>
          <w:sz w:val="20"/>
          <w:szCs w:val="20"/>
          <w:lang w:val="it-IT"/>
        </w:rPr>
        <w:t>VI. El gatuso (</w:t>
      </w:r>
      <w:r w:rsidRPr="00063874">
        <w:rPr>
          <w:rFonts w:ascii="Arial" w:hAnsi="Arial" w:cs="Arial"/>
          <w:i/>
          <w:iCs/>
          <w:sz w:val="20"/>
          <w:szCs w:val="20"/>
          <w:lang w:val="it-IT"/>
        </w:rPr>
        <w:t>Mustelus schmitti</w:t>
      </w:r>
      <w:r w:rsidRPr="00063874">
        <w:rPr>
          <w:rFonts w:ascii="Arial" w:hAnsi="Arial" w:cs="Arial"/>
          <w:sz w:val="20"/>
          <w:szCs w:val="20"/>
          <w:lang w:val="it-IT"/>
        </w:rPr>
        <w:t>). Fr. Mar., v. 1, n. 1, p. 60-65.</w:t>
      </w:r>
    </w:p>
    <w:p w14:paraId="5F977217" w14:textId="51F3CFB7" w:rsidR="00722E57" w:rsidRPr="00063874" w:rsidRDefault="00722E57" w:rsidP="00063874">
      <w:pPr>
        <w:spacing w:after="80"/>
        <w:ind w:left="567" w:hanging="567"/>
        <w:jc w:val="both"/>
        <w:rPr>
          <w:rFonts w:ascii="Arial" w:hAnsi="Arial" w:cs="Arial"/>
          <w:sz w:val="20"/>
          <w:szCs w:val="20"/>
        </w:rPr>
      </w:pPr>
      <w:r w:rsidRPr="00063874">
        <w:rPr>
          <w:rFonts w:ascii="Arial" w:hAnsi="Arial" w:cs="Arial"/>
          <w:sz w:val="20"/>
          <w:szCs w:val="20"/>
        </w:rPr>
        <w:t>Dent, F.; Clarke, S. (2015). State of the global market for shark products. FAO Fisheries and 376 Aquaculture technical paper, I.</w:t>
      </w:r>
    </w:p>
    <w:p w14:paraId="0B577570" w14:textId="1F5C6D66" w:rsidR="002D620E" w:rsidRPr="00063874" w:rsidRDefault="002D620E" w:rsidP="00063874">
      <w:pPr>
        <w:spacing w:after="80"/>
        <w:ind w:left="567" w:hanging="567"/>
        <w:jc w:val="both"/>
        <w:rPr>
          <w:rFonts w:ascii="Arial" w:hAnsi="Arial" w:cs="Arial"/>
          <w:sz w:val="20"/>
          <w:szCs w:val="20"/>
          <w:lang w:val="es-AR"/>
        </w:rPr>
      </w:pPr>
      <w:r w:rsidRPr="00063874">
        <w:rPr>
          <w:rFonts w:ascii="Arial" w:hAnsi="Arial" w:cs="Arial"/>
          <w:sz w:val="20"/>
          <w:szCs w:val="20"/>
        </w:rPr>
        <w:t xml:space="preserve">Díaz de Astarloa, J.M., C.R. Carozza, R.A. Guerrero, A.G. Baldoni </w:t>
      </w:r>
      <w:r w:rsidR="00FD2D6E" w:rsidRPr="00063874">
        <w:rPr>
          <w:rFonts w:ascii="Arial" w:hAnsi="Arial" w:cs="Arial"/>
          <w:sz w:val="20"/>
          <w:szCs w:val="20"/>
        </w:rPr>
        <w:t>&amp;</w:t>
      </w:r>
      <w:r w:rsidRPr="00063874">
        <w:rPr>
          <w:rFonts w:ascii="Arial" w:hAnsi="Arial" w:cs="Arial"/>
          <w:sz w:val="20"/>
          <w:szCs w:val="20"/>
        </w:rPr>
        <w:t xml:space="preserve"> Cousseau</w:t>
      </w:r>
      <w:r w:rsidR="00FD2D6E" w:rsidRPr="00063874">
        <w:rPr>
          <w:rFonts w:ascii="Arial" w:hAnsi="Arial" w:cs="Arial"/>
          <w:sz w:val="20"/>
          <w:szCs w:val="20"/>
        </w:rPr>
        <w:t>, M. B.</w:t>
      </w:r>
      <w:r w:rsidRPr="00063874">
        <w:rPr>
          <w:rFonts w:ascii="Arial" w:hAnsi="Arial" w:cs="Arial"/>
          <w:sz w:val="20"/>
          <w:szCs w:val="20"/>
        </w:rPr>
        <w:t xml:space="preserve">. </w:t>
      </w:r>
      <w:r w:rsidRPr="00063874">
        <w:rPr>
          <w:rFonts w:ascii="Arial" w:hAnsi="Arial" w:cs="Arial"/>
          <w:sz w:val="20"/>
          <w:szCs w:val="20"/>
          <w:lang w:val="es-ES"/>
        </w:rPr>
        <w:t xml:space="preserve">1997. </w:t>
      </w:r>
      <w:r w:rsidRPr="00063874">
        <w:rPr>
          <w:rFonts w:ascii="Arial" w:hAnsi="Arial" w:cs="Arial"/>
          <w:sz w:val="20"/>
          <w:szCs w:val="20"/>
          <w:lang w:val="es-AR"/>
        </w:rPr>
        <w:t>Algunas características biológicas de peces capturados en una campaña costera invernal en 1993, en el área comprendida entre 34ºS y 42°S (Atlántico Sudoccidental) y su relación con las condiciones ambientales. INIDEP Informe Técnico Nº 14, 35p.</w:t>
      </w:r>
    </w:p>
    <w:p w14:paraId="21A7F5A9" w14:textId="4E30CC60" w:rsidR="00F77B8C" w:rsidRPr="00063874" w:rsidRDefault="00E83D42" w:rsidP="00063874">
      <w:pPr>
        <w:spacing w:after="80"/>
        <w:ind w:left="567" w:hanging="567"/>
        <w:jc w:val="both"/>
        <w:rPr>
          <w:rFonts w:ascii="Arial" w:hAnsi="Arial" w:cs="Arial"/>
          <w:sz w:val="20"/>
          <w:szCs w:val="20"/>
        </w:rPr>
      </w:pPr>
      <w:r w:rsidRPr="00063874">
        <w:rPr>
          <w:rFonts w:ascii="Arial" w:hAnsi="Arial" w:cs="Arial"/>
          <w:sz w:val="20"/>
          <w:szCs w:val="20"/>
          <w:lang w:val="es-AR"/>
        </w:rPr>
        <w:t xml:space="preserve">Dulvy, N. K., S. L. Fowler, J. A. Musick, R. D. Cavanagh, P. M. Kyne, L. R. Harrison, J. K. Carlson, L. N. K. Davisdson, S. Fordham, M. P. Francis, C. M. Pollock, C. A. Simpfendorfer, G. H. Burgess, K. E. Carpenter, L. V. J. Compagno, D. A. Ebert, C. Gibson, M. R. Heupel, S. R. Livingstone, J. C. Sanciangco, J. D. Stevens, S. Valenti, </w:t>
      </w:r>
      <w:r w:rsidR="00FD2D6E" w:rsidRPr="00063874">
        <w:rPr>
          <w:rFonts w:ascii="Arial" w:hAnsi="Arial" w:cs="Arial"/>
          <w:sz w:val="20"/>
          <w:szCs w:val="20"/>
          <w:lang w:val="es-AR"/>
        </w:rPr>
        <w:t>&amp;</w:t>
      </w:r>
      <w:r w:rsidRPr="00063874">
        <w:rPr>
          <w:rFonts w:ascii="Arial" w:hAnsi="Arial" w:cs="Arial"/>
          <w:sz w:val="20"/>
          <w:szCs w:val="20"/>
          <w:lang w:val="es-AR"/>
        </w:rPr>
        <w:t xml:space="preserve"> W. T. White</w:t>
      </w:r>
      <w:r w:rsidR="00906D1B" w:rsidRPr="00063874">
        <w:rPr>
          <w:rFonts w:ascii="Arial" w:hAnsi="Arial" w:cs="Arial"/>
          <w:sz w:val="20"/>
          <w:szCs w:val="20"/>
          <w:lang w:val="es-AR"/>
        </w:rPr>
        <w:t xml:space="preserve">, </w:t>
      </w:r>
      <w:r w:rsidR="00F77B8C" w:rsidRPr="00063874">
        <w:rPr>
          <w:rFonts w:ascii="Arial" w:hAnsi="Arial" w:cs="Arial"/>
          <w:sz w:val="20"/>
          <w:szCs w:val="20"/>
          <w:lang w:val="es-AR"/>
        </w:rPr>
        <w:t xml:space="preserve">W. T. (2014). </w:t>
      </w:r>
      <w:r w:rsidR="00F77B8C" w:rsidRPr="00063874">
        <w:rPr>
          <w:rFonts w:ascii="Arial" w:hAnsi="Arial" w:cs="Arial"/>
          <w:sz w:val="20"/>
          <w:szCs w:val="20"/>
        </w:rPr>
        <w:t xml:space="preserve">Extinction risk and conservation of the world’s sharks and rays. eLife, 3, e00590. </w:t>
      </w:r>
    </w:p>
    <w:p w14:paraId="2554FE0E" w14:textId="440D93B7" w:rsidR="00DD6AED" w:rsidRPr="00063874" w:rsidRDefault="00DD6AED" w:rsidP="00063874">
      <w:pPr>
        <w:spacing w:after="80"/>
        <w:ind w:left="567" w:hanging="567"/>
        <w:jc w:val="both"/>
        <w:rPr>
          <w:rFonts w:ascii="Arial" w:hAnsi="Arial" w:cs="Arial"/>
          <w:sz w:val="20"/>
          <w:szCs w:val="20"/>
        </w:rPr>
      </w:pPr>
      <w:r w:rsidRPr="00063874">
        <w:rPr>
          <w:rFonts w:ascii="Arial" w:hAnsi="Arial" w:cs="Arial"/>
          <w:sz w:val="20"/>
          <w:szCs w:val="20"/>
        </w:rPr>
        <w:t>FAO (Food and Agriculture Organization of the United Nations). (2022). The State of World Fisheries and Aquaculture 2022 (SOFIA). Rome.</w:t>
      </w:r>
    </w:p>
    <w:p w14:paraId="2356C31A" w14:textId="411D5917" w:rsidR="00F77B8C" w:rsidRPr="00063874" w:rsidRDefault="00F77B8C" w:rsidP="00063874">
      <w:pPr>
        <w:spacing w:after="80"/>
        <w:ind w:left="567" w:hanging="567"/>
        <w:jc w:val="both"/>
        <w:rPr>
          <w:rFonts w:ascii="Arial" w:hAnsi="Arial" w:cs="Arial"/>
          <w:sz w:val="20"/>
          <w:szCs w:val="20"/>
          <w:lang w:val="pt-BR"/>
        </w:rPr>
      </w:pPr>
      <w:r w:rsidRPr="00063874">
        <w:rPr>
          <w:rFonts w:ascii="Arial" w:hAnsi="Arial" w:cs="Arial"/>
          <w:sz w:val="20"/>
          <w:szCs w:val="20"/>
        </w:rPr>
        <w:t xml:space="preserve">Franco, B. C., Combes, V. &amp; González Carman, V. (2020). Subsurface Ocean Warming Hotspots and Potential Impacts on Marine Species: The Southwest South Atlantic Ocean Case Study. </w:t>
      </w:r>
      <w:r w:rsidRPr="00063874">
        <w:rPr>
          <w:rFonts w:ascii="Arial" w:hAnsi="Arial" w:cs="Arial"/>
          <w:sz w:val="20"/>
          <w:szCs w:val="20"/>
          <w:lang w:val="pt-BR"/>
        </w:rPr>
        <w:t>Frontiers in Marine Science, 7, 563394.</w:t>
      </w:r>
    </w:p>
    <w:p w14:paraId="1AAC26D8" w14:textId="6D1B4773" w:rsidR="00AF1517" w:rsidRPr="00063874" w:rsidRDefault="00AF1517" w:rsidP="00063874">
      <w:pPr>
        <w:spacing w:after="80"/>
        <w:ind w:left="567" w:hanging="567"/>
        <w:jc w:val="both"/>
        <w:rPr>
          <w:rFonts w:ascii="Arial" w:hAnsi="Arial" w:cs="Arial"/>
          <w:sz w:val="20"/>
          <w:szCs w:val="20"/>
          <w:lang w:val="pt-BR"/>
        </w:rPr>
      </w:pPr>
      <w:r w:rsidRPr="00063874">
        <w:rPr>
          <w:rFonts w:ascii="Arial" w:hAnsi="Arial" w:cs="Arial"/>
          <w:sz w:val="20"/>
          <w:szCs w:val="20"/>
          <w:lang w:val="pt-BR"/>
        </w:rPr>
        <w:t>Haimovici, M. 1997. Recursos pesqueiros demersais da Região Sul. FEMAR, Rio de Janeiro. 80p</w:t>
      </w:r>
    </w:p>
    <w:p w14:paraId="497572EC" w14:textId="614BC053" w:rsidR="00644073" w:rsidRPr="00063874" w:rsidRDefault="00500DB2" w:rsidP="00063874">
      <w:pPr>
        <w:spacing w:after="80"/>
        <w:ind w:left="567" w:hanging="567"/>
        <w:jc w:val="both"/>
        <w:rPr>
          <w:rFonts w:ascii="Arial" w:hAnsi="Arial" w:cs="Arial"/>
          <w:sz w:val="20"/>
          <w:szCs w:val="20"/>
        </w:rPr>
      </w:pPr>
      <w:r w:rsidRPr="00063874">
        <w:rPr>
          <w:rFonts w:ascii="Arial" w:hAnsi="Arial" w:cs="Arial"/>
          <w:sz w:val="20"/>
          <w:szCs w:val="20"/>
          <w:lang w:val="pt-BR"/>
        </w:rPr>
        <w:t>Lutz, V.</w:t>
      </w:r>
      <w:r w:rsidR="007D378D" w:rsidRPr="00063874">
        <w:rPr>
          <w:rFonts w:ascii="Arial" w:hAnsi="Arial" w:cs="Arial"/>
          <w:sz w:val="20"/>
          <w:szCs w:val="20"/>
          <w:lang w:val="pt-BR"/>
        </w:rPr>
        <w:t>,</w:t>
      </w:r>
      <w:r w:rsidRPr="00063874">
        <w:rPr>
          <w:rFonts w:ascii="Arial" w:hAnsi="Arial" w:cs="Arial"/>
          <w:sz w:val="20"/>
          <w:szCs w:val="20"/>
          <w:lang w:val="pt-BR"/>
        </w:rPr>
        <w:t xml:space="preserve"> Segura, V.</w:t>
      </w:r>
      <w:r w:rsidR="007D378D" w:rsidRPr="00063874">
        <w:rPr>
          <w:rFonts w:ascii="Arial" w:hAnsi="Arial" w:cs="Arial"/>
          <w:sz w:val="20"/>
          <w:szCs w:val="20"/>
          <w:lang w:val="pt-BR"/>
        </w:rPr>
        <w:t>,</w:t>
      </w:r>
      <w:r w:rsidRPr="00063874">
        <w:rPr>
          <w:rFonts w:ascii="Arial" w:hAnsi="Arial" w:cs="Arial"/>
          <w:sz w:val="20"/>
          <w:szCs w:val="20"/>
          <w:lang w:val="pt-BR"/>
        </w:rPr>
        <w:t xml:space="preserve"> Dogliotti, A.</w:t>
      </w:r>
      <w:r w:rsidR="007D378D" w:rsidRPr="00063874">
        <w:rPr>
          <w:rFonts w:ascii="Arial" w:hAnsi="Arial" w:cs="Arial"/>
          <w:sz w:val="20"/>
          <w:szCs w:val="20"/>
          <w:lang w:val="pt-BR"/>
        </w:rPr>
        <w:t>,</w:t>
      </w:r>
      <w:r w:rsidRPr="00063874">
        <w:rPr>
          <w:rFonts w:ascii="Arial" w:hAnsi="Arial" w:cs="Arial"/>
          <w:sz w:val="20"/>
          <w:szCs w:val="20"/>
          <w:lang w:val="pt-BR"/>
        </w:rPr>
        <w:t xml:space="preserve"> Tavano, V.</w:t>
      </w:r>
      <w:r w:rsidR="007D378D" w:rsidRPr="00063874">
        <w:rPr>
          <w:rFonts w:ascii="Arial" w:hAnsi="Arial" w:cs="Arial"/>
          <w:sz w:val="20"/>
          <w:szCs w:val="20"/>
          <w:lang w:val="pt-BR"/>
        </w:rPr>
        <w:t>,</w:t>
      </w:r>
      <w:r w:rsidRPr="00063874">
        <w:rPr>
          <w:rFonts w:ascii="Arial" w:hAnsi="Arial" w:cs="Arial"/>
          <w:sz w:val="20"/>
          <w:szCs w:val="20"/>
          <w:lang w:val="pt-BR"/>
        </w:rPr>
        <w:t xml:space="preserve"> Brandini, F.P.; Calliari, D.L.</w:t>
      </w:r>
      <w:r w:rsidR="007D378D" w:rsidRPr="00063874">
        <w:rPr>
          <w:rFonts w:ascii="Arial" w:hAnsi="Arial" w:cs="Arial"/>
          <w:sz w:val="20"/>
          <w:szCs w:val="20"/>
          <w:lang w:val="pt-BR"/>
        </w:rPr>
        <w:t>,</w:t>
      </w:r>
      <w:r w:rsidRPr="00063874">
        <w:rPr>
          <w:rFonts w:ascii="Arial" w:hAnsi="Arial" w:cs="Arial"/>
          <w:sz w:val="20"/>
          <w:szCs w:val="20"/>
          <w:lang w:val="pt-BR"/>
        </w:rPr>
        <w:t xml:space="preserve"> Ciotti, A.M.</w:t>
      </w:r>
      <w:r w:rsidR="007D378D" w:rsidRPr="00063874">
        <w:rPr>
          <w:rFonts w:ascii="Arial" w:hAnsi="Arial" w:cs="Arial"/>
          <w:sz w:val="20"/>
          <w:szCs w:val="20"/>
          <w:lang w:val="pt-BR"/>
        </w:rPr>
        <w:t>,</w:t>
      </w:r>
      <w:r w:rsidRPr="00063874">
        <w:rPr>
          <w:rFonts w:ascii="Arial" w:hAnsi="Arial" w:cs="Arial"/>
          <w:sz w:val="20"/>
          <w:szCs w:val="20"/>
          <w:lang w:val="pt-BR"/>
        </w:rPr>
        <w:t xml:space="preserve"> Villafañe, V.F.</w:t>
      </w:r>
      <w:r w:rsidR="003B7F41" w:rsidRPr="00063874">
        <w:rPr>
          <w:rFonts w:ascii="Arial" w:hAnsi="Arial" w:cs="Arial"/>
          <w:sz w:val="20"/>
          <w:szCs w:val="20"/>
          <w:lang w:val="pt-BR"/>
        </w:rPr>
        <w:t>;</w:t>
      </w:r>
      <w:r w:rsidRPr="00063874">
        <w:rPr>
          <w:rFonts w:ascii="Arial" w:hAnsi="Arial" w:cs="Arial"/>
          <w:sz w:val="20"/>
          <w:szCs w:val="20"/>
          <w:lang w:val="pt-BR"/>
        </w:rPr>
        <w:t xml:space="preserve"> Schloss, I.</w:t>
      </w:r>
      <w:r w:rsidR="003B7F41" w:rsidRPr="00063874">
        <w:rPr>
          <w:rFonts w:ascii="Arial" w:hAnsi="Arial" w:cs="Arial"/>
          <w:sz w:val="20"/>
          <w:szCs w:val="20"/>
          <w:lang w:val="pt-BR"/>
        </w:rPr>
        <w:t>,</w:t>
      </w:r>
      <w:r w:rsidRPr="00063874">
        <w:rPr>
          <w:rFonts w:ascii="Arial" w:hAnsi="Arial" w:cs="Arial"/>
          <w:sz w:val="20"/>
          <w:szCs w:val="20"/>
          <w:lang w:val="pt-BR"/>
        </w:rPr>
        <w:t xml:space="preserve"> Saldanha</w:t>
      </w:r>
      <w:r w:rsidR="003B7F41" w:rsidRPr="00063874">
        <w:rPr>
          <w:rFonts w:ascii="Arial" w:hAnsi="Arial" w:cs="Arial"/>
          <w:sz w:val="20"/>
          <w:szCs w:val="20"/>
          <w:lang w:val="pt-BR"/>
        </w:rPr>
        <w:t xml:space="preserve">, R.; </w:t>
      </w:r>
      <w:r w:rsidRPr="00063874">
        <w:rPr>
          <w:rFonts w:ascii="Arial" w:hAnsi="Arial" w:cs="Arial"/>
          <w:sz w:val="20"/>
          <w:szCs w:val="20"/>
          <w:lang w:val="pt-BR"/>
        </w:rPr>
        <w:t>Corrêa, F.</w:t>
      </w:r>
      <w:r w:rsidR="00FD2D6E" w:rsidRPr="00063874">
        <w:rPr>
          <w:rFonts w:ascii="Arial" w:hAnsi="Arial" w:cs="Arial"/>
          <w:sz w:val="20"/>
          <w:szCs w:val="20"/>
          <w:lang w:val="pt-BR"/>
        </w:rPr>
        <w:t xml:space="preserve"> </w:t>
      </w:r>
      <w:r w:rsidRPr="00063874">
        <w:rPr>
          <w:rFonts w:ascii="Arial" w:hAnsi="Arial" w:cs="Arial"/>
          <w:sz w:val="20"/>
          <w:szCs w:val="20"/>
          <w:lang w:val="pt-BR"/>
        </w:rPr>
        <w:t>M.</w:t>
      </w:r>
      <w:r w:rsidR="00FD2D6E" w:rsidRPr="00063874">
        <w:rPr>
          <w:rFonts w:ascii="Arial" w:hAnsi="Arial" w:cs="Arial"/>
          <w:sz w:val="20"/>
          <w:szCs w:val="20"/>
          <w:lang w:val="pt-BR"/>
        </w:rPr>
        <w:t xml:space="preserve"> </w:t>
      </w:r>
      <w:r w:rsidRPr="00063874">
        <w:rPr>
          <w:rFonts w:ascii="Arial" w:hAnsi="Arial" w:cs="Arial"/>
          <w:sz w:val="20"/>
          <w:szCs w:val="20"/>
          <w:lang w:val="pt-BR"/>
        </w:rPr>
        <w:t>P.</w:t>
      </w:r>
      <w:r w:rsidR="007D378D" w:rsidRPr="00063874">
        <w:rPr>
          <w:rFonts w:ascii="Arial" w:hAnsi="Arial" w:cs="Arial"/>
          <w:sz w:val="20"/>
          <w:szCs w:val="20"/>
          <w:lang w:val="pt-BR"/>
        </w:rPr>
        <w:t>,</w:t>
      </w:r>
      <w:r w:rsidRPr="00063874">
        <w:rPr>
          <w:rFonts w:ascii="Arial" w:hAnsi="Arial" w:cs="Arial"/>
          <w:sz w:val="20"/>
          <w:szCs w:val="20"/>
          <w:lang w:val="pt-BR"/>
        </w:rPr>
        <w:t xml:space="preserve"> Benavides, H.</w:t>
      </w:r>
      <w:r w:rsidR="007D378D" w:rsidRPr="00063874">
        <w:rPr>
          <w:rFonts w:ascii="Arial" w:hAnsi="Arial" w:cs="Arial"/>
          <w:sz w:val="20"/>
          <w:szCs w:val="20"/>
          <w:lang w:val="pt-BR"/>
        </w:rPr>
        <w:t xml:space="preserve"> &amp;</w:t>
      </w:r>
      <w:r w:rsidRPr="00063874">
        <w:rPr>
          <w:rFonts w:ascii="Arial" w:hAnsi="Arial" w:cs="Arial"/>
          <w:sz w:val="20"/>
          <w:szCs w:val="20"/>
          <w:lang w:val="pt-BR"/>
        </w:rPr>
        <w:t xml:space="preserve"> Cantonnet, D.V </w:t>
      </w:r>
      <w:r w:rsidR="00644073" w:rsidRPr="00063874">
        <w:rPr>
          <w:rFonts w:ascii="Arial" w:hAnsi="Arial" w:cs="Arial"/>
          <w:sz w:val="20"/>
          <w:szCs w:val="20"/>
          <w:lang w:val="pt-BR"/>
        </w:rPr>
        <w:t xml:space="preserve">(2018). </w:t>
      </w:r>
      <w:r w:rsidR="00644073" w:rsidRPr="00063874">
        <w:rPr>
          <w:rFonts w:ascii="Arial" w:hAnsi="Arial" w:cs="Arial"/>
          <w:sz w:val="20"/>
          <w:szCs w:val="20"/>
        </w:rPr>
        <w:t>Overview on primary production in the Southwestern Atlantic. In Plankton Ecology of the Southwestern Atlantic: From the Subtropical to the Subantarctic Realm (pp. 101–126).</w:t>
      </w:r>
    </w:p>
    <w:p w14:paraId="1A12B773" w14:textId="19C0E068" w:rsidR="009D01E0" w:rsidRPr="00063874" w:rsidRDefault="009D01E0" w:rsidP="00063874">
      <w:pPr>
        <w:spacing w:after="80"/>
        <w:ind w:left="567" w:hanging="567"/>
        <w:jc w:val="both"/>
        <w:rPr>
          <w:rFonts w:ascii="Arial" w:hAnsi="Arial" w:cs="Arial"/>
          <w:sz w:val="20"/>
          <w:szCs w:val="20"/>
        </w:rPr>
      </w:pPr>
      <w:r w:rsidRPr="00063874">
        <w:rPr>
          <w:rFonts w:ascii="Arial" w:hAnsi="Arial" w:cs="Arial"/>
          <w:sz w:val="20"/>
          <w:szCs w:val="20"/>
        </w:rPr>
        <w:t>Jabado, R.W., Morata, A.Z.A., Bennett, R.H., Finucci, B., Ellis, J.R., Fowler, S.L., Grant, M.I., Barbosa Martins, A.P., &amp; Sinclair, S.L. (eds.) (2024). The global status of sharks, rays, and chimaeras. Gland, Switzerland: IUCN. https://doi.org/10.59216/ssg.gsrsrc.2024</w:t>
      </w:r>
    </w:p>
    <w:p w14:paraId="48D7C28C" w14:textId="15733C02" w:rsidR="005A55A0" w:rsidRPr="00063874" w:rsidRDefault="003808E3" w:rsidP="00063874">
      <w:pPr>
        <w:spacing w:after="80"/>
        <w:ind w:left="567" w:hanging="567"/>
        <w:jc w:val="both"/>
        <w:rPr>
          <w:rFonts w:ascii="Arial" w:hAnsi="Arial" w:cs="Arial"/>
          <w:sz w:val="20"/>
          <w:szCs w:val="20"/>
          <w:lang w:val="es-ES"/>
        </w:rPr>
      </w:pPr>
      <w:r w:rsidRPr="00063874">
        <w:rPr>
          <w:rFonts w:ascii="Arial" w:hAnsi="Arial" w:cs="Arial"/>
          <w:sz w:val="20"/>
          <w:szCs w:val="20"/>
        </w:rPr>
        <w:t>MacNeil, M. A.</w:t>
      </w:r>
      <w:r w:rsidR="00A15C62" w:rsidRPr="00063874">
        <w:rPr>
          <w:rFonts w:ascii="Arial" w:hAnsi="Arial" w:cs="Arial"/>
          <w:sz w:val="20"/>
          <w:szCs w:val="20"/>
        </w:rPr>
        <w:t>;</w:t>
      </w:r>
      <w:r w:rsidRPr="00063874">
        <w:rPr>
          <w:rFonts w:ascii="Arial" w:hAnsi="Arial" w:cs="Arial"/>
          <w:sz w:val="20"/>
          <w:szCs w:val="20"/>
        </w:rPr>
        <w:t xml:space="preserve"> Mull, </w:t>
      </w:r>
      <w:r w:rsidR="00A15C62" w:rsidRPr="00063874">
        <w:rPr>
          <w:rFonts w:ascii="Arial" w:hAnsi="Arial" w:cs="Arial"/>
          <w:sz w:val="20"/>
          <w:szCs w:val="20"/>
        </w:rPr>
        <w:t xml:space="preserve">C. G.; </w:t>
      </w:r>
      <w:r w:rsidRPr="00063874">
        <w:rPr>
          <w:rFonts w:ascii="Arial" w:hAnsi="Arial" w:cs="Arial"/>
          <w:sz w:val="20"/>
          <w:szCs w:val="20"/>
        </w:rPr>
        <w:t>Martins</w:t>
      </w:r>
      <w:r w:rsidR="00A15C62" w:rsidRPr="00063874">
        <w:rPr>
          <w:rFonts w:ascii="Arial" w:hAnsi="Arial" w:cs="Arial"/>
          <w:sz w:val="20"/>
          <w:szCs w:val="20"/>
        </w:rPr>
        <w:t>, A. B.;</w:t>
      </w:r>
      <w:r w:rsidRPr="00063874">
        <w:rPr>
          <w:rFonts w:ascii="Arial" w:hAnsi="Arial" w:cs="Arial"/>
          <w:sz w:val="20"/>
          <w:szCs w:val="20"/>
        </w:rPr>
        <w:t xml:space="preserve"> Babcock, </w:t>
      </w:r>
      <w:r w:rsidR="00A15C62" w:rsidRPr="00063874">
        <w:rPr>
          <w:rFonts w:ascii="Arial" w:hAnsi="Arial" w:cs="Arial"/>
          <w:sz w:val="20"/>
          <w:szCs w:val="20"/>
        </w:rPr>
        <w:t xml:space="preserve">E. A.; </w:t>
      </w:r>
      <w:r w:rsidRPr="00063874">
        <w:rPr>
          <w:rFonts w:ascii="Arial" w:hAnsi="Arial" w:cs="Arial"/>
          <w:sz w:val="20"/>
          <w:szCs w:val="20"/>
        </w:rPr>
        <w:t>Tyabji</w:t>
      </w:r>
      <w:r w:rsidR="00BE5443" w:rsidRPr="00063874">
        <w:rPr>
          <w:rFonts w:ascii="Arial" w:hAnsi="Arial" w:cs="Arial"/>
          <w:sz w:val="20"/>
          <w:szCs w:val="20"/>
        </w:rPr>
        <w:t>, Z.;</w:t>
      </w:r>
      <w:r w:rsidRPr="00063874">
        <w:rPr>
          <w:rFonts w:ascii="Arial" w:hAnsi="Arial" w:cs="Arial"/>
          <w:sz w:val="20"/>
          <w:szCs w:val="20"/>
        </w:rPr>
        <w:t xml:space="preserve"> Andorra</w:t>
      </w:r>
      <w:r w:rsidR="00BE5443" w:rsidRPr="00063874">
        <w:rPr>
          <w:rFonts w:ascii="Arial" w:hAnsi="Arial" w:cs="Arial"/>
          <w:sz w:val="20"/>
          <w:szCs w:val="20"/>
        </w:rPr>
        <w:t>, A.</w:t>
      </w:r>
      <w:r w:rsidRPr="00063874">
        <w:rPr>
          <w:rFonts w:ascii="Arial" w:hAnsi="Arial" w:cs="Arial"/>
          <w:sz w:val="20"/>
          <w:szCs w:val="20"/>
        </w:rPr>
        <w:t>, Clarke</w:t>
      </w:r>
      <w:r w:rsidR="005D0266" w:rsidRPr="00063874">
        <w:rPr>
          <w:rFonts w:ascii="Arial" w:hAnsi="Arial" w:cs="Arial"/>
          <w:sz w:val="20"/>
          <w:szCs w:val="20"/>
        </w:rPr>
        <w:t>, S.</w:t>
      </w:r>
      <w:r w:rsidRPr="00063874">
        <w:rPr>
          <w:rFonts w:ascii="Arial" w:hAnsi="Arial" w:cs="Arial"/>
          <w:sz w:val="20"/>
          <w:szCs w:val="20"/>
        </w:rPr>
        <w:t>, Jabado</w:t>
      </w:r>
      <w:r w:rsidR="005D0266" w:rsidRPr="00063874">
        <w:rPr>
          <w:rFonts w:ascii="Arial" w:hAnsi="Arial" w:cs="Arial"/>
          <w:sz w:val="20"/>
          <w:szCs w:val="20"/>
        </w:rPr>
        <w:t xml:space="preserve">, R. W.; </w:t>
      </w:r>
      <w:r w:rsidRPr="00063874">
        <w:rPr>
          <w:rFonts w:ascii="Arial" w:hAnsi="Arial" w:cs="Arial"/>
          <w:sz w:val="20"/>
          <w:szCs w:val="20"/>
        </w:rPr>
        <w:t>Sant</w:t>
      </w:r>
      <w:r w:rsidR="005D0266" w:rsidRPr="00063874">
        <w:rPr>
          <w:rFonts w:ascii="Arial" w:hAnsi="Arial" w:cs="Arial"/>
          <w:sz w:val="20"/>
          <w:szCs w:val="20"/>
        </w:rPr>
        <w:t>, G.;</w:t>
      </w:r>
      <w:r w:rsidRPr="00063874">
        <w:rPr>
          <w:rFonts w:ascii="Arial" w:hAnsi="Arial" w:cs="Arial"/>
          <w:sz w:val="20"/>
          <w:szCs w:val="20"/>
        </w:rPr>
        <w:t xml:space="preserve"> Cinner</w:t>
      </w:r>
      <w:r w:rsidR="005D0266" w:rsidRPr="00063874">
        <w:rPr>
          <w:rFonts w:ascii="Arial" w:hAnsi="Arial" w:cs="Arial"/>
          <w:sz w:val="20"/>
          <w:szCs w:val="20"/>
        </w:rPr>
        <w:t xml:space="preserve">, J. E.; </w:t>
      </w:r>
      <w:r w:rsidRPr="00063874">
        <w:rPr>
          <w:rFonts w:ascii="Arial" w:hAnsi="Arial" w:cs="Arial"/>
          <w:sz w:val="20"/>
          <w:szCs w:val="20"/>
        </w:rPr>
        <w:t>Gephart</w:t>
      </w:r>
      <w:r w:rsidR="005D0266" w:rsidRPr="00063874">
        <w:rPr>
          <w:rFonts w:ascii="Arial" w:hAnsi="Arial" w:cs="Arial"/>
          <w:sz w:val="20"/>
          <w:szCs w:val="20"/>
        </w:rPr>
        <w:t xml:space="preserve">, J. a.; </w:t>
      </w:r>
      <w:r w:rsidRPr="00063874">
        <w:rPr>
          <w:rFonts w:ascii="Arial" w:hAnsi="Arial" w:cs="Arial"/>
          <w:sz w:val="20"/>
          <w:szCs w:val="20"/>
        </w:rPr>
        <w:t>Dulvy</w:t>
      </w:r>
      <w:r w:rsidR="005D0266" w:rsidRPr="00063874">
        <w:rPr>
          <w:rFonts w:ascii="Arial" w:hAnsi="Arial" w:cs="Arial"/>
          <w:sz w:val="20"/>
          <w:szCs w:val="20"/>
        </w:rPr>
        <w:t xml:space="preserve">, N. K.; </w:t>
      </w:r>
      <w:r w:rsidRPr="00063874">
        <w:rPr>
          <w:rFonts w:ascii="Arial" w:hAnsi="Arial" w:cs="Arial"/>
          <w:sz w:val="20"/>
          <w:szCs w:val="20"/>
        </w:rPr>
        <w:t>Oakley-Cogan</w:t>
      </w:r>
      <w:r w:rsidR="005D0266" w:rsidRPr="00063874">
        <w:rPr>
          <w:rFonts w:ascii="Arial" w:hAnsi="Arial" w:cs="Arial"/>
          <w:sz w:val="20"/>
          <w:szCs w:val="20"/>
        </w:rPr>
        <w:t>, A.</w:t>
      </w:r>
      <w:r w:rsidRPr="00063874">
        <w:rPr>
          <w:rFonts w:ascii="Arial" w:hAnsi="Arial" w:cs="Arial"/>
          <w:sz w:val="20"/>
          <w:szCs w:val="20"/>
        </w:rPr>
        <w:t>, Kasana</w:t>
      </w:r>
      <w:r w:rsidR="0004587E" w:rsidRPr="00063874">
        <w:rPr>
          <w:rFonts w:ascii="Arial" w:hAnsi="Arial" w:cs="Arial"/>
          <w:sz w:val="20"/>
          <w:szCs w:val="20"/>
        </w:rPr>
        <w:t xml:space="preserve">, D., </w:t>
      </w:r>
      <w:r w:rsidRPr="00063874">
        <w:rPr>
          <w:rFonts w:ascii="Arial" w:hAnsi="Arial" w:cs="Arial"/>
          <w:sz w:val="20"/>
          <w:szCs w:val="20"/>
        </w:rPr>
        <w:t>Warwick</w:t>
      </w:r>
      <w:r w:rsidR="003D3D40" w:rsidRPr="00063874">
        <w:rPr>
          <w:rFonts w:ascii="Arial" w:hAnsi="Arial" w:cs="Arial"/>
          <w:sz w:val="20"/>
          <w:szCs w:val="20"/>
        </w:rPr>
        <w:t>,</w:t>
      </w:r>
      <w:r w:rsidR="0004587E" w:rsidRPr="00063874">
        <w:rPr>
          <w:rFonts w:ascii="Arial" w:hAnsi="Arial" w:cs="Arial"/>
          <w:sz w:val="20"/>
          <w:szCs w:val="20"/>
        </w:rPr>
        <w:t xml:space="preserve"> </w:t>
      </w:r>
      <w:r w:rsidR="003D3D40" w:rsidRPr="00063874">
        <w:rPr>
          <w:rFonts w:ascii="Arial" w:hAnsi="Arial" w:cs="Arial"/>
          <w:sz w:val="20"/>
          <w:szCs w:val="20"/>
        </w:rPr>
        <w:t xml:space="preserve">L.; </w:t>
      </w:r>
      <w:r w:rsidRPr="00063874">
        <w:rPr>
          <w:rFonts w:ascii="Arial" w:hAnsi="Arial" w:cs="Arial"/>
          <w:sz w:val="20"/>
          <w:szCs w:val="20"/>
        </w:rPr>
        <w:t>Simpfendorfer</w:t>
      </w:r>
      <w:r w:rsidR="00632A58" w:rsidRPr="00063874">
        <w:rPr>
          <w:rFonts w:ascii="Arial" w:hAnsi="Arial" w:cs="Arial"/>
          <w:sz w:val="20"/>
          <w:szCs w:val="20"/>
        </w:rPr>
        <w:t xml:space="preserve">, C. A.; </w:t>
      </w:r>
      <w:r w:rsidRPr="00063874">
        <w:rPr>
          <w:rFonts w:ascii="Arial" w:hAnsi="Arial" w:cs="Arial"/>
          <w:sz w:val="20"/>
          <w:szCs w:val="20"/>
        </w:rPr>
        <w:t>Fowler</w:t>
      </w:r>
      <w:r w:rsidR="00D84D8D" w:rsidRPr="00063874">
        <w:rPr>
          <w:rFonts w:ascii="Arial" w:hAnsi="Arial" w:cs="Arial"/>
          <w:sz w:val="20"/>
          <w:szCs w:val="20"/>
        </w:rPr>
        <w:t>, S.;</w:t>
      </w:r>
      <w:r w:rsidRPr="00063874">
        <w:rPr>
          <w:rFonts w:ascii="Arial" w:hAnsi="Arial" w:cs="Arial"/>
          <w:sz w:val="20"/>
          <w:szCs w:val="20"/>
        </w:rPr>
        <w:t xml:space="preserve"> Freire</w:t>
      </w:r>
      <w:r w:rsidR="00D64889" w:rsidRPr="00063874">
        <w:rPr>
          <w:rFonts w:ascii="Arial" w:hAnsi="Arial" w:cs="Arial"/>
          <w:sz w:val="20"/>
          <w:szCs w:val="20"/>
        </w:rPr>
        <w:t xml:space="preserve">, M. A.; </w:t>
      </w:r>
      <w:r w:rsidRPr="00063874">
        <w:rPr>
          <w:rFonts w:ascii="Arial" w:hAnsi="Arial" w:cs="Arial"/>
          <w:sz w:val="20"/>
          <w:szCs w:val="20"/>
        </w:rPr>
        <w:t>Bariche</w:t>
      </w:r>
      <w:r w:rsidR="00D64889" w:rsidRPr="00063874">
        <w:rPr>
          <w:rFonts w:ascii="Arial" w:hAnsi="Arial" w:cs="Arial"/>
          <w:sz w:val="20"/>
          <w:szCs w:val="20"/>
        </w:rPr>
        <w:t>, M.;</w:t>
      </w:r>
      <w:r w:rsidRPr="00063874">
        <w:rPr>
          <w:rFonts w:ascii="Arial" w:hAnsi="Arial" w:cs="Arial"/>
          <w:sz w:val="20"/>
          <w:szCs w:val="20"/>
        </w:rPr>
        <w:t xml:space="preserve"> Beaufort</w:t>
      </w:r>
      <w:r w:rsidR="003F7A91" w:rsidRPr="00063874">
        <w:rPr>
          <w:rFonts w:ascii="Arial" w:hAnsi="Arial" w:cs="Arial"/>
          <w:sz w:val="20"/>
          <w:szCs w:val="20"/>
        </w:rPr>
        <w:t xml:space="preserve">, O.; </w:t>
      </w:r>
      <w:r w:rsidRPr="00063874">
        <w:rPr>
          <w:rFonts w:ascii="Arial" w:hAnsi="Arial" w:cs="Arial"/>
          <w:sz w:val="20"/>
          <w:szCs w:val="20"/>
        </w:rPr>
        <w:t>Bizzarro</w:t>
      </w:r>
      <w:r w:rsidR="003F7A91" w:rsidRPr="00063874">
        <w:rPr>
          <w:rFonts w:ascii="Arial" w:hAnsi="Arial" w:cs="Arial"/>
          <w:sz w:val="20"/>
          <w:szCs w:val="20"/>
        </w:rPr>
        <w:t xml:space="preserve">, J. J.; </w:t>
      </w:r>
      <w:r w:rsidRPr="00063874">
        <w:rPr>
          <w:rFonts w:ascii="Arial" w:hAnsi="Arial" w:cs="Arial"/>
          <w:sz w:val="20"/>
          <w:szCs w:val="20"/>
        </w:rPr>
        <w:t>Braccini</w:t>
      </w:r>
      <w:r w:rsidR="003F7A91" w:rsidRPr="00063874">
        <w:rPr>
          <w:rFonts w:ascii="Arial" w:hAnsi="Arial" w:cs="Arial"/>
          <w:sz w:val="20"/>
          <w:szCs w:val="20"/>
        </w:rPr>
        <w:t xml:space="preserve">, M.; </w:t>
      </w:r>
      <w:r w:rsidRPr="00063874">
        <w:rPr>
          <w:rFonts w:ascii="Arial" w:hAnsi="Arial" w:cs="Arial"/>
          <w:sz w:val="20"/>
          <w:szCs w:val="20"/>
        </w:rPr>
        <w:t>Sales</w:t>
      </w:r>
      <w:r w:rsidR="003F7A91" w:rsidRPr="00063874">
        <w:rPr>
          <w:rFonts w:ascii="Arial" w:hAnsi="Arial" w:cs="Arial"/>
          <w:sz w:val="20"/>
          <w:szCs w:val="20"/>
        </w:rPr>
        <w:t xml:space="preserve">, </w:t>
      </w:r>
      <w:r w:rsidR="001E09C3" w:rsidRPr="00063874">
        <w:rPr>
          <w:rFonts w:ascii="Arial" w:hAnsi="Arial" w:cs="Arial"/>
          <w:sz w:val="20"/>
          <w:szCs w:val="20"/>
        </w:rPr>
        <w:t xml:space="preserve">J. B. L.; </w:t>
      </w:r>
      <w:r w:rsidRPr="00063874">
        <w:rPr>
          <w:rFonts w:ascii="Arial" w:hAnsi="Arial" w:cs="Arial"/>
          <w:sz w:val="20"/>
          <w:szCs w:val="20"/>
        </w:rPr>
        <w:t>Bustamante</w:t>
      </w:r>
      <w:r w:rsidR="001E09C3" w:rsidRPr="00063874">
        <w:rPr>
          <w:rFonts w:ascii="Arial" w:hAnsi="Arial" w:cs="Arial"/>
          <w:sz w:val="20"/>
          <w:szCs w:val="20"/>
        </w:rPr>
        <w:t xml:space="preserve">, C.; </w:t>
      </w:r>
      <w:r w:rsidRPr="00063874">
        <w:rPr>
          <w:rFonts w:ascii="Arial" w:hAnsi="Arial" w:cs="Arial"/>
          <w:sz w:val="20"/>
          <w:szCs w:val="20"/>
        </w:rPr>
        <w:t>Carlson</w:t>
      </w:r>
      <w:r w:rsidR="001E09C3" w:rsidRPr="00063874">
        <w:rPr>
          <w:rFonts w:ascii="Arial" w:hAnsi="Arial" w:cs="Arial"/>
          <w:sz w:val="20"/>
          <w:szCs w:val="20"/>
        </w:rPr>
        <w:t xml:space="preserve">, J.; </w:t>
      </w:r>
      <w:r w:rsidRPr="00063874">
        <w:rPr>
          <w:rFonts w:ascii="Arial" w:hAnsi="Arial" w:cs="Arial"/>
          <w:sz w:val="20"/>
          <w:szCs w:val="20"/>
        </w:rPr>
        <w:t>Charvet</w:t>
      </w:r>
      <w:r w:rsidR="001E09C3" w:rsidRPr="00063874">
        <w:rPr>
          <w:rFonts w:ascii="Arial" w:hAnsi="Arial" w:cs="Arial"/>
          <w:sz w:val="20"/>
          <w:szCs w:val="20"/>
        </w:rPr>
        <w:t xml:space="preserve">, P.; </w:t>
      </w:r>
      <w:r w:rsidRPr="00063874">
        <w:rPr>
          <w:rFonts w:ascii="Arial" w:hAnsi="Arial" w:cs="Arial"/>
          <w:sz w:val="20"/>
          <w:szCs w:val="20"/>
        </w:rPr>
        <w:t>Cuevas</w:t>
      </w:r>
      <w:r w:rsidR="001E09C3" w:rsidRPr="00063874">
        <w:rPr>
          <w:rFonts w:ascii="Arial" w:hAnsi="Arial" w:cs="Arial"/>
          <w:sz w:val="20"/>
          <w:szCs w:val="20"/>
        </w:rPr>
        <w:t xml:space="preserve">, J. M.; </w:t>
      </w:r>
      <w:r w:rsidRPr="00063874">
        <w:rPr>
          <w:rFonts w:ascii="Arial" w:hAnsi="Arial" w:cs="Arial"/>
          <w:sz w:val="20"/>
          <w:szCs w:val="20"/>
        </w:rPr>
        <w:t>Fernandes</w:t>
      </w:r>
      <w:r w:rsidR="001E09C3" w:rsidRPr="00063874">
        <w:rPr>
          <w:rFonts w:ascii="Arial" w:hAnsi="Arial" w:cs="Arial"/>
          <w:sz w:val="20"/>
          <w:szCs w:val="20"/>
        </w:rPr>
        <w:t>, C. A. F.</w:t>
      </w:r>
      <w:r w:rsidR="0073593A" w:rsidRPr="00063874">
        <w:rPr>
          <w:rFonts w:ascii="Arial" w:hAnsi="Arial" w:cs="Arial"/>
          <w:sz w:val="20"/>
          <w:szCs w:val="20"/>
        </w:rPr>
        <w:t xml:space="preserve">; </w:t>
      </w:r>
      <w:r w:rsidRPr="00063874">
        <w:rPr>
          <w:rFonts w:ascii="Arial" w:hAnsi="Arial" w:cs="Arial"/>
          <w:sz w:val="20"/>
          <w:szCs w:val="20"/>
        </w:rPr>
        <w:t>Fernando</w:t>
      </w:r>
      <w:r w:rsidR="0073593A" w:rsidRPr="00063874">
        <w:rPr>
          <w:rFonts w:ascii="Arial" w:hAnsi="Arial" w:cs="Arial"/>
          <w:sz w:val="20"/>
          <w:szCs w:val="20"/>
        </w:rPr>
        <w:t xml:space="preserve">, D.; </w:t>
      </w:r>
      <w:r w:rsidRPr="00063874">
        <w:rPr>
          <w:rFonts w:ascii="Arial" w:hAnsi="Arial" w:cs="Arial"/>
          <w:sz w:val="20"/>
          <w:szCs w:val="20"/>
        </w:rPr>
        <w:t>Finucci</w:t>
      </w:r>
      <w:r w:rsidR="0073593A" w:rsidRPr="00063874">
        <w:rPr>
          <w:rFonts w:ascii="Arial" w:hAnsi="Arial" w:cs="Arial"/>
          <w:sz w:val="20"/>
          <w:szCs w:val="20"/>
        </w:rPr>
        <w:t xml:space="preserve">, B.; </w:t>
      </w:r>
      <w:r w:rsidR="00A74C6C" w:rsidRPr="00063874">
        <w:rPr>
          <w:rFonts w:ascii="Arial" w:hAnsi="Arial" w:cs="Arial"/>
          <w:sz w:val="20"/>
          <w:szCs w:val="20"/>
        </w:rPr>
        <w:t xml:space="preserve">E. G.; Gonzalez-Pestana, A.; </w:t>
      </w:r>
      <w:r w:rsidRPr="00063874">
        <w:rPr>
          <w:rFonts w:ascii="Arial" w:hAnsi="Arial" w:cs="Arial"/>
          <w:sz w:val="20"/>
          <w:szCs w:val="20"/>
        </w:rPr>
        <w:t>Cardoso</w:t>
      </w:r>
      <w:r w:rsidR="00A82172" w:rsidRPr="00063874">
        <w:rPr>
          <w:rFonts w:ascii="Arial" w:hAnsi="Arial" w:cs="Arial"/>
          <w:sz w:val="20"/>
          <w:szCs w:val="20"/>
        </w:rPr>
        <w:t xml:space="preserve">, L. G.; </w:t>
      </w:r>
      <w:r w:rsidRPr="00063874">
        <w:rPr>
          <w:rFonts w:ascii="Arial" w:hAnsi="Arial" w:cs="Arial"/>
          <w:sz w:val="20"/>
          <w:szCs w:val="20"/>
        </w:rPr>
        <w:t>Hauser-Davis</w:t>
      </w:r>
      <w:r w:rsidR="00A82172" w:rsidRPr="00063874">
        <w:rPr>
          <w:rFonts w:ascii="Arial" w:hAnsi="Arial" w:cs="Arial"/>
          <w:sz w:val="20"/>
          <w:szCs w:val="20"/>
        </w:rPr>
        <w:t>, R. A.;</w:t>
      </w:r>
      <w:r w:rsidRPr="00063874">
        <w:rPr>
          <w:rFonts w:ascii="Arial" w:hAnsi="Arial" w:cs="Arial"/>
          <w:sz w:val="20"/>
          <w:szCs w:val="20"/>
        </w:rPr>
        <w:t xml:space="preserve"> Muttaqin</w:t>
      </w:r>
      <w:r w:rsidR="00EB37EF" w:rsidRPr="00063874">
        <w:rPr>
          <w:rFonts w:ascii="Arial" w:hAnsi="Arial" w:cs="Arial"/>
          <w:sz w:val="20"/>
          <w:szCs w:val="20"/>
        </w:rPr>
        <w:t xml:space="preserve">, E.; </w:t>
      </w:r>
      <w:r w:rsidRPr="00063874">
        <w:rPr>
          <w:rFonts w:ascii="Arial" w:hAnsi="Arial" w:cs="Arial"/>
          <w:sz w:val="20"/>
          <w:szCs w:val="20"/>
        </w:rPr>
        <w:t>Blanco-Parra</w:t>
      </w:r>
      <w:r w:rsidR="004B1759" w:rsidRPr="00063874">
        <w:rPr>
          <w:rFonts w:ascii="Arial" w:hAnsi="Arial" w:cs="Arial"/>
          <w:sz w:val="20"/>
          <w:szCs w:val="20"/>
        </w:rPr>
        <w:t xml:space="preserve">, </w:t>
      </w:r>
      <w:r w:rsidR="00EB37EF" w:rsidRPr="00063874">
        <w:rPr>
          <w:rFonts w:ascii="Arial" w:hAnsi="Arial" w:cs="Arial"/>
          <w:sz w:val="20"/>
          <w:szCs w:val="20"/>
        </w:rPr>
        <w:t xml:space="preserve">M. P.; </w:t>
      </w:r>
      <w:r w:rsidRPr="00063874">
        <w:rPr>
          <w:rFonts w:ascii="Arial" w:hAnsi="Arial" w:cs="Arial"/>
          <w:sz w:val="20"/>
          <w:szCs w:val="20"/>
        </w:rPr>
        <w:t>Polo-Silva</w:t>
      </w:r>
      <w:r w:rsidR="004B1759" w:rsidRPr="00063874">
        <w:rPr>
          <w:rFonts w:ascii="Arial" w:hAnsi="Arial" w:cs="Arial"/>
          <w:sz w:val="20"/>
          <w:szCs w:val="20"/>
        </w:rPr>
        <w:t>, C. J.;</w:t>
      </w:r>
      <w:r w:rsidR="00CD5AD8" w:rsidRPr="00063874">
        <w:rPr>
          <w:rFonts w:ascii="Arial" w:hAnsi="Arial" w:cs="Arial"/>
          <w:sz w:val="20"/>
          <w:szCs w:val="20"/>
        </w:rPr>
        <w:t xml:space="preserve"> </w:t>
      </w:r>
      <w:r w:rsidRPr="00063874">
        <w:rPr>
          <w:rFonts w:ascii="Arial" w:hAnsi="Arial" w:cs="Arial"/>
          <w:sz w:val="20"/>
          <w:szCs w:val="20"/>
        </w:rPr>
        <w:t>Ready</w:t>
      </w:r>
      <w:r w:rsidR="00CD5AD8" w:rsidRPr="00063874">
        <w:rPr>
          <w:rFonts w:ascii="Arial" w:hAnsi="Arial" w:cs="Arial"/>
          <w:sz w:val="20"/>
          <w:szCs w:val="20"/>
        </w:rPr>
        <w:t xml:space="preserve">, J. S.; </w:t>
      </w:r>
      <w:r w:rsidRPr="00063874">
        <w:rPr>
          <w:rFonts w:ascii="Arial" w:hAnsi="Arial" w:cs="Arial"/>
          <w:sz w:val="20"/>
          <w:szCs w:val="20"/>
        </w:rPr>
        <w:t>Ruiz-Garcia</w:t>
      </w:r>
      <w:r w:rsidR="00CD5AD8" w:rsidRPr="00063874">
        <w:rPr>
          <w:rFonts w:ascii="Arial" w:hAnsi="Arial" w:cs="Arial"/>
          <w:sz w:val="20"/>
          <w:szCs w:val="20"/>
        </w:rPr>
        <w:t xml:space="preserve">, D.; </w:t>
      </w:r>
      <w:r w:rsidRPr="00063874">
        <w:rPr>
          <w:rFonts w:ascii="Arial" w:hAnsi="Arial" w:cs="Arial"/>
          <w:sz w:val="20"/>
          <w:szCs w:val="20"/>
        </w:rPr>
        <w:t>Saldana-Ruiz</w:t>
      </w:r>
      <w:r w:rsidR="00AB5D3D" w:rsidRPr="00063874">
        <w:rPr>
          <w:rFonts w:ascii="Arial" w:hAnsi="Arial" w:cs="Arial"/>
          <w:sz w:val="20"/>
          <w:szCs w:val="20"/>
        </w:rPr>
        <w:t xml:space="preserve">, L. E.; </w:t>
      </w:r>
      <w:r w:rsidRPr="00063874">
        <w:rPr>
          <w:rFonts w:ascii="Arial" w:hAnsi="Arial" w:cs="Arial"/>
          <w:sz w:val="20"/>
          <w:szCs w:val="20"/>
        </w:rPr>
        <w:t>Seidu</w:t>
      </w:r>
      <w:r w:rsidR="00AB5D3D" w:rsidRPr="00063874">
        <w:rPr>
          <w:rFonts w:ascii="Arial" w:hAnsi="Arial" w:cs="Arial"/>
          <w:sz w:val="20"/>
          <w:szCs w:val="20"/>
        </w:rPr>
        <w:t xml:space="preserve">, I.; </w:t>
      </w:r>
      <w:r w:rsidRPr="00063874">
        <w:rPr>
          <w:rFonts w:ascii="Arial" w:hAnsi="Arial" w:cs="Arial"/>
          <w:sz w:val="20"/>
          <w:szCs w:val="20"/>
        </w:rPr>
        <w:t>Sosa-Nishizaki</w:t>
      </w:r>
      <w:r w:rsidR="00AB5D3D" w:rsidRPr="00063874">
        <w:rPr>
          <w:rFonts w:ascii="Arial" w:hAnsi="Arial" w:cs="Arial"/>
          <w:sz w:val="20"/>
          <w:szCs w:val="20"/>
        </w:rPr>
        <w:t xml:space="preserve">, O.; </w:t>
      </w:r>
      <w:r w:rsidRPr="00063874">
        <w:rPr>
          <w:rFonts w:ascii="Arial" w:hAnsi="Arial" w:cs="Arial"/>
          <w:sz w:val="20"/>
          <w:szCs w:val="20"/>
        </w:rPr>
        <w:t>Tanna</w:t>
      </w:r>
      <w:r w:rsidR="00CC33D6" w:rsidRPr="00063874">
        <w:rPr>
          <w:rFonts w:ascii="Arial" w:hAnsi="Arial" w:cs="Arial"/>
          <w:sz w:val="20"/>
          <w:szCs w:val="20"/>
        </w:rPr>
        <w:t xml:space="preserve">, A.; </w:t>
      </w:r>
      <w:r w:rsidRPr="00063874">
        <w:rPr>
          <w:rFonts w:ascii="Arial" w:hAnsi="Arial" w:cs="Arial"/>
          <w:sz w:val="20"/>
          <w:szCs w:val="20"/>
        </w:rPr>
        <w:t>Vogler</w:t>
      </w:r>
      <w:r w:rsidR="00CC33D6" w:rsidRPr="00063874">
        <w:rPr>
          <w:rFonts w:ascii="Arial" w:hAnsi="Arial" w:cs="Arial"/>
          <w:sz w:val="20"/>
          <w:szCs w:val="20"/>
        </w:rPr>
        <w:t>, R.</w:t>
      </w:r>
      <w:r w:rsidR="0055334A" w:rsidRPr="00063874">
        <w:rPr>
          <w:rFonts w:ascii="Arial" w:hAnsi="Arial" w:cs="Arial"/>
          <w:sz w:val="20"/>
          <w:szCs w:val="20"/>
        </w:rPr>
        <w:t xml:space="preserve">; </w:t>
      </w:r>
      <w:r w:rsidRPr="00063874">
        <w:rPr>
          <w:rFonts w:ascii="Arial" w:hAnsi="Arial" w:cs="Arial"/>
          <w:sz w:val="20"/>
          <w:szCs w:val="20"/>
        </w:rPr>
        <w:t>Werner</w:t>
      </w:r>
      <w:r w:rsidR="0055334A" w:rsidRPr="00063874">
        <w:rPr>
          <w:rFonts w:ascii="Arial" w:hAnsi="Arial" w:cs="Arial"/>
          <w:sz w:val="20"/>
          <w:szCs w:val="20"/>
        </w:rPr>
        <w:t>, L.;</w:t>
      </w:r>
      <w:r w:rsidRPr="00063874">
        <w:rPr>
          <w:rFonts w:ascii="Arial" w:hAnsi="Arial" w:cs="Arial"/>
          <w:sz w:val="20"/>
          <w:szCs w:val="20"/>
        </w:rPr>
        <w:t xml:space="preserve"> Wosnick</w:t>
      </w:r>
      <w:r w:rsidR="0055334A" w:rsidRPr="00063874">
        <w:rPr>
          <w:rFonts w:ascii="Arial" w:hAnsi="Arial" w:cs="Arial"/>
          <w:sz w:val="20"/>
          <w:szCs w:val="20"/>
        </w:rPr>
        <w:t>, N.;</w:t>
      </w:r>
      <w:r w:rsidRPr="00063874">
        <w:rPr>
          <w:rFonts w:ascii="Arial" w:hAnsi="Arial" w:cs="Arial"/>
          <w:sz w:val="20"/>
          <w:szCs w:val="20"/>
        </w:rPr>
        <w:t xml:space="preserve"> Chapman</w:t>
      </w:r>
      <w:r w:rsidR="0055334A" w:rsidRPr="00063874">
        <w:rPr>
          <w:rFonts w:ascii="Arial" w:hAnsi="Arial" w:cs="Arial"/>
          <w:sz w:val="20"/>
          <w:szCs w:val="20"/>
        </w:rPr>
        <w:t xml:space="preserve">, D. (2025). </w:t>
      </w:r>
      <w:r w:rsidRPr="00063874">
        <w:rPr>
          <w:rFonts w:ascii="Arial" w:hAnsi="Arial" w:cs="Arial"/>
          <w:sz w:val="20"/>
          <w:szCs w:val="20"/>
        </w:rPr>
        <w:t>Hidden Diversity of Threatened Sharks and Rays in the Global Meat Trade</w:t>
      </w:r>
      <w:r w:rsidRPr="00063874">
        <w:rPr>
          <w:rFonts w:ascii="Arial" w:hAnsi="Arial" w:cs="Arial"/>
          <w:b/>
          <w:bCs/>
          <w:sz w:val="20"/>
          <w:szCs w:val="20"/>
        </w:rPr>
        <w:t xml:space="preserve">. </w:t>
      </w:r>
      <w:r w:rsidRPr="00063874">
        <w:rPr>
          <w:rFonts w:ascii="Arial" w:hAnsi="Arial" w:cs="Arial"/>
          <w:sz w:val="20"/>
          <w:szCs w:val="20"/>
          <w:lang w:val="es-ES"/>
        </w:rPr>
        <w:t>B</w:t>
      </w:r>
      <w:r w:rsidR="00D0207A" w:rsidRPr="00063874">
        <w:rPr>
          <w:rFonts w:ascii="Arial" w:hAnsi="Arial" w:cs="Arial"/>
          <w:sz w:val="20"/>
          <w:szCs w:val="20"/>
          <w:lang w:val="es-ES"/>
        </w:rPr>
        <w:t>ioRxiv preprint: https://doi.org/10.1101/2025.04.24.650194</w:t>
      </w:r>
    </w:p>
    <w:p w14:paraId="0C27CF2D" w14:textId="5FDD16C5" w:rsidR="00CE68AA" w:rsidRPr="00063874" w:rsidRDefault="00CE68AA" w:rsidP="00063874">
      <w:pPr>
        <w:spacing w:after="80"/>
        <w:ind w:left="567" w:hanging="567"/>
        <w:jc w:val="both"/>
        <w:rPr>
          <w:rFonts w:ascii="Arial" w:hAnsi="Arial" w:cs="Arial"/>
          <w:sz w:val="20"/>
          <w:szCs w:val="20"/>
        </w:rPr>
      </w:pPr>
      <w:r w:rsidRPr="00063874">
        <w:rPr>
          <w:rFonts w:ascii="Arial" w:hAnsi="Arial" w:cs="Arial"/>
          <w:sz w:val="20"/>
          <w:szCs w:val="20"/>
          <w:lang w:val="es-ES"/>
        </w:rPr>
        <w:t xml:space="preserve">MAGYP. 2024. Ministerio de Agricultura Ganadería y Pesca. </w:t>
      </w:r>
      <w:r w:rsidRPr="00063874">
        <w:rPr>
          <w:rFonts w:ascii="Arial" w:hAnsi="Arial" w:cs="Arial"/>
          <w:sz w:val="20"/>
          <w:szCs w:val="20"/>
        </w:rPr>
        <w:t>Export Data. https://www.magyp.gob.ar/sitio/areas/pesca_maritima/informes/economia/index.php</w:t>
      </w:r>
    </w:p>
    <w:p w14:paraId="7961EEFB" w14:textId="0ECAE73B" w:rsidR="009F7E22" w:rsidRPr="00063874" w:rsidRDefault="009F7E22" w:rsidP="00063874">
      <w:pPr>
        <w:spacing w:after="80"/>
        <w:ind w:left="567" w:hanging="567"/>
        <w:jc w:val="both"/>
        <w:rPr>
          <w:rFonts w:ascii="Arial" w:hAnsi="Arial" w:cs="Arial"/>
          <w:sz w:val="20"/>
          <w:szCs w:val="20"/>
          <w:lang w:val="es-AR"/>
        </w:rPr>
      </w:pPr>
      <w:r w:rsidRPr="00063874">
        <w:rPr>
          <w:rFonts w:ascii="Arial" w:hAnsi="Arial" w:cs="Arial"/>
          <w:sz w:val="20"/>
          <w:szCs w:val="20"/>
          <w:lang w:val="es-ES"/>
        </w:rPr>
        <w:t xml:space="preserve">Massa, A.M., Hozbor, N.M. &amp; Colonello, J.H. (2004). </w:t>
      </w:r>
      <w:r w:rsidRPr="00063874">
        <w:rPr>
          <w:rFonts w:ascii="Arial" w:hAnsi="Arial" w:cs="Arial"/>
          <w:sz w:val="20"/>
          <w:szCs w:val="20"/>
          <w:lang w:val="es-AR"/>
        </w:rPr>
        <w:t>Situación actual y avances en el estudio de los</w:t>
      </w:r>
      <w:r w:rsidR="00FB57F8" w:rsidRPr="00063874">
        <w:rPr>
          <w:rFonts w:ascii="Arial" w:hAnsi="Arial" w:cs="Arial"/>
          <w:sz w:val="20"/>
          <w:szCs w:val="20"/>
          <w:lang w:val="es-AR"/>
        </w:rPr>
        <w:t xml:space="preserve"> </w:t>
      </w:r>
      <w:r w:rsidRPr="00063874">
        <w:rPr>
          <w:rFonts w:ascii="Arial" w:hAnsi="Arial" w:cs="Arial"/>
          <w:sz w:val="20"/>
          <w:szCs w:val="20"/>
          <w:lang w:val="es-AR"/>
        </w:rPr>
        <w:t>peces cartilaginosus. Informes Técnicos Internos DNI-INIDEP N°57/04.</w:t>
      </w:r>
    </w:p>
    <w:p w14:paraId="34F4C7C1" w14:textId="7585A3A3" w:rsidR="00522C23" w:rsidRPr="00063874" w:rsidRDefault="008040E3" w:rsidP="00063874">
      <w:pPr>
        <w:spacing w:after="80"/>
        <w:ind w:left="567" w:hanging="567"/>
        <w:jc w:val="both"/>
        <w:rPr>
          <w:rFonts w:ascii="Arial" w:hAnsi="Arial" w:cs="Arial"/>
          <w:sz w:val="20"/>
          <w:szCs w:val="20"/>
        </w:rPr>
      </w:pPr>
      <w:r w:rsidRPr="00063874">
        <w:rPr>
          <w:rFonts w:ascii="Arial" w:hAnsi="Arial" w:cs="Arial"/>
          <w:sz w:val="20"/>
          <w:szCs w:val="20"/>
          <w:lang w:val="es-AR"/>
        </w:rPr>
        <w:t>Massa, A. M.</w:t>
      </w:r>
      <w:r w:rsidR="001566DF" w:rsidRPr="00063874">
        <w:rPr>
          <w:rFonts w:ascii="Arial" w:hAnsi="Arial" w:cs="Arial"/>
          <w:sz w:val="20"/>
          <w:szCs w:val="20"/>
          <w:lang w:val="es-AR"/>
        </w:rPr>
        <w:t xml:space="preserve">, Hozbor, N.; Chiaramonte, G. E.; Balestra, A. D. &amp; Vooren, C. M. </w:t>
      </w:r>
      <w:r w:rsidRPr="00063874">
        <w:rPr>
          <w:rFonts w:ascii="Arial" w:hAnsi="Arial" w:cs="Arial"/>
          <w:sz w:val="20"/>
          <w:szCs w:val="20"/>
          <w:lang w:val="es-AR"/>
        </w:rPr>
        <w:t xml:space="preserve">(2006). </w:t>
      </w:r>
      <w:r w:rsidRPr="00063874">
        <w:rPr>
          <w:rFonts w:ascii="Arial" w:hAnsi="Arial" w:cs="Arial"/>
          <w:i/>
          <w:iCs/>
          <w:sz w:val="20"/>
          <w:szCs w:val="20"/>
        </w:rPr>
        <w:t>Mustelus schmitti</w:t>
      </w:r>
      <w:r w:rsidRPr="00063874">
        <w:rPr>
          <w:rFonts w:ascii="Arial" w:hAnsi="Arial" w:cs="Arial"/>
          <w:sz w:val="20"/>
          <w:szCs w:val="20"/>
        </w:rPr>
        <w:t>. The IUCN Red List of Threatened Species.</w:t>
      </w:r>
      <w:r w:rsidR="001566DF" w:rsidRPr="00063874">
        <w:rPr>
          <w:rFonts w:ascii="Arial" w:hAnsi="Arial" w:cs="Arial"/>
          <w:sz w:val="20"/>
          <w:szCs w:val="20"/>
        </w:rPr>
        <w:t xml:space="preserve"> &lt;www.iucnredlist.org&gt;</w:t>
      </w:r>
      <w:r w:rsidRPr="00063874">
        <w:rPr>
          <w:rFonts w:ascii="Arial" w:hAnsi="Arial" w:cs="Arial"/>
          <w:sz w:val="20"/>
          <w:szCs w:val="20"/>
        </w:rPr>
        <w:t xml:space="preserve"> </w:t>
      </w:r>
    </w:p>
    <w:p w14:paraId="0D4F8A96" w14:textId="77777777" w:rsidR="007E1870" w:rsidRPr="00063874" w:rsidRDefault="007E1870" w:rsidP="00063874">
      <w:pPr>
        <w:spacing w:after="80"/>
        <w:ind w:left="567" w:hanging="567"/>
        <w:jc w:val="both"/>
        <w:rPr>
          <w:rFonts w:ascii="Arial" w:hAnsi="Arial" w:cs="Arial"/>
          <w:sz w:val="20"/>
          <w:szCs w:val="20"/>
        </w:rPr>
      </w:pPr>
      <w:r w:rsidRPr="00063874">
        <w:rPr>
          <w:rFonts w:ascii="Arial" w:hAnsi="Arial" w:cs="Arial"/>
          <w:sz w:val="20"/>
          <w:szCs w:val="20"/>
          <w:lang w:val="pt-BR"/>
        </w:rPr>
        <w:t xml:space="preserve">Miranda, L.V. &amp; Vooren, C. M. (2003) Captura e esforço de pesca de elasmobrânquios demersais no sul do Brasil nos anos de 1975 a 1997. </w:t>
      </w:r>
      <w:r w:rsidRPr="00063874">
        <w:rPr>
          <w:rFonts w:ascii="Arial" w:hAnsi="Arial" w:cs="Arial"/>
          <w:sz w:val="20"/>
          <w:szCs w:val="20"/>
        </w:rPr>
        <w:t>Frente Marítimo. 19 (B), 217-231.</w:t>
      </w:r>
    </w:p>
    <w:p w14:paraId="2FFF435D" w14:textId="0D582A0F" w:rsidR="00037EAF" w:rsidRPr="006E59FD" w:rsidRDefault="00037EAF" w:rsidP="00063874">
      <w:pPr>
        <w:spacing w:after="80"/>
        <w:ind w:left="567" w:hanging="567"/>
        <w:jc w:val="both"/>
        <w:rPr>
          <w:rFonts w:ascii="Arial" w:hAnsi="Arial" w:cs="Arial"/>
          <w:sz w:val="20"/>
          <w:szCs w:val="20"/>
          <w:lang w:val="es-ES"/>
        </w:rPr>
      </w:pPr>
      <w:r w:rsidRPr="00063874">
        <w:rPr>
          <w:rFonts w:ascii="Arial" w:hAnsi="Arial" w:cs="Arial"/>
          <w:sz w:val="20"/>
          <w:szCs w:val="20"/>
        </w:rPr>
        <w:t>Molina, J. M. &amp; L</w:t>
      </w:r>
      <w:r w:rsidR="00D2273C" w:rsidRPr="00063874">
        <w:rPr>
          <w:rFonts w:ascii="Arial" w:hAnsi="Arial" w:cs="Arial"/>
          <w:sz w:val="20"/>
          <w:szCs w:val="20"/>
        </w:rPr>
        <w:t>ó</w:t>
      </w:r>
      <w:r w:rsidRPr="00063874">
        <w:rPr>
          <w:rFonts w:ascii="Arial" w:hAnsi="Arial" w:cs="Arial"/>
          <w:sz w:val="20"/>
          <w:szCs w:val="20"/>
        </w:rPr>
        <w:t xml:space="preserve">pez Cazorla, A. </w:t>
      </w:r>
      <w:r w:rsidR="0017310B" w:rsidRPr="00063874">
        <w:rPr>
          <w:rFonts w:ascii="Arial" w:hAnsi="Arial" w:cs="Arial"/>
          <w:sz w:val="20"/>
          <w:szCs w:val="20"/>
        </w:rPr>
        <w:t>(</w:t>
      </w:r>
      <w:r w:rsidRPr="00063874">
        <w:rPr>
          <w:rFonts w:ascii="Arial" w:hAnsi="Arial" w:cs="Arial"/>
          <w:sz w:val="20"/>
          <w:szCs w:val="20"/>
        </w:rPr>
        <w:t>2011</w:t>
      </w:r>
      <w:r w:rsidR="0017310B" w:rsidRPr="00063874">
        <w:rPr>
          <w:rFonts w:ascii="Arial" w:hAnsi="Arial" w:cs="Arial"/>
          <w:sz w:val="20"/>
          <w:szCs w:val="20"/>
        </w:rPr>
        <w:t>)</w:t>
      </w:r>
      <w:r w:rsidRPr="00063874">
        <w:rPr>
          <w:rFonts w:ascii="Arial" w:hAnsi="Arial" w:cs="Arial"/>
          <w:sz w:val="20"/>
          <w:szCs w:val="20"/>
        </w:rPr>
        <w:t xml:space="preserve">. Trophic ecology of </w:t>
      </w:r>
      <w:r w:rsidRPr="00063874">
        <w:rPr>
          <w:rFonts w:ascii="Arial" w:hAnsi="Arial" w:cs="Arial"/>
          <w:i/>
          <w:iCs/>
          <w:sz w:val="20"/>
          <w:szCs w:val="20"/>
        </w:rPr>
        <w:t>Mustelus schmitti</w:t>
      </w:r>
      <w:r w:rsidRPr="00063874">
        <w:rPr>
          <w:rFonts w:ascii="Arial" w:hAnsi="Arial" w:cs="Arial"/>
          <w:sz w:val="20"/>
          <w:szCs w:val="20"/>
        </w:rPr>
        <w:t xml:space="preserve"> (Springer, 1939) in a nursery area of northern Patagonia. </w:t>
      </w:r>
      <w:r w:rsidRPr="006E59FD">
        <w:rPr>
          <w:rFonts w:ascii="Arial" w:hAnsi="Arial" w:cs="Arial"/>
          <w:sz w:val="20"/>
          <w:szCs w:val="20"/>
          <w:lang w:val="es-ES"/>
        </w:rPr>
        <w:t>J. Sea Res. 65:381–389</w:t>
      </w:r>
    </w:p>
    <w:p w14:paraId="07000BB3" w14:textId="1CCE4379" w:rsidR="008040E3" w:rsidRPr="00063874" w:rsidRDefault="008040E3" w:rsidP="00063874">
      <w:pPr>
        <w:spacing w:after="80"/>
        <w:ind w:left="567" w:hanging="567"/>
        <w:jc w:val="both"/>
        <w:rPr>
          <w:rFonts w:ascii="Arial" w:hAnsi="Arial" w:cs="Arial"/>
          <w:sz w:val="20"/>
          <w:szCs w:val="20"/>
        </w:rPr>
      </w:pPr>
      <w:r w:rsidRPr="00063874">
        <w:rPr>
          <w:rFonts w:ascii="Arial" w:hAnsi="Arial" w:cs="Arial"/>
          <w:sz w:val="20"/>
          <w:szCs w:val="20"/>
          <w:lang w:val="es-ES"/>
        </w:rPr>
        <w:t xml:space="preserve">Molina, </w:t>
      </w:r>
      <w:r w:rsidR="00980D00" w:rsidRPr="00063874">
        <w:rPr>
          <w:rFonts w:ascii="Arial" w:hAnsi="Arial" w:cs="Arial"/>
          <w:sz w:val="20"/>
          <w:szCs w:val="20"/>
          <w:lang w:val="es-ES"/>
        </w:rPr>
        <w:t xml:space="preserve">J. </w:t>
      </w:r>
      <w:r w:rsidRPr="00063874">
        <w:rPr>
          <w:rFonts w:ascii="Arial" w:hAnsi="Arial" w:cs="Arial"/>
          <w:sz w:val="20"/>
          <w:szCs w:val="20"/>
          <w:lang w:val="es-ES"/>
        </w:rPr>
        <w:t>M.</w:t>
      </w:r>
      <w:r w:rsidR="00492CA8" w:rsidRPr="00063874">
        <w:rPr>
          <w:rFonts w:ascii="Arial" w:hAnsi="Arial" w:cs="Arial"/>
          <w:sz w:val="20"/>
          <w:szCs w:val="20"/>
          <w:lang w:val="es-ES"/>
        </w:rPr>
        <w:t>; Blasina, G. E.</w:t>
      </w:r>
      <w:r w:rsidRPr="00063874">
        <w:rPr>
          <w:rFonts w:ascii="Arial" w:hAnsi="Arial" w:cs="Arial"/>
          <w:sz w:val="20"/>
          <w:szCs w:val="20"/>
          <w:lang w:val="es-ES"/>
        </w:rPr>
        <w:t xml:space="preserve"> </w:t>
      </w:r>
      <w:r w:rsidR="001F0035" w:rsidRPr="00063874">
        <w:rPr>
          <w:rFonts w:ascii="Arial" w:hAnsi="Arial" w:cs="Arial"/>
          <w:sz w:val="20"/>
          <w:szCs w:val="20"/>
          <w:lang w:val="es-ES"/>
        </w:rPr>
        <w:t>&amp;</w:t>
      </w:r>
      <w:r w:rsidRPr="00063874">
        <w:rPr>
          <w:rFonts w:ascii="Arial" w:hAnsi="Arial" w:cs="Arial"/>
          <w:sz w:val="20"/>
          <w:szCs w:val="20"/>
          <w:lang w:val="es-ES"/>
        </w:rPr>
        <w:t xml:space="preserve"> Lopez</w:t>
      </w:r>
      <w:r w:rsidR="00037EAF" w:rsidRPr="00063874">
        <w:rPr>
          <w:rFonts w:ascii="Arial" w:hAnsi="Arial" w:cs="Arial"/>
          <w:sz w:val="20"/>
          <w:szCs w:val="20"/>
          <w:lang w:val="es-ES"/>
        </w:rPr>
        <w:t xml:space="preserve"> </w:t>
      </w:r>
      <w:r w:rsidRPr="00063874">
        <w:rPr>
          <w:rFonts w:ascii="Arial" w:hAnsi="Arial" w:cs="Arial"/>
          <w:sz w:val="20"/>
          <w:szCs w:val="20"/>
          <w:lang w:val="es-ES"/>
        </w:rPr>
        <w:t>Cazorla, A. (201</w:t>
      </w:r>
      <w:r w:rsidR="00120A73" w:rsidRPr="00063874">
        <w:rPr>
          <w:rFonts w:ascii="Arial" w:hAnsi="Arial" w:cs="Arial"/>
          <w:sz w:val="20"/>
          <w:szCs w:val="20"/>
          <w:lang w:val="es-ES"/>
        </w:rPr>
        <w:t>7</w:t>
      </w:r>
      <w:r w:rsidRPr="00063874">
        <w:rPr>
          <w:rFonts w:ascii="Arial" w:hAnsi="Arial" w:cs="Arial"/>
          <w:sz w:val="20"/>
          <w:szCs w:val="20"/>
          <w:lang w:val="es-ES"/>
        </w:rPr>
        <w:t xml:space="preserve">). </w:t>
      </w:r>
      <w:r w:rsidRPr="00063874">
        <w:rPr>
          <w:rFonts w:ascii="Arial" w:hAnsi="Arial" w:cs="Arial"/>
          <w:sz w:val="20"/>
          <w:szCs w:val="20"/>
        </w:rPr>
        <w:t>Age and growth of the highly exploited narrownose smooth-hound (</w:t>
      </w:r>
      <w:r w:rsidRPr="00063874">
        <w:rPr>
          <w:rFonts w:ascii="Arial" w:hAnsi="Arial" w:cs="Arial"/>
          <w:i/>
          <w:iCs/>
          <w:sz w:val="20"/>
          <w:szCs w:val="20"/>
        </w:rPr>
        <w:t>Mustelus schmitti</w:t>
      </w:r>
      <w:r w:rsidRPr="00063874">
        <w:rPr>
          <w:rFonts w:ascii="Arial" w:hAnsi="Arial" w:cs="Arial"/>
          <w:sz w:val="20"/>
          <w:szCs w:val="20"/>
        </w:rPr>
        <w:t>). Fishery Bulletin</w:t>
      </w:r>
      <w:r w:rsidR="0077197B" w:rsidRPr="00063874">
        <w:rPr>
          <w:rFonts w:ascii="Arial" w:hAnsi="Arial" w:cs="Arial"/>
          <w:sz w:val="20"/>
          <w:szCs w:val="20"/>
        </w:rPr>
        <w:t>, 115: 365–379</w:t>
      </w:r>
      <w:r w:rsidRPr="00063874">
        <w:rPr>
          <w:rFonts w:ascii="Arial" w:hAnsi="Arial" w:cs="Arial"/>
          <w:sz w:val="20"/>
          <w:szCs w:val="20"/>
        </w:rPr>
        <w:t xml:space="preserve">. </w:t>
      </w:r>
    </w:p>
    <w:p w14:paraId="222EFD4E" w14:textId="3AF40069" w:rsidR="00DC74AD" w:rsidRPr="00063874" w:rsidRDefault="008B4581" w:rsidP="00063874">
      <w:pPr>
        <w:spacing w:after="80"/>
        <w:ind w:left="567" w:hanging="567"/>
        <w:jc w:val="both"/>
        <w:rPr>
          <w:rFonts w:ascii="Arial" w:hAnsi="Arial" w:cs="Arial"/>
          <w:sz w:val="20"/>
          <w:szCs w:val="20"/>
        </w:rPr>
      </w:pPr>
      <w:r w:rsidRPr="00063874">
        <w:rPr>
          <w:rFonts w:ascii="Arial" w:hAnsi="Arial" w:cs="Arial"/>
          <w:sz w:val="20"/>
          <w:szCs w:val="20"/>
        </w:rPr>
        <w:t>Niedermüller</w:t>
      </w:r>
      <w:r w:rsidR="00EB6E92" w:rsidRPr="00063874">
        <w:rPr>
          <w:rFonts w:ascii="Arial" w:hAnsi="Arial" w:cs="Arial"/>
          <w:sz w:val="20"/>
          <w:szCs w:val="20"/>
        </w:rPr>
        <w:t xml:space="preserve">, S., </w:t>
      </w:r>
      <w:r w:rsidRPr="00063874">
        <w:rPr>
          <w:rFonts w:ascii="Arial" w:hAnsi="Arial" w:cs="Arial"/>
          <w:sz w:val="20"/>
          <w:szCs w:val="20"/>
        </w:rPr>
        <w:t>Ainsworth</w:t>
      </w:r>
      <w:r w:rsidR="00EB6E92" w:rsidRPr="00063874">
        <w:rPr>
          <w:rFonts w:ascii="Arial" w:hAnsi="Arial" w:cs="Arial"/>
          <w:sz w:val="20"/>
          <w:szCs w:val="20"/>
        </w:rPr>
        <w:t xml:space="preserve">, Gill; </w:t>
      </w:r>
      <w:r w:rsidRPr="00063874">
        <w:rPr>
          <w:rFonts w:ascii="Arial" w:hAnsi="Arial" w:cs="Arial"/>
          <w:sz w:val="20"/>
          <w:szCs w:val="20"/>
        </w:rPr>
        <w:t>Juan</w:t>
      </w:r>
      <w:r w:rsidR="00EB6E92" w:rsidRPr="00063874">
        <w:rPr>
          <w:rFonts w:ascii="Arial" w:hAnsi="Arial" w:cs="Arial"/>
          <w:sz w:val="20"/>
          <w:szCs w:val="20"/>
        </w:rPr>
        <w:t xml:space="preserve">, S.; </w:t>
      </w:r>
      <w:r w:rsidRPr="00063874">
        <w:rPr>
          <w:rFonts w:ascii="Arial" w:hAnsi="Arial" w:cs="Arial"/>
          <w:sz w:val="20"/>
          <w:szCs w:val="20"/>
        </w:rPr>
        <w:t>Garcia</w:t>
      </w:r>
      <w:r w:rsidR="00EB6E92" w:rsidRPr="00063874">
        <w:rPr>
          <w:rFonts w:ascii="Arial" w:hAnsi="Arial" w:cs="Arial"/>
          <w:sz w:val="20"/>
          <w:szCs w:val="20"/>
        </w:rPr>
        <w:t xml:space="preserve">, R. </w:t>
      </w:r>
      <w:r w:rsidRPr="00063874">
        <w:rPr>
          <w:rFonts w:ascii="Arial" w:hAnsi="Arial" w:cs="Arial"/>
          <w:sz w:val="20"/>
          <w:szCs w:val="20"/>
        </w:rPr>
        <w:t>Ospina-Alvarez</w:t>
      </w:r>
      <w:r w:rsidR="00EB6E92" w:rsidRPr="00063874">
        <w:rPr>
          <w:rFonts w:ascii="Arial" w:hAnsi="Arial" w:cs="Arial"/>
          <w:sz w:val="20"/>
          <w:szCs w:val="20"/>
        </w:rPr>
        <w:t>, A.</w:t>
      </w:r>
      <w:r w:rsidRPr="00063874">
        <w:rPr>
          <w:rFonts w:ascii="Arial" w:hAnsi="Arial" w:cs="Arial"/>
          <w:sz w:val="20"/>
          <w:szCs w:val="20"/>
        </w:rPr>
        <w:t xml:space="preserve"> Pita</w:t>
      </w:r>
      <w:r w:rsidR="007F4D2A" w:rsidRPr="00063874">
        <w:rPr>
          <w:rFonts w:ascii="Arial" w:hAnsi="Arial" w:cs="Arial"/>
          <w:sz w:val="20"/>
          <w:szCs w:val="20"/>
        </w:rPr>
        <w:t xml:space="preserve">, P. &amp; </w:t>
      </w:r>
      <w:r w:rsidRPr="00063874">
        <w:rPr>
          <w:rFonts w:ascii="Arial" w:hAnsi="Arial" w:cs="Arial"/>
          <w:sz w:val="20"/>
          <w:szCs w:val="20"/>
        </w:rPr>
        <w:t>Villasante</w:t>
      </w:r>
      <w:r w:rsidR="007F4D2A" w:rsidRPr="00063874">
        <w:rPr>
          <w:rFonts w:ascii="Arial" w:hAnsi="Arial" w:cs="Arial"/>
          <w:sz w:val="20"/>
          <w:szCs w:val="20"/>
        </w:rPr>
        <w:t>,</w:t>
      </w:r>
      <w:r w:rsidRPr="00063874">
        <w:rPr>
          <w:rFonts w:ascii="Arial" w:hAnsi="Arial" w:cs="Arial"/>
          <w:sz w:val="20"/>
          <w:szCs w:val="20"/>
        </w:rPr>
        <w:t xml:space="preserve"> </w:t>
      </w:r>
      <w:r w:rsidR="007F4D2A" w:rsidRPr="00063874">
        <w:rPr>
          <w:rFonts w:ascii="Arial" w:hAnsi="Arial" w:cs="Arial"/>
          <w:sz w:val="20"/>
          <w:szCs w:val="20"/>
        </w:rPr>
        <w:t>S.</w:t>
      </w:r>
      <w:r w:rsidR="00EB6E92" w:rsidRPr="00063874">
        <w:rPr>
          <w:rFonts w:ascii="Arial" w:hAnsi="Arial" w:cs="Arial"/>
          <w:sz w:val="20"/>
          <w:szCs w:val="20"/>
        </w:rPr>
        <w:t xml:space="preserve"> (</w:t>
      </w:r>
      <w:r w:rsidR="001838D5" w:rsidRPr="00063874">
        <w:rPr>
          <w:rFonts w:ascii="Arial" w:hAnsi="Arial" w:cs="Arial"/>
          <w:sz w:val="20"/>
          <w:szCs w:val="20"/>
        </w:rPr>
        <w:t>2021</w:t>
      </w:r>
      <w:r w:rsidR="00EB6E92" w:rsidRPr="00063874">
        <w:rPr>
          <w:rFonts w:ascii="Arial" w:hAnsi="Arial" w:cs="Arial"/>
          <w:sz w:val="20"/>
          <w:szCs w:val="20"/>
        </w:rPr>
        <w:t>)</w:t>
      </w:r>
      <w:r w:rsidR="001838D5" w:rsidRPr="00063874">
        <w:rPr>
          <w:rFonts w:ascii="Arial" w:hAnsi="Arial" w:cs="Arial"/>
          <w:sz w:val="20"/>
          <w:szCs w:val="20"/>
        </w:rPr>
        <w:t>. The shark and ray meat network: a deep dive into a global affair.</w:t>
      </w:r>
      <w:r w:rsidR="007F4D2A" w:rsidRPr="00063874">
        <w:rPr>
          <w:rFonts w:ascii="Arial" w:hAnsi="Arial" w:cs="Arial"/>
          <w:sz w:val="20"/>
          <w:szCs w:val="20"/>
        </w:rPr>
        <w:t xml:space="preserve"> </w:t>
      </w:r>
      <w:r w:rsidR="00C34676" w:rsidRPr="00063874">
        <w:rPr>
          <w:rFonts w:ascii="Arial" w:hAnsi="Arial" w:cs="Arial"/>
          <w:sz w:val="20"/>
          <w:szCs w:val="20"/>
        </w:rPr>
        <w:t>WWF, Rome, Italy</w:t>
      </w:r>
      <w:r w:rsidR="00DC2E43" w:rsidRPr="00063874">
        <w:rPr>
          <w:rFonts w:ascii="Arial" w:hAnsi="Arial" w:cs="Arial"/>
          <w:sz w:val="20"/>
          <w:szCs w:val="20"/>
        </w:rPr>
        <w:t>, 33p</w:t>
      </w:r>
      <w:r w:rsidR="00C34676" w:rsidRPr="00063874">
        <w:rPr>
          <w:rFonts w:ascii="Arial" w:hAnsi="Arial" w:cs="Arial"/>
          <w:sz w:val="20"/>
          <w:szCs w:val="20"/>
        </w:rPr>
        <w:t>.</w:t>
      </w:r>
    </w:p>
    <w:p w14:paraId="6D414FD3" w14:textId="64336177" w:rsidR="00981E06" w:rsidRPr="00063874" w:rsidRDefault="00981E06" w:rsidP="00063874">
      <w:pPr>
        <w:spacing w:after="80"/>
        <w:ind w:left="567" w:hanging="567"/>
        <w:jc w:val="both"/>
        <w:rPr>
          <w:rFonts w:ascii="Arial" w:hAnsi="Arial" w:cs="Arial"/>
          <w:sz w:val="20"/>
          <w:szCs w:val="20"/>
        </w:rPr>
      </w:pPr>
      <w:r w:rsidRPr="00063874">
        <w:rPr>
          <w:rFonts w:ascii="Arial" w:hAnsi="Arial" w:cs="Arial"/>
          <w:sz w:val="20"/>
          <w:szCs w:val="20"/>
        </w:rPr>
        <w:t>Oddone, M.; Paesch, L.</w:t>
      </w:r>
      <w:r w:rsidR="007E1870" w:rsidRPr="00063874">
        <w:rPr>
          <w:rFonts w:ascii="Arial" w:hAnsi="Arial" w:cs="Arial"/>
          <w:sz w:val="20"/>
          <w:szCs w:val="20"/>
        </w:rPr>
        <w:t xml:space="preserve"> &amp;</w:t>
      </w:r>
      <w:r w:rsidRPr="00063874">
        <w:rPr>
          <w:rFonts w:ascii="Arial" w:hAnsi="Arial" w:cs="Arial"/>
          <w:sz w:val="20"/>
          <w:szCs w:val="20"/>
        </w:rPr>
        <w:t xml:space="preserve"> Norbis, W. </w:t>
      </w:r>
      <w:r w:rsidR="003D3582" w:rsidRPr="00063874">
        <w:rPr>
          <w:rFonts w:ascii="Arial" w:hAnsi="Arial" w:cs="Arial"/>
          <w:sz w:val="20"/>
          <w:szCs w:val="20"/>
        </w:rPr>
        <w:t>(</w:t>
      </w:r>
      <w:r w:rsidR="00B77C8D" w:rsidRPr="00063874">
        <w:rPr>
          <w:rFonts w:ascii="Arial" w:hAnsi="Arial" w:cs="Arial"/>
          <w:sz w:val="20"/>
          <w:szCs w:val="20"/>
        </w:rPr>
        <w:t>2005</w:t>
      </w:r>
      <w:r w:rsidR="003D3582" w:rsidRPr="00063874">
        <w:rPr>
          <w:rFonts w:ascii="Arial" w:hAnsi="Arial" w:cs="Arial"/>
          <w:sz w:val="20"/>
          <w:szCs w:val="20"/>
        </w:rPr>
        <w:t>)</w:t>
      </w:r>
      <w:r w:rsidR="00B77C8D" w:rsidRPr="00063874">
        <w:rPr>
          <w:rFonts w:ascii="Arial" w:hAnsi="Arial" w:cs="Arial"/>
          <w:sz w:val="20"/>
          <w:szCs w:val="20"/>
        </w:rPr>
        <w:t xml:space="preserve">. </w:t>
      </w:r>
      <w:r w:rsidRPr="00063874">
        <w:rPr>
          <w:rFonts w:ascii="Arial" w:hAnsi="Arial" w:cs="Arial"/>
          <w:sz w:val="20"/>
          <w:szCs w:val="20"/>
        </w:rPr>
        <w:t>Reproductive biology and seasonal distribution of the patagonian smoothhound </w:t>
      </w:r>
      <w:r w:rsidRPr="00063874">
        <w:rPr>
          <w:rFonts w:ascii="Arial" w:hAnsi="Arial" w:cs="Arial"/>
          <w:i/>
          <w:iCs/>
          <w:sz w:val="20"/>
          <w:szCs w:val="20"/>
        </w:rPr>
        <w:t>Mustelus schmitti</w:t>
      </w:r>
      <w:r w:rsidRPr="00063874">
        <w:rPr>
          <w:rFonts w:ascii="Arial" w:hAnsi="Arial" w:cs="Arial"/>
          <w:sz w:val="20"/>
          <w:szCs w:val="20"/>
        </w:rPr>
        <w:t> (Elasmobranchii: Triakidae) in the Rio de La Plata oceanic front, South-Western Atlantic. </w:t>
      </w:r>
      <w:r w:rsidRPr="00063874">
        <w:rPr>
          <w:rFonts w:ascii="Arial" w:hAnsi="Arial" w:cs="Arial"/>
          <w:i/>
          <w:iCs/>
          <w:sz w:val="20"/>
          <w:szCs w:val="20"/>
        </w:rPr>
        <w:t>J. Mar. Biol. Assoc. U. K.</w:t>
      </w:r>
      <w:r w:rsidRPr="00063874">
        <w:rPr>
          <w:rFonts w:ascii="Arial" w:hAnsi="Arial" w:cs="Arial"/>
          <w:sz w:val="20"/>
          <w:szCs w:val="20"/>
        </w:rPr>
        <w:t> </w:t>
      </w:r>
      <w:r w:rsidRPr="00063874">
        <w:rPr>
          <w:rFonts w:ascii="Arial" w:hAnsi="Arial" w:cs="Arial"/>
          <w:b/>
          <w:bCs/>
          <w:sz w:val="20"/>
          <w:szCs w:val="20"/>
        </w:rPr>
        <w:t>85</w:t>
      </w:r>
      <w:r w:rsidR="00B77C8D" w:rsidRPr="00063874">
        <w:rPr>
          <w:rFonts w:ascii="Arial" w:hAnsi="Arial" w:cs="Arial"/>
          <w:sz w:val="20"/>
          <w:szCs w:val="20"/>
        </w:rPr>
        <w:t>:</w:t>
      </w:r>
      <w:r w:rsidRPr="00063874">
        <w:rPr>
          <w:rFonts w:ascii="Arial" w:hAnsi="Arial" w:cs="Arial"/>
          <w:sz w:val="20"/>
          <w:szCs w:val="20"/>
        </w:rPr>
        <w:t xml:space="preserve"> 1193–1198</w:t>
      </w:r>
      <w:r w:rsidR="00B77C8D" w:rsidRPr="00063874">
        <w:rPr>
          <w:rFonts w:ascii="Arial" w:hAnsi="Arial" w:cs="Arial"/>
          <w:sz w:val="20"/>
          <w:szCs w:val="20"/>
        </w:rPr>
        <w:t>.</w:t>
      </w:r>
    </w:p>
    <w:p w14:paraId="1750E0E4" w14:textId="7BBCB8FE" w:rsidR="009541C5" w:rsidRPr="00063874" w:rsidRDefault="004D4F98" w:rsidP="00063874">
      <w:pPr>
        <w:spacing w:after="80"/>
        <w:ind w:left="567" w:hanging="567"/>
        <w:jc w:val="both"/>
        <w:rPr>
          <w:rFonts w:ascii="Arial" w:hAnsi="Arial" w:cs="Arial"/>
          <w:sz w:val="20"/>
          <w:szCs w:val="20"/>
        </w:rPr>
      </w:pPr>
      <w:r w:rsidRPr="006E59FD">
        <w:rPr>
          <w:rFonts w:ascii="Arial" w:hAnsi="Arial" w:cs="Arial"/>
          <w:sz w:val="20"/>
          <w:szCs w:val="20"/>
          <w:lang w:val="it-IT"/>
        </w:rPr>
        <w:t>Oddone, M.C., Paesch, L., Norbis, W.</w:t>
      </w:r>
      <w:r w:rsidR="007E1870" w:rsidRPr="006E59FD">
        <w:rPr>
          <w:rFonts w:ascii="Arial" w:hAnsi="Arial" w:cs="Arial"/>
          <w:sz w:val="20"/>
          <w:szCs w:val="20"/>
          <w:lang w:val="it-IT"/>
        </w:rPr>
        <w:t xml:space="preserve"> &amp;</w:t>
      </w:r>
      <w:r w:rsidRPr="006E59FD">
        <w:rPr>
          <w:rFonts w:ascii="Arial" w:hAnsi="Arial" w:cs="Arial"/>
          <w:sz w:val="20"/>
          <w:szCs w:val="20"/>
          <w:lang w:val="it-IT"/>
        </w:rPr>
        <w:t xml:space="preserve"> Velasco, G., </w:t>
      </w:r>
      <w:r w:rsidR="003D3582" w:rsidRPr="006E59FD">
        <w:rPr>
          <w:rFonts w:ascii="Arial" w:hAnsi="Arial" w:cs="Arial"/>
          <w:sz w:val="20"/>
          <w:szCs w:val="20"/>
          <w:lang w:val="it-IT"/>
        </w:rPr>
        <w:t>(</w:t>
      </w:r>
      <w:r w:rsidRPr="006E59FD">
        <w:rPr>
          <w:rFonts w:ascii="Arial" w:hAnsi="Arial" w:cs="Arial"/>
          <w:sz w:val="20"/>
          <w:szCs w:val="20"/>
          <w:lang w:val="it-IT"/>
        </w:rPr>
        <w:t>2007</w:t>
      </w:r>
      <w:r w:rsidR="003D3582" w:rsidRPr="006E59FD">
        <w:rPr>
          <w:rFonts w:ascii="Arial" w:hAnsi="Arial" w:cs="Arial"/>
          <w:sz w:val="20"/>
          <w:szCs w:val="20"/>
          <w:lang w:val="it-IT"/>
        </w:rPr>
        <w:t>)</w:t>
      </w:r>
      <w:r w:rsidRPr="006E59FD">
        <w:rPr>
          <w:rFonts w:ascii="Arial" w:hAnsi="Arial" w:cs="Arial"/>
          <w:sz w:val="20"/>
          <w:szCs w:val="20"/>
          <w:lang w:val="it-IT"/>
        </w:rPr>
        <w:t xml:space="preserve">. </w:t>
      </w:r>
      <w:r w:rsidRPr="00063874">
        <w:rPr>
          <w:rFonts w:ascii="Arial" w:hAnsi="Arial" w:cs="Arial"/>
          <w:sz w:val="20"/>
          <w:szCs w:val="20"/>
        </w:rPr>
        <w:t xml:space="preserve">Population structure, distribution and abundance patterns of the patagonian smoothhound </w:t>
      </w:r>
      <w:r w:rsidRPr="00063874">
        <w:rPr>
          <w:rFonts w:ascii="Arial" w:hAnsi="Arial" w:cs="Arial"/>
          <w:i/>
          <w:iCs/>
          <w:sz w:val="20"/>
          <w:szCs w:val="20"/>
        </w:rPr>
        <w:t>Mustelus schmitti</w:t>
      </w:r>
      <w:r w:rsidRPr="00063874">
        <w:rPr>
          <w:rFonts w:ascii="Arial" w:hAnsi="Arial" w:cs="Arial"/>
          <w:sz w:val="20"/>
          <w:szCs w:val="20"/>
        </w:rPr>
        <w:t xml:space="preserve"> Springer, 1939 (Chondrichthyes, Elasmobranchii, Triakidae) in the Rio de la Plata and inner continental shelf,SWAtlantic ocean (34◦30_–39◦30_S). Braz. J. Oceanogr. 55 (3), 167–177.</w:t>
      </w:r>
    </w:p>
    <w:p w14:paraId="2E114E51" w14:textId="77777777" w:rsidR="00D365DB" w:rsidRPr="00063874" w:rsidRDefault="00D365DB" w:rsidP="00063874">
      <w:pPr>
        <w:spacing w:after="80"/>
        <w:ind w:left="567" w:hanging="567"/>
        <w:jc w:val="both"/>
        <w:rPr>
          <w:rFonts w:ascii="Arial" w:hAnsi="Arial" w:cs="Arial"/>
          <w:sz w:val="20"/>
          <w:szCs w:val="20"/>
          <w:lang w:val="es-AR"/>
        </w:rPr>
      </w:pPr>
      <w:r w:rsidRPr="00063874">
        <w:rPr>
          <w:rFonts w:ascii="Arial" w:hAnsi="Arial" w:cs="Arial"/>
          <w:sz w:val="20"/>
          <w:szCs w:val="20"/>
        </w:rPr>
        <w:t>Orlando, L.; Pereyra, I.; Silveira, S.; Paesch, L.; Oddone, M. C. &amp; Norbis, W. (2015). Determination of limited histotrophy as the reproductive mode in </w:t>
      </w:r>
      <w:r w:rsidRPr="00063874">
        <w:rPr>
          <w:rFonts w:ascii="Arial" w:hAnsi="Arial" w:cs="Arial"/>
          <w:i/>
          <w:iCs/>
          <w:sz w:val="20"/>
          <w:szCs w:val="20"/>
        </w:rPr>
        <w:t>Mustelus schmitti</w:t>
      </w:r>
      <w:r w:rsidRPr="00063874">
        <w:rPr>
          <w:rFonts w:ascii="Arial" w:hAnsi="Arial" w:cs="Arial"/>
          <w:sz w:val="20"/>
          <w:szCs w:val="20"/>
        </w:rPr>
        <w:t xml:space="preserve"> Springer, 1939 (Chondrichthyes: Triakidae): analysis of intrauterine growth of embryos. </w:t>
      </w:r>
      <w:r w:rsidRPr="00063874">
        <w:rPr>
          <w:rFonts w:ascii="Arial" w:hAnsi="Arial" w:cs="Arial"/>
          <w:sz w:val="20"/>
          <w:szCs w:val="20"/>
          <w:lang w:val="es-AR"/>
        </w:rPr>
        <w:t>Neotrop. ichthyol. 13 (04)</w:t>
      </w:r>
    </w:p>
    <w:p w14:paraId="3C75F780" w14:textId="7678ABB8" w:rsidR="000C49F1" w:rsidRPr="00063874" w:rsidRDefault="00892995" w:rsidP="00063874">
      <w:pPr>
        <w:spacing w:after="80"/>
        <w:ind w:left="567" w:hanging="567"/>
        <w:jc w:val="both"/>
        <w:rPr>
          <w:rFonts w:ascii="Arial" w:hAnsi="Arial" w:cs="Arial"/>
          <w:sz w:val="20"/>
          <w:szCs w:val="20"/>
          <w:lang w:val="es-AR"/>
        </w:rPr>
      </w:pPr>
      <w:r w:rsidRPr="00063874">
        <w:rPr>
          <w:rFonts w:ascii="Arial" w:hAnsi="Arial" w:cs="Arial"/>
          <w:sz w:val="20"/>
          <w:szCs w:val="20"/>
          <w:lang w:val="es-AR"/>
        </w:rPr>
        <w:t xml:space="preserve">Paesch, L. </w:t>
      </w:r>
      <w:r w:rsidR="006F257D" w:rsidRPr="00063874">
        <w:rPr>
          <w:rFonts w:ascii="Arial" w:hAnsi="Arial" w:cs="Arial"/>
          <w:sz w:val="20"/>
          <w:szCs w:val="20"/>
          <w:lang w:val="es-AR"/>
        </w:rPr>
        <w:t>(</w:t>
      </w:r>
      <w:r w:rsidRPr="00063874">
        <w:rPr>
          <w:rFonts w:ascii="Arial" w:hAnsi="Arial" w:cs="Arial"/>
          <w:sz w:val="20"/>
          <w:szCs w:val="20"/>
          <w:lang w:val="es-AR"/>
        </w:rPr>
        <w:t>1995</w:t>
      </w:r>
      <w:r w:rsidR="006F257D" w:rsidRPr="00063874">
        <w:rPr>
          <w:rFonts w:ascii="Arial" w:hAnsi="Arial" w:cs="Arial"/>
          <w:sz w:val="20"/>
          <w:szCs w:val="20"/>
          <w:lang w:val="es-AR"/>
        </w:rPr>
        <w:t>)</w:t>
      </w:r>
      <w:r w:rsidRPr="00063874">
        <w:rPr>
          <w:rFonts w:ascii="Arial" w:hAnsi="Arial" w:cs="Arial"/>
          <w:sz w:val="20"/>
          <w:szCs w:val="20"/>
          <w:lang w:val="es-AR"/>
        </w:rPr>
        <w:t>. Análisis de la distribu</w:t>
      </w:r>
      <w:r w:rsidR="008210E8" w:rsidRPr="00063874">
        <w:rPr>
          <w:rFonts w:ascii="Arial" w:hAnsi="Arial" w:cs="Arial"/>
          <w:sz w:val="20"/>
          <w:szCs w:val="20"/>
          <w:lang w:val="es-AR"/>
        </w:rPr>
        <w:t>ción espacio temporal y de la variación de la abundancia de los elasmobranquios en la Zona Común de Pesca Argentino Uruguaya. Tesis de Licenciatura</w:t>
      </w:r>
      <w:r w:rsidR="006F257D" w:rsidRPr="00063874">
        <w:rPr>
          <w:rFonts w:ascii="Arial" w:hAnsi="Arial" w:cs="Arial"/>
          <w:sz w:val="20"/>
          <w:szCs w:val="20"/>
          <w:lang w:val="es-AR"/>
        </w:rPr>
        <w:t>, Facultad de Humanidades y Ciêncas, Montevideo, UY.</w:t>
      </w:r>
    </w:p>
    <w:p w14:paraId="439D62E9" w14:textId="0D4A8902" w:rsidR="00967515" w:rsidRPr="00063874" w:rsidRDefault="008138CE" w:rsidP="00063874">
      <w:pPr>
        <w:spacing w:after="80"/>
        <w:ind w:left="567" w:hanging="567"/>
        <w:jc w:val="both"/>
        <w:rPr>
          <w:rFonts w:ascii="Arial" w:hAnsi="Arial" w:cs="Arial"/>
          <w:sz w:val="20"/>
          <w:szCs w:val="20"/>
          <w:lang w:val="it-IT"/>
        </w:rPr>
      </w:pPr>
      <w:r w:rsidRPr="00063874">
        <w:rPr>
          <w:rFonts w:ascii="Arial" w:hAnsi="Arial" w:cs="Arial"/>
          <w:sz w:val="20"/>
          <w:szCs w:val="20"/>
          <w:lang w:val="es-AR"/>
        </w:rPr>
        <w:t>Paesch</w:t>
      </w:r>
      <w:r w:rsidR="007D0594" w:rsidRPr="00063874">
        <w:rPr>
          <w:rFonts w:ascii="Arial" w:hAnsi="Arial" w:cs="Arial"/>
          <w:sz w:val="20"/>
          <w:szCs w:val="20"/>
          <w:lang w:val="es-AR"/>
        </w:rPr>
        <w:t>, L.</w:t>
      </w:r>
      <w:r w:rsidRPr="00063874">
        <w:rPr>
          <w:rFonts w:ascii="Arial" w:hAnsi="Arial" w:cs="Arial"/>
          <w:sz w:val="20"/>
          <w:szCs w:val="20"/>
          <w:lang w:val="es-AR"/>
        </w:rPr>
        <w:t xml:space="preserve"> &amp; Pereyra, S. 2024. Chapter 7 South America: Argentina. In: Jabado, R.W., Morata, A.Z.A., Bennett, R.H., Finucci, B., Ellis, J.R., Fowler, S.L., Grant, M.I., Barbosa Martins, A.P., &amp; Sinclair, S.L. (eds.) </w:t>
      </w:r>
      <w:r w:rsidRPr="00063874">
        <w:rPr>
          <w:rFonts w:ascii="Arial" w:hAnsi="Arial" w:cs="Arial"/>
          <w:sz w:val="20"/>
          <w:szCs w:val="20"/>
        </w:rPr>
        <w:t xml:space="preserve">(2024). The global status of sharks, rays, and chimaeras. Gland, Switzerland: IUCN. </w:t>
      </w:r>
      <w:hyperlink r:id="rId20" w:history="1">
        <w:r w:rsidR="00967515" w:rsidRPr="00063874">
          <w:rPr>
            <w:rStyle w:val="Hyperlink"/>
            <w:rFonts w:ascii="Arial" w:hAnsi="Arial" w:cs="Arial"/>
            <w:sz w:val="20"/>
            <w:szCs w:val="20"/>
            <w:lang w:val="it-IT"/>
          </w:rPr>
          <w:t>https://doi.org/10.59216/ssg.gsrsrc.2024</w:t>
        </w:r>
      </w:hyperlink>
    </w:p>
    <w:p w14:paraId="72F1C545" w14:textId="1A524388" w:rsidR="00967515" w:rsidRPr="00063874" w:rsidRDefault="00210F65" w:rsidP="00063874">
      <w:pPr>
        <w:spacing w:after="80"/>
        <w:ind w:left="567" w:hanging="567"/>
        <w:jc w:val="both"/>
        <w:rPr>
          <w:rFonts w:ascii="Arial" w:hAnsi="Arial" w:cs="Arial"/>
          <w:sz w:val="20"/>
          <w:szCs w:val="20"/>
          <w:lang w:val="es-ES"/>
        </w:rPr>
      </w:pPr>
      <w:r w:rsidRPr="00063874">
        <w:rPr>
          <w:rFonts w:ascii="Arial" w:hAnsi="Arial" w:cs="Arial"/>
          <w:sz w:val="20"/>
          <w:szCs w:val="20"/>
          <w:lang w:val="it-IT"/>
        </w:rPr>
        <w:t>Pereyra, S.; Garcia, G.; Miller, P.; Oviedo, S.; Domingo, A</w:t>
      </w:r>
      <w:r w:rsidR="003D3582" w:rsidRPr="00063874">
        <w:rPr>
          <w:rFonts w:ascii="Arial" w:hAnsi="Arial" w:cs="Arial"/>
          <w:sz w:val="20"/>
          <w:szCs w:val="20"/>
          <w:lang w:val="it-IT"/>
        </w:rPr>
        <w:t>. (2010)</w:t>
      </w:r>
      <w:r w:rsidRPr="00063874">
        <w:rPr>
          <w:rFonts w:ascii="Arial" w:hAnsi="Arial" w:cs="Arial"/>
          <w:sz w:val="20"/>
          <w:szCs w:val="20"/>
          <w:lang w:val="it-IT"/>
        </w:rPr>
        <w:t xml:space="preserve">. </w:t>
      </w:r>
      <w:r w:rsidRPr="00063874">
        <w:rPr>
          <w:rFonts w:ascii="Arial" w:hAnsi="Arial" w:cs="Arial"/>
          <w:sz w:val="20"/>
          <w:szCs w:val="20"/>
        </w:rPr>
        <w:t>Low genetic diversity and population structure of the narrownose shark (</w:t>
      </w:r>
      <w:r w:rsidRPr="00063874">
        <w:rPr>
          <w:rFonts w:ascii="Arial" w:hAnsi="Arial" w:cs="Arial"/>
          <w:i/>
          <w:iCs/>
          <w:sz w:val="20"/>
          <w:szCs w:val="20"/>
        </w:rPr>
        <w:t>Mustelus schmitti</w:t>
      </w:r>
      <w:r w:rsidRPr="00063874">
        <w:rPr>
          <w:rFonts w:ascii="Arial" w:hAnsi="Arial" w:cs="Arial"/>
          <w:sz w:val="20"/>
          <w:szCs w:val="20"/>
        </w:rPr>
        <w:t>)</w:t>
      </w:r>
      <w:r w:rsidR="001F0035" w:rsidRPr="00063874">
        <w:rPr>
          <w:rFonts w:ascii="Arial" w:hAnsi="Arial" w:cs="Arial"/>
          <w:sz w:val="20"/>
          <w:szCs w:val="20"/>
        </w:rPr>
        <w:t xml:space="preserve">. </w:t>
      </w:r>
      <w:r w:rsidR="006D7535" w:rsidRPr="00063874">
        <w:rPr>
          <w:rFonts w:ascii="Arial" w:hAnsi="Arial" w:cs="Arial"/>
          <w:sz w:val="20"/>
          <w:szCs w:val="20"/>
          <w:lang w:val="es-ES"/>
        </w:rPr>
        <w:t xml:space="preserve">Fish. Res. 2010, 106, 468–47. </w:t>
      </w:r>
      <w:hyperlink r:id="rId21" w:history="1">
        <w:r w:rsidR="00967515" w:rsidRPr="00063874">
          <w:rPr>
            <w:rStyle w:val="Hyperlink"/>
            <w:rFonts w:ascii="Arial" w:hAnsi="Arial" w:cs="Arial"/>
            <w:sz w:val="20"/>
            <w:szCs w:val="20"/>
            <w:lang w:val="es-ES"/>
          </w:rPr>
          <w:t>https://doi.org/10.1016/j.fishres.2010.09.022</w:t>
        </w:r>
      </w:hyperlink>
    </w:p>
    <w:p w14:paraId="72F6C0C7" w14:textId="3B371FAB" w:rsidR="00967515" w:rsidRPr="00063874" w:rsidRDefault="00967515" w:rsidP="00063874">
      <w:pPr>
        <w:spacing w:after="80"/>
        <w:ind w:left="567" w:hanging="567"/>
        <w:jc w:val="both"/>
        <w:rPr>
          <w:rFonts w:ascii="Arial" w:hAnsi="Arial" w:cs="Arial"/>
          <w:sz w:val="20"/>
          <w:szCs w:val="20"/>
          <w:lang w:val="es-AR"/>
        </w:rPr>
      </w:pPr>
      <w:r w:rsidRPr="00063874">
        <w:rPr>
          <w:rFonts w:ascii="Arial" w:hAnsi="Arial" w:cs="Arial"/>
          <w:sz w:val="20"/>
          <w:szCs w:val="20"/>
          <w:lang w:val="es-ES"/>
        </w:rPr>
        <w:t xml:space="preserve">Pérez, Marcelo &amp; Braccini, Matias &amp; Cousseau, María. </w:t>
      </w:r>
      <w:r w:rsidRPr="00063874">
        <w:rPr>
          <w:rFonts w:ascii="Arial" w:hAnsi="Arial" w:cs="Arial"/>
          <w:sz w:val="20"/>
          <w:szCs w:val="20"/>
          <w:lang w:val="es-AR"/>
        </w:rPr>
        <w:t>(2020). Marcación y recaptura del gatuzo (</w:t>
      </w:r>
      <w:r w:rsidRPr="00063874">
        <w:rPr>
          <w:rFonts w:ascii="Arial" w:hAnsi="Arial" w:cs="Arial"/>
          <w:i/>
          <w:iCs/>
          <w:sz w:val="20"/>
          <w:szCs w:val="20"/>
          <w:lang w:val="es-AR"/>
        </w:rPr>
        <w:t>Mustelus schmitti</w:t>
      </w:r>
      <w:r w:rsidRPr="00063874">
        <w:rPr>
          <w:rFonts w:ascii="Arial" w:hAnsi="Arial" w:cs="Arial"/>
          <w:sz w:val="20"/>
          <w:szCs w:val="20"/>
          <w:lang w:val="es-AR"/>
        </w:rPr>
        <w:t>) en el Ecosistema Costero Bonaerense (Argentina). Marine and Fishery Sciences (MAFIS). 33. 21-52. 10.47193/mafis.3312020061802.</w:t>
      </w:r>
    </w:p>
    <w:p w14:paraId="280A5C43" w14:textId="1EC25659" w:rsidR="00451D06" w:rsidRPr="00063874" w:rsidRDefault="00451D06" w:rsidP="00063874">
      <w:pPr>
        <w:spacing w:after="80"/>
        <w:ind w:left="567" w:hanging="567"/>
        <w:jc w:val="both"/>
        <w:rPr>
          <w:rFonts w:ascii="Arial" w:hAnsi="Arial" w:cs="Arial"/>
          <w:sz w:val="20"/>
          <w:szCs w:val="20"/>
        </w:rPr>
      </w:pPr>
      <w:r w:rsidRPr="00063874">
        <w:rPr>
          <w:rFonts w:ascii="Arial" w:hAnsi="Arial" w:cs="Arial"/>
          <w:sz w:val="20"/>
          <w:szCs w:val="20"/>
          <w:lang w:val="es-AR"/>
        </w:rPr>
        <w:t>Pollom, R., Barreto, R., Charvet, P., Chiaramonte, G.E., Cuevas, J.M., Herman, K., Montealegre-Quijano, S., Motta, F., Paesch, L. &amp; Rincon, G. (2020). </w:t>
      </w:r>
      <w:r w:rsidRPr="00063874">
        <w:rPr>
          <w:rFonts w:ascii="Arial" w:hAnsi="Arial" w:cs="Arial"/>
          <w:i/>
          <w:iCs/>
          <w:sz w:val="20"/>
          <w:szCs w:val="20"/>
        </w:rPr>
        <w:t>Mustelus schmitti</w:t>
      </w:r>
      <w:r w:rsidRPr="00063874">
        <w:rPr>
          <w:rFonts w:ascii="Arial" w:hAnsi="Arial" w:cs="Arial"/>
          <w:sz w:val="20"/>
          <w:szCs w:val="20"/>
        </w:rPr>
        <w:t>. The IUCN Red List of Threatened Species 2020: e.T60203A3092243. https://dx.doi.org/10.2305/IUCN.UK.2020-</w:t>
      </w:r>
      <w:r w:rsidR="00FA4856" w:rsidRPr="00063874">
        <w:rPr>
          <w:rFonts w:ascii="Arial" w:hAnsi="Arial" w:cs="Arial"/>
          <w:sz w:val="20"/>
          <w:szCs w:val="20"/>
        </w:rPr>
        <w:t>3</w:t>
      </w:r>
      <w:r w:rsidRPr="00063874">
        <w:rPr>
          <w:rFonts w:ascii="Arial" w:hAnsi="Arial" w:cs="Arial"/>
          <w:sz w:val="20"/>
          <w:szCs w:val="20"/>
        </w:rPr>
        <w:t>.RLTS.T60203A3092243.en.</w:t>
      </w:r>
    </w:p>
    <w:p w14:paraId="21944B0C" w14:textId="61614526" w:rsidR="00BA4B09" w:rsidRPr="00063874" w:rsidRDefault="00BA4B09" w:rsidP="00063874">
      <w:pPr>
        <w:spacing w:after="80"/>
        <w:ind w:left="567" w:hanging="567"/>
        <w:jc w:val="both"/>
        <w:rPr>
          <w:rFonts w:ascii="Arial" w:hAnsi="Arial" w:cs="Arial"/>
          <w:sz w:val="20"/>
          <w:szCs w:val="20"/>
        </w:rPr>
      </w:pPr>
      <w:r w:rsidRPr="00063874">
        <w:rPr>
          <w:rFonts w:ascii="Arial" w:hAnsi="Arial" w:cs="Arial"/>
          <w:sz w:val="20"/>
          <w:szCs w:val="20"/>
          <w:lang w:val="es-AR"/>
        </w:rPr>
        <w:t>Saigal</w:t>
      </w:r>
      <w:r w:rsidR="000D7239" w:rsidRPr="00063874">
        <w:rPr>
          <w:rFonts w:ascii="Arial" w:hAnsi="Arial" w:cs="Arial"/>
          <w:sz w:val="20"/>
          <w:szCs w:val="20"/>
          <w:lang w:val="es-AR"/>
        </w:rPr>
        <w:t>,</w:t>
      </w:r>
      <w:r w:rsidRPr="00063874">
        <w:rPr>
          <w:rFonts w:ascii="Arial" w:hAnsi="Arial" w:cs="Arial"/>
          <w:sz w:val="20"/>
          <w:szCs w:val="20"/>
          <w:lang w:val="es-AR"/>
        </w:rPr>
        <w:t xml:space="preserve"> M</w:t>
      </w:r>
      <w:r w:rsidR="000D7239" w:rsidRPr="00063874">
        <w:rPr>
          <w:rFonts w:ascii="Arial" w:hAnsi="Arial" w:cs="Arial"/>
          <w:sz w:val="20"/>
          <w:szCs w:val="20"/>
          <w:lang w:val="es-AR"/>
        </w:rPr>
        <w:t>.; Yi, H. N. S.</w:t>
      </w:r>
      <w:r w:rsidR="00F468D5" w:rsidRPr="00063874">
        <w:rPr>
          <w:rFonts w:ascii="Arial" w:hAnsi="Arial" w:cs="Arial"/>
          <w:sz w:val="20"/>
          <w:szCs w:val="20"/>
          <w:lang w:val="es-AR"/>
        </w:rPr>
        <w:t xml:space="preserve">; </w:t>
      </w:r>
      <w:r w:rsidR="000D7239" w:rsidRPr="00063874">
        <w:rPr>
          <w:rFonts w:ascii="Arial" w:hAnsi="Arial" w:cs="Arial"/>
          <w:sz w:val="20"/>
          <w:szCs w:val="20"/>
          <w:lang w:val="es-AR"/>
        </w:rPr>
        <w:t>Rameez</w:t>
      </w:r>
      <w:r w:rsidR="00F468D5" w:rsidRPr="00063874">
        <w:rPr>
          <w:rFonts w:ascii="Arial" w:hAnsi="Arial" w:cs="Arial"/>
          <w:sz w:val="20"/>
          <w:szCs w:val="20"/>
          <w:lang w:val="es-AR"/>
        </w:rPr>
        <w:t>,</w:t>
      </w:r>
      <w:r w:rsidR="000D7239" w:rsidRPr="00063874">
        <w:rPr>
          <w:rFonts w:ascii="Arial" w:hAnsi="Arial" w:cs="Arial"/>
          <w:sz w:val="20"/>
          <w:szCs w:val="20"/>
          <w:lang w:val="es-AR"/>
        </w:rPr>
        <w:t xml:space="preserve"> N. A.; Manen, S.; Arora, V. P.; Han, </w:t>
      </w:r>
      <w:r w:rsidR="00D310A5" w:rsidRPr="00063874">
        <w:rPr>
          <w:rFonts w:ascii="Arial" w:hAnsi="Arial" w:cs="Arial"/>
          <w:sz w:val="20"/>
          <w:szCs w:val="20"/>
          <w:lang w:val="es-AR"/>
        </w:rPr>
        <w:t>H. D. M; Lee, J. Q. T.; Syaddad, A.; Tan, C. K.; Lim, E. X. Y.</w:t>
      </w:r>
      <w:r w:rsidR="000D7239" w:rsidRPr="00063874">
        <w:rPr>
          <w:rFonts w:ascii="Arial" w:hAnsi="Arial" w:cs="Arial"/>
          <w:sz w:val="20"/>
          <w:szCs w:val="20"/>
          <w:lang w:val="es-AR"/>
        </w:rPr>
        <w:t> </w:t>
      </w:r>
      <w:r w:rsidR="00D310A5" w:rsidRPr="00063874">
        <w:rPr>
          <w:rFonts w:ascii="Arial" w:hAnsi="Arial" w:cs="Arial"/>
          <w:sz w:val="20"/>
          <w:szCs w:val="20"/>
          <w:lang w:val="es-AR"/>
        </w:rPr>
        <w:t>&amp; Wainwright, B. (2024).</w:t>
      </w:r>
      <w:r w:rsidRPr="00063874">
        <w:rPr>
          <w:rFonts w:ascii="Arial" w:hAnsi="Arial" w:cs="Arial"/>
          <w:sz w:val="20"/>
          <w:szCs w:val="20"/>
          <w:lang w:val="es-AR"/>
        </w:rPr>
        <w:t xml:space="preserve"> </w:t>
      </w:r>
      <w:r w:rsidRPr="00063874">
        <w:rPr>
          <w:rFonts w:ascii="Arial" w:hAnsi="Arial" w:cs="Arial"/>
          <w:sz w:val="20"/>
          <w:szCs w:val="20"/>
        </w:rPr>
        <w:t>Beneath the surface: DNA barcoding of shark fins in Singapore. R. Soc. Open Sci. 11: 240532. https://doi.org/10.1098/rsos.240532</w:t>
      </w:r>
    </w:p>
    <w:p w14:paraId="531DB96E" w14:textId="33B428F7" w:rsidR="00D612AF" w:rsidRPr="00063874" w:rsidRDefault="00D612AF" w:rsidP="00063874">
      <w:pPr>
        <w:spacing w:after="80"/>
        <w:ind w:left="567" w:hanging="567"/>
        <w:jc w:val="both"/>
        <w:rPr>
          <w:rFonts w:ascii="Arial" w:hAnsi="Arial" w:cs="Arial"/>
          <w:sz w:val="20"/>
          <w:szCs w:val="20"/>
          <w:lang w:val="pt-BR"/>
        </w:rPr>
      </w:pPr>
      <w:r w:rsidRPr="00063874">
        <w:rPr>
          <w:rFonts w:ascii="Arial" w:hAnsi="Arial" w:cs="Arial"/>
          <w:sz w:val="20"/>
          <w:szCs w:val="20"/>
        </w:rPr>
        <w:t>Santos, R.A.; Gadig, O.B.F.; Mazzoleni, R.; Bornatowski, H.; Sampaio, C.L.S.; Vooren, C.M.; Scalco, A.C.S.; Schneider, F.; Dolphine, P.M. 2025. </w:t>
      </w:r>
      <w:r w:rsidRPr="00063874">
        <w:rPr>
          <w:rFonts w:ascii="Arial" w:hAnsi="Arial" w:cs="Arial"/>
          <w:i/>
          <w:iCs/>
          <w:sz w:val="20"/>
          <w:szCs w:val="20"/>
          <w:lang w:val="pt-BR"/>
        </w:rPr>
        <w:t>Mustelus schmitti</w:t>
      </w:r>
      <w:r w:rsidRPr="00063874">
        <w:rPr>
          <w:rFonts w:ascii="Arial" w:hAnsi="Arial" w:cs="Arial"/>
          <w:sz w:val="20"/>
          <w:szCs w:val="20"/>
          <w:lang w:val="pt-BR"/>
        </w:rPr>
        <w:t>. Sistema de Avaliação do Risco de Extinção da Biodiversidade - SALVE - Instituto Chico Mendes de Conservação da Biodiversidade - ICMBio. Disponível em: https://salve.icmbio.gov.br Digital Object Identifier (DOI): https://doi.org/10.37002/salve.ficha.9423.2</w:t>
      </w:r>
      <w:r w:rsidR="007E1870" w:rsidRPr="00063874">
        <w:rPr>
          <w:rFonts w:ascii="Arial" w:hAnsi="Arial" w:cs="Arial"/>
          <w:sz w:val="20"/>
          <w:szCs w:val="20"/>
          <w:lang w:val="pt-BR"/>
        </w:rPr>
        <w:t>.</w:t>
      </w:r>
    </w:p>
    <w:p w14:paraId="04B33F32" w14:textId="24FCCF8D" w:rsidR="003B6B6E" w:rsidRPr="00063874" w:rsidRDefault="003B6B6E" w:rsidP="00063874">
      <w:pPr>
        <w:spacing w:after="80"/>
        <w:ind w:left="567" w:hanging="567"/>
        <w:jc w:val="both"/>
        <w:rPr>
          <w:rFonts w:ascii="Arial" w:hAnsi="Arial" w:cs="Arial"/>
          <w:sz w:val="20"/>
          <w:szCs w:val="20"/>
        </w:rPr>
      </w:pPr>
      <w:r w:rsidRPr="00063874">
        <w:rPr>
          <w:rFonts w:ascii="Arial" w:hAnsi="Arial" w:cs="Arial"/>
          <w:sz w:val="20"/>
          <w:szCs w:val="20"/>
          <w:lang w:val="it-IT"/>
        </w:rPr>
        <w:t xml:space="preserve">Segura, A. M. &amp; Milessi, A. C. (2009). </w:t>
      </w:r>
      <w:r w:rsidRPr="00063874">
        <w:rPr>
          <w:rFonts w:ascii="Arial" w:hAnsi="Arial" w:cs="Arial"/>
          <w:sz w:val="20"/>
          <w:szCs w:val="20"/>
        </w:rPr>
        <w:t>Biological and reproductive characteristics of the patagonian smoothhound </w:t>
      </w:r>
      <w:r w:rsidRPr="00063874">
        <w:rPr>
          <w:rFonts w:ascii="Arial" w:hAnsi="Arial" w:cs="Arial"/>
          <w:i/>
          <w:iCs/>
          <w:sz w:val="20"/>
          <w:szCs w:val="20"/>
        </w:rPr>
        <w:t>Mustelus schmitti</w:t>
      </w:r>
      <w:r w:rsidRPr="00063874">
        <w:rPr>
          <w:rFonts w:ascii="Arial" w:hAnsi="Arial" w:cs="Arial"/>
          <w:sz w:val="20"/>
          <w:szCs w:val="20"/>
        </w:rPr>
        <w:t> (Chondrichthyes, Triakidae) as documented from an artisanal fishery in Uruguay. Journal of Applied Ichtyology, 25(suppl. 1): 78-82.</w:t>
      </w:r>
    </w:p>
    <w:p w14:paraId="16D3F59E" w14:textId="33833976" w:rsidR="0093709F" w:rsidRPr="00063874" w:rsidRDefault="0093709F" w:rsidP="00063874">
      <w:pPr>
        <w:spacing w:after="80"/>
        <w:ind w:left="567" w:hanging="567"/>
        <w:jc w:val="both"/>
        <w:rPr>
          <w:rFonts w:ascii="Arial" w:hAnsi="Arial" w:cs="Arial"/>
          <w:sz w:val="20"/>
          <w:szCs w:val="20"/>
          <w:lang w:val="pt-BR"/>
        </w:rPr>
      </w:pPr>
      <w:r w:rsidRPr="00063874">
        <w:rPr>
          <w:rFonts w:ascii="Arial" w:hAnsi="Arial" w:cs="Arial"/>
          <w:sz w:val="20"/>
          <w:szCs w:val="20"/>
        </w:rPr>
        <w:t xml:space="preserve">Silveira, S., Laporta, M., Pereyra, I., Mas, F., Doño, F., Santana, O. and Fabiano, G. 2018. </w:t>
      </w:r>
      <w:r w:rsidRPr="00063874">
        <w:rPr>
          <w:rFonts w:ascii="Arial" w:hAnsi="Arial" w:cs="Arial"/>
          <w:sz w:val="20"/>
          <w:szCs w:val="20"/>
          <w:lang w:val="es-AR"/>
        </w:rPr>
        <w:t>Análisis de la captura de condrictios en la pesca artesanal oceánica del Uruguay, Atlántico Sudoccidental. </w:t>
      </w:r>
      <w:r w:rsidRPr="00063874">
        <w:rPr>
          <w:rFonts w:ascii="Arial" w:hAnsi="Arial" w:cs="Arial"/>
          <w:i/>
          <w:iCs/>
          <w:sz w:val="20"/>
          <w:szCs w:val="20"/>
          <w:lang w:val="pt-BR"/>
        </w:rPr>
        <w:t>Frente Marítimo</w:t>
      </w:r>
      <w:r w:rsidRPr="00063874">
        <w:rPr>
          <w:rFonts w:ascii="Arial" w:hAnsi="Arial" w:cs="Arial"/>
          <w:sz w:val="20"/>
          <w:szCs w:val="20"/>
          <w:lang w:val="pt-BR"/>
        </w:rPr>
        <w:t> 25: 301–324.</w:t>
      </w:r>
    </w:p>
    <w:p w14:paraId="3FEDAD90" w14:textId="2758DAF0" w:rsidR="006646A9" w:rsidRPr="00063874" w:rsidRDefault="008040E3" w:rsidP="00063874">
      <w:pPr>
        <w:spacing w:after="80"/>
        <w:ind w:left="567" w:hanging="567"/>
        <w:jc w:val="both"/>
        <w:rPr>
          <w:rFonts w:ascii="Arial" w:hAnsi="Arial" w:cs="Arial"/>
          <w:sz w:val="20"/>
          <w:szCs w:val="20"/>
          <w:lang w:val="pt-BR"/>
        </w:rPr>
      </w:pPr>
      <w:r w:rsidRPr="00063874">
        <w:rPr>
          <w:rFonts w:ascii="Arial" w:hAnsi="Arial" w:cs="Arial"/>
          <w:sz w:val="20"/>
          <w:szCs w:val="20"/>
          <w:lang w:val="pt-BR"/>
        </w:rPr>
        <w:t xml:space="preserve">Vooren, C. M. (1997). </w:t>
      </w:r>
      <w:r w:rsidR="00CA4927" w:rsidRPr="00063874">
        <w:rPr>
          <w:rFonts w:ascii="Arial" w:hAnsi="Arial" w:cs="Arial"/>
          <w:sz w:val="20"/>
          <w:szCs w:val="20"/>
          <w:lang w:val="pt-BR"/>
        </w:rPr>
        <w:t xml:space="preserve">Elasmobrânquios demersais. em: Os Ecossistemas Costeiro e Marinho do Extremo Sul do Brasil. Eds Seeliger, U.; Odebretch, C. &amp; Castello, J.P. Editora Ecoscientia 157-161 </w:t>
      </w:r>
    </w:p>
    <w:p w14:paraId="31D8A81B" w14:textId="038928C5" w:rsidR="00B32AFA" w:rsidRPr="00063874" w:rsidRDefault="00B32AFA" w:rsidP="00063874">
      <w:pPr>
        <w:spacing w:after="80"/>
        <w:ind w:left="567" w:hanging="567"/>
        <w:jc w:val="both"/>
        <w:rPr>
          <w:rFonts w:ascii="Arial" w:hAnsi="Arial" w:cs="Arial"/>
          <w:sz w:val="20"/>
          <w:szCs w:val="20"/>
        </w:rPr>
      </w:pPr>
      <w:r w:rsidRPr="00063874">
        <w:rPr>
          <w:rFonts w:ascii="Arial" w:hAnsi="Arial" w:cs="Arial"/>
          <w:sz w:val="20"/>
          <w:szCs w:val="20"/>
          <w:lang w:val="pt-BR"/>
        </w:rPr>
        <w:t>Vooren, C. M., Klippel, S. &amp; Galina, A. B. (2005) Os elasmobrânquios das águas costeiras da Plataforma Sul In: Vooren &amp; Klippel (eds.) </w:t>
      </w:r>
      <w:r w:rsidRPr="00063874">
        <w:rPr>
          <w:rFonts w:ascii="Arial" w:hAnsi="Arial" w:cs="Arial"/>
          <w:i/>
          <w:iCs/>
          <w:sz w:val="20"/>
          <w:szCs w:val="20"/>
          <w:lang w:val="pt-BR"/>
        </w:rPr>
        <w:t>Ações para a conservação de tubarões e raias no sul do Brasil</w:t>
      </w:r>
      <w:r w:rsidRPr="00063874">
        <w:rPr>
          <w:rFonts w:ascii="Arial" w:hAnsi="Arial" w:cs="Arial"/>
          <w:sz w:val="20"/>
          <w:szCs w:val="20"/>
          <w:lang w:val="pt-BR"/>
        </w:rPr>
        <w:t xml:space="preserve">. </w:t>
      </w:r>
      <w:r w:rsidRPr="00063874">
        <w:rPr>
          <w:rFonts w:ascii="Arial" w:hAnsi="Arial" w:cs="Arial"/>
          <w:sz w:val="20"/>
          <w:szCs w:val="20"/>
        </w:rPr>
        <w:t>Porto Alegre, Igaré, pp. 113-127</w:t>
      </w:r>
    </w:p>
    <w:p w14:paraId="02312BE2" w14:textId="7B66D058" w:rsidR="004B4F34" w:rsidRPr="00063874" w:rsidRDefault="0017310B" w:rsidP="00063874">
      <w:pPr>
        <w:spacing w:after="80"/>
        <w:ind w:left="567" w:hanging="567"/>
        <w:jc w:val="both"/>
        <w:rPr>
          <w:rFonts w:ascii="Arial" w:hAnsi="Arial" w:cs="Arial"/>
          <w:sz w:val="20"/>
          <w:szCs w:val="20"/>
        </w:rPr>
      </w:pPr>
      <w:r w:rsidRPr="00063874">
        <w:rPr>
          <w:rFonts w:ascii="Arial" w:hAnsi="Arial" w:cs="Arial"/>
          <w:sz w:val="20"/>
          <w:szCs w:val="20"/>
        </w:rPr>
        <w:t>Tyedmers, P. H., Watson, R. &amp; Pauly, D. (2005) Fueling global fishing fleets. Ambio 34:635–638</w:t>
      </w:r>
    </w:p>
    <w:sectPr w:rsidR="004B4F34" w:rsidRPr="00063874" w:rsidSect="00816345">
      <w:headerReference w:type="even" r:id="rId22"/>
      <w:headerReference w:type="default" r:id="rId23"/>
      <w:footerReference w:type="even" r:id="rId24"/>
      <w:footerReference w:type="default" r:id="rId25"/>
      <w:headerReference w:type="first" r:id="rId26"/>
      <w:footerReference w:type="first" r:id="rId27"/>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1B3B" w14:textId="77777777" w:rsidR="00823552" w:rsidRDefault="00823552">
      <w:pPr>
        <w:spacing w:after="0"/>
      </w:pPr>
      <w:r>
        <w:separator/>
      </w:r>
    </w:p>
  </w:endnote>
  <w:endnote w:type="continuationSeparator" w:id="0">
    <w:p w14:paraId="019BF14E" w14:textId="77777777" w:rsidR="00823552" w:rsidRDefault="00823552">
      <w:pPr>
        <w:spacing w:after="0"/>
      </w:pPr>
      <w:r>
        <w:continuationSeparator/>
      </w:r>
    </w:p>
  </w:endnote>
  <w:endnote w:type="continuationNotice" w:id="1">
    <w:p w14:paraId="4408F964" w14:textId="77777777" w:rsidR="00823552" w:rsidRDefault="008235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D54EE4"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D54EE4" w:rsidRDefault="00D54EE4">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29921035"/>
      <w:docPartObj>
        <w:docPartGallery w:val="Page Numbers (Bottom of Page)"/>
        <w:docPartUnique/>
      </w:docPartObj>
    </w:sdtPr>
    <w:sdtEndPr>
      <w:rPr>
        <w:noProof/>
      </w:rPr>
    </w:sdtEndPr>
    <w:sdtContent>
      <w:p w14:paraId="76B48315" w14:textId="2F81453C" w:rsidR="00816345" w:rsidRPr="00816345" w:rsidRDefault="00816345" w:rsidP="00816345">
        <w:pPr>
          <w:pStyle w:val="Footer"/>
          <w:jc w:val="center"/>
          <w:rPr>
            <w:rFonts w:ascii="Arial" w:hAnsi="Arial" w:cs="Arial"/>
            <w:sz w:val="18"/>
            <w:szCs w:val="18"/>
          </w:rPr>
        </w:pPr>
        <w:r w:rsidRPr="00816345">
          <w:rPr>
            <w:rFonts w:ascii="Arial" w:hAnsi="Arial" w:cs="Arial"/>
            <w:sz w:val="18"/>
            <w:szCs w:val="18"/>
          </w:rPr>
          <w:fldChar w:fldCharType="begin"/>
        </w:r>
        <w:r w:rsidRPr="00816345">
          <w:rPr>
            <w:rFonts w:ascii="Arial" w:hAnsi="Arial" w:cs="Arial"/>
            <w:sz w:val="18"/>
            <w:szCs w:val="18"/>
          </w:rPr>
          <w:instrText xml:space="preserve"> PAGE   \* MERGEFORMAT </w:instrText>
        </w:r>
        <w:r w:rsidRPr="00816345">
          <w:rPr>
            <w:rFonts w:ascii="Arial" w:hAnsi="Arial" w:cs="Arial"/>
            <w:sz w:val="18"/>
            <w:szCs w:val="18"/>
          </w:rPr>
          <w:fldChar w:fldCharType="separate"/>
        </w:r>
        <w:r w:rsidRPr="00816345">
          <w:rPr>
            <w:rFonts w:ascii="Arial" w:hAnsi="Arial" w:cs="Arial"/>
            <w:noProof/>
            <w:sz w:val="18"/>
            <w:szCs w:val="18"/>
          </w:rPr>
          <w:t>2</w:t>
        </w:r>
        <w:r w:rsidRPr="00816345">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77777777" w:rsidR="00D54EE4" w:rsidRDefault="001A17E8">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77777777" w:rsidR="00D54EE4" w:rsidRDefault="001A17E8">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7524" w14:textId="77777777" w:rsidR="00823552" w:rsidRDefault="00823552">
      <w:pPr>
        <w:spacing w:after="0"/>
      </w:pPr>
      <w:r>
        <w:rPr>
          <w:color w:val="000000"/>
        </w:rPr>
        <w:separator/>
      </w:r>
    </w:p>
  </w:footnote>
  <w:footnote w:type="continuationSeparator" w:id="0">
    <w:p w14:paraId="29A044AC" w14:textId="77777777" w:rsidR="00823552" w:rsidRDefault="00823552">
      <w:pPr>
        <w:spacing w:after="0"/>
      </w:pPr>
      <w:r>
        <w:continuationSeparator/>
      </w:r>
    </w:p>
  </w:footnote>
  <w:footnote w:type="continuationNotice" w:id="1">
    <w:p w14:paraId="70246EBF" w14:textId="77777777" w:rsidR="00823552" w:rsidRDefault="008235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D54EE4"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UNEP/CMS/COP12/Doc.x/x</w:t>
    </w:r>
  </w:p>
  <w:p w14:paraId="239ECFD4" w14:textId="77777777" w:rsidR="00D54EE4" w:rsidRDefault="00D54EE4">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EAE8" w14:textId="3954AD1F" w:rsidR="009000E9" w:rsidRPr="002E0DE9" w:rsidRDefault="00392E54" w:rsidP="009000E9">
    <w:pPr>
      <w:tabs>
        <w:tab w:val="center" w:pos="4680"/>
        <w:tab w:val="right" w:pos="9360"/>
      </w:tabs>
      <w:spacing w:after="0"/>
      <w:ind w:right="-547"/>
      <w:jc w:val="right"/>
    </w:pPr>
    <w:r w:rsidRPr="002E0DE9">
      <w:rPr>
        <w:noProof/>
      </w:rPr>
      <w:drawing>
        <wp:anchor distT="0" distB="0" distL="114300" distR="114300" simplePos="0" relativeHeight="251658241" behindDoc="0" locked="0" layoutInCell="1" allowOverlap="1" wp14:anchorId="086C3880" wp14:editId="14950E9D">
          <wp:simplePos x="0" y="0"/>
          <wp:positionH relativeFrom="column">
            <wp:posOffset>5571490</wp:posOffset>
          </wp:positionH>
          <wp:positionV relativeFrom="paragraph">
            <wp:posOffset>163830</wp:posOffset>
          </wp:positionV>
          <wp:extent cx="541653" cy="260347"/>
          <wp:effectExtent l="0" t="0" r="0" b="6353"/>
          <wp:wrapSquare wrapText="bothSides"/>
          <wp:docPr id="1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Pr="002E0DE9">
      <w:rPr>
        <w:noProof/>
        <w:sz w:val="2"/>
        <w:szCs w:val="2"/>
      </w:rPr>
      <w:drawing>
        <wp:anchor distT="0" distB="0" distL="114300" distR="114300" simplePos="0" relativeHeight="251658240" behindDoc="0" locked="0" layoutInCell="1" allowOverlap="1" wp14:anchorId="7BA81B8D" wp14:editId="656BC6A0">
          <wp:simplePos x="0" y="0"/>
          <wp:positionH relativeFrom="column">
            <wp:posOffset>715645</wp:posOffset>
          </wp:positionH>
          <wp:positionV relativeFrom="paragraph">
            <wp:posOffset>29210</wp:posOffset>
          </wp:positionV>
          <wp:extent cx="431167" cy="441326"/>
          <wp:effectExtent l="0" t="0" r="6983" b="0"/>
          <wp:wrapTight wrapText="bothSides">
            <wp:wrapPolygon edited="0">
              <wp:start x="0" y="0"/>
              <wp:lineTo x="0" y="20512"/>
              <wp:lineTo x="20995" y="20512"/>
              <wp:lineTo x="20995" y="0"/>
              <wp:lineTo x="0" y="0"/>
            </wp:wrapPolygon>
          </wp:wrapTight>
          <wp:docPr id="12" name="Picture 1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9000E9">
      <w:rPr>
        <w:noProof/>
      </w:rPr>
      <w:drawing>
        <wp:anchor distT="0" distB="0" distL="114300" distR="114300" simplePos="0" relativeHeight="251658242" behindDoc="0" locked="0" layoutInCell="1" allowOverlap="1" wp14:anchorId="7528A2AA" wp14:editId="09C9E45F">
          <wp:simplePos x="0" y="0"/>
          <wp:positionH relativeFrom="column">
            <wp:posOffset>-63500</wp:posOffset>
          </wp:positionH>
          <wp:positionV relativeFrom="paragraph">
            <wp:posOffset>-69850</wp:posOffset>
          </wp:positionV>
          <wp:extent cx="641350" cy="641350"/>
          <wp:effectExtent l="0" t="0" r="6350" b="6350"/>
          <wp:wrapNone/>
          <wp:docPr id="10"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0FEA5" w14:textId="4B2CB5D7" w:rsidR="00D54EE4" w:rsidRPr="009000E9" w:rsidRDefault="00D54EE4" w:rsidP="00947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916" w14:textId="491FF39A" w:rsidR="00816345" w:rsidRDefault="00816345" w:rsidP="00816345">
    <w:pPr>
      <w:pStyle w:val="Header"/>
      <w:pBdr>
        <w:bottom w:val="single" w:sz="4" w:space="1" w:color="000000"/>
      </w:pBdr>
    </w:pPr>
    <w:r w:rsidRPr="7C7D98E0">
      <w:rPr>
        <w:rFonts w:ascii="Arial" w:hAnsi="Arial" w:cs="Arial"/>
        <w:i/>
        <w:iCs/>
        <w:sz w:val="18"/>
        <w:szCs w:val="18"/>
      </w:rPr>
      <w:t>UNEP/CMS/COP15/Doc.</w:t>
    </w:r>
    <w:r>
      <w:rPr>
        <w:rFonts w:ascii="Arial" w:hAnsi="Arial" w:cs="Arial"/>
        <w:i/>
        <w:iCs/>
        <w:sz w:val="18"/>
        <w:szCs w:val="18"/>
      </w:rPr>
      <w:t>30.2.13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3E1BBE9C" w:rsidR="00D54EE4" w:rsidRDefault="7C7D98E0" w:rsidP="00816345">
    <w:pPr>
      <w:pStyle w:val="Header"/>
      <w:pBdr>
        <w:bottom w:val="single" w:sz="4" w:space="1" w:color="000000"/>
      </w:pBdr>
      <w:jc w:val="right"/>
    </w:pPr>
    <w:r w:rsidRPr="7C7D98E0">
      <w:rPr>
        <w:rFonts w:ascii="Arial" w:hAnsi="Arial" w:cs="Arial"/>
        <w:i/>
        <w:iCs/>
        <w:sz w:val="18"/>
        <w:szCs w:val="18"/>
      </w:rPr>
      <w:t>UNEP/CMS/COP15/Doc.</w:t>
    </w:r>
    <w:r w:rsidR="001B33F2">
      <w:rPr>
        <w:rFonts w:ascii="Arial" w:hAnsi="Arial" w:cs="Arial"/>
        <w:i/>
        <w:iCs/>
        <w:sz w:val="18"/>
        <w:szCs w:val="18"/>
      </w:rPr>
      <w:t>30.2.</w:t>
    </w:r>
    <w:r w:rsidR="00CC403E">
      <w:rPr>
        <w:rFonts w:ascii="Arial" w:hAnsi="Arial" w:cs="Arial"/>
        <w:i/>
        <w:iCs/>
        <w:sz w:val="18"/>
        <w:szCs w:val="18"/>
      </w:rPr>
      <w:t>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5BC90935" w:rsidR="00D54EE4" w:rsidRDefault="7C7D98E0" w:rsidP="7C7D98E0">
    <w:pPr>
      <w:pStyle w:val="Header"/>
      <w:pBdr>
        <w:bottom w:val="single" w:sz="4" w:space="1" w:color="000000"/>
      </w:pBdr>
    </w:pPr>
    <w:r w:rsidRPr="7C7D98E0">
      <w:rPr>
        <w:rFonts w:ascii="Arial" w:hAnsi="Arial" w:cs="Arial"/>
        <w:i/>
        <w:iCs/>
        <w:sz w:val="18"/>
        <w:szCs w:val="18"/>
      </w:rPr>
      <w:t>UNEP/CMS/COP15/Doc.</w:t>
    </w:r>
    <w:r w:rsidR="001B33F2">
      <w:rPr>
        <w:rFonts w:ascii="Arial" w:hAnsi="Arial" w:cs="Arial"/>
        <w:i/>
        <w:iCs/>
        <w:sz w:val="18"/>
        <w:szCs w:val="18"/>
      </w:rPr>
      <w:t>30.2.</w:t>
    </w:r>
    <w:r w:rsidR="00E03B73">
      <w:rPr>
        <w:rFonts w:ascii="Arial" w:hAnsi="Arial" w:cs="Arial"/>
        <w:i/>
        <w:iCs/>
        <w:sz w:val="18"/>
        <w:szCs w:val="18"/>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8CE"/>
    <w:multiLevelType w:val="multilevel"/>
    <w:tmpl w:val="D6A4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3A551A"/>
    <w:multiLevelType w:val="multilevel"/>
    <w:tmpl w:val="421EE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663CC2"/>
    <w:multiLevelType w:val="multilevel"/>
    <w:tmpl w:val="3C502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24431"/>
    <w:multiLevelType w:val="multilevel"/>
    <w:tmpl w:val="B2EA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8" w15:restartNumberingAfterBreak="0">
    <w:nsid w:val="23D43CA8"/>
    <w:multiLevelType w:val="multilevel"/>
    <w:tmpl w:val="90E8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74715B"/>
    <w:multiLevelType w:val="multilevel"/>
    <w:tmpl w:val="EA16E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4043D8D"/>
    <w:multiLevelType w:val="hybridMultilevel"/>
    <w:tmpl w:val="098EFA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1F469E"/>
    <w:multiLevelType w:val="multilevel"/>
    <w:tmpl w:val="AAF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A563D"/>
    <w:multiLevelType w:val="multilevel"/>
    <w:tmpl w:val="77F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A7398"/>
    <w:multiLevelType w:val="multilevel"/>
    <w:tmpl w:val="AF32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B7E8E"/>
    <w:multiLevelType w:val="multilevel"/>
    <w:tmpl w:val="E254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D65E2D"/>
    <w:multiLevelType w:val="multilevel"/>
    <w:tmpl w:val="59F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46E4ED1"/>
    <w:multiLevelType w:val="multilevel"/>
    <w:tmpl w:val="D222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A1276AB"/>
    <w:multiLevelType w:val="multilevel"/>
    <w:tmpl w:val="9FB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255204">
    <w:abstractNumId w:val="4"/>
  </w:num>
  <w:num w:numId="2" w16cid:durableId="1710838116">
    <w:abstractNumId w:val="9"/>
  </w:num>
  <w:num w:numId="3" w16cid:durableId="17261046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386585">
    <w:abstractNumId w:val="10"/>
  </w:num>
  <w:num w:numId="5" w16cid:durableId="18702889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071972">
    <w:abstractNumId w:val="12"/>
  </w:num>
  <w:num w:numId="7" w16cid:durableId="368140422">
    <w:abstractNumId w:val="2"/>
  </w:num>
  <w:num w:numId="8" w16cid:durableId="2132556149">
    <w:abstractNumId w:val="22"/>
  </w:num>
  <w:num w:numId="9" w16cid:durableId="1446536353">
    <w:abstractNumId w:val="1"/>
  </w:num>
  <w:num w:numId="10" w16cid:durableId="858130355">
    <w:abstractNumId w:val="13"/>
  </w:num>
  <w:num w:numId="11" w16cid:durableId="2099793005">
    <w:abstractNumId w:val="19"/>
  </w:num>
  <w:num w:numId="12" w16cid:durableId="1394430282">
    <w:abstractNumId w:val="8"/>
  </w:num>
  <w:num w:numId="13" w16cid:durableId="1908832904">
    <w:abstractNumId w:val="17"/>
  </w:num>
  <w:num w:numId="14" w16cid:durableId="274600348">
    <w:abstractNumId w:val="3"/>
  </w:num>
  <w:num w:numId="15" w16cid:durableId="1930381209">
    <w:abstractNumId w:val="16"/>
  </w:num>
  <w:num w:numId="16" w16cid:durableId="515195532">
    <w:abstractNumId w:val="14"/>
  </w:num>
  <w:num w:numId="17" w16cid:durableId="2010516582">
    <w:abstractNumId w:val="6"/>
  </w:num>
  <w:num w:numId="18" w16cid:durableId="958798402">
    <w:abstractNumId w:val="18"/>
  </w:num>
  <w:num w:numId="19" w16cid:durableId="1654409331">
    <w:abstractNumId w:val="0"/>
  </w:num>
  <w:num w:numId="20" w16cid:durableId="1103920215">
    <w:abstractNumId w:val="15"/>
  </w:num>
  <w:num w:numId="21" w16cid:durableId="650912783">
    <w:abstractNumId w:val="23"/>
  </w:num>
  <w:num w:numId="22" w16cid:durableId="50004785">
    <w:abstractNumId w:val="5"/>
  </w:num>
  <w:num w:numId="23" w16cid:durableId="965813095">
    <w:abstractNumId w:val="11"/>
  </w:num>
  <w:num w:numId="24" w16cid:durableId="21421914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0143C"/>
    <w:rsid w:val="00001C75"/>
    <w:rsid w:val="000032E3"/>
    <w:rsid w:val="00003726"/>
    <w:rsid w:val="00003943"/>
    <w:rsid w:val="00012AF3"/>
    <w:rsid w:val="000133C7"/>
    <w:rsid w:val="00015EC1"/>
    <w:rsid w:val="00025FCC"/>
    <w:rsid w:val="00026145"/>
    <w:rsid w:val="0002672E"/>
    <w:rsid w:val="00026BCD"/>
    <w:rsid w:val="00026CDF"/>
    <w:rsid w:val="0003116C"/>
    <w:rsid w:val="000372E9"/>
    <w:rsid w:val="00037EAF"/>
    <w:rsid w:val="000410D9"/>
    <w:rsid w:val="00043ED0"/>
    <w:rsid w:val="0004521C"/>
    <w:rsid w:val="0004587E"/>
    <w:rsid w:val="00051397"/>
    <w:rsid w:val="000515A9"/>
    <w:rsid w:val="0005222C"/>
    <w:rsid w:val="00053ABB"/>
    <w:rsid w:val="00053D30"/>
    <w:rsid w:val="00057F72"/>
    <w:rsid w:val="00063507"/>
    <w:rsid w:val="00063874"/>
    <w:rsid w:val="00070E14"/>
    <w:rsid w:val="00072482"/>
    <w:rsid w:val="00073546"/>
    <w:rsid w:val="000805F3"/>
    <w:rsid w:val="00082D2A"/>
    <w:rsid w:val="00085A35"/>
    <w:rsid w:val="00090497"/>
    <w:rsid w:val="00093EAD"/>
    <w:rsid w:val="0009400D"/>
    <w:rsid w:val="00096019"/>
    <w:rsid w:val="00096E97"/>
    <w:rsid w:val="00097991"/>
    <w:rsid w:val="000A1DE1"/>
    <w:rsid w:val="000A3D95"/>
    <w:rsid w:val="000A4010"/>
    <w:rsid w:val="000A6A39"/>
    <w:rsid w:val="000B0A0E"/>
    <w:rsid w:val="000B5607"/>
    <w:rsid w:val="000B70C9"/>
    <w:rsid w:val="000C0912"/>
    <w:rsid w:val="000C3D45"/>
    <w:rsid w:val="000C49F1"/>
    <w:rsid w:val="000C5AAE"/>
    <w:rsid w:val="000D088C"/>
    <w:rsid w:val="000D12F5"/>
    <w:rsid w:val="000D6218"/>
    <w:rsid w:val="000D7239"/>
    <w:rsid w:val="000D72D4"/>
    <w:rsid w:val="000D7CF6"/>
    <w:rsid w:val="000E03DA"/>
    <w:rsid w:val="000E076E"/>
    <w:rsid w:val="000E1D0E"/>
    <w:rsid w:val="000F040E"/>
    <w:rsid w:val="000F546C"/>
    <w:rsid w:val="000F5CB3"/>
    <w:rsid w:val="000F6567"/>
    <w:rsid w:val="000F6875"/>
    <w:rsid w:val="000F7D29"/>
    <w:rsid w:val="0010037F"/>
    <w:rsid w:val="0010301E"/>
    <w:rsid w:val="0010415B"/>
    <w:rsid w:val="00105FBF"/>
    <w:rsid w:val="001067F6"/>
    <w:rsid w:val="00106FD0"/>
    <w:rsid w:val="0010715C"/>
    <w:rsid w:val="001114CF"/>
    <w:rsid w:val="001119D3"/>
    <w:rsid w:val="00113185"/>
    <w:rsid w:val="001140FB"/>
    <w:rsid w:val="0011631B"/>
    <w:rsid w:val="00116A46"/>
    <w:rsid w:val="00116DC2"/>
    <w:rsid w:val="00116EF1"/>
    <w:rsid w:val="00117F6B"/>
    <w:rsid w:val="0012000F"/>
    <w:rsid w:val="00120A73"/>
    <w:rsid w:val="00120CA8"/>
    <w:rsid w:val="00121151"/>
    <w:rsid w:val="001248A5"/>
    <w:rsid w:val="00126A10"/>
    <w:rsid w:val="00130F91"/>
    <w:rsid w:val="00131B77"/>
    <w:rsid w:val="00133380"/>
    <w:rsid w:val="00134637"/>
    <w:rsid w:val="001352F9"/>
    <w:rsid w:val="00135CEF"/>
    <w:rsid w:val="001404E7"/>
    <w:rsid w:val="00140F6C"/>
    <w:rsid w:val="00140FAB"/>
    <w:rsid w:val="00141317"/>
    <w:rsid w:val="00143037"/>
    <w:rsid w:val="0014464A"/>
    <w:rsid w:val="001453D7"/>
    <w:rsid w:val="00145B99"/>
    <w:rsid w:val="0014684D"/>
    <w:rsid w:val="00146D25"/>
    <w:rsid w:val="0014767D"/>
    <w:rsid w:val="00150E06"/>
    <w:rsid w:val="00153AF7"/>
    <w:rsid w:val="001549E4"/>
    <w:rsid w:val="00155DA4"/>
    <w:rsid w:val="001566DF"/>
    <w:rsid w:val="00157C57"/>
    <w:rsid w:val="001664EB"/>
    <w:rsid w:val="00170930"/>
    <w:rsid w:val="0017310B"/>
    <w:rsid w:val="00174A64"/>
    <w:rsid w:val="00174A7A"/>
    <w:rsid w:val="00175286"/>
    <w:rsid w:val="00180477"/>
    <w:rsid w:val="00182881"/>
    <w:rsid w:val="001838D5"/>
    <w:rsid w:val="00183D50"/>
    <w:rsid w:val="00187687"/>
    <w:rsid w:val="00191956"/>
    <w:rsid w:val="00194D54"/>
    <w:rsid w:val="00194EFB"/>
    <w:rsid w:val="00195FEE"/>
    <w:rsid w:val="001A17E8"/>
    <w:rsid w:val="001A5E53"/>
    <w:rsid w:val="001B05CA"/>
    <w:rsid w:val="001B32F5"/>
    <w:rsid w:val="001B33F2"/>
    <w:rsid w:val="001C0AFE"/>
    <w:rsid w:val="001C1753"/>
    <w:rsid w:val="001C1D5B"/>
    <w:rsid w:val="001C1EAE"/>
    <w:rsid w:val="001C2BCC"/>
    <w:rsid w:val="001C38A2"/>
    <w:rsid w:val="001C3A6F"/>
    <w:rsid w:val="001C5BAD"/>
    <w:rsid w:val="001D0D7A"/>
    <w:rsid w:val="001D19A4"/>
    <w:rsid w:val="001D3553"/>
    <w:rsid w:val="001D494B"/>
    <w:rsid w:val="001D7E80"/>
    <w:rsid w:val="001E09C3"/>
    <w:rsid w:val="001E455B"/>
    <w:rsid w:val="001E4C86"/>
    <w:rsid w:val="001F0035"/>
    <w:rsid w:val="001F4003"/>
    <w:rsid w:val="001F4942"/>
    <w:rsid w:val="001F4B2A"/>
    <w:rsid w:val="001F6F68"/>
    <w:rsid w:val="00200A49"/>
    <w:rsid w:val="00200B0C"/>
    <w:rsid w:val="002027AD"/>
    <w:rsid w:val="00206818"/>
    <w:rsid w:val="00210F65"/>
    <w:rsid w:val="0021168E"/>
    <w:rsid w:val="0021258C"/>
    <w:rsid w:val="00213A94"/>
    <w:rsid w:val="00213B01"/>
    <w:rsid w:val="00215ED0"/>
    <w:rsid w:val="00222A96"/>
    <w:rsid w:val="00224CB6"/>
    <w:rsid w:val="0022785A"/>
    <w:rsid w:val="002331ED"/>
    <w:rsid w:val="00233244"/>
    <w:rsid w:val="002341D2"/>
    <w:rsid w:val="00234758"/>
    <w:rsid w:val="002412F9"/>
    <w:rsid w:val="00244AB9"/>
    <w:rsid w:val="0024745F"/>
    <w:rsid w:val="0025170A"/>
    <w:rsid w:val="00252619"/>
    <w:rsid w:val="00254032"/>
    <w:rsid w:val="002541AB"/>
    <w:rsid w:val="0025421E"/>
    <w:rsid w:val="00254B74"/>
    <w:rsid w:val="002552E9"/>
    <w:rsid w:val="0025532F"/>
    <w:rsid w:val="00260115"/>
    <w:rsid w:val="0026114B"/>
    <w:rsid w:val="0026253E"/>
    <w:rsid w:val="002626F8"/>
    <w:rsid w:val="0026630A"/>
    <w:rsid w:val="00271BC5"/>
    <w:rsid w:val="002725AE"/>
    <w:rsid w:val="00272A9B"/>
    <w:rsid w:val="0028114D"/>
    <w:rsid w:val="002820C0"/>
    <w:rsid w:val="00282392"/>
    <w:rsid w:val="0028330C"/>
    <w:rsid w:val="00290151"/>
    <w:rsid w:val="00293F53"/>
    <w:rsid w:val="00294086"/>
    <w:rsid w:val="002945EA"/>
    <w:rsid w:val="002A145A"/>
    <w:rsid w:val="002A387F"/>
    <w:rsid w:val="002A3A64"/>
    <w:rsid w:val="002A6449"/>
    <w:rsid w:val="002B2E97"/>
    <w:rsid w:val="002B56CF"/>
    <w:rsid w:val="002B607E"/>
    <w:rsid w:val="002B6427"/>
    <w:rsid w:val="002C0227"/>
    <w:rsid w:val="002C3EE9"/>
    <w:rsid w:val="002C54BA"/>
    <w:rsid w:val="002C719C"/>
    <w:rsid w:val="002D0B83"/>
    <w:rsid w:val="002D0F86"/>
    <w:rsid w:val="002D620E"/>
    <w:rsid w:val="002E0569"/>
    <w:rsid w:val="002E10EB"/>
    <w:rsid w:val="002E1B71"/>
    <w:rsid w:val="002E2E75"/>
    <w:rsid w:val="002E5AC2"/>
    <w:rsid w:val="002E609C"/>
    <w:rsid w:val="002E6DD3"/>
    <w:rsid w:val="002F3180"/>
    <w:rsid w:val="002F6130"/>
    <w:rsid w:val="002F7F51"/>
    <w:rsid w:val="003001E2"/>
    <w:rsid w:val="00301EE3"/>
    <w:rsid w:val="0030279C"/>
    <w:rsid w:val="0030523A"/>
    <w:rsid w:val="00311B82"/>
    <w:rsid w:val="00312C5C"/>
    <w:rsid w:val="00313C8C"/>
    <w:rsid w:val="00313F34"/>
    <w:rsid w:val="00321821"/>
    <w:rsid w:val="00323C53"/>
    <w:rsid w:val="0032417A"/>
    <w:rsid w:val="003242A1"/>
    <w:rsid w:val="003246D7"/>
    <w:rsid w:val="00325B20"/>
    <w:rsid w:val="003264BE"/>
    <w:rsid w:val="003266CB"/>
    <w:rsid w:val="00326A06"/>
    <w:rsid w:val="00326CF5"/>
    <w:rsid w:val="00326DE2"/>
    <w:rsid w:val="003318A7"/>
    <w:rsid w:val="0033302D"/>
    <w:rsid w:val="00333C3C"/>
    <w:rsid w:val="00333E0B"/>
    <w:rsid w:val="0033563C"/>
    <w:rsid w:val="0034661D"/>
    <w:rsid w:val="00347BDD"/>
    <w:rsid w:val="00353065"/>
    <w:rsid w:val="0035642D"/>
    <w:rsid w:val="00356E6B"/>
    <w:rsid w:val="00357174"/>
    <w:rsid w:val="003611DB"/>
    <w:rsid w:val="00362494"/>
    <w:rsid w:val="003627FD"/>
    <w:rsid w:val="003638A9"/>
    <w:rsid w:val="00363B1F"/>
    <w:rsid w:val="00371368"/>
    <w:rsid w:val="0037247E"/>
    <w:rsid w:val="0037653E"/>
    <w:rsid w:val="003808E3"/>
    <w:rsid w:val="00381AF4"/>
    <w:rsid w:val="003826F7"/>
    <w:rsid w:val="00386055"/>
    <w:rsid w:val="003864B4"/>
    <w:rsid w:val="00392E54"/>
    <w:rsid w:val="00394EF3"/>
    <w:rsid w:val="00396004"/>
    <w:rsid w:val="00396885"/>
    <w:rsid w:val="00397C81"/>
    <w:rsid w:val="003A61CD"/>
    <w:rsid w:val="003A699F"/>
    <w:rsid w:val="003B0EAD"/>
    <w:rsid w:val="003B6B6E"/>
    <w:rsid w:val="003B6D39"/>
    <w:rsid w:val="003B72D7"/>
    <w:rsid w:val="003B7F41"/>
    <w:rsid w:val="003C045E"/>
    <w:rsid w:val="003C1435"/>
    <w:rsid w:val="003C36F0"/>
    <w:rsid w:val="003C42EC"/>
    <w:rsid w:val="003D0309"/>
    <w:rsid w:val="003D0DCB"/>
    <w:rsid w:val="003D1030"/>
    <w:rsid w:val="003D1A51"/>
    <w:rsid w:val="003D216E"/>
    <w:rsid w:val="003D2594"/>
    <w:rsid w:val="003D2AB9"/>
    <w:rsid w:val="003D3582"/>
    <w:rsid w:val="003D35EB"/>
    <w:rsid w:val="003D3D40"/>
    <w:rsid w:val="003D54F9"/>
    <w:rsid w:val="003E0119"/>
    <w:rsid w:val="003E0F2F"/>
    <w:rsid w:val="003E25D0"/>
    <w:rsid w:val="003E6F53"/>
    <w:rsid w:val="003E71E8"/>
    <w:rsid w:val="003E7AC1"/>
    <w:rsid w:val="003F0165"/>
    <w:rsid w:val="003F041E"/>
    <w:rsid w:val="003F1695"/>
    <w:rsid w:val="003F4061"/>
    <w:rsid w:val="003F73B4"/>
    <w:rsid w:val="003F7A91"/>
    <w:rsid w:val="00400F07"/>
    <w:rsid w:val="00405674"/>
    <w:rsid w:val="00410FB5"/>
    <w:rsid w:val="004130DB"/>
    <w:rsid w:val="00413147"/>
    <w:rsid w:val="004142A0"/>
    <w:rsid w:val="00415DEF"/>
    <w:rsid w:val="00416FD6"/>
    <w:rsid w:val="00417010"/>
    <w:rsid w:val="00417E76"/>
    <w:rsid w:val="00423A25"/>
    <w:rsid w:val="00423B13"/>
    <w:rsid w:val="004246E3"/>
    <w:rsid w:val="00424775"/>
    <w:rsid w:val="00425887"/>
    <w:rsid w:val="0042700C"/>
    <w:rsid w:val="00427426"/>
    <w:rsid w:val="00430321"/>
    <w:rsid w:val="0043101B"/>
    <w:rsid w:val="004339C7"/>
    <w:rsid w:val="00433B1C"/>
    <w:rsid w:val="00434A90"/>
    <w:rsid w:val="0043680E"/>
    <w:rsid w:val="00440874"/>
    <w:rsid w:val="004441C8"/>
    <w:rsid w:val="0045098C"/>
    <w:rsid w:val="00451D06"/>
    <w:rsid w:val="004528C1"/>
    <w:rsid w:val="004550D2"/>
    <w:rsid w:val="004574E3"/>
    <w:rsid w:val="00457CD7"/>
    <w:rsid w:val="00461BD7"/>
    <w:rsid w:val="00463ACC"/>
    <w:rsid w:val="00466343"/>
    <w:rsid w:val="0046692B"/>
    <w:rsid w:val="00466CC6"/>
    <w:rsid w:val="00475C94"/>
    <w:rsid w:val="00482ED3"/>
    <w:rsid w:val="00486030"/>
    <w:rsid w:val="00490A7D"/>
    <w:rsid w:val="00492CA8"/>
    <w:rsid w:val="0049503A"/>
    <w:rsid w:val="004A274E"/>
    <w:rsid w:val="004A43B9"/>
    <w:rsid w:val="004A4DA0"/>
    <w:rsid w:val="004A5A06"/>
    <w:rsid w:val="004B0224"/>
    <w:rsid w:val="004B11B5"/>
    <w:rsid w:val="004B1759"/>
    <w:rsid w:val="004B345A"/>
    <w:rsid w:val="004B4772"/>
    <w:rsid w:val="004B4F34"/>
    <w:rsid w:val="004B643C"/>
    <w:rsid w:val="004C3038"/>
    <w:rsid w:val="004C32A4"/>
    <w:rsid w:val="004C4228"/>
    <w:rsid w:val="004C6519"/>
    <w:rsid w:val="004C6669"/>
    <w:rsid w:val="004C7767"/>
    <w:rsid w:val="004C7BE4"/>
    <w:rsid w:val="004D1781"/>
    <w:rsid w:val="004D1FD0"/>
    <w:rsid w:val="004D3FA3"/>
    <w:rsid w:val="004D4F98"/>
    <w:rsid w:val="004D7CB6"/>
    <w:rsid w:val="004E1F69"/>
    <w:rsid w:val="004E3188"/>
    <w:rsid w:val="004E4879"/>
    <w:rsid w:val="004F0C50"/>
    <w:rsid w:val="004F3040"/>
    <w:rsid w:val="004F3F0F"/>
    <w:rsid w:val="005000DC"/>
    <w:rsid w:val="00500DB2"/>
    <w:rsid w:val="00507A4F"/>
    <w:rsid w:val="005114A0"/>
    <w:rsid w:val="00512CA7"/>
    <w:rsid w:val="00514B35"/>
    <w:rsid w:val="005213C4"/>
    <w:rsid w:val="00522C23"/>
    <w:rsid w:val="00527B6C"/>
    <w:rsid w:val="0053699D"/>
    <w:rsid w:val="00537049"/>
    <w:rsid w:val="00541680"/>
    <w:rsid w:val="00542EA5"/>
    <w:rsid w:val="0054340B"/>
    <w:rsid w:val="0054460B"/>
    <w:rsid w:val="00551FBB"/>
    <w:rsid w:val="0055334A"/>
    <w:rsid w:val="005542D6"/>
    <w:rsid w:val="00556D36"/>
    <w:rsid w:val="00556DC2"/>
    <w:rsid w:val="005632CF"/>
    <w:rsid w:val="00563F11"/>
    <w:rsid w:val="005646DC"/>
    <w:rsid w:val="005646E3"/>
    <w:rsid w:val="005678B4"/>
    <w:rsid w:val="00572873"/>
    <w:rsid w:val="00572D51"/>
    <w:rsid w:val="005751BB"/>
    <w:rsid w:val="00580664"/>
    <w:rsid w:val="005825BE"/>
    <w:rsid w:val="00587236"/>
    <w:rsid w:val="00591A0D"/>
    <w:rsid w:val="00594596"/>
    <w:rsid w:val="00595014"/>
    <w:rsid w:val="00596BC6"/>
    <w:rsid w:val="005A512B"/>
    <w:rsid w:val="005A55A0"/>
    <w:rsid w:val="005A79CC"/>
    <w:rsid w:val="005B25F4"/>
    <w:rsid w:val="005B5207"/>
    <w:rsid w:val="005B615B"/>
    <w:rsid w:val="005C084B"/>
    <w:rsid w:val="005C0B51"/>
    <w:rsid w:val="005C3FC1"/>
    <w:rsid w:val="005C48BC"/>
    <w:rsid w:val="005D0266"/>
    <w:rsid w:val="005D54BF"/>
    <w:rsid w:val="005D592E"/>
    <w:rsid w:val="005D67ED"/>
    <w:rsid w:val="005E1387"/>
    <w:rsid w:val="005E30B6"/>
    <w:rsid w:val="005E42DA"/>
    <w:rsid w:val="005E51F1"/>
    <w:rsid w:val="005E522D"/>
    <w:rsid w:val="005E65FF"/>
    <w:rsid w:val="005F0F6C"/>
    <w:rsid w:val="005F4A00"/>
    <w:rsid w:val="005F571A"/>
    <w:rsid w:val="005F5EF7"/>
    <w:rsid w:val="005F7C38"/>
    <w:rsid w:val="00602094"/>
    <w:rsid w:val="006024EF"/>
    <w:rsid w:val="00603633"/>
    <w:rsid w:val="00605105"/>
    <w:rsid w:val="00607229"/>
    <w:rsid w:val="0061038B"/>
    <w:rsid w:val="006127EB"/>
    <w:rsid w:val="006129C5"/>
    <w:rsid w:val="00612F4E"/>
    <w:rsid w:val="006135E2"/>
    <w:rsid w:val="00613CA4"/>
    <w:rsid w:val="00616EFA"/>
    <w:rsid w:val="0061755F"/>
    <w:rsid w:val="0062085B"/>
    <w:rsid w:val="0062368D"/>
    <w:rsid w:val="006238AC"/>
    <w:rsid w:val="0062428F"/>
    <w:rsid w:val="006244D0"/>
    <w:rsid w:val="00624D0A"/>
    <w:rsid w:val="006261BB"/>
    <w:rsid w:val="00632A58"/>
    <w:rsid w:val="00632AD4"/>
    <w:rsid w:val="0063339B"/>
    <w:rsid w:val="006352CE"/>
    <w:rsid w:val="00635C77"/>
    <w:rsid w:val="006368A0"/>
    <w:rsid w:val="006377BD"/>
    <w:rsid w:val="00637E5D"/>
    <w:rsid w:val="00640990"/>
    <w:rsid w:val="00641C1A"/>
    <w:rsid w:val="00644073"/>
    <w:rsid w:val="00645395"/>
    <w:rsid w:val="00650EE5"/>
    <w:rsid w:val="00654B5E"/>
    <w:rsid w:val="006562A0"/>
    <w:rsid w:val="006604FF"/>
    <w:rsid w:val="00661A0F"/>
    <w:rsid w:val="00663146"/>
    <w:rsid w:val="006646A9"/>
    <w:rsid w:val="00667763"/>
    <w:rsid w:val="006707A9"/>
    <w:rsid w:val="00672F81"/>
    <w:rsid w:val="006758F8"/>
    <w:rsid w:val="00676838"/>
    <w:rsid w:val="00677F91"/>
    <w:rsid w:val="006817AA"/>
    <w:rsid w:val="00681E4E"/>
    <w:rsid w:val="006836FB"/>
    <w:rsid w:val="006844AB"/>
    <w:rsid w:val="006873F9"/>
    <w:rsid w:val="00687916"/>
    <w:rsid w:val="00687D6B"/>
    <w:rsid w:val="00690222"/>
    <w:rsid w:val="00690C9B"/>
    <w:rsid w:val="00691FD7"/>
    <w:rsid w:val="006920BC"/>
    <w:rsid w:val="00695242"/>
    <w:rsid w:val="00695E79"/>
    <w:rsid w:val="006A13FB"/>
    <w:rsid w:val="006A2A49"/>
    <w:rsid w:val="006A6DA7"/>
    <w:rsid w:val="006A7670"/>
    <w:rsid w:val="006B0BB0"/>
    <w:rsid w:val="006B0EF1"/>
    <w:rsid w:val="006B22A6"/>
    <w:rsid w:val="006B41E1"/>
    <w:rsid w:val="006B521F"/>
    <w:rsid w:val="006B60DE"/>
    <w:rsid w:val="006B6133"/>
    <w:rsid w:val="006B768E"/>
    <w:rsid w:val="006C04A3"/>
    <w:rsid w:val="006D0852"/>
    <w:rsid w:val="006D27CE"/>
    <w:rsid w:val="006D54FF"/>
    <w:rsid w:val="006D6355"/>
    <w:rsid w:val="006D68A4"/>
    <w:rsid w:val="006D7535"/>
    <w:rsid w:val="006E59FD"/>
    <w:rsid w:val="006E658E"/>
    <w:rsid w:val="006F08F8"/>
    <w:rsid w:val="006F257D"/>
    <w:rsid w:val="006F52AE"/>
    <w:rsid w:val="006F53D8"/>
    <w:rsid w:val="006F564D"/>
    <w:rsid w:val="006F6F67"/>
    <w:rsid w:val="00701A00"/>
    <w:rsid w:val="00701F13"/>
    <w:rsid w:val="00705B29"/>
    <w:rsid w:val="00707129"/>
    <w:rsid w:val="00707D89"/>
    <w:rsid w:val="007137B6"/>
    <w:rsid w:val="00713D9C"/>
    <w:rsid w:val="00720FA7"/>
    <w:rsid w:val="00722E57"/>
    <w:rsid w:val="007235E8"/>
    <w:rsid w:val="00723B11"/>
    <w:rsid w:val="00724D7E"/>
    <w:rsid w:val="00726CF9"/>
    <w:rsid w:val="00727016"/>
    <w:rsid w:val="007277B7"/>
    <w:rsid w:val="00727938"/>
    <w:rsid w:val="00731DED"/>
    <w:rsid w:val="0073389C"/>
    <w:rsid w:val="00735627"/>
    <w:rsid w:val="0073593A"/>
    <w:rsid w:val="00742C0E"/>
    <w:rsid w:val="00744CE3"/>
    <w:rsid w:val="0074640B"/>
    <w:rsid w:val="00747260"/>
    <w:rsid w:val="00752107"/>
    <w:rsid w:val="00752DAE"/>
    <w:rsid w:val="0075385A"/>
    <w:rsid w:val="00757A2C"/>
    <w:rsid w:val="00760A31"/>
    <w:rsid w:val="007610DF"/>
    <w:rsid w:val="0076191D"/>
    <w:rsid w:val="00761E75"/>
    <w:rsid w:val="007648E4"/>
    <w:rsid w:val="00771682"/>
    <w:rsid w:val="0077197B"/>
    <w:rsid w:val="007723B3"/>
    <w:rsid w:val="00780960"/>
    <w:rsid w:val="00783BD4"/>
    <w:rsid w:val="00784457"/>
    <w:rsid w:val="00791FB8"/>
    <w:rsid w:val="00792E13"/>
    <w:rsid w:val="007A35B8"/>
    <w:rsid w:val="007A367D"/>
    <w:rsid w:val="007A4468"/>
    <w:rsid w:val="007A54B3"/>
    <w:rsid w:val="007B1D96"/>
    <w:rsid w:val="007B2B33"/>
    <w:rsid w:val="007B40BA"/>
    <w:rsid w:val="007C6F23"/>
    <w:rsid w:val="007D0594"/>
    <w:rsid w:val="007D090F"/>
    <w:rsid w:val="007D0C50"/>
    <w:rsid w:val="007D2EAE"/>
    <w:rsid w:val="007D378D"/>
    <w:rsid w:val="007D77A0"/>
    <w:rsid w:val="007E030F"/>
    <w:rsid w:val="007E05CB"/>
    <w:rsid w:val="007E10F9"/>
    <w:rsid w:val="007E1870"/>
    <w:rsid w:val="007E4F27"/>
    <w:rsid w:val="007E528D"/>
    <w:rsid w:val="007E69BE"/>
    <w:rsid w:val="007F4D2A"/>
    <w:rsid w:val="007F554D"/>
    <w:rsid w:val="007F67C6"/>
    <w:rsid w:val="007F7110"/>
    <w:rsid w:val="007F7C4B"/>
    <w:rsid w:val="008029AA"/>
    <w:rsid w:val="00803A15"/>
    <w:rsid w:val="008040E3"/>
    <w:rsid w:val="00807424"/>
    <w:rsid w:val="00807D07"/>
    <w:rsid w:val="00812E7A"/>
    <w:rsid w:val="008138CE"/>
    <w:rsid w:val="00814945"/>
    <w:rsid w:val="00816345"/>
    <w:rsid w:val="008210E8"/>
    <w:rsid w:val="00823552"/>
    <w:rsid w:val="008259D3"/>
    <w:rsid w:val="00825CF2"/>
    <w:rsid w:val="008262FB"/>
    <w:rsid w:val="008278CB"/>
    <w:rsid w:val="00833D52"/>
    <w:rsid w:val="00834290"/>
    <w:rsid w:val="008344CF"/>
    <w:rsid w:val="0084268B"/>
    <w:rsid w:val="0085150B"/>
    <w:rsid w:val="008522E7"/>
    <w:rsid w:val="008528CC"/>
    <w:rsid w:val="00853D93"/>
    <w:rsid w:val="0085434D"/>
    <w:rsid w:val="00855803"/>
    <w:rsid w:val="008558D7"/>
    <w:rsid w:val="0086008D"/>
    <w:rsid w:val="008603B3"/>
    <w:rsid w:val="00863764"/>
    <w:rsid w:val="008649C0"/>
    <w:rsid w:val="00865897"/>
    <w:rsid w:val="008664C2"/>
    <w:rsid w:val="008674E7"/>
    <w:rsid w:val="00870AFC"/>
    <w:rsid w:val="00871360"/>
    <w:rsid w:val="00872A5B"/>
    <w:rsid w:val="00872FBB"/>
    <w:rsid w:val="0087369F"/>
    <w:rsid w:val="008770D4"/>
    <w:rsid w:val="008804AB"/>
    <w:rsid w:val="00883203"/>
    <w:rsid w:val="0088367C"/>
    <w:rsid w:val="00884D44"/>
    <w:rsid w:val="00885324"/>
    <w:rsid w:val="0088670F"/>
    <w:rsid w:val="00891125"/>
    <w:rsid w:val="00892995"/>
    <w:rsid w:val="00895FAE"/>
    <w:rsid w:val="008A0804"/>
    <w:rsid w:val="008A4A9B"/>
    <w:rsid w:val="008A4BC9"/>
    <w:rsid w:val="008B0E1E"/>
    <w:rsid w:val="008B2E22"/>
    <w:rsid w:val="008B4581"/>
    <w:rsid w:val="008B7C2C"/>
    <w:rsid w:val="008C19E1"/>
    <w:rsid w:val="008C284C"/>
    <w:rsid w:val="008C2F9B"/>
    <w:rsid w:val="008C37AF"/>
    <w:rsid w:val="008C3BF6"/>
    <w:rsid w:val="008D67CD"/>
    <w:rsid w:val="008E2F92"/>
    <w:rsid w:val="008F238B"/>
    <w:rsid w:val="008F3024"/>
    <w:rsid w:val="008F6E8D"/>
    <w:rsid w:val="008F7AF9"/>
    <w:rsid w:val="009000E9"/>
    <w:rsid w:val="009035AA"/>
    <w:rsid w:val="0090371A"/>
    <w:rsid w:val="00903935"/>
    <w:rsid w:val="00903E8D"/>
    <w:rsid w:val="00905446"/>
    <w:rsid w:val="00905E1A"/>
    <w:rsid w:val="00906D1B"/>
    <w:rsid w:val="009078B0"/>
    <w:rsid w:val="009229B0"/>
    <w:rsid w:val="009230C2"/>
    <w:rsid w:val="00931504"/>
    <w:rsid w:val="00932692"/>
    <w:rsid w:val="009338F4"/>
    <w:rsid w:val="009348E8"/>
    <w:rsid w:val="009349B0"/>
    <w:rsid w:val="00934B2F"/>
    <w:rsid w:val="0093581F"/>
    <w:rsid w:val="0093709F"/>
    <w:rsid w:val="00941067"/>
    <w:rsid w:val="00941152"/>
    <w:rsid w:val="0094259B"/>
    <w:rsid w:val="00942F7E"/>
    <w:rsid w:val="00945063"/>
    <w:rsid w:val="00946C0A"/>
    <w:rsid w:val="00947CE2"/>
    <w:rsid w:val="00951B8A"/>
    <w:rsid w:val="00953506"/>
    <w:rsid w:val="009541C5"/>
    <w:rsid w:val="00957042"/>
    <w:rsid w:val="009576F8"/>
    <w:rsid w:val="00961687"/>
    <w:rsid w:val="009634FE"/>
    <w:rsid w:val="00963CD9"/>
    <w:rsid w:val="00964348"/>
    <w:rsid w:val="00965E30"/>
    <w:rsid w:val="009664A9"/>
    <w:rsid w:val="00966671"/>
    <w:rsid w:val="00966A66"/>
    <w:rsid w:val="00967515"/>
    <w:rsid w:val="0096775E"/>
    <w:rsid w:val="009679ED"/>
    <w:rsid w:val="00967CE6"/>
    <w:rsid w:val="009705A9"/>
    <w:rsid w:val="00972C37"/>
    <w:rsid w:val="009804B7"/>
    <w:rsid w:val="00980D00"/>
    <w:rsid w:val="00981E06"/>
    <w:rsid w:val="00985391"/>
    <w:rsid w:val="009863DD"/>
    <w:rsid w:val="00986A0B"/>
    <w:rsid w:val="00987D29"/>
    <w:rsid w:val="00990990"/>
    <w:rsid w:val="00991A6D"/>
    <w:rsid w:val="00992681"/>
    <w:rsid w:val="00997C6B"/>
    <w:rsid w:val="009A04EF"/>
    <w:rsid w:val="009A1B81"/>
    <w:rsid w:val="009A3482"/>
    <w:rsid w:val="009A45F6"/>
    <w:rsid w:val="009A5458"/>
    <w:rsid w:val="009A718F"/>
    <w:rsid w:val="009B2B9C"/>
    <w:rsid w:val="009B5C1F"/>
    <w:rsid w:val="009C0987"/>
    <w:rsid w:val="009C0E82"/>
    <w:rsid w:val="009C27CF"/>
    <w:rsid w:val="009C28CB"/>
    <w:rsid w:val="009C2AA6"/>
    <w:rsid w:val="009C5250"/>
    <w:rsid w:val="009C5F26"/>
    <w:rsid w:val="009D01E0"/>
    <w:rsid w:val="009D1B02"/>
    <w:rsid w:val="009D20BE"/>
    <w:rsid w:val="009E3644"/>
    <w:rsid w:val="009E368A"/>
    <w:rsid w:val="009E5552"/>
    <w:rsid w:val="009F3085"/>
    <w:rsid w:val="009F7E22"/>
    <w:rsid w:val="00A06EEC"/>
    <w:rsid w:val="00A107A1"/>
    <w:rsid w:val="00A1210D"/>
    <w:rsid w:val="00A12688"/>
    <w:rsid w:val="00A147CF"/>
    <w:rsid w:val="00A14E37"/>
    <w:rsid w:val="00A15C62"/>
    <w:rsid w:val="00A1674E"/>
    <w:rsid w:val="00A17597"/>
    <w:rsid w:val="00A2169F"/>
    <w:rsid w:val="00A22CD9"/>
    <w:rsid w:val="00A25D3A"/>
    <w:rsid w:val="00A26118"/>
    <w:rsid w:val="00A2653D"/>
    <w:rsid w:val="00A26CE0"/>
    <w:rsid w:val="00A27DFB"/>
    <w:rsid w:val="00A30FA6"/>
    <w:rsid w:val="00A3178B"/>
    <w:rsid w:val="00A31C5A"/>
    <w:rsid w:val="00A32A7C"/>
    <w:rsid w:val="00A33AAC"/>
    <w:rsid w:val="00A34069"/>
    <w:rsid w:val="00A36D7F"/>
    <w:rsid w:val="00A370ED"/>
    <w:rsid w:val="00A37DE1"/>
    <w:rsid w:val="00A4036D"/>
    <w:rsid w:val="00A514A4"/>
    <w:rsid w:val="00A57A42"/>
    <w:rsid w:val="00A61577"/>
    <w:rsid w:val="00A6178A"/>
    <w:rsid w:val="00A63978"/>
    <w:rsid w:val="00A63D0A"/>
    <w:rsid w:val="00A67521"/>
    <w:rsid w:val="00A71538"/>
    <w:rsid w:val="00A7164A"/>
    <w:rsid w:val="00A748A4"/>
    <w:rsid w:val="00A74C6C"/>
    <w:rsid w:val="00A765BE"/>
    <w:rsid w:val="00A772EB"/>
    <w:rsid w:val="00A80407"/>
    <w:rsid w:val="00A8043A"/>
    <w:rsid w:val="00A80597"/>
    <w:rsid w:val="00A81784"/>
    <w:rsid w:val="00A82172"/>
    <w:rsid w:val="00A8683E"/>
    <w:rsid w:val="00A92AD5"/>
    <w:rsid w:val="00A92B0D"/>
    <w:rsid w:val="00A9798A"/>
    <w:rsid w:val="00AA46B9"/>
    <w:rsid w:val="00AB3A1B"/>
    <w:rsid w:val="00AB3A23"/>
    <w:rsid w:val="00AB3CEC"/>
    <w:rsid w:val="00AB4F68"/>
    <w:rsid w:val="00AB59D9"/>
    <w:rsid w:val="00AB5D3D"/>
    <w:rsid w:val="00AB766F"/>
    <w:rsid w:val="00AC32AF"/>
    <w:rsid w:val="00AC7625"/>
    <w:rsid w:val="00AD0205"/>
    <w:rsid w:val="00AD2962"/>
    <w:rsid w:val="00AE286B"/>
    <w:rsid w:val="00AE3DEB"/>
    <w:rsid w:val="00AE42EA"/>
    <w:rsid w:val="00AE43ED"/>
    <w:rsid w:val="00AE5D55"/>
    <w:rsid w:val="00AE5DC6"/>
    <w:rsid w:val="00AE789C"/>
    <w:rsid w:val="00AF12DF"/>
    <w:rsid w:val="00AF1517"/>
    <w:rsid w:val="00AF2A82"/>
    <w:rsid w:val="00AF2B43"/>
    <w:rsid w:val="00AF2E67"/>
    <w:rsid w:val="00AF4750"/>
    <w:rsid w:val="00AF4BA6"/>
    <w:rsid w:val="00AF4DE7"/>
    <w:rsid w:val="00AF6CBE"/>
    <w:rsid w:val="00B00973"/>
    <w:rsid w:val="00B04FCB"/>
    <w:rsid w:val="00B05E81"/>
    <w:rsid w:val="00B06CC0"/>
    <w:rsid w:val="00B10299"/>
    <w:rsid w:val="00B10659"/>
    <w:rsid w:val="00B10ABC"/>
    <w:rsid w:val="00B11660"/>
    <w:rsid w:val="00B11C36"/>
    <w:rsid w:val="00B11F1A"/>
    <w:rsid w:val="00B133D3"/>
    <w:rsid w:val="00B1582F"/>
    <w:rsid w:val="00B17ABC"/>
    <w:rsid w:val="00B231EF"/>
    <w:rsid w:val="00B30192"/>
    <w:rsid w:val="00B30318"/>
    <w:rsid w:val="00B30F2E"/>
    <w:rsid w:val="00B31C08"/>
    <w:rsid w:val="00B31F07"/>
    <w:rsid w:val="00B32AFA"/>
    <w:rsid w:val="00B4086E"/>
    <w:rsid w:val="00B41014"/>
    <w:rsid w:val="00B411F2"/>
    <w:rsid w:val="00B42F40"/>
    <w:rsid w:val="00B45259"/>
    <w:rsid w:val="00B5197E"/>
    <w:rsid w:val="00B54322"/>
    <w:rsid w:val="00B56292"/>
    <w:rsid w:val="00B5674A"/>
    <w:rsid w:val="00B61005"/>
    <w:rsid w:val="00B64AA8"/>
    <w:rsid w:val="00B65B90"/>
    <w:rsid w:val="00B6662B"/>
    <w:rsid w:val="00B66A9D"/>
    <w:rsid w:val="00B67C93"/>
    <w:rsid w:val="00B70848"/>
    <w:rsid w:val="00B70F81"/>
    <w:rsid w:val="00B71B3A"/>
    <w:rsid w:val="00B732CB"/>
    <w:rsid w:val="00B749A6"/>
    <w:rsid w:val="00B75868"/>
    <w:rsid w:val="00B75BBC"/>
    <w:rsid w:val="00B778CE"/>
    <w:rsid w:val="00B77C8D"/>
    <w:rsid w:val="00B8046E"/>
    <w:rsid w:val="00B807CC"/>
    <w:rsid w:val="00B80F48"/>
    <w:rsid w:val="00B83B42"/>
    <w:rsid w:val="00B84445"/>
    <w:rsid w:val="00B85620"/>
    <w:rsid w:val="00B863E9"/>
    <w:rsid w:val="00B87B6C"/>
    <w:rsid w:val="00B904C9"/>
    <w:rsid w:val="00BA192A"/>
    <w:rsid w:val="00BA3118"/>
    <w:rsid w:val="00BA4B09"/>
    <w:rsid w:val="00BA4D17"/>
    <w:rsid w:val="00BA5271"/>
    <w:rsid w:val="00BA6399"/>
    <w:rsid w:val="00BB16DA"/>
    <w:rsid w:val="00BB1F8B"/>
    <w:rsid w:val="00BB30AA"/>
    <w:rsid w:val="00BB3612"/>
    <w:rsid w:val="00BB5093"/>
    <w:rsid w:val="00BB5630"/>
    <w:rsid w:val="00BB5E97"/>
    <w:rsid w:val="00BB76B1"/>
    <w:rsid w:val="00BB7D84"/>
    <w:rsid w:val="00BC15C7"/>
    <w:rsid w:val="00BC208C"/>
    <w:rsid w:val="00BC572C"/>
    <w:rsid w:val="00BC6B33"/>
    <w:rsid w:val="00BD1A22"/>
    <w:rsid w:val="00BD1D60"/>
    <w:rsid w:val="00BD1D6E"/>
    <w:rsid w:val="00BD3CE5"/>
    <w:rsid w:val="00BD55BF"/>
    <w:rsid w:val="00BD7192"/>
    <w:rsid w:val="00BE5443"/>
    <w:rsid w:val="00BE5456"/>
    <w:rsid w:val="00BE7406"/>
    <w:rsid w:val="00BF096D"/>
    <w:rsid w:val="00BF2463"/>
    <w:rsid w:val="00BF3422"/>
    <w:rsid w:val="00C023F9"/>
    <w:rsid w:val="00C11280"/>
    <w:rsid w:val="00C12B6C"/>
    <w:rsid w:val="00C12FC1"/>
    <w:rsid w:val="00C150A0"/>
    <w:rsid w:val="00C1744B"/>
    <w:rsid w:val="00C17A9F"/>
    <w:rsid w:val="00C21F46"/>
    <w:rsid w:val="00C231E7"/>
    <w:rsid w:val="00C2649C"/>
    <w:rsid w:val="00C2685D"/>
    <w:rsid w:val="00C33FA3"/>
    <w:rsid w:val="00C33FAB"/>
    <w:rsid w:val="00C34676"/>
    <w:rsid w:val="00C35D62"/>
    <w:rsid w:val="00C400ED"/>
    <w:rsid w:val="00C43B4E"/>
    <w:rsid w:val="00C44D09"/>
    <w:rsid w:val="00C46933"/>
    <w:rsid w:val="00C46D08"/>
    <w:rsid w:val="00C503FE"/>
    <w:rsid w:val="00C51782"/>
    <w:rsid w:val="00C57ACF"/>
    <w:rsid w:val="00C6056D"/>
    <w:rsid w:val="00C612B9"/>
    <w:rsid w:val="00C61CC4"/>
    <w:rsid w:val="00C66A2C"/>
    <w:rsid w:val="00C71E43"/>
    <w:rsid w:val="00C72A6B"/>
    <w:rsid w:val="00C73D45"/>
    <w:rsid w:val="00C82604"/>
    <w:rsid w:val="00C84D0D"/>
    <w:rsid w:val="00C90C0A"/>
    <w:rsid w:val="00C9229B"/>
    <w:rsid w:val="00C94A3C"/>
    <w:rsid w:val="00C96B4B"/>
    <w:rsid w:val="00C97B77"/>
    <w:rsid w:val="00C97C2A"/>
    <w:rsid w:val="00CA20D8"/>
    <w:rsid w:val="00CA2800"/>
    <w:rsid w:val="00CA3367"/>
    <w:rsid w:val="00CA4927"/>
    <w:rsid w:val="00CA4F7D"/>
    <w:rsid w:val="00CB183F"/>
    <w:rsid w:val="00CB1A6C"/>
    <w:rsid w:val="00CB2909"/>
    <w:rsid w:val="00CC20DE"/>
    <w:rsid w:val="00CC219A"/>
    <w:rsid w:val="00CC33D6"/>
    <w:rsid w:val="00CC403E"/>
    <w:rsid w:val="00CC64DF"/>
    <w:rsid w:val="00CC7143"/>
    <w:rsid w:val="00CC7365"/>
    <w:rsid w:val="00CD1AA8"/>
    <w:rsid w:val="00CD3024"/>
    <w:rsid w:val="00CD3CBC"/>
    <w:rsid w:val="00CD4E17"/>
    <w:rsid w:val="00CD5AD8"/>
    <w:rsid w:val="00CD5F3B"/>
    <w:rsid w:val="00CD61C4"/>
    <w:rsid w:val="00CE0A8A"/>
    <w:rsid w:val="00CE19CD"/>
    <w:rsid w:val="00CE1DB1"/>
    <w:rsid w:val="00CE3DDD"/>
    <w:rsid w:val="00CE66CC"/>
    <w:rsid w:val="00CE68AA"/>
    <w:rsid w:val="00CF7339"/>
    <w:rsid w:val="00D0207A"/>
    <w:rsid w:val="00D05871"/>
    <w:rsid w:val="00D1134E"/>
    <w:rsid w:val="00D12487"/>
    <w:rsid w:val="00D14E85"/>
    <w:rsid w:val="00D14F12"/>
    <w:rsid w:val="00D15755"/>
    <w:rsid w:val="00D2114B"/>
    <w:rsid w:val="00D22697"/>
    <w:rsid w:val="00D2273C"/>
    <w:rsid w:val="00D2293D"/>
    <w:rsid w:val="00D23402"/>
    <w:rsid w:val="00D258E8"/>
    <w:rsid w:val="00D310A5"/>
    <w:rsid w:val="00D3179D"/>
    <w:rsid w:val="00D31F65"/>
    <w:rsid w:val="00D32D66"/>
    <w:rsid w:val="00D33BA0"/>
    <w:rsid w:val="00D33F82"/>
    <w:rsid w:val="00D35603"/>
    <w:rsid w:val="00D365DB"/>
    <w:rsid w:val="00D36F79"/>
    <w:rsid w:val="00D37432"/>
    <w:rsid w:val="00D37AF7"/>
    <w:rsid w:val="00D4107F"/>
    <w:rsid w:val="00D432DB"/>
    <w:rsid w:val="00D524BE"/>
    <w:rsid w:val="00D54EE4"/>
    <w:rsid w:val="00D560B2"/>
    <w:rsid w:val="00D567C7"/>
    <w:rsid w:val="00D57D41"/>
    <w:rsid w:val="00D60539"/>
    <w:rsid w:val="00D612AF"/>
    <w:rsid w:val="00D61C4A"/>
    <w:rsid w:val="00D639E6"/>
    <w:rsid w:val="00D64889"/>
    <w:rsid w:val="00D6640B"/>
    <w:rsid w:val="00D715B9"/>
    <w:rsid w:val="00D72520"/>
    <w:rsid w:val="00D73165"/>
    <w:rsid w:val="00D73B61"/>
    <w:rsid w:val="00D74721"/>
    <w:rsid w:val="00D75C29"/>
    <w:rsid w:val="00D822D0"/>
    <w:rsid w:val="00D8265F"/>
    <w:rsid w:val="00D82A9D"/>
    <w:rsid w:val="00D82BE7"/>
    <w:rsid w:val="00D82D69"/>
    <w:rsid w:val="00D84D8D"/>
    <w:rsid w:val="00D854B6"/>
    <w:rsid w:val="00D86563"/>
    <w:rsid w:val="00D9079B"/>
    <w:rsid w:val="00D90D7B"/>
    <w:rsid w:val="00D91940"/>
    <w:rsid w:val="00D945D9"/>
    <w:rsid w:val="00DA5092"/>
    <w:rsid w:val="00DB2742"/>
    <w:rsid w:val="00DB44FC"/>
    <w:rsid w:val="00DB4FDD"/>
    <w:rsid w:val="00DC2E43"/>
    <w:rsid w:val="00DC6D22"/>
    <w:rsid w:val="00DC71DB"/>
    <w:rsid w:val="00DC74AD"/>
    <w:rsid w:val="00DD3B1C"/>
    <w:rsid w:val="00DD5871"/>
    <w:rsid w:val="00DD6049"/>
    <w:rsid w:val="00DD6AED"/>
    <w:rsid w:val="00DE06C3"/>
    <w:rsid w:val="00DE3E00"/>
    <w:rsid w:val="00DE4A5D"/>
    <w:rsid w:val="00DE7DD1"/>
    <w:rsid w:val="00E01955"/>
    <w:rsid w:val="00E02E8F"/>
    <w:rsid w:val="00E03176"/>
    <w:rsid w:val="00E03B73"/>
    <w:rsid w:val="00E049BF"/>
    <w:rsid w:val="00E054E9"/>
    <w:rsid w:val="00E06D6F"/>
    <w:rsid w:val="00E127B3"/>
    <w:rsid w:val="00E147B4"/>
    <w:rsid w:val="00E20768"/>
    <w:rsid w:val="00E20A7E"/>
    <w:rsid w:val="00E20DC3"/>
    <w:rsid w:val="00E307B1"/>
    <w:rsid w:val="00E32484"/>
    <w:rsid w:val="00E33603"/>
    <w:rsid w:val="00E356C9"/>
    <w:rsid w:val="00E444B7"/>
    <w:rsid w:val="00E5091F"/>
    <w:rsid w:val="00E51F9C"/>
    <w:rsid w:val="00E52732"/>
    <w:rsid w:val="00E531C7"/>
    <w:rsid w:val="00E540F5"/>
    <w:rsid w:val="00E55FBE"/>
    <w:rsid w:val="00E5786F"/>
    <w:rsid w:val="00E626CB"/>
    <w:rsid w:val="00E62E9B"/>
    <w:rsid w:val="00E67081"/>
    <w:rsid w:val="00E67349"/>
    <w:rsid w:val="00E67482"/>
    <w:rsid w:val="00E750EB"/>
    <w:rsid w:val="00E75569"/>
    <w:rsid w:val="00E77B10"/>
    <w:rsid w:val="00E82CCE"/>
    <w:rsid w:val="00E83D42"/>
    <w:rsid w:val="00E84304"/>
    <w:rsid w:val="00E8527E"/>
    <w:rsid w:val="00E854CD"/>
    <w:rsid w:val="00E87531"/>
    <w:rsid w:val="00E87FD0"/>
    <w:rsid w:val="00E91EA6"/>
    <w:rsid w:val="00E92574"/>
    <w:rsid w:val="00E92DA8"/>
    <w:rsid w:val="00E95C77"/>
    <w:rsid w:val="00E96701"/>
    <w:rsid w:val="00E96F57"/>
    <w:rsid w:val="00EA1A7E"/>
    <w:rsid w:val="00EA22C4"/>
    <w:rsid w:val="00EA674E"/>
    <w:rsid w:val="00EB0707"/>
    <w:rsid w:val="00EB1C8D"/>
    <w:rsid w:val="00EB298B"/>
    <w:rsid w:val="00EB37EF"/>
    <w:rsid w:val="00EB3C54"/>
    <w:rsid w:val="00EB4D9D"/>
    <w:rsid w:val="00EB5E0C"/>
    <w:rsid w:val="00EB6E92"/>
    <w:rsid w:val="00EB6EB7"/>
    <w:rsid w:val="00EC0993"/>
    <w:rsid w:val="00EC1190"/>
    <w:rsid w:val="00EC3077"/>
    <w:rsid w:val="00EC518E"/>
    <w:rsid w:val="00ED1166"/>
    <w:rsid w:val="00ED1D54"/>
    <w:rsid w:val="00ED22D6"/>
    <w:rsid w:val="00ED7769"/>
    <w:rsid w:val="00EE07E6"/>
    <w:rsid w:val="00EE16FF"/>
    <w:rsid w:val="00EE5D34"/>
    <w:rsid w:val="00EE5EC3"/>
    <w:rsid w:val="00EE6CA2"/>
    <w:rsid w:val="00EF2F75"/>
    <w:rsid w:val="00EF32AA"/>
    <w:rsid w:val="00EF32F6"/>
    <w:rsid w:val="00EF3CC7"/>
    <w:rsid w:val="00EF5D8F"/>
    <w:rsid w:val="00EF7DEE"/>
    <w:rsid w:val="00EF7F00"/>
    <w:rsid w:val="00F015B3"/>
    <w:rsid w:val="00F02C8F"/>
    <w:rsid w:val="00F039A6"/>
    <w:rsid w:val="00F10D16"/>
    <w:rsid w:val="00F10FEA"/>
    <w:rsid w:val="00F15F97"/>
    <w:rsid w:val="00F22495"/>
    <w:rsid w:val="00F22C75"/>
    <w:rsid w:val="00F354A5"/>
    <w:rsid w:val="00F35DD4"/>
    <w:rsid w:val="00F370FC"/>
    <w:rsid w:val="00F45501"/>
    <w:rsid w:val="00F468D5"/>
    <w:rsid w:val="00F50A41"/>
    <w:rsid w:val="00F51089"/>
    <w:rsid w:val="00F54E15"/>
    <w:rsid w:val="00F56F48"/>
    <w:rsid w:val="00F602C1"/>
    <w:rsid w:val="00F63715"/>
    <w:rsid w:val="00F656C5"/>
    <w:rsid w:val="00F661C0"/>
    <w:rsid w:val="00F670BF"/>
    <w:rsid w:val="00F712DA"/>
    <w:rsid w:val="00F7213A"/>
    <w:rsid w:val="00F7408A"/>
    <w:rsid w:val="00F75FD7"/>
    <w:rsid w:val="00F76FBB"/>
    <w:rsid w:val="00F777C1"/>
    <w:rsid w:val="00F779E9"/>
    <w:rsid w:val="00F77B8C"/>
    <w:rsid w:val="00F82707"/>
    <w:rsid w:val="00F83B29"/>
    <w:rsid w:val="00F85A44"/>
    <w:rsid w:val="00F86672"/>
    <w:rsid w:val="00F879A8"/>
    <w:rsid w:val="00F909BD"/>
    <w:rsid w:val="00F933A2"/>
    <w:rsid w:val="00F96422"/>
    <w:rsid w:val="00FA1E97"/>
    <w:rsid w:val="00FA4856"/>
    <w:rsid w:val="00FA70B2"/>
    <w:rsid w:val="00FB14AB"/>
    <w:rsid w:val="00FB1663"/>
    <w:rsid w:val="00FB40F4"/>
    <w:rsid w:val="00FB4B1E"/>
    <w:rsid w:val="00FB57F8"/>
    <w:rsid w:val="00FB6666"/>
    <w:rsid w:val="00FC56BC"/>
    <w:rsid w:val="00FD24CB"/>
    <w:rsid w:val="00FD2D6E"/>
    <w:rsid w:val="00FD3897"/>
    <w:rsid w:val="00FD417F"/>
    <w:rsid w:val="00FD612A"/>
    <w:rsid w:val="00FE3DB9"/>
    <w:rsid w:val="00FE60B3"/>
    <w:rsid w:val="00FF2862"/>
    <w:rsid w:val="00FF39BE"/>
    <w:rsid w:val="00FF5F01"/>
    <w:rsid w:val="01527E03"/>
    <w:rsid w:val="016B6515"/>
    <w:rsid w:val="02BF9E9E"/>
    <w:rsid w:val="04DC0685"/>
    <w:rsid w:val="04E4277F"/>
    <w:rsid w:val="0929A9F1"/>
    <w:rsid w:val="0A389B13"/>
    <w:rsid w:val="0CB16B7D"/>
    <w:rsid w:val="10B3E4C8"/>
    <w:rsid w:val="1407D52B"/>
    <w:rsid w:val="14BF0C16"/>
    <w:rsid w:val="15312484"/>
    <w:rsid w:val="177719DF"/>
    <w:rsid w:val="1D672D8F"/>
    <w:rsid w:val="1D778A0C"/>
    <w:rsid w:val="1D783786"/>
    <w:rsid w:val="1FD5470C"/>
    <w:rsid w:val="207725FE"/>
    <w:rsid w:val="209887CA"/>
    <w:rsid w:val="21B671C7"/>
    <w:rsid w:val="22FEAF40"/>
    <w:rsid w:val="241EE4BA"/>
    <w:rsid w:val="2427D6ED"/>
    <w:rsid w:val="243C868B"/>
    <w:rsid w:val="2581B1AF"/>
    <w:rsid w:val="25DBC3D6"/>
    <w:rsid w:val="264496E6"/>
    <w:rsid w:val="272D8346"/>
    <w:rsid w:val="2797C7E8"/>
    <w:rsid w:val="2A6AD823"/>
    <w:rsid w:val="2C1A37C5"/>
    <w:rsid w:val="2DAEEC50"/>
    <w:rsid w:val="308C9FBF"/>
    <w:rsid w:val="30D313E4"/>
    <w:rsid w:val="340F2069"/>
    <w:rsid w:val="3602C12D"/>
    <w:rsid w:val="363E0E9E"/>
    <w:rsid w:val="36718F73"/>
    <w:rsid w:val="36F064B9"/>
    <w:rsid w:val="3A458C5B"/>
    <w:rsid w:val="3D074E13"/>
    <w:rsid w:val="3E4CAF0C"/>
    <w:rsid w:val="3FEBBCBD"/>
    <w:rsid w:val="422FCE74"/>
    <w:rsid w:val="44B36F2D"/>
    <w:rsid w:val="44C14D41"/>
    <w:rsid w:val="4947F7A7"/>
    <w:rsid w:val="4D13731A"/>
    <w:rsid w:val="4D8BE2CB"/>
    <w:rsid w:val="4E26AEB1"/>
    <w:rsid w:val="4ED009AB"/>
    <w:rsid w:val="51622531"/>
    <w:rsid w:val="5342B026"/>
    <w:rsid w:val="5532A318"/>
    <w:rsid w:val="589AC86A"/>
    <w:rsid w:val="58EF6E90"/>
    <w:rsid w:val="59AD20D2"/>
    <w:rsid w:val="5BDA0F16"/>
    <w:rsid w:val="5C4C60F7"/>
    <w:rsid w:val="5C7E3B9C"/>
    <w:rsid w:val="5F94ACCC"/>
    <w:rsid w:val="5F9EAE17"/>
    <w:rsid w:val="62CF8C26"/>
    <w:rsid w:val="63280444"/>
    <w:rsid w:val="6367EB92"/>
    <w:rsid w:val="64C3653B"/>
    <w:rsid w:val="65477431"/>
    <w:rsid w:val="680DAD6C"/>
    <w:rsid w:val="6B09286F"/>
    <w:rsid w:val="6C00870C"/>
    <w:rsid w:val="6D45D00E"/>
    <w:rsid w:val="6EAFD21F"/>
    <w:rsid w:val="6FD3F2DB"/>
    <w:rsid w:val="714BE1EB"/>
    <w:rsid w:val="71F04BA5"/>
    <w:rsid w:val="7214EE6C"/>
    <w:rsid w:val="7747CABA"/>
    <w:rsid w:val="77E7B732"/>
    <w:rsid w:val="7AA2C50C"/>
    <w:rsid w:val="7C7D98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2E219"/>
  <w15:docId w15:val="{72C0AB55-CEFF-46F4-8D9D-A975ED43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F015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styleId="UnresolvedMention">
    <w:name w:val="Unresolved Mention"/>
    <w:basedOn w:val="DefaultParagraphFont"/>
    <w:uiPriority w:val="99"/>
    <w:semiHidden/>
    <w:unhideWhenUsed/>
    <w:rsid w:val="00AF2A82"/>
    <w:rPr>
      <w:color w:val="605E5C"/>
      <w:shd w:val="clear" w:color="auto" w:fill="E1DFDD"/>
    </w:rPr>
  </w:style>
  <w:style w:type="character" w:customStyle="1" w:styleId="Heading3Char">
    <w:name w:val="Heading 3 Char"/>
    <w:basedOn w:val="DefaultParagraphFont"/>
    <w:link w:val="Heading3"/>
    <w:uiPriority w:val="9"/>
    <w:semiHidden/>
    <w:rsid w:val="00F015B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825BE"/>
    <w:rPr>
      <w:rFonts w:ascii="Times New Roman" w:hAnsi="Times New Roman"/>
      <w:sz w:val="24"/>
      <w:szCs w:val="24"/>
    </w:rPr>
  </w:style>
  <w:style w:type="table" w:styleId="TableGrid">
    <w:name w:val="Table Grid"/>
    <w:basedOn w:val="TableNormal"/>
    <w:uiPriority w:val="39"/>
    <w:rsid w:val="00E531C7"/>
    <w:pPr>
      <w:spacing w:after="0"/>
    </w:pPr>
    <w:tblPr/>
  </w:style>
  <w:style w:type="character" w:styleId="Mention">
    <w:name w:val="Mention"/>
    <w:basedOn w:val="DefaultParagraphFont"/>
    <w:uiPriority w:val="99"/>
    <w:unhideWhenUsed/>
    <w:rsid w:val="00200B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doi.org/10.1016/j.fishres.2010.09.022"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jp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59216/ssg.gsrsrc.20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2.xml><?xml version="1.0" encoding="utf-8"?>
<ds:datastoreItem xmlns:ds="http://schemas.openxmlformats.org/officeDocument/2006/customXml" ds:itemID="{BBCFA45A-0D3E-4E6A-ADCA-EED778448AC8}">
  <ds:schemaRefs>
    <ds:schemaRef ds:uri="http://schemas.openxmlformats.org/officeDocument/2006/bibliography"/>
  </ds:schemaRefs>
</ds:datastoreItem>
</file>

<file path=customXml/itemProps3.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customXml/itemProps4.xml><?xml version="1.0" encoding="utf-8"?>
<ds:datastoreItem xmlns:ds="http://schemas.openxmlformats.org/officeDocument/2006/customXml" ds:itemID="{A89445EA-E6C1-4DFC-8699-33D4DEE53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1</Pages>
  <Words>6116</Words>
  <Characters>34867</Characters>
  <Application>Microsoft Office Word</Application>
  <DocSecurity>4</DocSecurity>
  <Lines>290</Lines>
  <Paragraphs>81</Paragraphs>
  <ScaleCrop>false</ScaleCrop>
  <Company/>
  <LinksUpToDate>false</LinksUpToDate>
  <CharactersWithSpaces>40902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19</cp:revision>
  <cp:lastPrinted>2022-11-19T09:31:00Z</cp:lastPrinted>
  <dcterms:created xsi:type="dcterms:W3CDTF">2025-11-05T16:51:00Z</dcterms:created>
  <dcterms:modified xsi:type="dcterms:W3CDTF">2025-11-05T10:25:00Z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