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C17BE2" w:rsidRPr="00C17BE2" w14:paraId="5D443A4B" w14:textId="77777777" w:rsidTr="00C47AC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4CBBC1DB" w14:textId="77777777" w:rsidR="00C17BE2" w:rsidRPr="00EC2A58" w:rsidRDefault="00C17BE2" w:rsidP="00C47ACE">
            <w:pPr>
              <w:widowControl w:val="0"/>
              <w:suppressAutoHyphens/>
              <w:autoSpaceDE w:val="0"/>
              <w:autoSpaceDN w:val="0"/>
              <w:spacing w:after="0" w:line="240" w:lineRule="auto"/>
              <w:textAlignment w:val="baseline"/>
              <w:rPr>
                <w:rFonts w:ascii="Calibri" w:eastAsia="Calibri" w:hAnsi="Calibri" w:cs="Times New Roman"/>
              </w:rPr>
            </w:pPr>
            <w:bookmarkStart w:id="0" w:name="_Hlk209444162"/>
            <w:bookmarkStart w:id="1" w:name="_Hlk208560930"/>
            <w:r w:rsidRPr="00EC2A58">
              <w:rPr>
                <w:rFonts w:eastAsia="Times New Roman" w:cs="Arial"/>
                <w:noProof/>
              </w:rPr>
              <w:drawing>
                <wp:inline distT="0" distB="0" distL="0" distR="0" wp14:anchorId="7FC16A9E" wp14:editId="3A2434FF">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5A08CF4A" w14:textId="77777777" w:rsidR="00C17BE2" w:rsidRPr="00EC2A58" w:rsidRDefault="00C17BE2" w:rsidP="00C47ACE">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1F0536D5" w14:textId="77777777" w:rsidR="00C17BE2" w:rsidRPr="00EC2A58" w:rsidRDefault="00C17BE2" w:rsidP="00C47ACE">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261540E7" w14:textId="77777777" w:rsidR="00C17BE2" w:rsidRPr="00EC2A58" w:rsidRDefault="00C17BE2" w:rsidP="00C47AC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867A840" w14:textId="77777777" w:rsidR="00C17BE2" w:rsidRPr="00EC2A58" w:rsidRDefault="00C17BE2" w:rsidP="00C47AC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5BAE59EB" w14:textId="77777777" w:rsidR="00C17BE2" w:rsidRPr="00EC2A58" w:rsidRDefault="00C17BE2" w:rsidP="00C47AC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4ABC6ED4" w14:textId="5867FD56" w:rsidR="00C17BE2" w:rsidRPr="00AF3AEC" w:rsidRDefault="00C17BE2" w:rsidP="00C47AC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F52E6E">
              <w:rPr>
                <w:rFonts w:eastAsia="Arial" w:cs="Arial"/>
                <w:lang w:val="fr-FR"/>
              </w:rPr>
              <w:t>29.5</w:t>
            </w:r>
          </w:p>
          <w:p w14:paraId="39F4886B" w14:textId="5A217F8D" w:rsidR="00C17BE2" w:rsidRPr="00AF3AEC" w:rsidRDefault="00F52E6E" w:rsidP="00C47AC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23 septembre </w:t>
            </w:r>
            <w:r w:rsidR="00C17BE2" w:rsidRPr="00AF3AEC">
              <w:rPr>
                <w:rFonts w:eastAsia="Arial" w:cs="Arial"/>
                <w:lang w:val="fr-FR"/>
              </w:rPr>
              <w:t>2025</w:t>
            </w:r>
          </w:p>
          <w:p w14:paraId="75223CB2" w14:textId="77777777" w:rsidR="00C17BE2" w:rsidRPr="00FC4F18" w:rsidRDefault="00C17BE2" w:rsidP="00C47ACE">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D7F71F9" w14:textId="77777777" w:rsidR="00C17BE2" w:rsidRPr="00FC4F18" w:rsidRDefault="00C17BE2" w:rsidP="00C47ACE">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1D7D2B1C" w14:textId="77777777" w:rsidR="00C17BE2" w:rsidRPr="00EC2A58" w:rsidRDefault="00C17BE2" w:rsidP="00C17BE2">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2" w:name="_Hlk208560946"/>
      <w:bookmarkEnd w:id="1"/>
    </w:p>
    <w:p w14:paraId="65EB9F2C" w14:textId="77777777" w:rsidR="00C17BE2" w:rsidRPr="00EC2A58" w:rsidRDefault="00C17BE2" w:rsidP="00C17BE2">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1B463833" w14:textId="77777777" w:rsidR="00C17BE2" w:rsidRPr="00EC2A58" w:rsidRDefault="00C17BE2" w:rsidP="00C17BE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6FE6AE80" w14:textId="1D731385" w:rsidR="00C17BE2" w:rsidRPr="00EC2A58" w:rsidRDefault="00C17BE2" w:rsidP="00C17BE2">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F52E6E">
        <w:rPr>
          <w:rFonts w:eastAsia="Arial" w:cs="Arial"/>
          <w:iCs/>
          <w:lang w:val="fr-FR"/>
        </w:rPr>
        <w:t>29.5</w:t>
      </w:r>
      <w:r w:rsidRPr="00EC2A58">
        <w:rPr>
          <w:rFonts w:eastAsia="Arial" w:cs="Arial"/>
          <w:iCs/>
          <w:lang w:val="fr-FR"/>
        </w:rPr>
        <w:t xml:space="preserve"> de l’ordre du jour</w:t>
      </w:r>
    </w:p>
    <w:bookmarkEnd w:id="2"/>
    <w:p w14:paraId="353F7FFB" w14:textId="77777777" w:rsidR="00E61B78" w:rsidRDefault="00E61B78">
      <w:pPr>
        <w:widowControl w:val="0"/>
        <w:suppressAutoHyphens/>
        <w:autoSpaceDE w:val="0"/>
        <w:autoSpaceDN w:val="0"/>
        <w:spacing w:after="0" w:line="240" w:lineRule="auto"/>
        <w:textAlignment w:val="baseline"/>
        <w:rPr>
          <w:rFonts w:eastAsia="Times New Roman" w:cs="Arial"/>
          <w:lang w:val="fr-FR"/>
        </w:rPr>
      </w:pPr>
    </w:p>
    <w:p w14:paraId="5012AF14" w14:textId="77777777" w:rsidR="00C17BE2" w:rsidRPr="00D86D59" w:rsidRDefault="00C17BE2">
      <w:pPr>
        <w:widowControl w:val="0"/>
        <w:suppressAutoHyphens/>
        <w:autoSpaceDE w:val="0"/>
        <w:autoSpaceDN w:val="0"/>
        <w:spacing w:after="0" w:line="240" w:lineRule="auto"/>
        <w:textAlignment w:val="baseline"/>
        <w:rPr>
          <w:rFonts w:eastAsia="Times New Roman" w:cs="Arial"/>
          <w:lang w:val="fr-FR"/>
        </w:rPr>
      </w:pPr>
    </w:p>
    <w:p w14:paraId="601D91B4" w14:textId="77777777" w:rsidR="00E61B78" w:rsidRPr="00D86D59" w:rsidRDefault="00666514">
      <w:pPr>
        <w:spacing w:after="120"/>
        <w:jc w:val="center"/>
        <w:rPr>
          <w:rFonts w:cs="Arial"/>
          <w:b/>
          <w:lang w:val="fr-FR"/>
        </w:rPr>
      </w:pPr>
      <w:r w:rsidRPr="00D86D59">
        <w:rPr>
          <w:rFonts w:cs="Arial"/>
          <w:b/>
          <w:lang w:val="fr-FR"/>
        </w:rPr>
        <w:t>VERS UNE HARMONISATION DE LA TAXONOMIE ET DE LA NOMENCLATURE</w:t>
      </w:r>
    </w:p>
    <w:p w14:paraId="696B9834" w14:textId="77777777" w:rsidR="00E61B78" w:rsidRPr="00D86D59" w:rsidRDefault="00666514">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D86D59">
        <w:rPr>
          <w:rFonts w:eastAsia="Times New Roman" w:cs="Arial"/>
          <w:lang w:val="fr-FR"/>
        </w:rPr>
        <w:t>(</w:t>
      </w:r>
      <w:r w:rsidRPr="00D86D59">
        <w:rPr>
          <w:rFonts w:eastAsia="Times New Roman" w:cs="Arial"/>
          <w:i/>
          <w:lang w:val="fr-FR"/>
        </w:rPr>
        <w:t>Préparé par le Conseil scientifique et le Secrétariat</w:t>
      </w:r>
      <w:r w:rsidRPr="00D86D59">
        <w:rPr>
          <w:rFonts w:eastAsia="Times New Roman" w:cs="Arial"/>
          <w:lang w:val="fr-FR"/>
        </w:rPr>
        <w:t>)</w:t>
      </w:r>
    </w:p>
    <w:p w14:paraId="5FBAFFB8" w14:textId="77777777" w:rsidR="00E61B78" w:rsidRPr="00D86D59" w:rsidRDefault="00E61B78">
      <w:pPr>
        <w:widowControl w:val="0"/>
        <w:suppressAutoHyphens/>
        <w:autoSpaceDE w:val="0"/>
        <w:autoSpaceDN w:val="0"/>
        <w:spacing w:after="0" w:line="240" w:lineRule="auto"/>
        <w:jc w:val="both"/>
        <w:textAlignment w:val="baseline"/>
        <w:rPr>
          <w:rFonts w:eastAsia="Times New Roman" w:cs="Arial"/>
          <w:sz w:val="21"/>
          <w:szCs w:val="21"/>
          <w:lang w:val="fr-FR"/>
        </w:rPr>
      </w:pPr>
    </w:p>
    <w:p w14:paraId="23F12736" w14:textId="434B73F8" w:rsidR="00E61B78" w:rsidRPr="00D86D59" w:rsidRDefault="00E61B78">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757A15A3" w14:textId="77777777" w:rsidR="00E61B78" w:rsidRPr="00D86D59" w:rsidRDefault="00E61B78">
      <w:pPr>
        <w:widowControl w:val="0"/>
        <w:suppressAutoHyphens/>
        <w:autoSpaceDE w:val="0"/>
        <w:autoSpaceDN w:val="0"/>
        <w:spacing w:after="0" w:line="240" w:lineRule="auto"/>
        <w:textAlignment w:val="baseline"/>
        <w:rPr>
          <w:rFonts w:ascii="Calibri" w:eastAsia="Calibri" w:hAnsi="Calibri" w:cs="Times New Roman"/>
          <w:lang w:val="fr-FR"/>
        </w:rPr>
      </w:pPr>
    </w:p>
    <w:p w14:paraId="679CF1F1" w14:textId="40ACD8F2" w:rsidR="00E61B78" w:rsidRPr="00D86D59" w:rsidRDefault="00C17BE2">
      <w:pPr>
        <w:widowControl w:val="0"/>
        <w:suppressAutoHyphens/>
        <w:autoSpaceDE w:val="0"/>
        <w:autoSpaceDN w:val="0"/>
        <w:spacing w:after="0" w:line="240" w:lineRule="auto"/>
        <w:textAlignment w:val="baseline"/>
        <w:rPr>
          <w:rFonts w:eastAsia="Times New Roman" w:cs="Arial"/>
          <w:sz w:val="21"/>
          <w:szCs w:val="21"/>
          <w:lang w:val="fr-FR"/>
        </w:rPr>
      </w:pPr>
      <w:r>
        <w:rPr>
          <w:rFonts w:eastAsia="Times New Roman" w:cs="Arial"/>
          <w:sz w:val="21"/>
          <w:szCs w:val="21"/>
          <w:lang w:val="fr-FR"/>
        </w:rPr>
        <w:pict w14:anchorId="2420E89C">
          <v:shapetype id="_x0000_t202" coordsize="21600,21600" o:spt="202" path="m,l,21600r21600,l21600,xe">
            <v:stroke joinstyle="miter"/>
            <v:path gradientshapeok="t" o:connecttype="rect"/>
          </v:shapetype>
          <v:shape id="Text Box 5" o:spid="_x0000_s2050" type="#_x0000_t202" style="position:absolute;margin-left:79.45pt;margin-top:232.5pt;width:338.95pt;height:144.6pt;z-index:-251658752;visibility:visible;mso-position-horizontal-relative:margin;mso-position-vertic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" strokeweight=".08811mm">
            <v:textbox>
              <w:txbxContent>
                <w:p w14:paraId="5FF4E81F" w14:textId="77777777" w:rsidR="00AB1B94" w:rsidRPr="00AB1B94" w:rsidRDefault="00AB1B94" w:rsidP="00AB1B94">
                  <w:pPr>
                    <w:shd w:val="clear" w:color="auto" w:fill="FFFFFF"/>
                    <w:spacing w:after="0" w:line="240" w:lineRule="auto"/>
                    <w:rPr>
                      <w:rFonts w:eastAsia="Times New Roman" w:cs="Arial"/>
                      <w:color w:val="222222"/>
                      <w:lang w:val="fr-FR" w:eastAsia="fr-FR"/>
                    </w:rPr>
                  </w:pPr>
                  <w:r w:rsidRPr="00AB1B94">
                    <w:rPr>
                      <w:rFonts w:eastAsia="Times New Roman" w:cs="Arial"/>
                      <w:color w:val="222222"/>
                      <w:lang w:val="fr-FR" w:eastAsia="fr-FR"/>
                    </w:rPr>
                    <w:t>Résumé :</w:t>
                  </w:r>
                </w:p>
                <w:p w14:paraId="5179C8AC" w14:textId="77777777" w:rsidR="00AB1B94" w:rsidRPr="00AB1B94" w:rsidRDefault="00AB1B94" w:rsidP="00AB1B94">
                  <w:pPr>
                    <w:shd w:val="clear" w:color="auto" w:fill="FFFFFF"/>
                    <w:spacing w:after="0" w:line="240" w:lineRule="auto"/>
                    <w:rPr>
                      <w:rFonts w:eastAsia="Times New Roman" w:cs="Arial"/>
                      <w:color w:val="222222"/>
                      <w:lang w:val="fr-FR" w:eastAsia="fr-FR"/>
                    </w:rPr>
                  </w:pPr>
                  <w:r w:rsidRPr="00AB1B94">
                    <w:rPr>
                      <w:rFonts w:eastAsia="Times New Roman" w:cs="Arial"/>
                      <w:color w:val="222222"/>
                      <w:lang w:val="fr-FR" w:eastAsia="fr-FR"/>
                    </w:rPr>
                    <w:t> </w:t>
                  </w:r>
                </w:p>
                <w:p w14:paraId="48145F67" w14:textId="77777777" w:rsidR="00AB1B94" w:rsidRPr="00AB1B94" w:rsidRDefault="00AB1B94" w:rsidP="00AB1B94">
                  <w:pPr>
                    <w:shd w:val="clear" w:color="auto" w:fill="FFFFFF"/>
                    <w:spacing w:after="0" w:line="240" w:lineRule="auto"/>
                    <w:jc w:val="both"/>
                    <w:rPr>
                      <w:rFonts w:eastAsia="Times New Roman" w:cs="Arial"/>
                      <w:color w:val="222222"/>
                      <w:lang w:val="fr-FR" w:eastAsia="fr-FR"/>
                    </w:rPr>
                  </w:pPr>
                  <w:r w:rsidRPr="00AB1B94">
                    <w:rPr>
                      <w:rFonts w:eastAsia="Times New Roman" w:cs="Arial"/>
                      <w:color w:val="222222"/>
                      <w:lang w:val="fr-FR" w:eastAsia="fr-FR"/>
                    </w:rPr>
                    <w:t>Le présent document fait état des avancées dans la mise en œuvre de la décision 14.231 </w:t>
                  </w:r>
                  <w:r w:rsidRPr="00AB1B94">
                    <w:rPr>
                      <w:rFonts w:eastAsia="Times New Roman" w:cs="Arial"/>
                      <w:i/>
                      <w:iCs/>
                      <w:color w:val="222222"/>
                      <w:lang w:val="fr-FR" w:eastAsia="fr-FR"/>
                    </w:rPr>
                    <w:t>Taxonomie et nomenclature</w:t>
                  </w:r>
                  <w:r w:rsidRPr="00AB1B94">
                    <w:rPr>
                      <w:rFonts w:eastAsia="Times New Roman" w:cs="Arial"/>
                      <w:color w:val="222222"/>
                      <w:lang w:val="fr-FR" w:eastAsia="fr-FR"/>
                    </w:rPr>
                    <w:t>. Il propose l'adoption d'un nouveau projet de décision et la suppression de la décision 14.231.</w:t>
                  </w:r>
                </w:p>
                <w:p w14:paraId="509CC1FE" w14:textId="77777777" w:rsidR="00AB1B94" w:rsidRPr="00AB1B94" w:rsidRDefault="00AB1B94" w:rsidP="00AB1B94">
                  <w:pPr>
                    <w:shd w:val="clear" w:color="auto" w:fill="FFFFFF"/>
                    <w:spacing w:after="0" w:line="240" w:lineRule="auto"/>
                    <w:jc w:val="both"/>
                    <w:rPr>
                      <w:rFonts w:eastAsia="Times New Roman" w:cs="Arial"/>
                      <w:color w:val="222222"/>
                      <w:lang w:val="fr-FR" w:eastAsia="fr-FR"/>
                    </w:rPr>
                  </w:pPr>
                  <w:r w:rsidRPr="00AB1B94">
                    <w:rPr>
                      <w:rFonts w:eastAsia="Times New Roman" w:cs="Arial"/>
                      <w:color w:val="222222"/>
                      <w:lang w:val="fr-FR" w:eastAsia="fr-FR"/>
                    </w:rPr>
                    <w:t> </w:t>
                  </w:r>
                </w:p>
                <w:p w14:paraId="28CB035E" w14:textId="77777777" w:rsidR="00AB1B94" w:rsidRPr="00AB1B94" w:rsidRDefault="00AB1B94" w:rsidP="00AB1B94">
                  <w:pPr>
                    <w:shd w:val="clear" w:color="auto" w:fill="FFFFFF"/>
                    <w:spacing w:after="0" w:line="240" w:lineRule="auto"/>
                    <w:jc w:val="both"/>
                    <w:rPr>
                      <w:rFonts w:eastAsia="Times New Roman" w:cs="Arial"/>
                      <w:color w:val="222222"/>
                      <w:lang w:val="fr-FR" w:eastAsia="fr-FR"/>
                    </w:rPr>
                  </w:pPr>
                  <w:r w:rsidRPr="00AB1B94">
                    <w:rPr>
                      <w:rFonts w:eastAsia="Times New Roman" w:cs="Arial"/>
                      <w:color w:val="000000"/>
                      <w:lang w:val="fr-FR" w:eastAsia="fr-FR"/>
                    </w:rPr>
                    <w:t>Le projet de décision soutiendrait le suivi de la mise en œuvre des cibles 1 et 4 </w:t>
                  </w:r>
                  <w:r w:rsidRPr="00AB1B94">
                    <w:rPr>
                      <w:rFonts w:eastAsia="Times New Roman" w:cs="Arial"/>
                      <w:color w:val="222222"/>
                      <w:sz w:val="21"/>
                      <w:szCs w:val="21"/>
                      <w:lang w:val="fr-FR" w:eastAsia="fr-FR"/>
                    </w:rPr>
                    <w:t>du Plan stratégique de Samarcande pour les espèces migratrices 2024</w:t>
                  </w:r>
                  <w:r w:rsidRPr="00AB1B94">
                    <w:rPr>
                      <w:rFonts w:eastAsia="Times New Roman" w:cs="Arial"/>
                      <w:color w:val="222222"/>
                      <w:lang w:val="fr-FR" w:eastAsia="fr-FR"/>
                    </w:rPr>
                    <w:t>–</w:t>
                  </w:r>
                  <w:r w:rsidRPr="00AB1B94">
                    <w:rPr>
                      <w:rFonts w:eastAsia="Times New Roman" w:cs="Arial"/>
                      <w:color w:val="222222"/>
                      <w:sz w:val="21"/>
                      <w:szCs w:val="21"/>
                      <w:lang w:val="fr-FR" w:eastAsia="fr-FR"/>
                    </w:rPr>
                    <w:t>2032.</w:t>
                  </w:r>
                </w:p>
                <w:p w14:paraId="0F4CFBAD" w14:textId="77777777" w:rsidR="00E61B78" w:rsidRPr="00AB1B94" w:rsidRDefault="00E61B78">
                  <w:pPr>
                    <w:spacing w:after="0" w:line="240" w:lineRule="auto"/>
                    <w:jc w:val="both"/>
                    <w:rPr>
                      <w:rFonts w:cs="Arial"/>
                      <w:lang w:val="fr-FR"/>
                    </w:rPr>
                  </w:pPr>
                </w:p>
                <w:p w14:paraId="175FDD1D" w14:textId="77777777" w:rsidR="00E61B78" w:rsidRPr="00AB1B94" w:rsidRDefault="00E61B78">
                  <w:pPr>
                    <w:spacing w:after="0" w:line="240" w:lineRule="auto"/>
                    <w:jc w:val="both"/>
                    <w:rPr>
                      <w:rFonts w:cs="Arial"/>
                      <w:lang w:val="fr-FR"/>
                    </w:rPr>
                  </w:pPr>
                </w:p>
                <w:p w14:paraId="53B25D07" w14:textId="77777777" w:rsidR="00E61B78" w:rsidRPr="00AB1B94" w:rsidRDefault="00E61B78">
                  <w:pPr>
                    <w:spacing w:after="0" w:line="240" w:lineRule="auto"/>
                    <w:jc w:val="both"/>
                    <w:rPr>
                      <w:rFonts w:cs="Arial"/>
                      <w:lang w:val="fr-FR"/>
                    </w:rPr>
                  </w:pPr>
                </w:p>
                <w:p w14:paraId="7CA7B7EC" w14:textId="77777777" w:rsidR="00E61B78" w:rsidRPr="00AB1B94" w:rsidRDefault="00E61B78">
                  <w:pPr>
                    <w:spacing w:after="0" w:line="240" w:lineRule="auto"/>
                    <w:jc w:val="both"/>
                    <w:rPr>
                      <w:rFonts w:cs="Arial"/>
                      <w:lang w:val="fr-FR"/>
                    </w:rPr>
                  </w:pPr>
                </w:p>
                <w:p w14:paraId="4947C588" w14:textId="77777777" w:rsidR="00E61B78" w:rsidRPr="00AB1B94" w:rsidRDefault="00E61B78">
                  <w:pPr>
                    <w:spacing w:after="0" w:line="240" w:lineRule="auto"/>
                    <w:jc w:val="both"/>
                    <w:rPr>
                      <w:rFonts w:cs="Arial"/>
                      <w:lang w:val="fr-FR"/>
                    </w:rPr>
                  </w:pPr>
                </w:p>
                <w:p w14:paraId="6171C25A" w14:textId="77777777" w:rsidR="00E61B78" w:rsidRPr="00AB1B94" w:rsidRDefault="00E61B78">
                  <w:pPr>
                    <w:spacing w:after="0" w:line="240" w:lineRule="auto"/>
                    <w:jc w:val="both"/>
                    <w:rPr>
                      <w:rFonts w:cs="Arial"/>
                      <w:lang w:val="fr-FR"/>
                    </w:rPr>
                  </w:pPr>
                </w:p>
              </w:txbxContent>
            </v:textbox>
            <w10:wrap type="square" anchorx="margin" anchory="margin"/>
          </v:shape>
        </w:pict>
      </w:r>
    </w:p>
    <w:p w14:paraId="0AFAA1C4" w14:textId="77777777" w:rsidR="00E61B78" w:rsidRPr="00D86D59" w:rsidRDefault="00E61B78">
      <w:pPr>
        <w:widowControl w:val="0"/>
        <w:suppressAutoHyphens/>
        <w:autoSpaceDE w:val="0"/>
        <w:autoSpaceDN w:val="0"/>
        <w:spacing w:after="0" w:line="240" w:lineRule="auto"/>
        <w:textAlignment w:val="baseline"/>
        <w:rPr>
          <w:rFonts w:eastAsia="Times New Roman" w:cs="Arial"/>
          <w:sz w:val="21"/>
          <w:szCs w:val="21"/>
          <w:lang w:val="fr-FR"/>
        </w:rPr>
      </w:pPr>
    </w:p>
    <w:p w14:paraId="4C1C8F4E" w14:textId="77777777" w:rsidR="00E61B78" w:rsidRPr="00D86D59" w:rsidRDefault="00E61B78">
      <w:pPr>
        <w:widowControl w:val="0"/>
        <w:suppressAutoHyphens/>
        <w:autoSpaceDE w:val="0"/>
        <w:autoSpaceDN w:val="0"/>
        <w:spacing w:after="0" w:line="240" w:lineRule="auto"/>
        <w:textAlignment w:val="baseline"/>
        <w:rPr>
          <w:rFonts w:eastAsia="Times New Roman" w:cs="Arial"/>
          <w:sz w:val="21"/>
          <w:szCs w:val="21"/>
          <w:lang w:val="fr-FR"/>
        </w:rPr>
      </w:pPr>
    </w:p>
    <w:p w14:paraId="7EB27887" w14:textId="77777777" w:rsidR="00E61B78" w:rsidRPr="00D86D59" w:rsidRDefault="00E61B78">
      <w:pPr>
        <w:widowControl w:val="0"/>
        <w:suppressAutoHyphens/>
        <w:autoSpaceDE w:val="0"/>
        <w:autoSpaceDN w:val="0"/>
        <w:spacing w:after="0" w:line="240" w:lineRule="auto"/>
        <w:textAlignment w:val="baseline"/>
        <w:rPr>
          <w:rFonts w:eastAsia="Times New Roman" w:cs="Arial"/>
          <w:sz w:val="21"/>
          <w:szCs w:val="21"/>
          <w:lang w:val="fr-FR"/>
        </w:rPr>
      </w:pPr>
    </w:p>
    <w:p w14:paraId="1FC6C10A" w14:textId="45B63F50" w:rsidR="00E61B78" w:rsidRPr="00D86D59" w:rsidRDefault="00E61B78">
      <w:pPr>
        <w:widowControl w:val="0"/>
        <w:suppressAutoHyphens/>
        <w:autoSpaceDE w:val="0"/>
        <w:autoSpaceDN w:val="0"/>
        <w:spacing w:after="0" w:line="240" w:lineRule="auto"/>
        <w:textAlignment w:val="baseline"/>
        <w:rPr>
          <w:rFonts w:eastAsia="Times New Roman" w:cs="Arial"/>
          <w:sz w:val="21"/>
          <w:szCs w:val="21"/>
          <w:lang w:val="fr-FR"/>
        </w:rPr>
      </w:pPr>
    </w:p>
    <w:p w14:paraId="26E868FD" w14:textId="77777777" w:rsidR="00E61B78" w:rsidRPr="00D86D59" w:rsidRDefault="00E61B78">
      <w:pPr>
        <w:widowControl w:val="0"/>
        <w:suppressAutoHyphens/>
        <w:autoSpaceDE w:val="0"/>
        <w:autoSpaceDN w:val="0"/>
        <w:spacing w:after="0" w:line="240" w:lineRule="auto"/>
        <w:textAlignment w:val="baseline"/>
        <w:rPr>
          <w:rFonts w:eastAsia="Times New Roman" w:cs="Arial"/>
          <w:sz w:val="21"/>
          <w:szCs w:val="21"/>
          <w:lang w:val="fr-FR"/>
        </w:rPr>
      </w:pPr>
    </w:p>
    <w:p w14:paraId="3D1068E8" w14:textId="77777777" w:rsidR="00E61B78" w:rsidRPr="00D86D59" w:rsidRDefault="00E61B78">
      <w:pPr>
        <w:widowControl w:val="0"/>
        <w:suppressAutoHyphens/>
        <w:autoSpaceDE w:val="0"/>
        <w:autoSpaceDN w:val="0"/>
        <w:spacing w:after="0" w:line="240" w:lineRule="auto"/>
        <w:textAlignment w:val="baseline"/>
        <w:rPr>
          <w:rFonts w:eastAsia="Times New Roman" w:cs="Arial"/>
          <w:sz w:val="21"/>
          <w:szCs w:val="21"/>
          <w:lang w:val="fr-FR"/>
        </w:rPr>
      </w:pPr>
    </w:p>
    <w:p w14:paraId="3995728F" w14:textId="77777777" w:rsidR="00E61B78" w:rsidRPr="00D86D59" w:rsidRDefault="00E61B78">
      <w:pPr>
        <w:widowControl w:val="0"/>
        <w:suppressAutoHyphens/>
        <w:autoSpaceDE w:val="0"/>
        <w:autoSpaceDN w:val="0"/>
        <w:spacing w:after="0" w:line="240" w:lineRule="auto"/>
        <w:textAlignment w:val="baseline"/>
        <w:rPr>
          <w:rFonts w:eastAsia="Times New Roman" w:cs="Arial"/>
          <w:sz w:val="21"/>
          <w:szCs w:val="21"/>
          <w:lang w:val="fr-FR"/>
        </w:rPr>
      </w:pPr>
    </w:p>
    <w:p w14:paraId="3558AF77" w14:textId="77777777" w:rsidR="00E61B78" w:rsidRPr="00D86D59" w:rsidRDefault="00E61B78">
      <w:pPr>
        <w:widowControl w:val="0"/>
        <w:suppressAutoHyphens/>
        <w:autoSpaceDE w:val="0"/>
        <w:autoSpaceDN w:val="0"/>
        <w:spacing w:after="0" w:line="240" w:lineRule="auto"/>
        <w:textAlignment w:val="baseline"/>
        <w:rPr>
          <w:rFonts w:eastAsia="Times New Roman" w:cs="Arial"/>
          <w:sz w:val="21"/>
          <w:szCs w:val="21"/>
          <w:lang w:val="fr-FR"/>
        </w:rPr>
      </w:pPr>
    </w:p>
    <w:p w14:paraId="26504811" w14:textId="77777777" w:rsidR="00E61B78" w:rsidRPr="00D86D59" w:rsidRDefault="00E61B78">
      <w:pPr>
        <w:widowControl w:val="0"/>
        <w:suppressAutoHyphens/>
        <w:autoSpaceDE w:val="0"/>
        <w:autoSpaceDN w:val="0"/>
        <w:spacing w:after="0" w:line="240" w:lineRule="auto"/>
        <w:textAlignment w:val="baseline"/>
        <w:rPr>
          <w:rFonts w:eastAsia="Times New Roman" w:cs="Arial"/>
          <w:sz w:val="21"/>
          <w:szCs w:val="21"/>
          <w:lang w:val="fr-FR"/>
        </w:rPr>
      </w:pPr>
    </w:p>
    <w:p w14:paraId="70E973DD" w14:textId="77777777" w:rsidR="00E61B78" w:rsidRPr="00D86D59" w:rsidRDefault="00E61B78">
      <w:pPr>
        <w:widowControl w:val="0"/>
        <w:suppressAutoHyphens/>
        <w:autoSpaceDE w:val="0"/>
        <w:autoSpaceDN w:val="0"/>
        <w:spacing w:after="0" w:line="240" w:lineRule="auto"/>
        <w:textAlignment w:val="baseline"/>
        <w:rPr>
          <w:rFonts w:eastAsia="Times New Roman" w:cs="Arial"/>
          <w:sz w:val="21"/>
          <w:szCs w:val="21"/>
          <w:lang w:val="fr-FR"/>
        </w:rPr>
      </w:pPr>
    </w:p>
    <w:p w14:paraId="470ECE42" w14:textId="77777777" w:rsidR="00E61B78" w:rsidRPr="00D86D59" w:rsidRDefault="00E61B78">
      <w:pPr>
        <w:widowControl w:val="0"/>
        <w:suppressAutoHyphens/>
        <w:autoSpaceDE w:val="0"/>
        <w:autoSpaceDN w:val="0"/>
        <w:spacing w:after="0" w:line="240" w:lineRule="auto"/>
        <w:textAlignment w:val="baseline"/>
        <w:rPr>
          <w:rFonts w:eastAsia="Times New Roman" w:cs="Arial"/>
          <w:sz w:val="21"/>
          <w:szCs w:val="21"/>
          <w:lang w:val="fr-FR"/>
        </w:rPr>
      </w:pPr>
    </w:p>
    <w:p w14:paraId="1E0BA640" w14:textId="77777777" w:rsidR="00E61B78" w:rsidRPr="00D86D59" w:rsidRDefault="00E61B78">
      <w:pPr>
        <w:widowControl w:val="0"/>
        <w:suppressAutoHyphens/>
        <w:autoSpaceDE w:val="0"/>
        <w:autoSpaceDN w:val="0"/>
        <w:spacing w:after="0" w:line="240" w:lineRule="auto"/>
        <w:textAlignment w:val="baseline"/>
        <w:rPr>
          <w:rFonts w:eastAsia="Times New Roman" w:cs="Arial"/>
          <w:sz w:val="21"/>
          <w:szCs w:val="21"/>
          <w:lang w:val="fr-FR"/>
        </w:rPr>
      </w:pPr>
    </w:p>
    <w:p w14:paraId="3FF5AAC9" w14:textId="77777777" w:rsidR="00E61B78" w:rsidRPr="00D86D59" w:rsidRDefault="00E61B78">
      <w:pPr>
        <w:widowControl w:val="0"/>
        <w:suppressAutoHyphens/>
        <w:autoSpaceDE w:val="0"/>
        <w:autoSpaceDN w:val="0"/>
        <w:spacing w:after="0" w:line="240" w:lineRule="auto"/>
        <w:textAlignment w:val="baseline"/>
        <w:rPr>
          <w:rFonts w:eastAsia="Times New Roman" w:cs="Arial"/>
          <w:sz w:val="21"/>
          <w:szCs w:val="21"/>
          <w:lang w:val="fr-FR"/>
        </w:rPr>
      </w:pPr>
    </w:p>
    <w:p w14:paraId="4EA5AA13" w14:textId="77777777" w:rsidR="00E61B78" w:rsidRPr="00D86D59" w:rsidRDefault="00E61B78">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447A7890" w14:textId="77777777" w:rsidR="00E61B78" w:rsidRPr="00D86D59" w:rsidRDefault="00E61B78">
      <w:pPr>
        <w:widowControl w:val="0"/>
        <w:suppressAutoHyphens/>
        <w:autoSpaceDE w:val="0"/>
        <w:autoSpaceDN w:val="0"/>
        <w:spacing w:after="0" w:line="240" w:lineRule="auto"/>
        <w:textAlignment w:val="baseline"/>
        <w:rPr>
          <w:rFonts w:eastAsia="Times New Roman" w:cs="Arial"/>
          <w:lang w:val="fr-FR"/>
        </w:rPr>
      </w:pPr>
    </w:p>
    <w:p w14:paraId="2970081A" w14:textId="77777777" w:rsidR="00E61B78" w:rsidRPr="00D86D59" w:rsidRDefault="00E61B78">
      <w:pPr>
        <w:widowControl w:val="0"/>
        <w:suppressAutoHyphens/>
        <w:autoSpaceDE w:val="0"/>
        <w:autoSpaceDN w:val="0"/>
        <w:spacing w:after="0" w:line="240" w:lineRule="auto"/>
        <w:textAlignment w:val="baseline"/>
        <w:rPr>
          <w:rFonts w:eastAsia="Times New Roman" w:cs="Arial"/>
          <w:lang w:val="fr-FR"/>
        </w:rPr>
      </w:pPr>
    </w:p>
    <w:p w14:paraId="49F3947A" w14:textId="77777777" w:rsidR="00E61B78" w:rsidRPr="00D86D59" w:rsidRDefault="00E61B78">
      <w:pPr>
        <w:spacing w:after="0" w:line="240" w:lineRule="auto"/>
        <w:rPr>
          <w:lang w:val="fr-FR"/>
        </w:rPr>
      </w:pPr>
    </w:p>
    <w:p w14:paraId="2093EDA8" w14:textId="77777777" w:rsidR="00E61B78" w:rsidRPr="00D86D59" w:rsidRDefault="00E61B78">
      <w:pPr>
        <w:spacing w:after="0" w:line="240" w:lineRule="auto"/>
        <w:rPr>
          <w:lang w:val="fr-FR"/>
        </w:rPr>
      </w:pPr>
    </w:p>
    <w:p w14:paraId="6610F7A2" w14:textId="77777777" w:rsidR="00E61B78" w:rsidRPr="00D86D59" w:rsidRDefault="00E61B78">
      <w:pPr>
        <w:spacing w:after="0" w:line="240" w:lineRule="auto"/>
        <w:rPr>
          <w:lang w:val="fr-FR"/>
        </w:rPr>
      </w:pPr>
    </w:p>
    <w:p w14:paraId="33F8E522" w14:textId="77777777" w:rsidR="00E61B78" w:rsidRPr="00D86D59" w:rsidRDefault="00E61B78">
      <w:pPr>
        <w:spacing w:after="0" w:line="240" w:lineRule="auto"/>
        <w:rPr>
          <w:lang w:val="fr-FR"/>
        </w:rPr>
      </w:pPr>
    </w:p>
    <w:p w14:paraId="6E7B16AD" w14:textId="77777777" w:rsidR="00E61B78" w:rsidRPr="00D86D59" w:rsidRDefault="00E61B78">
      <w:pPr>
        <w:spacing w:after="0" w:line="240" w:lineRule="auto"/>
        <w:rPr>
          <w:lang w:val="fr-FR"/>
        </w:rPr>
      </w:pPr>
    </w:p>
    <w:p w14:paraId="0321D613" w14:textId="77777777" w:rsidR="00E61B78" w:rsidRPr="00D86D59" w:rsidRDefault="00E61B78">
      <w:pPr>
        <w:spacing w:after="0" w:line="240" w:lineRule="auto"/>
        <w:rPr>
          <w:lang w:val="fr-FR"/>
        </w:rPr>
      </w:pPr>
    </w:p>
    <w:p w14:paraId="441E47AE" w14:textId="77777777" w:rsidR="00E61B78" w:rsidRPr="00D86D59" w:rsidRDefault="00E61B78">
      <w:pPr>
        <w:spacing w:after="0" w:line="240" w:lineRule="auto"/>
        <w:rPr>
          <w:lang w:val="fr-FR"/>
        </w:rPr>
      </w:pPr>
    </w:p>
    <w:p w14:paraId="58B0C191" w14:textId="77777777" w:rsidR="00E61B78" w:rsidRPr="00D86D59" w:rsidRDefault="00E61B78">
      <w:pPr>
        <w:spacing w:after="0" w:line="240" w:lineRule="auto"/>
        <w:rPr>
          <w:lang w:val="fr-FR"/>
        </w:rPr>
      </w:pPr>
    </w:p>
    <w:p w14:paraId="0FFEC2FA" w14:textId="77777777" w:rsidR="00E61B78" w:rsidRPr="00D86D59" w:rsidRDefault="00E61B78">
      <w:pPr>
        <w:spacing w:after="0" w:line="240" w:lineRule="auto"/>
        <w:rPr>
          <w:lang w:val="fr-FR"/>
        </w:rPr>
      </w:pPr>
    </w:p>
    <w:p w14:paraId="3B8AA87E" w14:textId="77777777" w:rsidR="00E61B78" w:rsidRPr="00D86D59" w:rsidRDefault="00E61B78">
      <w:pPr>
        <w:spacing w:after="0" w:line="240" w:lineRule="auto"/>
        <w:rPr>
          <w:lang w:val="fr-FR"/>
        </w:rPr>
      </w:pPr>
    </w:p>
    <w:p w14:paraId="516EC20A" w14:textId="77777777" w:rsidR="00E61B78" w:rsidRPr="00D86D59" w:rsidRDefault="00666514">
      <w:pPr>
        <w:spacing w:after="0" w:line="240" w:lineRule="auto"/>
        <w:rPr>
          <w:lang w:val="fr-FR"/>
        </w:rPr>
      </w:pPr>
      <w:r w:rsidRPr="00D86D59">
        <w:rPr>
          <w:lang w:val="fr-FR"/>
        </w:rPr>
        <w:br w:type="page"/>
      </w:r>
    </w:p>
    <w:p w14:paraId="2116D26D" w14:textId="77777777" w:rsidR="00E61B78" w:rsidRPr="00D86D59" w:rsidRDefault="00666514">
      <w:pPr>
        <w:spacing w:after="0" w:line="240" w:lineRule="auto"/>
        <w:jc w:val="center"/>
        <w:rPr>
          <w:rFonts w:cs="Arial"/>
          <w:u w:val="single"/>
          <w:lang w:val="fr-FR"/>
        </w:rPr>
      </w:pPr>
      <w:r w:rsidRPr="00D86D59">
        <w:rPr>
          <w:rFonts w:cs="Arial"/>
          <w:b/>
          <w:lang w:val="fr-FR"/>
        </w:rPr>
        <w:lastRenderedPageBreak/>
        <w:t>VERS UNE HARMONISATION DE LA TAXONOMIE ET DE LA NOMENCLATURE</w:t>
      </w:r>
    </w:p>
    <w:p w14:paraId="03935C72" w14:textId="77777777" w:rsidR="00E61B78" w:rsidRPr="00D86D59" w:rsidRDefault="00E61B78">
      <w:pPr>
        <w:spacing w:after="0" w:line="240" w:lineRule="auto"/>
        <w:jc w:val="both"/>
        <w:rPr>
          <w:rFonts w:cs="Arial"/>
          <w:u w:val="single"/>
          <w:lang w:val="fr-FR"/>
        </w:rPr>
      </w:pPr>
    </w:p>
    <w:p w14:paraId="474E2169" w14:textId="77777777" w:rsidR="00E61B78" w:rsidRPr="00D86D59" w:rsidRDefault="00E61B78">
      <w:pPr>
        <w:spacing w:after="0" w:line="240" w:lineRule="auto"/>
        <w:jc w:val="both"/>
        <w:rPr>
          <w:rFonts w:cs="Arial"/>
          <w:u w:val="single"/>
          <w:lang w:val="fr-FR"/>
        </w:rPr>
      </w:pPr>
    </w:p>
    <w:p w14:paraId="1B648221" w14:textId="77777777" w:rsidR="00E61B78" w:rsidRPr="00D86D59" w:rsidRDefault="00666514">
      <w:pPr>
        <w:spacing w:after="0" w:line="240" w:lineRule="auto"/>
        <w:jc w:val="both"/>
        <w:rPr>
          <w:rFonts w:cs="Arial"/>
          <w:u w:val="single"/>
          <w:lang w:val="fr-FR"/>
        </w:rPr>
      </w:pPr>
      <w:r w:rsidRPr="00D86D59">
        <w:rPr>
          <w:rFonts w:cs="Arial"/>
          <w:u w:val="single"/>
          <w:lang w:val="fr-FR"/>
        </w:rPr>
        <w:t>Contexte</w:t>
      </w:r>
    </w:p>
    <w:p w14:paraId="79E0DC50" w14:textId="77777777" w:rsidR="00E61B78" w:rsidRPr="00D86D59" w:rsidRDefault="00E61B78">
      <w:pPr>
        <w:spacing w:after="0" w:line="240" w:lineRule="auto"/>
        <w:jc w:val="both"/>
        <w:rPr>
          <w:rFonts w:cs="Arial"/>
          <w:u w:val="single"/>
          <w:lang w:val="fr-FR"/>
        </w:rPr>
      </w:pPr>
    </w:p>
    <w:p w14:paraId="4270EF56" w14:textId="77777777" w:rsidR="00E61B78" w:rsidRPr="00D86D59" w:rsidRDefault="00666514">
      <w:pPr>
        <w:pStyle w:val="Firstnumbering"/>
        <w:numPr>
          <w:ilvl w:val="0"/>
          <w:numId w:val="34"/>
        </w:numPr>
        <w:ind w:left="567" w:hanging="567"/>
        <w:rPr>
          <w:lang w:val="fr-FR"/>
        </w:rPr>
      </w:pPr>
      <w:r w:rsidRPr="00D86D59">
        <w:rPr>
          <w:lang w:val="fr-FR"/>
        </w:rPr>
        <w:t>Les efforts internationaux visant à conserver les espèces peuvent être considérablement entravés en cas de confusion concernant la taxonomie. Pour remédier à ce problème, la Conférence des Parties à la CMS, lors de sa 14</w:t>
      </w:r>
      <w:r w:rsidRPr="00D86D59">
        <w:rPr>
          <w:vertAlign w:val="superscript"/>
          <w:lang w:val="fr-FR"/>
        </w:rPr>
        <w:t>e</w:t>
      </w:r>
      <w:r w:rsidRPr="00D86D59">
        <w:rPr>
          <w:lang w:val="fr-FR"/>
        </w:rPr>
        <w:t xml:space="preserve"> réunion (COP14), a adopté la décision 14.231 </w:t>
      </w:r>
      <w:r w:rsidRPr="00D86D59">
        <w:rPr>
          <w:i/>
          <w:iCs/>
          <w:lang w:val="fr-FR"/>
        </w:rPr>
        <w:t>Taxonomie et Nomenclature</w:t>
      </w:r>
      <w:r w:rsidRPr="00D86D59">
        <w:rPr>
          <w:lang w:val="fr-FR"/>
        </w:rPr>
        <w:t>, qui se lit comme suit :</w:t>
      </w:r>
    </w:p>
    <w:p w14:paraId="019A7CE7" w14:textId="77777777" w:rsidR="00E61B78" w:rsidRPr="00D86D59" w:rsidRDefault="00E61B78">
      <w:pPr>
        <w:pStyle w:val="Firstnumbering"/>
        <w:numPr>
          <w:ilvl w:val="0"/>
          <w:numId w:val="0"/>
        </w:numPr>
        <w:ind w:left="720"/>
        <w:rPr>
          <w:lang w:val="fr-FR"/>
        </w:rPr>
      </w:pPr>
    </w:p>
    <w:p w14:paraId="56D04A5A" w14:textId="606EBFCD" w:rsidR="00E61B78" w:rsidRDefault="00666514" w:rsidP="00A57D4A">
      <w:pPr>
        <w:spacing w:after="0" w:line="240" w:lineRule="auto"/>
        <w:ind w:left="851"/>
        <w:jc w:val="both"/>
        <w:rPr>
          <w:rFonts w:cs="Arial"/>
          <w:b/>
          <w:bCs/>
          <w:sz w:val="20"/>
          <w:szCs w:val="20"/>
          <w:lang w:val="fr-FR"/>
        </w:rPr>
      </w:pPr>
      <w:r w:rsidRPr="00A57D4A">
        <w:rPr>
          <w:b/>
          <w:bCs/>
          <w:sz w:val="20"/>
          <w:szCs w:val="20"/>
          <w:lang w:val="en-GB"/>
        </w:rPr>
        <w:t xml:space="preserve">14.231 </w:t>
      </w:r>
      <w:r w:rsidR="00A57D4A" w:rsidRPr="00A57D4A">
        <w:rPr>
          <w:rFonts w:cs="Arial"/>
          <w:b/>
          <w:bCs/>
          <w:sz w:val="20"/>
          <w:szCs w:val="20"/>
          <w:lang w:val="fr-FR"/>
        </w:rPr>
        <w:t xml:space="preserve">Adressée au Conseil scientifique </w:t>
      </w:r>
    </w:p>
    <w:p w14:paraId="6A676EB4" w14:textId="77777777" w:rsidR="00A57D4A" w:rsidRPr="00A57D4A" w:rsidRDefault="00A57D4A" w:rsidP="00A57D4A">
      <w:pPr>
        <w:spacing w:after="0" w:line="240" w:lineRule="auto"/>
        <w:ind w:left="851"/>
        <w:jc w:val="both"/>
        <w:rPr>
          <w:rFonts w:cs="Arial"/>
          <w:b/>
          <w:bCs/>
          <w:caps/>
          <w:sz w:val="20"/>
          <w:szCs w:val="20"/>
          <w:lang w:val="fr-FR"/>
        </w:rPr>
      </w:pPr>
    </w:p>
    <w:p w14:paraId="0FC14B9B" w14:textId="4665ECC3" w:rsidR="00E61B78" w:rsidRPr="006E03D5" w:rsidRDefault="006E03D5" w:rsidP="00A57D4A">
      <w:pPr>
        <w:pStyle w:val="Firstnumbering"/>
        <w:numPr>
          <w:ilvl w:val="0"/>
          <w:numId w:val="0"/>
        </w:numPr>
        <w:ind w:left="851"/>
        <w:contextualSpacing w:val="0"/>
        <w:rPr>
          <w:i/>
          <w:iCs/>
          <w:sz w:val="20"/>
          <w:szCs w:val="20"/>
          <w:lang w:val="fr-FR"/>
        </w:rPr>
      </w:pPr>
      <w:r w:rsidRPr="006E03D5">
        <w:rPr>
          <w:i/>
          <w:iCs/>
          <w:sz w:val="20"/>
          <w:szCs w:val="20"/>
          <w:lang w:val="fr-FR"/>
        </w:rPr>
        <w:t>Le Conseil scientifique est prié, sous réserve de la disponibilité de ressources externes </w:t>
      </w:r>
      <w:r w:rsidR="00666514" w:rsidRPr="006E03D5">
        <w:rPr>
          <w:i/>
          <w:iCs/>
          <w:sz w:val="20"/>
          <w:szCs w:val="20"/>
          <w:lang w:val="fr-FR"/>
        </w:rPr>
        <w:t xml:space="preserve">: </w:t>
      </w:r>
    </w:p>
    <w:p w14:paraId="057E407F" w14:textId="77777777" w:rsidR="00E61B78" w:rsidRPr="006E03D5" w:rsidRDefault="00E61B78" w:rsidP="00A57D4A">
      <w:pPr>
        <w:spacing w:after="0" w:line="240" w:lineRule="auto"/>
        <w:ind w:left="851"/>
        <w:jc w:val="both"/>
        <w:rPr>
          <w:rFonts w:cs="Arial"/>
          <w:i/>
          <w:iCs/>
          <w:sz w:val="20"/>
          <w:szCs w:val="20"/>
          <w:lang w:val="fr-FR"/>
        </w:rPr>
      </w:pPr>
    </w:p>
    <w:p w14:paraId="577CEAAD" w14:textId="22772BFD" w:rsidR="00E61B78" w:rsidRPr="00702480" w:rsidRDefault="00702480">
      <w:pPr>
        <w:pStyle w:val="ListParagraph"/>
        <w:numPr>
          <w:ilvl w:val="0"/>
          <w:numId w:val="30"/>
        </w:numPr>
        <w:spacing w:after="80" w:line="240" w:lineRule="auto"/>
        <w:ind w:left="1276" w:hanging="425"/>
        <w:contextualSpacing w:val="0"/>
        <w:jc w:val="both"/>
        <w:rPr>
          <w:rFonts w:cs="Arial"/>
          <w:i/>
          <w:iCs/>
          <w:sz w:val="20"/>
          <w:szCs w:val="20"/>
          <w:lang w:val="fr-FR"/>
        </w:rPr>
      </w:pPr>
      <w:r w:rsidRPr="00702480">
        <w:rPr>
          <w:rFonts w:cs="Arial"/>
          <w:i/>
          <w:iCs/>
          <w:sz w:val="20"/>
          <w:szCs w:val="20"/>
          <w:lang w:val="fr-FR"/>
        </w:rPr>
        <w:t>'examiner l'utilité du catalogue of life en tant que source potentielle de toutes les informations taxonomiques et nomenclaturales pour la CMS, y compris l'évaluation des processus de mise à jour de la nomenclature dans le catalogue of life ; et</w:t>
      </w:r>
      <w:r w:rsidR="00666514" w:rsidRPr="00702480">
        <w:rPr>
          <w:rFonts w:cs="Arial"/>
          <w:i/>
          <w:iCs/>
          <w:sz w:val="20"/>
          <w:szCs w:val="20"/>
          <w:lang w:val="fr-FR"/>
        </w:rPr>
        <w:t xml:space="preserve"> </w:t>
      </w:r>
    </w:p>
    <w:p w14:paraId="6E43E4EF" w14:textId="474B3B57" w:rsidR="00E61B78" w:rsidRPr="00F10F4E" w:rsidRDefault="00F10F4E" w:rsidP="00F74DAC">
      <w:pPr>
        <w:pStyle w:val="ListParagraph"/>
        <w:numPr>
          <w:ilvl w:val="0"/>
          <w:numId w:val="30"/>
        </w:numPr>
        <w:spacing w:after="0" w:line="240" w:lineRule="auto"/>
        <w:ind w:left="1276" w:hanging="425"/>
        <w:contextualSpacing w:val="0"/>
        <w:jc w:val="both"/>
        <w:rPr>
          <w:rFonts w:cs="Arial"/>
          <w:i/>
          <w:iCs/>
          <w:sz w:val="20"/>
          <w:szCs w:val="20"/>
          <w:lang w:val="fr-FR"/>
        </w:rPr>
      </w:pPr>
      <w:r w:rsidRPr="00F10F4E">
        <w:rPr>
          <w:rFonts w:cs="Arial"/>
          <w:i/>
          <w:iCs/>
          <w:sz w:val="20"/>
          <w:szCs w:val="20"/>
          <w:lang w:val="fr-FR"/>
        </w:rPr>
        <w:t>d’assurer la liaison avec les conseillers en matière de taxonomie et/ou de nomenclature d'autres accords multilatéraux sur l'environnement (AME) en ce qui concerne les difficultés pratiques liées à l'extraction des listes d'espèces pour les AME a une date donnée en vue de leur utilisation en tant que références standard par ces AME</w:t>
      </w:r>
      <w:r>
        <w:rPr>
          <w:rFonts w:cs="Arial"/>
          <w:i/>
          <w:iCs/>
          <w:sz w:val="20"/>
          <w:szCs w:val="20"/>
          <w:lang w:val="fr-FR"/>
        </w:rPr>
        <w:t>.</w:t>
      </w:r>
      <w:r w:rsidR="00666514" w:rsidRPr="00F10F4E">
        <w:rPr>
          <w:rFonts w:cs="Arial"/>
          <w:i/>
          <w:iCs/>
          <w:sz w:val="20"/>
          <w:szCs w:val="20"/>
          <w:lang w:val="fr-FR"/>
        </w:rPr>
        <w:t xml:space="preserve"> </w:t>
      </w:r>
    </w:p>
    <w:p w14:paraId="3DB288DB" w14:textId="77777777" w:rsidR="00E61B78" w:rsidRPr="00F10F4E" w:rsidRDefault="00E61B78">
      <w:pPr>
        <w:pStyle w:val="Firstnumbering"/>
        <w:numPr>
          <w:ilvl w:val="0"/>
          <w:numId w:val="0"/>
        </w:numPr>
        <w:rPr>
          <w:lang w:val="fr-FR"/>
        </w:rPr>
      </w:pPr>
    </w:p>
    <w:p w14:paraId="0538FFEC" w14:textId="77777777" w:rsidR="00E61B78" w:rsidRPr="00D86D59" w:rsidRDefault="00666514">
      <w:pPr>
        <w:spacing w:after="0" w:line="240" w:lineRule="auto"/>
        <w:jc w:val="both"/>
        <w:rPr>
          <w:u w:val="single"/>
          <w:lang w:val="fr-FR"/>
        </w:rPr>
      </w:pPr>
      <w:r w:rsidRPr="00D86D59">
        <w:rPr>
          <w:u w:val="single"/>
          <w:lang w:val="fr-FR"/>
        </w:rPr>
        <w:t>Harmoniser la taxonomie et la nomenclature employées par les conventions relatives à la biodiversité</w:t>
      </w:r>
    </w:p>
    <w:p w14:paraId="76BEA359" w14:textId="77777777" w:rsidR="00E61B78" w:rsidRPr="00D86D59" w:rsidRDefault="00E61B78">
      <w:pPr>
        <w:pStyle w:val="Firstnumbering"/>
        <w:numPr>
          <w:ilvl w:val="0"/>
          <w:numId w:val="0"/>
        </w:numPr>
        <w:ind w:left="720"/>
        <w:rPr>
          <w:lang w:val="fr-FR"/>
        </w:rPr>
      </w:pPr>
    </w:p>
    <w:p w14:paraId="0A8D8A64" w14:textId="77777777" w:rsidR="00E61B78" w:rsidRPr="00D86D59" w:rsidRDefault="00666514">
      <w:pPr>
        <w:pStyle w:val="Firstnumbering"/>
        <w:numPr>
          <w:ilvl w:val="0"/>
          <w:numId w:val="34"/>
        </w:numPr>
        <w:ind w:left="567" w:hanging="567"/>
        <w:contextualSpacing w:val="0"/>
        <w:rPr>
          <w:lang w:val="fr-FR"/>
        </w:rPr>
      </w:pPr>
      <w:r w:rsidRPr="00D86D59">
        <w:rPr>
          <w:lang w:val="fr-FR"/>
        </w:rPr>
        <w:t>L'ambition d'harmoniser la taxonomie et la nomenclature des listes d'espèces utilisées par les conventions relatives à la biodiversité existe depuis longtemps. La question a été soulevée pour la première fois lors de la 6</w:t>
      </w:r>
      <w:r w:rsidRPr="00D86D59">
        <w:rPr>
          <w:vertAlign w:val="superscript"/>
          <w:lang w:val="fr-FR"/>
        </w:rPr>
        <w:t>e</w:t>
      </w:r>
      <w:r w:rsidRPr="00D86D59">
        <w:rPr>
          <w:lang w:val="fr-FR"/>
        </w:rPr>
        <w:t xml:space="preserve"> réunion du Groupe de liaison des conventions relatives à la biodiversité (Bonn, mai 2008) et a ensuite été incluse dans la liste des activités conjointes de la Convention sur le commerce international des espèces de faune et de flore sauvages menacées d'extinction (CITES) et de la CMS, adoptée lors de la 34</w:t>
      </w:r>
      <w:r w:rsidRPr="00D86D59">
        <w:rPr>
          <w:vertAlign w:val="superscript"/>
          <w:lang w:val="fr-FR"/>
        </w:rPr>
        <w:t>e</w:t>
      </w:r>
      <w:r w:rsidRPr="00D86D59">
        <w:rPr>
          <w:lang w:val="fr-FR"/>
        </w:rPr>
        <w:t xml:space="preserve"> réunion du Comité permanent de la CMS (Rome, novembre 2008).</w:t>
      </w:r>
    </w:p>
    <w:p w14:paraId="7302D7F2" w14:textId="77777777" w:rsidR="00E61B78" w:rsidRPr="00D86D59" w:rsidRDefault="00E61B78">
      <w:pPr>
        <w:pStyle w:val="Firstnumbering"/>
        <w:numPr>
          <w:ilvl w:val="0"/>
          <w:numId w:val="0"/>
        </w:numPr>
        <w:ind w:left="567" w:hanging="567"/>
        <w:contextualSpacing w:val="0"/>
        <w:rPr>
          <w:lang w:val="fr-FR"/>
        </w:rPr>
      </w:pPr>
    </w:p>
    <w:p w14:paraId="4F2352E7" w14:textId="77777777" w:rsidR="00E61B78" w:rsidRPr="00D86D59" w:rsidRDefault="00666514">
      <w:pPr>
        <w:pStyle w:val="Firstnumbering"/>
        <w:numPr>
          <w:ilvl w:val="0"/>
          <w:numId w:val="34"/>
        </w:numPr>
        <w:ind w:left="567" w:hanging="567"/>
        <w:contextualSpacing w:val="0"/>
        <w:rPr>
          <w:lang w:val="fr-FR"/>
        </w:rPr>
      </w:pPr>
      <w:r w:rsidRPr="00D86D59">
        <w:rPr>
          <w:lang w:val="fr-FR"/>
        </w:rPr>
        <w:t>En 2011, l'harmonisation a été soutenue par les présidents des organes consultatifs scientifiques des conventions relatives à la biodiversité (4</w:t>
      </w:r>
      <w:r w:rsidRPr="00D86D59">
        <w:rPr>
          <w:vertAlign w:val="superscript"/>
          <w:lang w:val="fr-FR"/>
        </w:rPr>
        <w:t>e</w:t>
      </w:r>
      <w:r w:rsidRPr="00D86D59">
        <w:rPr>
          <w:lang w:val="fr-FR"/>
        </w:rPr>
        <w:t xml:space="preserve"> réunion, Gland, Suisse, 13 février 2011) et incluse dans le programme de travail conjoint CMS–CITES 2012–2014 adopté lors de la 38</w:t>
      </w:r>
      <w:r w:rsidRPr="00D86D59">
        <w:rPr>
          <w:vertAlign w:val="superscript"/>
          <w:lang w:val="fr-FR"/>
        </w:rPr>
        <w:t>e</w:t>
      </w:r>
      <w:r w:rsidRPr="00D86D59">
        <w:rPr>
          <w:lang w:val="fr-FR"/>
        </w:rPr>
        <w:t xml:space="preserve"> réunion du Comité permanent de la CMS (Bergen, novembre 2011).  </w:t>
      </w:r>
    </w:p>
    <w:p w14:paraId="193048A7" w14:textId="77777777" w:rsidR="00E61B78" w:rsidRPr="00D86D59" w:rsidRDefault="00E61B78">
      <w:pPr>
        <w:pStyle w:val="ListParagraph"/>
        <w:spacing w:after="0" w:line="240" w:lineRule="auto"/>
        <w:ind w:left="567" w:hanging="567"/>
        <w:contextualSpacing w:val="0"/>
        <w:rPr>
          <w:lang w:val="fr-FR"/>
        </w:rPr>
      </w:pPr>
    </w:p>
    <w:p w14:paraId="6C5FF53F" w14:textId="77777777" w:rsidR="00E61B78" w:rsidRPr="00D86D59" w:rsidRDefault="00666514">
      <w:pPr>
        <w:pStyle w:val="Firstnumbering"/>
        <w:numPr>
          <w:ilvl w:val="0"/>
          <w:numId w:val="34"/>
        </w:numPr>
        <w:ind w:left="567" w:hanging="567"/>
        <w:contextualSpacing w:val="0"/>
        <w:rPr>
          <w:lang w:val="fr-FR"/>
        </w:rPr>
      </w:pPr>
      <w:r w:rsidRPr="00D86D59">
        <w:rPr>
          <w:lang w:val="fr-FR"/>
        </w:rPr>
        <w:t xml:space="preserve">Depuis 2017, le conseiller pour les oiseaux nommé par la COP de la CMS travaille avec des taxonomistes, notamment des conseillers de la CITES, afin de développer des mécanismes institutionnels permettant de fournir des conseils de haute qualité sur la taxonomie et la nomenclature à la CMS, à la CITES et à d'autres accords multilatéraux sur l'environnement (AME). </w:t>
      </w:r>
    </w:p>
    <w:p w14:paraId="38507623" w14:textId="77777777" w:rsidR="00E61B78" w:rsidRPr="00D86D59" w:rsidRDefault="00E61B78">
      <w:pPr>
        <w:pStyle w:val="ListParagraph"/>
        <w:spacing w:after="0" w:line="240" w:lineRule="auto"/>
        <w:ind w:left="567" w:hanging="567"/>
        <w:contextualSpacing w:val="0"/>
        <w:rPr>
          <w:lang w:val="fr-FR"/>
        </w:rPr>
      </w:pPr>
    </w:p>
    <w:p w14:paraId="01D0E71F" w14:textId="77777777" w:rsidR="00E61B78" w:rsidRPr="00D86D59" w:rsidRDefault="00666514">
      <w:pPr>
        <w:pStyle w:val="Firstnumbering"/>
        <w:numPr>
          <w:ilvl w:val="0"/>
          <w:numId w:val="34"/>
        </w:numPr>
        <w:ind w:left="567" w:hanging="567"/>
        <w:contextualSpacing w:val="0"/>
        <w:rPr>
          <w:lang w:val="fr-FR"/>
        </w:rPr>
      </w:pPr>
      <w:r w:rsidRPr="00D86D59">
        <w:rPr>
          <w:lang w:val="fr-FR"/>
        </w:rPr>
        <w:t xml:space="preserve">Dans le cadre de cette initiative, le Groupe de travail sur la gouvernance des listes de contrôle a été créé en 2020, sous l’égide de l'Union internationale des sciences biologiques (UISB). Il se concentre actuellement sur la préparation et l'évaluation des indicateurs relatifs au contenu et à la gouvernance des listes de contrôle taxonomiques, dans le but d'établir des normes minimales et des lignes directrices de bonnes pratiques pour la préparation des listes de contrôle des espèces et des taxons supérieurs. En établissant des bases scientifiques, techniques et de gouvernance, et en évaluant les listes de contrôle par rapport à ces bases, il est possible de valider les </w:t>
      </w:r>
      <w:r w:rsidRPr="00D86D59">
        <w:rPr>
          <w:lang w:val="fr-FR"/>
        </w:rPr>
        <w:lastRenderedPageBreak/>
        <w:t xml:space="preserve">listes de contrôle ou d'indiquer où des améliorations sont souhaitables. Les listes de contrôle qui répondent aux normes universelles peuvent être rassemblées dans un cadre global afin de créer une liste de contrôle mondiale exhaustive et standardisée des espèces. </w:t>
      </w:r>
    </w:p>
    <w:p w14:paraId="463F51E6" w14:textId="77777777" w:rsidR="00E61B78" w:rsidRPr="00D86D59" w:rsidRDefault="00E61B78">
      <w:pPr>
        <w:pStyle w:val="ListParagraph"/>
        <w:spacing w:after="0" w:line="240" w:lineRule="auto"/>
        <w:ind w:left="567" w:hanging="567"/>
        <w:contextualSpacing w:val="0"/>
        <w:rPr>
          <w:lang w:val="fr-FR"/>
        </w:rPr>
      </w:pPr>
    </w:p>
    <w:p w14:paraId="0635C2E5" w14:textId="77777777" w:rsidR="00E61B78" w:rsidRPr="00D86D59" w:rsidRDefault="00666514">
      <w:pPr>
        <w:pStyle w:val="Firstnumbering"/>
        <w:numPr>
          <w:ilvl w:val="0"/>
          <w:numId w:val="34"/>
        </w:numPr>
        <w:ind w:left="567" w:hanging="567"/>
        <w:contextualSpacing w:val="0"/>
        <w:rPr>
          <w:lang w:val="fr-FR"/>
        </w:rPr>
      </w:pPr>
      <w:r w:rsidRPr="00D86D59">
        <w:rPr>
          <w:lang w:val="fr-FR"/>
        </w:rPr>
        <w:t>L'idée est qu'une telle liste de contrôle mondiale permette des téléchargements et des extraits par date dans un format directement applicable aux exigences de la CMS, ainsi que des comparaisons automatisées entre le contenu de la liste de contrôle mondiale normalisée à différentes dates (c'est-à-dire des listes automatiques de modifications), et entre la liste de contrôle mondiale et d'autres listes de contrôle (permettant, par exemple, une comparaison instantanée entre une référence normalisée adoptée par la CMS mais désormais obsolète et la liste de contrôle mondiale). Une telle liste de contrôle mondiale normalisée pourrait créer une nomenclature normalisée harmonisée susceptible d'être utilisée par la CMS et d'autres AME, en particulier la CITES, ainsi que par les gouvernements nationaux, les chercheurs universitaires et la société civile.</w:t>
      </w:r>
    </w:p>
    <w:p w14:paraId="5782899B" w14:textId="77777777" w:rsidR="00E61B78" w:rsidRPr="00D86D59" w:rsidRDefault="00E61B78">
      <w:pPr>
        <w:pStyle w:val="Firstnumbering"/>
        <w:numPr>
          <w:ilvl w:val="0"/>
          <w:numId w:val="0"/>
        </w:numPr>
        <w:ind w:left="567" w:hanging="567"/>
        <w:contextualSpacing w:val="0"/>
        <w:rPr>
          <w:lang w:val="fr-FR"/>
        </w:rPr>
      </w:pPr>
    </w:p>
    <w:p w14:paraId="45E5E4E9" w14:textId="77777777" w:rsidR="00E61B78" w:rsidRPr="00D86D59" w:rsidRDefault="00666514">
      <w:pPr>
        <w:pStyle w:val="Firstnumbering"/>
        <w:numPr>
          <w:ilvl w:val="0"/>
          <w:numId w:val="34"/>
        </w:numPr>
        <w:ind w:left="567" w:hanging="567"/>
        <w:contextualSpacing w:val="0"/>
        <w:rPr>
          <w:lang w:val="fr-FR"/>
        </w:rPr>
      </w:pPr>
      <w:r w:rsidRPr="00D86D59">
        <w:rPr>
          <w:lang w:val="fr-FR"/>
        </w:rPr>
        <w:t>Après avoir étudié de multiples options et procédé à une large consultation, le Catalogue of Life a été identifié comme la liste la plus exhaustive des espèces du monde, avec la capacité de fournir un accès libre à une liste unique et le potentiel de fournir des extraits fixés dans le temps d'un type potentiellement adapté aux AME.</w:t>
      </w:r>
    </w:p>
    <w:p w14:paraId="1F8BA42D" w14:textId="77777777" w:rsidR="00E61B78" w:rsidRPr="00D86D59" w:rsidRDefault="00E61B78">
      <w:pPr>
        <w:pStyle w:val="ListParagraph"/>
        <w:spacing w:after="0" w:line="240" w:lineRule="auto"/>
        <w:ind w:left="567" w:hanging="567"/>
        <w:contextualSpacing w:val="0"/>
        <w:rPr>
          <w:lang w:val="fr-FR"/>
        </w:rPr>
      </w:pPr>
    </w:p>
    <w:p w14:paraId="4B260A8B" w14:textId="77777777" w:rsidR="00E61B78" w:rsidRPr="00D86D59" w:rsidRDefault="00666514">
      <w:pPr>
        <w:pStyle w:val="Firstnumbering"/>
        <w:numPr>
          <w:ilvl w:val="0"/>
          <w:numId w:val="34"/>
        </w:numPr>
        <w:ind w:left="567" w:hanging="567"/>
        <w:contextualSpacing w:val="0"/>
        <w:rPr>
          <w:lang w:val="fr-FR"/>
        </w:rPr>
      </w:pPr>
      <w:r w:rsidRPr="00D86D59">
        <w:rPr>
          <w:lang w:val="fr-FR"/>
        </w:rPr>
        <w:t>Cependant, avant que le Conseil scientifique puisse conseiller les Parties sur la question de savoir si le Catalogue of Life est adapté aux AME, et plus particulièrement à la CMS, sa capacité à fournir des informations taxonomiques et de nomenclature opportunes doit être examinée.</w:t>
      </w:r>
    </w:p>
    <w:p w14:paraId="0D6F592E" w14:textId="77777777" w:rsidR="00E61B78" w:rsidRPr="00D86D59" w:rsidRDefault="00E61B78">
      <w:pPr>
        <w:spacing w:after="0" w:line="240" w:lineRule="auto"/>
        <w:jc w:val="both"/>
        <w:rPr>
          <w:rFonts w:cs="Arial"/>
          <w:lang w:val="fr-FR"/>
        </w:rPr>
      </w:pPr>
    </w:p>
    <w:p w14:paraId="03BCF5A8" w14:textId="77777777" w:rsidR="00E61B78" w:rsidRPr="00D86D59" w:rsidRDefault="00666514">
      <w:pPr>
        <w:spacing w:after="0" w:line="240" w:lineRule="auto"/>
        <w:jc w:val="both"/>
        <w:rPr>
          <w:u w:val="single"/>
          <w:lang w:val="fr-FR"/>
        </w:rPr>
      </w:pPr>
      <w:r w:rsidRPr="00D86D59">
        <w:rPr>
          <w:u w:val="single"/>
          <w:lang w:val="fr-FR"/>
        </w:rPr>
        <w:t xml:space="preserve">Mise en œuvre de la décision 14.231 b) </w:t>
      </w:r>
      <w:bookmarkStart w:id="3" w:name="_Hlk209444941"/>
      <w:r w:rsidRPr="00D86D59">
        <w:rPr>
          <w:u w:val="single"/>
          <w:lang w:val="fr-FR"/>
        </w:rPr>
        <w:t>–</w:t>
      </w:r>
      <w:bookmarkEnd w:id="3"/>
      <w:r w:rsidRPr="00D86D59">
        <w:rPr>
          <w:u w:val="single"/>
          <w:lang w:val="fr-FR"/>
        </w:rPr>
        <w:t xml:space="preserve"> Liaison avec les représentants d'autres accords multilatéraux sur l'environnement</w:t>
      </w:r>
    </w:p>
    <w:p w14:paraId="0328ED80" w14:textId="77777777" w:rsidR="00E61B78" w:rsidRPr="00D86D59" w:rsidRDefault="00E61B78">
      <w:pPr>
        <w:spacing w:after="0" w:line="240" w:lineRule="auto"/>
        <w:ind w:left="567" w:hanging="567"/>
        <w:jc w:val="both"/>
        <w:rPr>
          <w:rFonts w:cs="Arial"/>
          <w:lang w:val="fr-FR"/>
        </w:rPr>
      </w:pPr>
    </w:p>
    <w:p w14:paraId="542BF535" w14:textId="77777777" w:rsidR="00E61B78" w:rsidRPr="00D86D59" w:rsidRDefault="00666514">
      <w:pPr>
        <w:pStyle w:val="ListParagraph"/>
        <w:numPr>
          <w:ilvl w:val="0"/>
          <w:numId w:val="34"/>
        </w:numPr>
        <w:spacing w:after="0" w:line="240" w:lineRule="auto"/>
        <w:ind w:left="567" w:hanging="567"/>
        <w:contextualSpacing w:val="0"/>
        <w:jc w:val="both"/>
        <w:rPr>
          <w:lang w:val="fr-FR"/>
        </w:rPr>
      </w:pPr>
      <w:r w:rsidRPr="00D86D59">
        <w:rPr>
          <w:lang w:val="fr-FR"/>
        </w:rPr>
        <w:t>Conformément à la décision 14.231 b), le Conseiller pour les oiseaux nommé par la COP a assuré la liaison avec les spécialistes de la nomenclature du Comité pour les plantes et du Comité pour les animaux de la CITES. Ensemble, ils ont identifié le potentiel du Catalogue of Life pour répondre aux exigences de la CITES. L'approche de la CITES pour le Catalogue of Life peut être résumée comme suit :</w:t>
      </w:r>
    </w:p>
    <w:p w14:paraId="356AC474" w14:textId="77777777" w:rsidR="00E61B78" w:rsidRPr="00D86D59" w:rsidRDefault="00E61B78">
      <w:pPr>
        <w:pStyle w:val="Firstnumbering"/>
        <w:numPr>
          <w:ilvl w:val="0"/>
          <w:numId w:val="0"/>
        </w:numPr>
        <w:ind w:left="709" w:hanging="425"/>
        <w:contextualSpacing w:val="0"/>
        <w:rPr>
          <w:lang w:val="fr-FR"/>
        </w:rPr>
      </w:pPr>
    </w:p>
    <w:p w14:paraId="5BFF6A95" w14:textId="77777777" w:rsidR="00E61B78" w:rsidRPr="00D86D59" w:rsidRDefault="00666514">
      <w:pPr>
        <w:pStyle w:val="Firstnumbering"/>
        <w:numPr>
          <w:ilvl w:val="1"/>
          <w:numId w:val="31"/>
        </w:numPr>
        <w:ind w:left="993" w:hanging="425"/>
        <w:contextualSpacing w:val="0"/>
        <w:rPr>
          <w:lang w:val="fr-FR"/>
        </w:rPr>
      </w:pPr>
      <w:r w:rsidRPr="00D86D59">
        <w:rPr>
          <w:lang w:val="fr-FR"/>
        </w:rPr>
        <w:t>Pour la CITES, l'élaboration d'une liste de contrôle mondiale normalisée des espèces est une aspiration de longue date, comme indiqué dans la décision 19.274 de la CITES. Les progrès de la mise en œuvre de la décision 19.274 de la CITES ont par la suite été rapportés dans les documents de la CITES PC26 Doc. 42.3/AC32 Doc. 45.3 et PC27 Doc. 40.3/AC33 Doc. 47.3. 85.</w:t>
      </w:r>
    </w:p>
    <w:p w14:paraId="70A8CB2A" w14:textId="77777777" w:rsidR="00E61B78" w:rsidRPr="00D86D59" w:rsidRDefault="00E61B78">
      <w:pPr>
        <w:pStyle w:val="ListParagraph"/>
        <w:spacing w:after="0" w:line="240" w:lineRule="auto"/>
        <w:ind w:left="993" w:hanging="425"/>
        <w:contextualSpacing w:val="0"/>
        <w:rPr>
          <w:lang w:val="fr-FR"/>
        </w:rPr>
      </w:pPr>
    </w:p>
    <w:p w14:paraId="1686FFD3" w14:textId="77777777" w:rsidR="00E61B78" w:rsidRPr="00D86D59" w:rsidRDefault="00666514">
      <w:pPr>
        <w:pStyle w:val="Firstnumbering"/>
        <w:numPr>
          <w:ilvl w:val="1"/>
          <w:numId w:val="31"/>
        </w:numPr>
        <w:ind w:left="993" w:hanging="425"/>
        <w:contextualSpacing w:val="0"/>
        <w:rPr>
          <w:lang w:val="fr-FR"/>
        </w:rPr>
      </w:pPr>
      <w:r w:rsidRPr="00D86D59">
        <w:rPr>
          <w:lang w:val="fr-FR"/>
        </w:rPr>
        <w:t>Le paragraphe 5 de la Résolution Conf. 12.11 (</w:t>
      </w:r>
      <w:proofErr w:type="spellStart"/>
      <w:r w:rsidRPr="00D86D59">
        <w:rPr>
          <w:lang w:val="fr-FR"/>
        </w:rPr>
        <w:t>Rev</w:t>
      </w:r>
      <w:proofErr w:type="spellEnd"/>
      <w:r w:rsidRPr="00D86D59">
        <w:rPr>
          <w:lang w:val="fr-FR"/>
        </w:rPr>
        <w:t xml:space="preserve">. CITES CoP19) </w:t>
      </w:r>
      <w:r w:rsidRPr="00D86D59">
        <w:rPr>
          <w:i/>
          <w:iCs/>
          <w:lang w:val="fr-FR"/>
        </w:rPr>
        <w:t>Nomenclature normalisée</w:t>
      </w:r>
      <w:r w:rsidRPr="00D86D59">
        <w:rPr>
          <w:lang w:val="fr-FR"/>
        </w:rPr>
        <w:t xml:space="preserve"> charge le Secrétariat de la CITES, en étroite coopération avec les spécialistes en nomenclature du Comité pour les animaux et du Comité pour les plantes, d'envisager des moyens d’harmoniser la taxonomie et la nomenclature des espèces couvertes par les dispositions des AME se rapportant à la biodiversité. </w:t>
      </w:r>
    </w:p>
    <w:p w14:paraId="5410F4FA" w14:textId="77777777" w:rsidR="00E61B78" w:rsidRPr="00D86D59" w:rsidRDefault="00E61B78">
      <w:pPr>
        <w:pStyle w:val="ListParagraph"/>
        <w:spacing w:after="0" w:line="240" w:lineRule="auto"/>
        <w:ind w:left="993" w:hanging="425"/>
        <w:contextualSpacing w:val="0"/>
        <w:rPr>
          <w:lang w:val="fr-FR"/>
        </w:rPr>
      </w:pPr>
    </w:p>
    <w:p w14:paraId="299304EC" w14:textId="77777777" w:rsidR="00E61B78" w:rsidRPr="00D86D59" w:rsidRDefault="00666514">
      <w:pPr>
        <w:pStyle w:val="Firstnumbering"/>
        <w:numPr>
          <w:ilvl w:val="1"/>
          <w:numId w:val="31"/>
        </w:numPr>
        <w:ind w:left="993" w:hanging="425"/>
        <w:contextualSpacing w:val="0"/>
        <w:rPr>
          <w:lang w:val="fr-FR"/>
        </w:rPr>
      </w:pPr>
      <w:r w:rsidRPr="00D86D59">
        <w:rPr>
          <w:lang w:val="fr-FR"/>
        </w:rPr>
        <w:t xml:space="preserve">Les spécialistes de la nomenclature du Comité pour les plantes (PC) et du Comité pour les animaux (AC) de la CITES </w:t>
      </w:r>
      <w:r w:rsidRPr="00D86D59">
        <w:rPr>
          <w:color w:val="000000" w:themeColor="text1"/>
          <w:lang w:val="fr-FR"/>
        </w:rPr>
        <w:t>ont donc collaboré</w:t>
      </w:r>
      <w:r w:rsidRPr="00D86D59">
        <w:rPr>
          <w:lang w:val="fr-FR"/>
        </w:rPr>
        <w:t xml:space="preserve"> avec le Groupe de travail sur la gouvernance des listes de contrôle de l'UISB, conformément à la décision 19.274. Les spécialistes de la nomenclature de la CITES </w:t>
      </w:r>
      <w:r w:rsidRPr="00D86D59">
        <w:rPr>
          <w:color w:val="000000" w:themeColor="text1"/>
          <w:lang w:val="fr-FR"/>
        </w:rPr>
        <w:t>considèrent</w:t>
      </w:r>
      <w:r w:rsidRPr="00D86D59">
        <w:rPr>
          <w:lang w:val="fr-FR"/>
        </w:rPr>
        <w:t xml:space="preserve"> le développement d'une liste de contrôle mondiale comme un processus à long terme et ont proposé soit d'intégrer un mandat en cours dans la Résolution Conf. </w:t>
      </w:r>
      <w:r w:rsidRPr="00D86D59">
        <w:rPr>
          <w:lang w:val="fr-FR"/>
        </w:rPr>
        <w:lastRenderedPageBreak/>
        <w:t>12.11 (</w:t>
      </w:r>
      <w:proofErr w:type="spellStart"/>
      <w:r w:rsidRPr="00D86D59">
        <w:rPr>
          <w:lang w:val="fr-FR"/>
        </w:rPr>
        <w:t>Rev</w:t>
      </w:r>
      <w:proofErr w:type="spellEnd"/>
      <w:r w:rsidRPr="00D86D59">
        <w:rPr>
          <w:lang w:val="fr-FR"/>
        </w:rPr>
        <w:t xml:space="preserve">. CoP19) </w:t>
      </w:r>
      <w:r w:rsidRPr="00D86D59">
        <w:rPr>
          <w:i/>
          <w:iCs/>
          <w:lang w:val="fr-FR"/>
        </w:rPr>
        <w:t>Nomenclature normalisée</w:t>
      </w:r>
      <w:r w:rsidRPr="00D86D59">
        <w:rPr>
          <w:lang w:val="fr-FR"/>
        </w:rPr>
        <w:t xml:space="preserve"> de la CITES, soit de renouveler la décision 19.274 de la CITES. À la suite des discussions lors de la réunion conjointe du Comité pour les plantes (PC27) et du Comité pour les animaux (AC33) de la CITES en juillet 2024, les Comités ont convenu de proposer à la COP le renouvellement de la décision 19.274, telle qu'amendée au cours de la réunion (voir les comptes rendus AC33 SR/PC27 SR). Le projet de décision modifiée demande une évaluation de l'utilité du Catalogue of Life pour la CITES.</w:t>
      </w:r>
    </w:p>
    <w:p w14:paraId="08308D02" w14:textId="77777777" w:rsidR="00E61B78" w:rsidRPr="00D86D59" w:rsidRDefault="00E61B78">
      <w:pPr>
        <w:pStyle w:val="ListParagraph"/>
        <w:spacing w:after="0" w:line="240" w:lineRule="auto"/>
        <w:ind w:left="993" w:hanging="425"/>
        <w:contextualSpacing w:val="0"/>
        <w:rPr>
          <w:lang w:val="fr-FR"/>
        </w:rPr>
      </w:pPr>
    </w:p>
    <w:p w14:paraId="499E2CD7" w14:textId="77777777" w:rsidR="00E61B78" w:rsidRPr="00D86D59" w:rsidRDefault="00666514">
      <w:pPr>
        <w:pStyle w:val="Firstnumbering"/>
        <w:numPr>
          <w:ilvl w:val="1"/>
          <w:numId w:val="31"/>
        </w:numPr>
        <w:ind w:left="993" w:hanging="425"/>
        <w:contextualSpacing w:val="0"/>
        <w:rPr>
          <w:lang w:val="fr-FR"/>
        </w:rPr>
      </w:pPr>
      <w:r w:rsidRPr="00D86D59">
        <w:rPr>
          <w:lang w:val="fr-FR"/>
        </w:rPr>
        <w:t>L'AC et le PC de la CITES recommandent aux Parties à la COP20 de la CITES de soutenir le processus d'examen de la CMS.</w:t>
      </w:r>
    </w:p>
    <w:p w14:paraId="542B06E6" w14:textId="77777777" w:rsidR="00E61B78" w:rsidRPr="00D86D59" w:rsidRDefault="00E61B78">
      <w:pPr>
        <w:pStyle w:val="ListParagraph"/>
        <w:ind w:left="993"/>
        <w:rPr>
          <w:lang w:val="fr-FR"/>
        </w:rPr>
      </w:pPr>
    </w:p>
    <w:p w14:paraId="11B49ABF" w14:textId="77777777" w:rsidR="00E61B78" w:rsidRPr="00D86D59" w:rsidRDefault="00666514">
      <w:pPr>
        <w:pStyle w:val="Firstnumbering"/>
        <w:numPr>
          <w:ilvl w:val="1"/>
          <w:numId w:val="31"/>
        </w:numPr>
        <w:ind w:left="993" w:hanging="425"/>
        <w:rPr>
          <w:lang w:val="fr-FR"/>
        </w:rPr>
      </w:pPr>
      <w:r w:rsidRPr="00D86D59">
        <w:rPr>
          <w:lang w:val="fr-FR"/>
        </w:rPr>
        <w:t xml:space="preserve">Les besoins et les attentes de la communauté de la CITES sont plus vastes que ceux de la communauté de la CMS, car la CITES porte sur un ensemble plus divers d'organismes, alors que la CMS se concentre presque exclusivement sur les animaux vertébrés. Un examen de l'utilité du Catalogue of Life pour la communauté de la CMS ne couvrirait donc pas nécessairement tous les besoins de la communauté de la CITES. </w:t>
      </w:r>
    </w:p>
    <w:p w14:paraId="255BFC69" w14:textId="77777777" w:rsidR="00E8114F" w:rsidRDefault="00E8114F">
      <w:pPr>
        <w:pStyle w:val="Firstnumbering"/>
        <w:numPr>
          <w:ilvl w:val="0"/>
          <w:numId w:val="0"/>
        </w:numPr>
        <w:rPr>
          <w:u w:val="single"/>
          <w:lang w:val="fr-FR"/>
        </w:rPr>
      </w:pPr>
    </w:p>
    <w:p w14:paraId="58A14828" w14:textId="27FCB943" w:rsidR="00E61B78" w:rsidRPr="00D86D59" w:rsidRDefault="00666514">
      <w:pPr>
        <w:pStyle w:val="Firstnumbering"/>
        <w:numPr>
          <w:ilvl w:val="0"/>
          <w:numId w:val="0"/>
        </w:numPr>
        <w:rPr>
          <w:u w:val="single"/>
          <w:lang w:val="fr-FR"/>
        </w:rPr>
      </w:pPr>
      <w:r w:rsidRPr="00D86D59">
        <w:rPr>
          <w:u w:val="single"/>
          <w:lang w:val="fr-FR"/>
        </w:rPr>
        <w:t>Mise en œuvre de la décision 14.231 a) - Examen du Catalogue of Life</w:t>
      </w:r>
    </w:p>
    <w:p w14:paraId="3E5A1E44" w14:textId="77777777" w:rsidR="00E61B78" w:rsidRPr="00D86D59" w:rsidRDefault="00E61B78">
      <w:pPr>
        <w:pStyle w:val="Firstnumbering"/>
        <w:numPr>
          <w:ilvl w:val="0"/>
          <w:numId w:val="0"/>
        </w:numPr>
        <w:rPr>
          <w:u w:val="single"/>
          <w:lang w:val="fr-FR"/>
        </w:rPr>
      </w:pPr>
    </w:p>
    <w:p w14:paraId="2247FA96" w14:textId="77777777" w:rsidR="00E61B78" w:rsidRPr="00D86D59" w:rsidRDefault="00666514">
      <w:pPr>
        <w:pStyle w:val="Firstnumbering"/>
        <w:numPr>
          <w:ilvl w:val="0"/>
          <w:numId w:val="34"/>
        </w:numPr>
        <w:ind w:left="567" w:hanging="567"/>
        <w:rPr>
          <w:lang w:val="fr-FR"/>
        </w:rPr>
      </w:pPr>
      <w:r w:rsidRPr="00D86D59">
        <w:rPr>
          <w:lang w:val="fr-FR"/>
        </w:rPr>
        <w:t>La 7</w:t>
      </w:r>
      <w:r w:rsidRPr="00D86D59">
        <w:rPr>
          <w:vertAlign w:val="superscript"/>
          <w:lang w:val="fr-FR"/>
        </w:rPr>
        <w:t>e</w:t>
      </w:r>
      <w:r w:rsidRPr="00D86D59">
        <w:rPr>
          <w:lang w:val="fr-FR"/>
        </w:rPr>
        <w:t xml:space="preserve"> réunion du Comité de session du Conseil scientifique (ScC-SC7) a chargé son « Groupe de travail sur le Traitement des espèces incluses dans les familles agrégées de l'Annexe II et taxons susceptibles d'être inscrits aux Annexes » d'étudier également le caractère adéquat du Catalogue of Life en tant que source de listes d'espèces pour la CMS. Le Groupe de travail a discuté des objectifs possibles, de l'étendue des travaux, des résultats attendus et d'un calendrier pour l'examen, et a reconnu l'utilité de couvrir à la fois les espèces inscrites à la CMS et à la CITES dans l'examen.</w:t>
      </w:r>
    </w:p>
    <w:p w14:paraId="3E6504D7" w14:textId="77777777" w:rsidR="00E61B78" w:rsidRPr="00D86D59" w:rsidRDefault="00E61B78">
      <w:pPr>
        <w:pStyle w:val="ListParagraph"/>
        <w:ind w:left="567" w:hanging="567"/>
        <w:rPr>
          <w:lang w:val="fr-FR"/>
        </w:rPr>
      </w:pPr>
    </w:p>
    <w:p w14:paraId="4477765C" w14:textId="77777777" w:rsidR="00E61B78" w:rsidRPr="00D86D59" w:rsidRDefault="00666514">
      <w:pPr>
        <w:pStyle w:val="Firstnumbering"/>
        <w:numPr>
          <w:ilvl w:val="0"/>
          <w:numId w:val="34"/>
        </w:numPr>
        <w:ind w:left="567" w:hanging="567"/>
        <w:rPr>
          <w:lang w:val="fr-FR"/>
        </w:rPr>
      </w:pPr>
      <w:r w:rsidRPr="00D86D59">
        <w:rPr>
          <w:lang w:val="fr-FR"/>
        </w:rPr>
        <w:t>Étant donné la demande de l'AC et du PC de la CITES d'étendre l'examen pour prendre en considération les besoins taxonomiques et de nomenclature de la CITES en plus de ceux de la CMS, le Groupe de travail</w:t>
      </w:r>
      <w:r w:rsidRPr="00D86D59">
        <w:rPr>
          <w:i/>
          <w:iCs/>
          <w:lang w:val="fr-FR"/>
        </w:rPr>
        <w:t xml:space="preserve"> </w:t>
      </w:r>
      <w:r w:rsidRPr="00D86D59">
        <w:rPr>
          <w:lang w:val="fr-FR"/>
        </w:rPr>
        <w:t>recommande que l'examen du Catalogue of Life soit entrepris au cours du prochain triennat et que cet examen soit élargi pour inclure les groupes d'espèces pertinents pour la CITES ainsi que ceux d'intérêt pour la CMS.</w:t>
      </w:r>
    </w:p>
    <w:p w14:paraId="3604817D" w14:textId="77777777" w:rsidR="00E61B78" w:rsidRPr="00D86D59" w:rsidRDefault="00E61B78">
      <w:pPr>
        <w:spacing w:after="0" w:line="240" w:lineRule="auto"/>
        <w:jc w:val="both"/>
        <w:rPr>
          <w:rFonts w:cs="Arial"/>
          <w:u w:val="single"/>
          <w:lang w:val="fr-FR"/>
        </w:rPr>
      </w:pPr>
    </w:p>
    <w:p w14:paraId="65E8589F" w14:textId="77777777" w:rsidR="00E61B78" w:rsidRPr="00D86D59" w:rsidRDefault="00666514">
      <w:pPr>
        <w:spacing w:after="0" w:line="240" w:lineRule="auto"/>
        <w:jc w:val="both"/>
        <w:rPr>
          <w:rFonts w:cs="Arial"/>
          <w:u w:val="single"/>
          <w:lang w:val="fr-FR"/>
        </w:rPr>
      </w:pPr>
      <w:r w:rsidRPr="00D86D59">
        <w:rPr>
          <w:rFonts w:cs="Arial"/>
          <w:u w:val="single"/>
          <w:lang w:val="fr-FR"/>
        </w:rPr>
        <w:t>Actions recommandées :</w:t>
      </w:r>
    </w:p>
    <w:p w14:paraId="1D9CBF27" w14:textId="77777777" w:rsidR="00E61B78" w:rsidRPr="00D86D59" w:rsidRDefault="00E61B78">
      <w:pPr>
        <w:spacing w:after="0" w:line="240" w:lineRule="auto"/>
        <w:jc w:val="both"/>
        <w:rPr>
          <w:rFonts w:cs="Arial"/>
          <w:u w:val="single"/>
          <w:lang w:val="fr-FR"/>
        </w:rPr>
      </w:pPr>
    </w:p>
    <w:p w14:paraId="215E0A85" w14:textId="77777777" w:rsidR="00E61B78" w:rsidRPr="00D86D59" w:rsidRDefault="00666514">
      <w:pPr>
        <w:pStyle w:val="ListParagraph"/>
        <w:widowControl w:val="0"/>
        <w:numPr>
          <w:ilvl w:val="0"/>
          <w:numId w:val="34"/>
        </w:numPr>
        <w:suppressAutoHyphens/>
        <w:autoSpaceDE w:val="0"/>
        <w:autoSpaceDN w:val="0"/>
        <w:spacing w:after="0" w:line="240" w:lineRule="auto"/>
        <w:ind w:left="540" w:hanging="540"/>
        <w:contextualSpacing w:val="0"/>
        <w:jc w:val="both"/>
        <w:textAlignment w:val="baseline"/>
        <w:rPr>
          <w:rFonts w:cs="Arial"/>
          <w:lang w:val="fr-FR"/>
        </w:rPr>
      </w:pPr>
      <w:r w:rsidRPr="00D86D59">
        <w:rPr>
          <w:rFonts w:cs="Arial"/>
          <w:lang w:val="fr-FR"/>
        </w:rPr>
        <w:t xml:space="preserve">Il est recommandé à la Conférence des Parties : </w:t>
      </w:r>
    </w:p>
    <w:p w14:paraId="2FC65181" w14:textId="77777777" w:rsidR="00E61B78" w:rsidRPr="00D86D59" w:rsidRDefault="00E61B78">
      <w:pPr>
        <w:spacing w:after="0" w:line="240" w:lineRule="auto"/>
        <w:jc w:val="both"/>
        <w:rPr>
          <w:rFonts w:cs="Arial"/>
          <w:lang w:val="fr-FR"/>
        </w:rPr>
      </w:pPr>
    </w:p>
    <w:p w14:paraId="66319CC0" w14:textId="77777777" w:rsidR="00E61B78" w:rsidRPr="00D86D59" w:rsidRDefault="00666514">
      <w:pPr>
        <w:widowControl w:val="0"/>
        <w:numPr>
          <w:ilvl w:val="0"/>
          <w:numId w:val="6"/>
        </w:numPr>
        <w:suppressAutoHyphens/>
        <w:autoSpaceDE w:val="0"/>
        <w:autoSpaceDN w:val="0"/>
        <w:spacing w:after="0" w:line="240" w:lineRule="auto"/>
        <w:ind w:left="993" w:hanging="453"/>
        <w:jc w:val="both"/>
        <w:textAlignment w:val="baseline"/>
        <w:rPr>
          <w:rFonts w:cs="Arial"/>
          <w:lang w:val="fr-FR"/>
        </w:rPr>
      </w:pPr>
      <w:r w:rsidRPr="00D86D59">
        <w:rPr>
          <w:rFonts w:cs="Arial"/>
          <w:lang w:val="fr-FR"/>
        </w:rPr>
        <w:t>d'adopter le projet de décision figurant à l'Annexe du présent document ;</w:t>
      </w:r>
    </w:p>
    <w:p w14:paraId="18575841" w14:textId="77777777" w:rsidR="00E61B78" w:rsidRPr="00D86D59" w:rsidRDefault="00E61B78">
      <w:pPr>
        <w:widowControl w:val="0"/>
        <w:suppressAutoHyphens/>
        <w:autoSpaceDE w:val="0"/>
        <w:autoSpaceDN w:val="0"/>
        <w:spacing w:after="0" w:line="240" w:lineRule="auto"/>
        <w:ind w:left="993" w:hanging="453"/>
        <w:jc w:val="both"/>
        <w:textAlignment w:val="baseline"/>
        <w:rPr>
          <w:rFonts w:cs="Arial"/>
          <w:lang w:val="fr-FR"/>
        </w:rPr>
      </w:pPr>
    </w:p>
    <w:p w14:paraId="69E17BAB" w14:textId="77777777" w:rsidR="00E61B78" w:rsidRPr="00D86D59" w:rsidRDefault="00666514">
      <w:pPr>
        <w:widowControl w:val="0"/>
        <w:numPr>
          <w:ilvl w:val="0"/>
          <w:numId w:val="6"/>
        </w:numPr>
        <w:suppressAutoHyphens/>
        <w:autoSpaceDE w:val="0"/>
        <w:autoSpaceDN w:val="0"/>
        <w:spacing w:after="0" w:line="240" w:lineRule="auto"/>
        <w:ind w:left="993" w:hanging="453"/>
        <w:jc w:val="both"/>
        <w:textAlignment w:val="baseline"/>
        <w:rPr>
          <w:rFonts w:cs="Arial"/>
          <w:lang w:val="fr-FR"/>
        </w:rPr>
      </w:pPr>
      <w:r w:rsidRPr="00D86D59">
        <w:rPr>
          <w:rFonts w:cs="Arial"/>
          <w:lang w:val="fr-FR"/>
        </w:rPr>
        <w:t>de supprimer la décision 14.231.</w:t>
      </w:r>
    </w:p>
    <w:p w14:paraId="0A5248F5" w14:textId="77777777" w:rsidR="00E61B78" w:rsidRPr="00D86D59" w:rsidRDefault="00E61B78">
      <w:pPr>
        <w:widowControl w:val="0"/>
        <w:suppressAutoHyphens/>
        <w:autoSpaceDE w:val="0"/>
        <w:autoSpaceDN w:val="0"/>
        <w:spacing w:after="0" w:line="240" w:lineRule="auto"/>
        <w:jc w:val="both"/>
        <w:textAlignment w:val="baseline"/>
        <w:rPr>
          <w:rFonts w:cs="Arial"/>
          <w:lang w:val="fr-FR"/>
        </w:rPr>
      </w:pPr>
    </w:p>
    <w:p w14:paraId="11C59FD2" w14:textId="77777777" w:rsidR="00E61B78" w:rsidRPr="00D86D59" w:rsidRDefault="00E61B78">
      <w:pPr>
        <w:spacing w:after="0" w:line="240" w:lineRule="auto"/>
        <w:jc w:val="both"/>
        <w:rPr>
          <w:rFonts w:cs="Arial"/>
          <w:color w:val="000000"/>
          <w:lang w:val="fr-FR" w:eastAsia="en-GB"/>
        </w:rPr>
      </w:pPr>
    </w:p>
    <w:p w14:paraId="6590F355" w14:textId="77777777" w:rsidR="00E61B78" w:rsidRPr="00D86D59" w:rsidRDefault="00E61B78">
      <w:pPr>
        <w:spacing w:after="0" w:line="240" w:lineRule="auto"/>
        <w:jc w:val="both"/>
        <w:rPr>
          <w:rFonts w:cs="Arial"/>
          <w:strike/>
          <w:color w:val="000000"/>
          <w:lang w:val="fr-FR" w:eastAsia="en-GB"/>
        </w:rPr>
        <w:sectPr w:rsidR="00E61B78" w:rsidRPr="00D86D59">
          <w:headerReference w:type="even" r:id="rId12"/>
          <w:headerReference w:type="default" r:id="rId13"/>
          <w:footerReference w:type="even" r:id="rId14"/>
          <w:footerReference w:type="default" r:id="rId15"/>
          <w:headerReference w:type="first" r:id="rId16"/>
          <w:pgSz w:w="11906" w:h="16838" w:code="9"/>
          <w:pgMar w:top="1440" w:right="1440" w:bottom="1440" w:left="1440" w:header="720" w:footer="720" w:gutter="0"/>
          <w:cols w:space="720"/>
          <w:titlePg/>
          <w:docGrid w:linePitch="360"/>
        </w:sectPr>
      </w:pPr>
    </w:p>
    <w:p w14:paraId="04D3FEFD" w14:textId="77777777" w:rsidR="00E61B78" w:rsidRPr="00D86D59" w:rsidRDefault="00666514">
      <w:pPr>
        <w:spacing w:after="0" w:line="240" w:lineRule="auto"/>
        <w:jc w:val="right"/>
        <w:rPr>
          <w:rFonts w:cs="Arial"/>
          <w:b/>
          <w:bCs/>
          <w:lang w:val="fr-FR"/>
        </w:rPr>
      </w:pPr>
      <w:r w:rsidRPr="00D86D59">
        <w:rPr>
          <w:rFonts w:cs="Arial"/>
          <w:b/>
          <w:bCs/>
          <w:lang w:val="fr-FR"/>
        </w:rPr>
        <w:lastRenderedPageBreak/>
        <w:t>ANNEXE</w:t>
      </w:r>
    </w:p>
    <w:p w14:paraId="53E9F418" w14:textId="77777777" w:rsidR="00E61B78" w:rsidRPr="00D86D59" w:rsidRDefault="00E61B78">
      <w:pPr>
        <w:spacing w:after="0" w:line="240" w:lineRule="auto"/>
        <w:jc w:val="center"/>
        <w:rPr>
          <w:rFonts w:cs="Arial"/>
          <w:lang w:val="fr-FR"/>
        </w:rPr>
      </w:pPr>
    </w:p>
    <w:p w14:paraId="514621CC" w14:textId="77777777" w:rsidR="00E61B78" w:rsidRPr="00D86D59" w:rsidRDefault="00666514">
      <w:pPr>
        <w:spacing w:after="0" w:line="240" w:lineRule="auto"/>
        <w:jc w:val="center"/>
        <w:rPr>
          <w:rFonts w:cs="Arial"/>
          <w:lang w:val="fr-FR"/>
        </w:rPr>
      </w:pPr>
      <w:r w:rsidRPr="00D86D59">
        <w:rPr>
          <w:rFonts w:cs="Arial"/>
          <w:lang w:val="fr-FR"/>
        </w:rPr>
        <w:t>PROJET DE DÉCISION</w:t>
      </w:r>
    </w:p>
    <w:p w14:paraId="0A8B6A3A" w14:textId="77777777" w:rsidR="00E61B78" w:rsidRPr="00D86D59" w:rsidRDefault="00E61B78">
      <w:pPr>
        <w:spacing w:after="0" w:line="240" w:lineRule="auto"/>
        <w:jc w:val="center"/>
        <w:rPr>
          <w:rFonts w:cs="Arial"/>
          <w:lang w:val="fr-FR"/>
        </w:rPr>
      </w:pPr>
    </w:p>
    <w:p w14:paraId="2176E1C1" w14:textId="77777777" w:rsidR="00E61B78" w:rsidRPr="00D86D59" w:rsidRDefault="00666514">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r w:rsidRPr="00D86D59">
        <w:rPr>
          <w:rFonts w:cs="Arial"/>
          <w:b/>
          <w:caps/>
          <w:lang w:val="fr-FR"/>
        </w:rPr>
        <w:t>VERS UNE HARMONISATION DE LA TAXONOMIE ET DE LA NOMENCLATURE</w:t>
      </w:r>
    </w:p>
    <w:p w14:paraId="68BF62CE" w14:textId="77777777" w:rsidR="00E61B78" w:rsidRPr="00D86D59" w:rsidRDefault="00E61B78">
      <w:pPr>
        <w:widowControl w:val="0"/>
        <w:suppressAutoHyphens/>
        <w:autoSpaceDE w:val="0"/>
        <w:autoSpaceDN w:val="0"/>
        <w:spacing w:after="0" w:line="240" w:lineRule="auto"/>
        <w:jc w:val="both"/>
        <w:textAlignment w:val="baseline"/>
        <w:rPr>
          <w:lang w:val="fr-FR"/>
        </w:rPr>
      </w:pPr>
    </w:p>
    <w:p w14:paraId="113E73CC" w14:textId="77777777" w:rsidR="00E61B78" w:rsidRPr="00D86D59" w:rsidRDefault="00E61B78">
      <w:pPr>
        <w:spacing w:after="0" w:line="240" w:lineRule="auto"/>
        <w:jc w:val="both"/>
        <w:rPr>
          <w:rFonts w:cs="Arial"/>
          <w:b/>
          <w:i/>
          <w:lang w:val="fr-FR"/>
        </w:rPr>
      </w:pPr>
    </w:p>
    <w:p w14:paraId="23ED0F5C" w14:textId="77777777" w:rsidR="00E61B78" w:rsidRPr="00D86D59" w:rsidRDefault="00666514">
      <w:pPr>
        <w:spacing w:after="0" w:line="240" w:lineRule="auto"/>
        <w:jc w:val="both"/>
        <w:rPr>
          <w:rFonts w:cs="Arial"/>
          <w:lang w:val="fr-FR"/>
        </w:rPr>
      </w:pPr>
      <w:r w:rsidRPr="00D86D59">
        <w:rPr>
          <w:rFonts w:cs="Arial"/>
          <w:b/>
          <w:i/>
          <w:lang w:val="fr-FR"/>
        </w:rPr>
        <w:t xml:space="preserve">À l'adresse du Conseil scientifique </w:t>
      </w:r>
    </w:p>
    <w:p w14:paraId="58730361" w14:textId="77777777" w:rsidR="00E61B78" w:rsidRPr="00D86D59" w:rsidRDefault="00E61B78">
      <w:pPr>
        <w:spacing w:after="0" w:line="240" w:lineRule="auto"/>
        <w:jc w:val="both"/>
        <w:rPr>
          <w:rFonts w:cs="Arial"/>
          <w:lang w:val="fr-FR"/>
        </w:rPr>
      </w:pPr>
    </w:p>
    <w:p w14:paraId="4F557A9A" w14:textId="77777777" w:rsidR="00E61B78" w:rsidRPr="00D86D59" w:rsidRDefault="00666514">
      <w:pPr>
        <w:widowControl w:val="0"/>
        <w:suppressAutoHyphens/>
        <w:autoSpaceDE w:val="0"/>
        <w:autoSpaceDN w:val="0"/>
        <w:spacing w:after="0" w:line="240" w:lineRule="auto"/>
        <w:ind w:left="851" w:hanging="851"/>
        <w:jc w:val="both"/>
        <w:textAlignment w:val="baseline"/>
        <w:rPr>
          <w:lang w:val="fr-FR"/>
        </w:rPr>
      </w:pPr>
      <w:r w:rsidRPr="00D86D59">
        <w:rPr>
          <w:rFonts w:cs="Arial"/>
          <w:lang w:val="fr-FR"/>
        </w:rPr>
        <w:t>15.AA</w:t>
      </w:r>
      <w:r w:rsidRPr="00D86D59">
        <w:rPr>
          <w:lang w:val="fr-FR"/>
        </w:rPr>
        <w:tab/>
      </w:r>
      <w:r w:rsidRPr="00D86D59">
        <w:rPr>
          <w:rFonts w:cs="Arial"/>
          <w:lang w:val="fr-FR"/>
        </w:rPr>
        <w:t>Le Conseil scientifique est prié, sous réserve de la disponibilité des ressources externes :</w:t>
      </w:r>
      <w:r w:rsidRPr="00D86D59">
        <w:rPr>
          <w:lang w:val="fr-FR"/>
        </w:rPr>
        <w:t xml:space="preserve"> </w:t>
      </w:r>
    </w:p>
    <w:p w14:paraId="1D4D4209" w14:textId="77777777" w:rsidR="00E61B78" w:rsidRPr="00D86D59" w:rsidRDefault="00E61B78">
      <w:pPr>
        <w:widowControl w:val="0"/>
        <w:suppressAutoHyphens/>
        <w:autoSpaceDE w:val="0"/>
        <w:autoSpaceDN w:val="0"/>
        <w:spacing w:after="0" w:line="240" w:lineRule="auto"/>
        <w:jc w:val="both"/>
        <w:textAlignment w:val="baseline"/>
        <w:rPr>
          <w:lang w:val="fr-FR"/>
        </w:rPr>
      </w:pPr>
    </w:p>
    <w:p w14:paraId="37EB0FD0" w14:textId="77777777" w:rsidR="00E61B78" w:rsidRPr="00D86D59" w:rsidRDefault="00666514">
      <w:pPr>
        <w:widowControl w:val="0"/>
        <w:numPr>
          <w:ilvl w:val="0"/>
          <w:numId w:val="27"/>
        </w:numPr>
        <w:suppressAutoHyphens/>
        <w:autoSpaceDE w:val="0"/>
        <w:autoSpaceDN w:val="0"/>
        <w:spacing w:after="0" w:line="240" w:lineRule="auto"/>
        <w:ind w:left="1418" w:hanging="567"/>
        <w:jc w:val="both"/>
        <w:textAlignment w:val="baseline"/>
        <w:rPr>
          <w:lang w:val="fr-FR"/>
        </w:rPr>
      </w:pPr>
      <w:r w:rsidRPr="00D86D59">
        <w:rPr>
          <w:lang w:val="fr-FR"/>
        </w:rPr>
        <w:t xml:space="preserve">d'examiner l'utilité du Catalogue of Life en tant que référentiel harmonisé potentiel pour les informations taxonomiques et de nomenclature, y compris l'évaluation des processus de mise à jour de la nomenclature au sein du Catalogue of Life. </w:t>
      </w:r>
    </w:p>
    <w:bookmarkEnd w:id="0"/>
    <w:p w14:paraId="4FCA6F69" w14:textId="77777777" w:rsidR="00E61B78" w:rsidRPr="00D86D59" w:rsidRDefault="00E61B78">
      <w:pPr>
        <w:spacing w:after="0" w:line="240" w:lineRule="auto"/>
        <w:jc w:val="both"/>
        <w:rPr>
          <w:rFonts w:cs="Arial"/>
          <w:strike/>
          <w:color w:val="000000"/>
          <w:lang w:val="fr-FR" w:eastAsia="en-GB"/>
        </w:rPr>
      </w:pPr>
    </w:p>
    <w:sectPr w:rsidR="00E61B78" w:rsidRPr="00D86D59" w:rsidSect="00E61B78">
      <w:headerReference w:type="first" r:id="rId17"/>
      <w:footerReference w:type="first" r:id="rId1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35E51" w14:textId="77777777" w:rsidR="00F75DA4" w:rsidRDefault="00F75DA4">
      <w:pPr>
        <w:spacing w:after="0" w:line="240" w:lineRule="auto"/>
        <w:rPr>
          <w:lang w:val="fr-FR"/>
        </w:rPr>
      </w:pPr>
      <w:r>
        <w:rPr>
          <w:lang w:val="fr-FR"/>
        </w:rPr>
        <w:separator/>
      </w:r>
    </w:p>
  </w:endnote>
  <w:endnote w:type="continuationSeparator" w:id="0">
    <w:p w14:paraId="5B434152" w14:textId="77777777" w:rsidR="00F75DA4" w:rsidRDefault="00F75DA4">
      <w:pPr>
        <w:spacing w:after="0" w:line="240" w:lineRule="auto"/>
        <w:rPr>
          <w:lang w:val="fr-FR"/>
        </w:rPr>
      </w:pPr>
      <w:r>
        <w:rPr>
          <w:lang w:val="fr-FR"/>
        </w:rPr>
        <w:continuationSeparator/>
      </w:r>
    </w:p>
  </w:endnote>
  <w:endnote w:type="continuationNotice" w:id="1">
    <w:p w14:paraId="7F6B6DD1" w14:textId="77777777" w:rsidR="00F75DA4" w:rsidRDefault="00F75DA4">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63160337"/>
      <w:docPartObj>
        <w:docPartGallery w:val="Page Numbers (Bottom of Page)"/>
        <w:docPartUnique/>
      </w:docPartObj>
    </w:sdtPr>
    <w:sdtEndPr>
      <w:rPr>
        <w:noProof/>
      </w:rPr>
    </w:sdtEndPr>
    <w:sdtContent>
      <w:p w14:paraId="72215F90" w14:textId="77777777" w:rsidR="00D3394C" w:rsidRPr="00363FE4" w:rsidRDefault="00E61B78" w:rsidP="00D3394C">
        <w:pPr>
          <w:pStyle w:val="Footer"/>
          <w:jc w:val="center"/>
          <w:rPr>
            <w:sz w:val="18"/>
            <w:szCs w:val="18"/>
          </w:rPr>
        </w:pPr>
        <w:r w:rsidRPr="00363FE4">
          <w:rPr>
            <w:sz w:val="18"/>
            <w:szCs w:val="18"/>
          </w:rPr>
          <w:fldChar w:fldCharType="begin"/>
        </w:r>
        <w:r w:rsidR="00D3394C" w:rsidRPr="00363FE4">
          <w:rPr>
            <w:sz w:val="18"/>
            <w:szCs w:val="18"/>
          </w:rPr>
          <w:instrText xml:space="preserve"> PAGE   \* MERGEFORMAT </w:instrText>
        </w:r>
        <w:r w:rsidRPr="00363FE4">
          <w:rPr>
            <w:sz w:val="18"/>
            <w:szCs w:val="18"/>
          </w:rPr>
          <w:fldChar w:fldCharType="separate"/>
        </w:r>
        <w:r w:rsidR="00AB1B94">
          <w:rPr>
            <w:noProof/>
            <w:sz w:val="18"/>
            <w:szCs w:val="18"/>
          </w:rPr>
          <w:t>2</w:t>
        </w:r>
        <w:r w:rsidRPr="00363FE4">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51755269"/>
      <w:docPartObj>
        <w:docPartGallery w:val="Page Numbers (Bottom of Page)"/>
        <w:docPartUnique/>
      </w:docPartObj>
    </w:sdtPr>
    <w:sdtEndPr>
      <w:rPr>
        <w:noProof/>
      </w:rPr>
    </w:sdtEndPr>
    <w:sdtContent>
      <w:p w14:paraId="395AF090" w14:textId="77777777" w:rsidR="00D3394C" w:rsidRPr="00363FE4" w:rsidRDefault="00E61B78" w:rsidP="00D3394C">
        <w:pPr>
          <w:pStyle w:val="Footer"/>
          <w:jc w:val="center"/>
          <w:rPr>
            <w:sz w:val="18"/>
            <w:szCs w:val="18"/>
          </w:rPr>
        </w:pPr>
        <w:r w:rsidRPr="00363FE4">
          <w:rPr>
            <w:sz w:val="18"/>
            <w:szCs w:val="18"/>
          </w:rPr>
          <w:fldChar w:fldCharType="begin"/>
        </w:r>
        <w:r w:rsidR="00D3394C" w:rsidRPr="00363FE4">
          <w:rPr>
            <w:sz w:val="18"/>
            <w:szCs w:val="18"/>
          </w:rPr>
          <w:instrText xml:space="preserve"> PAGE   \* MERGEFORMAT </w:instrText>
        </w:r>
        <w:r w:rsidRPr="00363FE4">
          <w:rPr>
            <w:sz w:val="18"/>
            <w:szCs w:val="18"/>
          </w:rPr>
          <w:fldChar w:fldCharType="separate"/>
        </w:r>
        <w:r w:rsidR="00AB1B94">
          <w:rPr>
            <w:noProof/>
            <w:sz w:val="18"/>
            <w:szCs w:val="18"/>
          </w:rPr>
          <w:t>3</w:t>
        </w:r>
        <w:r w:rsidRPr="00363FE4">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34505966"/>
      <w:docPartObj>
        <w:docPartGallery w:val="Page Numbers (Bottom of Page)"/>
        <w:docPartUnique/>
      </w:docPartObj>
    </w:sdtPr>
    <w:sdtEndPr>
      <w:rPr>
        <w:noProof/>
      </w:rPr>
    </w:sdtEndPr>
    <w:sdtContent>
      <w:p w14:paraId="05C545E1" w14:textId="77777777" w:rsidR="005C4BE6" w:rsidRPr="005C4BE6" w:rsidRDefault="00E61B78" w:rsidP="005C4BE6">
        <w:pPr>
          <w:pStyle w:val="Footer"/>
          <w:jc w:val="center"/>
          <w:rPr>
            <w:sz w:val="18"/>
            <w:szCs w:val="18"/>
          </w:rPr>
        </w:pPr>
        <w:r w:rsidRPr="005C4BE6">
          <w:rPr>
            <w:sz w:val="18"/>
            <w:szCs w:val="18"/>
          </w:rPr>
          <w:fldChar w:fldCharType="begin"/>
        </w:r>
        <w:r w:rsidR="005C4BE6" w:rsidRPr="005C4BE6">
          <w:rPr>
            <w:sz w:val="18"/>
            <w:szCs w:val="18"/>
          </w:rPr>
          <w:instrText xml:space="preserve"> PAGE   \* MERGEFORMAT </w:instrText>
        </w:r>
        <w:r w:rsidRPr="005C4BE6">
          <w:rPr>
            <w:sz w:val="18"/>
            <w:szCs w:val="18"/>
          </w:rPr>
          <w:fldChar w:fldCharType="separate"/>
        </w:r>
        <w:r w:rsidR="00AB1B94">
          <w:rPr>
            <w:noProof/>
            <w:sz w:val="18"/>
            <w:szCs w:val="18"/>
          </w:rPr>
          <w:t>5</w:t>
        </w:r>
        <w:r w:rsidRPr="005C4BE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E9ADA" w14:textId="77777777" w:rsidR="00F75DA4" w:rsidRDefault="00F75DA4">
      <w:pPr>
        <w:spacing w:after="0" w:line="240" w:lineRule="auto"/>
        <w:rPr>
          <w:lang w:val="fr-FR"/>
        </w:rPr>
      </w:pPr>
      <w:r>
        <w:rPr>
          <w:lang w:val="fr-FR"/>
        </w:rPr>
        <w:separator/>
      </w:r>
    </w:p>
  </w:footnote>
  <w:footnote w:type="continuationSeparator" w:id="0">
    <w:p w14:paraId="7525FC3D" w14:textId="77777777" w:rsidR="00F75DA4" w:rsidRDefault="00F75DA4">
      <w:pPr>
        <w:spacing w:after="0" w:line="240" w:lineRule="auto"/>
        <w:rPr>
          <w:lang w:val="fr-FR"/>
        </w:rPr>
      </w:pPr>
      <w:r>
        <w:rPr>
          <w:lang w:val="fr-FR"/>
        </w:rPr>
        <w:continuationSeparator/>
      </w:r>
    </w:p>
  </w:footnote>
  <w:footnote w:type="continuationNotice" w:id="1">
    <w:p w14:paraId="44F815FC" w14:textId="77777777" w:rsidR="00F75DA4" w:rsidRDefault="00F75DA4">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C1C4" w14:textId="77777777" w:rsidR="00F350EB" w:rsidRPr="00363FE4" w:rsidRDefault="00F350EB" w:rsidP="00F350EB">
    <w:pPr>
      <w:pStyle w:val="Header"/>
      <w:pBdr>
        <w:bottom w:val="single" w:sz="4" w:space="1" w:color="auto"/>
      </w:pBdr>
    </w:pPr>
    <w:r w:rsidRPr="00363FE4">
      <w:rPr>
        <w:rFonts w:eastAsia="Times New Roman" w:cs="Arial"/>
        <w:i/>
        <w:sz w:val="18"/>
        <w:szCs w:val="18"/>
        <w:lang w:val="en-GB"/>
      </w:rPr>
      <w:t>UNEP/CMS/COP15/Doc.29.5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8E995" w14:textId="77777777" w:rsidR="00E61B78" w:rsidRDefault="00666514">
    <w:pPr>
      <w:pStyle w:val="Header"/>
      <w:pBdr>
        <w:bottom w:val="single" w:sz="4" w:space="1" w:color="auto"/>
      </w:pBdr>
      <w:jc w:val="right"/>
    </w:pPr>
    <w:r>
      <w:rPr>
        <w:rFonts w:eastAsia="Times New Roman" w:cs="Arial"/>
        <w:i/>
        <w:sz w:val="18"/>
        <w:szCs w:val="18"/>
        <w:lang w:val="en-GB"/>
      </w:rPr>
      <w:t>UNEP/CMS/COP15/Doc.29.5</w:t>
    </w:r>
  </w:p>
  <w:p w14:paraId="4F75FC1A" w14:textId="77777777" w:rsidR="00E61B78" w:rsidRDefault="00E61B78">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5F49" w14:textId="18E707F7" w:rsidR="00CD4F40" w:rsidRPr="00E47E69" w:rsidRDefault="00CD4F40" w:rsidP="00E47E69">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4" w:name="_Hlk208560916"/>
    <w:bookmarkStart w:id="5" w:name="_Hlk208560917"/>
    <w:r>
      <w:rPr>
        <w:noProof/>
      </w:rPr>
      <w:drawing>
        <wp:anchor distT="0" distB="0" distL="114300" distR="114300" simplePos="0" relativeHeight="251659264" behindDoc="0" locked="0" layoutInCell="1" allowOverlap="1" wp14:anchorId="26645BEF" wp14:editId="7327AB46">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5168" behindDoc="0" locked="0" layoutInCell="1" allowOverlap="1" wp14:anchorId="53E29942" wp14:editId="1585F544">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57216" behindDoc="0" locked="0" layoutInCell="1" allowOverlap="1" wp14:anchorId="24E844BC" wp14:editId="7DA1956B">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4"/>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5418F" w14:textId="77777777" w:rsidR="00E61B78" w:rsidRDefault="00666514">
    <w:pPr>
      <w:pStyle w:val="Header"/>
      <w:pBdr>
        <w:bottom w:val="single" w:sz="4" w:space="1" w:color="auto"/>
      </w:pBdr>
      <w:jc w:val="right"/>
      <w:rPr>
        <w:i/>
        <w:sz w:val="18"/>
        <w:szCs w:val="18"/>
        <w:lang w:val="fr-FR"/>
      </w:rPr>
    </w:pPr>
    <w:r>
      <w:rPr>
        <w:rFonts w:eastAsia="Times New Roman" w:cs="Arial"/>
        <w:i/>
        <w:sz w:val="18"/>
        <w:szCs w:val="18"/>
        <w:lang w:val="fr-FR"/>
      </w:rPr>
      <w:t>UNEP/CMS/COP15/Doc.29.5/Annexe</w:t>
    </w:r>
  </w:p>
  <w:p w14:paraId="77E0D98C" w14:textId="77777777" w:rsidR="00E61B78" w:rsidRDefault="00E61B78">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5B5671E"/>
    <w:multiLevelType w:val="hybridMultilevel"/>
    <w:tmpl w:val="FFFFFFFF"/>
    <w:lvl w:ilvl="0" w:tplc="4A6A2A6C">
      <w:start w:val="1"/>
      <w:numFmt w:val="upperLetter"/>
      <w:lvlText w:val="%1)"/>
      <w:lvlJc w:val="left"/>
      <w:pPr>
        <w:ind w:left="720" w:hanging="360"/>
      </w:pPr>
    </w:lvl>
    <w:lvl w:ilvl="1" w:tplc="EB9664D6">
      <w:start w:val="1"/>
      <w:numFmt w:val="lowerLetter"/>
      <w:lvlText w:val="%2."/>
      <w:lvlJc w:val="left"/>
      <w:pPr>
        <w:ind w:left="1440" w:hanging="360"/>
      </w:pPr>
    </w:lvl>
    <w:lvl w:ilvl="2" w:tplc="CDB89108">
      <w:start w:val="1"/>
      <w:numFmt w:val="lowerRoman"/>
      <w:lvlText w:val="%3."/>
      <w:lvlJc w:val="right"/>
      <w:pPr>
        <w:ind w:left="2160" w:hanging="180"/>
      </w:pPr>
    </w:lvl>
    <w:lvl w:ilvl="3" w:tplc="68D4195C">
      <w:start w:val="1"/>
      <w:numFmt w:val="decimal"/>
      <w:lvlText w:val="%4."/>
      <w:lvlJc w:val="left"/>
      <w:pPr>
        <w:ind w:left="2880" w:hanging="360"/>
      </w:pPr>
    </w:lvl>
    <w:lvl w:ilvl="4" w:tplc="1FC2AFD8">
      <w:start w:val="1"/>
      <w:numFmt w:val="lowerLetter"/>
      <w:lvlText w:val="%5."/>
      <w:lvlJc w:val="left"/>
      <w:pPr>
        <w:ind w:left="3600" w:hanging="360"/>
      </w:pPr>
    </w:lvl>
    <w:lvl w:ilvl="5" w:tplc="8C80ABC6">
      <w:start w:val="1"/>
      <w:numFmt w:val="lowerRoman"/>
      <w:lvlText w:val="%6."/>
      <w:lvlJc w:val="right"/>
      <w:pPr>
        <w:ind w:left="4320" w:hanging="180"/>
      </w:pPr>
    </w:lvl>
    <w:lvl w:ilvl="6" w:tplc="662C297A">
      <w:start w:val="1"/>
      <w:numFmt w:val="decimal"/>
      <w:lvlText w:val="%7."/>
      <w:lvlJc w:val="left"/>
      <w:pPr>
        <w:ind w:left="5040" w:hanging="360"/>
      </w:pPr>
    </w:lvl>
    <w:lvl w:ilvl="7" w:tplc="BA9A5442">
      <w:start w:val="1"/>
      <w:numFmt w:val="lowerLetter"/>
      <w:lvlText w:val="%8."/>
      <w:lvlJc w:val="left"/>
      <w:pPr>
        <w:ind w:left="5760" w:hanging="360"/>
      </w:pPr>
    </w:lvl>
    <w:lvl w:ilvl="8" w:tplc="0008AD9E">
      <w:start w:val="1"/>
      <w:numFmt w:val="lowerRoman"/>
      <w:lvlText w:val="%9."/>
      <w:lvlJc w:val="right"/>
      <w:pPr>
        <w:ind w:left="6480" w:hanging="180"/>
      </w:pPr>
    </w:lvl>
  </w:abstractNum>
  <w:abstractNum w:abstractNumId="2" w15:restartNumberingAfterBreak="0">
    <w:nsid w:val="0F6B2E7B"/>
    <w:multiLevelType w:val="hybridMultilevel"/>
    <w:tmpl w:val="B2389634"/>
    <w:lvl w:ilvl="0" w:tplc="B8E2662A">
      <w:start w:val="2"/>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127B2A02"/>
    <w:multiLevelType w:val="hybridMultilevel"/>
    <w:tmpl w:val="028AAC8C"/>
    <w:lvl w:ilvl="0" w:tplc="6ABC50D6">
      <w:start w:val="1"/>
      <w:numFmt w:val="lowerLetter"/>
      <w:lvlText w:val="%1)"/>
      <w:lvlJc w:val="left"/>
      <w:pPr>
        <w:ind w:left="1440" w:hanging="360"/>
      </w:pPr>
      <w:rPr>
        <w:strike w:val="0"/>
        <w:dstrike w:val="0"/>
        <w:u w:val="none"/>
        <w:effect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6684357"/>
    <w:multiLevelType w:val="hybridMultilevel"/>
    <w:tmpl w:val="A2B0D3E6"/>
    <w:lvl w:ilvl="0" w:tplc="D8E66FC0">
      <w:start w:val="1"/>
      <w:numFmt w:val="decimal"/>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36924B5"/>
    <w:multiLevelType w:val="hybridMultilevel"/>
    <w:tmpl w:val="E3A497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6106DE"/>
    <w:multiLevelType w:val="hybridMultilevel"/>
    <w:tmpl w:val="32EA8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1C2A3D"/>
    <w:multiLevelType w:val="multilevel"/>
    <w:tmpl w:val="5E24EC02"/>
    <w:lvl w:ilvl="0">
      <w:start w:val="1"/>
      <w:numFmt w:val="lowerLetter"/>
      <w:pStyle w:val="Secondnumbering"/>
      <w:lvlText w:val="%1)"/>
      <w:lvlJc w:val="left"/>
      <w:pPr>
        <w:tabs>
          <w:tab w:val="num" w:pos="0"/>
        </w:tabs>
        <w:ind w:left="360" w:hanging="360"/>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8" w15:restartNumberingAfterBreak="0">
    <w:nsid w:val="2FC268EE"/>
    <w:multiLevelType w:val="hybridMultilevel"/>
    <w:tmpl w:val="80EEBE98"/>
    <w:lvl w:ilvl="0" w:tplc="1BF4DA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F463B8"/>
    <w:multiLevelType w:val="hybridMultilevel"/>
    <w:tmpl w:val="AF8C2C0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C652E55"/>
    <w:multiLevelType w:val="hybridMultilevel"/>
    <w:tmpl w:val="5BCAEC68"/>
    <w:lvl w:ilvl="0" w:tplc="20000001">
      <w:start w:val="1"/>
      <w:numFmt w:val="bullet"/>
      <w:lvlText w:val=""/>
      <w:lvlJc w:val="left"/>
      <w:pPr>
        <w:ind w:left="1224" w:hanging="360"/>
      </w:pPr>
      <w:rPr>
        <w:rFonts w:ascii="Symbol" w:hAnsi="Symbol" w:hint="default"/>
      </w:rPr>
    </w:lvl>
    <w:lvl w:ilvl="1" w:tplc="20000003" w:tentative="1">
      <w:start w:val="1"/>
      <w:numFmt w:val="bullet"/>
      <w:lvlText w:val="o"/>
      <w:lvlJc w:val="left"/>
      <w:pPr>
        <w:ind w:left="1944" w:hanging="360"/>
      </w:pPr>
      <w:rPr>
        <w:rFonts w:ascii="Courier New" w:hAnsi="Courier New" w:cs="Courier New" w:hint="default"/>
      </w:rPr>
    </w:lvl>
    <w:lvl w:ilvl="2" w:tplc="20000005" w:tentative="1">
      <w:start w:val="1"/>
      <w:numFmt w:val="bullet"/>
      <w:lvlText w:val=""/>
      <w:lvlJc w:val="left"/>
      <w:pPr>
        <w:ind w:left="2664" w:hanging="360"/>
      </w:pPr>
      <w:rPr>
        <w:rFonts w:ascii="Wingdings" w:hAnsi="Wingdings" w:hint="default"/>
      </w:rPr>
    </w:lvl>
    <w:lvl w:ilvl="3" w:tplc="20000001" w:tentative="1">
      <w:start w:val="1"/>
      <w:numFmt w:val="bullet"/>
      <w:lvlText w:val=""/>
      <w:lvlJc w:val="left"/>
      <w:pPr>
        <w:ind w:left="3384" w:hanging="360"/>
      </w:pPr>
      <w:rPr>
        <w:rFonts w:ascii="Symbol" w:hAnsi="Symbol" w:hint="default"/>
      </w:rPr>
    </w:lvl>
    <w:lvl w:ilvl="4" w:tplc="20000003" w:tentative="1">
      <w:start w:val="1"/>
      <w:numFmt w:val="bullet"/>
      <w:lvlText w:val="o"/>
      <w:lvlJc w:val="left"/>
      <w:pPr>
        <w:ind w:left="4104" w:hanging="360"/>
      </w:pPr>
      <w:rPr>
        <w:rFonts w:ascii="Courier New" w:hAnsi="Courier New" w:cs="Courier New" w:hint="default"/>
      </w:rPr>
    </w:lvl>
    <w:lvl w:ilvl="5" w:tplc="20000005" w:tentative="1">
      <w:start w:val="1"/>
      <w:numFmt w:val="bullet"/>
      <w:lvlText w:val=""/>
      <w:lvlJc w:val="left"/>
      <w:pPr>
        <w:ind w:left="4824" w:hanging="360"/>
      </w:pPr>
      <w:rPr>
        <w:rFonts w:ascii="Wingdings" w:hAnsi="Wingdings" w:hint="default"/>
      </w:rPr>
    </w:lvl>
    <w:lvl w:ilvl="6" w:tplc="20000001" w:tentative="1">
      <w:start w:val="1"/>
      <w:numFmt w:val="bullet"/>
      <w:lvlText w:val=""/>
      <w:lvlJc w:val="left"/>
      <w:pPr>
        <w:ind w:left="5544" w:hanging="360"/>
      </w:pPr>
      <w:rPr>
        <w:rFonts w:ascii="Symbol" w:hAnsi="Symbol" w:hint="default"/>
      </w:rPr>
    </w:lvl>
    <w:lvl w:ilvl="7" w:tplc="20000003" w:tentative="1">
      <w:start w:val="1"/>
      <w:numFmt w:val="bullet"/>
      <w:lvlText w:val="o"/>
      <w:lvlJc w:val="left"/>
      <w:pPr>
        <w:ind w:left="6264" w:hanging="360"/>
      </w:pPr>
      <w:rPr>
        <w:rFonts w:ascii="Courier New" w:hAnsi="Courier New" w:cs="Courier New" w:hint="default"/>
      </w:rPr>
    </w:lvl>
    <w:lvl w:ilvl="8" w:tplc="20000005" w:tentative="1">
      <w:start w:val="1"/>
      <w:numFmt w:val="bullet"/>
      <w:lvlText w:val=""/>
      <w:lvlJc w:val="left"/>
      <w:pPr>
        <w:ind w:left="6984" w:hanging="360"/>
      </w:pPr>
      <w:rPr>
        <w:rFonts w:ascii="Wingdings" w:hAnsi="Wingdings" w:hint="default"/>
      </w:rPr>
    </w:lvl>
  </w:abstractNum>
  <w:abstractNum w:abstractNumId="11" w15:restartNumberingAfterBreak="0">
    <w:nsid w:val="3CE43A58"/>
    <w:multiLevelType w:val="hybridMultilevel"/>
    <w:tmpl w:val="B0EAA2E0"/>
    <w:lvl w:ilvl="0" w:tplc="55A890AC">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2" w15:restartNumberingAfterBreak="0">
    <w:nsid w:val="3E685A1E"/>
    <w:multiLevelType w:val="hybridMultilevel"/>
    <w:tmpl w:val="015EE5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27E23CD"/>
    <w:multiLevelType w:val="hybridMultilevel"/>
    <w:tmpl w:val="5386BF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77511A1"/>
    <w:multiLevelType w:val="hybridMultilevel"/>
    <w:tmpl w:val="108AEBB8"/>
    <w:lvl w:ilvl="0" w:tplc="8BD03236">
      <w:start w:val="1"/>
      <w:numFmt w:val="lowerLetter"/>
      <w:lvlText w:val="%1)"/>
      <w:lvlJc w:val="left"/>
      <w:pPr>
        <w:ind w:left="720" w:hanging="360"/>
      </w:pPr>
      <w:rPr>
        <w:rFonts w:ascii="Times New Roman" w:hAnsi="Times New Roman" w:hint="default"/>
        <w:b w:val="0"/>
        <w:i w:val="0"/>
        <w:sz w:val="2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A1B3BC4"/>
    <w:multiLevelType w:val="hybridMultilevel"/>
    <w:tmpl w:val="32EA8D4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E4713"/>
    <w:multiLevelType w:val="hybridMultilevel"/>
    <w:tmpl w:val="94C4A52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CDF29BC"/>
    <w:multiLevelType w:val="hybridMultilevel"/>
    <w:tmpl w:val="557035AC"/>
    <w:lvl w:ilvl="0" w:tplc="FFFFFFFF">
      <w:start w:val="1"/>
      <w:numFmt w:val="decimal"/>
      <w:pStyle w:val="Firstnumbering"/>
      <w:lvlText w:val="%1."/>
      <w:lvlJc w:val="left"/>
      <w:pPr>
        <w:ind w:left="504" w:hanging="504"/>
      </w:pPr>
      <w:rPr>
        <w:b w:val="0"/>
        <w:i w:val="0"/>
        <w:color w:val="auto"/>
      </w:rPr>
    </w:lvl>
    <w:lvl w:ilvl="1" w:tplc="2384C75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81769D"/>
    <w:multiLevelType w:val="hybridMultilevel"/>
    <w:tmpl w:val="DEA4D29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4D332A4"/>
    <w:multiLevelType w:val="hybridMultilevel"/>
    <w:tmpl w:val="AF8C322E"/>
    <w:lvl w:ilvl="0" w:tplc="20000001">
      <w:start w:val="1"/>
      <w:numFmt w:val="bullet"/>
      <w:lvlText w:val=""/>
      <w:lvlJc w:val="left"/>
      <w:pPr>
        <w:ind w:left="1224" w:hanging="360"/>
      </w:pPr>
      <w:rPr>
        <w:rFonts w:ascii="Symbol" w:hAnsi="Symbol" w:hint="default"/>
      </w:rPr>
    </w:lvl>
    <w:lvl w:ilvl="1" w:tplc="20000003" w:tentative="1">
      <w:start w:val="1"/>
      <w:numFmt w:val="bullet"/>
      <w:lvlText w:val="o"/>
      <w:lvlJc w:val="left"/>
      <w:pPr>
        <w:ind w:left="1944" w:hanging="360"/>
      </w:pPr>
      <w:rPr>
        <w:rFonts w:ascii="Courier New" w:hAnsi="Courier New" w:cs="Courier New" w:hint="default"/>
      </w:rPr>
    </w:lvl>
    <w:lvl w:ilvl="2" w:tplc="20000005" w:tentative="1">
      <w:start w:val="1"/>
      <w:numFmt w:val="bullet"/>
      <w:lvlText w:val=""/>
      <w:lvlJc w:val="left"/>
      <w:pPr>
        <w:ind w:left="2664" w:hanging="360"/>
      </w:pPr>
      <w:rPr>
        <w:rFonts w:ascii="Wingdings" w:hAnsi="Wingdings" w:hint="default"/>
      </w:rPr>
    </w:lvl>
    <w:lvl w:ilvl="3" w:tplc="20000001" w:tentative="1">
      <w:start w:val="1"/>
      <w:numFmt w:val="bullet"/>
      <w:lvlText w:val=""/>
      <w:lvlJc w:val="left"/>
      <w:pPr>
        <w:ind w:left="3384" w:hanging="360"/>
      </w:pPr>
      <w:rPr>
        <w:rFonts w:ascii="Symbol" w:hAnsi="Symbol" w:hint="default"/>
      </w:rPr>
    </w:lvl>
    <w:lvl w:ilvl="4" w:tplc="20000003" w:tentative="1">
      <w:start w:val="1"/>
      <w:numFmt w:val="bullet"/>
      <w:lvlText w:val="o"/>
      <w:lvlJc w:val="left"/>
      <w:pPr>
        <w:ind w:left="4104" w:hanging="360"/>
      </w:pPr>
      <w:rPr>
        <w:rFonts w:ascii="Courier New" w:hAnsi="Courier New" w:cs="Courier New" w:hint="default"/>
      </w:rPr>
    </w:lvl>
    <w:lvl w:ilvl="5" w:tplc="20000005" w:tentative="1">
      <w:start w:val="1"/>
      <w:numFmt w:val="bullet"/>
      <w:lvlText w:val=""/>
      <w:lvlJc w:val="left"/>
      <w:pPr>
        <w:ind w:left="4824" w:hanging="360"/>
      </w:pPr>
      <w:rPr>
        <w:rFonts w:ascii="Wingdings" w:hAnsi="Wingdings" w:hint="default"/>
      </w:rPr>
    </w:lvl>
    <w:lvl w:ilvl="6" w:tplc="20000001" w:tentative="1">
      <w:start w:val="1"/>
      <w:numFmt w:val="bullet"/>
      <w:lvlText w:val=""/>
      <w:lvlJc w:val="left"/>
      <w:pPr>
        <w:ind w:left="5544" w:hanging="360"/>
      </w:pPr>
      <w:rPr>
        <w:rFonts w:ascii="Symbol" w:hAnsi="Symbol" w:hint="default"/>
      </w:rPr>
    </w:lvl>
    <w:lvl w:ilvl="7" w:tplc="20000003" w:tentative="1">
      <w:start w:val="1"/>
      <w:numFmt w:val="bullet"/>
      <w:lvlText w:val="o"/>
      <w:lvlJc w:val="left"/>
      <w:pPr>
        <w:ind w:left="6264" w:hanging="360"/>
      </w:pPr>
      <w:rPr>
        <w:rFonts w:ascii="Courier New" w:hAnsi="Courier New" w:cs="Courier New" w:hint="default"/>
      </w:rPr>
    </w:lvl>
    <w:lvl w:ilvl="8" w:tplc="20000005" w:tentative="1">
      <w:start w:val="1"/>
      <w:numFmt w:val="bullet"/>
      <w:lvlText w:val=""/>
      <w:lvlJc w:val="left"/>
      <w:pPr>
        <w:ind w:left="6984" w:hanging="360"/>
      </w:pPr>
      <w:rPr>
        <w:rFonts w:ascii="Wingdings" w:hAnsi="Wingdings" w:hint="default"/>
      </w:rPr>
    </w:lvl>
  </w:abstractNum>
  <w:abstractNum w:abstractNumId="21" w15:restartNumberingAfterBreak="0">
    <w:nsid w:val="69967BB4"/>
    <w:multiLevelType w:val="hybridMultilevel"/>
    <w:tmpl w:val="7D8849AC"/>
    <w:lvl w:ilvl="0" w:tplc="A2B0CE30">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78257BF2"/>
    <w:multiLevelType w:val="hybridMultilevel"/>
    <w:tmpl w:val="7D34CEFC"/>
    <w:lvl w:ilvl="0" w:tplc="20000001">
      <w:start w:val="1"/>
      <w:numFmt w:val="bullet"/>
      <w:lvlText w:val=""/>
      <w:lvlJc w:val="left"/>
      <w:pPr>
        <w:ind w:left="1713" w:hanging="360"/>
      </w:pPr>
      <w:rPr>
        <w:rFonts w:ascii="Symbol" w:hAnsi="Symbol" w:hint="default"/>
      </w:rPr>
    </w:lvl>
    <w:lvl w:ilvl="1" w:tplc="20000003" w:tentative="1">
      <w:start w:val="1"/>
      <w:numFmt w:val="bullet"/>
      <w:lvlText w:val="o"/>
      <w:lvlJc w:val="left"/>
      <w:pPr>
        <w:ind w:left="2433" w:hanging="360"/>
      </w:pPr>
      <w:rPr>
        <w:rFonts w:ascii="Courier New" w:hAnsi="Courier New" w:cs="Courier New" w:hint="default"/>
      </w:rPr>
    </w:lvl>
    <w:lvl w:ilvl="2" w:tplc="20000005" w:tentative="1">
      <w:start w:val="1"/>
      <w:numFmt w:val="bullet"/>
      <w:lvlText w:val=""/>
      <w:lvlJc w:val="left"/>
      <w:pPr>
        <w:ind w:left="3153" w:hanging="360"/>
      </w:pPr>
      <w:rPr>
        <w:rFonts w:ascii="Wingdings" w:hAnsi="Wingdings" w:hint="default"/>
      </w:rPr>
    </w:lvl>
    <w:lvl w:ilvl="3" w:tplc="20000001" w:tentative="1">
      <w:start w:val="1"/>
      <w:numFmt w:val="bullet"/>
      <w:lvlText w:val=""/>
      <w:lvlJc w:val="left"/>
      <w:pPr>
        <w:ind w:left="3873" w:hanging="360"/>
      </w:pPr>
      <w:rPr>
        <w:rFonts w:ascii="Symbol" w:hAnsi="Symbol" w:hint="default"/>
      </w:rPr>
    </w:lvl>
    <w:lvl w:ilvl="4" w:tplc="20000003" w:tentative="1">
      <w:start w:val="1"/>
      <w:numFmt w:val="bullet"/>
      <w:lvlText w:val="o"/>
      <w:lvlJc w:val="left"/>
      <w:pPr>
        <w:ind w:left="4593" w:hanging="360"/>
      </w:pPr>
      <w:rPr>
        <w:rFonts w:ascii="Courier New" w:hAnsi="Courier New" w:cs="Courier New" w:hint="default"/>
      </w:rPr>
    </w:lvl>
    <w:lvl w:ilvl="5" w:tplc="20000005" w:tentative="1">
      <w:start w:val="1"/>
      <w:numFmt w:val="bullet"/>
      <w:lvlText w:val=""/>
      <w:lvlJc w:val="left"/>
      <w:pPr>
        <w:ind w:left="5313" w:hanging="360"/>
      </w:pPr>
      <w:rPr>
        <w:rFonts w:ascii="Wingdings" w:hAnsi="Wingdings" w:hint="default"/>
      </w:rPr>
    </w:lvl>
    <w:lvl w:ilvl="6" w:tplc="20000001" w:tentative="1">
      <w:start w:val="1"/>
      <w:numFmt w:val="bullet"/>
      <w:lvlText w:val=""/>
      <w:lvlJc w:val="left"/>
      <w:pPr>
        <w:ind w:left="6033" w:hanging="360"/>
      </w:pPr>
      <w:rPr>
        <w:rFonts w:ascii="Symbol" w:hAnsi="Symbol" w:hint="default"/>
      </w:rPr>
    </w:lvl>
    <w:lvl w:ilvl="7" w:tplc="20000003" w:tentative="1">
      <w:start w:val="1"/>
      <w:numFmt w:val="bullet"/>
      <w:lvlText w:val="o"/>
      <w:lvlJc w:val="left"/>
      <w:pPr>
        <w:ind w:left="6753" w:hanging="360"/>
      </w:pPr>
      <w:rPr>
        <w:rFonts w:ascii="Courier New" w:hAnsi="Courier New" w:cs="Courier New" w:hint="default"/>
      </w:rPr>
    </w:lvl>
    <w:lvl w:ilvl="8" w:tplc="20000005" w:tentative="1">
      <w:start w:val="1"/>
      <w:numFmt w:val="bullet"/>
      <w:lvlText w:val=""/>
      <w:lvlJc w:val="left"/>
      <w:pPr>
        <w:ind w:left="7473" w:hanging="360"/>
      </w:pPr>
      <w:rPr>
        <w:rFonts w:ascii="Wingdings" w:hAnsi="Wingdings" w:hint="default"/>
      </w:rPr>
    </w:lvl>
  </w:abstractNum>
  <w:num w:numId="1" w16cid:durableId="2064715847">
    <w:abstractNumId w:val="16"/>
  </w:num>
  <w:num w:numId="2" w16cid:durableId="1861091933">
    <w:abstractNumId w:val="22"/>
  </w:num>
  <w:num w:numId="3" w16cid:durableId="1425758253">
    <w:abstractNumId w:val="0"/>
  </w:num>
  <w:num w:numId="4" w16cid:durableId="1573350203">
    <w:abstractNumId w:val="18"/>
  </w:num>
  <w:num w:numId="5" w16cid:durableId="1572891637">
    <w:abstractNumId w:val="2"/>
  </w:num>
  <w:num w:numId="6" w16cid:durableId="268126579">
    <w:abstractNumId w:val="6"/>
  </w:num>
  <w:num w:numId="7" w16cid:durableId="1512374632">
    <w:abstractNumId w:val="18"/>
  </w:num>
  <w:num w:numId="8" w16cid:durableId="1119760107">
    <w:abstractNumId w:val="12"/>
  </w:num>
  <w:num w:numId="9" w16cid:durableId="1766807120">
    <w:abstractNumId w:val="18"/>
  </w:num>
  <w:num w:numId="10" w16cid:durableId="106583173">
    <w:abstractNumId w:val="18"/>
  </w:num>
  <w:num w:numId="11" w16cid:durableId="887374054">
    <w:abstractNumId w:val="18"/>
  </w:num>
  <w:num w:numId="12" w16cid:durableId="1087992661">
    <w:abstractNumId w:val="18"/>
  </w:num>
  <w:num w:numId="13" w16cid:durableId="403646771">
    <w:abstractNumId w:val="18"/>
  </w:num>
  <w:num w:numId="14" w16cid:durableId="1994790043">
    <w:abstractNumId w:val="18"/>
  </w:num>
  <w:num w:numId="15" w16cid:durableId="912854303">
    <w:abstractNumId w:val="7"/>
  </w:num>
  <w:num w:numId="16" w16cid:durableId="13879977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86805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041112">
    <w:abstractNumId w:val="1"/>
  </w:num>
  <w:num w:numId="19" w16cid:durableId="1484926069">
    <w:abstractNumId w:val="19"/>
  </w:num>
  <w:num w:numId="20" w16cid:durableId="156849877">
    <w:abstractNumId w:val="9"/>
  </w:num>
  <w:num w:numId="21" w16cid:durableId="537208547">
    <w:abstractNumId w:val="10"/>
  </w:num>
  <w:num w:numId="22" w16cid:durableId="773668145">
    <w:abstractNumId w:val="17"/>
  </w:num>
  <w:num w:numId="23" w16cid:durableId="325935928">
    <w:abstractNumId w:val="23"/>
  </w:num>
  <w:num w:numId="24" w16cid:durableId="637804056">
    <w:abstractNumId w:val="20"/>
  </w:num>
  <w:num w:numId="25" w16cid:durableId="1524324430">
    <w:abstractNumId w:val="21"/>
  </w:num>
  <w:num w:numId="26" w16cid:durableId="730424609">
    <w:abstractNumId w:val="8"/>
  </w:num>
  <w:num w:numId="27" w16cid:durableId="593631485">
    <w:abstractNumId w:val="15"/>
  </w:num>
  <w:num w:numId="28" w16cid:durableId="1237547614">
    <w:abstractNumId w:val="5"/>
  </w:num>
  <w:num w:numId="29" w16cid:durableId="707143564">
    <w:abstractNumId w:val="18"/>
  </w:num>
  <w:num w:numId="30" w16cid:durableId="1545630085">
    <w:abstractNumId w:val="11"/>
  </w:num>
  <w:num w:numId="31" w16cid:durableId="1273976492">
    <w:abstractNumId w:val="14"/>
  </w:num>
  <w:num w:numId="32" w16cid:durableId="1368870673">
    <w:abstractNumId w:val="18"/>
  </w:num>
  <w:num w:numId="33" w16cid:durableId="2094006274">
    <w:abstractNumId w:val="18"/>
  </w:num>
  <w:num w:numId="34" w16cid:durableId="1850244749">
    <w:abstractNumId w:val="13"/>
  </w:num>
  <w:num w:numId="35" w16cid:durableId="925696369">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evenAndOddHeaders/>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E0DE9"/>
    <w:rsid w:val="00000BB2"/>
    <w:rsid w:val="00000FA0"/>
    <w:rsid w:val="00001B4F"/>
    <w:rsid w:val="00002803"/>
    <w:rsid w:val="00003BD1"/>
    <w:rsid w:val="00003FC6"/>
    <w:rsid w:val="00004142"/>
    <w:rsid w:val="000051F9"/>
    <w:rsid w:val="00005508"/>
    <w:rsid w:val="000056C3"/>
    <w:rsid w:val="00005A1E"/>
    <w:rsid w:val="00005E46"/>
    <w:rsid w:val="0001082B"/>
    <w:rsid w:val="000109A0"/>
    <w:rsid w:val="00010B5D"/>
    <w:rsid w:val="00010C78"/>
    <w:rsid w:val="00011080"/>
    <w:rsid w:val="000117E8"/>
    <w:rsid w:val="00011BAB"/>
    <w:rsid w:val="000140F0"/>
    <w:rsid w:val="0001424C"/>
    <w:rsid w:val="00014365"/>
    <w:rsid w:val="00016069"/>
    <w:rsid w:val="00017783"/>
    <w:rsid w:val="0002038C"/>
    <w:rsid w:val="00020EB0"/>
    <w:rsid w:val="000219C5"/>
    <w:rsid w:val="000229D9"/>
    <w:rsid w:val="00024169"/>
    <w:rsid w:val="00024F53"/>
    <w:rsid w:val="000277CC"/>
    <w:rsid w:val="00030A33"/>
    <w:rsid w:val="0003223B"/>
    <w:rsid w:val="00032E2E"/>
    <w:rsid w:val="0003333C"/>
    <w:rsid w:val="0003350B"/>
    <w:rsid w:val="0003407F"/>
    <w:rsid w:val="00034A86"/>
    <w:rsid w:val="00035727"/>
    <w:rsid w:val="00035C9D"/>
    <w:rsid w:val="00036034"/>
    <w:rsid w:val="00036748"/>
    <w:rsid w:val="000369A0"/>
    <w:rsid w:val="0003775B"/>
    <w:rsid w:val="00037DB0"/>
    <w:rsid w:val="00040161"/>
    <w:rsid w:val="00040D02"/>
    <w:rsid w:val="00040DB9"/>
    <w:rsid w:val="00041169"/>
    <w:rsid w:val="00041330"/>
    <w:rsid w:val="0004157E"/>
    <w:rsid w:val="0004287A"/>
    <w:rsid w:val="00043932"/>
    <w:rsid w:val="00043EF7"/>
    <w:rsid w:val="00043FBA"/>
    <w:rsid w:val="00044433"/>
    <w:rsid w:val="00044B16"/>
    <w:rsid w:val="00045A4C"/>
    <w:rsid w:val="000461CD"/>
    <w:rsid w:val="00046C1F"/>
    <w:rsid w:val="0005016B"/>
    <w:rsid w:val="00050581"/>
    <w:rsid w:val="000506CB"/>
    <w:rsid w:val="00051D1A"/>
    <w:rsid w:val="00053E20"/>
    <w:rsid w:val="00053F7E"/>
    <w:rsid w:val="0005476B"/>
    <w:rsid w:val="00054DEA"/>
    <w:rsid w:val="00055FCE"/>
    <w:rsid w:val="00056260"/>
    <w:rsid w:val="00056E70"/>
    <w:rsid w:val="000575C8"/>
    <w:rsid w:val="000601A8"/>
    <w:rsid w:val="000631B5"/>
    <w:rsid w:val="0006352B"/>
    <w:rsid w:val="00063C40"/>
    <w:rsid w:val="00064998"/>
    <w:rsid w:val="000661B2"/>
    <w:rsid w:val="00067473"/>
    <w:rsid w:val="000704D9"/>
    <w:rsid w:val="0007057A"/>
    <w:rsid w:val="0007122A"/>
    <w:rsid w:val="0007174E"/>
    <w:rsid w:val="0007293E"/>
    <w:rsid w:val="00073C46"/>
    <w:rsid w:val="00073EAE"/>
    <w:rsid w:val="000744AB"/>
    <w:rsid w:val="0007483D"/>
    <w:rsid w:val="00075902"/>
    <w:rsid w:val="00075A9A"/>
    <w:rsid w:val="00075E8C"/>
    <w:rsid w:val="00076559"/>
    <w:rsid w:val="00076B30"/>
    <w:rsid w:val="00077714"/>
    <w:rsid w:val="00077F8B"/>
    <w:rsid w:val="000800F7"/>
    <w:rsid w:val="0008362D"/>
    <w:rsid w:val="00083E86"/>
    <w:rsid w:val="000840CF"/>
    <w:rsid w:val="000843C7"/>
    <w:rsid w:val="00084A69"/>
    <w:rsid w:val="0008525D"/>
    <w:rsid w:val="00085318"/>
    <w:rsid w:val="000861EC"/>
    <w:rsid w:val="0009144F"/>
    <w:rsid w:val="00091510"/>
    <w:rsid w:val="000918B5"/>
    <w:rsid w:val="00091DCF"/>
    <w:rsid w:val="00091E03"/>
    <w:rsid w:val="00093531"/>
    <w:rsid w:val="00093D29"/>
    <w:rsid w:val="00094B0A"/>
    <w:rsid w:val="0009572E"/>
    <w:rsid w:val="00096C59"/>
    <w:rsid w:val="00097EB8"/>
    <w:rsid w:val="000A016D"/>
    <w:rsid w:val="000A062A"/>
    <w:rsid w:val="000A09EF"/>
    <w:rsid w:val="000A0B81"/>
    <w:rsid w:val="000A3644"/>
    <w:rsid w:val="000A5A7F"/>
    <w:rsid w:val="000A6416"/>
    <w:rsid w:val="000A64CB"/>
    <w:rsid w:val="000A681F"/>
    <w:rsid w:val="000A688B"/>
    <w:rsid w:val="000A69CB"/>
    <w:rsid w:val="000A6DDA"/>
    <w:rsid w:val="000A7FC5"/>
    <w:rsid w:val="000B3DF0"/>
    <w:rsid w:val="000B49DB"/>
    <w:rsid w:val="000B6A4C"/>
    <w:rsid w:val="000B7089"/>
    <w:rsid w:val="000B7522"/>
    <w:rsid w:val="000C16F3"/>
    <w:rsid w:val="000C2AC9"/>
    <w:rsid w:val="000C2E10"/>
    <w:rsid w:val="000C2E76"/>
    <w:rsid w:val="000C2E89"/>
    <w:rsid w:val="000C31FB"/>
    <w:rsid w:val="000C4209"/>
    <w:rsid w:val="000C53E9"/>
    <w:rsid w:val="000C5D6C"/>
    <w:rsid w:val="000C5FC1"/>
    <w:rsid w:val="000C792D"/>
    <w:rsid w:val="000D0D17"/>
    <w:rsid w:val="000D1579"/>
    <w:rsid w:val="000D20CA"/>
    <w:rsid w:val="000D2914"/>
    <w:rsid w:val="000D48F2"/>
    <w:rsid w:val="000D5772"/>
    <w:rsid w:val="000D728A"/>
    <w:rsid w:val="000E019E"/>
    <w:rsid w:val="000E02F7"/>
    <w:rsid w:val="000E0D8B"/>
    <w:rsid w:val="000E1965"/>
    <w:rsid w:val="000E29A1"/>
    <w:rsid w:val="000E3394"/>
    <w:rsid w:val="000E40A2"/>
    <w:rsid w:val="000E49DF"/>
    <w:rsid w:val="000E6E98"/>
    <w:rsid w:val="000E6FDC"/>
    <w:rsid w:val="000E70EA"/>
    <w:rsid w:val="000E73F7"/>
    <w:rsid w:val="000E7748"/>
    <w:rsid w:val="000F0900"/>
    <w:rsid w:val="000F1B9B"/>
    <w:rsid w:val="000F1DED"/>
    <w:rsid w:val="000F2649"/>
    <w:rsid w:val="000F3E65"/>
    <w:rsid w:val="000F4BDB"/>
    <w:rsid w:val="000F4D1F"/>
    <w:rsid w:val="000F5610"/>
    <w:rsid w:val="000F59B7"/>
    <w:rsid w:val="001029A2"/>
    <w:rsid w:val="00102C60"/>
    <w:rsid w:val="001030E4"/>
    <w:rsid w:val="001033BF"/>
    <w:rsid w:val="001043E4"/>
    <w:rsid w:val="00104A11"/>
    <w:rsid w:val="001064C1"/>
    <w:rsid w:val="00110475"/>
    <w:rsid w:val="0011141C"/>
    <w:rsid w:val="00111D88"/>
    <w:rsid w:val="0011326A"/>
    <w:rsid w:val="0011351D"/>
    <w:rsid w:val="0011382E"/>
    <w:rsid w:val="00115180"/>
    <w:rsid w:val="00115AA2"/>
    <w:rsid w:val="00122BE8"/>
    <w:rsid w:val="00122F8B"/>
    <w:rsid w:val="00123A7C"/>
    <w:rsid w:val="00123F31"/>
    <w:rsid w:val="00124284"/>
    <w:rsid w:val="00124A34"/>
    <w:rsid w:val="00124ABA"/>
    <w:rsid w:val="00125C64"/>
    <w:rsid w:val="0013030F"/>
    <w:rsid w:val="001319A8"/>
    <w:rsid w:val="001323F5"/>
    <w:rsid w:val="00132D99"/>
    <w:rsid w:val="0013341A"/>
    <w:rsid w:val="00134A7A"/>
    <w:rsid w:val="001359C9"/>
    <w:rsid w:val="00136BE5"/>
    <w:rsid w:val="00137EFA"/>
    <w:rsid w:val="001404E8"/>
    <w:rsid w:val="00140E52"/>
    <w:rsid w:val="00140F51"/>
    <w:rsid w:val="00141A0C"/>
    <w:rsid w:val="001424EA"/>
    <w:rsid w:val="00142A18"/>
    <w:rsid w:val="00144826"/>
    <w:rsid w:val="00147FF4"/>
    <w:rsid w:val="0015025A"/>
    <w:rsid w:val="0015119D"/>
    <w:rsid w:val="001518CA"/>
    <w:rsid w:val="00152805"/>
    <w:rsid w:val="001537C1"/>
    <w:rsid w:val="0015408E"/>
    <w:rsid w:val="0015431A"/>
    <w:rsid w:val="0015571A"/>
    <w:rsid w:val="0015726C"/>
    <w:rsid w:val="00157ADC"/>
    <w:rsid w:val="00160193"/>
    <w:rsid w:val="0016045E"/>
    <w:rsid w:val="001612A5"/>
    <w:rsid w:val="00161B65"/>
    <w:rsid w:val="001624E5"/>
    <w:rsid w:val="0016285A"/>
    <w:rsid w:val="0016286A"/>
    <w:rsid w:val="001639B1"/>
    <w:rsid w:val="00163C93"/>
    <w:rsid w:val="00163E00"/>
    <w:rsid w:val="001651CD"/>
    <w:rsid w:val="00166026"/>
    <w:rsid w:val="0016745F"/>
    <w:rsid w:val="0017102A"/>
    <w:rsid w:val="00171736"/>
    <w:rsid w:val="0017190E"/>
    <w:rsid w:val="00174749"/>
    <w:rsid w:val="00175D8A"/>
    <w:rsid w:val="001764DD"/>
    <w:rsid w:val="00176AE6"/>
    <w:rsid w:val="00180953"/>
    <w:rsid w:val="00181668"/>
    <w:rsid w:val="001819BA"/>
    <w:rsid w:val="00181F9C"/>
    <w:rsid w:val="001830F1"/>
    <w:rsid w:val="001850C7"/>
    <w:rsid w:val="00185E19"/>
    <w:rsid w:val="0018660E"/>
    <w:rsid w:val="001869A7"/>
    <w:rsid w:val="00187FC0"/>
    <w:rsid w:val="00190211"/>
    <w:rsid w:val="00190615"/>
    <w:rsid w:val="001913D6"/>
    <w:rsid w:val="00191EEF"/>
    <w:rsid w:val="001926B1"/>
    <w:rsid w:val="0019452E"/>
    <w:rsid w:val="00195651"/>
    <w:rsid w:val="001958B2"/>
    <w:rsid w:val="00196765"/>
    <w:rsid w:val="001967E2"/>
    <w:rsid w:val="00196FCE"/>
    <w:rsid w:val="00197208"/>
    <w:rsid w:val="001A03AB"/>
    <w:rsid w:val="001A091F"/>
    <w:rsid w:val="001A0AB7"/>
    <w:rsid w:val="001A25FC"/>
    <w:rsid w:val="001A2A8F"/>
    <w:rsid w:val="001A4265"/>
    <w:rsid w:val="001A5095"/>
    <w:rsid w:val="001A54B4"/>
    <w:rsid w:val="001A5AA0"/>
    <w:rsid w:val="001A79C5"/>
    <w:rsid w:val="001A7B49"/>
    <w:rsid w:val="001B00CC"/>
    <w:rsid w:val="001B0A78"/>
    <w:rsid w:val="001B0EEF"/>
    <w:rsid w:val="001B1A3A"/>
    <w:rsid w:val="001B23E0"/>
    <w:rsid w:val="001B2A40"/>
    <w:rsid w:val="001B2C1D"/>
    <w:rsid w:val="001B2E23"/>
    <w:rsid w:val="001B3062"/>
    <w:rsid w:val="001B30DA"/>
    <w:rsid w:val="001B332A"/>
    <w:rsid w:val="001B3DD5"/>
    <w:rsid w:val="001B5C43"/>
    <w:rsid w:val="001B7010"/>
    <w:rsid w:val="001B7C17"/>
    <w:rsid w:val="001C114B"/>
    <w:rsid w:val="001C1E43"/>
    <w:rsid w:val="001C3202"/>
    <w:rsid w:val="001C3A39"/>
    <w:rsid w:val="001C4139"/>
    <w:rsid w:val="001C64E2"/>
    <w:rsid w:val="001C7194"/>
    <w:rsid w:val="001C71BE"/>
    <w:rsid w:val="001C7BEF"/>
    <w:rsid w:val="001D0CB4"/>
    <w:rsid w:val="001D245F"/>
    <w:rsid w:val="001D2A90"/>
    <w:rsid w:val="001D2D6C"/>
    <w:rsid w:val="001D5334"/>
    <w:rsid w:val="001D5772"/>
    <w:rsid w:val="001D640E"/>
    <w:rsid w:val="001D674D"/>
    <w:rsid w:val="001D692A"/>
    <w:rsid w:val="001D718B"/>
    <w:rsid w:val="001D763A"/>
    <w:rsid w:val="001D7D7F"/>
    <w:rsid w:val="001D7FC2"/>
    <w:rsid w:val="001D7FC8"/>
    <w:rsid w:val="001E1EF9"/>
    <w:rsid w:val="001E1FA0"/>
    <w:rsid w:val="001E218E"/>
    <w:rsid w:val="001E23C5"/>
    <w:rsid w:val="001E3DF9"/>
    <w:rsid w:val="001E457D"/>
    <w:rsid w:val="001E4995"/>
    <w:rsid w:val="001E4EC8"/>
    <w:rsid w:val="001E552F"/>
    <w:rsid w:val="001E5845"/>
    <w:rsid w:val="001E6FDA"/>
    <w:rsid w:val="001E7084"/>
    <w:rsid w:val="001E7F82"/>
    <w:rsid w:val="001F14A6"/>
    <w:rsid w:val="001F225B"/>
    <w:rsid w:val="001F29C0"/>
    <w:rsid w:val="001F2A4D"/>
    <w:rsid w:val="001F326A"/>
    <w:rsid w:val="001F3E69"/>
    <w:rsid w:val="001F525F"/>
    <w:rsid w:val="001F5681"/>
    <w:rsid w:val="001F601A"/>
    <w:rsid w:val="00200EC6"/>
    <w:rsid w:val="00203D1B"/>
    <w:rsid w:val="00204AC6"/>
    <w:rsid w:val="00205A43"/>
    <w:rsid w:val="00206881"/>
    <w:rsid w:val="00207D34"/>
    <w:rsid w:val="00210F54"/>
    <w:rsid w:val="00211DF7"/>
    <w:rsid w:val="00212641"/>
    <w:rsid w:val="00212BD1"/>
    <w:rsid w:val="00213012"/>
    <w:rsid w:val="00214C49"/>
    <w:rsid w:val="002173D7"/>
    <w:rsid w:val="00217D93"/>
    <w:rsid w:val="00222FAD"/>
    <w:rsid w:val="002230F0"/>
    <w:rsid w:val="00225C47"/>
    <w:rsid w:val="00226308"/>
    <w:rsid w:val="00227F0F"/>
    <w:rsid w:val="002301C6"/>
    <w:rsid w:val="00230F59"/>
    <w:rsid w:val="002312A7"/>
    <w:rsid w:val="00231BCC"/>
    <w:rsid w:val="002324FB"/>
    <w:rsid w:val="00232733"/>
    <w:rsid w:val="00232ABE"/>
    <w:rsid w:val="00232B02"/>
    <w:rsid w:val="0023313F"/>
    <w:rsid w:val="0023321E"/>
    <w:rsid w:val="002335BB"/>
    <w:rsid w:val="002336BB"/>
    <w:rsid w:val="00233DC7"/>
    <w:rsid w:val="00234B81"/>
    <w:rsid w:val="00234D69"/>
    <w:rsid w:val="0023603E"/>
    <w:rsid w:val="002377D5"/>
    <w:rsid w:val="002379BA"/>
    <w:rsid w:val="00237EC8"/>
    <w:rsid w:val="00240217"/>
    <w:rsid w:val="00240518"/>
    <w:rsid w:val="0024087D"/>
    <w:rsid w:val="00241988"/>
    <w:rsid w:val="002422BF"/>
    <w:rsid w:val="0024451D"/>
    <w:rsid w:val="00246938"/>
    <w:rsid w:val="00247336"/>
    <w:rsid w:val="002506B1"/>
    <w:rsid w:val="00254BD1"/>
    <w:rsid w:val="00254E48"/>
    <w:rsid w:val="002553BC"/>
    <w:rsid w:val="0025614B"/>
    <w:rsid w:val="00256CA8"/>
    <w:rsid w:val="00257589"/>
    <w:rsid w:val="002601DB"/>
    <w:rsid w:val="00260C37"/>
    <w:rsid w:val="00260EBF"/>
    <w:rsid w:val="00261886"/>
    <w:rsid w:val="00261A2F"/>
    <w:rsid w:val="00264287"/>
    <w:rsid w:val="00264BAF"/>
    <w:rsid w:val="00265568"/>
    <w:rsid w:val="002656D3"/>
    <w:rsid w:val="002667CB"/>
    <w:rsid w:val="00266CE8"/>
    <w:rsid w:val="002679FA"/>
    <w:rsid w:val="00270FAC"/>
    <w:rsid w:val="002716AF"/>
    <w:rsid w:val="002723F8"/>
    <w:rsid w:val="002727E9"/>
    <w:rsid w:val="002728F7"/>
    <w:rsid w:val="002737AA"/>
    <w:rsid w:val="002756E1"/>
    <w:rsid w:val="00276019"/>
    <w:rsid w:val="00280121"/>
    <w:rsid w:val="00281AB3"/>
    <w:rsid w:val="00282D8B"/>
    <w:rsid w:val="00283963"/>
    <w:rsid w:val="002839BA"/>
    <w:rsid w:val="002856A2"/>
    <w:rsid w:val="00286967"/>
    <w:rsid w:val="002909F2"/>
    <w:rsid w:val="00294E74"/>
    <w:rsid w:val="00294F9D"/>
    <w:rsid w:val="002955EC"/>
    <w:rsid w:val="00296404"/>
    <w:rsid w:val="00296934"/>
    <w:rsid w:val="002969FA"/>
    <w:rsid w:val="00297116"/>
    <w:rsid w:val="002A1C8C"/>
    <w:rsid w:val="002A247F"/>
    <w:rsid w:val="002A24E9"/>
    <w:rsid w:val="002A28D6"/>
    <w:rsid w:val="002A2B40"/>
    <w:rsid w:val="002A304F"/>
    <w:rsid w:val="002A3539"/>
    <w:rsid w:val="002A3C2F"/>
    <w:rsid w:val="002A5843"/>
    <w:rsid w:val="002A7497"/>
    <w:rsid w:val="002A760B"/>
    <w:rsid w:val="002A776F"/>
    <w:rsid w:val="002A7DBE"/>
    <w:rsid w:val="002A7FBC"/>
    <w:rsid w:val="002B08A6"/>
    <w:rsid w:val="002B11C1"/>
    <w:rsid w:val="002B2806"/>
    <w:rsid w:val="002B2C22"/>
    <w:rsid w:val="002B3530"/>
    <w:rsid w:val="002B4F57"/>
    <w:rsid w:val="002B59D3"/>
    <w:rsid w:val="002B5D34"/>
    <w:rsid w:val="002B614A"/>
    <w:rsid w:val="002B6287"/>
    <w:rsid w:val="002B6B01"/>
    <w:rsid w:val="002B7544"/>
    <w:rsid w:val="002C1528"/>
    <w:rsid w:val="002C1A21"/>
    <w:rsid w:val="002C1D7A"/>
    <w:rsid w:val="002C297E"/>
    <w:rsid w:val="002C3BDB"/>
    <w:rsid w:val="002C3E15"/>
    <w:rsid w:val="002C41BA"/>
    <w:rsid w:val="002C5BBB"/>
    <w:rsid w:val="002C63DD"/>
    <w:rsid w:val="002C6534"/>
    <w:rsid w:val="002C657F"/>
    <w:rsid w:val="002C73BE"/>
    <w:rsid w:val="002D0225"/>
    <w:rsid w:val="002D15CD"/>
    <w:rsid w:val="002D2008"/>
    <w:rsid w:val="002D2E4D"/>
    <w:rsid w:val="002D324F"/>
    <w:rsid w:val="002D423D"/>
    <w:rsid w:val="002D5F65"/>
    <w:rsid w:val="002D6B6E"/>
    <w:rsid w:val="002E0731"/>
    <w:rsid w:val="002E0DE9"/>
    <w:rsid w:val="002E1118"/>
    <w:rsid w:val="002E1954"/>
    <w:rsid w:val="002E19AB"/>
    <w:rsid w:val="002E3252"/>
    <w:rsid w:val="002E5355"/>
    <w:rsid w:val="002E6066"/>
    <w:rsid w:val="002E7FD9"/>
    <w:rsid w:val="002F2305"/>
    <w:rsid w:val="002F2D85"/>
    <w:rsid w:val="002F3AC7"/>
    <w:rsid w:val="002F3CB3"/>
    <w:rsid w:val="002F3F5A"/>
    <w:rsid w:val="002F421C"/>
    <w:rsid w:val="002F54D4"/>
    <w:rsid w:val="002F5A62"/>
    <w:rsid w:val="002F5EE8"/>
    <w:rsid w:val="002F663B"/>
    <w:rsid w:val="002F6E1A"/>
    <w:rsid w:val="002F6F70"/>
    <w:rsid w:val="002F732C"/>
    <w:rsid w:val="002F75A9"/>
    <w:rsid w:val="002F7AFC"/>
    <w:rsid w:val="003025A0"/>
    <w:rsid w:val="00303188"/>
    <w:rsid w:val="0030529F"/>
    <w:rsid w:val="00305452"/>
    <w:rsid w:val="0030685E"/>
    <w:rsid w:val="00306FF2"/>
    <w:rsid w:val="003074D3"/>
    <w:rsid w:val="003076D5"/>
    <w:rsid w:val="00310699"/>
    <w:rsid w:val="00310D81"/>
    <w:rsid w:val="00311378"/>
    <w:rsid w:val="00311839"/>
    <w:rsid w:val="00311E1B"/>
    <w:rsid w:val="00312181"/>
    <w:rsid w:val="003134A6"/>
    <w:rsid w:val="003148E5"/>
    <w:rsid w:val="003149EB"/>
    <w:rsid w:val="00315619"/>
    <w:rsid w:val="00315E30"/>
    <w:rsid w:val="003160E8"/>
    <w:rsid w:val="003201A5"/>
    <w:rsid w:val="00320CEB"/>
    <w:rsid w:val="0032147C"/>
    <w:rsid w:val="00321B4E"/>
    <w:rsid w:val="00322E16"/>
    <w:rsid w:val="0032341B"/>
    <w:rsid w:val="003239A3"/>
    <w:rsid w:val="00323FA5"/>
    <w:rsid w:val="00324D73"/>
    <w:rsid w:val="00324F68"/>
    <w:rsid w:val="0032627E"/>
    <w:rsid w:val="003262AA"/>
    <w:rsid w:val="00326317"/>
    <w:rsid w:val="00326925"/>
    <w:rsid w:val="003270CD"/>
    <w:rsid w:val="00327128"/>
    <w:rsid w:val="003302F6"/>
    <w:rsid w:val="003304D5"/>
    <w:rsid w:val="00330503"/>
    <w:rsid w:val="00330B50"/>
    <w:rsid w:val="00331435"/>
    <w:rsid w:val="00331D38"/>
    <w:rsid w:val="0033441C"/>
    <w:rsid w:val="00335518"/>
    <w:rsid w:val="0033568E"/>
    <w:rsid w:val="003358AA"/>
    <w:rsid w:val="00335C13"/>
    <w:rsid w:val="003363CB"/>
    <w:rsid w:val="003365C6"/>
    <w:rsid w:val="00337DF7"/>
    <w:rsid w:val="00340B69"/>
    <w:rsid w:val="00341F81"/>
    <w:rsid w:val="003423C0"/>
    <w:rsid w:val="00344B04"/>
    <w:rsid w:val="0034531A"/>
    <w:rsid w:val="00345FC7"/>
    <w:rsid w:val="00345FCF"/>
    <w:rsid w:val="00346B83"/>
    <w:rsid w:val="003470C1"/>
    <w:rsid w:val="00347D0F"/>
    <w:rsid w:val="0035024E"/>
    <w:rsid w:val="00350E4C"/>
    <w:rsid w:val="00351CD5"/>
    <w:rsid w:val="00353402"/>
    <w:rsid w:val="00353416"/>
    <w:rsid w:val="003552C0"/>
    <w:rsid w:val="003571DE"/>
    <w:rsid w:val="00357D6E"/>
    <w:rsid w:val="00357E53"/>
    <w:rsid w:val="00357FF9"/>
    <w:rsid w:val="0036015F"/>
    <w:rsid w:val="003614D0"/>
    <w:rsid w:val="00363FE4"/>
    <w:rsid w:val="00364394"/>
    <w:rsid w:val="0036490B"/>
    <w:rsid w:val="00364E32"/>
    <w:rsid w:val="00365253"/>
    <w:rsid w:val="00365603"/>
    <w:rsid w:val="00365B13"/>
    <w:rsid w:val="0036601E"/>
    <w:rsid w:val="0036604F"/>
    <w:rsid w:val="00366FC9"/>
    <w:rsid w:val="003677FE"/>
    <w:rsid w:val="00370527"/>
    <w:rsid w:val="00370624"/>
    <w:rsid w:val="00370FD3"/>
    <w:rsid w:val="00372457"/>
    <w:rsid w:val="00373AF7"/>
    <w:rsid w:val="0037464A"/>
    <w:rsid w:val="00376CB3"/>
    <w:rsid w:val="00380BBA"/>
    <w:rsid w:val="003818E6"/>
    <w:rsid w:val="00381B73"/>
    <w:rsid w:val="003837C9"/>
    <w:rsid w:val="0038473C"/>
    <w:rsid w:val="00384BB9"/>
    <w:rsid w:val="0038538B"/>
    <w:rsid w:val="00386628"/>
    <w:rsid w:val="003874FC"/>
    <w:rsid w:val="003916BB"/>
    <w:rsid w:val="0039257C"/>
    <w:rsid w:val="003929E9"/>
    <w:rsid w:val="00392E18"/>
    <w:rsid w:val="0039428F"/>
    <w:rsid w:val="00395DF1"/>
    <w:rsid w:val="00397985"/>
    <w:rsid w:val="003A053F"/>
    <w:rsid w:val="003A0875"/>
    <w:rsid w:val="003A0DD9"/>
    <w:rsid w:val="003A1379"/>
    <w:rsid w:val="003A2709"/>
    <w:rsid w:val="003A2831"/>
    <w:rsid w:val="003A2963"/>
    <w:rsid w:val="003A3334"/>
    <w:rsid w:val="003A4715"/>
    <w:rsid w:val="003A5A69"/>
    <w:rsid w:val="003A7648"/>
    <w:rsid w:val="003A76DA"/>
    <w:rsid w:val="003B0903"/>
    <w:rsid w:val="003B0B16"/>
    <w:rsid w:val="003B1500"/>
    <w:rsid w:val="003B1D4F"/>
    <w:rsid w:val="003B27CE"/>
    <w:rsid w:val="003B5747"/>
    <w:rsid w:val="003B6152"/>
    <w:rsid w:val="003B6EF1"/>
    <w:rsid w:val="003C0B6A"/>
    <w:rsid w:val="003C0F53"/>
    <w:rsid w:val="003C19F1"/>
    <w:rsid w:val="003C1A18"/>
    <w:rsid w:val="003C2341"/>
    <w:rsid w:val="003C3A01"/>
    <w:rsid w:val="003C4216"/>
    <w:rsid w:val="003C569E"/>
    <w:rsid w:val="003C6FCB"/>
    <w:rsid w:val="003C79A9"/>
    <w:rsid w:val="003D149F"/>
    <w:rsid w:val="003D17C4"/>
    <w:rsid w:val="003D2C98"/>
    <w:rsid w:val="003D38A7"/>
    <w:rsid w:val="003D46AB"/>
    <w:rsid w:val="003D5126"/>
    <w:rsid w:val="003D53E9"/>
    <w:rsid w:val="003D74D6"/>
    <w:rsid w:val="003D7974"/>
    <w:rsid w:val="003D7F95"/>
    <w:rsid w:val="003E0F34"/>
    <w:rsid w:val="003E13F7"/>
    <w:rsid w:val="003E1DE3"/>
    <w:rsid w:val="003E2018"/>
    <w:rsid w:val="003E3780"/>
    <w:rsid w:val="003E4093"/>
    <w:rsid w:val="003E484D"/>
    <w:rsid w:val="003E519C"/>
    <w:rsid w:val="003E53DC"/>
    <w:rsid w:val="003E6376"/>
    <w:rsid w:val="003E6A53"/>
    <w:rsid w:val="003E7603"/>
    <w:rsid w:val="003E778B"/>
    <w:rsid w:val="003F091E"/>
    <w:rsid w:val="003F18A1"/>
    <w:rsid w:val="003F2014"/>
    <w:rsid w:val="003F2052"/>
    <w:rsid w:val="003F27C5"/>
    <w:rsid w:val="003F2A20"/>
    <w:rsid w:val="003F35EB"/>
    <w:rsid w:val="003F416D"/>
    <w:rsid w:val="003F4DC6"/>
    <w:rsid w:val="003F5923"/>
    <w:rsid w:val="003F6D21"/>
    <w:rsid w:val="003F7745"/>
    <w:rsid w:val="00401AB7"/>
    <w:rsid w:val="0040331B"/>
    <w:rsid w:val="00403D59"/>
    <w:rsid w:val="004042BB"/>
    <w:rsid w:val="0040487B"/>
    <w:rsid w:val="00404E7F"/>
    <w:rsid w:val="00406A40"/>
    <w:rsid w:val="00407412"/>
    <w:rsid w:val="00410BF9"/>
    <w:rsid w:val="00410C25"/>
    <w:rsid w:val="0041217C"/>
    <w:rsid w:val="00412C41"/>
    <w:rsid w:val="0041450A"/>
    <w:rsid w:val="00414957"/>
    <w:rsid w:val="00414C01"/>
    <w:rsid w:val="00415129"/>
    <w:rsid w:val="00417170"/>
    <w:rsid w:val="004177B2"/>
    <w:rsid w:val="0042071B"/>
    <w:rsid w:val="0042096C"/>
    <w:rsid w:val="00420E2A"/>
    <w:rsid w:val="004229AB"/>
    <w:rsid w:val="00422F31"/>
    <w:rsid w:val="00423767"/>
    <w:rsid w:val="00425757"/>
    <w:rsid w:val="00425EDD"/>
    <w:rsid w:val="004264EE"/>
    <w:rsid w:val="00426830"/>
    <w:rsid w:val="0042768D"/>
    <w:rsid w:val="00430F8D"/>
    <w:rsid w:val="0043178D"/>
    <w:rsid w:val="00432585"/>
    <w:rsid w:val="00433619"/>
    <w:rsid w:val="00434DA7"/>
    <w:rsid w:val="004352C0"/>
    <w:rsid w:val="0043590C"/>
    <w:rsid w:val="00435A70"/>
    <w:rsid w:val="00436877"/>
    <w:rsid w:val="00437218"/>
    <w:rsid w:val="004409B8"/>
    <w:rsid w:val="004417E6"/>
    <w:rsid w:val="00441B6F"/>
    <w:rsid w:val="00442306"/>
    <w:rsid w:val="004435F2"/>
    <w:rsid w:val="00443E65"/>
    <w:rsid w:val="00444F94"/>
    <w:rsid w:val="00444FA8"/>
    <w:rsid w:val="00445021"/>
    <w:rsid w:val="00447602"/>
    <w:rsid w:val="004500F2"/>
    <w:rsid w:val="00450DAF"/>
    <w:rsid w:val="00451E1F"/>
    <w:rsid w:val="00454179"/>
    <w:rsid w:val="00455B82"/>
    <w:rsid w:val="00456007"/>
    <w:rsid w:val="004563DC"/>
    <w:rsid w:val="004566DD"/>
    <w:rsid w:val="00457A59"/>
    <w:rsid w:val="00461A1A"/>
    <w:rsid w:val="00461F5B"/>
    <w:rsid w:val="00463020"/>
    <w:rsid w:val="0046345F"/>
    <w:rsid w:val="004666F6"/>
    <w:rsid w:val="004714F5"/>
    <w:rsid w:val="00471670"/>
    <w:rsid w:val="004719ED"/>
    <w:rsid w:val="00472C58"/>
    <w:rsid w:val="00472EDB"/>
    <w:rsid w:val="004746FF"/>
    <w:rsid w:val="00474A11"/>
    <w:rsid w:val="0047564C"/>
    <w:rsid w:val="00475A6B"/>
    <w:rsid w:val="00476CB7"/>
    <w:rsid w:val="004778AF"/>
    <w:rsid w:val="00481474"/>
    <w:rsid w:val="00481DFC"/>
    <w:rsid w:val="004821CD"/>
    <w:rsid w:val="0048227F"/>
    <w:rsid w:val="004828AB"/>
    <w:rsid w:val="00482BC1"/>
    <w:rsid w:val="00483119"/>
    <w:rsid w:val="004845A4"/>
    <w:rsid w:val="00484CD2"/>
    <w:rsid w:val="004851D2"/>
    <w:rsid w:val="00485698"/>
    <w:rsid w:val="00490352"/>
    <w:rsid w:val="00490E41"/>
    <w:rsid w:val="0049106F"/>
    <w:rsid w:val="00491142"/>
    <w:rsid w:val="0049168D"/>
    <w:rsid w:val="00492CC2"/>
    <w:rsid w:val="00494324"/>
    <w:rsid w:val="00495657"/>
    <w:rsid w:val="00495AF5"/>
    <w:rsid w:val="00496463"/>
    <w:rsid w:val="004967BF"/>
    <w:rsid w:val="004977E4"/>
    <w:rsid w:val="00497AAB"/>
    <w:rsid w:val="004A191D"/>
    <w:rsid w:val="004A19DC"/>
    <w:rsid w:val="004A213C"/>
    <w:rsid w:val="004A29D4"/>
    <w:rsid w:val="004A2D20"/>
    <w:rsid w:val="004A3C8F"/>
    <w:rsid w:val="004A5CE6"/>
    <w:rsid w:val="004A6DFF"/>
    <w:rsid w:val="004A70BB"/>
    <w:rsid w:val="004B06AB"/>
    <w:rsid w:val="004B15BE"/>
    <w:rsid w:val="004B1D0E"/>
    <w:rsid w:val="004B1E01"/>
    <w:rsid w:val="004B2A3F"/>
    <w:rsid w:val="004B3D68"/>
    <w:rsid w:val="004B432D"/>
    <w:rsid w:val="004B46FF"/>
    <w:rsid w:val="004B525C"/>
    <w:rsid w:val="004B5398"/>
    <w:rsid w:val="004B6CFC"/>
    <w:rsid w:val="004B7B8D"/>
    <w:rsid w:val="004C13EC"/>
    <w:rsid w:val="004C1E12"/>
    <w:rsid w:val="004C21FF"/>
    <w:rsid w:val="004C4377"/>
    <w:rsid w:val="004C582E"/>
    <w:rsid w:val="004C722A"/>
    <w:rsid w:val="004C74E6"/>
    <w:rsid w:val="004C78E2"/>
    <w:rsid w:val="004C7E26"/>
    <w:rsid w:val="004D01F5"/>
    <w:rsid w:val="004D0F85"/>
    <w:rsid w:val="004D1C2C"/>
    <w:rsid w:val="004D37DF"/>
    <w:rsid w:val="004D39F7"/>
    <w:rsid w:val="004D42D1"/>
    <w:rsid w:val="004D51C4"/>
    <w:rsid w:val="004D66E4"/>
    <w:rsid w:val="004D6D4B"/>
    <w:rsid w:val="004D795F"/>
    <w:rsid w:val="004D7AF2"/>
    <w:rsid w:val="004E10E4"/>
    <w:rsid w:val="004E17DF"/>
    <w:rsid w:val="004E2EB4"/>
    <w:rsid w:val="004E3918"/>
    <w:rsid w:val="004E45C2"/>
    <w:rsid w:val="004E519D"/>
    <w:rsid w:val="004E55C1"/>
    <w:rsid w:val="004E5B26"/>
    <w:rsid w:val="004E5EEA"/>
    <w:rsid w:val="004E66F0"/>
    <w:rsid w:val="004E69E1"/>
    <w:rsid w:val="004E7284"/>
    <w:rsid w:val="004E7511"/>
    <w:rsid w:val="004E7EAF"/>
    <w:rsid w:val="004E7EBD"/>
    <w:rsid w:val="004F0586"/>
    <w:rsid w:val="004F0634"/>
    <w:rsid w:val="004F08E7"/>
    <w:rsid w:val="004F203D"/>
    <w:rsid w:val="004F2AA2"/>
    <w:rsid w:val="004F3BEE"/>
    <w:rsid w:val="004F3CF9"/>
    <w:rsid w:val="004F4693"/>
    <w:rsid w:val="004F4CF1"/>
    <w:rsid w:val="004F644C"/>
    <w:rsid w:val="004F766A"/>
    <w:rsid w:val="005007A5"/>
    <w:rsid w:val="00500CC5"/>
    <w:rsid w:val="00501726"/>
    <w:rsid w:val="00501A27"/>
    <w:rsid w:val="005030A5"/>
    <w:rsid w:val="00503170"/>
    <w:rsid w:val="00503421"/>
    <w:rsid w:val="00503AEB"/>
    <w:rsid w:val="00503D9C"/>
    <w:rsid w:val="00503EDD"/>
    <w:rsid w:val="00504D46"/>
    <w:rsid w:val="00504EA2"/>
    <w:rsid w:val="00505DD1"/>
    <w:rsid w:val="00506D12"/>
    <w:rsid w:val="005142C6"/>
    <w:rsid w:val="00514381"/>
    <w:rsid w:val="00514564"/>
    <w:rsid w:val="00514D2D"/>
    <w:rsid w:val="00514E3A"/>
    <w:rsid w:val="00515A68"/>
    <w:rsid w:val="0051673E"/>
    <w:rsid w:val="0052015E"/>
    <w:rsid w:val="00520228"/>
    <w:rsid w:val="00520CE7"/>
    <w:rsid w:val="00521E52"/>
    <w:rsid w:val="00522163"/>
    <w:rsid w:val="005224D2"/>
    <w:rsid w:val="005225EF"/>
    <w:rsid w:val="00522794"/>
    <w:rsid w:val="00522CFA"/>
    <w:rsid w:val="00523116"/>
    <w:rsid w:val="0052351E"/>
    <w:rsid w:val="005249EE"/>
    <w:rsid w:val="0052546A"/>
    <w:rsid w:val="00526623"/>
    <w:rsid w:val="00526D2A"/>
    <w:rsid w:val="00527133"/>
    <w:rsid w:val="00527AC4"/>
    <w:rsid w:val="00527B43"/>
    <w:rsid w:val="00527CEE"/>
    <w:rsid w:val="005302F0"/>
    <w:rsid w:val="005319A6"/>
    <w:rsid w:val="00531A55"/>
    <w:rsid w:val="0053241B"/>
    <w:rsid w:val="00532A83"/>
    <w:rsid w:val="005330F7"/>
    <w:rsid w:val="00533406"/>
    <w:rsid w:val="00533F16"/>
    <w:rsid w:val="005358F9"/>
    <w:rsid w:val="00535DE9"/>
    <w:rsid w:val="0053617F"/>
    <w:rsid w:val="005361EA"/>
    <w:rsid w:val="00536615"/>
    <w:rsid w:val="005368EF"/>
    <w:rsid w:val="0053743A"/>
    <w:rsid w:val="005374AA"/>
    <w:rsid w:val="0054111E"/>
    <w:rsid w:val="00541DB7"/>
    <w:rsid w:val="00542507"/>
    <w:rsid w:val="00542B7B"/>
    <w:rsid w:val="00542D23"/>
    <w:rsid w:val="00543D0C"/>
    <w:rsid w:val="00544363"/>
    <w:rsid w:val="005502A3"/>
    <w:rsid w:val="0055071A"/>
    <w:rsid w:val="00550EA9"/>
    <w:rsid w:val="0055209D"/>
    <w:rsid w:val="00552992"/>
    <w:rsid w:val="00552B52"/>
    <w:rsid w:val="0055356F"/>
    <w:rsid w:val="00553C03"/>
    <w:rsid w:val="00554502"/>
    <w:rsid w:val="0055508B"/>
    <w:rsid w:val="00555E78"/>
    <w:rsid w:val="00556164"/>
    <w:rsid w:val="00556619"/>
    <w:rsid w:val="005566C9"/>
    <w:rsid w:val="00556F0D"/>
    <w:rsid w:val="005576F6"/>
    <w:rsid w:val="00557BEE"/>
    <w:rsid w:val="00557E09"/>
    <w:rsid w:val="005615C4"/>
    <w:rsid w:val="005618AA"/>
    <w:rsid w:val="00562001"/>
    <w:rsid w:val="0056318E"/>
    <w:rsid w:val="00563598"/>
    <w:rsid w:val="00564808"/>
    <w:rsid w:val="00565DC0"/>
    <w:rsid w:val="00567849"/>
    <w:rsid w:val="00567D6F"/>
    <w:rsid w:val="005706A1"/>
    <w:rsid w:val="005709BE"/>
    <w:rsid w:val="00570E8A"/>
    <w:rsid w:val="00571035"/>
    <w:rsid w:val="005713D0"/>
    <w:rsid w:val="005725E8"/>
    <w:rsid w:val="005733FC"/>
    <w:rsid w:val="00573555"/>
    <w:rsid w:val="00573EC9"/>
    <w:rsid w:val="00577029"/>
    <w:rsid w:val="00580194"/>
    <w:rsid w:val="00580415"/>
    <w:rsid w:val="00580ABF"/>
    <w:rsid w:val="005818F6"/>
    <w:rsid w:val="00582825"/>
    <w:rsid w:val="0058296E"/>
    <w:rsid w:val="00583546"/>
    <w:rsid w:val="0058425C"/>
    <w:rsid w:val="0058457D"/>
    <w:rsid w:val="00584D6B"/>
    <w:rsid w:val="0058578E"/>
    <w:rsid w:val="00585952"/>
    <w:rsid w:val="00586CA3"/>
    <w:rsid w:val="00587A4F"/>
    <w:rsid w:val="00590D0D"/>
    <w:rsid w:val="00590E6D"/>
    <w:rsid w:val="005910EF"/>
    <w:rsid w:val="005918AC"/>
    <w:rsid w:val="00592A77"/>
    <w:rsid w:val="00593D99"/>
    <w:rsid w:val="005942EC"/>
    <w:rsid w:val="0059471E"/>
    <w:rsid w:val="00595B22"/>
    <w:rsid w:val="00596297"/>
    <w:rsid w:val="005A0602"/>
    <w:rsid w:val="005A0612"/>
    <w:rsid w:val="005A0935"/>
    <w:rsid w:val="005A152C"/>
    <w:rsid w:val="005A1882"/>
    <w:rsid w:val="005A18AA"/>
    <w:rsid w:val="005A2428"/>
    <w:rsid w:val="005A37DA"/>
    <w:rsid w:val="005A396E"/>
    <w:rsid w:val="005A413E"/>
    <w:rsid w:val="005B06AF"/>
    <w:rsid w:val="005B0A93"/>
    <w:rsid w:val="005B1565"/>
    <w:rsid w:val="005B2B89"/>
    <w:rsid w:val="005B2F39"/>
    <w:rsid w:val="005B3AF6"/>
    <w:rsid w:val="005B529B"/>
    <w:rsid w:val="005B62D2"/>
    <w:rsid w:val="005B646B"/>
    <w:rsid w:val="005B6501"/>
    <w:rsid w:val="005B7495"/>
    <w:rsid w:val="005B7CC9"/>
    <w:rsid w:val="005C0846"/>
    <w:rsid w:val="005C08DE"/>
    <w:rsid w:val="005C0BC8"/>
    <w:rsid w:val="005C14E7"/>
    <w:rsid w:val="005C161F"/>
    <w:rsid w:val="005C2384"/>
    <w:rsid w:val="005C28E8"/>
    <w:rsid w:val="005C2C67"/>
    <w:rsid w:val="005C2D6E"/>
    <w:rsid w:val="005C30BB"/>
    <w:rsid w:val="005C480A"/>
    <w:rsid w:val="005C4BE6"/>
    <w:rsid w:val="005C6717"/>
    <w:rsid w:val="005C7859"/>
    <w:rsid w:val="005C79E5"/>
    <w:rsid w:val="005D0CEF"/>
    <w:rsid w:val="005D1755"/>
    <w:rsid w:val="005D2BAC"/>
    <w:rsid w:val="005D4876"/>
    <w:rsid w:val="005D4F9F"/>
    <w:rsid w:val="005D575E"/>
    <w:rsid w:val="005D74C2"/>
    <w:rsid w:val="005D7F85"/>
    <w:rsid w:val="005E0A39"/>
    <w:rsid w:val="005E240D"/>
    <w:rsid w:val="005E3010"/>
    <w:rsid w:val="005E3E12"/>
    <w:rsid w:val="005E47F2"/>
    <w:rsid w:val="005E4ACD"/>
    <w:rsid w:val="005E4FAA"/>
    <w:rsid w:val="005E57E1"/>
    <w:rsid w:val="005E5B5E"/>
    <w:rsid w:val="005E6D3C"/>
    <w:rsid w:val="005E6E36"/>
    <w:rsid w:val="005E7561"/>
    <w:rsid w:val="005E7A1F"/>
    <w:rsid w:val="005E7AC7"/>
    <w:rsid w:val="005F01E7"/>
    <w:rsid w:val="005F0345"/>
    <w:rsid w:val="005F0549"/>
    <w:rsid w:val="005F18ED"/>
    <w:rsid w:val="005F3109"/>
    <w:rsid w:val="005F369F"/>
    <w:rsid w:val="005F3FB4"/>
    <w:rsid w:val="005F44E2"/>
    <w:rsid w:val="005F4A3A"/>
    <w:rsid w:val="005F4C15"/>
    <w:rsid w:val="005F4CFC"/>
    <w:rsid w:val="005F4D6F"/>
    <w:rsid w:val="005F5AA7"/>
    <w:rsid w:val="005F5C14"/>
    <w:rsid w:val="005F66F7"/>
    <w:rsid w:val="005F738C"/>
    <w:rsid w:val="005F7EBD"/>
    <w:rsid w:val="00600EBF"/>
    <w:rsid w:val="00601A4D"/>
    <w:rsid w:val="00603E37"/>
    <w:rsid w:val="00606887"/>
    <w:rsid w:val="006070D4"/>
    <w:rsid w:val="006074C0"/>
    <w:rsid w:val="00610AD8"/>
    <w:rsid w:val="00611D26"/>
    <w:rsid w:val="00611F0A"/>
    <w:rsid w:val="0061242B"/>
    <w:rsid w:val="00612BE7"/>
    <w:rsid w:val="006132E3"/>
    <w:rsid w:val="006137B6"/>
    <w:rsid w:val="006137BF"/>
    <w:rsid w:val="00613EDE"/>
    <w:rsid w:val="006143CE"/>
    <w:rsid w:val="006146C5"/>
    <w:rsid w:val="00614B45"/>
    <w:rsid w:val="006160AC"/>
    <w:rsid w:val="006178DC"/>
    <w:rsid w:val="006208D3"/>
    <w:rsid w:val="00621640"/>
    <w:rsid w:val="00621D89"/>
    <w:rsid w:val="00623146"/>
    <w:rsid w:val="00623811"/>
    <w:rsid w:val="00623C53"/>
    <w:rsid w:val="00624615"/>
    <w:rsid w:val="00626B69"/>
    <w:rsid w:val="00630355"/>
    <w:rsid w:val="00630967"/>
    <w:rsid w:val="00631E03"/>
    <w:rsid w:val="00631FDD"/>
    <w:rsid w:val="006328DD"/>
    <w:rsid w:val="00632F47"/>
    <w:rsid w:val="006341D7"/>
    <w:rsid w:val="0063445A"/>
    <w:rsid w:val="00635AA7"/>
    <w:rsid w:val="006362CF"/>
    <w:rsid w:val="006417EB"/>
    <w:rsid w:val="00642240"/>
    <w:rsid w:val="006426CC"/>
    <w:rsid w:val="00642A26"/>
    <w:rsid w:val="00642EE1"/>
    <w:rsid w:val="00643FBA"/>
    <w:rsid w:val="0064440D"/>
    <w:rsid w:val="006446E6"/>
    <w:rsid w:val="00644B10"/>
    <w:rsid w:val="00644B66"/>
    <w:rsid w:val="006450D7"/>
    <w:rsid w:val="00645E3B"/>
    <w:rsid w:val="00647E88"/>
    <w:rsid w:val="00650836"/>
    <w:rsid w:val="0065136D"/>
    <w:rsid w:val="006516A1"/>
    <w:rsid w:val="00651A9A"/>
    <w:rsid w:val="006525B0"/>
    <w:rsid w:val="006535B0"/>
    <w:rsid w:val="00653D07"/>
    <w:rsid w:val="00653FAF"/>
    <w:rsid w:val="006557D9"/>
    <w:rsid w:val="00655953"/>
    <w:rsid w:val="00657401"/>
    <w:rsid w:val="00660E1D"/>
    <w:rsid w:val="006628E9"/>
    <w:rsid w:val="00663515"/>
    <w:rsid w:val="006648E4"/>
    <w:rsid w:val="006649DB"/>
    <w:rsid w:val="0066554C"/>
    <w:rsid w:val="00665860"/>
    <w:rsid w:val="00665A32"/>
    <w:rsid w:val="00665F76"/>
    <w:rsid w:val="00666514"/>
    <w:rsid w:val="0066697B"/>
    <w:rsid w:val="00667E17"/>
    <w:rsid w:val="0067203A"/>
    <w:rsid w:val="0067386E"/>
    <w:rsid w:val="00673CF3"/>
    <w:rsid w:val="00674274"/>
    <w:rsid w:val="006751F1"/>
    <w:rsid w:val="00677769"/>
    <w:rsid w:val="00681F1D"/>
    <w:rsid w:val="00682D0B"/>
    <w:rsid w:val="00683175"/>
    <w:rsid w:val="00683326"/>
    <w:rsid w:val="00683D4F"/>
    <w:rsid w:val="00683DAB"/>
    <w:rsid w:val="00684095"/>
    <w:rsid w:val="00686022"/>
    <w:rsid w:val="00687D97"/>
    <w:rsid w:val="0069007A"/>
    <w:rsid w:val="00690EFF"/>
    <w:rsid w:val="00692BD4"/>
    <w:rsid w:val="00692F10"/>
    <w:rsid w:val="006938B4"/>
    <w:rsid w:val="00693960"/>
    <w:rsid w:val="006939D9"/>
    <w:rsid w:val="00693C04"/>
    <w:rsid w:val="00694F0A"/>
    <w:rsid w:val="0069506D"/>
    <w:rsid w:val="0069528C"/>
    <w:rsid w:val="00697D40"/>
    <w:rsid w:val="00697D5E"/>
    <w:rsid w:val="00697E05"/>
    <w:rsid w:val="00697E51"/>
    <w:rsid w:val="006A076E"/>
    <w:rsid w:val="006A09CA"/>
    <w:rsid w:val="006A0A7B"/>
    <w:rsid w:val="006A154B"/>
    <w:rsid w:val="006A3877"/>
    <w:rsid w:val="006A39EA"/>
    <w:rsid w:val="006A4E82"/>
    <w:rsid w:val="006A5083"/>
    <w:rsid w:val="006A5B5C"/>
    <w:rsid w:val="006A715E"/>
    <w:rsid w:val="006A798E"/>
    <w:rsid w:val="006A7DC4"/>
    <w:rsid w:val="006B0078"/>
    <w:rsid w:val="006B0129"/>
    <w:rsid w:val="006B0493"/>
    <w:rsid w:val="006B1B5B"/>
    <w:rsid w:val="006B1BDA"/>
    <w:rsid w:val="006B25D3"/>
    <w:rsid w:val="006B2F37"/>
    <w:rsid w:val="006B4498"/>
    <w:rsid w:val="006B5953"/>
    <w:rsid w:val="006B76D3"/>
    <w:rsid w:val="006C01F3"/>
    <w:rsid w:val="006C22FD"/>
    <w:rsid w:val="006C2503"/>
    <w:rsid w:val="006C2D71"/>
    <w:rsid w:val="006C4622"/>
    <w:rsid w:val="006C5D79"/>
    <w:rsid w:val="006C64AF"/>
    <w:rsid w:val="006C6650"/>
    <w:rsid w:val="006C6E75"/>
    <w:rsid w:val="006C7B3C"/>
    <w:rsid w:val="006D06E2"/>
    <w:rsid w:val="006D2A55"/>
    <w:rsid w:val="006D3100"/>
    <w:rsid w:val="006D39AB"/>
    <w:rsid w:val="006D3A48"/>
    <w:rsid w:val="006D48DE"/>
    <w:rsid w:val="006D5255"/>
    <w:rsid w:val="006D61CF"/>
    <w:rsid w:val="006D7ABC"/>
    <w:rsid w:val="006E001A"/>
    <w:rsid w:val="006E02C0"/>
    <w:rsid w:val="006E03D5"/>
    <w:rsid w:val="006E08DC"/>
    <w:rsid w:val="006E20A7"/>
    <w:rsid w:val="006E299E"/>
    <w:rsid w:val="006E4D8F"/>
    <w:rsid w:val="006E65FA"/>
    <w:rsid w:val="006E751D"/>
    <w:rsid w:val="006E7793"/>
    <w:rsid w:val="006E7CD0"/>
    <w:rsid w:val="006F226A"/>
    <w:rsid w:val="006F44F3"/>
    <w:rsid w:val="006F4F50"/>
    <w:rsid w:val="006F4FC9"/>
    <w:rsid w:val="006F53C8"/>
    <w:rsid w:val="006F576B"/>
    <w:rsid w:val="006F5BB2"/>
    <w:rsid w:val="006F631E"/>
    <w:rsid w:val="006F6B08"/>
    <w:rsid w:val="0070022E"/>
    <w:rsid w:val="00700460"/>
    <w:rsid w:val="00700FCC"/>
    <w:rsid w:val="00701495"/>
    <w:rsid w:val="00701992"/>
    <w:rsid w:val="00702189"/>
    <w:rsid w:val="00702383"/>
    <w:rsid w:val="00702480"/>
    <w:rsid w:val="00702C7A"/>
    <w:rsid w:val="00703F5B"/>
    <w:rsid w:val="0070485B"/>
    <w:rsid w:val="00704A9D"/>
    <w:rsid w:val="00705041"/>
    <w:rsid w:val="00705FD1"/>
    <w:rsid w:val="007067BA"/>
    <w:rsid w:val="007073EC"/>
    <w:rsid w:val="00707AB9"/>
    <w:rsid w:val="00710442"/>
    <w:rsid w:val="00710F13"/>
    <w:rsid w:val="00711B53"/>
    <w:rsid w:val="007120CE"/>
    <w:rsid w:val="00712ED7"/>
    <w:rsid w:val="00713A00"/>
    <w:rsid w:val="00715909"/>
    <w:rsid w:val="00716973"/>
    <w:rsid w:val="0071767F"/>
    <w:rsid w:val="0072009B"/>
    <w:rsid w:val="00720879"/>
    <w:rsid w:val="007208D9"/>
    <w:rsid w:val="00720FCD"/>
    <w:rsid w:val="00722F6C"/>
    <w:rsid w:val="0072349C"/>
    <w:rsid w:val="007245F6"/>
    <w:rsid w:val="007248C4"/>
    <w:rsid w:val="00724A67"/>
    <w:rsid w:val="00725CD7"/>
    <w:rsid w:val="00726156"/>
    <w:rsid w:val="00726823"/>
    <w:rsid w:val="00726BFE"/>
    <w:rsid w:val="007302D5"/>
    <w:rsid w:val="007306D1"/>
    <w:rsid w:val="007316B1"/>
    <w:rsid w:val="007317AB"/>
    <w:rsid w:val="00731A75"/>
    <w:rsid w:val="00731E83"/>
    <w:rsid w:val="007326F8"/>
    <w:rsid w:val="00733B08"/>
    <w:rsid w:val="00734359"/>
    <w:rsid w:val="00734954"/>
    <w:rsid w:val="00734A72"/>
    <w:rsid w:val="00734FDF"/>
    <w:rsid w:val="007359D8"/>
    <w:rsid w:val="00735B0D"/>
    <w:rsid w:val="00737835"/>
    <w:rsid w:val="0074033D"/>
    <w:rsid w:val="0074034C"/>
    <w:rsid w:val="00741D24"/>
    <w:rsid w:val="0074213F"/>
    <w:rsid w:val="007423FC"/>
    <w:rsid w:val="007441A0"/>
    <w:rsid w:val="007441BE"/>
    <w:rsid w:val="007449ED"/>
    <w:rsid w:val="00746335"/>
    <w:rsid w:val="007472D2"/>
    <w:rsid w:val="00747F79"/>
    <w:rsid w:val="00750F89"/>
    <w:rsid w:val="00751176"/>
    <w:rsid w:val="00753071"/>
    <w:rsid w:val="007565E2"/>
    <w:rsid w:val="00757F4F"/>
    <w:rsid w:val="00760251"/>
    <w:rsid w:val="007603D1"/>
    <w:rsid w:val="0076070D"/>
    <w:rsid w:val="00760F0B"/>
    <w:rsid w:val="0076285C"/>
    <w:rsid w:val="00763416"/>
    <w:rsid w:val="00763A43"/>
    <w:rsid w:val="00764253"/>
    <w:rsid w:val="0076447D"/>
    <w:rsid w:val="007653A5"/>
    <w:rsid w:val="00766E2F"/>
    <w:rsid w:val="00766FC3"/>
    <w:rsid w:val="0076738D"/>
    <w:rsid w:val="007675D4"/>
    <w:rsid w:val="00770739"/>
    <w:rsid w:val="00770797"/>
    <w:rsid w:val="007711E8"/>
    <w:rsid w:val="00773D93"/>
    <w:rsid w:val="00774160"/>
    <w:rsid w:val="00774799"/>
    <w:rsid w:val="00774FFB"/>
    <w:rsid w:val="00775809"/>
    <w:rsid w:val="00776899"/>
    <w:rsid w:val="0077787D"/>
    <w:rsid w:val="00777B8F"/>
    <w:rsid w:val="00780569"/>
    <w:rsid w:val="00780E8F"/>
    <w:rsid w:val="007813E9"/>
    <w:rsid w:val="00782AFE"/>
    <w:rsid w:val="007846D7"/>
    <w:rsid w:val="00784F8B"/>
    <w:rsid w:val="00786A43"/>
    <w:rsid w:val="007871F6"/>
    <w:rsid w:val="00787A73"/>
    <w:rsid w:val="00790D6E"/>
    <w:rsid w:val="007914C2"/>
    <w:rsid w:val="00791CF6"/>
    <w:rsid w:val="00792D62"/>
    <w:rsid w:val="0079368A"/>
    <w:rsid w:val="00793A0D"/>
    <w:rsid w:val="0079403A"/>
    <w:rsid w:val="007951E4"/>
    <w:rsid w:val="00796DA1"/>
    <w:rsid w:val="007A05D1"/>
    <w:rsid w:val="007A0CFA"/>
    <w:rsid w:val="007A1BCD"/>
    <w:rsid w:val="007A2296"/>
    <w:rsid w:val="007A6D84"/>
    <w:rsid w:val="007A7D40"/>
    <w:rsid w:val="007B1572"/>
    <w:rsid w:val="007B169D"/>
    <w:rsid w:val="007B19AD"/>
    <w:rsid w:val="007B3F36"/>
    <w:rsid w:val="007B5170"/>
    <w:rsid w:val="007B5846"/>
    <w:rsid w:val="007B5C66"/>
    <w:rsid w:val="007B6EFF"/>
    <w:rsid w:val="007B6FC6"/>
    <w:rsid w:val="007B773D"/>
    <w:rsid w:val="007C1257"/>
    <w:rsid w:val="007C126B"/>
    <w:rsid w:val="007C23A0"/>
    <w:rsid w:val="007C37FC"/>
    <w:rsid w:val="007C384A"/>
    <w:rsid w:val="007C4C2A"/>
    <w:rsid w:val="007C52CF"/>
    <w:rsid w:val="007C5909"/>
    <w:rsid w:val="007C5E94"/>
    <w:rsid w:val="007C6D17"/>
    <w:rsid w:val="007C7BEB"/>
    <w:rsid w:val="007D0116"/>
    <w:rsid w:val="007D1001"/>
    <w:rsid w:val="007D195F"/>
    <w:rsid w:val="007D1F63"/>
    <w:rsid w:val="007D3E42"/>
    <w:rsid w:val="007D403C"/>
    <w:rsid w:val="007D51A4"/>
    <w:rsid w:val="007D5463"/>
    <w:rsid w:val="007D55AB"/>
    <w:rsid w:val="007D59B5"/>
    <w:rsid w:val="007D5F64"/>
    <w:rsid w:val="007D6E40"/>
    <w:rsid w:val="007D7424"/>
    <w:rsid w:val="007D7EB1"/>
    <w:rsid w:val="007E0314"/>
    <w:rsid w:val="007E0327"/>
    <w:rsid w:val="007E095E"/>
    <w:rsid w:val="007E0B25"/>
    <w:rsid w:val="007E11D8"/>
    <w:rsid w:val="007E197D"/>
    <w:rsid w:val="007E2CD1"/>
    <w:rsid w:val="007E2CFA"/>
    <w:rsid w:val="007E2D8C"/>
    <w:rsid w:val="007E319A"/>
    <w:rsid w:val="007E463A"/>
    <w:rsid w:val="007E713E"/>
    <w:rsid w:val="007E7548"/>
    <w:rsid w:val="007F05E2"/>
    <w:rsid w:val="007F1F68"/>
    <w:rsid w:val="007F27D4"/>
    <w:rsid w:val="007F340C"/>
    <w:rsid w:val="007F35EA"/>
    <w:rsid w:val="007F3F28"/>
    <w:rsid w:val="007F73E2"/>
    <w:rsid w:val="007F774C"/>
    <w:rsid w:val="007F7A4B"/>
    <w:rsid w:val="007F7B2F"/>
    <w:rsid w:val="00800540"/>
    <w:rsid w:val="00800B33"/>
    <w:rsid w:val="00800DF1"/>
    <w:rsid w:val="0080111B"/>
    <w:rsid w:val="0080129C"/>
    <w:rsid w:val="00801C2B"/>
    <w:rsid w:val="008024A2"/>
    <w:rsid w:val="0080281B"/>
    <w:rsid w:val="00802934"/>
    <w:rsid w:val="00802B4E"/>
    <w:rsid w:val="00803F83"/>
    <w:rsid w:val="008041F4"/>
    <w:rsid w:val="008058F4"/>
    <w:rsid w:val="00805F04"/>
    <w:rsid w:val="008060CC"/>
    <w:rsid w:val="00806523"/>
    <w:rsid w:val="0080733C"/>
    <w:rsid w:val="00810DBB"/>
    <w:rsid w:val="00810DCF"/>
    <w:rsid w:val="00812D99"/>
    <w:rsid w:val="00813170"/>
    <w:rsid w:val="008148BB"/>
    <w:rsid w:val="00814D17"/>
    <w:rsid w:val="00815043"/>
    <w:rsid w:val="008150B7"/>
    <w:rsid w:val="00815BFA"/>
    <w:rsid w:val="00815DC7"/>
    <w:rsid w:val="00817AD2"/>
    <w:rsid w:val="00820572"/>
    <w:rsid w:val="008207DB"/>
    <w:rsid w:val="00821F36"/>
    <w:rsid w:val="008235CD"/>
    <w:rsid w:val="0082639D"/>
    <w:rsid w:val="00826DA6"/>
    <w:rsid w:val="008271E9"/>
    <w:rsid w:val="00827995"/>
    <w:rsid w:val="00830ECB"/>
    <w:rsid w:val="00831464"/>
    <w:rsid w:val="00831813"/>
    <w:rsid w:val="00833823"/>
    <w:rsid w:val="00834E32"/>
    <w:rsid w:val="00835EFD"/>
    <w:rsid w:val="0083660A"/>
    <w:rsid w:val="00836678"/>
    <w:rsid w:val="008371B7"/>
    <w:rsid w:val="00837361"/>
    <w:rsid w:val="008404BB"/>
    <w:rsid w:val="00840F5E"/>
    <w:rsid w:val="0084221B"/>
    <w:rsid w:val="00842319"/>
    <w:rsid w:val="00842B75"/>
    <w:rsid w:val="00842CE0"/>
    <w:rsid w:val="0084300B"/>
    <w:rsid w:val="00843E86"/>
    <w:rsid w:val="0084575A"/>
    <w:rsid w:val="00846078"/>
    <w:rsid w:val="008460A6"/>
    <w:rsid w:val="00846C17"/>
    <w:rsid w:val="00846C8C"/>
    <w:rsid w:val="00850E0E"/>
    <w:rsid w:val="008519B9"/>
    <w:rsid w:val="008523E5"/>
    <w:rsid w:val="00852D61"/>
    <w:rsid w:val="008535D5"/>
    <w:rsid w:val="00854CFB"/>
    <w:rsid w:val="008551F9"/>
    <w:rsid w:val="00855C9F"/>
    <w:rsid w:val="00861139"/>
    <w:rsid w:val="0086165F"/>
    <w:rsid w:val="00861A58"/>
    <w:rsid w:val="0086305B"/>
    <w:rsid w:val="00863450"/>
    <w:rsid w:val="00864A60"/>
    <w:rsid w:val="00865CB9"/>
    <w:rsid w:val="00865ED6"/>
    <w:rsid w:val="0086680C"/>
    <w:rsid w:val="0086714A"/>
    <w:rsid w:val="008700A4"/>
    <w:rsid w:val="00870D03"/>
    <w:rsid w:val="00871E0F"/>
    <w:rsid w:val="00871FF2"/>
    <w:rsid w:val="0087216D"/>
    <w:rsid w:val="008721DA"/>
    <w:rsid w:val="00872FF8"/>
    <w:rsid w:val="008730CC"/>
    <w:rsid w:val="008731F7"/>
    <w:rsid w:val="00873354"/>
    <w:rsid w:val="00873372"/>
    <w:rsid w:val="008735D1"/>
    <w:rsid w:val="00874CF2"/>
    <w:rsid w:val="00875007"/>
    <w:rsid w:val="0087589E"/>
    <w:rsid w:val="00875BA5"/>
    <w:rsid w:val="00876063"/>
    <w:rsid w:val="0087676A"/>
    <w:rsid w:val="00880848"/>
    <w:rsid w:val="00880AE0"/>
    <w:rsid w:val="00881692"/>
    <w:rsid w:val="00881BFD"/>
    <w:rsid w:val="00882242"/>
    <w:rsid w:val="00882B79"/>
    <w:rsid w:val="00883667"/>
    <w:rsid w:val="00884AED"/>
    <w:rsid w:val="00885102"/>
    <w:rsid w:val="00887493"/>
    <w:rsid w:val="0089001C"/>
    <w:rsid w:val="00890A6C"/>
    <w:rsid w:val="00891937"/>
    <w:rsid w:val="0089193D"/>
    <w:rsid w:val="0089205F"/>
    <w:rsid w:val="008922E9"/>
    <w:rsid w:val="008936D3"/>
    <w:rsid w:val="0089417C"/>
    <w:rsid w:val="00894DDE"/>
    <w:rsid w:val="0089524C"/>
    <w:rsid w:val="008959AB"/>
    <w:rsid w:val="008962FD"/>
    <w:rsid w:val="0089652A"/>
    <w:rsid w:val="00896E0C"/>
    <w:rsid w:val="008975EA"/>
    <w:rsid w:val="00897620"/>
    <w:rsid w:val="00897F51"/>
    <w:rsid w:val="008A08D8"/>
    <w:rsid w:val="008A1A04"/>
    <w:rsid w:val="008A37D8"/>
    <w:rsid w:val="008A5700"/>
    <w:rsid w:val="008A57AC"/>
    <w:rsid w:val="008A6183"/>
    <w:rsid w:val="008A6290"/>
    <w:rsid w:val="008A7756"/>
    <w:rsid w:val="008A7D87"/>
    <w:rsid w:val="008B0666"/>
    <w:rsid w:val="008B0960"/>
    <w:rsid w:val="008B0AC3"/>
    <w:rsid w:val="008B10C5"/>
    <w:rsid w:val="008B12DA"/>
    <w:rsid w:val="008B12F7"/>
    <w:rsid w:val="008B2FDD"/>
    <w:rsid w:val="008B33AC"/>
    <w:rsid w:val="008B3FAD"/>
    <w:rsid w:val="008B427D"/>
    <w:rsid w:val="008B50A2"/>
    <w:rsid w:val="008B5DDC"/>
    <w:rsid w:val="008B5E8F"/>
    <w:rsid w:val="008B73EB"/>
    <w:rsid w:val="008B7A43"/>
    <w:rsid w:val="008C0281"/>
    <w:rsid w:val="008C0969"/>
    <w:rsid w:val="008C1294"/>
    <w:rsid w:val="008C12D4"/>
    <w:rsid w:val="008C1308"/>
    <w:rsid w:val="008C14C1"/>
    <w:rsid w:val="008C24A8"/>
    <w:rsid w:val="008C2F74"/>
    <w:rsid w:val="008C364C"/>
    <w:rsid w:val="008C3C87"/>
    <w:rsid w:val="008C4020"/>
    <w:rsid w:val="008C4A2E"/>
    <w:rsid w:val="008C629D"/>
    <w:rsid w:val="008C664D"/>
    <w:rsid w:val="008D1DE5"/>
    <w:rsid w:val="008D38D4"/>
    <w:rsid w:val="008D3F2F"/>
    <w:rsid w:val="008D4819"/>
    <w:rsid w:val="008D51A8"/>
    <w:rsid w:val="008E014B"/>
    <w:rsid w:val="008E20B0"/>
    <w:rsid w:val="008E3511"/>
    <w:rsid w:val="008E3691"/>
    <w:rsid w:val="008E39A8"/>
    <w:rsid w:val="008E48E8"/>
    <w:rsid w:val="008E661F"/>
    <w:rsid w:val="008E7210"/>
    <w:rsid w:val="008F15E0"/>
    <w:rsid w:val="008F1F15"/>
    <w:rsid w:val="008F26E7"/>
    <w:rsid w:val="008F26F5"/>
    <w:rsid w:val="008F29E4"/>
    <w:rsid w:val="008F2CE8"/>
    <w:rsid w:val="008F2FDD"/>
    <w:rsid w:val="008F466E"/>
    <w:rsid w:val="008F4AFC"/>
    <w:rsid w:val="008F50D5"/>
    <w:rsid w:val="008F5DD3"/>
    <w:rsid w:val="008F6097"/>
    <w:rsid w:val="008F7373"/>
    <w:rsid w:val="00902832"/>
    <w:rsid w:val="009062AC"/>
    <w:rsid w:val="009063E5"/>
    <w:rsid w:val="0090728E"/>
    <w:rsid w:val="00907AD2"/>
    <w:rsid w:val="00907E5B"/>
    <w:rsid w:val="00911386"/>
    <w:rsid w:val="00911878"/>
    <w:rsid w:val="009129CE"/>
    <w:rsid w:val="009130BE"/>
    <w:rsid w:val="009131B6"/>
    <w:rsid w:val="00913710"/>
    <w:rsid w:val="009149C2"/>
    <w:rsid w:val="009155FF"/>
    <w:rsid w:val="0091580B"/>
    <w:rsid w:val="009161EB"/>
    <w:rsid w:val="00916EEE"/>
    <w:rsid w:val="00917D46"/>
    <w:rsid w:val="00920543"/>
    <w:rsid w:val="00921224"/>
    <w:rsid w:val="009214E0"/>
    <w:rsid w:val="009214EA"/>
    <w:rsid w:val="00922347"/>
    <w:rsid w:val="00923A49"/>
    <w:rsid w:val="00925733"/>
    <w:rsid w:val="00926D8E"/>
    <w:rsid w:val="00926F3F"/>
    <w:rsid w:val="0092732C"/>
    <w:rsid w:val="00927934"/>
    <w:rsid w:val="00931692"/>
    <w:rsid w:val="00931EEA"/>
    <w:rsid w:val="0093207F"/>
    <w:rsid w:val="009322A6"/>
    <w:rsid w:val="0093239D"/>
    <w:rsid w:val="0093251B"/>
    <w:rsid w:val="009331B6"/>
    <w:rsid w:val="00933355"/>
    <w:rsid w:val="009337A1"/>
    <w:rsid w:val="00933B90"/>
    <w:rsid w:val="009349AC"/>
    <w:rsid w:val="009363D1"/>
    <w:rsid w:val="00936781"/>
    <w:rsid w:val="009379D6"/>
    <w:rsid w:val="00937D40"/>
    <w:rsid w:val="009418E1"/>
    <w:rsid w:val="00941EE1"/>
    <w:rsid w:val="00942521"/>
    <w:rsid w:val="00942F1C"/>
    <w:rsid w:val="00943168"/>
    <w:rsid w:val="00943F3B"/>
    <w:rsid w:val="009440F9"/>
    <w:rsid w:val="00944304"/>
    <w:rsid w:val="00944ABA"/>
    <w:rsid w:val="00945B5F"/>
    <w:rsid w:val="00951412"/>
    <w:rsid w:val="00952507"/>
    <w:rsid w:val="009527A0"/>
    <w:rsid w:val="00952942"/>
    <w:rsid w:val="009548FE"/>
    <w:rsid w:val="00954B51"/>
    <w:rsid w:val="00954ED7"/>
    <w:rsid w:val="009558C7"/>
    <w:rsid w:val="00955EE4"/>
    <w:rsid w:val="0095661E"/>
    <w:rsid w:val="00956631"/>
    <w:rsid w:val="00956B9F"/>
    <w:rsid w:val="00957556"/>
    <w:rsid w:val="0095781D"/>
    <w:rsid w:val="00957DE9"/>
    <w:rsid w:val="009606AB"/>
    <w:rsid w:val="009606E1"/>
    <w:rsid w:val="009624B1"/>
    <w:rsid w:val="009625B9"/>
    <w:rsid w:val="0096291A"/>
    <w:rsid w:val="009635B6"/>
    <w:rsid w:val="00964791"/>
    <w:rsid w:val="00964965"/>
    <w:rsid w:val="00964B28"/>
    <w:rsid w:val="00965504"/>
    <w:rsid w:val="00965F34"/>
    <w:rsid w:val="009661EA"/>
    <w:rsid w:val="00966E5B"/>
    <w:rsid w:val="009675DC"/>
    <w:rsid w:val="00967BD9"/>
    <w:rsid w:val="00967F6F"/>
    <w:rsid w:val="009700C0"/>
    <w:rsid w:val="00970D7D"/>
    <w:rsid w:val="0097111E"/>
    <w:rsid w:val="00972BE4"/>
    <w:rsid w:val="0097307F"/>
    <w:rsid w:val="009732DA"/>
    <w:rsid w:val="009738BA"/>
    <w:rsid w:val="00973A2C"/>
    <w:rsid w:val="00974E30"/>
    <w:rsid w:val="0097599C"/>
    <w:rsid w:val="0097733B"/>
    <w:rsid w:val="00977676"/>
    <w:rsid w:val="00980459"/>
    <w:rsid w:val="00980702"/>
    <w:rsid w:val="00980CE4"/>
    <w:rsid w:val="00980ECD"/>
    <w:rsid w:val="009815F0"/>
    <w:rsid w:val="009817F8"/>
    <w:rsid w:val="00981EBF"/>
    <w:rsid w:val="00982262"/>
    <w:rsid w:val="009828C5"/>
    <w:rsid w:val="009843AB"/>
    <w:rsid w:val="00984497"/>
    <w:rsid w:val="00984C1C"/>
    <w:rsid w:val="00985836"/>
    <w:rsid w:val="00985ED3"/>
    <w:rsid w:val="00986127"/>
    <w:rsid w:val="0098791C"/>
    <w:rsid w:val="00987E2D"/>
    <w:rsid w:val="00990A61"/>
    <w:rsid w:val="009910FB"/>
    <w:rsid w:val="009925D4"/>
    <w:rsid w:val="00994898"/>
    <w:rsid w:val="00994C21"/>
    <w:rsid w:val="00994CCB"/>
    <w:rsid w:val="00994E72"/>
    <w:rsid w:val="00994FFB"/>
    <w:rsid w:val="00995161"/>
    <w:rsid w:val="00997D45"/>
    <w:rsid w:val="009A0B75"/>
    <w:rsid w:val="009A0EAC"/>
    <w:rsid w:val="009A2BB6"/>
    <w:rsid w:val="009A3FC9"/>
    <w:rsid w:val="009A6039"/>
    <w:rsid w:val="009A6831"/>
    <w:rsid w:val="009A6DAF"/>
    <w:rsid w:val="009A72E1"/>
    <w:rsid w:val="009A797D"/>
    <w:rsid w:val="009B10C3"/>
    <w:rsid w:val="009B34A4"/>
    <w:rsid w:val="009B3EEA"/>
    <w:rsid w:val="009B474A"/>
    <w:rsid w:val="009B4BB6"/>
    <w:rsid w:val="009B5413"/>
    <w:rsid w:val="009B5955"/>
    <w:rsid w:val="009B6745"/>
    <w:rsid w:val="009B6939"/>
    <w:rsid w:val="009C1736"/>
    <w:rsid w:val="009C1F59"/>
    <w:rsid w:val="009C3C22"/>
    <w:rsid w:val="009C4154"/>
    <w:rsid w:val="009C4D3D"/>
    <w:rsid w:val="009C5254"/>
    <w:rsid w:val="009C566F"/>
    <w:rsid w:val="009C5936"/>
    <w:rsid w:val="009C5F37"/>
    <w:rsid w:val="009C6390"/>
    <w:rsid w:val="009C63F6"/>
    <w:rsid w:val="009C66FC"/>
    <w:rsid w:val="009D0F10"/>
    <w:rsid w:val="009D151B"/>
    <w:rsid w:val="009D333F"/>
    <w:rsid w:val="009D37A7"/>
    <w:rsid w:val="009D3813"/>
    <w:rsid w:val="009D3884"/>
    <w:rsid w:val="009D5591"/>
    <w:rsid w:val="009D5DA6"/>
    <w:rsid w:val="009D6734"/>
    <w:rsid w:val="009D7FA2"/>
    <w:rsid w:val="009E0487"/>
    <w:rsid w:val="009E27A4"/>
    <w:rsid w:val="009E2997"/>
    <w:rsid w:val="009E2D00"/>
    <w:rsid w:val="009E3AF9"/>
    <w:rsid w:val="009E5502"/>
    <w:rsid w:val="009E6866"/>
    <w:rsid w:val="009E6B3D"/>
    <w:rsid w:val="009E7399"/>
    <w:rsid w:val="009F0AB8"/>
    <w:rsid w:val="009F104C"/>
    <w:rsid w:val="009F259C"/>
    <w:rsid w:val="009F4220"/>
    <w:rsid w:val="009F4B65"/>
    <w:rsid w:val="009F5312"/>
    <w:rsid w:val="009F54A4"/>
    <w:rsid w:val="009F62D3"/>
    <w:rsid w:val="009F6C60"/>
    <w:rsid w:val="009F703E"/>
    <w:rsid w:val="009F7ABE"/>
    <w:rsid w:val="009F7B7A"/>
    <w:rsid w:val="009F7F64"/>
    <w:rsid w:val="00A02B60"/>
    <w:rsid w:val="00A02BF5"/>
    <w:rsid w:val="00A03031"/>
    <w:rsid w:val="00A03F92"/>
    <w:rsid w:val="00A042A4"/>
    <w:rsid w:val="00A04762"/>
    <w:rsid w:val="00A04C1E"/>
    <w:rsid w:val="00A052FC"/>
    <w:rsid w:val="00A05569"/>
    <w:rsid w:val="00A058D6"/>
    <w:rsid w:val="00A0698E"/>
    <w:rsid w:val="00A079B9"/>
    <w:rsid w:val="00A10DB1"/>
    <w:rsid w:val="00A11794"/>
    <w:rsid w:val="00A13564"/>
    <w:rsid w:val="00A135E4"/>
    <w:rsid w:val="00A154DA"/>
    <w:rsid w:val="00A15723"/>
    <w:rsid w:val="00A1660A"/>
    <w:rsid w:val="00A22777"/>
    <w:rsid w:val="00A22EB9"/>
    <w:rsid w:val="00A25327"/>
    <w:rsid w:val="00A25775"/>
    <w:rsid w:val="00A25E5B"/>
    <w:rsid w:val="00A262F0"/>
    <w:rsid w:val="00A27167"/>
    <w:rsid w:val="00A27C2A"/>
    <w:rsid w:val="00A30505"/>
    <w:rsid w:val="00A30ACE"/>
    <w:rsid w:val="00A310F9"/>
    <w:rsid w:val="00A3127B"/>
    <w:rsid w:val="00A3302C"/>
    <w:rsid w:val="00A335B3"/>
    <w:rsid w:val="00A335C2"/>
    <w:rsid w:val="00A3371E"/>
    <w:rsid w:val="00A3374A"/>
    <w:rsid w:val="00A3414F"/>
    <w:rsid w:val="00A37442"/>
    <w:rsid w:val="00A37DEB"/>
    <w:rsid w:val="00A40962"/>
    <w:rsid w:val="00A4164D"/>
    <w:rsid w:val="00A43E65"/>
    <w:rsid w:val="00A44ED2"/>
    <w:rsid w:val="00A450ED"/>
    <w:rsid w:val="00A4557B"/>
    <w:rsid w:val="00A47050"/>
    <w:rsid w:val="00A478B9"/>
    <w:rsid w:val="00A47E2C"/>
    <w:rsid w:val="00A505AF"/>
    <w:rsid w:val="00A5075F"/>
    <w:rsid w:val="00A51089"/>
    <w:rsid w:val="00A513D2"/>
    <w:rsid w:val="00A5184D"/>
    <w:rsid w:val="00A5276B"/>
    <w:rsid w:val="00A53375"/>
    <w:rsid w:val="00A53EE1"/>
    <w:rsid w:val="00A54598"/>
    <w:rsid w:val="00A5523D"/>
    <w:rsid w:val="00A5648B"/>
    <w:rsid w:val="00A57AFC"/>
    <w:rsid w:val="00A57D4A"/>
    <w:rsid w:val="00A607E3"/>
    <w:rsid w:val="00A61187"/>
    <w:rsid w:val="00A6139B"/>
    <w:rsid w:val="00A6223D"/>
    <w:rsid w:val="00A62EC8"/>
    <w:rsid w:val="00A63382"/>
    <w:rsid w:val="00A640CF"/>
    <w:rsid w:val="00A641AE"/>
    <w:rsid w:val="00A6475D"/>
    <w:rsid w:val="00A648C3"/>
    <w:rsid w:val="00A651B4"/>
    <w:rsid w:val="00A661E1"/>
    <w:rsid w:val="00A66B10"/>
    <w:rsid w:val="00A70227"/>
    <w:rsid w:val="00A70628"/>
    <w:rsid w:val="00A70CD3"/>
    <w:rsid w:val="00A70DB3"/>
    <w:rsid w:val="00A70FE4"/>
    <w:rsid w:val="00A71A04"/>
    <w:rsid w:val="00A724A3"/>
    <w:rsid w:val="00A728ED"/>
    <w:rsid w:val="00A731D1"/>
    <w:rsid w:val="00A731D7"/>
    <w:rsid w:val="00A737A3"/>
    <w:rsid w:val="00A73B6F"/>
    <w:rsid w:val="00A73EBB"/>
    <w:rsid w:val="00A74982"/>
    <w:rsid w:val="00A750A3"/>
    <w:rsid w:val="00A7579B"/>
    <w:rsid w:val="00A76811"/>
    <w:rsid w:val="00A809D6"/>
    <w:rsid w:val="00A80CD6"/>
    <w:rsid w:val="00A823EC"/>
    <w:rsid w:val="00A829A8"/>
    <w:rsid w:val="00A82A3A"/>
    <w:rsid w:val="00A83303"/>
    <w:rsid w:val="00A8381D"/>
    <w:rsid w:val="00A84ECB"/>
    <w:rsid w:val="00A85794"/>
    <w:rsid w:val="00A8584E"/>
    <w:rsid w:val="00A865F9"/>
    <w:rsid w:val="00A86FB1"/>
    <w:rsid w:val="00A8740F"/>
    <w:rsid w:val="00A8754D"/>
    <w:rsid w:val="00A87BA1"/>
    <w:rsid w:val="00A87C11"/>
    <w:rsid w:val="00A90060"/>
    <w:rsid w:val="00A9047D"/>
    <w:rsid w:val="00A90D75"/>
    <w:rsid w:val="00A93FDD"/>
    <w:rsid w:val="00A947CE"/>
    <w:rsid w:val="00A947F0"/>
    <w:rsid w:val="00A94C38"/>
    <w:rsid w:val="00A9505D"/>
    <w:rsid w:val="00A95B0B"/>
    <w:rsid w:val="00A968B7"/>
    <w:rsid w:val="00A9696C"/>
    <w:rsid w:val="00A979C1"/>
    <w:rsid w:val="00AA165D"/>
    <w:rsid w:val="00AA1813"/>
    <w:rsid w:val="00AA1C74"/>
    <w:rsid w:val="00AA25D7"/>
    <w:rsid w:val="00AA2E4E"/>
    <w:rsid w:val="00AA34CF"/>
    <w:rsid w:val="00AA3BFC"/>
    <w:rsid w:val="00AA4635"/>
    <w:rsid w:val="00AA5AD0"/>
    <w:rsid w:val="00AA5D18"/>
    <w:rsid w:val="00AA6505"/>
    <w:rsid w:val="00AA6634"/>
    <w:rsid w:val="00AA69CB"/>
    <w:rsid w:val="00AA6C6A"/>
    <w:rsid w:val="00AA7EAE"/>
    <w:rsid w:val="00AB03A3"/>
    <w:rsid w:val="00AB03BC"/>
    <w:rsid w:val="00AB06B6"/>
    <w:rsid w:val="00AB0E8B"/>
    <w:rsid w:val="00AB13D6"/>
    <w:rsid w:val="00AB1B94"/>
    <w:rsid w:val="00AB2F75"/>
    <w:rsid w:val="00AB2FDB"/>
    <w:rsid w:val="00AB3E02"/>
    <w:rsid w:val="00AB46B2"/>
    <w:rsid w:val="00AB558E"/>
    <w:rsid w:val="00AB5F92"/>
    <w:rsid w:val="00AB71E3"/>
    <w:rsid w:val="00AB723C"/>
    <w:rsid w:val="00AC0333"/>
    <w:rsid w:val="00AC0CB1"/>
    <w:rsid w:val="00AC0F1F"/>
    <w:rsid w:val="00AC1108"/>
    <w:rsid w:val="00AC2A5C"/>
    <w:rsid w:val="00AC2BAF"/>
    <w:rsid w:val="00AC2F0F"/>
    <w:rsid w:val="00AC3687"/>
    <w:rsid w:val="00AC41C7"/>
    <w:rsid w:val="00AC452A"/>
    <w:rsid w:val="00AC4CEA"/>
    <w:rsid w:val="00AC59D4"/>
    <w:rsid w:val="00AC5C19"/>
    <w:rsid w:val="00AC5F46"/>
    <w:rsid w:val="00AC6371"/>
    <w:rsid w:val="00AC7A9E"/>
    <w:rsid w:val="00AC7F51"/>
    <w:rsid w:val="00AD012D"/>
    <w:rsid w:val="00AD1F11"/>
    <w:rsid w:val="00AD1F15"/>
    <w:rsid w:val="00AD2530"/>
    <w:rsid w:val="00AD2D63"/>
    <w:rsid w:val="00AD387A"/>
    <w:rsid w:val="00AD3AD6"/>
    <w:rsid w:val="00AD4F3E"/>
    <w:rsid w:val="00AD5297"/>
    <w:rsid w:val="00AD66B3"/>
    <w:rsid w:val="00AD6ADC"/>
    <w:rsid w:val="00AE24C9"/>
    <w:rsid w:val="00AE36A6"/>
    <w:rsid w:val="00AE491A"/>
    <w:rsid w:val="00AE54A0"/>
    <w:rsid w:val="00AE620F"/>
    <w:rsid w:val="00AE6471"/>
    <w:rsid w:val="00AE73D6"/>
    <w:rsid w:val="00AF0E31"/>
    <w:rsid w:val="00AF14CB"/>
    <w:rsid w:val="00AF18E2"/>
    <w:rsid w:val="00AF19B4"/>
    <w:rsid w:val="00AF19F9"/>
    <w:rsid w:val="00AF3A1D"/>
    <w:rsid w:val="00AF490E"/>
    <w:rsid w:val="00AF4C7F"/>
    <w:rsid w:val="00AF6EBC"/>
    <w:rsid w:val="00AF7007"/>
    <w:rsid w:val="00AF7218"/>
    <w:rsid w:val="00AF7C0A"/>
    <w:rsid w:val="00B002DF"/>
    <w:rsid w:val="00B008E7"/>
    <w:rsid w:val="00B0411E"/>
    <w:rsid w:val="00B04512"/>
    <w:rsid w:val="00B04702"/>
    <w:rsid w:val="00B059B0"/>
    <w:rsid w:val="00B05AAC"/>
    <w:rsid w:val="00B06402"/>
    <w:rsid w:val="00B06DF1"/>
    <w:rsid w:val="00B06E41"/>
    <w:rsid w:val="00B07C1A"/>
    <w:rsid w:val="00B1169A"/>
    <w:rsid w:val="00B12290"/>
    <w:rsid w:val="00B14F8B"/>
    <w:rsid w:val="00B15477"/>
    <w:rsid w:val="00B15C4F"/>
    <w:rsid w:val="00B1612E"/>
    <w:rsid w:val="00B17026"/>
    <w:rsid w:val="00B17739"/>
    <w:rsid w:val="00B17F90"/>
    <w:rsid w:val="00B208BB"/>
    <w:rsid w:val="00B20F2C"/>
    <w:rsid w:val="00B218D8"/>
    <w:rsid w:val="00B22630"/>
    <w:rsid w:val="00B227EC"/>
    <w:rsid w:val="00B22E1F"/>
    <w:rsid w:val="00B23231"/>
    <w:rsid w:val="00B23314"/>
    <w:rsid w:val="00B235BB"/>
    <w:rsid w:val="00B25E31"/>
    <w:rsid w:val="00B27BA2"/>
    <w:rsid w:val="00B30013"/>
    <w:rsid w:val="00B30E00"/>
    <w:rsid w:val="00B322EE"/>
    <w:rsid w:val="00B32A65"/>
    <w:rsid w:val="00B3436C"/>
    <w:rsid w:val="00B349A0"/>
    <w:rsid w:val="00B36498"/>
    <w:rsid w:val="00B36623"/>
    <w:rsid w:val="00B41302"/>
    <w:rsid w:val="00B419FD"/>
    <w:rsid w:val="00B41DF2"/>
    <w:rsid w:val="00B41EA4"/>
    <w:rsid w:val="00B45885"/>
    <w:rsid w:val="00B45AAB"/>
    <w:rsid w:val="00B45FF5"/>
    <w:rsid w:val="00B4657E"/>
    <w:rsid w:val="00B47225"/>
    <w:rsid w:val="00B477FE"/>
    <w:rsid w:val="00B47ED2"/>
    <w:rsid w:val="00B506E5"/>
    <w:rsid w:val="00B5088B"/>
    <w:rsid w:val="00B51A11"/>
    <w:rsid w:val="00B52B2E"/>
    <w:rsid w:val="00B52C71"/>
    <w:rsid w:val="00B535C3"/>
    <w:rsid w:val="00B53D7E"/>
    <w:rsid w:val="00B54D44"/>
    <w:rsid w:val="00B54EC3"/>
    <w:rsid w:val="00B556D8"/>
    <w:rsid w:val="00B56772"/>
    <w:rsid w:val="00B572B2"/>
    <w:rsid w:val="00B57313"/>
    <w:rsid w:val="00B574F8"/>
    <w:rsid w:val="00B576ED"/>
    <w:rsid w:val="00B60F65"/>
    <w:rsid w:val="00B61FAB"/>
    <w:rsid w:val="00B62393"/>
    <w:rsid w:val="00B62A10"/>
    <w:rsid w:val="00B630AD"/>
    <w:rsid w:val="00B640B7"/>
    <w:rsid w:val="00B64AC7"/>
    <w:rsid w:val="00B64E83"/>
    <w:rsid w:val="00B656C7"/>
    <w:rsid w:val="00B65986"/>
    <w:rsid w:val="00B65A17"/>
    <w:rsid w:val="00B67706"/>
    <w:rsid w:val="00B704E8"/>
    <w:rsid w:val="00B70CF2"/>
    <w:rsid w:val="00B72041"/>
    <w:rsid w:val="00B7206D"/>
    <w:rsid w:val="00B73618"/>
    <w:rsid w:val="00B74D4C"/>
    <w:rsid w:val="00B75C83"/>
    <w:rsid w:val="00B7601A"/>
    <w:rsid w:val="00B761EE"/>
    <w:rsid w:val="00B80B06"/>
    <w:rsid w:val="00B85B13"/>
    <w:rsid w:val="00B879C2"/>
    <w:rsid w:val="00B9019C"/>
    <w:rsid w:val="00B92980"/>
    <w:rsid w:val="00B93F56"/>
    <w:rsid w:val="00B9434E"/>
    <w:rsid w:val="00B950D3"/>
    <w:rsid w:val="00B959DE"/>
    <w:rsid w:val="00B9618F"/>
    <w:rsid w:val="00B96476"/>
    <w:rsid w:val="00B97013"/>
    <w:rsid w:val="00B97BFB"/>
    <w:rsid w:val="00B97CD6"/>
    <w:rsid w:val="00BA208B"/>
    <w:rsid w:val="00BA34A0"/>
    <w:rsid w:val="00BA3D26"/>
    <w:rsid w:val="00BA3DA2"/>
    <w:rsid w:val="00BA7443"/>
    <w:rsid w:val="00BA74EC"/>
    <w:rsid w:val="00BA777D"/>
    <w:rsid w:val="00BB36BF"/>
    <w:rsid w:val="00BB48FB"/>
    <w:rsid w:val="00BB4D29"/>
    <w:rsid w:val="00BB521D"/>
    <w:rsid w:val="00BB60D3"/>
    <w:rsid w:val="00BB62F2"/>
    <w:rsid w:val="00BB6E42"/>
    <w:rsid w:val="00BB71CF"/>
    <w:rsid w:val="00BB748F"/>
    <w:rsid w:val="00BB7752"/>
    <w:rsid w:val="00BB7CAA"/>
    <w:rsid w:val="00BB7FAE"/>
    <w:rsid w:val="00BC09A4"/>
    <w:rsid w:val="00BC0AE6"/>
    <w:rsid w:val="00BC2ABD"/>
    <w:rsid w:val="00BC3081"/>
    <w:rsid w:val="00BC37F7"/>
    <w:rsid w:val="00BC45D2"/>
    <w:rsid w:val="00BC4798"/>
    <w:rsid w:val="00BC490A"/>
    <w:rsid w:val="00BC4F33"/>
    <w:rsid w:val="00BC5182"/>
    <w:rsid w:val="00BC75E9"/>
    <w:rsid w:val="00BD0252"/>
    <w:rsid w:val="00BD12BA"/>
    <w:rsid w:val="00BD17E1"/>
    <w:rsid w:val="00BD186A"/>
    <w:rsid w:val="00BD1A46"/>
    <w:rsid w:val="00BD1C0D"/>
    <w:rsid w:val="00BD4DC5"/>
    <w:rsid w:val="00BD551E"/>
    <w:rsid w:val="00BD5BF1"/>
    <w:rsid w:val="00BD608E"/>
    <w:rsid w:val="00BD6896"/>
    <w:rsid w:val="00BD7A99"/>
    <w:rsid w:val="00BD7DFC"/>
    <w:rsid w:val="00BE1AB8"/>
    <w:rsid w:val="00BE362A"/>
    <w:rsid w:val="00BE4581"/>
    <w:rsid w:val="00BE492D"/>
    <w:rsid w:val="00BE71B4"/>
    <w:rsid w:val="00BE7318"/>
    <w:rsid w:val="00BF09EC"/>
    <w:rsid w:val="00BF13C0"/>
    <w:rsid w:val="00BF16CA"/>
    <w:rsid w:val="00BF4690"/>
    <w:rsid w:val="00BF532F"/>
    <w:rsid w:val="00BF5405"/>
    <w:rsid w:val="00BF6542"/>
    <w:rsid w:val="00BF67B0"/>
    <w:rsid w:val="00BF775C"/>
    <w:rsid w:val="00BF79FF"/>
    <w:rsid w:val="00C00F71"/>
    <w:rsid w:val="00C016C9"/>
    <w:rsid w:val="00C01973"/>
    <w:rsid w:val="00C01E70"/>
    <w:rsid w:val="00C026D0"/>
    <w:rsid w:val="00C030D2"/>
    <w:rsid w:val="00C0475A"/>
    <w:rsid w:val="00C06DA8"/>
    <w:rsid w:val="00C07172"/>
    <w:rsid w:val="00C07A0F"/>
    <w:rsid w:val="00C07DBD"/>
    <w:rsid w:val="00C07F20"/>
    <w:rsid w:val="00C11FB7"/>
    <w:rsid w:val="00C1262F"/>
    <w:rsid w:val="00C13311"/>
    <w:rsid w:val="00C14614"/>
    <w:rsid w:val="00C1494B"/>
    <w:rsid w:val="00C14ADA"/>
    <w:rsid w:val="00C14FA1"/>
    <w:rsid w:val="00C16AD8"/>
    <w:rsid w:val="00C1713C"/>
    <w:rsid w:val="00C1758A"/>
    <w:rsid w:val="00C17BE2"/>
    <w:rsid w:val="00C20480"/>
    <w:rsid w:val="00C2068B"/>
    <w:rsid w:val="00C2080F"/>
    <w:rsid w:val="00C20A30"/>
    <w:rsid w:val="00C20C0D"/>
    <w:rsid w:val="00C2137E"/>
    <w:rsid w:val="00C22AA7"/>
    <w:rsid w:val="00C23322"/>
    <w:rsid w:val="00C247F6"/>
    <w:rsid w:val="00C2504C"/>
    <w:rsid w:val="00C2607C"/>
    <w:rsid w:val="00C261D2"/>
    <w:rsid w:val="00C30CE8"/>
    <w:rsid w:val="00C31130"/>
    <w:rsid w:val="00C31A92"/>
    <w:rsid w:val="00C32B81"/>
    <w:rsid w:val="00C343FE"/>
    <w:rsid w:val="00C35063"/>
    <w:rsid w:val="00C36775"/>
    <w:rsid w:val="00C400FA"/>
    <w:rsid w:val="00C403B6"/>
    <w:rsid w:val="00C4069B"/>
    <w:rsid w:val="00C40AFC"/>
    <w:rsid w:val="00C40D42"/>
    <w:rsid w:val="00C418B3"/>
    <w:rsid w:val="00C42F4D"/>
    <w:rsid w:val="00C43136"/>
    <w:rsid w:val="00C458A1"/>
    <w:rsid w:val="00C45D16"/>
    <w:rsid w:val="00C4609C"/>
    <w:rsid w:val="00C46CC0"/>
    <w:rsid w:val="00C46FF5"/>
    <w:rsid w:val="00C47764"/>
    <w:rsid w:val="00C47A91"/>
    <w:rsid w:val="00C536FC"/>
    <w:rsid w:val="00C55569"/>
    <w:rsid w:val="00C56160"/>
    <w:rsid w:val="00C563FE"/>
    <w:rsid w:val="00C57645"/>
    <w:rsid w:val="00C618A2"/>
    <w:rsid w:val="00C6224D"/>
    <w:rsid w:val="00C630F9"/>
    <w:rsid w:val="00C649D1"/>
    <w:rsid w:val="00C64BCD"/>
    <w:rsid w:val="00C67DF7"/>
    <w:rsid w:val="00C727A7"/>
    <w:rsid w:val="00C737D4"/>
    <w:rsid w:val="00C7409D"/>
    <w:rsid w:val="00C741D6"/>
    <w:rsid w:val="00C745A3"/>
    <w:rsid w:val="00C74AF1"/>
    <w:rsid w:val="00C7562F"/>
    <w:rsid w:val="00C75B55"/>
    <w:rsid w:val="00C804F7"/>
    <w:rsid w:val="00C80A89"/>
    <w:rsid w:val="00C80C33"/>
    <w:rsid w:val="00C80CCB"/>
    <w:rsid w:val="00C815AF"/>
    <w:rsid w:val="00C82ED8"/>
    <w:rsid w:val="00C8326A"/>
    <w:rsid w:val="00C832EB"/>
    <w:rsid w:val="00C8411B"/>
    <w:rsid w:val="00C84436"/>
    <w:rsid w:val="00C85B8C"/>
    <w:rsid w:val="00C85DB6"/>
    <w:rsid w:val="00C870B5"/>
    <w:rsid w:val="00C8729C"/>
    <w:rsid w:val="00C87AD9"/>
    <w:rsid w:val="00C90475"/>
    <w:rsid w:val="00C910DF"/>
    <w:rsid w:val="00C9123E"/>
    <w:rsid w:val="00C91DD5"/>
    <w:rsid w:val="00C92676"/>
    <w:rsid w:val="00C937A2"/>
    <w:rsid w:val="00C937D7"/>
    <w:rsid w:val="00C948A1"/>
    <w:rsid w:val="00C95A75"/>
    <w:rsid w:val="00C96318"/>
    <w:rsid w:val="00C97204"/>
    <w:rsid w:val="00C976CB"/>
    <w:rsid w:val="00CA082B"/>
    <w:rsid w:val="00CA1EC1"/>
    <w:rsid w:val="00CA2BF6"/>
    <w:rsid w:val="00CA51C7"/>
    <w:rsid w:val="00CA5624"/>
    <w:rsid w:val="00CA56D8"/>
    <w:rsid w:val="00CA645D"/>
    <w:rsid w:val="00CA655F"/>
    <w:rsid w:val="00CA7AD7"/>
    <w:rsid w:val="00CA7B1B"/>
    <w:rsid w:val="00CB0AF0"/>
    <w:rsid w:val="00CB1B18"/>
    <w:rsid w:val="00CB25CB"/>
    <w:rsid w:val="00CB2B99"/>
    <w:rsid w:val="00CB2D35"/>
    <w:rsid w:val="00CB35B8"/>
    <w:rsid w:val="00CB40F4"/>
    <w:rsid w:val="00CB4393"/>
    <w:rsid w:val="00CB4A94"/>
    <w:rsid w:val="00CB7335"/>
    <w:rsid w:val="00CB788F"/>
    <w:rsid w:val="00CC0FC9"/>
    <w:rsid w:val="00CC1103"/>
    <w:rsid w:val="00CC179D"/>
    <w:rsid w:val="00CC2035"/>
    <w:rsid w:val="00CC26C7"/>
    <w:rsid w:val="00CC2746"/>
    <w:rsid w:val="00CC3932"/>
    <w:rsid w:val="00CC3BB5"/>
    <w:rsid w:val="00CC465F"/>
    <w:rsid w:val="00CC48E4"/>
    <w:rsid w:val="00CC5AA2"/>
    <w:rsid w:val="00CC61F1"/>
    <w:rsid w:val="00CC7BAC"/>
    <w:rsid w:val="00CD0798"/>
    <w:rsid w:val="00CD2A7C"/>
    <w:rsid w:val="00CD2D77"/>
    <w:rsid w:val="00CD431C"/>
    <w:rsid w:val="00CD4C36"/>
    <w:rsid w:val="00CD4F40"/>
    <w:rsid w:val="00CD5EA0"/>
    <w:rsid w:val="00CD7413"/>
    <w:rsid w:val="00CD7632"/>
    <w:rsid w:val="00CD7E7C"/>
    <w:rsid w:val="00CE0C16"/>
    <w:rsid w:val="00CE1406"/>
    <w:rsid w:val="00CE21E2"/>
    <w:rsid w:val="00CE2531"/>
    <w:rsid w:val="00CE2FFB"/>
    <w:rsid w:val="00CE3533"/>
    <w:rsid w:val="00CE365C"/>
    <w:rsid w:val="00CE45EE"/>
    <w:rsid w:val="00CE6076"/>
    <w:rsid w:val="00CE6FDC"/>
    <w:rsid w:val="00CE6FF4"/>
    <w:rsid w:val="00CE7395"/>
    <w:rsid w:val="00CE76C8"/>
    <w:rsid w:val="00CE790A"/>
    <w:rsid w:val="00CF04F3"/>
    <w:rsid w:val="00CF06C3"/>
    <w:rsid w:val="00CF0A5E"/>
    <w:rsid w:val="00CF0B5E"/>
    <w:rsid w:val="00CF0BA3"/>
    <w:rsid w:val="00CF189D"/>
    <w:rsid w:val="00CF353F"/>
    <w:rsid w:val="00CF4214"/>
    <w:rsid w:val="00CF42EB"/>
    <w:rsid w:val="00CF4BF0"/>
    <w:rsid w:val="00CF4E8E"/>
    <w:rsid w:val="00CF5257"/>
    <w:rsid w:val="00CF53DA"/>
    <w:rsid w:val="00CF5AFD"/>
    <w:rsid w:val="00CF5D3B"/>
    <w:rsid w:val="00CF64AB"/>
    <w:rsid w:val="00CF6969"/>
    <w:rsid w:val="00CF7815"/>
    <w:rsid w:val="00CF7FE1"/>
    <w:rsid w:val="00D00E91"/>
    <w:rsid w:val="00D02E53"/>
    <w:rsid w:val="00D05B56"/>
    <w:rsid w:val="00D05C50"/>
    <w:rsid w:val="00D064CD"/>
    <w:rsid w:val="00D102A0"/>
    <w:rsid w:val="00D11819"/>
    <w:rsid w:val="00D1382F"/>
    <w:rsid w:val="00D1398A"/>
    <w:rsid w:val="00D13A71"/>
    <w:rsid w:val="00D13CE5"/>
    <w:rsid w:val="00D1446A"/>
    <w:rsid w:val="00D148C6"/>
    <w:rsid w:val="00D159ED"/>
    <w:rsid w:val="00D15CB9"/>
    <w:rsid w:val="00D16BF9"/>
    <w:rsid w:val="00D16DE7"/>
    <w:rsid w:val="00D176FA"/>
    <w:rsid w:val="00D17890"/>
    <w:rsid w:val="00D20334"/>
    <w:rsid w:val="00D224B6"/>
    <w:rsid w:val="00D24153"/>
    <w:rsid w:val="00D243E6"/>
    <w:rsid w:val="00D24450"/>
    <w:rsid w:val="00D24DFC"/>
    <w:rsid w:val="00D25085"/>
    <w:rsid w:val="00D263D2"/>
    <w:rsid w:val="00D26A59"/>
    <w:rsid w:val="00D277F4"/>
    <w:rsid w:val="00D3057A"/>
    <w:rsid w:val="00D30712"/>
    <w:rsid w:val="00D30C7E"/>
    <w:rsid w:val="00D32BFE"/>
    <w:rsid w:val="00D3394C"/>
    <w:rsid w:val="00D35F73"/>
    <w:rsid w:val="00D373EE"/>
    <w:rsid w:val="00D40F88"/>
    <w:rsid w:val="00D41642"/>
    <w:rsid w:val="00D417D1"/>
    <w:rsid w:val="00D418E6"/>
    <w:rsid w:val="00D4343E"/>
    <w:rsid w:val="00D449CF"/>
    <w:rsid w:val="00D44C41"/>
    <w:rsid w:val="00D456B9"/>
    <w:rsid w:val="00D46403"/>
    <w:rsid w:val="00D474D3"/>
    <w:rsid w:val="00D47F41"/>
    <w:rsid w:val="00D50E1D"/>
    <w:rsid w:val="00D513ED"/>
    <w:rsid w:val="00D518AF"/>
    <w:rsid w:val="00D519B1"/>
    <w:rsid w:val="00D51CC9"/>
    <w:rsid w:val="00D51E32"/>
    <w:rsid w:val="00D5223D"/>
    <w:rsid w:val="00D52277"/>
    <w:rsid w:val="00D5273D"/>
    <w:rsid w:val="00D53B2E"/>
    <w:rsid w:val="00D53FFD"/>
    <w:rsid w:val="00D545F2"/>
    <w:rsid w:val="00D54D0E"/>
    <w:rsid w:val="00D54EB9"/>
    <w:rsid w:val="00D552F5"/>
    <w:rsid w:val="00D57ACE"/>
    <w:rsid w:val="00D600A5"/>
    <w:rsid w:val="00D6018B"/>
    <w:rsid w:val="00D60B91"/>
    <w:rsid w:val="00D60DEE"/>
    <w:rsid w:val="00D62678"/>
    <w:rsid w:val="00D62D4D"/>
    <w:rsid w:val="00D62F0F"/>
    <w:rsid w:val="00D63445"/>
    <w:rsid w:val="00D634E0"/>
    <w:rsid w:val="00D635BC"/>
    <w:rsid w:val="00D63820"/>
    <w:rsid w:val="00D638BA"/>
    <w:rsid w:val="00D63920"/>
    <w:rsid w:val="00D639DA"/>
    <w:rsid w:val="00D63B68"/>
    <w:rsid w:val="00D63D9A"/>
    <w:rsid w:val="00D64525"/>
    <w:rsid w:val="00D64ABE"/>
    <w:rsid w:val="00D64D3B"/>
    <w:rsid w:val="00D66ED9"/>
    <w:rsid w:val="00D67837"/>
    <w:rsid w:val="00D70749"/>
    <w:rsid w:val="00D70C42"/>
    <w:rsid w:val="00D719A7"/>
    <w:rsid w:val="00D73BF4"/>
    <w:rsid w:val="00D74172"/>
    <w:rsid w:val="00D74236"/>
    <w:rsid w:val="00D74DED"/>
    <w:rsid w:val="00D75313"/>
    <w:rsid w:val="00D75A74"/>
    <w:rsid w:val="00D75C7F"/>
    <w:rsid w:val="00D75FCF"/>
    <w:rsid w:val="00D76487"/>
    <w:rsid w:val="00D764A4"/>
    <w:rsid w:val="00D7740E"/>
    <w:rsid w:val="00D77943"/>
    <w:rsid w:val="00D77F43"/>
    <w:rsid w:val="00D8030B"/>
    <w:rsid w:val="00D806A7"/>
    <w:rsid w:val="00D81E20"/>
    <w:rsid w:val="00D81FFD"/>
    <w:rsid w:val="00D82B02"/>
    <w:rsid w:val="00D832BB"/>
    <w:rsid w:val="00D846A0"/>
    <w:rsid w:val="00D84EEB"/>
    <w:rsid w:val="00D85033"/>
    <w:rsid w:val="00D8523A"/>
    <w:rsid w:val="00D85F5B"/>
    <w:rsid w:val="00D86D59"/>
    <w:rsid w:val="00D87362"/>
    <w:rsid w:val="00D87590"/>
    <w:rsid w:val="00D8765A"/>
    <w:rsid w:val="00D87B69"/>
    <w:rsid w:val="00D87BED"/>
    <w:rsid w:val="00D90439"/>
    <w:rsid w:val="00D9097D"/>
    <w:rsid w:val="00D91334"/>
    <w:rsid w:val="00D914D7"/>
    <w:rsid w:val="00D91813"/>
    <w:rsid w:val="00D918B7"/>
    <w:rsid w:val="00D91CE7"/>
    <w:rsid w:val="00D92968"/>
    <w:rsid w:val="00D93628"/>
    <w:rsid w:val="00D9393B"/>
    <w:rsid w:val="00D94992"/>
    <w:rsid w:val="00D952BE"/>
    <w:rsid w:val="00D95704"/>
    <w:rsid w:val="00D971CA"/>
    <w:rsid w:val="00D97C4B"/>
    <w:rsid w:val="00DA0348"/>
    <w:rsid w:val="00DA09EE"/>
    <w:rsid w:val="00DA1A82"/>
    <w:rsid w:val="00DA28A9"/>
    <w:rsid w:val="00DA2A74"/>
    <w:rsid w:val="00DA40B8"/>
    <w:rsid w:val="00DA5434"/>
    <w:rsid w:val="00DA579D"/>
    <w:rsid w:val="00DA5BFD"/>
    <w:rsid w:val="00DA6740"/>
    <w:rsid w:val="00DA73B4"/>
    <w:rsid w:val="00DB04EF"/>
    <w:rsid w:val="00DB077D"/>
    <w:rsid w:val="00DB1EFC"/>
    <w:rsid w:val="00DB269C"/>
    <w:rsid w:val="00DB34F2"/>
    <w:rsid w:val="00DB37CE"/>
    <w:rsid w:val="00DB39AE"/>
    <w:rsid w:val="00DB451E"/>
    <w:rsid w:val="00DB5095"/>
    <w:rsid w:val="00DB5275"/>
    <w:rsid w:val="00DB54CE"/>
    <w:rsid w:val="00DB589B"/>
    <w:rsid w:val="00DB5BF0"/>
    <w:rsid w:val="00DB5F32"/>
    <w:rsid w:val="00DB7F06"/>
    <w:rsid w:val="00DC03E2"/>
    <w:rsid w:val="00DC0B78"/>
    <w:rsid w:val="00DC15B9"/>
    <w:rsid w:val="00DC1CCD"/>
    <w:rsid w:val="00DC247D"/>
    <w:rsid w:val="00DC2BDB"/>
    <w:rsid w:val="00DC6963"/>
    <w:rsid w:val="00DC6EFE"/>
    <w:rsid w:val="00DC6F82"/>
    <w:rsid w:val="00DC6FB9"/>
    <w:rsid w:val="00DC7540"/>
    <w:rsid w:val="00DD0DD3"/>
    <w:rsid w:val="00DD19B4"/>
    <w:rsid w:val="00DD44F9"/>
    <w:rsid w:val="00DD5929"/>
    <w:rsid w:val="00DD7A74"/>
    <w:rsid w:val="00DD7D7A"/>
    <w:rsid w:val="00DE217A"/>
    <w:rsid w:val="00DE21B1"/>
    <w:rsid w:val="00DE2228"/>
    <w:rsid w:val="00DE328B"/>
    <w:rsid w:val="00DE417F"/>
    <w:rsid w:val="00DE4735"/>
    <w:rsid w:val="00DE4E6B"/>
    <w:rsid w:val="00DE5150"/>
    <w:rsid w:val="00DE65BA"/>
    <w:rsid w:val="00DE7657"/>
    <w:rsid w:val="00DF4FE5"/>
    <w:rsid w:val="00DF567D"/>
    <w:rsid w:val="00DF5C2F"/>
    <w:rsid w:val="00DF6610"/>
    <w:rsid w:val="00DF687B"/>
    <w:rsid w:val="00DF6BDD"/>
    <w:rsid w:val="00DF7C58"/>
    <w:rsid w:val="00E0149F"/>
    <w:rsid w:val="00E01A48"/>
    <w:rsid w:val="00E02603"/>
    <w:rsid w:val="00E02F56"/>
    <w:rsid w:val="00E032A7"/>
    <w:rsid w:val="00E03C70"/>
    <w:rsid w:val="00E058B7"/>
    <w:rsid w:val="00E06689"/>
    <w:rsid w:val="00E06F61"/>
    <w:rsid w:val="00E07D11"/>
    <w:rsid w:val="00E07D50"/>
    <w:rsid w:val="00E102D7"/>
    <w:rsid w:val="00E1130A"/>
    <w:rsid w:val="00E113E8"/>
    <w:rsid w:val="00E11684"/>
    <w:rsid w:val="00E13441"/>
    <w:rsid w:val="00E13905"/>
    <w:rsid w:val="00E1398F"/>
    <w:rsid w:val="00E14479"/>
    <w:rsid w:val="00E14777"/>
    <w:rsid w:val="00E16251"/>
    <w:rsid w:val="00E165B6"/>
    <w:rsid w:val="00E17D3B"/>
    <w:rsid w:val="00E225D2"/>
    <w:rsid w:val="00E246F1"/>
    <w:rsid w:val="00E24923"/>
    <w:rsid w:val="00E26010"/>
    <w:rsid w:val="00E26704"/>
    <w:rsid w:val="00E2748F"/>
    <w:rsid w:val="00E2762C"/>
    <w:rsid w:val="00E27FEA"/>
    <w:rsid w:val="00E301EF"/>
    <w:rsid w:val="00E31F29"/>
    <w:rsid w:val="00E32E90"/>
    <w:rsid w:val="00E3355B"/>
    <w:rsid w:val="00E33B5D"/>
    <w:rsid w:val="00E3583E"/>
    <w:rsid w:val="00E35AA6"/>
    <w:rsid w:val="00E370A9"/>
    <w:rsid w:val="00E376C4"/>
    <w:rsid w:val="00E37B27"/>
    <w:rsid w:val="00E40D9A"/>
    <w:rsid w:val="00E41117"/>
    <w:rsid w:val="00E427DA"/>
    <w:rsid w:val="00E429FC"/>
    <w:rsid w:val="00E43910"/>
    <w:rsid w:val="00E44CEC"/>
    <w:rsid w:val="00E45BBC"/>
    <w:rsid w:val="00E46401"/>
    <w:rsid w:val="00E46ED4"/>
    <w:rsid w:val="00E472CA"/>
    <w:rsid w:val="00E47E01"/>
    <w:rsid w:val="00E47E69"/>
    <w:rsid w:val="00E51027"/>
    <w:rsid w:val="00E53293"/>
    <w:rsid w:val="00E53D28"/>
    <w:rsid w:val="00E54632"/>
    <w:rsid w:val="00E54EEB"/>
    <w:rsid w:val="00E55AD3"/>
    <w:rsid w:val="00E55C6E"/>
    <w:rsid w:val="00E55E9A"/>
    <w:rsid w:val="00E57096"/>
    <w:rsid w:val="00E57209"/>
    <w:rsid w:val="00E577DD"/>
    <w:rsid w:val="00E57F89"/>
    <w:rsid w:val="00E57FF5"/>
    <w:rsid w:val="00E60253"/>
    <w:rsid w:val="00E61B78"/>
    <w:rsid w:val="00E61D10"/>
    <w:rsid w:val="00E63269"/>
    <w:rsid w:val="00E637D1"/>
    <w:rsid w:val="00E647AB"/>
    <w:rsid w:val="00E64A75"/>
    <w:rsid w:val="00E657F2"/>
    <w:rsid w:val="00E66010"/>
    <w:rsid w:val="00E6643F"/>
    <w:rsid w:val="00E673D8"/>
    <w:rsid w:val="00E67608"/>
    <w:rsid w:val="00E67D40"/>
    <w:rsid w:val="00E67FC3"/>
    <w:rsid w:val="00E7017C"/>
    <w:rsid w:val="00E72630"/>
    <w:rsid w:val="00E72CCB"/>
    <w:rsid w:val="00E739C8"/>
    <w:rsid w:val="00E73E16"/>
    <w:rsid w:val="00E74B56"/>
    <w:rsid w:val="00E74D68"/>
    <w:rsid w:val="00E7698F"/>
    <w:rsid w:val="00E8098D"/>
    <w:rsid w:val="00E8114F"/>
    <w:rsid w:val="00E83BAE"/>
    <w:rsid w:val="00E84074"/>
    <w:rsid w:val="00E84420"/>
    <w:rsid w:val="00E847E7"/>
    <w:rsid w:val="00E8572C"/>
    <w:rsid w:val="00E9034A"/>
    <w:rsid w:val="00E91BA0"/>
    <w:rsid w:val="00E929FE"/>
    <w:rsid w:val="00E939CC"/>
    <w:rsid w:val="00E939D7"/>
    <w:rsid w:val="00E94B5A"/>
    <w:rsid w:val="00E96010"/>
    <w:rsid w:val="00E9629E"/>
    <w:rsid w:val="00EA17A5"/>
    <w:rsid w:val="00EA2D10"/>
    <w:rsid w:val="00EA3C0F"/>
    <w:rsid w:val="00EA4BED"/>
    <w:rsid w:val="00EA571B"/>
    <w:rsid w:val="00EA5722"/>
    <w:rsid w:val="00EA5DAC"/>
    <w:rsid w:val="00EA5FAC"/>
    <w:rsid w:val="00EA625C"/>
    <w:rsid w:val="00EA644D"/>
    <w:rsid w:val="00EA7656"/>
    <w:rsid w:val="00EA7693"/>
    <w:rsid w:val="00EB1238"/>
    <w:rsid w:val="00EB126E"/>
    <w:rsid w:val="00EB2B1C"/>
    <w:rsid w:val="00EB311F"/>
    <w:rsid w:val="00EB31BE"/>
    <w:rsid w:val="00EB38D6"/>
    <w:rsid w:val="00EB39CA"/>
    <w:rsid w:val="00EB4D5B"/>
    <w:rsid w:val="00EB61FC"/>
    <w:rsid w:val="00EB7277"/>
    <w:rsid w:val="00EB72EC"/>
    <w:rsid w:val="00EB750B"/>
    <w:rsid w:val="00EC09C0"/>
    <w:rsid w:val="00EC0E7E"/>
    <w:rsid w:val="00EC1166"/>
    <w:rsid w:val="00EC14AC"/>
    <w:rsid w:val="00EC1515"/>
    <w:rsid w:val="00EC15F0"/>
    <w:rsid w:val="00EC171D"/>
    <w:rsid w:val="00EC26F1"/>
    <w:rsid w:val="00EC317A"/>
    <w:rsid w:val="00EC5692"/>
    <w:rsid w:val="00EC57DA"/>
    <w:rsid w:val="00EC7442"/>
    <w:rsid w:val="00EC7E89"/>
    <w:rsid w:val="00EC7F4A"/>
    <w:rsid w:val="00ED01E8"/>
    <w:rsid w:val="00ED1065"/>
    <w:rsid w:val="00ED36CA"/>
    <w:rsid w:val="00ED381B"/>
    <w:rsid w:val="00ED3908"/>
    <w:rsid w:val="00ED3F38"/>
    <w:rsid w:val="00ED4433"/>
    <w:rsid w:val="00ED463A"/>
    <w:rsid w:val="00ED53CF"/>
    <w:rsid w:val="00ED614F"/>
    <w:rsid w:val="00ED6AD9"/>
    <w:rsid w:val="00ED73CE"/>
    <w:rsid w:val="00ED74B7"/>
    <w:rsid w:val="00ED7969"/>
    <w:rsid w:val="00ED7FD7"/>
    <w:rsid w:val="00EE0033"/>
    <w:rsid w:val="00EE1412"/>
    <w:rsid w:val="00EE1A59"/>
    <w:rsid w:val="00EE38ED"/>
    <w:rsid w:val="00EE3C3D"/>
    <w:rsid w:val="00EE428C"/>
    <w:rsid w:val="00EE4B7C"/>
    <w:rsid w:val="00EE53BA"/>
    <w:rsid w:val="00EE64AB"/>
    <w:rsid w:val="00EE67C5"/>
    <w:rsid w:val="00EE6941"/>
    <w:rsid w:val="00EE71F9"/>
    <w:rsid w:val="00EF0434"/>
    <w:rsid w:val="00EF0807"/>
    <w:rsid w:val="00EF12AF"/>
    <w:rsid w:val="00EF2B2F"/>
    <w:rsid w:val="00EF2C51"/>
    <w:rsid w:val="00EF3175"/>
    <w:rsid w:val="00EF3774"/>
    <w:rsid w:val="00EF45C9"/>
    <w:rsid w:val="00EF601B"/>
    <w:rsid w:val="00EF60AE"/>
    <w:rsid w:val="00EF6609"/>
    <w:rsid w:val="00EF6F77"/>
    <w:rsid w:val="00EF718C"/>
    <w:rsid w:val="00F00046"/>
    <w:rsid w:val="00F00A0D"/>
    <w:rsid w:val="00F00F80"/>
    <w:rsid w:val="00F01310"/>
    <w:rsid w:val="00F0181E"/>
    <w:rsid w:val="00F028CC"/>
    <w:rsid w:val="00F02CC2"/>
    <w:rsid w:val="00F05628"/>
    <w:rsid w:val="00F05B1A"/>
    <w:rsid w:val="00F06ADC"/>
    <w:rsid w:val="00F0712B"/>
    <w:rsid w:val="00F0748F"/>
    <w:rsid w:val="00F10F4E"/>
    <w:rsid w:val="00F11864"/>
    <w:rsid w:val="00F12428"/>
    <w:rsid w:val="00F12C57"/>
    <w:rsid w:val="00F1404E"/>
    <w:rsid w:val="00F14073"/>
    <w:rsid w:val="00F14F55"/>
    <w:rsid w:val="00F1556A"/>
    <w:rsid w:val="00F159B7"/>
    <w:rsid w:val="00F15AB5"/>
    <w:rsid w:val="00F15C65"/>
    <w:rsid w:val="00F20060"/>
    <w:rsid w:val="00F21C15"/>
    <w:rsid w:val="00F224AA"/>
    <w:rsid w:val="00F23022"/>
    <w:rsid w:val="00F24536"/>
    <w:rsid w:val="00F24631"/>
    <w:rsid w:val="00F251A6"/>
    <w:rsid w:val="00F25F09"/>
    <w:rsid w:val="00F2695C"/>
    <w:rsid w:val="00F26A58"/>
    <w:rsid w:val="00F272D9"/>
    <w:rsid w:val="00F27474"/>
    <w:rsid w:val="00F276C0"/>
    <w:rsid w:val="00F311B7"/>
    <w:rsid w:val="00F315AF"/>
    <w:rsid w:val="00F31859"/>
    <w:rsid w:val="00F3230B"/>
    <w:rsid w:val="00F32BAB"/>
    <w:rsid w:val="00F32CD1"/>
    <w:rsid w:val="00F34786"/>
    <w:rsid w:val="00F350EB"/>
    <w:rsid w:val="00F36021"/>
    <w:rsid w:val="00F36A28"/>
    <w:rsid w:val="00F36AA8"/>
    <w:rsid w:val="00F3716F"/>
    <w:rsid w:val="00F37DF6"/>
    <w:rsid w:val="00F42326"/>
    <w:rsid w:val="00F43055"/>
    <w:rsid w:val="00F432A1"/>
    <w:rsid w:val="00F448F0"/>
    <w:rsid w:val="00F457D6"/>
    <w:rsid w:val="00F46DE8"/>
    <w:rsid w:val="00F51B30"/>
    <w:rsid w:val="00F52E6E"/>
    <w:rsid w:val="00F532E4"/>
    <w:rsid w:val="00F53636"/>
    <w:rsid w:val="00F53D1A"/>
    <w:rsid w:val="00F5485B"/>
    <w:rsid w:val="00F56702"/>
    <w:rsid w:val="00F56A72"/>
    <w:rsid w:val="00F56F4A"/>
    <w:rsid w:val="00F57234"/>
    <w:rsid w:val="00F57749"/>
    <w:rsid w:val="00F577AB"/>
    <w:rsid w:val="00F600B2"/>
    <w:rsid w:val="00F602F9"/>
    <w:rsid w:val="00F60874"/>
    <w:rsid w:val="00F60F2F"/>
    <w:rsid w:val="00F61A16"/>
    <w:rsid w:val="00F61A88"/>
    <w:rsid w:val="00F629C5"/>
    <w:rsid w:val="00F632A5"/>
    <w:rsid w:val="00F6394C"/>
    <w:rsid w:val="00F64A96"/>
    <w:rsid w:val="00F6578D"/>
    <w:rsid w:val="00F7081C"/>
    <w:rsid w:val="00F708D5"/>
    <w:rsid w:val="00F709C7"/>
    <w:rsid w:val="00F715EC"/>
    <w:rsid w:val="00F74DAC"/>
    <w:rsid w:val="00F75DA4"/>
    <w:rsid w:val="00F76B74"/>
    <w:rsid w:val="00F77B0B"/>
    <w:rsid w:val="00F8056F"/>
    <w:rsid w:val="00F81D4B"/>
    <w:rsid w:val="00F82B49"/>
    <w:rsid w:val="00F85504"/>
    <w:rsid w:val="00F85D36"/>
    <w:rsid w:val="00F86E42"/>
    <w:rsid w:val="00F87271"/>
    <w:rsid w:val="00F90511"/>
    <w:rsid w:val="00F907EC"/>
    <w:rsid w:val="00F90BA7"/>
    <w:rsid w:val="00F91851"/>
    <w:rsid w:val="00F92619"/>
    <w:rsid w:val="00F95E3E"/>
    <w:rsid w:val="00F96061"/>
    <w:rsid w:val="00F962DE"/>
    <w:rsid w:val="00F96591"/>
    <w:rsid w:val="00F97E01"/>
    <w:rsid w:val="00FA0873"/>
    <w:rsid w:val="00FA091B"/>
    <w:rsid w:val="00FA0D1A"/>
    <w:rsid w:val="00FA2BF5"/>
    <w:rsid w:val="00FA2E4C"/>
    <w:rsid w:val="00FA3573"/>
    <w:rsid w:val="00FA3A45"/>
    <w:rsid w:val="00FA530A"/>
    <w:rsid w:val="00FA546F"/>
    <w:rsid w:val="00FA578B"/>
    <w:rsid w:val="00FA5A08"/>
    <w:rsid w:val="00FA76D2"/>
    <w:rsid w:val="00FB1C4D"/>
    <w:rsid w:val="00FB1FD0"/>
    <w:rsid w:val="00FB3917"/>
    <w:rsid w:val="00FB6376"/>
    <w:rsid w:val="00FB63F8"/>
    <w:rsid w:val="00FB65AE"/>
    <w:rsid w:val="00FB6695"/>
    <w:rsid w:val="00FB7E0B"/>
    <w:rsid w:val="00FC0513"/>
    <w:rsid w:val="00FC1135"/>
    <w:rsid w:val="00FC11E6"/>
    <w:rsid w:val="00FC13D4"/>
    <w:rsid w:val="00FC218F"/>
    <w:rsid w:val="00FC2216"/>
    <w:rsid w:val="00FC278B"/>
    <w:rsid w:val="00FC2C49"/>
    <w:rsid w:val="00FC396F"/>
    <w:rsid w:val="00FC40D4"/>
    <w:rsid w:val="00FC446F"/>
    <w:rsid w:val="00FC453D"/>
    <w:rsid w:val="00FC588B"/>
    <w:rsid w:val="00FC61B9"/>
    <w:rsid w:val="00FC642F"/>
    <w:rsid w:val="00FC676A"/>
    <w:rsid w:val="00FC6876"/>
    <w:rsid w:val="00FC7C73"/>
    <w:rsid w:val="00FD1579"/>
    <w:rsid w:val="00FD1CA1"/>
    <w:rsid w:val="00FD2ADD"/>
    <w:rsid w:val="00FD3F83"/>
    <w:rsid w:val="00FD4C3F"/>
    <w:rsid w:val="00FD510D"/>
    <w:rsid w:val="00FD54F4"/>
    <w:rsid w:val="00FD65AD"/>
    <w:rsid w:val="00FD69A7"/>
    <w:rsid w:val="00FD6F58"/>
    <w:rsid w:val="00FD72D6"/>
    <w:rsid w:val="00FD7D7A"/>
    <w:rsid w:val="00FD7FB7"/>
    <w:rsid w:val="00FE18AF"/>
    <w:rsid w:val="00FE387D"/>
    <w:rsid w:val="00FE4520"/>
    <w:rsid w:val="00FE478C"/>
    <w:rsid w:val="00FE4CBA"/>
    <w:rsid w:val="00FE55EA"/>
    <w:rsid w:val="00FE6069"/>
    <w:rsid w:val="00FE642E"/>
    <w:rsid w:val="00FE7006"/>
    <w:rsid w:val="00FE7633"/>
    <w:rsid w:val="00FE79D4"/>
    <w:rsid w:val="00FF0E6F"/>
    <w:rsid w:val="00FF1B0C"/>
    <w:rsid w:val="00FF1DFA"/>
    <w:rsid w:val="00FF48AE"/>
    <w:rsid w:val="00FF4A80"/>
    <w:rsid w:val="00FF575F"/>
    <w:rsid w:val="00FF6957"/>
    <w:rsid w:val="00FF6DEA"/>
    <w:rsid w:val="00FF6E27"/>
    <w:rsid w:val="00FF6EBB"/>
    <w:rsid w:val="00FF7B98"/>
    <w:rsid w:val="067D7525"/>
    <w:rsid w:val="14F229BE"/>
    <w:rsid w:val="1F7B2376"/>
    <w:rsid w:val="21032D51"/>
    <w:rsid w:val="27C78834"/>
    <w:rsid w:val="2D076E62"/>
    <w:rsid w:val="3059F893"/>
    <w:rsid w:val="320849AF"/>
    <w:rsid w:val="34BF61BD"/>
    <w:rsid w:val="380A5E01"/>
    <w:rsid w:val="3BA69B96"/>
    <w:rsid w:val="3CDF7DB1"/>
    <w:rsid w:val="435EAF3F"/>
    <w:rsid w:val="4B44FEBA"/>
    <w:rsid w:val="4C35B7EB"/>
    <w:rsid w:val="4E8BCC6D"/>
    <w:rsid w:val="508F8787"/>
    <w:rsid w:val="53790F4F"/>
    <w:rsid w:val="5ADEF9C2"/>
    <w:rsid w:val="5B29AA05"/>
    <w:rsid w:val="5DD9C034"/>
    <w:rsid w:val="612041A5"/>
    <w:rsid w:val="62C65C9E"/>
    <w:rsid w:val="64819B69"/>
    <w:rsid w:val="72C12ADD"/>
    <w:rsid w:val="7B420260"/>
    <w:rsid w:val="7BB7E24B"/>
    <w:rsid w:val="7CB45DBD"/>
    <w:rsid w:val="7D248A1B"/>
    <w:rsid w:val="7E0C63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DA5A6D"/>
  <w15:docId w15:val="{1FBD7D72-2BAB-4F55-B508-C1A5EA8E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B7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99"/>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paragraph" w:customStyle="1" w:styleId="Firstnumbering">
    <w:name w:val="First numbering"/>
    <w:basedOn w:val="ListParagraph"/>
    <w:link w:val="FirstnumberingChar"/>
    <w:qFormat/>
    <w:rsid w:val="005910EF"/>
    <w:pPr>
      <w:widowControl w:val="0"/>
      <w:numPr>
        <w:numId w:val="4"/>
      </w:numPr>
      <w:suppressAutoHyphens/>
      <w:autoSpaceDE w:val="0"/>
      <w:autoSpaceDN w:val="0"/>
      <w:spacing w:after="0" w:line="240" w:lineRule="auto"/>
      <w:jc w:val="both"/>
      <w:textAlignment w:val="baseline"/>
    </w:pPr>
    <w:rPr>
      <w:rFonts w:cs="Arial"/>
      <w:lang w:val="en-GB"/>
    </w:rPr>
  </w:style>
  <w:style w:type="character" w:customStyle="1" w:styleId="ListParagraphChar">
    <w:name w:val="List Paragraph Char"/>
    <w:basedOn w:val="DefaultParagraphFont"/>
    <w:link w:val="ListParagraph"/>
    <w:uiPriority w:val="99"/>
    <w:rsid w:val="005910EF"/>
  </w:style>
  <w:style w:type="character" w:customStyle="1" w:styleId="FirstnumberingChar">
    <w:name w:val="First numbering Char"/>
    <w:basedOn w:val="ListParagraphChar"/>
    <w:link w:val="Firstnumbering"/>
    <w:rsid w:val="005910EF"/>
    <w:rPr>
      <w:rFonts w:cs="Arial"/>
      <w:lang w:val="en-GB"/>
    </w:rPr>
  </w:style>
  <w:style w:type="character" w:styleId="Hyperlink">
    <w:name w:val="Hyperlink"/>
    <w:basedOn w:val="DefaultParagraphFont"/>
    <w:uiPriority w:val="99"/>
    <w:unhideWhenUsed/>
    <w:rsid w:val="005910EF"/>
    <w:rPr>
      <w:color w:val="0563C1" w:themeColor="hyperlink"/>
      <w:u w:val="single"/>
    </w:rPr>
  </w:style>
  <w:style w:type="table" w:customStyle="1" w:styleId="PlainTable21">
    <w:name w:val="Plain Table 21"/>
    <w:basedOn w:val="TableNormal"/>
    <w:uiPriority w:val="42"/>
    <w:rsid w:val="005910EF"/>
    <w:pPr>
      <w:autoSpaceDN w:val="0"/>
      <w:spacing w:after="0" w:line="240" w:lineRule="auto"/>
      <w:textAlignment w:val="baseline"/>
    </w:pPr>
    <w:rPr>
      <w:rFonts w:eastAsia="Calibri"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5910EF"/>
    <w:pPr>
      <w:widowControl w:val="0"/>
      <w:suppressAutoHyphens/>
      <w:autoSpaceDE w:val="0"/>
      <w:autoSpaceDN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910E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910EF"/>
    <w:rPr>
      <w:vertAlign w:val="superscript"/>
    </w:rPr>
  </w:style>
  <w:style w:type="character" w:styleId="CommentReference">
    <w:name w:val="annotation reference"/>
    <w:basedOn w:val="DefaultParagraphFont"/>
    <w:uiPriority w:val="99"/>
    <w:semiHidden/>
    <w:unhideWhenUsed/>
    <w:rsid w:val="005B7495"/>
    <w:rPr>
      <w:sz w:val="16"/>
      <w:szCs w:val="16"/>
    </w:rPr>
  </w:style>
  <w:style w:type="paragraph" w:styleId="CommentText">
    <w:name w:val="annotation text"/>
    <w:basedOn w:val="Normal"/>
    <w:link w:val="CommentTextChar"/>
    <w:uiPriority w:val="99"/>
    <w:unhideWhenUsed/>
    <w:rsid w:val="005B7495"/>
    <w:pPr>
      <w:spacing w:line="240" w:lineRule="auto"/>
    </w:pPr>
    <w:rPr>
      <w:sz w:val="20"/>
      <w:szCs w:val="20"/>
    </w:rPr>
  </w:style>
  <w:style w:type="character" w:customStyle="1" w:styleId="CommentTextChar">
    <w:name w:val="Comment Text Char"/>
    <w:basedOn w:val="DefaultParagraphFont"/>
    <w:link w:val="CommentText"/>
    <w:uiPriority w:val="99"/>
    <w:rsid w:val="005B7495"/>
    <w:rPr>
      <w:sz w:val="20"/>
      <w:szCs w:val="20"/>
    </w:rPr>
  </w:style>
  <w:style w:type="paragraph" w:styleId="CommentSubject">
    <w:name w:val="annotation subject"/>
    <w:basedOn w:val="CommentText"/>
    <w:next w:val="CommentText"/>
    <w:link w:val="CommentSubjectChar"/>
    <w:uiPriority w:val="99"/>
    <w:semiHidden/>
    <w:unhideWhenUsed/>
    <w:rsid w:val="005B7495"/>
    <w:rPr>
      <w:b/>
      <w:bCs/>
    </w:rPr>
  </w:style>
  <w:style w:type="character" w:customStyle="1" w:styleId="CommentSubjectChar">
    <w:name w:val="Comment Subject Char"/>
    <w:basedOn w:val="CommentTextChar"/>
    <w:link w:val="CommentSubject"/>
    <w:uiPriority w:val="99"/>
    <w:semiHidden/>
    <w:rsid w:val="005B7495"/>
    <w:rPr>
      <w:b/>
      <w:bCs/>
      <w:sz w:val="20"/>
      <w:szCs w:val="20"/>
    </w:rPr>
  </w:style>
  <w:style w:type="character" w:customStyle="1" w:styleId="Mention1">
    <w:name w:val="Mention1"/>
    <w:basedOn w:val="DefaultParagraphFont"/>
    <w:uiPriority w:val="99"/>
    <w:unhideWhenUsed/>
    <w:rsid w:val="005B7495"/>
    <w:rPr>
      <w:color w:val="2B579A"/>
      <w:shd w:val="clear" w:color="auto" w:fill="E1DFDD"/>
    </w:rPr>
  </w:style>
  <w:style w:type="paragraph" w:styleId="Revision">
    <w:name w:val="Revision"/>
    <w:hidden/>
    <w:uiPriority w:val="99"/>
    <w:semiHidden/>
    <w:rsid w:val="006A3877"/>
    <w:pPr>
      <w:spacing w:after="0" w:line="240" w:lineRule="auto"/>
    </w:pPr>
  </w:style>
  <w:style w:type="character" w:customStyle="1" w:styleId="UnresolvedMention1">
    <w:name w:val="Unresolved Mention1"/>
    <w:basedOn w:val="DefaultParagraphFont"/>
    <w:uiPriority w:val="99"/>
    <w:unhideWhenUsed/>
    <w:rsid w:val="00075A9A"/>
    <w:rPr>
      <w:color w:val="605E5C"/>
      <w:shd w:val="clear" w:color="auto" w:fill="E1DFDD"/>
    </w:rPr>
  </w:style>
  <w:style w:type="character" w:customStyle="1" w:styleId="SecondnumberingChar">
    <w:name w:val="Second numbering Char"/>
    <w:basedOn w:val="FirstnumberingChar"/>
    <w:link w:val="Secondnumbering"/>
    <w:qFormat/>
    <w:rsid w:val="003074D3"/>
    <w:rPr>
      <w:rFonts w:cs="Arial"/>
      <w:lang w:val="en-GB"/>
    </w:rPr>
  </w:style>
  <w:style w:type="paragraph" w:customStyle="1" w:styleId="Secondnumbering">
    <w:name w:val="Second numbering"/>
    <w:basedOn w:val="Firstnumbering"/>
    <w:link w:val="SecondnumberingChar"/>
    <w:qFormat/>
    <w:rsid w:val="003074D3"/>
    <w:pPr>
      <w:widowControl/>
      <w:numPr>
        <w:numId w:val="15"/>
      </w:numPr>
      <w:autoSpaceDE/>
      <w:autoSpaceDN/>
      <w:contextualSpacing w:val="0"/>
      <w:jc w:val="left"/>
      <w:textAlignment w:val="auto"/>
    </w:pPr>
    <w:rPr>
      <w:rFonts w:cstheme="minorBidi"/>
      <w:lang w:val="en-US"/>
    </w:rPr>
  </w:style>
  <w:style w:type="character" w:customStyle="1" w:styleId="normaltextrun">
    <w:name w:val="normaltextrun"/>
    <w:basedOn w:val="DefaultParagraphFont"/>
    <w:rsid w:val="00A5523D"/>
  </w:style>
  <w:style w:type="paragraph" w:customStyle="1" w:styleId="xmsonormal">
    <w:name w:val="x_msonormal"/>
    <w:basedOn w:val="Normal"/>
    <w:rsid w:val="005C6717"/>
    <w:pPr>
      <w:spacing w:after="0" w:line="240" w:lineRule="auto"/>
    </w:pPr>
    <w:rPr>
      <w:rFonts w:ascii="Calibri" w:hAnsi="Calibri" w:cs="Calibri"/>
      <w:lang w:val="en-AU" w:eastAsia="en-AU"/>
    </w:rPr>
  </w:style>
  <w:style w:type="table" w:styleId="TableGrid">
    <w:name w:val="Table Grid"/>
    <w:basedOn w:val="TableNormal"/>
    <w:uiPriority w:val="39"/>
    <w:rsid w:val="00A57D4A"/>
    <w:pPr>
      <w:spacing w:after="0" w:line="240" w:lineRule="auto"/>
      <w:jc w:val="both"/>
    </w:pPr>
    <w:rPr>
      <w:rFonts w:asciiTheme="minorHAnsi" w:hAnsiTheme="minorHAnsi"/>
      <w:kern w:val="2"/>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597787">
      <w:bodyDiv w:val="1"/>
      <w:marLeft w:val="0"/>
      <w:marRight w:val="0"/>
      <w:marTop w:val="0"/>
      <w:marBottom w:val="0"/>
      <w:divBdr>
        <w:top w:val="none" w:sz="0" w:space="0" w:color="auto"/>
        <w:left w:val="none" w:sz="0" w:space="0" w:color="auto"/>
        <w:bottom w:val="none" w:sz="0" w:space="0" w:color="auto"/>
        <w:right w:val="none" w:sz="0" w:space="0" w:color="auto"/>
      </w:divBdr>
    </w:div>
    <w:div w:id="918372582">
      <w:bodyDiv w:val="1"/>
      <w:marLeft w:val="0"/>
      <w:marRight w:val="0"/>
      <w:marTop w:val="0"/>
      <w:marBottom w:val="0"/>
      <w:divBdr>
        <w:top w:val="none" w:sz="0" w:space="0" w:color="auto"/>
        <w:left w:val="none" w:sz="0" w:space="0" w:color="auto"/>
        <w:bottom w:val="none" w:sz="0" w:space="0" w:color="auto"/>
        <w:right w:val="none" w:sz="0" w:space="0" w:color="auto"/>
      </w:divBdr>
    </w:div>
    <w:div w:id="1001278992">
      <w:bodyDiv w:val="1"/>
      <w:marLeft w:val="0"/>
      <w:marRight w:val="0"/>
      <w:marTop w:val="0"/>
      <w:marBottom w:val="0"/>
      <w:divBdr>
        <w:top w:val="none" w:sz="0" w:space="0" w:color="auto"/>
        <w:left w:val="none" w:sz="0" w:space="0" w:color="auto"/>
        <w:bottom w:val="none" w:sz="0" w:space="0" w:color="auto"/>
        <w:right w:val="none" w:sz="0" w:space="0" w:color="auto"/>
      </w:divBdr>
    </w:div>
    <w:div w:id="1300065196">
      <w:bodyDiv w:val="1"/>
      <w:marLeft w:val="0"/>
      <w:marRight w:val="0"/>
      <w:marTop w:val="0"/>
      <w:marBottom w:val="0"/>
      <w:divBdr>
        <w:top w:val="none" w:sz="0" w:space="0" w:color="auto"/>
        <w:left w:val="none" w:sz="0" w:space="0" w:color="auto"/>
        <w:bottom w:val="none" w:sz="0" w:space="0" w:color="auto"/>
        <w:right w:val="none" w:sz="0" w:space="0" w:color="auto"/>
      </w:divBdr>
    </w:div>
    <w:div w:id="1491827140">
      <w:bodyDiv w:val="1"/>
      <w:marLeft w:val="0"/>
      <w:marRight w:val="0"/>
      <w:marTop w:val="0"/>
      <w:marBottom w:val="0"/>
      <w:divBdr>
        <w:top w:val="none" w:sz="0" w:space="0" w:color="auto"/>
        <w:left w:val="none" w:sz="0" w:space="0" w:color="auto"/>
        <w:bottom w:val="none" w:sz="0" w:space="0" w:color="auto"/>
        <w:right w:val="none" w:sz="0" w:space="0" w:color="auto"/>
      </w:divBdr>
    </w:div>
    <w:div w:id="1505392998">
      <w:bodyDiv w:val="1"/>
      <w:marLeft w:val="0"/>
      <w:marRight w:val="0"/>
      <w:marTop w:val="0"/>
      <w:marBottom w:val="0"/>
      <w:divBdr>
        <w:top w:val="none" w:sz="0" w:space="0" w:color="auto"/>
        <w:left w:val="none" w:sz="0" w:space="0" w:color="auto"/>
        <w:bottom w:val="none" w:sz="0" w:space="0" w:color="auto"/>
        <w:right w:val="none" w:sz="0" w:space="0" w:color="auto"/>
      </w:divBdr>
    </w:div>
    <w:div w:id="1933004319">
      <w:bodyDiv w:val="1"/>
      <w:marLeft w:val="0"/>
      <w:marRight w:val="0"/>
      <w:marTop w:val="0"/>
      <w:marBottom w:val="0"/>
      <w:divBdr>
        <w:top w:val="none" w:sz="0" w:space="0" w:color="auto"/>
        <w:left w:val="none" w:sz="0" w:space="0" w:color="auto"/>
        <w:bottom w:val="none" w:sz="0" w:space="0" w:color="auto"/>
        <w:right w:val="none" w:sz="0" w:space="0" w:color="auto"/>
      </w:divBdr>
    </w:div>
    <w:div w:id="20206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DD5956BC-ABA1-40FF-A23C-0BD7516B5D1C}">
    <t:Anchor>
      <t:Comment id="671854583"/>
    </t:Anchor>
    <t:History>
      <t:Event id="{7207FE1B-BAB1-438A-BA2A-77FFDCACAB47}" time="2023-05-14T17:07:35.214Z">
        <t:Attribution userId="S::andrea.pauly@un.org::23bd970f-be75-432a-b32c-d0f0067ed5c7" userProvider="AD" userName="Andrea Pauly"/>
        <t:Anchor>
          <t:Comment id="671854583"/>
        </t:Anchor>
        <t:Create/>
      </t:Event>
      <t:Event id="{A0B9838C-42A2-46F5-AF8C-986EB5A74E88}" time="2023-05-14T17:07:35.214Z">
        <t:Attribution userId="S::andrea.pauly@un.org::23bd970f-be75-432a-b32c-d0f0067ed5c7" userProvider="AD" userName="Andrea Pauly"/>
        <t:Anchor>
          <t:Comment id="671854583"/>
        </t:Anchor>
        <t:Assign userId="S::tilman.schneider@un.org::ed55f273-c470-4b89-a0c5-616dfe5d18c9" userProvider="AD" userName="Tilman Carlo Schneider"/>
      </t:Event>
      <t:Event id="{B482EA10-8398-494A-AC29-2ABA7DB127FF}" time="2023-05-14T17:07:35.214Z">
        <t:Attribution userId="S::andrea.pauly@un.org::23bd970f-be75-432a-b32c-d0f0067ed5c7" userProvider="AD" userName="Andrea Pauly"/>
        <t:Anchor>
          <t:Comment id="671854583"/>
        </t:Anchor>
        <t:SetTitle title="@Tilman Carlo Schneider and @Ivan Ramirez : for you to fill 😊"/>
      </t:Event>
    </t:History>
  </t:Task>
  <t:Task id="{4818A8B0-87FD-48B8-A75C-7C0B06C54399}">
    <t:Anchor>
      <t:Comment id="673730684"/>
    </t:Anchor>
    <t:History>
      <t:Event id="{A82868C7-4251-49F4-A18E-D3A83C815C93}" time="2023-06-05T10:03:32.819Z">
        <t:Attribution userId="S::andrea.pauly@un.org::23bd970f-be75-432a-b32c-d0f0067ed5c7" userProvider="AD" userName="Andrea Pauly"/>
        <t:Anchor>
          <t:Comment id="673730684"/>
        </t:Anchor>
        <t:Create/>
      </t:Event>
      <t:Event id="{7313EBFB-A0D2-4432-85D9-D47B8D731711}" time="2023-06-05T10:03:32.819Z">
        <t:Attribution userId="S::andrea.pauly@un.org::23bd970f-be75-432a-b32c-d0f0067ed5c7" userProvider="AD" userName="Andrea Pauly"/>
        <t:Anchor>
          <t:Comment id="673730684"/>
        </t:Anchor>
        <t:Assign userId="S::tilman.schneider@un.org::ed55f273-c470-4b89-a0c5-616dfe5d18c9" userProvider="AD" userName="Tilman Carlo Schneider"/>
      </t:Event>
      <t:Event id="{5D9E2B3A-A17B-45E9-A84D-5A05FF3B93B1}" time="2023-06-05T10:03:32.819Z">
        <t:Attribution userId="S::andrea.pauly@un.org::23bd970f-be75-432a-b32c-d0f0067ed5c7" userProvider="AD" userName="Andrea Pauly"/>
        <t:Anchor>
          <t:Comment id="673730684"/>
        </t:Anchor>
        <t:SetTitle title="@Tilman Carlo Schneider please add summary of recommendations here."/>
      </t:Event>
    </t:History>
  </t:Task>
  <t:Task id="{5501DCBE-3BD4-4102-B960-F414CB6AA01E}">
    <t:Anchor>
      <t:Comment id="672802553"/>
    </t:Anchor>
    <t:History>
      <t:Event id="{87D351C4-1C26-407A-BBA7-DA12A2566F5A}" time="2023-05-25T16:27:05.417Z">
        <t:Attribution userId="S::andrea.pauly@un.org::23bd970f-be75-432a-b32c-d0f0067ed5c7" userProvider="AD" userName="Andrea Pauly"/>
        <t:Anchor>
          <t:Comment id="672802553"/>
        </t:Anchor>
        <t:Create/>
      </t:Event>
      <t:Event id="{9B0A43AC-F525-4C74-945B-2E0B015116A3}" time="2023-05-25T16:27:05.417Z">
        <t:Attribution userId="S::andrea.pauly@un.org::23bd970f-be75-432a-b32c-d0f0067ed5c7" userProvider="AD" userName="Andrea Pauly"/>
        <t:Anchor>
          <t:Comment id="672802553"/>
        </t:Anchor>
        <t:Assign userId="S::marco.barbieri@un.org::5484d944-462a-42e9-b2b4-8f6851958447" userProvider="AD" userName="Marco Barbieri"/>
      </t:Event>
      <t:Event id="{725377A2-A295-4B89-A4DE-EFF0CEDA688C}" time="2023-05-25T16:27:05.417Z">
        <t:Attribution userId="S::andrea.pauly@un.org::23bd970f-be75-432a-b32c-d0f0067ed5c7" userProvider="AD" userName="Andrea Pauly"/>
        <t:Anchor>
          <t:Comment id="672802553"/>
        </t:Anchor>
        <t:SetTitle title="This might be a bit bold. Happy for your advice @Marco Barbieri "/>
      </t:Event>
      <t:Event id="{7DA85F57-878A-47AE-850C-B9CAA7947CA8}" time="2023-06-09T08:59:00.666Z">
        <t:Attribution userId="S::andrea.pauly@un.org::23bd970f-be75-432a-b32c-d0f0067ed5c7" userProvider="AD" userName="Andrea Paul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UserInfo>
        <DisplayName>Marco Barbieri</DisplayName>
        <AccountId>22</AccountId>
        <AccountType/>
      </UserInfo>
      <UserInfo>
        <DisplayName>Andrea Pauly</DisplayName>
        <AccountId>15</AccountId>
        <AccountType/>
      </UserInfo>
      <UserInfo>
        <DisplayName>Tilman Carlo Schneider</DisplayName>
        <AccountId>19</AccountId>
        <AccountType/>
      </UserInfo>
      <UserInfo>
        <DisplayName>Melanie Virtue</DisplayName>
        <AccountId>24</AccountId>
        <AccountType/>
      </UserInfo>
      <UserInfo>
        <DisplayName>Heidrun Frisch-Nwakanma</DisplayName>
        <AccountId>28</AccountId>
        <AccountType/>
      </UserInfo>
      <UserInfo>
        <DisplayName>Aydin Bahramlouian</DisplayName>
        <AccountId>29</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68E64-4BF9-4CD3-85B8-21502ADB6AEC}">
  <ds:schemaRefs>
    <ds:schemaRef ds:uri="http://schemas.openxmlformats.org/officeDocument/2006/bibliography"/>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847D85E6-382E-456D-B1D6-FFC4E1110DBC}"/>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9874</CharactersWithSpaces>
  <SharedDoc>false</SharedDoc>
  <HLinks>
    <vt:vector size="48" baseType="variant">
      <vt:variant>
        <vt:i4>1114186</vt:i4>
      </vt:variant>
      <vt:variant>
        <vt:i4>21</vt:i4>
      </vt:variant>
      <vt:variant>
        <vt:i4>0</vt:i4>
      </vt:variant>
      <vt:variant>
        <vt:i4>5</vt:i4>
      </vt:variant>
      <vt:variant>
        <vt:lpwstr>https://webmail.unv.org/exchweb/bin/redir.asp?URL=http://www.amazon.co.uk/exec/obidos/search-handle-url/277-5240341-5951214?%255Fencoding=UTF8%26search-type=ss%26index=books-uk%26field-author=William%2520F.%2520Perrin</vt:lpwstr>
      </vt:variant>
      <vt:variant>
        <vt:lpwstr/>
      </vt:variant>
      <vt:variant>
        <vt:i4>2818150</vt:i4>
      </vt:variant>
      <vt:variant>
        <vt:i4>18</vt:i4>
      </vt:variant>
      <vt:variant>
        <vt:i4>0</vt:i4>
      </vt:variant>
      <vt:variant>
        <vt:i4>5</vt:i4>
      </vt:variant>
      <vt:variant>
        <vt:lpwstr>http://researcharchive.calacademy.org/research/ichthyology/catalog/fishcatmain</vt:lpwstr>
      </vt:variant>
      <vt:variant>
        <vt:lpwstr/>
      </vt:variant>
      <vt:variant>
        <vt:i4>4128826</vt:i4>
      </vt:variant>
      <vt:variant>
        <vt:i4>15</vt:i4>
      </vt:variant>
      <vt:variant>
        <vt:i4>0</vt:i4>
      </vt:variant>
      <vt:variant>
        <vt:i4>5</vt:i4>
      </vt:variant>
      <vt:variant>
        <vt:lpwstr>https://marinemammalscience.org/science-and-publications/list-marine-mammal-species-subspecies/</vt:lpwstr>
      </vt:variant>
      <vt:variant>
        <vt:lpwstr>list</vt:lpwstr>
      </vt:variant>
      <vt:variant>
        <vt:i4>2228324</vt:i4>
      </vt:variant>
      <vt:variant>
        <vt:i4>12</vt:i4>
      </vt:variant>
      <vt:variant>
        <vt:i4>0</vt:i4>
      </vt:variant>
      <vt:variant>
        <vt:i4>5</vt:i4>
      </vt:variant>
      <vt:variant>
        <vt:lpwstr>http://www.marinemammalscience.org/</vt:lpwstr>
      </vt:variant>
      <vt:variant>
        <vt:lpwstr/>
      </vt:variant>
      <vt:variant>
        <vt:i4>2228324</vt:i4>
      </vt:variant>
      <vt:variant>
        <vt:i4>9</vt:i4>
      </vt:variant>
      <vt:variant>
        <vt:i4>0</vt:i4>
      </vt:variant>
      <vt:variant>
        <vt:i4>5</vt:i4>
      </vt:variant>
      <vt:variant>
        <vt:lpwstr>http://www.marinemammalscience.org/</vt:lpwstr>
      </vt:variant>
      <vt:variant>
        <vt:lpwstr/>
      </vt:variant>
      <vt:variant>
        <vt:i4>6291580</vt:i4>
      </vt:variant>
      <vt:variant>
        <vt:i4>6</vt:i4>
      </vt:variant>
      <vt:variant>
        <vt:i4>0</vt:i4>
      </vt:variant>
      <vt:variant>
        <vt:i4>5</vt:i4>
      </vt:variant>
      <vt:variant>
        <vt:lpwstr>https://www.cms.int/en/document/excerpt-standard-reference-fishes-0</vt:lpwstr>
      </vt:variant>
      <vt:variant>
        <vt:lpwstr/>
      </vt:variant>
      <vt:variant>
        <vt:i4>6946866</vt:i4>
      </vt:variant>
      <vt:variant>
        <vt:i4>3</vt:i4>
      </vt:variant>
      <vt:variant>
        <vt:i4>0</vt:i4>
      </vt:variant>
      <vt:variant>
        <vt:i4>5</vt:i4>
      </vt:variant>
      <vt:variant>
        <vt:lpwstr>https://www.calacademy.org/scientists/projects/eschmeyers-catalog-of-fishes</vt:lpwstr>
      </vt:variant>
      <vt:variant>
        <vt:lpwstr/>
      </vt:variant>
      <vt:variant>
        <vt:i4>720978</vt:i4>
      </vt:variant>
      <vt:variant>
        <vt:i4>0</vt:i4>
      </vt:variant>
      <vt:variant>
        <vt:i4>0</vt:i4>
      </vt:variant>
      <vt:variant>
        <vt:i4>5</vt:i4>
      </vt:variant>
      <vt:variant>
        <vt:lpwstr>http://datazone.birdlife.org/species/taxonomy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Catherine Brueckner</cp:lastModifiedBy>
  <cp:revision>12</cp:revision>
  <dcterms:created xsi:type="dcterms:W3CDTF">2025-09-29T08:44:00Z</dcterms:created>
  <dcterms:modified xsi:type="dcterms:W3CDTF">2025-09-29T09:10:00Z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