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1B4" w14:textId="77777777" w:rsidR="00560F07" w:rsidRPr="00F72464" w:rsidRDefault="00560F07">
      <w:pPr>
        <w:widowControl w:val="0"/>
        <w:suppressAutoHyphens/>
        <w:autoSpaceDE w:val="0"/>
        <w:autoSpaceDN w:val="0"/>
        <w:spacing w:after="0" w:line="240" w:lineRule="auto"/>
        <w:textAlignment w:val="baseline"/>
        <w:rPr>
          <w:rFonts w:eastAsia="Times New Roman" w:cs="Arial"/>
          <w:i/>
          <w:iCs/>
          <w:lang w:val="fr-FR"/>
        </w:rPr>
      </w:pPr>
    </w:p>
    <w:p w14:paraId="5FB953E7" w14:textId="77777777" w:rsidR="00171B8E" w:rsidRPr="00EC2A58" w:rsidRDefault="00171B8E" w:rsidP="00171B8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171B8E" w:rsidRPr="00C42901" w14:paraId="626BFB98" w14:textId="77777777" w:rsidTr="000103EC">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3D4C126" w14:textId="77777777" w:rsidR="00171B8E" w:rsidRPr="00EC2A58" w:rsidRDefault="00171B8E" w:rsidP="000103EC">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4FD3072" wp14:editId="30387C54">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402AEC9" w14:textId="77777777" w:rsidR="00171B8E" w:rsidRPr="00EC2A58" w:rsidRDefault="00171B8E" w:rsidP="000103EC">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25F84903" w14:textId="77777777" w:rsidR="00171B8E" w:rsidRPr="00EC2A58" w:rsidRDefault="00171B8E" w:rsidP="000103EC">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115B276" w14:textId="77777777" w:rsidR="00171B8E" w:rsidRPr="00EC2A58" w:rsidRDefault="00171B8E" w:rsidP="000103E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86C1F72" w14:textId="77777777" w:rsidR="00171B8E" w:rsidRPr="00EC2A58" w:rsidRDefault="00171B8E" w:rsidP="000103E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6FF5CA9" w14:textId="77777777" w:rsidR="00171B8E" w:rsidRPr="00EC2A58" w:rsidRDefault="00171B8E" w:rsidP="000103E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D92B029" w14:textId="5DF7941A" w:rsidR="00171B8E" w:rsidRPr="00AF3AEC" w:rsidRDefault="00171B8E" w:rsidP="000103E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33664D">
              <w:rPr>
                <w:rFonts w:eastAsia="Arial" w:cs="Arial"/>
                <w:lang w:val="fr-FR"/>
              </w:rPr>
              <w:t>29.4</w:t>
            </w:r>
          </w:p>
          <w:p w14:paraId="2F7CFCE5" w14:textId="78437002" w:rsidR="00171B8E" w:rsidRPr="00AF3AEC" w:rsidRDefault="0033664D" w:rsidP="000103E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29 septembre </w:t>
            </w:r>
            <w:r w:rsidR="00171B8E" w:rsidRPr="00AF3AEC">
              <w:rPr>
                <w:rFonts w:eastAsia="Arial" w:cs="Arial"/>
                <w:lang w:val="fr-FR"/>
              </w:rPr>
              <w:t>2025</w:t>
            </w:r>
          </w:p>
          <w:p w14:paraId="68FEBB86" w14:textId="77777777" w:rsidR="00171B8E" w:rsidRPr="00FC4F18" w:rsidRDefault="00171B8E" w:rsidP="000103EC">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0F6CF7D2" w14:textId="77777777" w:rsidR="00171B8E" w:rsidRPr="00FC4F18" w:rsidRDefault="00171B8E" w:rsidP="000103EC">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639FDAEC" w14:textId="77777777" w:rsidR="00171B8E" w:rsidRPr="00EC2A58" w:rsidRDefault="00171B8E" w:rsidP="00171B8E">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069E6E5F" w14:textId="77777777" w:rsidR="00171B8E" w:rsidRPr="00EC2A58" w:rsidRDefault="00171B8E" w:rsidP="00171B8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06FCF5CD" w14:textId="77777777" w:rsidR="00171B8E" w:rsidRPr="00EC2A58" w:rsidRDefault="00171B8E" w:rsidP="00171B8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316E714C" w14:textId="65988F81" w:rsidR="00171B8E" w:rsidRPr="00EC2A58" w:rsidRDefault="00171B8E" w:rsidP="00171B8E">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355E74">
        <w:rPr>
          <w:rFonts w:eastAsia="Arial" w:cs="Arial"/>
          <w:iCs/>
          <w:lang w:val="fr-FR"/>
        </w:rPr>
        <w:t>29.4</w:t>
      </w:r>
      <w:r w:rsidRPr="00EC2A58">
        <w:rPr>
          <w:rFonts w:eastAsia="Arial" w:cs="Arial"/>
          <w:iCs/>
          <w:lang w:val="fr-FR"/>
        </w:rPr>
        <w:t xml:space="preserve"> de l’ordre du jour</w:t>
      </w:r>
    </w:p>
    <w:bookmarkEnd w:id="1"/>
    <w:p w14:paraId="3926CC54" w14:textId="77777777" w:rsidR="00560F07" w:rsidRDefault="00560F07">
      <w:pPr>
        <w:widowControl w:val="0"/>
        <w:suppressAutoHyphens/>
        <w:autoSpaceDE w:val="0"/>
        <w:autoSpaceDN w:val="0"/>
        <w:spacing w:after="0" w:line="240" w:lineRule="auto"/>
        <w:textAlignment w:val="baseline"/>
        <w:rPr>
          <w:rFonts w:eastAsia="Times New Roman" w:cs="Arial"/>
          <w:lang w:val="fr-FR"/>
        </w:rPr>
      </w:pPr>
    </w:p>
    <w:p w14:paraId="577D373B" w14:textId="77777777" w:rsidR="00355E74" w:rsidRPr="00F72464" w:rsidRDefault="00355E74">
      <w:pPr>
        <w:widowControl w:val="0"/>
        <w:suppressAutoHyphens/>
        <w:autoSpaceDE w:val="0"/>
        <w:autoSpaceDN w:val="0"/>
        <w:spacing w:after="0" w:line="240" w:lineRule="auto"/>
        <w:textAlignment w:val="baseline"/>
        <w:rPr>
          <w:rFonts w:eastAsia="Times New Roman" w:cs="Arial"/>
          <w:lang w:val="fr-FR"/>
        </w:rPr>
      </w:pPr>
    </w:p>
    <w:p w14:paraId="207988C3" w14:textId="77777777" w:rsidR="00560F07" w:rsidRPr="00F72464" w:rsidRDefault="00CE79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F72464">
        <w:rPr>
          <w:rFonts w:eastAsia="Times New Roman" w:cs="Arial"/>
          <w:b/>
          <w:bCs/>
          <w:lang w:val="fr-FR"/>
        </w:rPr>
        <w:t>ESPÈCES RÉPONDANT AUX CRITÈRES D’INSCRIPTION AUX ANNEXES DE LA CMS</w:t>
      </w:r>
    </w:p>
    <w:p w14:paraId="718056EF" w14:textId="77777777" w:rsidR="00560F07" w:rsidRPr="00F72464" w:rsidRDefault="00CE7906">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F72464">
        <w:rPr>
          <w:rFonts w:eastAsia="Times New Roman" w:cs="Arial"/>
          <w:i/>
          <w:lang w:val="fr-FR"/>
        </w:rPr>
        <w:t>(Préparé par le Conseil scientifique)</w:t>
      </w:r>
    </w:p>
    <w:p w14:paraId="63941492" w14:textId="77777777" w:rsidR="00560F07" w:rsidRPr="00F72464" w:rsidRDefault="00560F07">
      <w:pPr>
        <w:widowControl w:val="0"/>
        <w:suppressAutoHyphens/>
        <w:autoSpaceDE w:val="0"/>
        <w:autoSpaceDN w:val="0"/>
        <w:spacing w:after="0" w:line="240" w:lineRule="auto"/>
        <w:textAlignment w:val="baseline"/>
        <w:rPr>
          <w:rFonts w:ascii="Calibri" w:eastAsia="Calibri" w:hAnsi="Calibri" w:cs="Times New Roman"/>
          <w:lang w:val="fr-FR"/>
        </w:rPr>
      </w:pPr>
    </w:p>
    <w:p w14:paraId="42E607B8"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0DC30027" w14:textId="77777777" w:rsidR="00560F07" w:rsidRPr="00F72464" w:rsidRDefault="00CE7906">
      <w:pPr>
        <w:widowControl w:val="0"/>
        <w:suppressAutoHyphens/>
        <w:autoSpaceDE w:val="0"/>
        <w:autoSpaceDN w:val="0"/>
        <w:spacing w:after="0" w:line="240" w:lineRule="auto"/>
        <w:textAlignment w:val="baseline"/>
        <w:rPr>
          <w:rFonts w:eastAsia="Times New Roman" w:cs="Arial"/>
          <w:sz w:val="21"/>
          <w:szCs w:val="21"/>
          <w:lang w:val="fr-FR"/>
        </w:rPr>
      </w:pPr>
      <w:r w:rsidRPr="00F72464">
        <w:rPr>
          <w:rFonts w:eastAsia="Times New Roman" w:cs="Arial"/>
          <w:noProof/>
          <w:sz w:val="21"/>
          <w:szCs w:val="21"/>
          <w:lang w:val="fr-FR" w:eastAsia="fr-FR"/>
        </w:rPr>
        <mc:AlternateContent>
          <mc:Choice Requires="wps">
            <w:drawing>
              <wp:anchor distT="0" distB="0" distL="114300" distR="114300" simplePos="0" relativeHeight="251658240" behindDoc="0" locked="0" layoutInCell="1" allowOverlap="1" wp14:anchorId="0328C1B0" wp14:editId="4D9B1DFB">
                <wp:simplePos x="0" y="0"/>
                <wp:positionH relativeFrom="column">
                  <wp:posOffset>951050</wp:posOffset>
                </wp:positionH>
                <wp:positionV relativeFrom="paragraph">
                  <wp:posOffset>55947</wp:posOffset>
                </wp:positionV>
                <wp:extent cx="4629150" cy="2210463"/>
                <wp:effectExtent l="0" t="0" r="19050" b="18415"/>
                <wp:wrapNone/>
                <wp:docPr id="5" name="Text Box 5"/>
                <wp:cNvGraphicFramePr/>
                <a:graphic xmlns:a="http://schemas.openxmlformats.org/drawingml/2006/main">
                  <a:graphicData uri="http://schemas.microsoft.com/office/word/2010/wordprocessingShape">
                    <wps:wsp>
                      <wps:cNvSpPr txBox="1"/>
                      <wps:spPr>
                        <a:xfrm>
                          <a:off x="0" y="0"/>
                          <a:ext cx="4629150" cy="2210463"/>
                        </a:xfrm>
                        <a:prstGeom prst="rect">
                          <a:avLst/>
                        </a:prstGeom>
                        <a:solidFill>
                          <a:srgbClr val="FFFFFF"/>
                        </a:solidFill>
                        <a:ln w="3172">
                          <a:solidFill>
                            <a:srgbClr val="000000"/>
                          </a:solidFill>
                          <a:prstDash val="solid"/>
                        </a:ln>
                      </wps:spPr>
                      <wps:txbx>
                        <w:txbxContent>
                          <w:p w14:paraId="3A660588" w14:textId="77777777" w:rsidR="00CE7906" w:rsidRDefault="00CE7906">
                            <w:pPr>
                              <w:spacing w:after="0"/>
                              <w:rPr>
                                <w:rFonts w:cs="Arial"/>
                                <w:lang w:val="fr-FR"/>
                              </w:rPr>
                            </w:pPr>
                            <w:r>
                              <w:rPr>
                                <w:rFonts w:cs="Arial"/>
                                <w:lang w:val="fr-FR"/>
                              </w:rPr>
                              <w:t>Résumé :</w:t>
                            </w:r>
                          </w:p>
                          <w:p w14:paraId="76EF16A8" w14:textId="77777777" w:rsidR="00CE7906" w:rsidRDefault="00CE7906">
                            <w:pPr>
                              <w:spacing w:after="0" w:line="240" w:lineRule="auto"/>
                              <w:jc w:val="both"/>
                              <w:rPr>
                                <w:rFonts w:cs="Arial"/>
                                <w:lang w:val="fr-FR"/>
                              </w:rPr>
                            </w:pPr>
                          </w:p>
                          <w:p w14:paraId="4D452C95" w14:textId="77777777" w:rsidR="00CE7906" w:rsidRDefault="00CE7906">
                            <w:pPr>
                              <w:spacing w:after="0" w:line="240" w:lineRule="auto"/>
                              <w:jc w:val="both"/>
                              <w:rPr>
                                <w:rFonts w:cs="Arial"/>
                                <w:lang w:val="fr-FR"/>
                              </w:rPr>
                            </w:pPr>
                            <w:r>
                              <w:rPr>
                                <w:rFonts w:cs="Arial"/>
                                <w:lang w:val="fr-FR"/>
                              </w:rPr>
                              <w:t>Ce document rend compte des progrès réalisés dans la mise en œuvre de la Décision </w:t>
                            </w:r>
                            <w:r>
                              <w:rPr>
                                <w:lang w:val="fr-FR"/>
                              </w:rPr>
                              <w:t xml:space="preserve">14.236 </w:t>
                            </w:r>
                            <w:r>
                              <w:rPr>
                                <w:rFonts w:eastAsia="Calibri" w:cs="Arial"/>
                                <w:i/>
                                <w:iCs/>
                                <w:lang w:val="fr-FR"/>
                              </w:rPr>
                              <w:t>Taxons aviaires susceptibles d’inscription</w:t>
                            </w:r>
                            <w:r>
                              <w:rPr>
                                <w:lang w:val="fr-FR"/>
                              </w:rPr>
                              <w:t>. Il</w:t>
                            </w:r>
                            <w:r>
                              <w:rPr>
                                <w:rFonts w:cs="Arial"/>
                                <w:lang w:val="fr-FR"/>
                              </w:rPr>
                              <w:t xml:space="preserve"> propose des amendements à la Résolution 14.20 </w:t>
                            </w:r>
                            <w:r>
                              <w:rPr>
                                <w:rFonts w:eastAsia="Calibri" w:cs="Arial"/>
                                <w:i/>
                                <w:iCs/>
                                <w:lang w:val="fr-FR"/>
                              </w:rPr>
                              <w:t>Taxons aviaires susceptibles d’inscription</w:t>
                            </w:r>
                            <w:r>
                              <w:rPr>
                                <w:rFonts w:cs="Arial"/>
                                <w:lang w:val="fr-FR"/>
                              </w:rPr>
                              <w:t>, ainsi que l’</w:t>
                            </w:r>
                            <w:r>
                              <w:rPr>
                                <w:rFonts w:cs="Arial"/>
                                <w:color w:val="000000" w:themeColor="text1"/>
                                <w:lang w:val="fr-FR"/>
                              </w:rPr>
                              <w:t xml:space="preserve">abrogation des </w:t>
                            </w:r>
                            <w:r>
                              <w:rPr>
                                <w:rFonts w:cs="Arial"/>
                                <w:lang w:val="fr-FR"/>
                              </w:rPr>
                              <w:t>Décisions </w:t>
                            </w:r>
                            <w:r>
                              <w:rPr>
                                <w:lang w:val="fr-FR"/>
                              </w:rPr>
                              <w:t>14.235–14.236</w:t>
                            </w:r>
                            <w:r>
                              <w:rPr>
                                <w:rFonts w:cs="Arial"/>
                                <w:lang w:val="fr-FR"/>
                              </w:rPr>
                              <w:t xml:space="preserve"> et l’adoption d’un nouveau projet de Décision. </w:t>
                            </w:r>
                          </w:p>
                          <w:p w14:paraId="71CC2C37" w14:textId="77777777" w:rsidR="00CE7906" w:rsidRDefault="00CE7906">
                            <w:pPr>
                              <w:spacing w:after="0" w:line="240" w:lineRule="auto"/>
                              <w:rPr>
                                <w:rFonts w:cs="Arial"/>
                                <w:lang w:val="fr-FR"/>
                              </w:rPr>
                            </w:pPr>
                          </w:p>
                          <w:p w14:paraId="40C91CE3" w14:textId="77777777" w:rsidR="00CE7906" w:rsidRDefault="00CE7906">
                            <w:pPr>
                              <w:spacing w:after="0" w:line="240" w:lineRule="auto"/>
                              <w:jc w:val="both"/>
                              <w:rPr>
                                <w:rFonts w:cs="Arial"/>
                                <w:lang w:val="fr-FR"/>
                              </w:rPr>
                            </w:pPr>
                            <w:r>
                              <w:rPr>
                                <w:rFonts w:cs="Arial"/>
                                <w:lang w:val="fr-FR"/>
                              </w:rPr>
                              <w:t>La mise en œuvre du projet d’amendements à la Résolution et du projet de Décision soutiendrait la réalisation de la Cible 1.1 du Plan stratégique de Samarcande pour les espèces migratrices 2024–2032.</w:t>
                            </w:r>
                          </w:p>
                          <w:p w14:paraId="7E66014F" w14:textId="77777777" w:rsidR="00CE7906" w:rsidRDefault="00CE7906">
                            <w:pPr>
                              <w:spacing w:after="0" w:line="240" w:lineRule="auto"/>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328C1B0" id="_x0000_t202" coordsize="21600,21600" o:spt="202" path="m,l,21600r21600,l21600,xe">
                <v:stroke joinstyle="miter"/>
                <v:path gradientshapeok="t" o:connecttype="rect"/>
              </v:shapetype>
              <v:shape id="Text Box 5" o:spid="_x0000_s1026" type="#_x0000_t202" style="position:absolute;margin-left:74.9pt;margin-top:4.4pt;width:364.5pt;height:17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" strokeweight=".08811mm">
                <v:textbox>
                  <w:txbxContent>
                    <w:p w14:paraId="3A660588" w14:textId="77777777" w:rsidR="00CE7906" w:rsidRDefault="00CE7906">
                      <w:pPr>
                        <w:spacing w:after="0"/>
                        <w:rPr>
                          <w:rFonts w:cs="Arial"/>
                          <w:lang w:val="fr-FR"/>
                        </w:rPr>
                      </w:pPr>
                      <w:r>
                        <w:rPr>
                          <w:rFonts w:cs="Arial"/>
                          <w:lang w:val="fr-FR"/>
                        </w:rPr>
                        <w:t>Résumé :</w:t>
                      </w:r>
                    </w:p>
                    <w:p w14:paraId="76EF16A8" w14:textId="77777777" w:rsidR="00CE7906" w:rsidRDefault="00CE7906">
                      <w:pPr>
                        <w:spacing w:after="0" w:line="240" w:lineRule="auto"/>
                        <w:jc w:val="both"/>
                        <w:rPr>
                          <w:rFonts w:cs="Arial"/>
                          <w:lang w:val="fr-FR"/>
                        </w:rPr>
                      </w:pPr>
                    </w:p>
                    <w:p w14:paraId="4D452C95" w14:textId="77777777" w:rsidR="00CE7906" w:rsidRDefault="00CE7906">
                      <w:pPr>
                        <w:spacing w:after="0" w:line="240" w:lineRule="auto"/>
                        <w:jc w:val="both"/>
                        <w:rPr>
                          <w:rFonts w:cs="Arial"/>
                          <w:lang w:val="fr-FR"/>
                        </w:rPr>
                      </w:pPr>
                      <w:r>
                        <w:rPr>
                          <w:rFonts w:cs="Arial"/>
                          <w:lang w:val="fr-FR"/>
                        </w:rPr>
                        <w:t>Ce document rend compte des progrès réalisés dans la mise en œuvre de la Décision </w:t>
                      </w:r>
                      <w:r>
                        <w:rPr>
                          <w:lang w:val="fr-FR"/>
                        </w:rPr>
                        <w:t xml:space="preserve">14.236 </w:t>
                      </w:r>
                      <w:r>
                        <w:rPr>
                          <w:rFonts w:eastAsia="Calibri" w:cs="Arial"/>
                          <w:i/>
                          <w:iCs/>
                          <w:lang w:val="fr-FR"/>
                        </w:rPr>
                        <w:t>Taxons aviaires susceptibles d’inscription</w:t>
                      </w:r>
                      <w:r>
                        <w:rPr>
                          <w:lang w:val="fr-FR"/>
                        </w:rPr>
                        <w:t>. Il</w:t>
                      </w:r>
                      <w:r>
                        <w:rPr>
                          <w:rFonts w:cs="Arial"/>
                          <w:lang w:val="fr-FR"/>
                        </w:rPr>
                        <w:t xml:space="preserve"> propose des amendements à la Résolution 14.20 </w:t>
                      </w:r>
                      <w:r>
                        <w:rPr>
                          <w:rFonts w:eastAsia="Calibri" w:cs="Arial"/>
                          <w:i/>
                          <w:iCs/>
                          <w:lang w:val="fr-FR"/>
                        </w:rPr>
                        <w:t>Taxons aviaires susceptibles d’inscription</w:t>
                      </w:r>
                      <w:r>
                        <w:rPr>
                          <w:rFonts w:cs="Arial"/>
                          <w:lang w:val="fr-FR"/>
                        </w:rPr>
                        <w:t>, ainsi que l’</w:t>
                      </w:r>
                      <w:r>
                        <w:rPr>
                          <w:rFonts w:cs="Arial"/>
                          <w:color w:val="000000" w:themeColor="text1"/>
                          <w:lang w:val="fr-FR"/>
                        </w:rPr>
                        <w:t xml:space="preserve">abrogation des </w:t>
                      </w:r>
                      <w:r>
                        <w:rPr>
                          <w:rFonts w:cs="Arial"/>
                          <w:lang w:val="fr-FR"/>
                        </w:rPr>
                        <w:t>Décisions </w:t>
                      </w:r>
                      <w:r>
                        <w:rPr>
                          <w:lang w:val="fr-FR"/>
                        </w:rPr>
                        <w:t>14.235–14.236</w:t>
                      </w:r>
                      <w:r>
                        <w:rPr>
                          <w:rFonts w:cs="Arial"/>
                          <w:lang w:val="fr-FR"/>
                        </w:rPr>
                        <w:t xml:space="preserve"> et l’adoption d’un nouveau projet de Décision. </w:t>
                      </w:r>
                    </w:p>
                    <w:p w14:paraId="71CC2C37" w14:textId="77777777" w:rsidR="00CE7906" w:rsidRDefault="00CE7906">
                      <w:pPr>
                        <w:spacing w:after="0" w:line="240" w:lineRule="auto"/>
                        <w:rPr>
                          <w:rFonts w:cs="Arial"/>
                          <w:lang w:val="fr-FR"/>
                        </w:rPr>
                      </w:pPr>
                    </w:p>
                    <w:p w14:paraId="40C91CE3" w14:textId="77777777" w:rsidR="00CE7906" w:rsidRDefault="00CE7906">
                      <w:pPr>
                        <w:spacing w:after="0" w:line="240" w:lineRule="auto"/>
                        <w:jc w:val="both"/>
                        <w:rPr>
                          <w:rFonts w:cs="Arial"/>
                          <w:lang w:val="fr-FR"/>
                        </w:rPr>
                      </w:pPr>
                      <w:r>
                        <w:rPr>
                          <w:rFonts w:cs="Arial"/>
                          <w:lang w:val="fr-FR"/>
                        </w:rPr>
                        <w:t>La mise en œuvre du projet d’amendements à la Résolution et du projet de Décision soutiendrait la réalisation de la Cible 1.1 du Plan stratégique de Samarcande pour les espèces migratrices 2024–2032.</w:t>
                      </w:r>
                    </w:p>
                    <w:p w14:paraId="7E66014F" w14:textId="77777777" w:rsidR="00CE7906" w:rsidRDefault="00CE7906">
                      <w:pPr>
                        <w:spacing w:after="0" w:line="240" w:lineRule="auto"/>
                        <w:jc w:val="both"/>
                        <w:rPr>
                          <w:rFonts w:cs="Arial"/>
                          <w:lang w:val="fr-FR"/>
                        </w:rPr>
                      </w:pPr>
                    </w:p>
                  </w:txbxContent>
                </v:textbox>
              </v:shape>
            </w:pict>
          </mc:Fallback>
        </mc:AlternateContent>
      </w:r>
    </w:p>
    <w:p w14:paraId="0CE997A3"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786AF5EB"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3A6930EE"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7086FE56"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05D82E52"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5175A3AE"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29152447"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2B1D7802"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2491B1C1"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045D0877"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001A7E6C"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1370A9C3"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642D5DFA"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3B7B3A9C"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01844938"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4AF994F4" w14:textId="77777777" w:rsidR="00560F07" w:rsidRPr="00F72464" w:rsidRDefault="00560F07">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3D4238A" w14:textId="77777777" w:rsidR="00560F07" w:rsidRPr="00F72464" w:rsidRDefault="00560F07">
      <w:pPr>
        <w:widowControl w:val="0"/>
        <w:suppressAutoHyphens/>
        <w:autoSpaceDE w:val="0"/>
        <w:autoSpaceDN w:val="0"/>
        <w:spacing w:after="0" w:line="240" w:lineRule="auto"/>
        <w:textAlignment w:val="baseline"/>
        <w:rPr>
          <w:rFonts w:eastAsia="Times New Roman" w:cs="Arial"/>
          <w:lang w:val="fr-FR"/>
        </w:rPr>
      </w:pPr>
    </w:p>
    <w:p w14:paraId="5C6454B3" w14:textId="77777777" w:rsidR="00560F07" w:rsidRPr="00F72464" w:rsidRDefault="00560F07">
      <w:pPr>
        <w:widowControl w:val="0"/>
        <w:suppressAutoHyphens/>
        <w:autoSpaceDE w:val="0"/>
        <w:autoSpaceDN w:val="0"/>
        <w:spacing w:after="0" w:line="240" w:lineRule="auto"/>
        <w:textAlignment w:val="baseline"/>
        <w:rPr>
          <w:rFonts w:eastAsia="Times New Roman" w:cs="Arial"/>
          <w:lang w:val="fr-FR"/>
        </w:rPr>
      </w:pPr>
    </w:p>
    <w:p w14:paraId="101242A1" w14:textId="77777777" w:rsidR="00560F07" w:rsidRPr="00F72464" w:rsidRDefault="00560F07">
      <w:pPr>
        <w:spacing w:after="0" w:line="240" w:lineRule="auto"/>
        <w:rPr>
          <w:lang w:val="fr-FR"/>
        </w:rPr>
      </w:pPr>
    </w:p>
    <w:p w14:paraId="2792C7AC" w14:textId="77777777" w:rsidR="00560F07" w:rsidRPr="00F72464" w:rsidRDefault="00560F07">
      <w:pPr>
        <w:spacing w:after="0" w:line="240" w:lineRule="auto"/>
        <w:rPr>
          <w:lang w:val="fr-FR"/>
        </w:rPr>
      </w:pPr>
    </w:p>
    <w:p w14:paraId="4502D944" w14:textId="77777777" w:rsidR="00560F07" w:rsidRPr="00F72464" w:rsidRDefault="00560F07">
      <w:pPr>
        <w:spacing w:after="0" w:line="240" w:lineRule="auto"/>
        <w:rPr>
          <w:lang w:val="fr-FR"/>
        </w:rPr>
      </w:pPr>
    </w:p>
    <w:p w14:paraId="1955DFFF" w14:textId="77777777" w:rsidR="00560F07" w:rsidRPr="00F72464" w:rsidRDefault="00560F07">
      <w:pPr>
        <w:spacing w:after="0" w:line="240" w:lineRule="auto"/>
        <w:rPr>
          <w:lang w:val="fr-FR"/>
        </w:rPr>
      </w:pPr>
    </w:p>
    <w:p w14:paraId="0E7EE865" w14:textId="77777777" w:rsidR="00560F07" w:rsidRPr="00F72464" w:rsidRDefault="00560F07">
      <w:pPr>
        <w:spacing w:after="0" w:line="240" w:lineRule="auto"/>
        <w:rPr>
          <w:lang w:val="fr-FR"/>
        </w:rPr>
        <w:sectPr w:rsidR="00560F07" w:rsidRPr="00F72464">
          <w:headerReference w:type="even" r:id="rId12"/>
          <w:headerReference w:type="default" r:id="rId13"/>
          <w:footerReference w:type="even" r:id="rId14"/>
          <w:headerReference w:type="first" r:id="rId15"/>
          <w:pgSz w:w="11906" w:h="16838" w:code="9"/>
          <w:pgMar w:top="1138" w:right="1138" w:bottom="1138" w:left="1138" w:header="720" w:footer="720" w:gutter="0"/>
          <w:cols w:space="720"/>
          <w:titlePg/>
          <w:docGrid w:linePitch="360"/>
        </w:sectPr>
      </w:pPr>
    </w:p>
    <w:p w14:paraId="35A62B5B" w14:textId="77777777" w:rsidR="00560F07" w:rsidRPr="00F72464" w:rsidRDefault="00CE79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sidRPr="00F72464">
        <w:rPr>
          <w:rFonts w:eastAsia="Times New Roman" w:cs="Arial"/>
          <w:b/>
          <w:bCs/>
          <w:lang w:val="fr-FR"/>
        </w:rPr>
        <w:lastRenderedPageBreak/>
        <w:t>ESPÈCES RÉPONDANT AUX CRITÈRES D’INSCRIPTION AUX ANNEXES DE LA CMS</w:t>
      </w:r>
    </w:p>
    <w:p w14:paraId="42DA1288" w14:textId="77777777" w:rsidR="00560F07" w:rsidRPr="00F72464" w:rsidRDefault="00560F07">
      <w:pPr>
        <w:spacing w:after="0" w:line="240" w:lineRule="auto"/>
        <w:jc w:val="both"/>
        <w:rPr>
          <w:rFonts w:cs="Arial"/>
          <w:i/>
          <w:lang w:val="fr-FR"/>
        </w:rPr>
      </w:pPr>
    </w:p>
    <w:p w14:paraId="4305C864" w14:textId="77777777" w:rsidR="00560F07" w:rsidRPr="00F72464" w:rsidRDefault="00560F07">
      <w:pPr>
        <w:spacing w:after="0" w:line="240" w:lineRule="auto"/>
        <w:jc w:val="both"/>
        <w:rPr>
          <w:rFonts w:cs="Arial"/>
          <w:i/>
          <w:lang w:val="fr-FR"/>
        </w:rPr>
      </w:pPr>
    </w:p>
    <w:p w14:paraId="4FE58E20" w14:textId="77777777" w:rsidR="00560F07" w:rsidRPr="00F72464" w:rsidRDefault="00CE7906">
      <w:pPr>
        <w:suppressAutoHyphens/>
        <w:autoSpaceDN w:val="0"/>
        <w:spacing w:after="0" w:line="240" w:lineRule="auto"/>
        <w:textAlignment w:val="baseline"/>
        <w:rPr>
          <w:rFonts w:eastAsia="Calibri" w:cs="Arial"/>
          <w:u w:val="single"/>
          <w:lang w:val="fr-FR"/>
        </w:rPr>
      </w:pPr>
      <w:r w:rsidRPr="00F72464">
        <w:rPr>
          <w:rFonts w:eastAsia="Calibri" w:cs="Arial"/>
          <w:u w:val="single"/>
          <w:lang w:val="fr-FR"/>
        </w:rPr>
        <w:t>Contexte</w:t>
      </w:r>
    </w:p>
    <w:p w14:paraId="348A4DBF" w14:textId="77777777" w:rsidR="00560F07" w:rsidRPr="00F72464" w:rsidRDefault="00560F07">
      <w:pPr>
        <w:spacing w:after="0" w:line="256" w:lineRule="auto"/>
        <w:rPr>
          <w:rFonts w:eastAsia="Calibri" w:cs="Times New Roman"/>
          <w:lang w:val="fr-FR"/>
        </w:rPr>
      </w:pPr>
    </w:p>
    <w:p w14:paraId="38D57659"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lang w:val="fr-FR"/>
        </w:rPr>
      </w:pPr>
      <w:bookmarkStart w:id="4" w:name="_Hlk19517251"/>
      <w:r w:rsidRPr="00F72464">
        <w:rPr>
          <w:rFonts w:eastAsia="Calibri" w:cs="Arial"/>
          <w:lang w:val="fr-FR"/>
        </w:rPr>
        <w:t xml:space="preserve">À chaque session de la Conférence des Parties, les Parties sont invitées à présenter des propositions en vue d’ajouter des espèces aux Annexes de la Convention. Le processus est souvent facilité par les entités intéressées qui font des suggestions aux Parties et contribuent à la rédaction des propositions. </w:t>
      </w:r>
    </w:p>
    <w:p w14:paraId="702A05A0" w14:textId="77777777" w:rsidR="00560F07" w:rsidRPr="00F72464" w:rsidRDefault="00560F07">
      <w:pPr>
        <w:widowControl w:val="0"/>
        <w:autoSpaceDE w:val="0"/>
        <w:autoSpaceDN w:val="0"/>
        <w:adjustRightInd w:val="0"/>
        <w:spacing w:after="0" w:line="240" w:lineRule="auto"/>
        <w:jc w:val="both"/>
        <w:rPr>
          <w:rFonts w:eastAsia="Calibri" w:cs="Arial"/>
          <w:lang w:val="fr-FR"/>
        </w:rPr>
      </w:pPr>
    </w:p>
    <w:bookmarkEnd w:id="4"/>
    <w:p w14:paraId="1726CE67" w14:textId="1BAF85E9"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lang w:val="fr-FR"/>
        </w:rPr>
      </w:pPr>
      <w:r w:rsidRPr="00F72464">
        <w:rPr>
          <w:rFonts w:eastAsia="Calibri" w:cs="Arial"/>
          <w:lang w:val="fr-FR"/>
        </w:rPr>
        <w:t xml:space="preserve">Toutefois, ce processus est dépendant des individus qui suggèrent des espèces pour lesquelles ils ont un intérêt particulier. L’adoption d’une approche plus stratégique serait avantageuse, car elle permettrait d’identifier les espèces qui répondent aux critères définis dans les Lignes directrices pour la préparation et l’évaluation des propositions d’amendement des Annexes de la Convention de la </w:t>
      </w:r>
      <w:hyperlink r:id="rId16" w:history="1">
        <w:r w:rsidRPr="00F72464">
          <w:rPr>
            <w:rFonts w:eastAsia="Calibri" w:cs="Arial"/>
            <w:color w:val="0000FF"/>
            <w:u w:val="single"/>
            <w:lang w:val="fr-FR"/>
          </w:rPr>
          <w:t>Résolution 13.7</w:t>
        </w:r>
      </w:hyperlink>
      <w:r w:rsidRPr="00F72464">
        <w:rPr>
          <w:rFonts w:eastAsia="Calibri" w:cs="Arial"/>
          <w:lang w:val="fr-FR"/>
        </w:rPr>
        <w:t xml:space="preserve">. Les Parties auront ainsi la possibilité de donner la priorité aux espèces qui bénéficieraient le plus d’une inscription aux Annexes et de mesures de conservation conjointes en vertu de la Convention ; par exemple, dans le cadre d’une Action concertée. </w:t>
      </w:r>
    </w:p>
    <w:p w14:paraId="46C901E3" w14:textId="77777777" w:rsidR="00560F07" w:rsidRPr="00F72464" w:rsidRDefault="00560F07">
      <w:pPr>
        <w:pStyle w:val="ListParagraph"/>
        <w:spacing w:after="0" w:line="240" w:lineRule="auto"/>
        <w:ind w:left="0"/>
        <w:contextualSpacing w:val="0"/>
        <w:rPr>
          <w:rFonts w:eastAsia="Calibri" w:cs="Arial"/>
          <w:lang w:val="fr-FR"/>
        </w:rPr>
      </w:pPr>
    </w:p>
    <w:p w14:paraId="285A2B59" w14:textId="28A73A88"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lang w:val="fr-FR"/>
        </w:rPr>
      </w:pPr>
      <w:r w:rsidRPr="00F72464">
        <w:rPr>
          <w:rFonts w:eastAsia="Calibri" w:cs="Arial"/>
          <w:lang w:val="fr-FR"/>
        </w:rPr>
        <w:t>La 14</w:t>
      </w:r>
      <w:r w:rsidRPr="00F72464">
        <w:rPr>
          <w:rFonts w:eastAsia="Calibri" w:cs="Arial"/>
          <w:vertAlign w:val="superscript"/>
          <w:lang w:val="fr-FR"/>
        </w:rPr>
        <w:t>e</w:t>
      </w:r>
      <w:r w:rsidRPr="00F72464">
        <w:rPr>
          <w:rFonts w:eastAsia="Calibri" w:cs="Arial"/>
          <w:lang w:val="fr-FR"/>
        </w:rPr>
        <w:t xml:space="preserve"> session de la Conférence des Parties (COP14) a adopté la </w:t>
      </w:r>
      <w:hyperlink r:id="rId17" w:history="1">
        <w:r w:rsidRPr="00F72464">
          <w:rPr>
            <w:color w:val="0000FF"/>
            <w:u w:val="single"/>
            <w:lang w:val="fr-FR"/>
          </w:rPr>
          <w:t>Résolution 14.20</w:t>
        </w:r>
      </w:hyperlink>
      <w:r w:rsidRPr="00F72464">
        <w:rPr>
          <w:rFonts w:eastAsia="Calibri" w:cs="Arial"/>
          <w:lang w:val="fr-FR"/>
        </w:rPr>
        <w:t xml:space="preserve"> </w:t>
      </w:r>
      <w:r w:rsidRPr="00F72464">
        <w:rPr>
          <w:rFonts w:eastAsia="Calibri" w:cs="Arial"/>
          <w:i/>
          <w:iCs/>
          <w:lang w:val="fr-FR"/>
        </w:rPr>
        <w:t>Taxons aviaires susceptibles d’inscription</w:t>
      </w:r>
      <w:r w:rsidRPr="00F72464">
        <w:rPr>
          <w:rFonts w:eastAsia="Calibri" w:cs="Arial"/>
          <w:lang w:val="fr-FR"/>
        </w:rPr>
        <w:t>. L’annexe de la résolution énumère les espèces aviaires qui répondent aux critères de déplacement de la CMS et qui ont un état de conservation défavorable (en danger critique d’extinction, en danger, vulnérable ainsi que quasi menacé et données insuffisantes), qui ne sont pas incluses dans des familles agrégées et ne sont actuellement pas inscrites individuellement à l’Annexe I ou à l’Annexe II de la CMS.</w:t>
      </w:r>
    </w:p>
    <w:p w14:paraId="263DAC8E" w14:textId="77777777" w:rsidR="00560F07" w:rsidRPr="00F72464" w:rsidRDefault="00560F07">
      <w:pPr>
        <w:pStyle w:val="ListParagraph"/>
        <w:spacing w:after="0" w:line="240" w:lineRule="auto"/>
        <w:ind w:left="0"/>
        <w:contextualSpacing w:val="0"/>
        <w:rPr>
          <w:rFonts w:eastAsia="Calibri" w:cs="Arial"/>
          <w:lang w:val="fr-FR"/>
        </w:rPr>
      </w:pPr>
    </w:p>
    <w:p w14:paraId="27119868"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color w:val="000000" w:themeColor="text1"/>
          <w:lang w:val="fr-FR"/>
        </w:rPr>
      </w:pPr>
      <w:r w:rsidRPr="00F72464">
        <w:rPr>
          <w:rFonts w:eastAsia="Calibri" w:cs="Arial"/>
          <w:lang w:val="fr-FR"/>
        </w:rPr>
        <w:t>La Résolution 14.20 invite les Parties, les organisations non gouvernementales, les organisations intergouvernementales et les autres parties prenantes à envisager de travailler ensemble pour proposer des inscriptions aux annexes, organiser des Actions concertées et d’autres interventions de conservation</w:t>
      </w:r>
      <w:r w:rsidRPr="00F72464">
        <w:rPr>
          <w:rFonts w:eastAsia="Calibri" w:cs="Arial"/>
          <w:color w:val="000000" w:themeColor="text1"/>
          <w:lang w:val="fr-FR"/>
        </w:rPr>
        <w:t xml:space="preserve"> visant de multiples espèces ou habitats plus vastes pour les espèces figurant à l’annexe, afin qu’elles soient examinées lors des prochaines sessions de la Conférence des Parties.</w:t>
      </w:r>
    </w:p>
    <w:p w14:paraId="691098EF" w14:textId="77777777" w:rsidR="00560F07" w:rsidRPr="00F72464" w:rsidRDefault="00560F07">
      <w:pPr>
        <w:pStyle w:val="ListParagraph"/>
        <w:spacing w:after="0" w:line="240" w:lineRule="auto"/>
        <w:ind w:left="0"/>
        <w:contextualSpacing w:val="0"/>
        <w:rPr>
          <w:rFonts w:eastAsia="Calibri" w:cs="Arial"/>
          <w:lang w:val="fr-FR"/>
        </w:rPr>
      </w:pPr>
    </w:p>
    <w:p w14:paraId="3CC7E9C8"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lang w:val="fr-FR"/>
        </w:rPr>
      </w:pPr>
      <w:r w:rsidRPr="00F72464">
        <w:rPr>
          <w:rFonts w:eastAsia="Calibri" w:cs="Arial"/>
          <w:lang w:val="fr-FR"/>
        </w:rPr>
        <w:t>La Résolution 14.20 prie le Conseil scientifique d’examiner également, en coordination avec les autorités chargées de la Liste rouge de l’UICN, la liste des espèces figurant dans son annexe et de la mettre à jour le cas échéant.</w:t>
      </w:r>
    </w:p>
    <w:p w14:paraId="5C607924" w14:textId="77777777" w:rsidR="00560F07" w:rsidRPr="00F72464" w:rsidRDefault="00560F07">
      <w:pPr>
        <w:pStyle w:val="ListParagraph"/>
        <w:spacing w:after="0" w:line="240" w:lineRule="auto"/>
        <w:ind w:left="0"/>
        <w:contextualSpacing w:val="0"/>
        <w:rPr>
          <w:rFonts w:eastAsia="Calibri" w:cs="Arial"/>
          <w:lang w:val="fr-FR"/>
        </w:rPr>
      </w:pPr>
    </w:p>
    <w:p w14:paraId="7C1451F6"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lang w:val="fr-FR"/>
        </w:rPr>
      </w:pPr>
      <w:r w:rsidRPr="00F72464">
        <w:rPr>
          <w:rFonts w:eastAsia="Calibri" w:cs="Arial"/>
          <w:lang w:val="fr-FR"/>
        </w:rPr>
        <w:t xml:space="preserve">La COP14 a également adopté la Décision 14.236 </w:t>
      </w:r>
      <w:r w:rsidRPr="00F72464">
        <w:rPr>
          <w:rFonts w:eastAsia="Calibri" w:cs="Arial"/>
          <w:i/>
          <w:iCs/>
          <w:lang w:val="fr-FR"/>
        </w:rPr>
        <w:t>Taxons aviaires susceptibles d’inscription</w:t>
      </w:r>
      <w:r w:rsidRPr="00F72464">
        <w:rPr>
          <w:rFonts w:eastAsia="Calibri" w:cs="Arial"/>
          <w:lang w:val="fr-FR"/>
        </w:rPr>
        <w:t>, dont le contenu est libellé comme suit :</w:t>
      </w:r>
    </w:p>
    <w:p w14:paraId="32993C2F" w14:textId="77777777" w:rsidR="00560F07" w:rsidRPr="00F72464" w:rsidRDefault="00560F07">
      <w:pPr>
        <w:spacing w:after="0"/>
        <w:rPr>
          <w:rFonts w:eastAsia="Calibri" w:cs="Arial"/>
          <w:lang w:val="fr-FR"/>
        </w:rPr>
      </w:pPr>
    </w:p>
    <w:p w14:paraId="3BA6AD9E" w14:textId="77777777" w:rsidR="00560F07" w:rsidRPr="005E17AC" w:rsidRDefault="00B16EA2">
      <w:pPr>
        <w:pStyle w:val="ListParagraph"/>
        <w:ind w:left="851"/>
        <w:rPr>
          <w:rFonts w:eastAsia="Calibri" w:cs="Arial"/>
          <w:b/>
          <w:bCs/>
          <w:i/>
          <w:iCs/>
          <w:sz w:val="20"/>
          <w:szCs w:val="20"/>
          <w:lang w:val="fr-FR"/>
        </w:rPr>
      </w:pPr>
      <w:r w:rsidRPr="005E17AC">
        <w:rPr>
          <w:rFonts w:eastAsia="Calibri" w:cs="Arial"/>
          <w:b/>
          <w:bCs/>
          <w:i/>
          <w:iCs/>
          <w:sz w:val="20"/>
          <w:szCs w:val="20"/>
          <w:lang w:val="fr-FR"/>
        </w:rPr>
        <w:t>Décision </w:t>
      </w:r>
      <w:r w:rsidR="00CE7906" w:rsidRPr="005E17AC">
        <w:rPr>
          <w:rFonts w:eastAsia="Calibri" w:cs="Arial"/>
          <w:b/>
          <w:bCs/>
          <w:i/>
          <w:iCs/>
          <w:sz w:val="20"/>
          <w:szCs w:val="20"/>
          <w:lang w:val="fr-FR"/>
        </w:rPr>
        <w:t>14.236</w:t>
      </w:r>
      <w:r w:rsidRPr="005E17AC">
        <w:rPr>
          <w:rFonts w:eastAsia="Calibri" w:cs="Arial"/>
          <w:b/>
          <w:bCs/>
          <w:i/>
          <w:iCs/>
          <w:sz w:val="20"/>
          <w:szCs w:val="20"/>
          <w:lang w:val="fr-FR"/>
        </w:rPr>
        <w:t> </w:t>
      </w:r>
      <w:r w:rsidR="00CE7906" w:rsidRPr="005E17AC">
        <w:rPr>
          <w:rFonts w:eastAsia="Calibri" w:cs="Arial"/>
          <w:b/>
          <w:bCs/>
          <w:i/>
          <w:iCs/>
          <w:sz w:val="20"/>
          <w:szCs w:val="20"/>
          <w:lang w:val="fr-FR"/>
        </w:rPr>
        <w:t xml:space="preserve">: </w:t>
      </w:r>
      <w:r w:rsidRPr="005E17AC">
        <w:rPr>
          <w:rFonts w:eastAsia="Calibri" w:cs="Arial"/>
          <w:b/>
          <w:bCs/>
          <w:i/>
          <w:iCs/>
          <w:sz w:val="20"/>
          <w:szCs w:val="20"/>
          <w:lang w:val="fr-FR"/>
        </w:rPr>
        <w:t>À l’adresse du Conseil scientifique</w:t>
      </w:r>
    </w:p>
    <w:p w14:paraId="045F5860" w14:textId="77777777" w:rsidR="00560F07" w:rsidRPr="005E17AC" w:rsidRDefault="00560F07" w:rsidP="00472C0E">
      <w:pPr>
        <w:pStyle w:val="ListParagraph"/>
        <w:spacing w:after="0" w:line="240" w:lineRule="auto"/>
        <w:ind w:left="851"/>
        <w:contextualSpacing w:val="0"/>
        <w:rPr>
          <w:rFonts w:eastAsia="Calibri" w:cs="Arial"/>
          <w:i/>
          <w:iCs/>
          <w:sz w:val="20"/>
          <w:szCs w:val="20"/>
          <w:lang w:val="fr-FR"/>
        </w:rPr>
      </w:pPr>
    </w:p>
    <w:p w14:paraId="7265B73F" w14:textId="4E2D2263" w:rsidR="00560F07" w:rsidRPr="005E17AC" w:rsidRDefault="00B16EA2" w:rsidP="00472C0E">
      <w:pPr>
        <w:pStyle w:val="ListParagraph"/>
        <w:spacing w:after="0" w:line="240" w:lineRule="auto"/>
        <w:ind w:left="851"/>
        <w:contextualSpacing w:val="0"/>
        <w:rPr>
          <w:i/>
          <w:iCs/>
          <w:sz w:val="20"/>
          <w:szCs w:val="20"/>
          <w:lang w:val="fr-FR"/>
        </w:rPr>
      </w:pPr>
      <w:r w:rsidRPr="005E17AC">
        <w:rPr>
          <w:i/>
          <w:iCs/>
          <w:sz w:val="20"/>
          <w:szCs w:val="20"/>
          <w:lang w:val="fr-FR"/>
        </w:rPr>
        <w:t>Le Conseil scientifique, sous réserve de la disponibilité des</w:t>
      </w:r>
      <w:r w:rsidR="00AE47D4" w:rsidRPr="005E17AC">
        <w:rPr>
          <w:i/>
          <w:iCs/>
          <w:sz w:val="20"/>
          <w:szCs w:val="20"/>
          <w:lang w:val="fr-FR"/>
        </w:rPr>
        <w:t xml:space="preserve"> </w:t>
      </w:r>
      <w:r w:rsidRPr="005E17AC">
        <w:rPr>
          <w:i/>
          <w:iCs/>
          <w:sz w:val="20"/>
          <w:szCs w:val="20"/>
          <w:lang w:val="fr-FR"/>
        </w:rPr>
        <w:t>ressources, est invité à</w:t>
      </w:r>
      <w:r w:rsidR="00CE7906" w:rsidRPr="005E17AC">
        <w:rPr>
          <w:i/>
          <w:iCs/>
          <w:sz w:val="20"/>
          <w:szCs w:val="20"/>
          <w:lang w:val="fr-FR"/>
        </w:rPr>
        <w:t> </w:t>
      </w:r>
      <w:r w:rsidRPr="005E17AC">
        <w:rPr>
          <w:i/>
          <w:iCs/>
          <w:sz w:val="20"/>
          <w:szCs w:val="20"/>
          <w:lang w:val="fr-FR"/>
        </w:rPr>
        <w:t>:</w:t>
      </w:r>
    </w:p>
    <w:p w14:paraId="4333DF80" w14:textId="77777777" w:rsidR="00560F07" w:rsidRPr="005E17AC" w:rsidRDefault="00560F07" w:rsidP="00472C0E">
      <w:pPr>
        <w:pStyle w:val="ListParagraph"/>
        <w:spacing w:after="0" w:line="240" w:lineRule="auto"/>
        <w:ind w:left="851"/>
        <w:contextualSpacing w:val="0"/>
        <w:rPr>
          <w:rFonts w:eastAsia="Calibri" w:cs="Arial"/>
          <w:i/>
          <w:iCs/>
          <w:sz w:val="20"/>
          <w:szCs w:val="20"/>
          <w:lang w:val="fr-FR"/>
        </w:rPr>
      </w:pPr>
    </w:p>
    <w:p w14:paraId="381215D4" w14:textId="77777777" w:rsidR="00B16EA2" w:rsidRPr="005E17AC" w:rsidRDefault="00B16EA2" w:rsidP="00472C0E">
      <w:pPr>
        <w:pStyle w:val="ListParagraph"/>
        <w:numPr>
          <w:ilvl w:val="0"/>
          <w:numId w:val="29"/>
        </w:numPr>
        <w:spacing w:after="80" w:line="240" w:lineRule="auto"/>
        <w:ind w:hanging="436"/>
        <w:contextualSpacing w:val="0"/>
        <w:rPr>
          <w:i/>
          <w:iCs/>
          <w:sz w:val="20"/>
          <w:szCs w:val="20"/>
          <w:lang w:val="fr-FR"/>
        </w:rPr>
      </w:pPr>
      <w:r w:rsidRPr="005E17AC">
        <w:rPr>
          <w:i/>
          <w:iCs/>
          <w:sz w:val="20"/>
          <w:szCs w:val="20"/>
          <w:lang w:val="fr-FR"/>
        </w:rPr>
        <w:t>examiner la liste des espèces figurant à l</w:t>
      </w:r>
      <w:r w:rsidR="00CE7906" w:rsidRPr="005E17AC">
        <w:rPr>
          <w:i/>
          <w:iCs/>
          <w:sz w:val="20"/>
          <w:szCs w:val="20"/>
          <w:lang w:val="fr-FR"/>
        </w:rPr>
        <w:t>’</w:t>
      </w:r>
      <w:r w:rsidRPr="005E17AC">
        <w:rPr>
          <w:i/>
          <w:iCs/>
          <w:sz w:val="20"/>
          <w:szCs w:val="20"/>
          <w:lang w:val="fr-FR"/>
        </w:rPr>
        <w:t>annexe de la Résolution</w:t>
      </w:r>
      <w:r w:rsidR="00CE7906" w:rsidRPr="005E17AC">
        <w:rPr>
          <w:i/>
          <w:iCs/>
          <w:sz w:val="20"/>
          <w:szCs w:val="20"/>
          <w:lang w:val="fr-FR"/>
        </w:rPr>
        <w:t> </w:t>
      </w:r>
      <w:r w:rsidRPr="005E17AC">
        <w:rPr>
          <w:i/>
          <w:iCs/>
          <w:sz w:val="20"/>
          <w:szCs w:val="20"/>
          <w:lang w:val="fr-FR"/>
        </w:rPr>
        <w:t>14.20 avant la COP15 et à présenter des propositions de révision</w:t>
      </w:r>
      <w:r w:rsidR="00CE7906" w:rsidRPr="005E17AC">
        <w:rPr>
          <w:i/>
          <w:iCs/>
          <w:sz w:val="20"/>
          <w:szCs w:val="20"/>
          <w:lang w:val="fr-FR"/>
        </w:rPr>
        <w:t> </w:t>
      </w:r>
      <w:r w:rsidRPr="005E17AC">
        <w:rPr>
          <w:i/>
          <w:iCs/>
          <w:sz w:val="20"/>
          <w:szCs w:val="20"/>
          <w:lang w:val="fr-FR"/>
        </w:rPr>
        <w:t>;</w:t>
      </w:r>
    </w:p>
    <w:p w14:paraId="28DC482C" w14:textId="77777777" w:rsidR="00B16EA2" w:rsidRPr="005E17AC" w:rsidRDefault="00B16EA2" w:rsidP="00472C0E">
      <w:pPr>
        <w:pStyle w:val="ListParagraph"/>
        <w:numPr>
          <w:ilvl w:val="0"/>
          <w:numId w:val="29"/>
        </w:numPr>
        <w:spacing w:after="80" w:line="240" w:lineRule="auto"/>
        <w:ind w:hanging="436"/>
        <w:contextualSpacing w:val="0"/>
        <w:rPr>
          <w:i/>
          <w:iCs/>
          <w:sz w:val="20"/>
          <w:szCs w:val="20"/>
          <w:lang w:val="fr-FR"/>
        </w:rPr>
      </w:pPr>
      <w:r w:rsidRPr="005E17AC">
        <w:rPr>
          <w:i/>
          <w:iCs/>
          <w:sz w:val="20"/>
          <w:szCs w:val="20"/>
          <w:lang w:val="fr-FR"/>
        </w:rPr>
        <w:t>élaborer des listes équivalentes pour d</w:t>
      </w:r>
      <w:r w:rsidR="00CE7906" w:rsidRPr="005E17AC">
        <w:rPr>
          <w:i/>
          <w:iCs/>
          <w:sz w:val="20"/>
          <w:szCs w:val="20"/>
          <w:lang w:val="fr-FR"/>
        </w:rPr>
        <w:t>’</w:t>
      </w:r>
      <w:r w:rsidRPr="005E17AC">
        <w:rPr>
          <w:i/>
          <w:iCs/>
          <w:sz w:val="20"/>
          <w:szCs w:val="20"/>
          <w:lang w:val="fr-FR"/>
        </w:rPr>
        <w:t>autres groupes taxonomiques en vue de leur adoption lors de la COP15</w:t>
      </w:r>
      <w:r w:rsidR="00CE7906" w:rsidRPr="005E17AC">
        <w:rPr>
          <w:i/>
          <w:iCs/>
          <w:sz w:val="20"/>
          <w:szCs w:val="20"/>
          <w:lang w:val="fr-FR"/>
        </w:rPr>
        <w:t> </w:t>
      </w:r>
      <w:r w:rsidRPr="005E17AC">
        <w:rPr>
          <w:i/>
          <w:iCs/>
          <w:sz w:val="20"/>
          <w:szCs w:val="20"/>
          <w:lang w:val="fr-FR"/>
        </w:rPr>
        <w:t>;</w:t>
      </w:r>
    </w:p>
    <w:p w14:paraId="25C997E1" w14:textId="77777777" w:rsidR="00B16EA2" w:rsidRPr="005E17AC" w:rsidRDefault="00B16EA2" w:rsidP="00472C0E">
      <w:pPr>
        <w:pStyle w:val="ListParagraph"/>
        <w:numPr>
          <w:ilvl w:val="0"/>
          <w:numId w:val="29"/>
        </w:numPr>
        <w:spacing w:after="80" w:line="240" w:lineRule="auto"/>
        <w:ind w:hanging="436"/>
        <w:contextualSpacing w:val="0"/>
        <w:rPr>
          <w:i/>
          <w:iCs/>
          <w:sz w:val="20"/>
          <w:szCs w:val="20"/>
          <w:lang w:val="fr-FR"/>
        </w:rPr>
      </w:pPr>
      <w:r w:rsidRPr="005E17AC">
        <w:rPr>
          <w:i/>
          <w:iCs/>
          <w:sz w:val="20"/>
          <w:szCs w:val="20"/>
          <w:lang w:val="fr-FR"/>
        </w:rPr>
        <w:t>conseiller sur les taxons aviaires prioritaires à inscrire aux Annexes I et/ou II de la CMS</w:t>
      </w:r>
      <w:r w:rsidR="00CE7906" w:rsidRPr="005E17AC">
        <w:rPr>
          <w:i/>
          <w:iCs/>
          <w:sz w:val="20"/>
          <w:szCs w:val="20"/>
          <w:lang w:val="fr-FR"/>
        </w:rPr>
        <w:t> </w:t>
      </w:r>
      <w:r w:rsidRPr="005E17AC">
        <w:rPr>
          <w:i/>
          <w:iCs/>
          <w:sz w:val="20"/>
          <w:szCs w:val="20"/>
          <w:lang w:val="fr-FR"/>
        </w:rPr>
        <w:t>;</w:t>
      </w:r>
    </w:p>
    <w:p w14:paraId="292CB613" w14:textId="77777777" w:rsidR="005E17AC" w:rsidRDefault="00B16EA2" w:rsidP="00472C0E">
      <w:pPr>
        <w:pStyle w:val="ListParagraph"/>
        <w:numPr>
          <w:ilvl w:val="0"/>
          <w:numId w:val="29"/>
        </w:numPr>
        <w:spacing w:after="80" w:line="240" w:lineRule="auto"/>
        <w:ind w:left="1288" w:hanging="437"/>
        <w:contextualSpacing w:val="0"/>
        <w:rPr>
          <w:i/>
          <w:iCs/>
          <w:sz w:val="20"/>
          <w:szCs w:val="20"/>
          <w:lang w:val="fr-FR"/>
        </w:rPr>
      </w:pPr>
      <w:r w:rsidRPr="005E17AC">
        <w:rPr>
          <w:i/>
          <w:iCs/>
          <w:sz w:val="20"/>
          <w:szCs w:val="20"/>
          <w:lang w:val="fr-FR"/>
        </w:rPr>
        <w:t>conseiller les Parties sur une approche stratégique visant à maximiser la conservation des taxons aviaires prioritaires</w:t>
      </w:r>
      <w:r w:rsidR="00CE7906" w:rsidRPr="005E17AC">
        <w:rPr>
          <w:i/>
          <w:iCs/>
          <w:sz w:val="20"/>
          <w:szCs w:val="20"/>
          <w:lang w:val="fr-FR"/>
        </w:rPr>
        <w:t> </w:t>
      </w:r>
      <w:r w:rsidRPr="005E17AC">
        <w:rPr>
          <w:i/>
          <w:iCs/>
          <w:sz w:val="20"/>
          <w:szCs w:val="20"/>
          <w:lang w:val="fr-FR"/>
        </w:rPr>
        <w:t>; et</w:t>
      </w:r>
    </w:p>
    <w:p w14:paraId="07F55963" w14:textId="6E936A54" w:rsidR="00560F07" w:rsidRPr="005E17AC" w:rsidRDefault="00B16EA2" w:rsidP="005E17AC">
      <w:pPr>
        <w:pStyle w:val="ListParagraph"/>
        <w:numPr>
          <w:ilvl w:val="0"/>
          <w:numId w:val="29"/>
        </w:numPr>
        <w:spacing w:after="80" w:line="240" w:lineRule="auto"/>
        <w:ind w:hanging="436"/>
        <w:rPr>
          <w:i/>
          <w:iCs/>
          <w:sz w:val="20"/>
          <w:szCs w:val="20"/>
          <w:lang w:val="fr-FR"/>
        </w:rPr>
      </w:pPr>
      <w:r w:rsidRPr="005E17AC">
        <w:rPr>
          <w:i/>
          <w:iCs/>
          <w:sz w:val="20"/>
          <w:szCs w:val="20"/>
          <w:lang w:val="fr-FR"/>
        </w:rPr>
        <w:lastRenderedPageBreak/>
        <w:t>rendre compte des progrès accomplis dans la mise en œuvre de la présente décision lors de la 15e</w:t>
      </w:r>
      <w:r w:rsidR="00CE7906" w:rsidRPr="005E17AC">
        <w:rPr>
          <w:i/>
          <w:iCs/>
          <w:sz w:val="20"/>
          <w:szCs w:val="20"/>
          <w:lang w:val="fr-FR"/>
        </w:rPr>
        <w:t> </w:t>
      </w:r>
      <w:r w:rsidRPr="005E17AC">
        <w:rPr>
          <w:i/>
          <w:iCs/>
          <w:sz w:val="20"/>
          <w:szCs w:val="20"/>
          <w:lang w:val="fr-FR"/>
        </w:rPr>
        <w:t>session de la Conférence des Parties</w:t>
      </w:r>
    </w:p>
    <w:p w14:paraId="7D0898F7" w14:textId="77777777" w:rsidR="006A44B4" w:rsidRDefault="006A44B4">
      <w:pPr>
        <w:spacing w:after="0" w:line="240" w:lineRule="auto"/>
        <w:rPr>
          <w:rFonts w:cs="Arial"/>
          <w:u w:val="single"/>
          <w:lang w:val="fr-FR"/>
        </w:rPr>
      </w:pPr>
    </w:p>
    <w:p w14:paraId="6A72EF72" w14:textId="28631AD1" w:rsidR="00560F07" w:rsidRPr="00F72464" w:rsidRDefault="00CE7906">
      <w:pPr>
        <w:spacing w:after="0" w:line="240" w:lineRule="auto"/>
        <w:rPr>
          <w:rFonts w:cs="Arial"/>
          <w:u w:val="single"/>
          <w:lang w:val="fr-FR"/>
        </w:rPr>
      </w:pPr>
      <w:r w:rsidRPr="00F72464">
        <w:rPr>
          <w:rFonts w:cs="Arial"/>
          <w:u w:val="single"/>
          <w:lang w:val="fr-FR"/>
        </w:rPr>
        <w:t>Mise en œuvre de la Décision 14.236</w:t>
      </w:r>
    </w:p>
    <w:p w14:paraId="5658E95D" w14:textId="77777777" w:rsidR="00560F07" w:rsidRPr="00F72464" w:rsidRDefault="00560F07">
      <w:pPr>
        <w:spacing w:after="0" w:line="240" w:lineRule="auto"/>
        <w:rPr>
          <w:rFonts w:cs="Arial"/>
          <w:lang w:val="fr-FR"/>
        </w:rPr>
      </w:pPr>
    </w:p>
    <w:p w14:paraId="2BFD85C7"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La 7</w:t>
      </w:r>
      <w:r w:rsidRPr="00F72464">
        <w:rPr>
          <w:rFonts w:cs="Arial"/>
          <w:vertAlign w:val="superscript"/>
          <w:lang w:val="fr-FR"/>
        </w:rPr>
        <w:t>e</w:t>
      </w:r>
      <w:r w:rsidRPr="00F72464">
        <w:rPr>
          <w:rFonts w:cs="Arial"/>
          <w:lang w:val="fr-FR"/>
        </w:rPr>
        <w:t xml:space="preserve"> réunion du Comité de Session du Conseil Scientifique (ScC-Sc7) a établi le Groupe de travail sur les questions taxonomiques et nomenclaturales ainsi que sur les taxons susceptibles d’inscription, afin de soutenir le Conseil Scientifique dans la mise en œuvre, entre autres, de la Décision 14.236. </w:t>
      </w:r>
    </w:p>
    <w:p w14:paraId="3801F9D6" w14:textId="77777777" w:rsidR="00560F07" w:rsidRPr="00F72464" w:rsidRDefault="00560F07">
      <w:pPr>
        <w:widowControl w:val="0"/>
        <w:autoSpaceDE w:val="0"/>
        <w:autoSpaceDN w:val="0"/>
        <w:adjustRightInd w:val="0"/>
        <w:spacing w:after="0" w:line="240" w:lineRule="auto"/>
        <w:jc w:val="both"/>
        <w:rPr>
          <w:rFonts w:cs="Arial"/>
          <w:lang w:val="fr-FR"/>
        </w:rPr>
      </w:pPr>
    </w:p>
    <w:p w14:paraId="3EDA58B7"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color w:val="000000" w:themeColor="text1"/>
          <w:lang w:val="fr-FR"/>
        </w:rPr>
      </w:pPr>
      <w:r w:rsidRPr="00F72464">
        <w:rPr>
          <w:rFonts w:cs="Arial"/>
          <w:lang w:val="fr-FR"/>
        </w:rPr>
        <w:t xml:space="preserve">Le groupe de travail s’est réuni à quatre reprises entre février et septembre 2025 et </w:t>
      </w:r>
      <w:r w:rsidRPr="00F72464">
        <w:rPr>
          <w:rFonts w:cs="Arial"/>
          <w:color w:val="000000" w:themeColor="text1"/>
          <w:lang w:val="fr-FR"/>
        </w:rPr>
        <w:t>a discuté de ce sujet ainsi que d’autres.</w:t>
      </w:r>
    </w:p>
    <w:p w14:paraId="598A3361" w14:textId="77777777" w:rsidR="00560F07" w:rsidRPr="00F72464" w:rsidRDefault="00560F07">
      <w:pPr>
        <w:pStyle w:val="ListParagraph"/>
        <w:spacing w:after="0" w:line="240" w:lineRule="auto"/>
        <w:contextualSpacing w:val="0"/>
        <w:rPr>
          <w:rFonts w:cs="Arial"/>
          <w:color w:val="000000" w:themeColor="text1"/>
          <w:lang w:val="fr-FR"/>
        </w:rPr>
      </w:pPr>
    </w:p>
    <w:p w14:paraId="25E1F458"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En réponse à la Décision 14.236(a), le groupe de travail a examiné les espèces aviaires inscrites dans l’annexe de la Résolution 14.20 et a proposé des amendements, comme indiqué dans le projet d’amendement à la Résolution 14.20, contenu dans le tableau 1, à l’annexe 1 de ce document. Ces amendements incluent également des mises à jour de la catégorie de la Liste rouge de l’UICN.</w:t>
      </w:r>
    </w:p>
    <w:p w14:paraId="6867A138" w14:textId="77777777" w:rsidR="00560F07" w:rsidRPr="00F72464" w:rsidRDefault="00560F07">
      <w:pPr>
        <w:pStyle w:val="ListParagraph"/>
        <w:spacing w:after="0" w:line="240" w:lineRule="auto"/>
        <w:contextualSpacing w:val="0"/>
        <w:rPr>
          <w:rFonts w:cs="Arial"/>
          <w:lang w:val="fr-FR"/>
        </w:rPr>
      </w:pPr>
    </w:p>
    <w:p w14:paraId="6AA0C598"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 xml:space="preserve">Conformément à la Décision 14.236(b), le groupe de travail a établi une liste équivalente d’« espèces de chauves-souris susceptibles d’inscription », qu’il propose d’ajouter à la Résolution 14.20. Cette liste est présentée dans le projet d’amendement à la Résolution 14.20, dans le tableau 2, à l’annexe 1 de ce document. </w:t>
      </w:r>
    </w:p>
    <w:p w14:paraId="34C959C5" w14:textId="77777777" w:rsidR="00560F07" w:rsidRPr="00F72464" w:rsidRDefault="00560F07">
      <w:pPr>
        <w:pStyle w:val="ListParagraph"/>
        <w:spacing w:after="0" w:line="240" w:lineRule="auto"/>
        <w:contextualSpacing w:val="0"/>
        <w:rPr>
          <w:rFonts w:cs="Arial"/>
          <w:lang w:val="fr-FR"/>
        </w:rPr>
      </w:pPr>
    </w:p>
    <w:p w14:paraId="2B85B694" w14:textId="26650AF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Au moment de la rédaction du présent document, une liste des « espèces de poissons d’eau douce susceptibles d’inscription » était en cours d’élaboration dans le cadre de la Décision 14.112. On la trouvera dans le document </w:t>
      </w:r>
      <w:hyperlink r:id="rId18" w:history="1">
        <w:r w:rsidRPr="00F72464">
          <w:rPr>
            <w:rStyle w:val="Hyperlink"/>
            <w:rFonts w:cs="Arial"/>
            <w:lang w:val="fr-FR"/>
          </w:rPr>
          <w:t>UNEP/CMS/COP15/Doc.25.6.1</w:t>
        </w:r>
      </w:hyperlink>
      <w:r w:rsidRPr="00F72464">
        <w:rPr>
          <w:rFonts w:cs="Arial"/>
          <w:lang w:val="fr-FR"/>
        </w:rPr>
        <w:t xml:space="preserve"> sur les poissons d’eau douce. </w:t>
      </w:r>
    </w:p>
    <w:p w14:paraId="43BA27B4" w14:textId="77777777" w:rsidR="00560F07" w:rsidRPr="005461EF" w:rsidRDefault="00CE7906">
      <w:pPr>
        <w:widowControl w:val="0"/>
        <w:autoSpaceDE w:val="0"/>
        <w:autoSpaceDN w:val="0"/>
        <w:adjustRightInd w:val="0"/>
        <w:spacing w:after="0" w:line="240" w:lineRule="auto"/>
        <w:jc w:val="both"/>
        <w:rPr>
          <w:rFonts w:cs="Arial"/>
          <w:lang w:val="fr-FR"/>
        </w:rPr>
      </w:pPr>
      <w:r w:rsidRPr="005461EF">
        <w:rPr>
          <w:rFonts w:cs="Arial"/>
          <w:lang w:val="fr-FR"/>
        </w:rPr>
        <w:t xml:space="preserve"> </w:t>
      </w:r>
    </w:p>
    <w:p w14:paraId="5791F95C"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 xml:space="preserve">Une liste des espèces de requins et de raies répondant aux critères d’inscription est également en cours d’élaboration. Elle sera présentée pour examen au ScC-SC9 ainsi qu’à la prochaine réunion des signataires du Mémorandum d’entente sur la conservation des requins migrateurs (MdE requins), en vue de sa présentation à la COP16. </w:t>
      </w:r>
    </w:p>
    <w:p w14:paraId="16181784" w14:textId="77777777" w:rsidR="00560F07" w:rsidRPr="00F72464" w:rsidRDefault="00560F07">
      <w:pPr>
        <w:widowControl w:val="0"/>
        <w:autoSpaceDE w:val="0"/>
        <w:autoSpaceDN w:val="0"/>
        <w:adjustRightInd w:val="0"/>
        <w:spacing w:after="0" w:line="240" w:lineRule="auto"/>
        <w:ind w:left="567"/>
        <w:jc w:val="both"/>
        <w:rPr>
          <w:rFonts w:cs="Arial"/>
          <w:lang w:val="fr-FR"/>
        </w:rPr>
      </w:pPr>
    </w:p>
    <w:p w14:paraId="354AD54E"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En application de la Décision 14.236(c), il a été décidé que la liste des taxons aviaires figurant à l’annexe de la Résolution 14.20 soit annotée pour indiquer les</w:t>
      </w:r>
      <w:r w:rsidRPr="00F72464">
        <w:rPr>
          <w:lang w:val="fr-FR"/>
        </w:rPr>
        <w:t xml:space="preserve"> </w:t>
      </w:r>
      <w:r w:rsidRPr="00F72464">
        <w:rPr>
          <w:rFonts w:cs="Arial"/>
          <w:lang w:val="fr-FR"/>
        </w:rPr>
        <w:t xml:space="preserve">taxons aviaires les plus menacés et les espèces pour lesquelles les </w:t>
      </w:r>
      <w:r w:rsidRPr="00F72464">
        <w:rPr>
          <w:rFonts w:cs="Arial"/>
          <w:color w:val="000000" w:themeColor="text1"/>
          <w:lang w:val="fr-FR"/>
        </w:rPr>
        <w:t>États de l’aire de répartition</w:t>
      </w:r>
      <w:r w:rsidRPr="00F72464">
        <w:rPr>
          <w:rFonts w:cs="Arial"/>
          <w:lang w:val="fr-FR"/>
        </w:rPr>
        <w:t xml:space="preserve"> incluent des Parties de la CMS. Les espèces sont présentées par ordre de priorité. Elles</w:t>
      </w:r>
      <w:r w:rsidRPr="00F72464">
        <w:rPr>
          <w:rFonts w:eastAsia="Times New Roman" w:cs="Arial"/>
          <w:snapToGrid w:val="0"/>
          <w:lang w:val="fr-FR"/>
        </w:rPr>
        <w:t xml:space="preserve"> ont d’abord été classées en fonction du risque d’extinction — à savoir, en danger critique d’extinction (score 4), en danger (score 3), vulnérable (score 2), quasi menacé et données insuffisantes (score 1). Ensuite, au sein de chaque groupe, la probabilité de collaboration dans le cadre de la CMS a été évaluée : l’espèce est présente régulièrement dans deux États Parties ou plus (4), elle est présente dans un État Partie, mais aussi dans des États non-Parties (3), elle est largement présente dans des États non-Parties, mais occasionnellement dans des États Parties (2), elle est uniquement présente dans des États non-Parties (1). Le même classement par priorité a été appliqué à la liste des espèces de chauves-souris susceptibles d’inscription, dans le tableau 2 de l’annexe de la résolution.</w:t>
      </w:r>
    </w:p>
    <w:p w14:paraId="12E5ED93" w14:textId="77777777" w:rsidR="00560F07" w:rsidRPr="00F72464" w:rsidRDefault="00560F07">
      <w:pPr>
        <w:pStyle w:val="ListParagraph"/>
        <w:spacing w:after="0" w:line="240" w:lineRule="auto"/>
        <w:contextualSpacing w:val="0"/>
        <w:rPr>
          <w:rFonts w:cs="Arial"/>
          <w:lang w:val="fr-FR"/>
        </w:rPr>
      </w:pPr>
    </w:p>
    <w:p w14:paraId="19D7EAE2" w14:textId="760B36B9"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Pour mettre en œuvre la Décision 14.236</w:t>
      </w:r>
      <w:r w:rsidR="00D217D6">
        <w:rPr>
          <w:rFonts w:cs="Arial"/>
          <w:lang w:val="fr-FR"/>
        </w:rPr>
        <w:t xml:space="preserve"> </w:t>
      </w:r>
      <w:r w:rsidRPr="00F72464">
        <w:rPr>
          <w:rFonts w:cs="Arial"/>
          <w:lang w:val="fr-FR"/>
        </w:rPr>
        <w:t>d), il est proposé que l’annexe actualisée de la Résolution 14.20 soit affichée sur le site web de la CMS après la COP15.</w:t>
      </w:r>
    </w:p>
    <w:p w14:paraId="0B5AA8B6" w14:textId="5A92CCDF" w:rsidR="00DF67EC" w:rsidRDefault="00DF67EC">
      <w:pPr>
        <w:spacing w:after="0" w:line="240" w:lineRule="auto"/>
        <w:rPr>
          <w:rFonts w:cs="Arial"/>
          <w:u w:val="single"/>
          <w:lang w:val="fr-FR"/>
        </w:rPr>
      </w:pPr>
      <w:r>
        <w:rPr>
          <w:rFonts w:cs="Arial"/>
          <w:u w:val="single"/>
          <w:lang w:val="fr-FR"/>
        </w:rPr>
        <w:br w:type="page"/>
      </w:r>
    </w:p>
    <w:p w14:paraId="300701F8" w14:textId="77777777" w:rsidR="00560F07" w:rsidRPr="00F72464" w:rsidRDefault="00CE7906">
      <w:pPr>
        <w:spacing w:after="0" w:line="240" w:lineRule="auto"/>
        <w:rPr>
          <w:rFonts w:cs="Arial"/>
          <w:lang w:val="fr-FR"/>
        </w:rPr>
      </w:pPr>
      <w:r w:rsidRPr="00F72464">
        <w:rPr>
          <w:rFonts w:cs="Arial"/>
          <w:u w:val="single"/>
          <w:lang w:val="fr-FR"/>
        </w:rPr>
        <w:lastRenderedPageBreak/>
        <w:t>Actions recommandées</w:t>
      </w:r>
    </w:p>
    <w:p w14:paraId="17E3553F" w14:textId="77777777" w:rsidR="00560F07" w:rsidRPr="00F72464" w:rsidRDefault="00560F07">
      <w:pPr>
        <w:spacing w:after="0" w:line="240" w:lineRule="auto"/>
        <w:rPr>
          <w:rFonts w:cs="Arial"/>
          <w:lang w:val="fr-FR"/>
        </w:rPr>
      </w:pPr>
    </w:p>
    <w:p w14:paraId="074A16AD"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eastAsia="en-GB"/>
        </w:rPr>
        <w:t>Il est recommandé à la Conférence des Parties de</w:t>
      </w:r>
      <w:r w:rsidRPr="00F72464">
        <w:rPr>
          <w:rFonts w:cs="Arial"/>
          <w:lang w:val="fr-FR"/>
        </w:rPr>
        <w:t> :</w:t>
      </w:r>
    </w:p>
    <w:p w14:paraId="40549495" w14:textId="77777777" w:rsidR="00560F07" w:rsidRPr="00F72464" w:rsidRDefault="00560F07">
      <w:pPr>
        <w:pStyle w:val="Secondnumbering"/>
        <w:numPr>
          <w:ilvl w:val="0"/>
          <w:numId w:val="0"/>
        </w:numPr>
        <w:rPr>
          <w:lang w:val="fr-FR"/>
        </w:rPr>
      </w:pPr>
    </w:p>
    <w:p w14:paraId="07D4F8A4" w14:textId="77777777" w:rsidR="00560F07" w:rsidRPr="00F72464" w:rsidRDefault="00CE7906">
      <w:pPr>
        <w:pStyle w:val="Secondnumbering"/>
        <w:ind w:left="993" w:hanging="426"/>
        <w:rPr>
          <w:lang w:val="fr-FR"/>
        </w:rPr>
      </w:pPr>
      <w:r w:rsidRPr="00F72464">
        <w:rPr>
          <w:rFonts w:cs="Arial"/>
          <w:lang w:val="fr-FR"/>
        </w:rPr>
        <w:t>adopter les projets d’amendements à la Résolution 14.20 figurant à l’annexe 1 du présent document ;</w:t>
      </w:r>
    </w:p>
    <w:p w14:paraId="10535D42" w14:textId="77777777" w:rsidR="00560F07" w:rsidRPr="00F72464" w:rsidRDefault="00560F07">
      <w:pPr>
        <w:pStyle w:val="Secondnumbering"/>
        <w:numPr>
          <w:ilvl w:val="0"/>
          <w:numId w:val="0"/>
        </w:numPr>
        <w:ind w:left="993" w:hanging="426"/>
        <w:rPr>
          <w:lang w:val="fr-FR"/>
        </w:rPr>
      </w:pPr>
    </w:p>
    <w:p w14:paraId="692D70DC" w14:textId="77777777" w:rsidR="00560F07" w:rsidRPr="00F72464" w:rsidRDefault="00CE7906">
      <w:pPr>
        <w:pStyle w:val="Secondnumbering"/>
        <w:ind w:left="993" w:hanging="426"/>
        <w:rPr>
          <w:lang w:val="fr-FR"/>
        </w:rPr>
      </w:pPr>
      <w:r w:rsidRPr="00F72464">
        <w:rPr>
          <w:rFonts w:cs="Arial"/>
          <w:lang w:val="fr-FR"/>
        </w:rPr>
        <w:t>adopter le projet de Décision tel qu’il figure à l’annexe 2 du présent document ;</w:t>
      </w:r>
    </w:p>
    <w:p w14:paraId="0F4F977E" w14:textId="77777777" w:rsidR="00560F07" w:rsidRPr="00F72464" w:rsidRDefault="00560F07">
      <w:pPr>
        <w:spacing w:after="0" w:line="240" w:lineRule="auto"/>
        <w:ind w:left="993" w:hanging="426"/>
        <w:rPr>
          <w:rFonts w:cs="Arial"/>
          <w:lang w:val="fr-FR"/>
        </w:rPr>
      </w:pPr>
    </w:p>
    <w:p w14:paraId="7B738201" w14:textId="77777777" w:rsidR="00560F07" w:rsidRPr="00F72464" w:rsidRDefault="00CE7906">
      <w:pPr>
        <w:pStyle w:val="Secondnumbering"/>
        <w:ind w:left="993" w:hanging="426"/>
        <w:rPr>
          <w:lang w:val="fr-FR"/>
        </w:rPr>
      </w:pPr>
      <w:r w:rsidRPr="00F72464">
        <w:rPr>
          <w:rFonts w:cs="Arial"/>
          <w:lang w:val="fr-FR"/>
        </w:rPr>
        <w:t>abroger les Décisions 14.235 et 14.236.</w:t>
      </w:r>
    </w:p>
    <w:p w14:paraId="194F5A46" w14:textId="77777777" w:rsidR="00560F07" w:rsidRPr="00F72464" w:rsidRDefault="00560F07">
      <w:pPr>
        <w:pStyle w:val="Secondnumbering"/>
        <w:numPr>
          <w:ilvl w:val="0"/>
          <w:numId w:val="0"/>
        </w:numPr>
        <w:ind w:left="567"/>
        <w:rPr>
          <w:color w:val="808080" w:themeColor="background1" w:themeShade="80"/>
          <w:lang w:val="fr-FR"/>
        </w:rPr>
      </w:pPr>
    </w:p>
    <w:p w14:paraId="1446F74A" w14:textId="77777777" w:rsidR="00560F07" w:rsidRPr="00F72464" w:rsidRDefault="00560F07">
      <w:pPr>
        <w:rPr>
          <w:rFonts w:cs="Arial"/>
          <w:caps/>
          <w:lang w:val="fr-FR"/>
        </w:rPr>
        <w:sectPr w:rsidR="00560F07" w:rsidRPr="00F72464">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01898CC8" w14:textId="77777777" w:rsidR="00560F07" w:rsidRPr="00F72464" w:rsidRDefault="00CE7906">
      <w:pPr>
        <w:spacing w:after="0" w:line="240" w:lineRule="auto"/>
        <w:jc w:val="right"/>
        <w:rPr>
          <w:rFonts w:cs="Arial"/>
          <w:b/>
          <w:bCs/>
          <w:caps/>
          <w:lang w:val="fr-FR"/>
        </w:rPr>
      </w:pPr>
      <w:r w:rsidRPr="00F72464">
        <w:rPr>
          <w:rFonts w:cs="Arial"/>
          <w:b/>
          <w:caps/>
          <w:lang w:val="fr-FR"/>
        </w:rPr>
        <w:lastRenderedPageBreak/>
        <w:t>Annexe 1</w:t>
      </w:r>
    </w:p>
    <w:p w14:paraId="14EA7F4B" w14:textId="77777777" w:rsidR="00560F07" w:rsidRPr="00F72464" w:rsidRDefault="00560F07">
      <w:pPr>
        <w:tabs>
          <w:tab w:val="left" w:pos="1020"/>
        </w:tabs>
        <w:spacing w:after="0" w:line="240" w:lineRule="auto"/>
        <w:rPr>
          <w:rFonts w:cs="Arial"/>
          <w:lang w:val="fr-FR"/>
        </w:rPr>
      </w:pPr>
    </w:p>
    <w:p w14:paraId="0322214A" w14:textId="77777777" w:rsidR="00560F07" w:rsidRPr="00F72464" w:rsidRDefault="00560F07">
      <w:pPr>
        <w:tabs>
          <w:tab w:val="left" w:pos="1020"/>
        </w:tabs>
        <w:spacing w:after="0" w:line="240" w:lineRule="auto"/>
        <w:rPr>
          <w:rFonts w:cs="Arial"/>
          <w:lang w:val="fr-FR"/>
        </w:rPr>
      </w:pPr>
    </w:p>
    <w:p w14:paraId="4F63C5F9" w14:textId="77777777" w:rsidR="00560F07" w:rsidRPr="00F72464" w:rsidRDefault="00CE79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fr-FR"/>
        </w:rPr>
      </w:pPr>
      <w:r w:rsidRPr="00F72464">
        <w:rPr>
          <w:rFonts w:eastAsia="Times New Roman" w:cs="Arial"/>
          <w:b/>
          <w:bCs/>
          <w:lang w:val="fr-FR"/>
        </w:rPr>
        <w:t xml:space="preserve">RÉSOLUTION 14.20 : </w:t>
      </w:r>
    </w:p>
    <w:p w14:paraId="41AEB87D" w14:textId="77777777" w:rsidR="00560F07" w:rsidRPr="00F72464" w:rsidRDefault="00CE79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fr-FR"/>
        </w:rPr>
      </w:pPr>
      <w:r w:rsidRPr="00E73EBA">
        <w:rPr>
          <w:rFonts w:eastAsia="Times New Roman" w:cs="Arial"/>
          <w:b/>
          <w:bCs/>
          <w:strike/>
          <w:lang w:val="fr-FR"/>
        </w:rPr>
        <w:t>TAX</w:t>
      </w:r>
      <w:r w:rsidR="00B16EA2" w:rsidRPr="00E73EBA">
        <w:rPr>
          <w:rFonts w:eastAsia="Times New Roman" w:cs="Arial"/>
          <w:b/>
          <w:bCs/>
          <w:strike/>
          <w:lang w:val="fr-FR"/>
        </w:rPr>
        <w:t>ONS AVIAIRES SUSCEPTIBLES</w:t>
      </w:r>
      <w:r w:rsidRPr="00F72464">
        <w:rPr>
          <w:rFonts w:eastAsia="Times New Roman" w:cs="Arial"/>
          <w:b/>
          <w:bCs/>
          <w:lang w:val="fr-FR"/>
        </w:rPr>
        <w:t xml:space="preserve"> </w:t>
      </w:r>
      <w:r w:rsidRPr="00F72464">
        <w:rPr>
          <w:rFonts w:eastAsia="Times New Roman" w:cs="Arial"/>
          <w:b/>
          <w:bCs/>
          <w:u w:val="single"/>
          <w:lang w:val="fr-FR"/>
        </w:rPr>
        <w:t xml:space="preserve">ESPÈCES RÉPONDANT AUX CRITÈRES </w:t>
      </w:r>
      <w:r w:rsidRPr="00F72464">
        <w:rPr>
          <w:rFonts w:eastAsia="Times New Roman" w:cs="Arial"/>
          <w:b/>
          <w:bCs/>
          <w:lang w:val="fr-FR"/>
        </w:rPr>
        <w:t>D’INSCRIPTION</w:t>
      </w:r>
      <w:r w:rsidRPr="00F72464">
        <w:rPr>
          <w:rFonts w:eastAsia="Times New Roman" w:cs="Arial"/>
          <w:b/>
          <w:bCs/>
          <w:u w:val="single"/>
          <w:lang w:val="fr-FR"/>
        </w:rPr>
        <w:t xml:space="preserve"> AUX ANNEXES DE LA CMS</w:t>
      </w:r>
    </w:p>
    <w:p w14:paraId="66E87018" w14:textId="77777777" w:rsidR="00560F07" w:rsidRPr="00F72464" w:rsidRDefault="00560F07">
      <w:pPr>
        <w:widowControl w:val="0"/>
        <w:suppressAutoHyphens/>
        <w:autoSpaceDE w:val="0"/>
        <w:autoSpaceDN w:val="0"/>
        <w:adjustRightInd w:val="0"/>
        <w:spacing w:after="0" w:line="240" w:lineRule="auto"/>
        <w:jc w:val="both"/>
        <w:rPr>
          <w:rFonts w:eastAsia="MS Mincho" w:cs="Arial"/>
          <w:i/>
          <w:iCs/>
          <w:lang w:val="fr-FR"/>
        </w:rPr>
      </w:pPr>
    </w:p>
    <w:p w14:paraId="7E213D01" w14:textId="77777777" w:rsidR="00560F07" w:rsidRPr="00F72464" w:rsidRDefault="00CE7906">
      <w:pPr>
        <w:widowControl w:val="0"/>
        <w:suppressAutoHyphens/>
        <w:autoSpaceDE w:val="0"/>
        <w:autoSpaceDN w:val="0"/>
        <w:adjustRightInd w:val="0"/>
        <w:spacing w:after="0" w:line="240" w:lineRule="auto"/>
        <w:rPr>
          <w:rFonts w:eastAsia="MS Mincho" w:cs="Arial"/>
          <w:i/>
          <w:iCs/>
          <w:lang w:val="fr-FR"/>
        </w:rPr>
      </w:pPr>
      <w:r w:rsidRPr="006D211C">
        <w:rPr>
          <w:rFonts w:eastAsia="MS Mincho" w:cs="Arial"/>
          <w:i/>
          <w:iCs/>
          <w:lang w:val="fr-FR"/>
        </w:rPr>
        <w:t>N</w:t>
      </w:r>
      <w:r w:rsidR="00B16EA2" w:rsidRPr="006D211C">
        <w:rPr>
          <w:rFonts w:eastAsia="MS Mincho" w:cs="Arial"/>
          <w:i/>
          <w:iCs/>
          <w:lang w:val="fr-FR"/>
        </w:rPr>
        <w:t>.</w:t>
      </w:r>
      <w:r w:rsidRPr="006D211C">
        <w:rPr>
          <w:rFonts w:eastAsia="MS Mincho" w:cs="Arial"/>
          <w:i/>
          <w:iCs/>
          <w:lang w:val="fr-FR"/>
        </w:rPr>
        <w:t>B</w:t>
      </w:r>
      <w:r w:rsidR="00B16EA2" w:rsidRPr="006D211C">
        <w:rPr>
          <w:rFonts w:eastAsia="MS Mincho" w:cs="Arial"/>
          <w:i/>
          <w:iCs/>
          <w:lang w:val="fr-FR"/>
        </w:rPr>
        <w:t>.</w:t>
      </w:r>
      <w:r w:rsidRPr="006D211C">
        <w:rPr>
          <w:rFonts w:eastAsia="MS Mincho" w:cs="Arial"/>
          <w:i/>
          <w:iCs/>
          <w:lang w:val="fr-FR"/>
        </w:rPr>
        <w:t xml:space="preserve">: </w:t>
      </w:r>
      <w:r w:rsidR="00B16EA2" w:rsidRPr="006D211C">
        <w:rPr>
          <w:rFonts w:eastAsia="MS Mincho" w:cs="Arial"/>
          <w:i/>
          <w:iCs/>
          <w:lang w:val="fr-FR"/>
        </w:rPr>
        <w:t xml:space="preserve">Le texte nouveau proposé est souligné. Le texte à supprimer est </w:t>
      </w:r>
      <w:r w:rsidR="00B16EA2" w:rsidRPr="006D211C">
        <w:rPr>
          <w:rFonts w:eastAsia="MS Mincho" w:cs="Arial"/>
          <w:i/>
          <w:iCs/>
          <w:strike/>
          <w:lang w:val="fr-FR"/>
        </w:rPr>
        <w:t>barré</w:t>
      </w:r>
      <w:r w:rsidRPr="006D211C">
        <w:rPr>
          <w:rFonts w:eastAsia="MS Mincho" w:cs="Arial"/>
          <w:i/>
          <w:iCs/>
          <w:lang w:val="fr-FR"/>
        </w:rPr>
        <w:t>.</w:t>
      </w:r>
    </w:p>
    <w:p w14:paraId="5C2E4BF8" w14:textId="77777777" w:rsidR="00560F07" w:rsidRPr="00F72464" w:rsidRDefault="00CE7906">
      <w:pPr>
        <w:widowControl w:val="0"/>
        <w:suppressAutoHyphens/>
        <w:autoSpaceDE w:val="0"/>
        <w:autoSpaceDN w:val="0"/>
        <w:adjustRightInd w:val="0"/>
        <w:spacing w:after="0" w:line="240" w:lineRule="auto"/>
        <w:jc w:val="both"/>
        <w:rPr>
          <w:rFonts w:eastAsia="MS Mincho" w:cs="Arial"/>
          <w:i/>
          <w:iCs/>
          <w:lang w:val="fr-FR"/>
        </w:rPr>
      </w:pPr>
      <w:r w:rsidRPr="00F72464">
        <w:rPr>
          <w:rFonts w:eastAsia="MS Mincho" w:cs="Arial"/>
          <w:i/>
          <w:iCs/>
          <w:lang w:val="fr-FR"/>
        </w:rPr>
        <w:t>Les modifications apportées au tableau 1, dans la colonne « Statut de la Liste rouge de l’UICN 2024 », indiquent les changements par rapport au statut de la Liste rouge 2023. L’ordre des espèces dans le tableau 1 a été modifié pour refléter le score de priorité ; ce changement n’est pas indiqué dans le tableau. Les espèces inscrites aux annexes de la CMS par la COP15 seront retirées du tableau par le Secrétariat avant la publication de la Résolution.</w:t>
      </w:r>
    </w:p>
    <w:p w14:paraId="772545A1" w14:textId="77777777" w:rsidR="00560F07" w:rsidRPr="00F72464" w:rsidRDefault="00560F07">
      <w:pPr>
        <w:widowControl w:val="0"/>
        <w:suppressAutoHyphens/>
        <w:autoSpaceDE w:val="0"/>
        <w:autoSpaceDN w:val="0"/>
        <w:adjustRightInd w:val="0"/>
        <w:spacing w:after="0" w:line="240" w:lineRule="auto"/>
        <w:jc w:val="both"/>
        <w:rPr>
          <w:rFonts w:eastAsia="MS Mincho" w:cs="Arial"/>
          <w:i/>
          <w:iCs/>
          <w:lang w:val="fr-FR"/>
        </w:rPr>
      </w:pPr>
    </w:p>
    <w:p w14:paraId="6BED17D7" w14:textId="77777777" w:rsidR="00560F07" w:rsidRPr="00F72464" w:rsidRDefault="00560F07">
      <w:pPr>
        <w:widowControl w:val="0"/>
        <w:suppressAutoHyphens/>
        <w:autoSpaceDE w:val="0"/>
        <w:autoSpaceDN w:val="0"/>
        <w:adjustRightInd w:val="0"/>
        <w:spacing w:after="0" w:line="240" w:lineRule="auto"/>
        <w:jc w:val="both"/>
        <w:rPr>
          <w:rFonts w:eastAsia="MS Mincho" w:cs="Arial"/>
          <w:lang w:val="fr-FR"/>
        </w:rPr>
      </w:pPr>
    </w:p>
    <w:p w14:paraId="1BF04963" w14:textId="68DA3840" w:rsidR="00560F07" w:rsidRDefault="00B40057" w:rsidP="00B40057">
      <w:pPr>
        <w:widowControl w:val="0"/>
        <w:autoSpaceDE w:val="0"/>
        <w:autoSpaceDN w:val="0"/>
        <w:adjustRightInd w:val="0"/>
        <w:spacing w:after="0" w:line="240" w:lineRule="auto"/>
        <w:jc w:val="both"/>
        <w:rPr>
          <w:rFonts w:eastAsia="Times New Roman" w:cs="Arial"/>
          <w:i/>
          <w:lang w:val="fr-FR"/>
        </w:rPr>
      </w:pPr>
      <w:r w:rsidRPr="008C1E74">
        <w:rPr>
          <w:rFonts w:eastAsia="Times New Roman" w:cs="Arial"/>
          <w:i/>
          <w:lang w:val="fr-FR"/>
        </w:rPr>
        <w:t xml:space="preserve">Rappelant </w:t>
      </w:r>
      <w:r w:rsidRPr="008C1E74">
        <w:rPr>
          <w:rFonts w:eastAsia="Times New Roman" w:cs="Arial"/>
          <w:iCs/>
          <w:lang w:val="fr-FR"/>
        </w:rPr>
        <w:t xml:space="preserve">les </w:t>
      </w:r>
      <w:r>
        <w:rPr>
          <w:rFonts w:eastAsia="Times New Roman" w:cs="Arial"/>
          <w:iCs/>
          <w:lang w:val="fr-FR"/>
        </w:rPr>
        <w:t>« </w:t>
      </w:r>
      <w:r w:rsidRPr="008C1E74">
        <w:rPr>
          <w:rFonts w:cs="Arial"/>
          <w:lang w:val="fr-FR"/>
        </w:rPr>
        <w:t>Lignes directrices pour la préparation et l</w:t>
      </w:r>
      <w:r>
        <w:rPr>
          <w:rFonts w:cs="Arial"/>
          <w:lang w:val="fr-FR"/>
        </w:rPr>
        <w:t>’</w:t>
      </w:r>
      <w:r w:rsidRPr="008C1E74">
        <w:rPr>
          <w:rFonts w:cs="Arial"/>
          <w:lang w:val="fr-FR"/>
        </w:rPr>
        <w:t>évaluation des propositions d</w:t>
      </w:r>
      <w:r>
        <w:rPr>
          <w:rFonts w:cs="Arial"/>
          <w:lang w:val="fr-FR"/>
        </w:rPr>
        <w:t>’</w:t>
      </w:r>
      <w:r w:rsidRPr="008C1E74">
        <w:rPr>
          <w:rFonts w:cs="Arial"/>
          <w:lang w:val="fr-FR"/>
        </w:rPr>
        <w:t>amendement des Annexes</w:t>
      </w:r>
      <w:r>
        <w:rPr>
          <w:rFonts w:cs="Arial"/>
          <w:lang w:val="fr-FR"/>
        </w:rPr>
        <w:t xml:space="preserve"> </w:t>
      </w:r>
      <w:r w:rsidRPr="008C1E74">
        <w:rPr>
          <w:rFonts w:cs="Arial"/>
          <w:lang w:val="fr-FR"/>
        </w:rPr>
        <w:t>de la Convention</w:t>
      </w:r>
      <w:r>
        <w:rPr>
          <w:rFonts w:cs="Arial"/>
          <w:lang w:val="fr-FR"/>
        </w:rPr>
        <w:t> »</w:t>
      </w:r>
      <w:r w:rsidRPr="008C1E74">
        <w:rPr>
          <w:rFonts w:cs="Arial"/>
          <w:lang w:val="fr-FR"/>
        </w:rPr>
        <w:t xml:space="preserve"> de la Résolution 13.7 et les </w:t>
      </w:r>
      <w:r>
        <w:rPr>
          <w:rFonts w:cs="Arial"/>
          <w:lang w:val="fr-FR"/>
        </w:rPr>
        <w:t>« </w:t>
      </w:r>
      <w:r w:rsidRPr="008C1E74">
        <w:rPr>
          <w:lang w:val="fr-FR"/>
        </w:rPr>
        <w:t>Lignes directrices pour la mise en œuvre du processus d’</w:t>
      </w:r>
      <w:r>
        <w:rPr>
          <w:lang w:val="fr-FR"/>
        </w:rPr>
        <w:t>A</w:t>
      </w:r>
      <w:r w:rsidRPr="008C1E74">
        <w:rPr>
          <w:lang w:val="fr-FR"/>
        </w:rPr>
        <w:t>ctions concertées</w:t>
      </w:r>
      <w:r>
        <w:rPr>
          <w:lang w:val="fr-FR"/>
        </w:rPr>
        <w:t> »</w:t>
      </w:r>
      <w:r w:rsidRPr="008C1E74">
        <w:rPr>
          <w:lang w:val="fr-FR"/>
        </w:rPr>
        <w:t xml:space="preserve"> de la Résolution 12.28 (Rev.COP</w:t>
      </w:r>
      <w:r>
        <w:rPr>
          <w:lang w:val="fr-FR"/>
        </w:rPr>
        <w:t>14</w:t>
      </w:r>
      <w:r w:rsidRPr="008C1E74">
        <w:rPr>
          <w:lang w:val="fr-FR"/>
        </w:rPr>
        <w:t>)</w:t>
      </w:r>
      <w:r w:rsidRPr="008C1E74">
        <w:rPr>
          <w:rFonts w:eastAsia="Times New Roman" w:cs="Arial"/>
          <w:iCs/>
          <w:lang w:val="fr-FR"/>
        </w:rPr>
        <w:t>,</w:t>
      </w:r>
    </w:p>
    <w:p w14:paraId="7FA25264" w14:textId="77777777" w:rsidR="00B40057" w:rsidRPr="00B40057" w:rsidRDefault="00B40057" w:rsidP="00B40057">
      <w:pPr>
        <w:widowControl w:val="0"/>
        <w:autoSpaceDE w:val="0"/>
        <w:autoSpaceDN w:val="0"/>
        <w:adjustRightInd w:val="0"/>
        <w:spacing w:after="0" w:line="240" w:lineRule="auto"/>
        <w:jc w:val="both"/>
        <w:rPr>
          <w:rFonts w:eastAsia="Times New Roman" w:cs="Arial"/>
          <w:i/>
          <w:lang w:val="fr-FR"/>
        </w:rPr>
      </w:pPr>
    </w:p>
    <w:p w14:paraId="6C3C19C1" w14:textId="7F87CA7D" w:rsidR="00560F07" w:rsidRPr="0085262D" w:rsidRDefault="0085262D">
      <w:pPr>
        <w:widowControl w:val="0"/>
        <w:suppressAutoHyphens/>
        <w:autoSpaceDE w:val="0"/>
        <w:autoSpaceDN w:val="0"/>
        <w:adjustRightInd w:val="0"/>
        <w:spacing w:after="0" w:line="240" w:lineRule="auto"/>
        <w:jc w:val="both"/>
        <w:rPr>
          <w:rFonts w:eastAsia="Times New Roman" w:cs="Arial"/>
          <w:i/>
          <w:lang w:val="fr-FR"/>
        </w:rPr>
      </w:pPr>
      <w:r w:rsidRPr="0085262D">
        <w:rPr>
          <w:rFonts w:eastAsia="Times New Roman" w:cs="Arial"/>
          <w:i/>
          <w:lang w:val="fr-FR"/>
        </w:rPr>
        <w:t xml:space="preserve">Réaffirmant </w:t>
      </w:r>
      <w:r w:rsidRPr="0085262D">
        <w:rPr>
          <w:rFonts w:eastAsia="Times New Roman" w:cs="Arial"/>
          <w:iCs/>
          <w:lang w:val="fr-FR"/>
        </w:rPr>
        <w:t>l’importance d’une action conjointe qui permette d’améliorer l’état de conservation des espèces migratrices</w:t>
      </w:r>
      <w:r w:rsidR="00CE7906" w:rsidRPr="0085262D">
        <w:rPr>
          <w:rFonts w:eastAsia="Times New Roman" w:cs="Arial"/>
          <w:iCs/>
          <w:lang w:val="fr-FR"/>
        </w:rPr>
        <w:t>,</w:t>
      </w:r>
    </w:p>
    <w:p w14:paraId="58B4FA32" w14:textId="77777777" w:rsidR="00560F07" w:rsidRPr="0085262D" w:rsidRDefault="00560F07">
      <w:pPr>
        <w:widowControl w:val="0"/>
        <w:suppressAutoHyphens/>
        <w:autoSpaceDE w:val="0"/>
        <w:autoSpaceDN w:val="0"/>
        <w:adjustRightInd w:val="0"/>
        <w:spacing w:after="0" w:line="240" w:lineRule="auto"/>
        <w:jc w:val="both"/>
        <w:rPr>
          <w:rFonts w:eastAsia="Times New Roman" w:cs="Arial"/>
          <w:i/>
          <w:lang w:val="fr-FR"/>
        </w:rPr>
      </w:pPr>
    </w:p>
    <w:p w14:paraId="31EF3E62" w14:textId="6BA265A0" w:rsidR="00560F07" w:rsidRPr="0057451B" w:rsidRDefault="0057451B">
      <w:pPr>
        <w:widowControl w:val="0"/>
        <w:suppressAutoHyphens/>
        <w:autoSpaceDE w:val="0"/>
        <w:autoSpaceDN w:val="0"/>
        <w:adjustRightInd w:val="0"/>
        <w:spacing w:after="0" w:line="240" w:lineRule="auto"/>
        <w:jc w:val="both"/>
        <w:rPr>
          <w:rFonts w:eastAsia="Times New Roman" w:cs="Arial"/>
          <w:iCs/>
          <w:lang w:val="fr-FR"/>
        </w:rPr>
      </w:pPr>
      <w:r w:rsidRPr="0057451B">
        <w:rPr>
          <w:rFonts w:eastAsia="Times New Roman" w:cs="Arial"/>
          <w:i/>
          <w:lang w:val="fr-FR"/>
        </w:rPr>
        <w:t xml:space="preserve">Prenant note </w:t>
      </w:r>
      <w:r w:rsidRPr="0057451B">
        <w:rPr>
          <w:rFonts w:eastAsia="Times New Roman" w:cs="Arial"/>
          <w:iCs/>
          <w:lang w:val="fr-FR"/>
        </w:rPr>
        <w:t>du texte de la Convention en son Article VIII 5.c), selon lequel le Conseil scientifique doit formuler des recommandations à la Conférence des Parties sur les espèces migratrices à inclure dans les Annexes I ou II et indiquer leur aire de répartition</w:t>
      </w:r>
      <w:r w:rsidR="00CE7906" w:rsidRPr="0057451B">
        <w:rPr>
          <w:rFonts w:eastAsia="Times New Roman" w:cs="Arial"/>
          <w:iCs/>
          <w:lang w:val="fr-FR"/>
        </w:rPr>
        <w:t>,</w:t>
      </w:r>
    </w:p>
    <w:p w14:paraId="423916DC" w14:textId="77777777" w:rsidR="00560F07" w:rsidRPr="0057451B" w:rsidRDefault="00560F07">
      <w:pPr>
        <w:widowControl w:val="0"/>
        <w:suppressAutoHyphens/>
        <w:autoSpaceDE w:val="0"/>
        <w:autoSpaceDN w:val="0"/>
        <w:adjustRightInd w:val="0"/>
        <w:spacing w:after="0" w:line="240" w:lineRule="auto"/>
        <w:jc w:val="both"/>
        <w:rPr>
          <w:rFonts w:eastAsia="Times New Roman" w:cs="Arial"/>
          <w:iCs/>
          <w:lang w:val="fr-FR"/>
        </w:rPr>
      </w:pPr>
    </w:p>
    <w:p w14:paraId="232EC6EC" w14:textId="77777777" w:rsidR="00560F07" w:rsidRPr="00F72464" w:rsidRDefault="00CE7906">
      <w:pPr>
        <w:widowControl w:val="0"/>
        <w:suppressAutoHyphens/>
        <w:autoSpaceDE w:val="0"/>
        <w:autoSpaceDN w:val="0"/>
        <w:adjustRightInd w:val="0"/>
        <w:spacing w:after="0" w:line="240" w:lineRule="auto"/>
        <w:jc w:val="both"/>
        <w:rPr>
          <w:rFonts w:eastAsia="Times New Roman" w:cs="Arial"/>
          <w:iCs/>
          <w:u w:val="single"/>
          <w:lang w:val="fr-FR"/>
        </w:rPr>
      </w:pPr>
      <w:r w:rsidRPr="00F72464">
        <w:rPr>
          <w:rFonts w:eastAsia="Times New Roman" w:cs="Arial"/>
          <w:i/>
          <w:u w:val="single"/>
          <w:lang w:val="fr-FR"/>
        </w:rPr>
        <w:t>Notant</w:t>
      </w:r>
      <w:r w:rsidRPr="00F72464">
        <w:rPr>
          <w:rFonts w:eastAsia="Times New Roman" w:cs="Arial"/>
          <w:iCs/>
          <w:u w:val="single"/>
          <w:lang w:val="fr-FR"/>
        </w:rPr>
        <w:t xml:space="preserve"> la Cible 1.1. du Plan stratégique de Samarcande pour les espèces migratrices 2024-2032 : « D’ici 2029, toutes les espèces migratrices dont l’état de conservation est défavorable sont inscrites aux Annexes de la CMS et sont couvertes par un instrument et/ou une Action concertée de la CMS effectivement mis en œuvre »</w:t>
      </w:r>
    </w:p>
    <w:p w14:paraId="54920CC5" w14:textId="77777777" w:rsidR="00560F07" w:rsidRPr="00F72464" w:rsidRDefault="00560F07">
      <w:pPr>
        <w:widowControl w:val="0"/>
        <w:suppressAutoHyphens/>
        <w:autoSpaceDE w:val="0"/>
        <w:autoSpaceDN w:val="0"/>
        <w:adjustRightInd w:val="0"/>
        <w:spacing w:after="0" w:line="240" w:lineRule="auto"/>
        <w:jc w:val="both"/>
        <w:rPr>
          <w:rFonts w:eastAsia="Times New Roman" w:cs="Arial"/>
          <w:i/>
          <w:lang w:val="fr-FR"/>
        </w:rPr>
      </w:pPr>
    </w:p>
    <w:p w14:paraId="0200D4E3" w14:textId="548CA8A3" w:rsidR="00560F07" w:rsidRPr="00AA0C2E" w:rsidRDefault="00AA0C2E">
      <w:pPr>
        <w:widowControl w:val="0"/>
        <w:suppressAutoHyphens/>
        <w:autoSpaceDE w:val="0"/>
        <w:autoSpaceDN w:val="0"/>
        <w:adjustRightInd w:val="0"/>
        <w:spacing w:after="0" w:line="240" w:lineRule="auto"/>
        <w:jc w:val="both"/>
        <w:rPr>
          <w:rFonts w:eastAsia="Times New Roman" w:cs="Arial"/>
          <w:i/>
          <w:lang w:val="fr-FR"/>
        </w:rPr>
      </w:pPr>
      <w:r w:rsidRPr="00AA0C2E">
        <w:rPr>
          <w:rFonts w:eastAsia="Times New Roman" w:cs="Arial"/>
          <w:i/>
          <w:lang w:val="fr-FR"/>
        </w:rPr>
        <w:t xml:space="preserve">Consciente </w:t>
      </w:r>
      <w:r w:rsidRPr="00AA0C2E">
        <w:rPr>
          <w:rFonts w:eastAsia="Times New Roman" w:cs="Arial"/>
          <w:iCs/>
          <w:lang w:val="fr-FR"/>
        </w:rPr>
        <w:t>de l’importance d’adopter une approche stratégique concernant les propositions d’inscription sur la liste, qui permette de se concentrer sur les espèces qui en bénéficieraient le plus</w:t>
      </w:r>
      <w:r w:rsidR="00CE7906" w:rsidRPr="00AA0C2E">
        <w:rPr>
          <w:rFonts w:eastAsia="Times New Roman" w:cs="Arial"/>
          <w:iCs/>
          <w:lang w:val="fr-FR"/>
        </w:rPr>
        <w:t>,</w:t>
      </w:r>
    </w:p>
    <w:p w14:paraId="74F3AA7B" w14:textId="77777777" w:rsidR="00560F07" w:rsidRPr="00AA0C2E" w:rsidRDefault="00560F07">
      <w:pPr>
        <w:widowControl w:val="0"/>
        <w:suppressAutoHyphens/>
        <w:autoSpaceDE w:val="0"/>
        <w:autoSpaceDN w:val="0"/>
        <w:adjustRightInd w:val="0"/>
        <w:spacing w:after="0" w:line="240" w:lineRule="auto"/>
        <w:jc w:val="both"/>
        <w:rPr>
          <w:rFonts w:eastAsia="Times New Roman" w:cs="Arial"/>
          <w:i/>
          <w:highlight w:val="yellow"/>
          <w:lang w:val="fr-FR"/>
        </w:rPr>
      </w:pPr>
    </w:p>
    <w:p w14:paraId="2AACC094" w14:textId="24C1EFD4" w:rsidR="00560F07" w:rsidRPr="006E0955" w:rsidRDefault="006E0955">
      <w:pPr>
        <w:widowControl w:val="0"/>
        <w:suppressAutoHyphens/>
        <w:autoSpaceDE w:val="0"/>
        <w:autoSpaceDN w:val="0"/>
        <w:adjustRightInd w:val="0"/>
        <w:spacing w:after="0" w:line="240" w:lineRule="auto"/>
        <w:jc w:val="both"/>
        <w:rPr>
          <w:rFonts w:eastAsia="Times New Roman" w:cs="Arial"/>
          <w:iCs/>
          <w:highlight w:val="yellow"/>
          <w:lang w:val="fr-FR"/>
        </w:rPr>
      </w:pPr>
      <w:r w:rsidRPr="008C1E74">
        <w:rPr>
          <w:rFonts w:eastAsia="Times New Roman" w:cs="Arial"/>
          <w:i/>
          <w:lang w:val="fr-FR"/>
        </w:rPr>
        <w:t xml:space="preserve">Saluant </w:t>
      </w:r>
      <w:r w:rsidRPr="008C1E74">
        <w:rPr>
          <w:rFonts w:eastAsia="Times New Roman" w:cs="Arial"/>
          <w:iCs/>
          <w:lang w:val="fr-FR"/>
        </w:rPr>
        <w:t xml:space="preserve">les travaux du Comité de session </w:t>
      </w:r>
      <w:r w:rsidRPr="008C1E74">
        <w:rPr>
          <w:lang w:val="fr-FR"/>
        </w:rPr>
        <w:t xml:space="preserve">lors la période intersessions entre la </w:t>
      </w:r>
      <w:r w:rsidRPr="006E0955">
        <w:rPr>
          <w:strike/>
          <w:lang w:val="fr-FR"/>
        </w:rPr>
        <w:t>COP13 et</w:t>
      </w:r>
      <w:r w:rsidRPr="008C1E74">
        <w:rPr>
          <w:lang w:val="fr-FR"/>
        </w:rPr>
        <w:t xml:space="preserve"> la COP14 </w:t>
      </w:r>
      <w:r>
        <w:rPr>
          <w:u w:val="single"/>
          <w:lang w:val="fr-FR"/>
        </w:rPr>
        <w:t xml:space="preserve">et la COP15 </w:t>
      </w:r>
      <w:r w:rsidRPr="008C1E74">
        <w:rPr>
          <w:lang w:val="fr-FR"/>
        </w:rPr>
        <w:t>sur les taxons aviaires</w:t>
      </w:r>
      <w:r w:rsidR="00A527A4">
        <w:rPr>
          <w:lang w:val="fr-FR"/>
        </w:rPr>
        <w:t xml:space="preserve"> </w:t>
      </w:r>
      <w:r w:rsidRPr="008C1E74">
        <w:rPr>
          <w:rFonts w:eastAsia="Times New Roman" w:cs="Arial"/>
          <w:iCs/>
          <w:lang w:val="fr-FR"/>
        </w:rPr>
        <w:t>,</w:t>
      </w:r>
      <w:r w:rsidR="00E73741">
        <w:rPr>
          <w:rFonts w:eastAsia="Times New Roman" w:cs="Arial"/>
          <w:iCs/>
          <w:u w:val="single"/>
          <w:lang w:val="fr-FR"/>
        </w:rPr>
        <w:t>de poissons et de chauves-souris</w:t>
      </w:r>
      <w:r w:rsidR="004E19ED">
        <w:rPr>
          <w:rFonts w:eastAsia="Times New Roman" w:cs="Arial"/>
          <w:iCs/>
          <w:u w:val="single"/>
          <w:lang w:val="fr-FR"/>
        </w:rPr>
        <w:t>,</w:t>
      </w:r>
      <w:r w:rsidRPr="008C1E74">
        <w:rPr>
          <w:rFonts w:eastAsia="Times New Roman" w:cs="Arial"/>
          <w:iCs/>
          <w:lang w:val="fr-FR"/>
        </w:rPr>
        <w:t xml:space="preserve"> ainsi que les travaux entrepris sur tous les taxons dans le cadre de </w:t>
      </w:r>
      <w:r>
        <w:rPr>
          <w:rFonts w:eastAsia="Times New Roman" w:cs="Arial"/>
          <w:iCs/>
          <w:lang w:val="fr-FR"/>
        </w:rPr>
        <w:t>l’établissement</w:t>
      </w:r>
      <w:r w:rsidRPr="008C1E74">
        <w:rPr>
          <w:rFonts w:eastAsia="Times New Roman" w:cs="Arial"/>
          <w:iCs/>
          <w:lang w:val="fr-FR"/>
        </w:rPr>
        <w:t xml:space="preserve"> </w:t>
      </w:r>
      <w:r>
        <w:rPr>
          <w:rFonts w:eastAsia="Times New Roman" w:cs="Arial"/>
          <w:iCs/>
          <w:lang w:val="fr-FR"/>
        </w:rPr>
        <w:t>du rapport sur l’état</w:t>
      </w:r>
      <w:r w:rsidRPr="008C1E74">
        <w:rPr>
          <w:rFonts w:eastAsia="Times New Roman" w:cs="Arial"/>
          <w:iCs/>
          <w:lang w:val="fr-FR"/>
        </w:rPr>
        <w:t xml:space="preserve"> des espèces migratrices dans le monde, e</w:t>
      </w:r>
      <w:r w:rsidR="004E19ED">
        <w:rPr>
          <w:rFonts w:eastAsia="Times New Roman" w:cs="Arial"/>
          <w:iCs/>
          <w:lang w:val="fr-FR"/>
        </w:rPr>
        <w:t>t</w:t>
      </w:r>
    </w:p>
    <w:p w14:paraId="63377615" w14:textId="77777777" w:rsidR="006E0955" w:rsidRPr="006E0955" w:rsidRDefault="006E0955">
      <w:pPr>
        <w:widowControl w:val="0"/>
        <w:suppressAutoHyphens/>
        <w:autoSpaceDE w:val="0"/>
        <w:autoSpaceDN w:val="0"/>
        <w:adjustRightInd w:val="0"/>
        <w:spacing w:after="0" w:line="240" w:lineRule="auto"/>
        <w:jc w:val="both"/>
        <w:rPr>
          <w:rFonts w:eastAsia="Times New Roman" w:cs="Arial"/>
          <w:iCs/>
          <w:highlight w:val="yellow"/>
          <w:lang w:val="fr-FR"/>
        </w:rPr>
      </w:pPr>
    </w:p>
    <w:p w14:paraId="4064A85C" w14:textId="1A31571E" w:rsidR="00560F07" w:rsidRPr="002F2189" w:rsidRDefault="002F2189">
      <w:pPr>
        <w:widowControl w:val="0"/>
        <w:suppressAutoHyphens/>
        <w:autoSpaceDE w:val="0"/>
        <w:autoSpaceDN w:val="0"/>
        <w:adjustRightInd w:val="0"/>
        <w:spacing w:after="0" w:line="240" w:lineRule="auto"/>
        <w:jc w:val="both"/>
        <w:rPr>
          <w:rFonts w:eastAsia="Times New Roman" w:cs="Arial"/>
          <w:i/>
          <w:lang w:val="fr-FR"/>
        </w:rPr>
      </w:pPr>
      <w:r w:rsidRPr="002F2189">
        <w:rPr>
          <w:rFonts w:eastAsia="Times New Roman" w:cs="Arial"/>
          <w:i/>
          <w:lang w:val="fr-FR"/>
        </w:rPr>
        <w:t xml:space="preserve">Consciente </w:t>
      </w:r>
      <w:r w:rsidRPr="002F2189">
        <w:rPr>
          <w:rFonts w:eastAsia="Times New Roman" w:cs="Arial"/>
          <w:iCs/>
          <w:lang w:val="fr-FR"/>
        </w:rPr>
        <w:t>du manque de données concernant certaines espèces aviaires et des efforts importants devant être menés pour approfondir les connaissances sur ces taxons afin d’éviter de négliger des taxons requérant des efforts de conservation, les listes proposées dans le présent document doivent être envisagées comme des listes de taxons nécessitant une prise de mesures en fonction des connaissances actuelles, qui toutefois n’englobent pas nécessairement tous les taxons pour lesquels des initiatives de conservation s’imposent</w:t>
      </w:r>
      <w:r w:rsidR="00CE7906" w:rsidRPr="002F2189">
        <w:rPr>
          <w:rFonts w:eastAsia="Times New Roman" w:cs="Arial"/>
          <w:iCs/>
          <w:lang w:val="fr-FR"/>
        </w:rPr>
        <w:t>,</w:t>
      </w:r>
    </w:p>
    <w:p w14:paraId="709BACE8" w14:textId="77777777" w:rsidR="00560F07" w:rsidRPr="002F2189" w:rsidRDefault="00560F07">
      <w:pPr>
        <w:widowControl w:val="0"/>
        <w:suppressAutoHyphens/>
        <w:autoSpaceDE w:val="0"/>
        <w:autoSpaceDN w:val="0"/>
        <w:adjustRightInd w:val="0"/>
        <w:spacing w:after="0" w:line="240" w:lineRule="auto"/>
        <w:jc w:val="both"/>
        <w:rPr>
          <w:rFonts w:eastAsia="Times New Roman" w:cs="Arial"/>
          <w:i/>
          <w:highlight w:val="yellow"/>
          <w:lang w:val="fr-FR"/>
        </w:rPr>
      </w:pPr>
    </w:p>
    <w:p w14:paraId="1F45382B" w14:textId="2DDE9170" w:rsidR="00B80058" w:rsidRDefault="00B80058" w:rsidP="00B80058">
      <w:pPr>
        <w:widowControl w:val="0"/>
        <w:suppressAutoHyphens/>
        <w:autoSpaceDE w:val="0"/>
        <w:autoSpaceDN w:val="0"/>
        <w:adjustRightInd w:val="0"/>
        <w:spacing w:after="0" w:line="240" w:lineRule="auto"/>
        <w:ind w:firstLine="397"/>
        <w:jc w:val="both"/>
        <w:rPr>
          <w:rFonts w:eastAsia="Times New Roman" w:cs="Arial"/>
          <w:i/>
          <w:highlight w:val="yellow"/>
          <w:lang w:val="fr-FR"/>
        </w:rPr>
      </w:pPr>
      <w:r>
        <w:rPr>
          <w:rFonts w:eastAsia="Times New Roman" w:cs="Arial"/>
          <w:i/>
          <w:highlight w:val="yellow"/>
          <w:lang w:val="fr-FR"/>
        </w:rPr>
        <w:br w:type="page"/>
      </w:r>
    </w:p>
    <w:p w14:paraId="68B9F71F" w14:textId="77777777" w:rsidR="00775B0E" w:rsidRDefault="00775B0E" w:rsidP="00775B0E">
      <w:pPr>
        <w:widowControl w:val="0"/>
        <w:autoSpaceDE w:val="0"/>
        <w:autoSpaceDN w:val="0"/>
        <w:adjustRightInd w:val="0"/>
        <w:spacing w:after="0" w:line="240" w:lineRule="auto"/>
        <w:jc w:val="center"/>
        <w:rPr>
          <w:rFonts w:eastAsia="Times New Roman" w:cs="Arial"/>
          <w:i/>
          <w:lang w:val="fr-FR"/>
        </w:rPr>
      </w:pPr>
      <w:r w:rsidRPr="008C1E74">
        <w:rPr>
          <w:rFonts w:eastAsia="Times New Roman" w:cs="Arial"/>
          <w:i/>
          <w:lang w:val="fr-FR"/>
        </w:rPr>
        <w:lastRenderedPageBreak/>
        <w:t>La Conférence des Parties à la</w:t>
      </w:r>
    </w:p>
    <w:p w14:paraId="30AE498D" w14:textId="15473B48" w:rsidR="00775B0E" w:rsidRPr="008C1E74" w:rsidRDefault="00775B0E" w:rsidP="00775B0E">
      <w:pPr>
        <w:widowControl w:val="0"/>
        <w:autoSpaceDE w:val="0"/>
        <w:autoSpaceDN w:val="0"/>
        <w:adjustRightInd w:val="0"/>
        <w:spacing w:after="0" w:line="240" w:lineRule="auto"/>
        <w:jc w:val="center"/>
        <w:rPr>
          <w:rFonts w:eastAsia="Times New Roman" w:cs="Arial"/>
          <w:i/>
          <w:lang w:val="fr-FR"/>
        </w:rPr>
      </w:pPr>
      <w:r w:rsidRPr="008C1E74">
        <w:rPr>
          <w:rFonts w:eastAsia="Times New Roman" w:cs="Arial"/>
          <w:i/>
          <w:lang w:val="fr-FR"/>
        </w:rPr>
        <w:t>Convention sur la conservation des espèces migratrices appartenant à la faune sauvage</w:t>
      </w:r>
    </w:p>
    <w:p w14:paraId="15059785" w14:textId="77777777" w:rsidR="00560F07" w:rsidRPr="00775B0E" w:rsidRDefault="00560F07">
      <w:pPr>
        <w:widowControl w:val="0"/>
        <w:suppressAutoHyphens/>
        <w:autoSpaceDE w:val="0"/>
        <w:autoSpaceDN w:val="0"/>
        <w:adjustRightInd w:val="0"/>
        <w:spacing w:after="0" w:line="240" w:lineRule="auto"/>
        <w:jc w:val="both"/>
        <w:rPr>
          <w:rFonts w:eastAsia="Times New Roman" w:cs="Arial"/>
          <w:lang w:val="fr-FR"/>
        </w:rPr>
      </w:pPr>
    </w:p>
    <w:p w14:paraId="129275FA" w14:textId="77777777" w:rsidR="00560F07" w:rsidRPr="00775B0E" w:rsidRDefault="00560F07">
      <w:pPr>
        <w:widowControl w:val="0"/>
        <w:suppressAutoHyphens/>
        <w:autoSpaceDE w:val="0"/>
        <w:autoSpaceDN w:val="0"/>
        <w:adjustRightInd w:val="0"/>
        <w:spacing w:after="0" w:line="240" w:lineRule="auto"/>
        <w:jc w:val="both"/>
        <w:rPr>
          <w:rFonts w:eastAsia="Times New Roman" w:cs="Arial"/>
          <w:lang w:val="fr-FR"/>
        </w:rPr>
      </w:pPr>
    </w:p>
    <w:p w14:paraId="7067C335" w14:textId="0D48EAA4" w:rsidR="00560F07" w:rsidRPr="00CD72B0" w:rsidRDefault="00B80058" w:rsidP="00792037">
      <w:pPr>
        <w:widowControl w:val="0"/>
        <w:numPr>
          <w:ilvl w:val="0"/>
          <w:numId w:val="8"/>
        </w:numPr>
        <w:suppressAutoHyphens/>
        <w:autoSpaceDE w:val="0"/>
        <w:autoSpaceDN w:val="0"/>
        <w:adjustRightInd w:val="0"/>
        <w:spacing w:after="0" w:line="240" w:lineRule="auto"/>
        <w:ind w:left="567" w:hanging="567"/>
        <w:jc w:val="both"/>
        <w:rPr>
          <w:rFonts w:eastAsia="Times New Roman" w:cs="Arial"/>
          <w:lang w:val="fr-FR"/>
        </w:rPr>
      </w:pPr>
      <w:r w:rsidRPr="00CD72B0">
        <w:rPr>
          <w:rFonts w:eastAsia="Times New Roman" w:cs="Arial"/>
          <w:i/>
          <w:lang w:val="fr-FR"/>
        </w:rPr>
        <w:t xml:space="preserve">Prend acte </w:t>
      </w:r>
      <w:r w:rsidRPr="00CD72B0">
        <w:rPr>
          <w:rFonts w:eastAsia="Times New Roman" w:cs="Arial"/>
          <w:iCs/>
          <w:lang w:val="fr-FR"/>
        </w:rPr>
        <w:t>de</w:t>
      </w:r>
      <w:r w:rsidRPr="00CD72B0">
        <w:rPr>
          <w:rFonts w:eastAsia="Times New Roman" w:cs="Arial"/>
          <w:iCs/>
          <w:u w:val="single"/>
          <w:lang w:val="fr-FR"/>
        </w:rPr>
        <w:t>s</w:t>
      </w:r>
      <w:r w:rsidRPr="00CD72B0">
        <w:rPr>
          <w:rFonts w:eastAsia="Times New Roman" w:cs="Arial"/>
          <w:i/>
          <w:lang w:val="fr-FR"/>
        </w:rPr>
        <w:t xml:space="preserve"> </w:t>
      </w:r>
      <w:r w:rsidRPr="00CD72B0">
        <w:rPr>
          <w:rFonts w:eastAsia="Times New Roman" w:cs="Arial"/>
          <w:iCs/>
          <w:strike/>
          <w:lang w:val="fr-FR"/>
        </w:rPr>
        <w:t>la</w:t>
      </w:r>
      <w:r w:rsidRPr="00CD72B0">
        <w:rPr>
          <w:rFonts w:eastAsia="Times New Roman" w:cs="Arial"/>
          <w:iCs/>
          <w:lang w:val="fr-FR"/>
        </w:rPr>
        <w:t xml:space="preserve"> liste</w:t>
      </w:r>
      <w:r w:rsidRPr="00CD72B0">
        <w:rPr>
          <w:rFonts w:eastAsia="Times New Roman" w:cs="Arial"/>
          <w:iCs/>
          <w:u w:val="single"/>
          <w:lang w:val="fr-FR"/>
        </w:rPr>
        <w:t>s</w:t>
      </w:r>
      <w:r w:rsidRPr="00CD72B0">
        <w:rPr>
          <w:rFonts w:eastAsia="Times New Roman" w:cs="Arial"/>
          <w:iCs/>
          <w:lang w:val="fr-FR"/>
        </w:rPr>
        <w:t xml:space="preserve"> des espèces </w:t>
      </w:r>
      <w:r w:rsidRPr="00CD72B0">
        <w:rPr>
          <w:rFonts w:eastAsia="Times New Roman" w:cs="Arial"/>
          <w:iCs/>
          <w:strike/>
          <w:lang w:val="fr-FR"/>
        </w:rPr>
        <w:t>aviaires</w:t>
      </w:r>
      <w:r w:rsidRPr="00CD72B0">
        <w:rPr>
          <w:rFonts w:eastAsia="Times New Roman" w:cs="Arial"/>
          <w:iCs/>
          <w:lang w:val="fr-FR"/>
        </w:rPr>
        <w:t xml:space="preserve"> susceptibles </w:t>
      </w:r>
      <w:r w:rsidRPr="00CD72B0">
        <w:rPr>
          <w:rFonts w:eastAsia="Times New Roman" w:cs="Arial"/>
          <w:lang w:val="fr-FR"/>
        </w:rPr>
        <w:t>de remplir les critères d’inscription</w:t>
      </w:r>
      <w:r w:rsidRPr="00CD72B0">
        <w:rPr>
          <w:rFonts w:eastAsia="Times New Roman" w:cs="Arial"/>
          <w:iCs/>
          <w:lang w:val="fr-FR"/>
        </w:rPr>
        <w:t xml:space="preserve"> aux annexes de la Convention figurant en annexe à la présente résolution, qu’elle considère comme une étape stratégique permettant d’orienter la Convention vers les espèces qui tireraient le plus profit de mesures de conservation</w:t>
      </w:r>
      <w:r w:rsidR="00792037" w:rsidRPr="00CD72B0">
        <w:rPr>
          <w:rFonts w:eastAsia="Times New Roman" w:cs="Arial"/>
          <w:iCs/>
          <w:lang w:val="fr-FR"/>
        </w:rPr>
        <w:t> ;</w:t>
      </w:r>
    </w:p>
    <w:p w14:paraId="1FCF5647" w14:textId="77777777" w:rsidR="00B80058" w:rsidRPr="00B80058" w:rsidRDefault="00B80058" w:rsidP="00B60D3C">
      <w:pPr>
        <w:widowControl w:val="0"/>
        <w:suppressAutoHyphens/>
        <w:autoSpaceDE w:val="0"/>
        <w:autoSpaceDN w:val="0"/>
        <w:adjustRightInd w:val="0"/>
        <w:spacing w:after="0" w:line="240" w:lineRule="auto"/>
        <w:jc w:val="both"/>
        <w:rPr>
          <w:rFonts w:eastAsia="Times New Roman" w:cs="Arial"/>
          <w:highlight w:val="yellow"/>
          <w:lang w:val="fr-FR"/>
        </w:rPr>
      </w:pPr>
    </w:p>
    <w:p w14:paraId="0B41157C" w14:textId="4B332FE0" w:rsidR="00DC474B" w:rsidRPr="0062214B" w:rsidRDefault="00DC474B" w:rsidP="00BF05D6">
      <w:pPr>
        <w:widowControl w:val="0"/>
        <w:numPr>
          <w:ilvl w:val="0"/>
          <w:numId w:val="8"/>
        </w:numPr>
        <w:suppressAutoHyphens/>
        <w:autoSpaceDE w:val="0"/>
        <w:autoSpaceDN w:val="0"/>
        <w:adjustRightInd w:val="0"/>
        <w:spacing w:after="0" w:line="240" w:lineRule="auto"/>
        <w:ind w:left="567" w:hanging="567"/>
        <w:jc w:val="both"/>
        <w:rPr>
          <w:rFonts w:eastAsia="Times New Roman" w:cs="Arial"/>
          <w:lang w:val="fr-FR"/>
        </w:rPr>
      </w:pPr>
      <w:r w:rsidRPr="0062214B">
        <w:rPr>
          <w:rFonts w:eastAsia="Times New Roman" w:cs="Arial"/>
          <w:i/>
          <w:lang w:val="fr-FR"/>
        </w:rPr>
        <w:t xml:space="preserve">Invite </w:t>
      </w:r>
      <w:r w:rsidRPr="0062214B">
        <w:rPr>
          <w:rFonts w:eastAsia="Times New Roman" w:cs="Arial"/>
          <w:lang w:val="fr-FR"/>
        </w:rPr>
        <w:t xml:space="preserve">les Parties, les organisations non gouvernementales, les organisations intergouvernementales et les autres parties prenantes à envisager de travailler ensemble pour proposer des </w:t>
      </w:r>
      <w:r w:rsidR="00BE29B3" w:rsidRPr="0062214B">
        <w:rPr>
          <w:rFonts w:eastAsia="Times New Roman" w:cs="Arial"/>
          <w:u w:val="single"/>
          <w:lang w:val="fr-FR"/>
        </w:rPr>
        <w:t>amendements</w:t>
      </w:r>
      <w:r w:rsidR="00921531" w:rsidRPr="0062214B">
        <w:rPr>
          <w:rFonts w:eastAsia="Times New Roman" w:cs="Arial"/>
          <w:lang w:val="fr-FR"/>
        </w:rPr>
        <w:t xml:space="preserve"> </w:t>
      </w:r>
      <w:r w:rsidRPr="0062214B">
        <w:rPr>
          <w:rFonts w:eastAsia="Times New Roman" w:cs="Arial"/>
          <w:strike/>
          <w:lang w:val="fr-FR"/>
        </w:rPr>
        <w:t>inscriptions</w:t>
      </w:r>
      <w:r w:rsidRPr="0062214B">
        <w:rPr>
          <w:rFonts w:eastAsia="Times New Roman" w:cs="Arial"/>
          <w:lang w:val="fr-FR"/>
        </w:rPr>
        <w:t xml:space="preserve"> aux annexes, organiser des Actions concertées et d’autres interventions de conservation visant de multiples espèces ou habitats plus vastes pour les espèces figurant à l’annexe, afin qu’elles soient examinées lors des prochaines sessions de la Conférence des Parties ; et</w:t>
      </w:r>
    </w:p>
    <w:p w14:paraId="65D54EEC" w14:textId="77777777" w:rsidR="00560F07" w:rsidRPr="00DC474B" w:rsidRDefault="00560F07">
      <w:pPr>
        <w:pStyle w:val="ListParagraph"/>
        <w:spacing w:after="0" w:line="240" w:lineRule="auto"/>
        <w:contextualSpacing w:val="0"/>
        <w:jc w:val="both"/>
        <w:rPr>
          <w:rFonts w:eastAsia="Times New Roman" w:cs="Arial"/>
          <w:highlight w:val="yellow"/>
          <w:lang w:val="fr-FR"/>
        </w:rPr>
      </w:pPr>
    </w:p>
    <w:p w14:paraId="44690066" w14:textId="77777777" w:rsidR="00DC474B" w:rsidRPr="00C13B91" w:rsidRDefault="00DC474B">
      <w:pPr>
        <w:pStyle w:val="ListParagraph"/>
        <w:spacing w:after="0" w:line="240" w:lineRule="auto"/>
        <w:contextualSpacing w:val="0"/>
        <w:jc w:val="both"/>
        <w:rPr>
          <w:rFonts w:eastAsia="Times New Roman" w:cs="Arial"/>
          <w:lang w:val="fr-FR"/>
        </w:rPr>
      </w:pPr>
    </w:p>
    <w:p w14:paraId="67B3F132" w14:textId="50D4D853" w:rsidR="00C94CAC" w:rsidRPr="00C13B91" w:rsidRDefault="00C94CAC" w:rsidP="00C13B91">
      <w:pPr>
        <w:widowControl w:val="0"/>
        <w:numPr>
          <w:ilvl w:val="0"/>
          <w:numId w:val="8"/>
        </w:numPr>
        <w:suppressAutoHyphens/>
        <w:autoSpaceDE w:val="0"/>
        <w:autoSpaceDN w:val="0"/>
        <w:adjustRightInd w:val="0"/>
        <w:spacing w:after="0" w:line="240" w:lineRule="auto"/>
        <w:ind w:left="567" w:hanging="567"/>
        <w:jc w:val="both"/>
        <w:rPr>
          <w:rFonts w:ascii="Times New Roman" w:eastAsia="Times New Roman" w:hAnsi="Times New Roman" w:cs="Arial"/>
          <w:i/>
          <w:snapToGrid w:val="0"/>
          <w:sz w:val="24"/>
          <w:szCs w:val="20"/>
          <w:lang w:val="fr-FR"/>
        </w:rPr>
      </w:pPr>
      <w:r w:rsidRPr="00C13B91">
        <w:rPr>
          <w:rFonts w:eastAsia="Times New Roman" w:cs="Arial"/>
          <w:i/>
          <w:lang w:val="fr-FR"/>
        </w:rPr>
        <w:t xml:space="preserve">Prie </w:t>
      </w:r>
      <w:r w:rsidRPr="00C13B91">
        <w:rPr>
          <w:rFonts w:eastAsia="Times New Roman" w:cs="Arial"/>
          <w:iCs/>
          <w:lang w:val="fr-FR"/>
        </w:rPr>
        <w:t xml:space="preserve">le Conseil scientifique d’examiner </w:t>
      </w:r>
      <w:r w:rsidR="00476809" w:rsidRPr="00C13B91">
        <w:rPr>
          <w:rFonts w:eastAsia="Times New Roman" w:cs="Arial"/>
          <w:iCs/>
          <w:u w:val="single"/>
          <w:lang w:val="fr-FR"/>
        </w:rPr>
        <w:t xml:space="preserve">et de formuler des recommandations sur toute mise à jour des listes figurant à l'annexe </w:t>
      </w:r>
      <w:r w:rsidR="00DA7C74" w:rsidRPr="00C13B91">
        <w:rPr>
          <w:rFonts w:eastAsia="Times New Roman" w:cs="Arial"/>
          <w:iCs/>
          <w:lang w:val="fr-FR"/>
        </w:rPr>
        <w:t>,</w:t>
      </w:r>
      <w:r w:rsidRPr="00C13B91">
        <w:rPr>
          <w:rFonts w:eastAsia="Times New Roman" w:cs="Arial"/>
          <w:iCs/>
          <w:lang w:val="fr-FR"/>
        </w:rPr>
        <w:t xml:space="preserve">également </w:t>
      </w:r>
      <w:r w:rsidR="00DA7C74" w:rsidRPr="00C13B91">
        <w:rPr>
          <w:rFonts w:eastAsia="Times New Roman" w:cs="Arial"/>
          <w:iCs/>
          <w:u w:val="single"/>
          <w:lang w:val="fr-FR"/>
        </w:rPr>
        <w:t>pour</w:t>
      </w:r>
      <w:r w:rsidR="00DA7C74" w:rsidRPr="00C13B91">
        <w:rPr>
          <w:rFonts w:eastAsia="Times New Roman" w:cs="Arial"/>
          <w:iCs/>
          <w:lang w:val="fr-FR"/>
        </w:rPr>
        <w:t xml:space="preserve"> </w:t>
      </w:r>
      <w:r w:rsidRPr="00C13B91">
        <w:rPr>
          <w:rFonts w:eastAsia="Times New Roman" w:cs="Arial"/>
          <w:iCs/>
          <w:lang w:val="fr-FR"/>
        </w:rPr>
        <w:t>les espèces relevant de la catégorie « Données insuffisantes », en coordination avec les autorités chargées de la Liste rouge de l’UICN</w:t>
      </w:r>
      <w:r w:rsidRPr="00C13B91">
        <w:rPr>
          <w:rFonts w:eastAsia="Times New Roman" w:cs="Arial"/>
          <w:iCs/>
          <w:strike/>
          <w:lang w:val="fr-FR"/>
        </w:rPr>
        <w:t>,</w:t>
      </w:r>
      <w:r w:rsidRPr="00C13B91">
        <w:rPr>
          <w:rFonts w:eastAsia="Times New Roman" w:cs="Arial"/>
          <w:iCs/>
          <w:lang w:val="fr-FR"/>
        </w:rPr>
        <w:t xml:space="preserve"> </w:t>
      </w:r>
      <w:r w:rsidRPr="00C13B91">
        <w:rPr>
          <w:rFonts w:eastAsia="Times New Roman" w:cs="Arial"/>
          <w:iCs/>
          <w:strike/>
          <w:lang w:val="fr-FR"/>
        </w:rPr>
        <w:t>et de mettre à jour la liste figurant à l’annexe entre les sessions de la Conférence des Parties</w:t>
      </w:r>
      <w:r w:rsidR="00405BFA" w:rsidRPr="00C13B91">
        <w:rPr>
          <w:rFonts w:eastAsia="Times New Roman" w:cs="Arial"/>
          <w:iCs/>
          <w:strike/>
          <w:lang w:val="fr-FR"/>
        </w:rPr>
        <w:t>.</w:t>
      </w:r>
    </w:p>
    <w:p w14:paraId="48E343E8" w14:textId="77777777" w:rsidR="00560F07" w:rsidRPr="00C94CAC" w:rsidRDefault="00560F07">
      <w:pPr>
        <w:widowControl w:val="0"/>
        <w:suppressAutoHyphens/>
        <w:autoSpaceDE w:val="0"/>
        <w:autoSpaceDN w:val="0"/>
        <w:adjustRightInd w:val="0"/>
        <w:spacing w:after="0" w:line="240" w:lineRule="auto"/>
        <w:ind w:left="567"/>
        <w:contextualSpacing/>
        <w:jc w:val="both"/>
        <w:rPr>
          <w:rFonts w:ascii="Times New Roman" w:eastAsia="Times New Roman" w:hAnsi="Times New Roman" w:cs="Arial"/>
          <w:i/>
          <w:snapToGrid w:val="0"/>
          <w:sz w:val="24"/>
          <w:szCs w:val="20"/>
          <w:lang w:val="fr-FR"/>
        </w:rPr>
      </w:pPr>
    </w:p>
    <w:p w14:paraId="51B0E742" w14:textId="77777777" w:rsidR="00560F07" w:rsidRPr="00C94CAC" w:rsidRDefault="00560F07">
      <w:pPr>
        <w:widowControl w:val="0"/>
        <w:suppressAutoHyphens/>
        <w:spacing w:after="0" w:line="240" w:lineRule="auto"/>
        <w:ind w:left="720"/>
        <w:contextualSpacing/>
        <w:rPr>
          <w:rFonts w:ascii="Times New Roman" w:eastAsia="Times New Roman" w:hAnsi="Times New Roman" w:cs="Arial"/>
          <w:i/>
          <w:snapToGrid w:val="0"/>
          <w:sz w:val="24"/>
          <w:szCs w:val="20"/>
          <w:lang w:val="fr-FR"/>
        </w:rPr>
        <w:sectPr w:rsidR="00560F07" w:rsidRPr="00C94CAC">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0AA4AFDD" w14:textId="3352EAF8" w:rsidR="00560F07" w:rsidRPr="00CD00F1" w:rsidRDefault="00CE7906">
      <w:pPr>
        <w:widowControl w:val="0"/>
        <w:suppressAutoHyphens/>
        <w:spacing w:after="120" w:line="240" w:lineRule="auto"/>
        <w:ind w:right="-39"/>
        <w:contextualSpacing/>
        <w:jc w:val="right"/>
        <w:rPr>
          <w:rFonts w:eastAsia="Times New Roman" w:cs="Arial"/>
          <w:b/>
          <w:bCs/>
          <w:iCs/>
          <w:snapToGrid w:val="0"/>
          <w:lang w:val="fr-FR"/>
        </w:rPr>
      </w:pPr>
      <w:r w:rsidRPr="00CD00F1">
        <w:rPr>
          <w:rFonts w:eastAsia="Times New Roman" w:cs="Arial"/>
          <w:b/>
          <w:bCs/>
          <w:iCs/>
          <w:snapToGrid w:val="0"/>
          <w:lang w:val="fr-FR"/>
        </w:rPr>
        <w:lastRenderedPageBreak/>
        <w:t>Annex</w:t>
      </w:r>
      <w:r w:rsidR="000E0A08" w:rsidRPr="00CD00F1">
        <w:rPr>
          <w:rFonts w:eastAsia="Times New Roman" w:cs="Arial"/>
          <w:b/>
          <w:bCs/>
          <w:iCs/>
          <w:snapToGrid w:val="0"/>
          <w:lang w:val="fr-FR"/>
        </w:rPr>
        <w:t>e à la</w:t>
      </w:r>
      <w:r w:rsidRPr="00CD00F1">
        <w:rPr>
          <w:rFonts w:eastAsia="Times New Roman" w:cs="Arial"/>
          <w:b/>
          <w:bCs/>
          <w:iCs/>
          <w:snapToGrid w:val="0"/>
          <w:lang w:val="fr-FR"/>
        </w:rPr>
        <w:t xml:space="preserve"> R</w:t>
      </w:r>
      <w:r w:rsidR="000E0A08" w:rsidRPr="00CD00F1">
        <w:rPr>
          <w:rFonts w:eastAsia="Times New Roman" w:cs="Arial"/>
          <w:b/>
          <w:bCs/>
          <w:iCs/>
          <w:snapToGrid w:val="0"/>
          <w:lang w:val="fr-FR"/>
        </w:rPr>
        <w:t>é</w:t>
      </w:r>
      <w:r w:rsidRPr="00CD00F1">
        <w:rPr>
          <w:rFonts w:eastAsia="Times New Roman" w:cs="Arial"/>
          <w:b/>
          <w:bCs/>
          <w:iCs/>
          <w:snapToGrid w:val="0"/>
          <w:lang w:val="fr-FR"/>
        </w:rPr>
        <w:t>solution 14.20</w:t>
      </w:r>
    </w:p>
    <w:p w14:paraId="6AFB5F70" w14:textId="77777777" w:rsidR="00560F07" w:rsidRPr="00CD00F1" w:rsidRDefault="00560F07">
      <w:pPr>
        <w:widowControl w:val="0"/>
        <w:suppressAutoHyphens/>
        <w:spacing w:after="120" w:line="240" w:lineRule="auto"/>
        <w:ind w:right="-39"/>
        <w:contextualSpacing/>
        <w:jc w:val="right"/>
        <w:rPr>
          <w:rFonts w:eastAsia="Times New Roman" w:cs="Arial"/>
          <w:b/>
          <w:bCs/>
          <w:iCs/>
          <w:snapToGrid w:val="0"/>
          <w:highlight w:val="yellow"/>
          <w:lang w:val="fr-FR"/>
        </w:rPr>
      </w:pPr>
    </w:p>
    <w:p w14:paraId="488947B2" w14:textId="4BD2EA7A" w:rsidR="00560F07" w:rsidRPr="00F72464" w:rsidRDefault="00CE7906">
      <w:pPr>
        <w:widowControl w:val="0"/>
        <w:suppressAutoHyphens/>
        <w:spacing w:after="120" w:line="240" w:lineRule="auto"/>
        <w:ind w:right="-39"/>
        <w:contextualSpacing/>
        <w:jc w:val="both"/>
        <w:rPr>
          <w:rFonts w:eastAsia="Times New Roman" w:cs="Arial"/>
          <w:snapToGrid w:val="0"/>
          <w:lang w:val="fr-FR"/>
        </w:rPr>
      </w:pPr>
      <w:r w:rsidRPr="007A4619">
        <w:rPr>
          <w:rFonts w:eastAsia="Times New Roman" w:cs="Arial"/>
          <w:b/>
          <w:bCs/>
          <w:lang w:val="fr-FR"/>
        </w:rPr>
        <w:t>Table 1 :</w:t>
      </w:r>
      <w:r w:rsidRPr="007A4619">
        <w:rPr>
          <w:rFonts w:eastAsia="Times New Roman" w:cs="Arial"/>
          <w:lang w:val="fr-FR"/>
        </w:rPr>
        <w:t xml:space="preserve"> </w:t>
      </w:r>
      <w:r w:rsidR="00CD00F1" w:rsidRPr="007A4619">
        <w:rPr>
          <w:rFonts w:cs="Arial"/>
          <w:lang w:val="fr-FR"/>
        </w:rPr>
        <w:t>Liste des espèces aviaires qui répondent aux critères en matière de déplacement de la CMS et dont l’état de conservation est défavorable, qui ne sont pas incluses dans des familles agrégées et ne sont actuellement pas inscrites individuellement à l’Annexe I ou II de la CMS</w:t>
      </w:r>
      <w:r w:rsidRPr="007A4619">
        <w:rPr>
          <w:rFonts w:eastAsia="Times New Roman" w:cs="Arial"/>
          <w:snapToGrid w:val="0"/>
          <w:lang w:val="fr-FR"/>
        </w:rPr>
        <w:t>.</w:t>
      </w:r>
      <w:r w:rsidRPr="007A4619">
        <w:rPr>
          <w:rFonts w:eastAsia="Times New Roman" w:cs="Arial"/>
          <w:strike/>
          <w:snapToGrid w:val="0"/>
          <w:lang w:val="fr-FR"/>
        </w:rPr>
        <w:t xml:space="preserve"> </w:t>
      </w:r>
      <w:r w:rsidR="001752CE" w:rsidRPr="007A4619">
        <w:rPr>
          <w:rFonts w:cs="Arial"/>
          <w:strike/>
          <w:lang w:val="fr-FR"/>
        </w:rPr>
        <w:t>Les taxons en caractères gras sont menacés</w:t>
      </w:r>
      <w:r w:rsidRPr="007A4619">
        <w:rPr>
          <w:rFonts w:eastAsia="Times New Roman" w:cs="Arial"/>
          <w:snapToGrid w:val="0"/>
          <w:lang w:val="fr-FR"/>
        </w:rPr>
        <w:t xml:space="preserve"> </w:t>
      </w:r>
      <w:r w:rsidRPr="007A4619">
        <w:rPr>
          <w:rFonts w:eastAsia="Times New Roman" w:cs="Arial"/>
          <w:snapToGrid w:val="0"/>
          <w:u w:val="single"/>
          <w:lang w:val="fr-FR"/>
        </w:rPr>
        <w:t xml:space="preserve">On compte au total de 163 espèces (sur 1 473 espèces ne figurant pas dans les Annexes et répondant par ailleurs aux critères de déplacement de la CMS) </w:t>
      </w:r>
      <w:r w:rsidR="00193C64" w:rsidRPr="007A4619">
        <w:rPr>
          <w:rFonts w:eastAsia="Times New Roman" w:cs="Arial"/>
          <w:snapToGrid w:val="0"/>
          <w:u w:val="single"/>
          <w:lang w:val="fr-FR"/>
        </w:rPr>
        <w:t xml:space="preserve">y compris </w:t>
      </w:r>
      <w:r w:rsidRPr="007A4619">
        <w:rPr>
          <w:rFonts w:eastAsia="Times New Roman" w:cs="Arial"/>
          <w:snapToGrid w:val="0"/>
          <w:u w:val="single"/>
          <w:lang w:val="fr-FR"/>
        </w:rPr>
        <w:t>17</w:t>
      </w:r>
      <w:r w:rsidRPr="007A4619">
        <w:rPr>
          <w:rFonts w:eastAsia="Times New Roman" w:cs="Arial"/>
          <w:snapToGrid w:val="0"/>
          <w:lang w:val="fr-FR"/>
        </w:rPr>
        <w:t xml:space="preserve"> </w:t>
      </w:r>
      <w:r w:rsidR="003A45F1" w:rsidRPr="007A4619">
        <w:rPr>
          <w:rFonts w:cs="Arial"/>
          <w:lang w:val="fr-FR"/>
        </w:rPr>
        <w:t>En danger critique</w:t>
      </w:r>
      <w:r w:rsidRPr="007A4619">
        <w:rPr>
          <w:rFonts w:eastAsia="Times New Roman" w:cs="Arial"/>
          <w:snapToGrid w:val="0"/>
          <w:lang w:val="fr-FR"/>
        </w:rPr>
        <w:t xml:space="preserve"> (CR</w:t>
      </w:r>
      <w:r w:rsidRPr="007A4619">
        <w:rPr>
          <w:rFonts w:eastAsia="Times New Roman" w:cs="Arial"/>
          <w:strike/>
          <w:snapToGrid w:val="0"/>
          <w:lang w:val="fr-FR"/>
        </w:rPr>
        <w:t>, 14 </w:t>
      </w:r>
      <w:r w:rsidR="003A45F1" w:rsidRPr="007A4619">
        <w:rPr>
          <w:rFonts w:eastAsia="Times New Roman" w:cs="Arial"/>
          <w:strike/>
          <w:snapToGrid w:val="0"/>
          <w:lang w:val="fr-FR"/>
        </w:rPr>
        <w:t>e</w:t>
      </w:r>
      <w:r w:rsidRPr="007A4619">
        <w:rPr>
          <w:rFonts w:eastAsia="Times New Roman" w:cs="Arial"/>
          <w:strike/>
          <w:snapToGrid w:val="0"/>
          <w:lang w:val="fr-FR"/>
        </w:rPr>
        <w:t>sp.</w:t>
      </w:r>
      <w:r w:rsidRPr="007A4619">
        <w:rPr>
          <w:rFonts w:eastAsia="Times New Roman" w:cs="Arial"/>
          <w:snapToGrid w:val="0"/>
          <w:lang w:val="fr-FR"/>
        </w:rPr>
        <w:t xml:space="preserve">), </w:t>
      </w:r>
      <w:r w:rsidRPr="007A4619">
        <w:rPr>
          <w:rFonts w:eastAsia="Times New Roman" w:cs="Arial"/>
          <w:snapToGrid w:val="0"/>
          <w:u w:val="single"/>
          <w:lang w:val="fr-FR"/>
        </w:rPr>
        <w:t xml:space="preserve">29 </w:t>
      </w:r>
      <w:r w:rsidR="0028687D" w:rsidRPr="007A4619">
        <w:rPr>
          <w:rFonts w:cs="Arial"/>
          <w:lang w:val="fr-FR"/>
        </w:rPr>
        <w:t>En danger</w:t>
      </w:r>
      <w:r w:rsidRPr="007A4619">
        <w:rPr>
          <w:rFonts w:eastAsia="Times New Roman" w:cs="Arial"/>
          <w:snapToGrid w:val="0"/>
          <w:lang w:val="fr-FR"/>
        </w:rPr>
        <w:t xml:space="preserve"> (EN</w:t>
      </w:r>
      <w:r w:rsidRPr="007A4619">
        <w:rPr>
          <w:rFonts w:eastAsia="Times New Roman" w:cs="Arial"/>
          <w:strike/>
          <w:snapToGrid w:val="0"/>
          <w:lang w:val="fr-FR"/>
        </w:rPr>
        <w:t>, 31 </w:t>
      </w:r>
      <w:r w:rsidR="00D74B55" w:rsidRPr="007A4619">
        <w:rPr>
          <w:rFonts w:eastAsia="Times New Roman" w:cs="Arial"/>
          <w:strike/>
          <w:snapToGrid w:val="0"/>
          <w:lang w:val="fr-FR"/>
        </w:rPr>
        <w:t>e</w:t>
      </w:r>
      <w:r w:rsidRPr="007A4619">
        <w:rPr>
          <w:rFonts w:eastAsia="Times New Roman" w:cs="Arial"/>
          <w:strike/>
          <w:snapToGrid w:val="0"/>
          <w:lang w:val="fr-FR"/>
        </w:rPr>
        <w:t>sp.</w:t>
      </w:r>
      <w:r w:rsidRPr="007A4619">
        <w:rPr>
          <w:rFonts w:eastAsia="Times New Roman" w:cs="Arial"/>
          <w:snapToGrid w:val="0"/>
          <w:lang w:val="fr-FR"/>
        </w:rPr>
        <w:t xml:space="preserve">), </w:t>
      </w:r>
      <w:r w:rsidRPr="007A4619">
        <w:rPr>
          <w:rFonts w:eastAsia="Times New Roman" w:cs="Arial"/>
          <w:snapToGrid w:val="0"/>
          <w:u w:val="single"/>
          <w:lang w:val="fr-FR"/>
        </w:rPr>
        <w:t xml:space="preserve">51 </w:t>
      </w:r>
      <w:r w:rsidR="00E656FE" w:rsidRPr="007A4619">
        <w:rPr>
          <w:rFonts w:cs="Arial"/>
          <w:lang w:val="fr-FR"/>
        </w:rPr>
        <w:t>Vulnérable</w:t>
      </w:r>
      <w:r w:rsidRPr="007A4619">
        <w:rPr>
          <w:rFonts w:eastAsia="Times New Roman" w:cs="Arial"/>
          <w:snapToGrid w:val="0"/>
          <w:lang w:val="fr-FR"/>
        </w:rPr>
        <w:t xml:space="preserve"> (VU</w:t>
      </w:r>
      <w:r w:rsidRPr="007A4619">
        <w:rPr>
          <w:rFonts w:eastAsia="Times New Roman" w:cs="Arial"/>
          <w:strike/>
          <w:snapToGrid w:val="0"/>
          <w:lang w:val="fr-FR"/>
        </w:rPr>
        <w:t>, 53 </w:t>
      </w:r>
      <w:r w:rsidR="00E656FE" w:rsidRPr="007A4619">
        <w:rPr>
          <w:rFonts w:eastAsia="Times New Roman" w:cs="Arial"/>
          <w:strike/>
          <w:snapToGrid w:val="0"/>
          <w:lang w:val="fr-FR"/>
        </w:rPr>
        <w:t>e</w:t>
      </w:r>
      <w:r w:rsidRPr="007A4619">
        <w:rPr>
          <w:rFonts w:eastAsia="Times New Roman" w:cs="Arial"/>
          <w:strike/>
          <w:snapToGrid w:val="0"/>
          <w:lang w:val="fr-FR"/>
        </w:rPr>
        <w:t>sp.</w:t>
      </w:r>
      <w:r w:rsidRPr="007A4619">
        <w:rPr>
          <w:rFonts w:eastAsia="Times New Roman" w:cs="Arial"/>
          <w:snapToGrid w:val="0"/>
          <w:lang w:val="fr-FR"/>
        </w:rPr>
        <w:t xml:space="preserve">), </w:t>
      </w:r>
      <w:r w:rsidRPr="007A4619">
        <w:rPr>
          <w:rFonts w:eastAsia="Times New Roman" w:cs="Arial"/>
          <w:snapToGrid w:val="0"/>
          <w:u w:val="single"/>
          <w:lang w:val="fr-FR"/>
        </w:rPr>
        <w:t xml:space="preserve">63 </w:t>
      </w:r>
      <w:r w:rsidR="0034285F" w:rsidRPr="007A4619">
        <w:rPr>
          <w:rFonts w:cs="Arial"/>
          <w:u w:val="single"/>
          <w:lang w:val="fr-FR"/>
        </w:rPr>
        <w:t>Quasi menacée</w:t>
      </w:r>
      <w:r w:rsidRPr="007A4619">
        <w:rPr>
          <w:rFonts w:eastAsia="Times New Roman" w:cs="Arial"/>
          <w:snapToGrid w:val="0"/>
          <w:u w:val="single"/>
          <w:lang w:val="fr-FR"/>
        </w:rPr>
        <w:t xml:space="preserve"> (NT) </w:t>
      </w:r>
      <w:r w:rsidR="00C10E2D" w:rsidRPr="007A4619">
        <w:rPr>
          <w:rFonts w:eastAsia="Times New Roman" w:cs="Arial"/>
          <w:strike/>
          <w:snapToGrid w:val="0"/>
          <w:lang w:val="fr-FR"/>
        </w:rPr>
        <w:t>ou</w:t>
      </w:r>
      <w:r w:rsidRPr="007A4619">
        <w:rPr>
          <w:rFonts w:eastAsia="Times New Roman" w:cs="Arial"/>
          <w:strike/>
          <w:snapToGrid w:val="0"/>
          <w:lang w:val="fr-FR"/>
        </w:rPr>
        <w:t xml:space="preserve">, </w:t>
      </w:r>
      <w:r w:rsidR="00C10E2D" w:rsidRPr="007A4619">
        <w:rPr>
          <w:rFonts w:eastAsia="Times New Roman" w:cs="Arial"/>
          <w:snapToGrid w:val="0"/>
          <w:u w:val="single"/>
          <w:lang w:val="fr-FR"/>
        </w:rPr>
        <w:t>et</w:t>
      </w:r>
      <w:r w:rsidRPr="007A4619">
        <w:rPr>
          <w:rFonts w:eastAsia="Times New Roman" w:cs="Arial"/>
          <w:snapToGrid w:val="0"/>
          <w:u w:val="single"/>
          <w:lang w:val="fr-FR"/>
        </w:rPr>
        <w:t xml:space="preserve"> 3 </w:t>
      </w:r>
      <w:r w:rsidR="00A4484F" w:rsidRPr="007A4619">
        <w:rPr>
          <w:rFonts w:cs="Arial"/>
          <w:lang w:val="fr-FR"/>
        </w:rPr>
        <w:t>Données insuffisantes</w:t>
      </w:r>
      <w:r w:rsidRPr="007A4619">
        <w:rPr>
          <w:rFonts w:eastAsia="Times New Roman" w:cs="Arial"/>
          <w:snapToGrid w:val="0"/>
          <w:lang w:val="fr-FR"/>
        </w:rPr>
        <w:t xml:space="preserve"> (DD</w:t>
      </w:r>
      <w:r w:rsidRPr="007A4619">
        <w:rPr>
          <w:rFonts w:eastAsia="Times New Roman" w:cs="Arial"/>
          <w:strike/>
          <w:snapToGrid w:val="0"/>
          <w:lang w:val="fr-FR"/>
        </w:rPr>
        <w:t xml:space="preserve">, 2 </w:t>
      </w:r>
      <w:r w:rsidR="00A4484F" w:rsidRPr="007A4619">
        <w:rPr>
          <w:rFonts w:eastAsia="Times New Roman" w:cs="Arial"/>
          <w:strike/>
          <w:snapToGrid w:val="0"/>
          <w:lang w:val="fr-FR"/>
        </w:rPr>
        <w:t>e</w:t>
      </w:r>
      <w:r w:rsidRPr="007A4619">
        <w:rPr>
          <w:rFonts w:eastAsia="Times New Roman" w:cs="Arial"/>
          <w:strike/>
          <w:snapToGrid w:val="0"/>
          <w:lang w:val="fr-FR"/>
        </w:rPr>
        <w:t>sp.</w:t>
      </w:r>
      <w:r w:rsidRPr="007A4619">
        <w:rPr>
          <w:rFonts w:eastAsia="Times New Roman" w:cs="Arial"/>
          <w:snapToGrid w:val="0"/>
          <w:lang w:val="fr-FR"/>
        </w:rPr>
        <w:t xml:space="preserve">). </w:t>
      </w:r>
      <w:r w:rsidR="006E636D" w:rsidRPr="007A4619">
        <w:rPr>
          <w:rFonts w:cs="Arial"/>
          <w:strike/>
          <w:lang w:val="fr-FR"/>
        </w:rPr>
        <w:t>Les espèces en caractères simples (58 au total)</w:t>
      </w:r>
      <w:r w:rsidRPr="007A4619">
        <w:rPr>
          <w:rFonts w:eastAsia="Times New Roman" w:cs="Arial"/>
          <w:strike/>
          <w:snapToGrid w:val="0"/>
          <w:lang w:val="fr-FR"/>
        </w:rPr>
        <w:t xml:space="preserve">. </w:t>
      </w:r>
      <w:r w:rsidR="007A4619" w:rsidRPr="007A4619">
        <w:rPr>
          <w:rFonts w:cs="Arial"/>
          <w:strike/>
          <w:lang w:val="fr-FR"/>
        </w:rPr>
        <w:t>Total de 158 espèces (sur 1 443 espèces qui répondent par ailleurs aux critères en matière de déplacement de la CMS)</w:t>
      </w:r>
      <w:r w:rsidRPr="007A4619">
        <w:rPr>
          <w:rFonts w:eastAsia="Times New Roman" w:cs="Arial"/>
          <w:strike/>
          <w:snapToGrid w:val="0"/>
          <w:lang w:val="fr-FR"/>
        </w:rPr>
        <w:t>.</w:t>
      </w:r>
      <w:r w:rsidRPr="007A4619">
        <w:rPr>
          <w:rFonts w:eastAsia="Times New Roman" w:cs="Arial"/>
          <w:snapToGrid w:val="0"/>
          <w:lang w:val="fr-FR"/>
        </w:rPr>
        <w:t xml:space="preserve"> </w:t>
      </w:r>
      <w:r w:rsidRPr="007A4619">
        <w:rPr>
          <w:rFonts w:eastAsia="Times New Roman" w:cs="Arial"/>
          <w:snapToGrid w:val="0"/>
          <w:u w:val="single"/>
          <w:lang w:val="fr-FR"/>
        </w:rPr>
        <w:t>Les espèces migratrices sont présentées par ordre de priorité, triées d’abord en fonction du risque d’extinction (CR score 4 ; EN 3 ; VU 2 ; NT et DD 1) et, au sein de chaque groupe, en fonction de la probabilité de collaboration dans le cadre de la CMS [cette probabilité est évaluée comme suit : présente régulièrement dans deux États Parties ou plus (score 4), présente dans un État Partie, mais aussi dans des États non-Parties (score 3), présente principalement dans des États non-Parties, mais occasionnellement dans des États Parties (score 2), présente uniquement dans des États non-Parties (score 1)].</w:t>
      </w:r>
    </w:p>
    <w:p w14:paraId="1A602CE3" w14:textId="77777777" w:rsidR="00560F07" w:rsidRPr="00F72464" w:rsidRDefault="00560F07">
      <w:pPr>
        <w:suppressAutoHyphens/>
        <w:spacing w:after="0" w:line="240" w:lineRule="auto"/>
        <w:rPr>
          <w:rFonts w:eastAsia="Times New Roman" w:cs="Arial"/>
          <w:color w:val="000000"/>
          <w:kern w:val="2"/>
          <w:lang w:val="fr-FR"/>
        </w:rPr>
      </w:pPr>
    </w:p>
    <w:tbl>
      <w:tblPr>
        <w:tblW w:w="14772" w:type="dxa"/>
        <w:tblInd w:w="-30" w:type="dxa"/>
        <w:tblLayout w:type="fixed"/>
        <w:tblLook w:val="0000" w:firstRow="0" w:lastRow="0" w:firstColumn="0" w:lastColumn="0" w:noHBand="0" w:noVBand="0"/>
      </w:tblPr>
      <w:tblGrid>
        <w:gridCol w:w="1610"/>
        <w:gridCol w:w="1964"/>
        <w:gridCol w:w="2126"/>
        <w:gridCol w:w="1413"/>
        <w:gridCol w:w="6525"/>
        <w:gridCol w:w="1134"/>
      </w:tblGrid>
      <w:tr w:rsidR="00F3318D" w:rsidRPr="00F72464" w14:paraId="55500A98" w14:textId="77777777">
        <w:trPr>
          <w:cantSplit/>
          <w:tblHeader/>
        </w:trPr>
        <w:tc>
          <w:tcPr>
            <w:tcW w:w="1610" w:type="dxa"/>
            <w:tcBorders>
              <w:bottom w:val="single" w:sz="4" w:space="0" w:color="auto"/>
            </w:tcBorders>
            <w:vAlign w:val="bottom"/>
          </w:tcPr>
          <w:p w14:paraId="76A6B596" w14:textId="0A657E00" w:rsidR="00F3318D" w:rsidRPr="00F72464" w:rsidRDefault="00F3318D" w:rsidP="00F3318D">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n-AU"/>
              </w:rPr>
            </w:pPr>
            <w:r w:rsidRPr="008C1E74">
              <w:rPr>
                <w:rFonts w:cs="Arial"/>
                <w:b/>
                <w:bCs/>
                <w:sz w:val="20"/>
                <w:szCs w:val="20"/>
                <w:lang w:val="fr-FR"/>
              </w:rPr>
              <w:t>Famille</w:t>
            </w:r>
          </w:p>
        </w:tc>
        <w:tc>
          <w:tcPr>
            <w:tcW w:w="1964" w:type="dxa"/>
            <w:tcBorders>
              <w:bottom w:val="single" w:sz="4" w:space="0" w:color="auto"/>
            </w:tcBorders>
            <w:vAlign w:val="bottom"/>
          </w:tcPr>
          <w:p w14:paraId="74913360" w14:textId="69F8BB04" w:rsidR="00F3318D" w:rsidRPr="00F72464" w:rsidRDefault="00F3318D" w:rsidP="00F3318D">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n-AU"/>
              </w:rPr>
            </w:pPr>
            <w:r w:rsidRPr="008C1E74">
              <w:rPr>
                <w:rFonts w:cs="Arial"/>
                <w:b/>
                <w:bCs/>
                <w:sz w:val="20"/>
                <w:szCs w:val="20"/>
                <w:lang w:val="fr-FR"/>
              </w:rPr>
              <w:t>Nom commun</w:t>
            </w:r>
          </w:p>
        </w:tc>
        <w:tc>
          <w:tcPr>
            <w:tcW w:w="2126" w:type="dxa"/>
            <w:tcBorders>
              <w:bottom w:val="single" w:sz="4" w:space="0" w:color="auto"/>
            </w:tcBorders>
            <w:vAlign w:val="bottom"/>
          </w:tcPr>
          <w:p w14:paraId="016CDBB2" w14:textId="4F09A7FF" w:rsidR="00F3318D" w:rsidRPr="00F72464" w:rsidRDefault="00F3318D" w:rsidP="00F3318D">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n-AU"/>
              </w:rPr>
            </w:pPr>
            <w:r w:rsidRPr="008C1E74">
              <w:rPr>
                <w:rFonts w:cs="Arial"/>
                <w:b/>
                <w:bCs/>
                <w:sz w:val="20"/>
                <w:szCs w:val="20"/>
                <w:lang w:val="fr-FR"/>
              </w:rPr>
              <w:t>Nom scientifique</w:t>
            </w:r>
          </w:p>
        </w:tc>
        <w:tc>
          <w:tcPr>
            <w:tcW w:w="1413" w:type="dxa"/>
            <w:tcBorders>
              <w:bottom w:val="single" w:sz="4" w:space="0" w:color="auto"/>
            </w:tcBorders>
            <w:vAlign w:val="bottom"/>
          </w:tcPr>
          <w:p w14:paraId="4834EBD8" w14:textId="7049364C" w:rsidR="00F3318D" w:rsidRPr="009B2C5A" w:rsidRDefault="009B2C5A" w:rsidP="00F3318D">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fr-FR"/>
              </w:rPr>
            </w:pPr>
            <w:r w:rsidRPr="008C1E74">
              <w:rPr>
                <w:rFonts w:cs="Arial"/>
                <w:b/>
                <w:bCs/>
                <w:sz w:val="20"/>
                <w:szCs w:val="20"/>
                <w:lang w:val="fr-FR"/>
              </w:rPr>
              <w:t>C</w:t>
            </w:r>
            <w:r>
              <w:rPr>
                <w:rFonts w:cs="Arial"/>
                <w:b/>
                <w:bCs/>
                <w:sz w:val="20"/>
                <w:szCs w:val="20"/>
                <w:lang w:val="fr-FR"/>
              </w:rPr>
              <w:t>lassement 2024</w:t>
            </w:r>
            <w:r w:rsidRPr="008C1E74">
              <w:rPr>
                <w:rFonts w:cs="Arial"/>
                <w:b/>
                <w:bCs/>
                <w:sz w:val="20"/>
                <w:szCs w:val="20"/>
                <w:lang w:val="fr-FR"/>
              </w:rPr>
              <w:t xml:space="preserve"> </w:t>
            </w:r>
            <w:r>
              <w:rPr>
                <w:rFonts w:cs="Arial"/>
                <w:b/>
                <w:bCs/>
                <w:sz w:val="20"/>
                <w:szCs w:val="20"/>
                <w:lang w:val="fr-FR"/>
              </w:rPr>
              <w:t>sur</w:t>
            </w:r>
            <w:r w:rsidRPr="008C1E74">
              <w:rPr>
                <w:rFonts w:cs="Arial"/>
                <w:b/>
                <w:bCs/>
                <w:sz w:val="20"/>
                <w:szCs w:val="20"/>
                <w:lang w:val="fr-FR"/>
              </w:rPr>
              <w:t xml:space="preserve"> la </w:t>
            </w:r>
            <w:r>
              <w:rPr>
                <w:rFonts w:cs="Arial"/>
                <w:b/>
                <w:bCs/>
                <w:sz w:val="20"/>
                <w:szCs w:val="20"/>
                <w:lang w:val="fr-FR"/>
              </w:rPr>
              <w:t>L</w:t>
            </w:r>
            <w:r w:rsidRPr="008C1E74">
              <w:rPr>
                <w:rFonts w:cs="Arial"/>
                <w:b/>
                <w:bCs/>
                <w:sz w:val="20"/>
                <w:szCs w:val="20"/>
                <w:lang w:val="fr-FR"/>
              </w:rPr>
              <w:t>iste rouge de l</w:t>
            </w:r>
            <w:r>
              <w:rPr>
                <w:rFonts w:cs="Arial"/>
                <w:b/>
                <w:bCs/>
                <w:sz w:val="20"/>
                <w:szCs w:val="20"/>
                <w:lang w:val="fr-FR"/>
              </w:rPr>
              <w:t>’</w:t>
            </w:r>
            <w:r w:rsidRPr="008C1E74">
              <w:rPr>
                <w:rFonts w:cs="Arial"/>
                <w:b/>
                <w:bCs/>
                <w:sz w:val="20"/>
                <w:szCs w:val="20"/>
                <w:lang w:val="fr-FR"/>
              </w:rPr>
              <w:t>UICN</w:t>
            </w:r>
          </w:p>
        </w:tc>
        <w:tc>
          <w:tcPr>
            <w:tcW w:w="6525" w:type="dxa"/>
            <w:tcBorders>
              <w:bottom w:val="single" w:sz="4" w:space="0" w:color="auto"/>
            </w:tcBorders>
            <w:vAlign w:val="bottom"/>
          </w:tcPr>
          <w:p w14:paraId="31488F71" w14:textId="77777777" w:rsidR="00F3318D" w:rsidRPr="00802C53" w:rsidRDefault="00F3318D" w:rsidP="00F3318D">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802C53">
              <w:rPr>
                <w:rFonts w:asciiTheme="minorHAnsi" w:hAnsiTheme="minorHAnsi" w:cstheme="minorHAnsi"/>
                <w:b/>
                <w:bCs/>
                <w:sz w:val="20"/>
                <w:szCs w:val="20"/>
              </w:rPr>
              <w:t>Notes</w:t>
            </w:r>
          </w:p>
        </w:tc>
        <w:tc>
          <w:tcPr>
            <w:tcW w:w="1134" w:type="dxa"/>
            <w:tcBorders>
              <w:bottom w:val="single" w:sz="4" w:space="0" w:color="auto"/>
            </w:tcBorders>
            <w:vAlign w:val="center"/>
          </w:tcPr>
          <w:p w14:paraId="47B3BC6A" w14:textId="77777777" w:rsidR="00F3318D" w:rsidRPr="00802C53" w:rsidRDefault="00F3318D" w:rsidP="00F3318D">
            <w:pPr>
              <w:suppressAutoHyphens/>
              <w:autoSpaceDE w:val="0"/>
              <w:autoSpaceDN w:val="0"/>
              <w:adjustRightInd w:val="0"/>
              <w:spacing w:after="0" w:line="240" w:lineRule="auto"/>
              <w:jc w:val="center"/>
              <w:rPr>
                <w:rFonts w:asciiTheme="minorHAnsi" w:hAnsiTheme="minorHAnsi" w:cstheme="minorHAnsi"/>
                <w:b/>
                <w:bCs/>
                <w:color w:val="000000"/>
                <w:sz w:val="20"/>
                <w:szCs w:val="20"/>
                <w:lang w:val="en-AU"/>
              </w:rPr>
            </w:pPr>
            <w:r w:rsidRPr="00802C53">
              <w:rPr>
                <w:rFonts w:asciiTheme="minorHAnsi" w:hAnsiTheme="minorHAnsi" w:cstheme="minorHAnsi"/>
                <w:b/>
                <w:bCs/>
                <w:color w:val="000000"/>
                <w:sz w:val="20"/>
                <w:szCs w:val="20"/>
              </w:rPr>
              <w:t>Score de priorité</w:t>
            </w:r>
          </w:p>
        </w:tc>
      </w:tr>
      <w:tr w:rsidR="00560F07" w:rsidRPr="00F72464" w14:paraId="2898428D" w14:textId="77777777">
        <w:trPr>
          <w:cantSplit/>
        </w:trPr>
        <w:tc>
          <w:tcPr>
            <w:tcW w:w="1610" w:type="dxa"/>
            <w:tcBorders>
              <w:top w:val="nil"/>
              <w:left w:val="nil"/>
              <w:bottom w:val="nil"/>
              <w:right w:val="nil"/>
            </w:tcBorders>
            <w:shd w:val="clear" w:color="000000" w:fill="FFFFFF"/>
            <w:vAlign w:val="center"/>
          </w:tcPr>
          <w:p w14:paraId="7AB34C1F" w14:textId="77777777" w:rsidR="00560F07" w:rsidRPr="00951CC6" w:rsidRDefault="00CE7906">
            <w:pPr>
              <w:suppressAutoHyphens/>
              <w:autoSpaceDE w:val="0"/>
              <w:autoSpaceDN w:val="0"/>
              <w:adjustRightInd w:val="0"/>
              <w:spacing w:before="40" w:after="40" w:line="240" w:lineRule="auto"/>
              <w:rPr>
                <w:rFonts w:cs="Arial"/>
                <w:strike/>
                <w:color w:val="000000"/>
                <w:sz w:val="20"/>
                <w:szCs w:val="20"/>
                <w:lang w:val="en-AU"/>
              </w:rPr>
            </w:pPr>
            <w:r w:rsidRPr="00951CC6">
              <w:rPr>
                <w:rFonts w:cs="Arial"/>
                <w:color w:val="000000"/>
                <w:sz w:val="20"/>
                <w:szCs w:val="20"/>
              </w:rPr>
              <w:t>Heliornithidae</w:t>
            </w:r>
          </w:p>
        </w:tc>
        <w:tc>
          <w:tcPr>
            <w:tcW w:w="1964" w:type="dxa"/>
            <w:tcBorders>
              <w:top w:val="nil"/>
              <w:left w:val="nil"/>
              <w:bottom w:val="nil"/>
              <w:right w:val="nil"/>
            </w:tcBorders>
            <w:shd w:val="clear" w:color="000000" w:fill="FFFFFF"/>
            <w:vAlign w:val="center"/>
          </w:tcPr>
          <w:p w14:paraId="4B7C3879" w14:textId="0F8F830C" w:rsidR="00560F07" w:rsidRPr="00802C53" w:rsidRDefault="00802C53">
            <w:pPr>
              <w:suppressAutoHyphens/>
              <w:autoSpaceDE w:val="0"/>
              <w:autoSpaceDN w:val="0"/>
              <w:adjustRightInd w:val="0"/>
              <w:spacing w:before="40" w:after="40" w:line="240" w:lineRule="auto"/>
              <w:rPr>
                <w:rFonts w:cs="Arial"/>
                <w:strike/>
                <w:color w:val="000000"/>
                <w:sz w:val="20"/>
                <w:szCs w:val="20"/>
                <w:lang w:val="en-AU"/>
              </w:rPr>
            </w:pPr>
            <w:r w:rsidRPr="00802C53">
              <w:rPr>
                <w:rFonts w:cs="Arial"/>
                <w:sz w:val="20"/>
                <w:szCs w:val="20"/>
                <w:lang w:val="fr-FR"/>
              </w:rPr>
              <w:t>Grébifoulque d'Asie</w:t>
            </w:r>
          </w:p>
        </w:tc>
        <w:tc>
          <w:tcPr>
            <w:tcW w:w="2126" w:type="dxa"/>
            <w:tcBorders>
              <w:top w:val="nil"/>
              <w:left w:val="nil"/>
              <w:bottom w:val="nil"/>
              <w:right w:val="nil"/>
            </w:tcBorders>
            <w:shd w:val="clear" w:color="000000" w:fill="FFFFFF"/>
            <w:vAlign w:val="center"/>
          </w:tcPr>
          <w:p w14:paraId="778F537E" w14:textId="77777777" w:rsidR="00560F07" w:rsidRPr="00951CC6" w:rsidRDefault="00CE7906">
            <w:pPr>
              <w:suppressAutoHyphens/>
              <w:autoSpaceDE w:val="0"/>
              <w:autoSpaceDN w:val="0"/>
              <w:adjustRightInd w:val="0"/>
              <w:spacing w:before="40" w:after="40" w:line="240" w:lineRule="auto"/>
              <w:rPr>
                <w:rFonts w:cs="Arial"/>
                <w:i/>
                <w:iCs/>
                <w:strike/>
                <w:color w:val="000000"/>
                <w:sz w:val="20"/>
                <w:szCs w:val="20"/>
                <w:lang w:val="en-AU"/>
              </w:rPr>
            </w:pPr>
            <w:r w:rsidRPr="00951CC6">
              <w:rPr>
                <w:rFonts w:cs="Arial"/>
                <w:i/>
                <w:iCs/>
                <w:color w:val="000000"/>
                <w:sz w:val="20"/>
                <w:szCs w:val="20"/>
              </w:rPr>
              <w:t>Heliopais personatus</w:t>
            </w:r>
          </w:p>
        </w:tc>
        <w:tc>
          <w:tcPr>
            <w:tcW w:w="1413" w:type="dxa"/>
            <w:tcBorders>
              <w:top w:val="nil"/>
              <w:left w:val="nil"/>
              <w:bottom w:val="nil"/>
              <w:right w:val="nil"/>
            </w:tcBorders>
            <w:shd w:val="clear" w:color="000000" w:fill="FFFFFF"/>
            <w:vAlign w:val="center"/>
          </w:tcPr>
          <w:p w14:paraId="50830B4C" w14:textId="77777777" w:rsidR="00560F07" w:rsidRPr="00F72464" w:rsidRDefault="00CE7906">
            <w:pPr>
              <w:suppressAutoHyphens/>
              <w:autoSpaceDE w:val="0"/>
              <w:autoSpaceDN w:val="0"/>
              <w:adjustRightInd w:val="0"/>
              <w:spacing w:before="40" w:after="40" w:line="240" w:lineRule="auto"/>
              <w:jc w:val="center"/>
              <w:rPr>
                <w:rFonts w:cs="Arial"/>
                <w:b/>
                <w:bCs/>
                <w:strike/>
                <w:color w:val="000000"/>
                <w:sz w:val="20"/>
                <w:szCs w:val="20"/>
                <w:highlight w:val="yellow"/>
                <w:lang w:val="en-AU"/>
              </w:rPr>
            </w:pPr>
            <w:r w:rsidRPr="00802C53">
              <w:rPr>
                <w:rFonts w:cs="Arial"/>
                <w:color w:val="000000"/>
                <w:sz w:val="20"/>
                <w:szCs w:val="20"/>
              </w:rPr>
              <w:t>CR</w:t>
            </w:r>
          </w:p>
        </w:tc>
        <w:tc>
          <w:tcPr>
            <w:tcW w:w="6525" w:type="dxa"/>
            <w:tcBorders>
              <w:top w:val="nil"/>
              <w:left w:val="nil"/>
              <w:bottom w:val="nil"/>
              <w:right w:val="nil"/>
            </w:tcBorders>
            <w:shd w:val="clear" w:color="000000" w:fill="FFFFFF"/>
            <w:vAlign w:val="center"/>
          </w:tcPr>
          <w:p w14:paraId="4E554CA2" w14:textId="49FF013F" w:rsidR="00560F07" w:rsidRPr="00CB1D9A" w:rsidRDefault="00CB1D9A">
            <w:pPr>
              <w:suppressAutoHyphens/>
              <w:autoSpaceDE w:val="0"/>
              <w:autoSpaceDN w:val="0"/>
              <w:adjustRightInd w:val="0"/>
              <w:spacing w:before="40" w:after="40" w:line="240" w:lineRule="auto"/>
              <w:jc w:val="both"/>
              <w:rPr>
                <w:rFonts w:cs="Arial"/>
                <w:strike/>
                <w:color w:val="000000"/>
                <w:sz w:val="20"/>
                <w:szCs w:val="20"/>
                <w:highlight w:val="yellow"/>
                <w:lang w:val="fr-FR"/>
              </w:rPr>
            </w:pPr>
            <w:r w:rsidRPr="0025511E">
              <w:rPr>
                <w:rFonts w:cs="Arial"/>
                <w:sz w:val="20"/>
                <w:szCs w:val="20"/>
                <w:lang w:val="fr-FR"/>
              </w:rPr>
              <w:t>Migrateur partiel : déplacement de l'aire de répartition après la reproduct</w:t>
            </w:r>
            <w:r w:rsidRPr="00CB1D9A">
              <w:rPr>
                <w:rFonts w:cs="Arial"/>
                <w:sz w:val="20"/>
                <w:szCs w:val="20"/>
                <w:lang w:val="fr-FR"/>
              </w:rPr>
              <w: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r w:rsidR="00CE7906" w:rsidRPr="00CB1D9A">
              <w:rPr>
                <w:rFonts w:cs="Arial"/>
                <w:color w:val="000000"/>
                <w:sz w:val="20"/>
                <w:szCs w:val="20"/>
                <w:lang w:val="fr-FR"/>
              </w:rPr>
              <w:t>.</w:t>
            </w:r>
          </w:p>
        </w:tc>
        <w:tc>
          <w:tcPr>
            <w:tcW w:w="1134" w:type="dxa"/>
            <w:tcBorders>
              <w:top w:val="nil"/>
              <w:left w:val="nil"/>
              <w:bottom w:val="nil"/>
              <w:right w:val="nil"/>
            </w:tcBorders>
            <w:shd w:val="clear" w:color="000000" w:fill="FFFFFF"/>
            <w:vAlign w:val="center"/>
          </w:tcPr>
          <w:p w14:paraId="3969BD84" w14:textId="77777777" w:rsidR="00560F07" w:rsidRPr="00F72464" w:rsidRDefault="00CE7906" w:rsidP="00D371B8">
            <w:pPr>
              <w:suppressAutoHyphens/>
              <w:autoSpaceDE w:val="0"/>
              <w:autoSpaceDN w:val="0"/>
              <w:adjustRightInd w:val="0"/>
              <w:spacing w:before="40" w:after="40" w:line="240" w:lineRule="auto"/>
              <w:jc w:val="center"/>
              <w:rPr>
                <w:rFonts w:cs="Arial"/>
                <w:strike/>
                <w:sz w:val="20"/>
                <w:szCs w:val="20"/>
                <w:highlight w:val="yellow"/>
              </w:rPr>
            </w:pPr>
            <w:r w:rsidRPr="00CB1D9A">
              <w:rPr>
                <w:rFonts w:cs="Arial"/>
                <w:color w:val="000000"/>
                <w:sz w:val="20"/>
                <w:szCs w:val="20"/>
              </w:rPr>
              <w:t>4.4</w:t>
            </w:r>
          </w:p>
        </w:tc>
      </w:tr>
      <w:tr w:rsidR="009F3329" w:rsidRPr="00F72464" w14:paraId="5BEA5ED4" w14:textId="77777777" w:rsidTr="00785DDF">
        <w:trPr>
          <w:cantSplit/>
        </w:trPr>
        <w:tc>
          <w:tcPr>
            <w:tcW w:w="1610" w:type="dxa"/>
            <w:tcBorders>
              <w:top w:val="nil"/>
              <w:left w:val="nil"/>
              <w:bottom w:val="nil"/>
              <w:right w:val="nil"/>
            </w:tcBorders>
            <w:shd w:val="clear" w:color="000000" w:fill="FFFFFF"/>
            <w:vAlign w:val="center"/>
          </w:tcPr>
          <w:p w14:paraId="743DEDA4" w14:textId="77777777" w:rsidR="009F3329" w:rsidRPr="00566F81" w:rsidRDefault="009F3329" w:rsidP="009F3329">
            <w:pPr>
              <w:suppressAutoHyphens/>
              <w:autoSpaceDE w:val="0"/>
              <w:autoSpaceDN w:val="0"/>
              <w:adjustRightInd w:val="0"/>
              <w:spacing w:before="40" w:after="40" w:line="240" w:lineRule="auto"/>
              <w:rPr>
                <w:rFonts w:cs="Arial"/>
                <w:color w:val="000000"/>
                <w:sz w:val="20"/>
                <w:szCs w:val="20"/>
                <w:lang w:val="en-AU"/>
              </w:rPr>
            </w:pPr>
            <w:r w:rsidRPr="00566F81">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06D2A54B" w14:textId="509BD6A1" w:rsidR="009F3329" w:rsidRPr="00566F81" w:rsidRDefault="009F3329" w:rsidP="009F3329">
            <w:pPr>
              <w:suppressAutoHyphens/>
              <w:autoSpaceDE w:val="0"/>
              <w:autoSpaceDN w:val="0"/>
              <w:adjustRightInd w:val="0"/>
              <w:spacing w:before="40" w:after="40" w:line="240" w:lineRule="auto"/>
              <w:rPr>
                <w:rFonts w:cs="Arial"/>
                <w:color w:val="000000"/>
                <w:sz w:val="20"/>
                <w:szCs w:val="20"/>
                <w:lang w:val="en-AU"/>
              </w:rPr>
            </w:pPr>
            <w:r w:rsidRPr="00566F81">
              <w:rPr>
                <w:rFonts w:cs="Arial"/>
                <w:sz w:val="20"/>
                <w:szCs w:val="20"/>
                <w:lang w:val="fr-FR"/>
              </w:rPr>
              <w:t>Outarde passarage</w:t>
            </w:r>
          </w:p>
        </w:tc>
        <w:tc>
          <w:tcPr>
            <w:tcW w:w="2126" w:type="dxa"/>
            <w:tcBorders>
              <w:top w:val="nil"/>
              <w:left w:val="nil"/>
              <w:bottom w:val="nil"/>
              <w:right w:val="nil"/>
            </w:tcBorders>
            <w:shd w:val="clear" w:color="000000" w:fill="FFFFFF"/>
            <w:vAlign w:val="center"/>
          </w:tcPr>
          <w:p w14:paraId="5A1BD356" w14:textId="77777777" w:rsidR="009F3329" w:rsidRPr="00566F81"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566F81">
              <w:rPr>
                <w:rFonts w:cs="Arial"/>
                <w:i/>
                <w:iCs/>
                <w:color w:val="000000"/>
                <w:sz w:val="20"/>
                <w:szCs w:val="20"/>
              </w:rPr>
              <w:t>Sypheotides indicus</w:t>
            </w:r>
          </w:p>
        </w:tc>
        <w:tc>
          <w:tcPr>
            <w:tcW w:w="1413" w:type="dxa"/>
            <w:tcBorders>
              <w:top w:val="nil"/>
              <w:left w:val="nil"/>
              <w:bottom w:val="nil"/>
              <w:right w:val="nil"/>
            </w:tcBorders>
            <w:shd w:val="clear" w:color="000000" w:fill="FFFFFF"/>
            <w:vAlign w:val="center"/>
          </w:tcPr>
          <w:p w14:paraId="788760B5" w14:textId="77777777" w:rsidR="009F3329" w:rsidRPr="00566F81" w:rsidRDefault="009F3329" w:rsidP="00785DDF">
            <w:pPr>
              <w:suppressAutoHyphens/>
              <w:autoSpaceDE w:val="0"/>
              <w:autoSpaceDN w:val="0"/>
              <w:adjustRightInd w:val="0"/>
              <w:spacing w:before="40" w:after="40" w:line="240" w:lineRule="auto"/>
              <w:jc w:val="center"/>
              <w:rPr>
                <w:rFonts w:cs="Arial"/>
                <w:color w:val="000000"/>
                <w:sz w:val="20"/>
                <w:szCs w:val="20"/>
                <w:lang w:val="en-AU"/>
              </w:rPr>
            </w:pPr>
            <w:r w:rsidRPr="00566F81">
              <w:rPr>
                <w:rFonts w:cs="Arial"/>
                <w:color w:val="000000"/>
                <w:sz w:val="20"/>
                <w:szCs w:val="20"/>
              </w:rPr>
              <w:t>CR</w:t>
            </w:r>
          </w:p>
        </w:tc>
        <w:tc>
          <w:tcPr>
            <w:tcW w:w="6525" w:type="dxa"/>
            <w:tcBorders>
              <w:top w:val="nil"/>
              <w:left w:val="nil"/>
              <w:bottom w:val="nil"/>
              <w:right w:val="nil"/>
            </w:tcBorders>
            <w:shd w:val="clear" w:color="000000" w:fill="FFFFFF"/>
            <w:vAlign w:val="center"/>
          </w:tcPr>
          <w:p w14:paraId="7C95F11E" w14:textId="58F64212" w:rsidR="009F3329" w:rsidRPr="00566F81" w:rsidRDefault="00566F81" w:rsidP="009F3329">
            <w:pPr>
              <w:suppressAutoHyphens/>
              <w:autoSpaceDE w:val="0"/>
              <w:autoSpaceDN w:val="0"/>
              <w:adjustRightInd w:val="0"/>
              <w:spacing w:before="40" w:after="40" w:line="240" w:lineRule="auto"/>
              <w:rPr>
                <w:rFonts w:cs="Arial"/>
                <w:color w:val="000000"/>
                <w:sz w:val="20"/>
                <w:szCs w:val="20"/>
                <w:lang w:val="fr-FR"/>
              </w:rPr>
            </w:pPr>
            <w:r w:rsidRPr="00566F81">
              <w:rPr>
                <w:rFonts w:cs="Arial"/>
                <w:sz w:val="20"/>
                <w:szCs w:val="20"/>
                <w:lang w:val="fr-FR"/>
              </w:rPr>
              <w:t>Migrateur total et modérément nomade pendant les périodes de reproduction et en dehors de ces périodes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1F50055C" w14:textId="77777777" w:rsidR="009F3329" w:rsidRPr="00566F81" w:rsidRDefault="009F3329" w:rsidP="00D371B8">
            <w:pPr>
              <w:suppressAutoHyphens/>
              <w:autoSpaceDE w:val="0"/>
              <w:autoSpaceDN w:val="0"/>
              <w:adjustRightInd w:val="0"/>
              <w:spacing w:before="40" w:after="40" w:line="240" w:lineRule="auto"/>
              <w:jc w:val="center"/>
              <w:rPr>
                <w:rFonts w:cs="Arial"/>
                <w:sz w:val="20"/>
                <w:szCs w:val="20"/>
              </w:rPr>
            </w:pPr>
            <w:r w:rsidRPr="00566F81">
              <w:rPr>
                <w:rFonts w:cs="Arial"/>
                <w:color w:val="000000"/>
                <w:sz w:val="20"/>
                <w:szCs w:val="20"/>
              </w:rPr>
              <w:t>4.4</w:t>
            </w:r>
          </w:p>
        </w:tc>
      </w:tr>
      <w:tr w:rsidR="009F3329" w:rsidRPr="00F72464" w14:paraId="45A1D44D" w14:textId="77777777" w:rsidTr="00785DDF">
        <w:trPr>
          <w:cantSplit/>
        </w:trPr>
        <w:tc>
          <w:tcPr>
            <w:tcW w:w="1610" w:type="dxa"/>
            <w:tcBorders>
              <w:top w:val="nil"/>
              <w:left w:val="nil"/>
              <w:bottom w:val="nil"/>
              <w:right w:val="nil"/>
            </w:tcBorders>
            <w:shd w:val="clear" w:color="000000" w:fill="FFFFFF"/>
            <w:vAlign w:val="center"/>
          </w:tcPr>
          <w:p w14:paraId="4944E500" w14:textId="77777777" w:rsidR="009F3329" w:rsidRPr="00785DDF" w:rsidRDefault="009F3329" w:rsidP="00785DDF">
            <w:pPr>
              <w:suppressAutoHyphens/>
              <w:autoSpaceDE w:val="0"/>
              <w:autoSpaceDN w:val="0"/>
              <w:adjustRightInd w:val="0"/>
              <w:spacing w:before="40" w:after="40" w:line="240" w:lineRule="auto"/>
              <w:rPr>
                <w:rFonts w:cs="Arial"/>
                <w:color w:val="000000"/>
                <w:sz w:val="20"/>
                <w:szCs w:val="20"/>
                <w:lang w:val="en-AU"/>
              </w:rPr>
            </w:pPr>
            <w:r w:rsidRPr="00785DDF">
              <w:rPr>
                <w:rFonts w:cs="Arial"/>
                <w:color w:val="000000"/>
                <w:sz w:val="20"/>
                <w:szCs w:val="20"/>
              </w:rPr>
              <w:t>Oceanitidae</w:t>
            </w:r>
          </w:p>
        </w:tc>
        <w:tc>
          <w:tcPr>
            <w:tcW w:w="1964" w:type="dxa"/>
            <w:tcBorders>
              <w:top w:val="nil"/>
              <w:left w:val="nil"/>
              <w:bottom w:val="nil"/>
              <w:right w:val="nil"/>
            </w:tcBorders>
            <w:shd w:val="clear" w:color="000000" w:fill="FFFFFF"/>
            <w:vAlign w:val="center"/>
          </w:tcPr>
          <w:p w14:paraId="7311FFBF" w14:textId="485CA266" w:rsidR="009F3329" w:rsidRPr="00785DDF" w:rsidRDefault="00E6268E" w:rsidP="00785DDF">
            <w:pPr>
              <w:suppressAutoHyphens/>
              <w:autoSpaceDE w:val="0"/>
              <w:autoSpaceDN w:val="0"/>
              <w:adjustRightInd w:val="0"/>
              <w:spacing w:before="40" w:after="40" w:line="240" w:lineRule="auto"/>
              <w:rPr>
                <w:rFonts w:cs="Arial"/>
                <w:color w:val="000000"/>
                <w:sz w:val="20"/>
                <w:szCs w:val="20"/>
                <w:lang w:val="en-AU"/>
              </w:rPr>
            </w:pPr>
            <w:r w:rsidRPr="00785DDF">
              <w:rPr>
                <w:rFonts w:cs="Arial"/>
                <w:color w:val="000000"/>
                <w:sz w:val="20"/>
                <w:szCs w:val="20"/>
              </w:rPr>
              <w:t>Océanite maori</w:t>
            </w:r>
          </w:p>
        </w:tc>
        <w:tc>
          <w:tcPr>
            <w:tcW w:w="2126" w:type="dxa"/>
            <w:tcBorders>
              <w:top w:val="nil"/>
              <w:left w:val="nil"/>
              <w:bottom w:val="nil"/>
              <w:right w:val="nil"/>
            </w:tcBorders>
            <w:shd w:val="clear" w:color="000000" w:fill="FFFFFF"/>
            <w:vAlign w:val="center"/>
          </w:tcPr>
          <w:p w14:paraId="148D3EEC" w14:textId="77777777" w:rsidR="009F3329" w:rsidRPr="00785DDF" w:rsidRDefault="009F3329" w:rsidP="00785DDF">
            <w:pPr>
              <w:suppressAutoHyphens/>
              <w:autoSpaceDE w:val="0"/>
              <w:autoSpaceDN w:val="0"/>
              <w:adjustRightInd w:val="0"/>
              <w:spacing w:before="40" w:after="40" w:line="240" w:lineRule="auto"/>
              <w:rPr>
                <w:rFonts w:cs="Arial"/>
                <w:i/>
                <w:iCs/>
                <w:color w:val="000000"/>
                <w:sz w:val="20"/>
                <w:szCs w:val="20"/>
                <w:lang w:val="en-AU"/>
              </w:rPr>
            </w:pPr>
            <w:r w:rsidRPr="00785DDF">
              <w:rPr>
                <w:rFonts w:cs="Arial"/>
                <w:i/>
                <w:iCs/>
                <w:color w:val="000000"/>
                <w:sz w:val="20"/>
                <w:szCs w:val="20"/>
              </w:rPr>
              <w:t>Fregetta maoriana</w:t>
            </w:r>
          </w:p>
        </w:tc>
        <w:tc>
          <w:tcPr>
            <w:tcW w:w="1413" w:type="dxa"/>
            <w:tcBorders>
              <w:top w:val="nil"/>
              <w:left w:val="nil"/>
              <w:bottom w:val="nil"/>
              <w:right w:val="nil"/>
            </w:tcBorders>
            <w:shd w:val="clear" w:color="000000" w:fill="FFFFFF"/>
            <w:vAlign w:val="center"/>
          </w:tcPr>
          <w:p w14:paraId="09B39305" w14:textId="77777777" w:rsidR="009F3329" w:rsidRPr="00785DDF" w:rsidRDefault="009F3329" w:rsidP="00785DDF">
            <w:pPr>
              <w:suppressAutoHyphens/>
              <w:autoSpaceDE w:val="0"/>
              <w:autoSpaceDN w:val="0"/>
              <w:adjustRightInd w:val="0"/>
              <w:spacing w:before="40" w:after="40" w:line="240" w:lineRule="auto"/>
              <w:jc w:val="center"/>
              <w:rPr>
                <w:rFonts w:cs="Arial"/>
                <w:color w:val="000000"/>
                <w:sz w:val="20"/>
                <w:szCs w:val="20"/>
                <w:lang w:val="en-AU"/>
              </w:rPr>
            </w:pPr>
            <w:r w:rsidRPr="00785DDF">
              <w:rPr>
                <w:rFonts w:cs="Arial"/>
                <w:color w:val="000000"/>
                <w:sz w:val="20"/>
                <w:szCs w:val="20"/>
              </w:rPr>
              <w:t>CR</w:t>
            </w:r>
          </w:p>
        </w:tc>
        <w:tc>
          <w:tcPr>
            <w:tcW w:w="6525" w:type="dxa"/>
            <w:tcBorders>
              <w:top w:val="nil"/>
              <w:left w:val="nil"/>
              <w:bottom w:val="nil"/>
              <w:right w:val="nil"/>
            </w:tcBorders>
            <w:shd w:val="clear" w:color="000000" w:fill="FFFFFF"/>
            <w:vAlign w:val="center"/>
          </w:tcPr>
          <w:p w14:paraId="491BCB88" w14:textId="3392B8BE" w:rsidR="009F3329" w:rsidRPr="00785DDF" w:rsidRDefault="00785DDF" w:rsidP="00785DDF">
            <w:pPr>
              <w:suppressAutoHyphens/>
              <w:autoSpaceDE w:val="0"/>
              <w:autoSpaceDN w:val="0"/>
              <w:adjustRightInd w:val="0"/>
              <w:spacing w:before="40" w:after="40" w:line="240" w:lineRule="auto"/>
              <w:rPr>
                <w:rFonts w:cs="Arial"/>
                <w:color w:val="000000"/>
                <w:sz w:val="20"/>
                <w:szCs w:val="20"/>
                <w:lang w:val="fr-FR"/>
              </w:rPr>
            </w:pPr>
            <w:r w:rsidRPr="00785DDF">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4A5BFA65" w14:textId="77777777" w:rsidR="009F3329" w:rsidRPr="00785DDF" w:rsidRDefault="009F3329" w:rsidP="00D371B8">
            <w:pPr>
              <w:suppressAutoHyphens/>
              <w:autoSpaceDE w:val="0"/>
              <w:autoSpaceDN w:val="0"/>
              <w:adjustRightInd w:val="0"/>
              <w:spacing w:before="40" w:after="40" w:line="240" w:lineRule="auto"/>
              <w:jc w:val="center"/>
              <w:rPr>
                <w:rFonts w:cs="Arial"/>
                <w:sz w:val="20"/>
                <w:szCs w:val="20"/>
              </w:rPr>
            </w:pPr>
            <w:r w:rsidRPr="00785DDF">
              <w:rPr>
                <w:rFonts w:cs="Arial"/>
                <w:color w:val="000000"/>
                <w:sz w:val="20"/>
                <w:szCs w:val="20"/>
              </w:rPr>
              <w:t>4.4</w:t>
            </w:r>
          </w:p>
        </w:tc>
      </w:tr>
      <w:tr w:rsidR="009F3329" w:rsidRPr="00F72464" w14:paraId="2BEAC861" w14:textId="77777777" w:rsidTr="00785DDF">
        <w:tc>
          <w:tcPr>
            <w:tcW w:w="1610" w:type="dxa"/>
            <w:tcBorders>
              <w:top w:val="nil"/>
              <w:left w:val="nil"/>
              <w:bottom w:val="nil"/>
              <w:right w:val="nil"/>
            </w:tcBorders>
            <w:shd w:val="clear" w:color="000000" w:fill="FFFFFF"/>
            <w:vAlign w:val="center"/>
          </w:tcPr>
          <w:p w14:paraId="6C5A5F1E" w14:textId="77777777" w:rsidR="009F3329" w:rsidRPr="003D6FC3" w:rsidRDefault="009F3329" w:rsidP="009F3329">
            <w:pPr>
              <w:suppressAutoHyphens/>
              <w:autoSpaceDE w:val="0"/>
              <w:autoSpaceDN w:val="0"/>
              <w:adjustRightInd w:val="0"/>
              <w:spacing w:before="40" w:after="40" w:line="240" w:lineRule="auto"/>
              <w:rPr>
                <w:rFonts w:cs="Arial"/>
                <w:color w:val="000000"/>
                <w:sz w:val="20"/>
                <w:szCs w:val="20"/>
                <w:lang w:val="en-AU"/>
              </w:rPr>
            </w:pPr>
            <w:r w:rsidRPr="003D6FC3">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1FFF73C" w14:textId="2E20A6A6" w:rsidR="009F3329" w:rsidRPr="003D6FC3" w:rsidRDefault="00D562FC" w:rsidP="009F3329">
            <w:pPr>
              <w:suppressAutoHyphens/>
              <w:autoSpaceDE w:val="0"/>
              <w:autoSpaceDN w:val="0"/>
              <w:adjustRightInd w:val="0"/>
              <w:spacing w:before="40" w:after="40" w:line="240" w:lineRule="auto"/>
              <w:rPr>
                <w:rFonts w:cs="Arial"/>
                <w:color w:val="000000"/>
                <w:sz w:val="20"/>
                <w:szCs w:val="20"/>
                <w:lang w:val="en-AU"/>
              </w:rPr>
            </w:pPr>
            <w:r w:rsidRPr="003D6FC3">
              <w:rPr>
                <w:rFonts w:cs="Arial"/>
                <w:color w:val="000000"/>
                <w:sz w:val="20"/>
                <w:szCs w:val="20"/>
              </w:rPr>
              <w:t>Prion de MacGillivray</w:t>
            </w:r>
          </w:p>
        </w:tc>
        <w:tc>
          <w:tcPr>
            <w:tcW w:w="2126" w:type="dxa"/>
            <w:tcBorders>
              <w:top w:val="nil"/>
              <w:left w:val="nil"/>
              <w:bottom w:val="nil"/>
              <w:right w:val="nil"/>
            </w:tcBorders>
            <w:shd w:val="clear" w:color="000000" w:fill="FFFFFF"/>
            <w:vAlign w:val="center"/>
          </w:tcPr>
          <w:p w14:paraId="33BCA405" w14:textId="77777777" w:rsidR="009F3329" w:rsidRPr="003D6FC3"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3D6FC3">
              <w:rPr>
                <w:rFonts w:cs="Arial"/>
                <w:i/>
                <w:iCs/>
                <w:color w:val="000000"/>
                <w:sz w:val="20"/>
                <w:szCs w:val="20"/>
              </w:rPr>
              <w:t>Pachyptila macgillivrayi</w:t>
            </w:r>
          </w:p>
        </w:tc>
        <w:tc>
          <w:tcPr>
            <w:tcW w:w="1413" w:type="dxa"/>
            <w:tcBorders>
              <w:top w:val="nil"/>
              <w:left w:val="nil"/>
              <w:bottom w:val="nil"/>
              <w:right w:val="nil"/>
            </w:tcBorders>
            <w:shd w:val="clear" w:color="000000" w:fill="FFFFFF"/>
            <w:vAlign w:val="center"/>
          </w:tcPr>
          <w:p w14:paraId="66ED2AE2" w14:textId="77777777" w:rsidR="009F3329" w:rsidRPr="003D6FC3" w:rsidRDefault="009F3329" w:rsidP="00785DDF">
            <w:pPr>
              <w:suppressAutoHyphens/>
              <w:autoSpaceDE w:val="0"/>
              <w:autoSpaceDN w:val="0"/>
              <w:adjustRightInd w:val="0"/>
              <w:spacing w:before="40" w:after="40" w:line="240" w:lineRule="auto"/>
              <w:jc w:val="center"/>
              <w:rPr>
                <w:rFonts w:cs="Arial"/>
                <w:color w:val="000000"/>
                <w:sz w:val="20"/>
                <w:szCs w:val="20"/>
                <w:lang w:val="en-AU"/>
              </w:rPr>
            </w:pPr>
            <w:r w:rsidRPr="003D6FC3">
              <w:rPr>
                <w:rFonts w:cs="Arial"/>
                <w:color w:val="000000"/>
                <w:sz w:val="20"/>
                <w:szCs w:val="20"/>
              </w:rPr>
              <w:t>CR</w:t>
            </w:r>
          </w:p>
        </w:tc>
        <w:tc>
          <w:tcPr>
            <w:tcW w:w="6525" w:type="dxa"/>
            <w:tcBorders>
              <w:top w:val="nil"/>
              <w:left w:val="nil"/>
              <w:bottom w:val="nil"/>
              <w:right w:val="nil"/>
            </w:tcBorders>
            <w:shd w:val="clear" w:color="000000" w:fill="FFFFFF"/>
            <w:vAlign w:val="center"/>
          </w:tcPr>
          <w:p w14:paraId="3392FC7D" w14:textId="14FF89AB" w:rsidR="009F3329" w:rsidRPr="003D6FC3" w:rsidRDefault="003D6FC3" w:rsidP="009F3329">
            <w:pPr>
              <w:suppressAutoHyphens/>
              <w:autoSpaceDE w:val="0"/>
              <w:autoSpaceDN w:val="0"/>
              <w:adjustRightInd w:val="0"/>
              <w:spacing w:before="40" w:after="40" w:line="240" w:lineRule="auto"/>
              <w:jc w:val="both"/>
              <w:rPr>
                <w:rFonts w:cs="Arial"/>
                <w:color w:val="000000"/>
                <w:sz w:val="20"/>
                <w:szCs w:val="20"/>
                <w:lang w:val="fr-FR"/>
              </w:rPr>
            </w:pPr>
            <w:r w:rsidRPr="003D6FC3">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28ED1FD4" w14:textId="77777777" w:rsidR="009F3329" w:rsidRPr="00F72464" w:rsidRDefault="009F3329" w:rsidP="00D371B8">
            <w:pPr>
              <w:suppressAutoHyphens/>
              <w:autoSpaceDE w:val="0"/>
              <w:autoSpaceDN w:val="0"/>
              <w:adjustRightInd w:val="0"/>
              <w:spacing w:before="40" w:after="40" w:line="240" w:lineRule="auto"/>
              <w:jc w:val="center"/>
              <w:rPr>
                <w:rFonts w:cs="Arial"/>
                <w:sz w:val="20"/>
                <w:szCs w:val="20"/>
              </w:rPr>
            </w:pPr>
            <w:r w:rsidRPr="003D6FC3">
              <w:rPr>
                <w:rFonts w:cs="Arial"/>
                <w:color w:val="000000"/>
                <w:sz w:val="20"/>
                <w:szCs w:val="20"/>
              </w:rPr>
              <w:t>4.4</w:t>
            </w:r>
          </w:p>
        </w:tc>
      </w:tr>
      <w:tr w:rsidR="009F3329" w:rsidRPr="00F72464" w14:paraId="3F959F97" w14:textId="77777777">
        <w:tc>
          <w:tcPr>
            <w:tcW w:w="1610" w:type="dxa"/>
            <w:tcBorders>
              <w:top w:val="nil"/>
              <w:left w:val="nil"/>
              <w:bottom w:val="nil"/>
              <w:right w:val="nil"/>
            </w:tcBorders>
            <w:vAlign w:val="center"/>
          </w:tcPr>
          <w:p w14:paraId="69160C33"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lastRenderedPageBreak/>
              <w:t>Procellariidae</w:t>
            </w:r>
          </w:p>
        </w:tc>
        <w:tc>
          <w:tcPr>
            <w:tcW w:w="1964" w:type="dxa"/>
            <w:tcBorders>
              <w:top w:val="nil"/>
              <w:left w:val="nil"/>
              <w:bottom w:val="nil"/>
              <w:right w:val="nil"/>
            </w:tcBorders>
            <w:vAlign w:val="center"/>
          </w:tcPr>
          <w:p w14:paraId="0DDEEE00"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Pétrel de Bourbon</w:t>
            </w:r>
          </w:p>
        </w:tc>
        <w:tc>
          <w:tcPr>
            <w:tcW w:w="2126" w:type="dxa"/>
            <w:tcBorders>
              <w:top w:val="nil"/>
              <w:left w:val="nil"/>
              <w:bottom w:val="nil"/>
              <w:right w:val="nil"/>
            </w:tcBorders>
            <w:vAlign w:val="center"/>
          </w:tcPr>
          <w:p w14:paraId="3C5D37F0"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Pseudobulweria aterrima</w:t>
            </w:r>
          </w:p>
        </w:tc>
        <w:tc>
          <w:tcPr>
            <w:tcW w:w="1413" w:type="dxa"/>
            <w:tcBorders>
              <w:top w:val="nil"/>
              <w:left w:val="nil"/>
              <w:bottom w:val="nil"/>
              <w:right w:val="nil"/>
            </w:tcBorders>
            <w:vAlign w:val="center"/>
          </w:tcPr>
          <w:p w14:paraId="5F37C608" w14:textId="77777777" w:rsidR="009F3329" w:rsidRPr="00F72464"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CR</w:t>
            </w:r>
          </w:p>
        </w:tc>
        <w:tc>
          <w:tcPr>
            <w:tcW w:w="6525" w:type="dxa"/>
            <w:tcBorders>
              <w:top w:val="nil"/>
              <w:left w:val="nil"/>
              <w:bottom w:val="nil"/>
              <w:right w:val="nil"/>
            </w:tcBorders>
            <w:vAlign w:val="center"/>
          </w:tcPr>
          <w:p w14:paraId="79B5048F"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réduction de l’aire de répartition après la reproduction ; les mêmes sites de reproduction sont régulièrement occupés à chaque saison ; est toutefois modérément nomade en dehors de la saison de reproduction ; les individus parcourent généralement 100 à 1 000 km, mais pas dans la même direction. Satisfait aux critères en matière de déplacement de la CMS.</w:t>
            </w:r>
          </w:p>
        </w:tc>
        <w:tc>
          <w:tcPr>
            <w:tcW w:w="1134" w:type="dxa"/>
            <w:tcBorders>
              <w:top w:val="nil"/>
              <w:left w:val="nil"/>
              <w:bottom w:val="nil"/>
              <w:right w:val="nil"/>
            </w:tcBorders>
            <w:vAlign w:val="center"/>
          </w:tcPr>
          <w:p w14:paraId="307CD21E"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4.4</w:t>
            </w:r>
          </w:p>
        </w:tc>
      </w:tr>
      <w:tr w:rsidR="009F3329" w:rsidRPr="00F72464" w14:paraId="7FA2E507" w14:textId="77777777">
        <w:trPr>
          <w:cantSplit/>
        </w:trPr>
        <w:tc>
          <w:tcPr>
            <w:tcW w:w="1610" w:type="dxa"/>
            <w:tcBorders>
              <w:top w:val="nil"/>
              <w:left w:val="nil"/>
              <w:bottom w:val="nil"/>
              <w:right w:val="nil"/>
            </w:tcBorders>
            <w:shd w:val="clear" w:color="000000" w:fill="FFFFFF"/>
            <w:vAlign w:val="center"/>
          </w:tcPr>
          <w:p w14:paraId="6A1843C3" w14:textId="77777777" w:rsidR="009F3329" w:rsidRPr="006B2E7B" w:rsidRDefault="009F3329" w:rsidP="009F3329">
            <w:pPr>
              <w:suppressAutoHyphens/>
              <w:autoSpaceDE w:val="0"/>
              <w:autoSpaceDN w:val="0"/>
              <w:adjustRightInd w:val="0"/>
              <w:spacing w:before="40" w:after="40" w:line="240" w:lineRule="auto"/>
              <w:rPr>
                <w:rFonts w:cs="Arial"/>
                <w:color w:val="000000"/>
                <w:sz w:val="20"/>
                <w:szCs w:val="20"/>
                <w:lang w:val="en-AU"/>
              </w:rPr>
            </w:pPr>
            <w:r w:rsidRPr="006B2E7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FEC7CDC" w14:textId="2D4EE6B7" w:rsidR="009F3329" w:rsidRPr="006B2E7B" w:rsidRDefault="009651ED" w:rsidP="009F3329">
            <w:pPr>
              <w:suppressAutoHyphens/>
              <w:autoSpaceDE w:val="0"/>
              <w:autoSpaceDN w:val="0"/>
              <w:adjustRightInd w:val="0"/>
              <w:spacing w:before="40" w:after="40" w:line="240" w:lineRule="auto"/>
              <w:rPr>
                <w:rFonts w:cs="Arial"/>
                <w:color w:val="000000"/>
                <w:sz w:val="20"/>
                <w:szCs w:val="20"/>
                <w:lang w:val="en-AU"/>
              </w:rPr>
            </w:pPr>
            <w:r w:rsidRPr="006B2E7B">
              <w:rPr>
                <w:rFonts w:cs="Arial"/>
                <w:color w:val="000000"/>
                <w:sz w:val="20"/>
                <w:szCs w:val="20"/>
              </w:rPr>
              <w:t>Puffinure de Whenua Hou</w:t>
            </w:r>
          </w:p>
        </w:tc>
        <w:tc>
          <w:tcPr>
            <w:tcW w:w="2126" w:type="dxa"/>
            <w:tcBorders>
              <w:top w:val="nil"/>
              <w:left w:val="nil"/>
              <w:bottom w:val="nil"/>
              <w:right w:val="nil"/>
            </w:tcBorders>
            <w:shd w:val="clear" w:color="000000" w:fill="FFFFFF"/>
            <w:vAlign w:val="center"/>
          </w:tcPr>
          <w:p w14:paraId="6E7EE8C6" w14:textId="77777777" w:rsidR="009F3329" w:rsidRPr="006B2E7B"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6B2E7B">
              <w:rPr>
                <w:rFonts w:cs="Arial"/>
                <w:i/>
                <w:iCs/>
                <w:color w:val="000000"/>
                <w:sz w:val="20"/>
                <w:szCs w:val="20"/>
              </w:rPr>
              <w:t>Pelecanoides whenuahouensis</w:t>
            </w:r>
          </w:p>
        </w:tc>
        <w:tc>
          <w:tcPr>
            <w:tcW w:w="1413" w:type="dxa"/>
            <w:tcBorders>
              <w:top w:val="nil"/>
              <w:left w:val="nil"/>
              <w:bottom w:val="nil"/>
              <w:right w:val="nil"/>
            </w:tcBorders>
            <w:shd w:val="clear" w:color="000000" w:fill="FFFFFF"/>
            <w:vAlign w:val="center"/>
          </w:tcPr>
          <w:p w14:paraId="15B4E081" w14:textId="77777777" w:rsidR="009F3329" w:rsidRPr="006B2E7B"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6B2E7B">
              <w:rPr>
                <w:rFonts w:cs="Arial"/>
                <w:color w:val="000000"/>
                <w:sz w:val="20"/>
                <w:szCs w:val="20"/>
              </w:rPr>
              <w:t>CR</w:t>
            </w:r>
          </w:p>
        </w:tc>
        <w:tc>
          <w:tcPr>
            <w:tcW w:w="6525" w:type="dxa"/>
            <w:tcBorders>
              <w:top w:val="nil"/>
              <w:left w:val="nil"/>
              <w:bottom w:val="nil"/>
              <w:right w:val="nil"/>
            </w:tcBorders>
            <w:shd w:val="clear" w:color="000000" w:fill="FFFFFF"/>
            <w:vAlign w:val="center"/>
          </w:tcPr>
          <w:p w14:paraId="57156FFB" w14:textId="6D7E44A3" w:rsidR="009F3329" w:rsidRPr="006B2E7B" w:rsidRDefault="006B2E7B" w:rsidP="009F3329">
            <w:pPr>
              <w:suppressAutoHyphens/>
              <w:autoSpaceDE w:val="0"/>
              <w:autoSpaceDN w:val="0"/>
              <w:adjustRightInd w:val="0"/>
              <w:spacing w:before="40" w:after="40" w:line="240" w:lineRule="auto"/>
              <w:jc w:val="both"/>
              <w:rPr>
                <w:rFonts w:cs="Arial"/>
                <w:color w:val="000000"/>
                <w:sz w:val="20"/>
                <w:szCs w:val="20"/>
                <w:lang w:val="fr-FR"/>
              </w:rPr>
            </w:pPr>
            <w:r w:rsidRPr="006B2E7B">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6C75D615"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6B2E7B">
              <w:rPr>
                <w:rFonts w:cs="Arial"/>
                <w:color w:val="000000"/>
                <w:sz w:val="20"/>
                <w:szCs w:val="20"/>
              </w:rPr>
              <w:t>4.4</w:t>
            </w:r>
          </w:p>
        </w:tc>
      </w:tr>
      <w:tr w:rsidR="009F3329" w:rsidRPr="00F72464" w14:paraId="00D7D49B" w14:textId="77777777">
        <w:trPr>
          <w:cantSplit/>
        </w:trPr>
        <w:tc>
          <w:tcPr>
            <w:tcW w:w="1610" w:type="dxa"/>
            <w:tcBorders>
              <w:top w:val="nil"/>
              <w:left w:val="nil"/>
              <w:bottom w:val="nil"/>
              <w:right w:val="nil"/>
            </w:tcBorders>
            <w:vAlign w:val="center"/>
          </w:tcPr>
          <w:p w14:paraId="2739320F"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Ardeidae</w:t>
            </w:r>
          </w:p>
        </w:tc>
        <w:tc>
          <w:tcPr>
            <w:tcW w:w="1964" w:type="dxa"/>
            <w:tcBorders>
              <w:top w:val="nil"/>
              <w:left w:val="nil"/>
              <w:bottom w:val="nil"/>
              <w:right w:val="nil"/>
            </w:tcBorders>
            <w:vAlign w:val="center"/>
          </w:tcPr>
          <w:p w14:paraId="58422E4F"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Héron impérial</w:t>
            </w:r>
          </w:p>
        </w:tc>
        <w:tc>
          <w:tcPr>
            <w:tcW w:w="2126" w:type="dxa"/>
            <w:tcBorders>
              <w:top w:val="nil"/>
              <w:left w:val="nil"/>
              <w:bottom w:val="nil"/>
              <w:right w:val="nil"/>
            </w:tcBorders>
            <w:vAlign w:val="center"/>
          </w:tcPr>
          <w:p w14:paraId="7DF763C3"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Ardea insignis</w:t>
            </w:r>
          </w:p>
        </w:tc>
        <w:tc>
          <w:tcPr>
            <w:tcW w:w="1413" w:type="dxa"/>
            <w:tcBorders>
              <w:top w:val="nil"/>
              <w:left w:val="nil"/>
              <w:bottom w:val="nil"/>
              <w:right w:val="nil"/>
            </w:tcBorders>
            <w:vAlign w:val="center"/>
          </w:tcPr>
          <w:p w14:paraId="16BB3298" w14:textId="77777777" w:rsidR="009F3329" w:rsidRPr="00F72464"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strike/>
                <w:color w:val="000000"/>
                <w:sz w:val="20"/>
                <w:szCs w:val="20"/>
                <w:u w:val="single"/>
              </w:rPr>
              <w:t>VU</w:t>
            </w:r>
            <w:r w:rsidRPr="00F72464">
              <w:rPr>
                <w:rFonts w:cs="Arial"/>
                <w:color w:val="000000"/>
                <w:sz w:val="20"/>
                <w:szCs w:val="20"/>
                <w:u w:val="single"/>
              </w:rPr>
              <w:t>CR</w:t>
            </w:r>
          </w:p>
        </w:tc>
        <w:tc>
          <w:tcPr>
            <w:tcW w:w="6525" w:type="dxa"/>
            <w:tcBorders>
              <w:top w:val="nil"/>
              <w:left w:val="nil"/>
              <w:bottom w:val="nil"/>
              <w:right w:val="nil"/>
            </w:tcBorders>
            <w:vAlign w:val="center"/>
          </w:tcPr>
          <w:p w14:paraId="2690A359"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changement de l’aire de répartition après la reproduction ; les mêmes sites de reproduction et de non-reproduction sont régulièrement occupés à chaque saison ; les individus parcourent généralement moins de 100 km, mais pas dans la même direction ; les individus immatures peuvent migrer au-delà de l'aire de répartition normale des adultes avant d’y retourner pour se reproduire. Satisfait aux critères en matière de déplacement de la CMS.</w:t>
            </w:r>
          </w:p>
        </w:tc>
        <w:tc>
          <w:tcPr>
            <w:tcW w:w="1134" w:type="dxa"/>
            <w:tcBorders>
              <w:top w:val="nil"/>
              <w:left w:val="nil"/>
              <w:bottom w:val="nil"/>
              <w:right w:val="nil"/>
            </w:tcBorders>
            <w:vAlign w:val="center"/>
          </w:tcPr>
          <w:p w14:paraId="15D754AB"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4.4</w:t>
            </w:r>
          </w:p>
        </w:tc>
      </w:tr>
      <w:tr w:rsidR="009F3329" w:rsidRPr="00F72464" w14:paraId="20E8C582" w14:textId="77777777">
        <w:trPr>
          <w:cantSplit/>
        </w:trPr>
        <w:tc>
          <w:tcPr>
            <w:tcW w:w="1610" w:type="dxa"/>
            <w:tcBorders>
              <w:top w:val="nil"/>
              <w:left w:val="nil"/>
              <w:bottom w:val="nil"/>
              <w:right w:val="nil"/>
            </w:tcBorders>
            <w:vAlign w:val="center"/>
          </w:tcPr>
          <w:p w14:paraId="7303DF6D" w14:textId="77777777" w:rsidR="009F3329" w:rsidRPr="005359B6" w:rsidRDefault="009F3329" w:rsidP="009F3329">
            <w:pPr>
              <w:suppressAutoHyphens/>
              <w:autoSpaceDE w:val="0"/>
              <w:autoSpaceDN w:val="0"/>
              <w:adjustRightInd w:val="0"/>
              <w:spacing w:before="40" w:after="40" w:line="240" w:lineRule="auto"/>
              <w:rPr>
                <w:rFonts w:cs="Arial"/>
                <w:color w:val="000000"/>
                <w:sz w:val="20"/>
                <w:szCs w:val="20"/>
                <w:lang w:val="en-AU"/>
              </w:rPr>
            </w:pPr>
            <w:r w:rsidRPr="005359B6">
              <w:rPr>
                <w:rFonts w:cs="Arial"/>
                <w:color w:val="000000"/>
                <w:sz w:val="20"/>
                <w:szCs w:val="20"/>
              </w:rPr>
              <w:t>Parulidae</w:t>
            </w:r>
          </w:p>
        </w:tc>
        <w:tc>
          <w:tcPr>
            <w:tcW w:w="1964" w:type="dxa"/>
            <w:tcBorders>
              <w:top w:val="nil"/>
              <w:left w:val="nil"/>
              <w:bottom w:val="nil"/>
              <w:right w:val="nil"/>
            </w:tcBorders>
            <w:vAlign w:val="center"/>
          </w:tcPr>
          <w:p w14:paraId="769F3D60" w14:textId="3525257E" w:rsidR="009F3329" w:rsidRPr="005359B6" w:rsidRDefault="00A17428" w:rsidP="009F3329">
            <w:pPr>
              <w:suppressAutoHyphens/>
              <w:autoSpaceDE w:val="0"/>
              <w:autoSpaceDN w:val="0"/>
              <w:adjustRightInd w:val="0"/>
              <w:spacing w:before="40" w:after="40" w:line="240" w:lineRule="auto"/>
              <w:rPr>
                <w:rFonts w:cs="Arial"/>
                <w:color w:val="000000"/>
                <w:sz w:val="20"/>
                <w:szCs w:val="20"/>
                <w:lang w:val="en-AU"/>
              </w:rPr>
            </w:pPr>
            <w:r w:rsidRPr="005359B6">
              <w:rPr>
                <w:rFonts w:cs="Arial"/>
                <w:color w:val="000000"/>
                <w:sz w:val="20"/>
                <w:szCs w:val="20"/>
              </w:rPr>
              <w:t>Paruline de Bachman</w:t>
            </w:r>
          </w:p>
        </w:tc>
        <w:tc>
          <w:tcPr>
            <w:tcW w:w="2126" w:type="dxa"/>
            <w:tcBorders>
              <w:top w:val="nil"/>
              <w:left w:val="nil"/>
              <w:bottom w:val="nil"/>
              <w:right w:val="nil"/>
            </w:tcBorders>
            <w:vAlign w:val="center"/>
          </w:tcPr>
          <w:p w14:paraId="56027D17" w14:textId="77777777" w:rsidR="009F3329" w:rsidRPr="005359B6"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5359B6">
              <w:rPr>
                <w:rFonts w:cs="Arial"/>
                <w:i/>
                <w:iCs/>
                <w:color w:val="000000"/>
                <w:sz w:val="20"/>
                <w:szCs w:val="20"/>
              </w:rPr>
              <w:t>Vermivora bachmanii</w:t>
            </w:r>
          </w:p>
        </w:tc>
        <w:tc>
          <w:tcPr>
            <w:tcW w:w="1413" w:type="dxa"/>
            <w:tcBorders>
              <w:top w:val="nil"/>
              <w:left w:val="nil"/>
              <w:bottom w:val="nil"/>
              <w:right w:val="nil"/>
            </w:tcBorders>
            <w:vAlign w:val="center"/>
          </w:tcPr>
          <w:p w14:paraId="3885C6E1" w14:textId="77777777" w:rsidR="009F3329" w:rsidRPr="005359B6"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5359B6">
              <w:rPr>
                <w:rFonts w:cs="Arial"/>
                <w:sz w:val="20"/>
                <w:szCs w:val="20"/>
              </w:rPr>
              <w:t>CR</w:t>
            </w:r>
          </w:p>
        </w:tc>
        <w:tc>
          <w:tcPr>
            <w:tcW w:w="6525" w:type="dxa"/>
            <w:tcBorders>
              <w:top w:val="nil"/>
              <w:left w:val="nil"/>
              <w:bottom w:val="nil"/>
              <w:right w:val="nil"/>
            </w:tcBorders>
            <w:vAlign w:val="center"/>
          </w:tcPr>
          <w:p w14:paraId="7F2B7250" w14:textId="05DC57E2" w:rsidR="009F3329" w:rsidRPr="005359B6" w:rsidRDefault="005359B6" w:rsidP="009F3329">
            <w:pPr>
              <w:suppressAutoHyphens/>
              <w:autoSpaceDE w:val="0"/>
              <w:autoSpaceDN w:val="0"/>
              <w:adjustRightInd w:val="0"/>
              <w:spacing w:before="40" w:after="40" w:line="240" w:lineRule="auto"/>
              <w:jc w:val="both"/>
              <w:rPr>
                <w:rFonts w:cs="Arial"/>
                <w:color w:val="000000"/>
                <w:sz w:val="20"/>
                <w:szCs w:val="20"/>
                <w:lang w:val="fr-FR"/>
              </w:rPr>
            </w:pPr>
            <w:r w:rsidRPr="005359B6">
              <w:rPr>
                <w:rFonts w:cs="Arial"/>
                <w:sz w:val="20"/>
                <w:szCs w:val="20"/>
                <w:lang w:val="fr-FR"/>
              </w:rPr>
              <w:t>Migrateur total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vAlign w:val="center"/>
          </w:tcPr>
          <w:p w14:paraId="40CD5954"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5359B6">
              <w:rPr>
                <w:rFonts w:cs="Arial"/>
                <w:color w:val="000000"/>
                <w:sz w:val="20"/>
                <w:szCs w:val="20"/>
              </w:rPr>
              <w:t>4.4</w:t>
            </w:r>
          </w:p>
        </w:tc>
      </w:tr>
      <w:tr w:rsidR="009F3329" w:rsidRPr="00F72464" w14:paraId="388ECCB8" w14:textId="77777777">
        <w:trPr>
          <w:cantSplit/>
        </w:trPr>
        <w:tc>
          <w:tcPr>
            <w:tcW w:w="1610" w:type="dxa"/>
            <w:tcBorders>
              <w:top w:val="nil"/>
              <w:left w:val="nil"/>
              <w:bottom w:val="nil"/>
              <w:right w:val="nil"/>
            </w:tcBorders>
            <w:vAlign w:val="center"/>
          </w:tcPr>
          <w:p w14:paraId="1CEDC579"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Otididae</w:t>
            </w:r>
          </w:p>
        </w:tc>
        <w:tc>
          <w:tcPr>
            <w:tcW w:w="1964" w:type="dxa"/>
            <w:tcBorders>
              <w:top w:val="nil"/>
              <w:left w:val="nil"/>
              <w:bottom w:val="nil"/>
              <w:right w:val="nil"/>
            </w:tcBorders>
            <w:vAlign w:val="center"/>
          </w:tcPr>
          <w:p w14:paraId="68BD841A"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Outarde du Bengale</w:t>
            </w:r>
          </w:p>
        </w:tc>
        <w:tc>
          <w:tcPr>
            <w:tcW w:w="2126" w:type="dxa"/>
            <w:tcBorders>
              <w:top w:val="nil"/>
              <w:left w:val="nil"/>
              <w:bottom w:val="nil"/>
              <w:right w:val="nil"/>
            </w:tcBorders>
            <w:vAlign w:val="center"/>
          </w:tcPr>
          <w:p w14:paraId="4981CEC8"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Houbaropsis bengalensis</w:t>
            </w:r>
          </w:p>
        </w:tc>
        <w:tc>
          <w:tcPr>
            <w:tcW w:w="1413" w:type="dxa"/>
            <w:tcBorders>
              <w:top w:val="nil"/>
              <w:left w:val="nil"/>
              <w:bottom w:val="nil"/>
              <w:right w:val="nil"/>
            </w:tcBorders>
            <w:vAlign w:val="center"/>
          </w:tcPr>
          <w:p w14:paraId="13E6B9BB" w14:textId="77777777" w:rsidR="009F3329" w:rsidRPr="00F72464"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CR</w:t>
            </w:r>
          </w:p>
        </w:tc>
        <w:tc>
          <w:tcPr>
            <w:tcW w:w="6525" w:type="dxa"/>
            <w:tcBorders>
              <w:top w:val="nil"/>
              <w:left w:val="nil"/>
              <w:bottom w:val="nil"/>
              <w:right w:val="nil"/>
            </w:tcBorders>
            <w:vAlign w:val="center"/>
          </w:tcPr>
          <w:p w14:paraId="15700411"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total : les mêmes sites de reproduction et de non-reproduction sont régulièrement occupés à chaque saison ; les individus parcourent généralement moins de 100 km, mais pas dans la même direction. Satisfait aux critères en matière de déplacement de la CMS. Également inscrit à l’Annexe I de la CITES</w:t>
            </w:r>
          </w:p>
        </w:tc>
        <w:tc>
          <w:tcPr>
            <w:tcW w:w="1134" w:type="dxa"/>
            <w:tcBorders>
              <w:top w:val="nil"/>
              <w:left w:val="nil"/>
              <w:bottom w:val="nil"/>
              <w:right w:val="nil"/>
            </w:tcBorders>
            <w:vAlign w:val="center"/>
          </w:tcPr>
          <w:p w14:paraId="0558BE72"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4.3</w:t>
            </w:r>
          </w:p>
        </w:tc>
      </w:tr>
      <w:tr w:rsidR="009F3329" w:rsidRPr="00F72464" w14:paraId="08053B8C" w14:textId="77777777">
        <w:trPr>
          <w:cantSplit/>
        </w:trPr>
        <w:tc>
          <w:tcPr>
            <w:tcW w:w="1610" w:type="dxa"/>
            <w:tcBorders>
              <w:top w:val="nil"/>
              <w:left w:val="nil"/>
              <w:bottom w:val="nil"/>
              <w:right w:val="nil"/>
            </w:tcBorders>
            <w:shd w:val="clear" w:color="000000" w:fill="FFFFFF"/>
            <w:vAlign w:val="center"/>
          </w:tcPr>
          <w:p w14:paraId="59507640" w14:textId="77777777" w:rsidR="009F3329" w:rsidRPr="00E20D8A" w:rsidRDefault="009F3329" w:rsidP="009F3329">
            <w:pPr>
              <w:suppressAutoHyphens/>
              <w:autoSpaceDE w:val="0"/>
              <w:autoSpaceDN w:val="0"/>
              <w:adjustRightInd w:val="0"/>
              <w:spacing w:before="40" w:after="40" w:line="240" w:lineRule="auto"/>
              <w:rPr>
                <w:rFonts w:cs="Arial"/>
                <w:color w:val="000000"/>
                <w:sz w:val="20"/>
                <w:szCs w:val="20"/>
                <w:lang w:val="en-AU"/>
              </w:rPr>
            </w:pPr>
            <w:r w:rsidRPr="00E20D8A">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ED5530F" w14:textId="28FA6BA1" w:rsidR="009F3329" w:rsidRPr="00E20D8A" w:rsidRDefault="00A833C6" w:rsidP="009F3329">
            <w:pPr>
              <w:suppressAutoHyphens/>
              <w:autoSpaceDE w:val="0"/>
              <w:autoSpaceDN w:val="0"/>
              <w:adjustRightInd w:val="0"/>
              <w:spacing w:before="40" w:after="40" w:line="240" w:lineRule="auto"/>
              <w:rPr>
                <w:rFonts w:cs="Arial"/>
                <w:color w:val="000000"/>
                <w:sz w:val="20"/>
                <w:szCs w:val="20"/>
                <w:lang w:val="en-AU"/>
              </w:rPr>
            </w:pPr>
            <w:r w:rsidRPr="00E20D8A">
              <w:rPr>
                <w:rFonts w:cs="Arial"/>
                <w:color w:val="000000"/>
                <w:sz w:val="20"/>
                <w:szCs w:val="20"/>
              </w:rPr>
              <w:t>Pétrel de Magenta</w:t>
            </w:r>
          </w:p>
        </w:tc>
        <w:tc>
          <w:tcPr>
            <w:tcW w:w="2126" w:type="dxa"/>
            <w:tcBorders>
              <w:top w:val="nil"/>
              <w:left w:val="nil"/>
              <w:bottom w:val="nil"/>
              <w:right w:val="nil"/>
            </w:tcBorders>
            <w:shd w:val="clear" w:color="000000" w:fill="FFFFFF"/>
            <w:vAlign w:val="center"/>
          </w:tcPr>
          <w:p w14:paraId="58E0502C" w14:textId="77777777" w:rsidR="009F3329" w:rsidRPr="00E20D8A"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E20D8A">
              <w:rPr>
                <w:rFonts w:cs="Arial"/>
                <w:i/>
                <w:iCs/>
                <w:color w:val="000000"/>
                <w:sz w:val="20"/>
                <w:szCs w:val="20"/>
              </w:rPr>
              <w:t>Pterodroma magentae</w:t>
            </w:r>
          </w:p>
        </w:tc>
        <w:tc>
          <w:tcPr>
            <w:tcW w:w="1413" w:type="dxa"/>
            <w:tcBorders>
              <w:top w:val="nil"/>
              <w:left w:val="nil"/>
              <w:bottom w:val="nil"/>
              <w:right w:val="nil"/>
            </w:tcBorders>
            <w:shd w:val="clear" w:color="000000" w:fill="FFFFFF"/>
            <w:vAlign w:val="center"/>
          </w:tcPr>
          <w:p w14:paraId="30708D37" w14:textId="77777777" w:rsidR="009F3329" w:rsidRPr="00E20D8A"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E20D8A">
              <w:rPr>
                <w:rFonts w:cs="Arial"/>
                <w:color w:val="000000"/>
                <w:sz w:val="20"/>
                <w:szCs w:val="20"/>
              </w:rPr>
              <w:t>CR</w:t>
            </w:r>
          </w:p>
        </w:tc>
        <w:tc>
          <w:tcPr>
            <w:tcW w:w="6525" w:type="dxa"/>
            <w:tcBorders>
              <w:top w:val="nil"/>
              <w:left w:val="nil"/>
              <w:bottom w:val="nil"/>
              <w:right w:val="nil"/>
            </w:tcBorders>
            <w:shd w:val="clear" w:color="000000" w:fill="FFFFFF"/>
            <w:vAlign w:val="center"/>
          </w:tcPr>
          <w:p w14:paraId="68E639AA" w14:textId="2F505F49" w:rsidR="009F3329" w:rsidRPr="00E20D8A" w:rsidRDefault="00E20D8A" w:rsidP="009F3329">
            <w:pPr>
              <w:suppressAutoHyphens/>
              <w:autoSpaceDE w:val="0"/>
              <w:autoSpaceDN w:val="0"/>
              <w:adjustRightInd w:val="0"/>
              <w:spacing w:before="40" w:after="40" w:line="240" w:lineRule="auto"/>
              <w:jc w:val="both"/>
              <w:rPr>
                <w:rFonts w:cs="Arial"/>
                <w:color w:val="000000"/>
                <w:sz w:val="20"/>
                <w:szCs w:val="20"/>
                <w:lang w:val="fr-FR"/>
              </w:rPr>
            </w:pPr>
            <w:r w:rsidRPr="00E20D8A">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r w:rsidR="009F3329" w:rsidRPr="00E20D8A">
              <w:rPr>
                <w:rFonts w:cs="Arial"/>
                <w:color w:val="000000"/>
                <w:sz w:val="20"/>
                <w:szCs w:val="20"/>
                <w:lang w:val="fr-FR"/>
              </w:rPr>
              <w:t>.</w:t>
            </w:r>
          </w:p>
        </w:tc>
        <w:tc>
          <w:tcPr>
            <w:tcW w:w="1134" w:type="dxa"/>
            <w:tcBorders>
              <w:top w:val="nil"/>
              <w:left w:val="nil"/>
              <w:bottom w:val="nil"/>
              <w:right w:val="nil"/>
            </w:tcBorders>
            <w:shd w:val="clear" w:color="000000" w:fill="FFFFFF"/>
            <w:vAlign w:val="center"/>
          </w:tcPr>
          <w:p w14:paraId="633F21EC" w14:textId="77777777" w:rsidR="009F3329" w:rsidRPr="00E20D8A" w:rsidRDefault="009F3329" w:rsidP="009F3329">
            <w:pPr>
              <w:suppressAutoHyphens/>
              <w:autoSpaceDE w:val="0"/>
              <w:autoSpaceDN w:val="0"/>
              <w:adjustRightInd w:val="0"/>
              <w:spacing w:before="40" w:after="40" w:line="240" w:lineRule="auto"/>
              <w:jc w:val="center"/>
              <w:rPr>
                <w:rFonts w:cs="Arial"/>
                <w:sz w:val="20"/>
                <w:szCs w:val="20"/>
              </w:rPr>
            </w:pPr>
            <w:r w:rsidRPr="00E20D8A">
              <w:rPr>
                <w:rFonts w:cs="Arial"/>
                <w:color w:val="000000"/>
                <w:sz w:val="20"/>
                <w:szCs w:val="20"/>
              </w:rPr>
              <w:t>4.3</w:t>
            </w:r>
          </w:p>
        </w:tc>
      </w:tr>
      <w:tr w:rsidR="009F3329" w:rsidRPr="00F72464" w14:paraId="36C8AC77" w14:textId="77777777">
        <w:trPr>
          <w:cantSplit/>
        </w:trPr>
        <w:tc>
          <w:tcPr>
            <w:tcW w:w="1610" w:type="dxa"/>
            <w:tcBorders>
              <w:top w:val="nil"/>
              <w:left w:val="nil"/>
              <w:bottom w:val="nil"/>
              <w:right w:val="nil"/>
            </w:tcBorders>
            <w:shd w:val="clear" w:color="000000" w:fill="FFFFFF"/>
            <w:vAlign w:val="center"/>
          </w:tcPr>
          <w:p w14:paraId="4BCA110C" w14:textId="77777777" w:rsidR="009F3329" w:rsidRPr="009634EF" w:rsidRDefault="009F3329" w:rsidP="009F3329">
            <w:pPr>
              <w:suppressAutoHyphens/>
              <w:autoSpaceDE w:val="0"/>
              <w:autoSpaceDN w:val="0"/>
              <w:adjustRightInd w:val="0"/>
              <w:spacing w:before="40" w:after="40" w:line="240" w:lineRule="auto"/>
              <w:rPr>
                <w:rFonts w:cs="Arial"/>
                <w:color w:val="000000"/>
                <w:sz w:val="20"/>
                <w:szCs w:val="20"/>
                <w:lang w:val="en-AU"/>
              </w:rPr>
            </w:pPr>
            <w:r w:rsidRPr="009634EF">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21FCD320" w14:textId="7F41B187" w:rsidR="009F3329" w:rsidRPr="009634EF" w:rsidRDefault="009D667D" w:rsidP="009F3329">
            <w:pPr>
              <w:suppressAutoHyphens/>
              <w:autoSpaceDE w:val="0"/>
              <w:autoSpaceDN w:val="0"/>
              <w:adjustRightInd w:val="0"/>
              <w:spacing w:before="40" w:after="40" w:line="240" w:lineRule="auto"/>
              <w:rPr>
                <w:rFonts w:cs="Arial"/>
                <w:color w:val="000000"/>
                <w:sz w:val="20"/>
                <w:szCs w:val="20"/>
                <w:lang w:val="en-AU"/>
              </w:rPr>
            </w:pPr>
            <w:r w:rsidRPr="009634EF">
              <w:rPr>
                <w:rFonts w:cs="Arial"/>
                <w:sz w:val="20"/>
                <w:szCs w:val="20"/>
                <w:lang w:val="fr-FR"/>
              </w:rPr>
              <w:t>Puffin de Newell</w:t>
            </w:r>
          </w:p>
        </w:tc>
        <w:tc>
          <w:tcPr>
            <w:tcW w:w="2126" w:type="dxa"/>
            <w:tcBorders>
              <w:top w:val="nil"/>
              <w:left w:val="nil"/>
              <w:bottom w:val="nil"/>
              <w:right w:val="nil"/>
            </w:tcBorders>
            <w:shd w:val="clear" w:color="000000" w:fill="FFFFFF"/>
            <w:vAlign w:val="center"/>
          </w:tcPr>
          <w:p w14:paraId="7B3C3D53" w14:textId="77777777" w:rsidR="009F3329" w:rsidRPr="009634EF"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9634EF">
              <w:rPr>
                <w:rFonts w:cs="Arial"/>
                <w:i/>
                <w:iCs/>
                <w:color w:val="000000"/>
                <w:sz w:val="20"/>
                <w:szCs w:val="20"/>
              </w:rPr>
              <w:t>Puffinus newelli</w:t>
            </w:r>
          </w:p>
        </w:tc>
        <w:tc>
          <w:tcPr>
            <w:tcW w:w="1413" w:type="dxa"/>
            <w:tcBorders>
              <w:top w:val="nil"/>
              <w:left w:val="nil"/>
              <w:bottom w:val="nil"/>
              <w:right w:val="nil"/>
            </w:tcBorders>
            <w:shd w:val="clear" w:color="000000" w:fill="FFFFFF"/>
            <w:vAlign w:val="center"/>
          </w:tcPr>
          <w:p w14:paraId="51099D07" w14:textId="77777777" w:rsidR="009F3329" w:rsidRPr="009634EF"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9634EF">
              <w:rPr>
                <w:rFonts w:cs="Arial"/>
                <w:color w:val="000000"/>
                <w:sz w:val="20"/>
                <w:szCs w:val="20"/>
              </w:rPr>
              <w:t>CR</w:t>
            </w:r>
          </w:p>
        </w:tc>
        <w:tc>
          <w:tcPr>
            <w:tcW w:w="6525" w:type="dxa"/>
            <w:tcBorders>
              <w:top w:val="nil"/>
              <w:left w:val="nil"/>
              <w:bottom w:val="nil"/>
              <w:right w:val="nil"/>
            </w:tcBorders>
            <w:shd w:val="clear" w:color="000000" w:fill="FFFFFF"/>
            <w:vAlign w:val="center"/>
          </w:tcPr>
          <w:p w14:paraId="78D9E364" w14:textId="5473A50E" w:rsidR="009F3329" w:rsidRPr="009634EF" w:rsidRDefault="009634EF" w:rsidP="009F3329">
            <w:pPr>
              <w:suppressAutoHyphens/>
              <w:autoSpaceDE w:val="0"/>
              <w:autoSpaceDN w:val="0"/>
              <w:adjustRightInd w:val="0"/>
              <w:spacing w:before="40" w:after="40" w:line="240" w:lineRule="auto"/>
              <w:jc w:val="both"/>
              <w:rPr>
                <w:rFonts w:cs="Arial"/>
                <w:color w:val="000000"/>
                <w:sz w:val="20"/>
                <w:szCs w:val="20"/>
                <w:lang w:val="fr-FR"/>
              </w:rPr>
            </w:pPr>
            <w:r w:rsidRPr="009634EF">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mais pas dans la même direction. Satisfait aux critères en matière de déplacement de la CMS</w:t>
            </w:r>
            <w:r w:rsidR="009F3329" w:rsidRPr="009634EF">
              <w:rPr>
                <w:rFonts w:cs="Arial"/>
                <w:color w:val="000000"/>
                <w:sz w:val="20"/>
                <w:szCs w:val="20"/>
                <w:lang w:val="fr-FR"/>
              </w:rPr>
              <w:t>.</w:t>
            </w:r>
          </w:p>
        </w:tc>
        <w:tc>
          <w:tcPr>
            <w:tcW w:w="1134" w:type="dxa"/>
            <w:tcBorders>
              <w:top w:val="nil"/>
              <w:left w:val="nil"/>
              <w:bottom w:val="nil"/>
              <w:right w:val="nil"/>
            </w:tcBorders>
            <w:shd w:val="clear" w:color="000000" w:fill="FFFFFF"/>
            <w:vAlign w:val="center"/>
          </w:tcPr>
          <w:p w14:paraId="59F568F7" w14:textId="77777777" w:rsidR="009F3329" w:rsidRPr="009634EF" w:rsidRDefault="009F3329" w:rsidP="009F3329">
            <w:pPr>
              <w:suppressAutoHyphens/>
              <w:autoSpaceDE w:val="0"/>
              <w:autoSpaceDN w:val="0"/>
              <w:adjustRightInd w:val="0"/>
              <w:spacing w:before="40" w:after="40" w:line="240" w:lineRule="auto"/>
              <w:jc w:val="center"/>
              <w:rPr>
                <w:rFonts w:cs="Arial"/>
                <w:sz w:val="20"/>
                <w:szCs w:val="20"/>
              </w:rPr>
            </w:pPr>
            <w:r w:rsidRPr="009634EF">
              <w:rPr>
                <w:rFonts w:cs="Arial"/>
                <w:color w:val="000000"/>
                <w:sz w:val="20"/>
                <w:szCs w:val="20"/>
              </w:rPr>
              <w:t>4.3</w:t>
            </w:r>
          </w:p>
        </w:tc>
      </w:tr>
      <w:tr w:rsidR="009F3329" w:rsidRPr="00F72464" w14:paraId="681FF54E" w14:textId="77777777">
        <w:trPr>
          <w:cantSplit/>
        </w:trPr>
        <w:tc>
          <w:tcPr>
            <w:tcW w:w="1610" w:type="dxa"/>
            <w:tcBorders>
              <w:top w:val="nil"/>
              <w:left w:val="nil"/>
              <w:bottom w:val="nil"/>
              <w:right w:val="nil"/>
            </w:tcBorders>
            <w:shd w:val="clear" w:color="000000" w:fill="FFFFFF"/>
            <w:vAlign w:val="center"/>
          </w:tcPr>
          <w:p w14:paraId="4B8D17D0" w14:textId="77777777" w:rsidR="009F3329" w:rsidRPr="00893F82"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893F82">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ED76472" w14:textId="282AF437" w:rsidR="009F3329" w:rsidRPr="00893F82" w:rsidRDefault="00954D6B" w:rsidP="009F3329">
            <w:pPr>
              <w:suppressAutoHyphens/>
              <w:autoSpaceDE w:val="0"/>
              <w:autoSpaceDN w:val="0"/>
              <w:adjustRightInd w:val="0"/>
              <w:spacing w:before="40" w:after="40" w:line="240" w:lineRule="auto"/>
              <w:rPr>
                <w:rFonts w:cs="Arial"/>
                <w:strike/>
                <w:color w:val="000000"/>
                <w:sz w:val="20"/>
                <w:szCs w:val="20"/>
                <w:lang w:val="en-AU"/>
              </w:rPr>
            </w:pPr>
            <w:r w:rsidRPr="00893F82">
              <w:rPr>
                <w:rFonts w:cs="Arial"/>
                <w:color w:val="000000"/>
                <w:sz w:val="20"/>
                <w:szCs w:val="20"/>
              </w:rPr>
              <w:t>Puffin de Townsend</w:t>
            </w:r>
          </w:p>
        </w:tc>
        <w:tc>
          <w:tcPr>
            <w:tcW w:w="2126" w:type="dxa"/>
            <w:tcBorders>
              <w:top w:val="nil"/>
              <w:left w:val="nil"/>
              <w:bottom w:val="nil"/>
              <w:right w:val="nil"/>
            </w:tcBorders>
            <w:shd w:val="clear" w:color="000000" w:fill="FFFFFF"/>
            <w:vAlign w:val="center"/>
          </w:tcPr>
          <w:p w14:paraId="28355A1C" w14:textId="77777777" w:rsidR="009F3329" w:rsidRPr="00893F82"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893F82">
              <w:rPr>
                <w:rFonts w:cs="Arial"/>
                <w:i/>
                <w:iCs/>
                <w:color w:val="000000"/>
                <w:sz w:val="20"/>
                <w:szCs w:val="20"/>
              </w:rPr>
              <w:t>Puffinus auricularis</w:t>
            </w:r>
          </w:p>
        </w:tc>
        <w:tc>
          <w:tcPr>
            <w:tcW w:w="1413" w:type="dxa"/>
            <w:tcBorders>
              <w:top w:val="nil"/>
              <w:left w:val="nil"/>
              <w:bottom w:val="nil"/>
              <w:right w:val="nil"/>
            </w:tcBorders>
            <w:shd w:val="clear" w:color="000000" w:fill="FFFFFF"/>
            <w:vAlign w:val="center"/>
          </w:tcPr>
          <w:p w14:paraId="21CE9ED8" w14:textId="77777777" w:rsidR="009F3329" w:rsidRPr="00893F82" w:rsidRDefault="009F3329" w:rsidP="009F3329">
            <w:pPr>
              <w:suppressAutoHyphens/>
              <w:autoSpaceDE w:val="0"/>
              <w:autoSpaceDN w:val="0"/>
              <w:adjustRightInd w:val="0"/>
              <w:spacing w:before="40" w:after="40" w:line="240" w:lineRule="auto"/>
              <w:jc w:val="center"/>
              <w:rPr>
                <w:rFonts w:cs="Arial"/>
                <w:b/>
                <w:bCs/>
                <w:strike/>
                <w:color w:val="000000"/>
                <w:sz w:val="20"/>
                <w:szCs w:val="20"/>
                <w:lang w:val="en-AU"/>
              </w:rPr>
            </w:pPr>
            <w:r w:rsidRPr="00893F82">
              <w:rPr>
                <w:rFonts w:cs="Arial"/>
                <w:color w:val="000000"/>
                <w:sz w:val="20"/>
                <w:szCs w:val="20"/>
              </w:rPr>
              <w:t>CR</w:t>
            </w:r>
          </w:p>
        </w:tc>
        <w:tc>
          <w:tcPr>
            <w:tcW w:w="6525" w:type="dxa"/>
            <w:tcBorders>
              <w:top w:val="nil"/>
              <w:left w:val="nil"/>
              <w:bottom w:val="nil"/>
              <w:right w:val="nil"/>
            </w:tcBorders>
            <w:shd w:val="clear" w:color="000000" w:fill="FFFFFF"/>
            <w:vAlign w:val="center"/>
          </w:tcPr>
          <w:p w14:paraId="0EB08091" w14:textId="287D80C0" w:rsidR="009F3329" w:rsidRPr="00893F82" w:rsidRDefault="00893F82" w:rsidP="009F3329">
            <w:pPr>
              <w:suppressAutoHyphens/>
              <w:autoSpaceDE w:val="0"/>
              <w:autoSpaceDN w:val="0"/>
              <w:adjustRightInd w:val="0"/>
              <w:spacing w:before="40" w:after="40" w:line="240" w:lineRule="auto"/>
              <w:jc w:val="both"/>
              <w:rPr>
                <w:rFonts w:cs="Arial"/>
                <w:strike/>
                <w:color w:val="000000"/>
                <w:sz w:val="20"/>
                <w:szCs w:val="20"/>
                <w:lang w:val="fr-FR"/>
              </w:rPr>
            </w:pPr>
            <w:r w:rsidRPr="00893F82">
              <w:rPr>
                <w:rFonts w:cs="Arial"/>
                <w:sz w:val="20"/>
                <w:szCs w:val="20"/>
                <w:lang w:val="fr-FR"/>
              </w:rPr>
              <w:t>Migrateur partiel : réduction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2440E1B7" w14:textId="77777777" w:rsidR="009F3329" w:rsidRPr="00F72464" w:rsidRDefault="009F3329" w:rsidP="009F3329">
            <w:pPr>
              <w:suppressAutoHyphens/>
              <w:autoSpaceDE w:val="0"/>
              <w:autoSpaceDN w:val="0"/>
              <w:adjustRightInd w:val="0"/>
              <w:spacing w:before="40" w:after="40" w:line="240" w:lineRule="auto"/>
              <w:jc w:val="center"/>
              <w:rPr>
                <w:rFonts w:cs="Arial"/>
                <w:strike/>
                <w:sz w:val="20"/>
                <w:szCs w:val="20"/>
              </w:rPr>
            </w:pPr>
            <w:r w:rsidRPr="00893F82">
              <w:rPr>
                <w:rFonts w:cs="Arial"/>
                <w:color w:val="000000"/>
                <w:sz w:val="20"/>
                <w:szCs w:val="20"/>
              </w:rPr>
              <w:t>4.3</w:t>
            </w:r>
          </w:p>
        </w:tc>
      </w:tr>
      <w:tr w:rsidR="009F3329" w:rsidRPr="00F72464" w14:paraId="3C265075" w14:textId="77777777">
        <w:trPr>
          <w:cantSplit/>
        </w:trPr>
        <w:tc>
          <w:tcPr>
            <w:tcW w:w="1610" w:type="dxa"/>
            <w:tcBorders>
              <w:top w:val="nil"/>
              <w:left w:val="nil"/>
              <w:bottom w:val="nil"/>
              <w:right w:val="nil"/>
            </w:tcBorders>
            <w:shd w:val="clear" w:color="000000" w:fill="FFFFFF"/>
            <w:vAlign w:val="center"/>
          </w:tcPr>
          <w:p w14:paraId="2D12AAA5" w14:textId="77777777" w:rsidR="009F3329" w:rsidRPr="00E164AC" w:rsidRDefault="009F3329" w:rsidP="009F3329">
            <w:pPr>
              <w:suppressAutoHyphens/>
              <w:autoSpaceDE w:val="0"/>
              <w:autoSpaceDN w:val="0"/>
              <w:adjustRightInd w:val="0"/>
              <w:spacing w:before="40" w:after="40" w:line="240" w:lineRule="auto"/>
              <w:rPr>
                <w:rFonts w:cs="Arial"/>
                <w:color w:val="000000"/>
                <w:sz w:val="20"/>
                <w:szCs w:val="20"/>
                <w:lang w:val="en-AU"/>
              </w:rPr>
            </w:pPr>
            <w:r w:rsidRPr="00E164AC">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02958B4" w14:textId="0F485F82" w:rsidR="009F3329" w:rsidRPr="00E164AC" w:rsidRDefault="00220859" w:rsidP="009F3329">
            <w:pPr>
              <w:suppressAutoHyphens/>
              <w:autoSpaceDE w:val="0"/>
              <w:autoSpaceDN w:val="0"/>
              <w:adjustRightInd w:val="0"/>
              <w:spacing w:before="40" w:after="40" w:line="240" w:lineRule="auto"/>
              <w:rPr>
                <w:rFonts w:cs="Arial"/>
                <w:color w:val="000000"/>
                <w:sz w:val="20"/>
                <w:szCs w:val="20"/>
                <w:lang w:val="en-AU"/>
              </w:rPr>
            </w:pPr>
            <w:r w:rsidRPr="00E164AC">
              <w:rPr>
                <w:rFonts w:cs="Arial"/>
                <w:color w:val="000000"/>
                <w:sz w:val="20"/>
                <w:szCs w:val="20"/>
              </w:rPr>
              <w:t>Pétrel des Fidji</w:t>
            </w:r>
          </w:p>
        </w:tc>
        <w:tc>
          <w:tcPr>
            <w:tcW w:w="2126" w:type="dxa"/>
            <w:tcBorders>
              <w:top w:val="nil"/>
              <w:left w:val="nil"/>
              <w:bottom w:val="nil"/>
              <w:right w:val="nil"/>
            </w:tcBorders>
            <w:shd w:val="clear" w:color="000000" w:fill="FFFFFF"/>
            <w:vAlign w:val="center"/>
          </w:tcPr>
          <w:p w14:paraId="0D3CC64A" w14:textId="77777777" w:rsidR="009F3329" w:rsidRPr="00E164AC"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E164AC">
              <w:rPr>
                <w:rFonts w:cs="Arial"/>
                <w:i/>
                <w:iCs/>
                <w:color w:val="000000"/>
                <w:sz w:val="20"/>
                <w:szCs w:val="20"/>
              </w:rPr>
              <w:t>Pseudobulweria macgillivrayi</w:t>
            </w:r>
          </w:p>
        </w:tc>
        <w:tc>
          <w:tcPr>
            <w:tcW w:w="1413" w:type="dxa"/>
            <w:tcBorders>
              <w:top w:val="nil"/>
              <w:left w:val="nil"/>
              <w:bottom w:val="nil"/>
              <w:right w:val="nil"/>
            </w:tcBorders>
            <w:shd w:val="clear" w:color="000000" w:fill="FFFFFF"/>
            <w:vAlign w:val="center"/>
          </w:tcPr>
          <w:p w14:paraId="6F8FB0A3" w14:textId="77777777" w:rsidR="009F3329" w:rsidRPr="00E164AC"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E164AC">
              <w:rPr>
                <w:rFonts w:cs="Arial"/>
                <w:color w:val="000000"/>
                <w:sz w:val="20"/>
                <w:szCs w:val="20"/>
              </w:rPr>
              <w:t>CR</w:t>
            </w:r>
          </w:p>
        </w:tc>
        <w:tc>
          <w:tcPr>
            <w:tcW w:w="6525" w:type="dxa"/>
            <w:tcBorders>
              <w:top w:val="nil"/>
              <w:left w:val="nil"/>
              <w:bottom w:val="nil"/>
              <w:right w:val="nil"/>
            </w:tcBorders>
            <w:shd w:val="clear" w:color="000000" w:fill="FFFFFF"/>
            <w:vAlign w:val="center"/>
          </w:tcPr>
          <w:p w14:paraId="76786069" w14:textId="0D2232C4" w:rsidR="009F3329" w:rsidRPr="00E164AC" w:rsidRDefault="00E164AC" w:rsidP="009F3329">
            <w:pPr>
              <w:suppressAutoHyphens/>
              <w:autoSpaceDE w:val="0"/>
              <w:autoSpaceDN w:val="0"/>
              <w:adjustRightInd w:val="0"/>
              <w:spacing w:before="40" w:after="40" w:line="240" w:lineRule="auto"/>
              <w:jc w:val="both"/>
              <w:rPr>
                <w:rFonts w:cs="Arial"/>
                <w:color w:val="000000"/>
                <w:sz w:val="20"/>
                <w:szCs w:val="20"/>
                <w:lang w:val="fr-FR"/>
              </w:rPr>
            </w:pPr>
            <w:r w:rsidRPr="00E164AC">
              <w:rPr>
                <w:rFonts w:cs="Arial"/>
                <w:sz w:val="20"/>
                <w:szCs w:val="20"/>
                <w:lang w:val="fr-FR"/>
              </w:rPr>
              <w:t>Mobilité intersaison inconnue : les mêmes sites de reproduction sont régulièrement occupés à chaque saison ; toutefois aucune information n’est disponible sur les déplacements hors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03179E73" w14:textId="77777777" w:rsidR="009F3329" w:rsidRPr="00E164AC" w:rsidRDefault="009F3329" w:rsidP="009F3329">
            <w:pPr>
              <w:suppressAutoHyphens/>
              <w:autoSpaceDE w:val="0"/>
              <w:autoSpaceDN w:val="0"/>
              <w:adjustRightInd w:val="0"/>
              <w:spacing w:before="40" w:after="40" w:line="240" w:lineRule="auto"/>
              <w:jc w:val="center"/>
              <w:rPr>
                <w:rFonts w:cs="Arial"/>
                <w:sz w:val="20"/>
                <w:szCs w:val="20"/>
              </w:rPr>
            </w:pPr>
            <w:r w:rsidRPr="00E164AC">
              <w:rPr>
                <w:rFonts w:cs="Arial"/>
                <w:color w:val="000000"/>
                <w:sz w:val="20"/>
                <w:szCs w:val="20"/>
              </w:rPr>
              <w:t>4.3</w:t>
            </w:r>
          </w:p>
        </w:tc>
      </w:tr>
      <w:tr w:rsidR="009F3329" w:rsidRPr="00F72464" w14:paraId="12280FB9" w14:textId="77777777">
        <w:trPr>
          <w:cantSplit/>
        </w:trPr>
        <w:tc>
          <w:tcPr>
            <w:tcW w:w="1610" w:type="dxa"/>
            <w:tcBorders>
              <w:top w:val="nil"/>
              <w:left w:val="nil"/>
              <w:bottom w:val="nil"/>
              <w:right w:val="nil"/>
            </w:tcBorders>
            <w:shd w:val="clear" w:color="000000" w:fill="FFFFFF"/>
            <w:vAlign w:val="center"/>
          </w:tcPr>
          <w:p w14:paraId="24E97891" w14:textId="77777777" w:rsidR="009F3329" w:rsidRPr="001141C8" w:rsidRDefault="009F3329" w:rsidP="009F3329">
            <w:pPr>
              <w:suppressAutoHyphens/>
              <w:autoSpaceDE w:val="0"/>
              <w:autoSpaceDN w:val="0"/>
              <w:adjustRightInd w:val="0"/>
              <w:spacing w:before="40" w:after="40" w:line="240" w:lineRule="auto"/>
              <w:rPr>
                <w:rFonts w:cs="Arial"/>
                <w:color w:val="000000"/>
                <w:sz w:val="20"/>
                <w:szCs w:val="20"/>
                <w:lang w:val="en-AU"/>
              </w:rPr>
            </w:pPr>
            <w:r w:rsidRPr="001141C8">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BC317E9" w14:textId="028D1544" w:rsidR="009F3329" w:rsidRPr="001141C8" w:rsidRDefault="00FC3021" w:rsidP="009F3329">
            <w:pPr>
              <w:suppressAutoHyphens/>
              <w:autoSpaceDE w:val="0"/>
              <w:autoSpaceDN w:val="0"/>
              <w:adjustRightInd w:val="0"/>
              <w:spacing w:before="40" w:after="40" w:line="240" w:lineRule="auto"/>
              <w:rPr>
                <w:rFonts w:cs="Arial"/>
                <w:color w:val="000000"/>
                <w:sz w:val="20"/>
                <w:szCs w:val="20"/>
                <w:lang w:val="en-AU"/>
              </w:rPr>
            </w:pPr>
            <w:r w:rsidRPr="001141C8">
              <w:rPr>
                <w:rFonts w:cs="Arial"/>
                <w:color w:val="000000"/>
                <w:sz w:val="20"/>
                <w:szCs w:val="20"/>
              </w:rPr>
              <w:t>Pétrel de Jamaïque</w:t>
            </w:r>
          </w:p>
        </w:tc>
        <w:tc>
          <w:tcPr>
            <w:tcW w:w="2126" w:type="dxa"/>
            <w:tcBorders>
              <w:top w:val="nil"/>
              <w:left w:val="nil"/>
              <w:bottom w:val="nil"/>
              <w:right w:val="nil"/>
            </w:tcBorders>
            <w:shd w:val="clear" w:color="000000" w:fill="FFFFFF"/>
            <w:vAlign w:val="center"/>
          </w:tcPr>
          <w:p w14:paraId="76791930" w14:textId="77777777" w:rsidR="009F3329" w:rsidRPr="001141C8"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1141C8">
              <w:rPr>
                <w:rFonts w:cs="Arial"/>
                <w:i/>
                <w:iCs/>
                <w:color w:val="000000"/>
                <w:sz w:val="20"/>
                <w:szCs w:val="20"/>
              </w:rPr>
              <w:t>Pterodroma caribbaea</w:t>
            </w:r>
          </w:p>
        </w:tc>
        <w:tc>
          <w:tcPr>
            <w:tcW w:w="1413" w:type="dxa"/>
            <w:tcBorders>
              <w:top w:val="nil"/>
              <w:left w:val="nil"/>
              <w:bottom w:val="nil"/>
              <w:right w:val="nil"/>
            </w:tcBorders>
            <w:shd w:val="clear" w:color="000000" w:fill="FFFFFF"/>
            <w:vAlign w:val="center"/>
          </w:tcPr>
          <w:p w14:paraId="1EC83496" w14:textId="77777777" w:rsidR="009F3329" w:rsidRPr="001141C8"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1141C8">
              <w:rPr>
                <w:rFonts w:cs="Arial"/>
                <w:color w:val="000000"/>
                <w:sz w:val="20"/>
                <w:szCs w:val="20"/>
              </w:rPr>
              <w:t>CR</w:t>
            </w:r>
          </w:p>
        </w:tc>
        <w:tc>
          <w:tcPr>
            <w:tcW w:w="6525" w:type="dxa"/>
            <w:tcBorders>
              <w:top w:val="nil"/>
              <w:left w:val="nil"/>
              <w:bottom w:val="nil"/>
              <w:right w:val="nil"/>
            </w:tcBorders>
            <w:shd w:val="clear" w:color="000000" w:fill="FFFFFF"/>
            <w:vAlign w:val="center"/>
          </w:tcPr>
          <w:p w14:paraId="01961292" w14:textId="162D30AC" w:rsidR="009F3329" w:rsidRPr="001141C8" w:rsidRDefault="001141C8" w:rsidP="009F3329">
            <w:pPr>
              <w:suppressAutoHyphens/>
              <w:autoSpaceDE w:val="0"/>
              <w:autoSpaceDN w:val="0"/>
              <w:adjustRightInd w:val="0"/>
              <w:spacing w:before="40" w:after="40" w:line="240" w:lineRule="auto"/>
              <w:jc w:val="both"/>
              <w:rPr>
                <w:rFonts w:cs="Arial"/>
                <w:color w:val="000000"/>
                <w:sz w:val="20"/>
                <w:szCs w:val="20"/>
                <w:lang w:val="fr-FR"/>
              </w:rPr>
            </w:pPr>
            <w:r w:rsidRPr="001141C8">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55327BA" w14:textId="77777777" w:rsidR="009F3329" w:rsidRPr="001141C8" w:rsidRDefault="009F3329" w:rsidP="009F3329">
            <w:pPr>
              <w:suppressAutoHyphens/>
              <w:autoSpaceDE w:val="0"/>
              <w:autoSpaceDN w:val="0"/>
              <w:adjustRightInd w:val="0"/>
              <w:spacing w:before="40" w:after="40" w:line="240" w:lineRule="auto"/>
              <w:jc w:val="center"/>
              <w:rPr>
                <w:rFonts w:cs="Arial"/>
                <w:sz w:val="20"/>
                <w:szCs w:val="20"/>
              </w:rPr>
            </w:pPr>
            <w:r w:rsidRPr="001141C8">
              <w:rPr>
                <w:rFonts w:cs="Arial"/>
                <w:color w:val="000000"/>
                <w:sz w:val="20"/>
                <w:szCs w:val="20"/>
              </w:rPr>
              <w:t>4.2</w:t>
            </w:r>
          </w:p>
        </w:tc>
      </w:tr>
      <w:tr w:rsidR="009F3329" w:rsidRPr="00F72464" w14:paraId="2E7366B8" w14:textId="77777777">
        <w:trPr>
          <w:cantSplit/>
        </w:trPr>
        <w:tc>
          <w:tcPr>
            <w:tcW w:w="1610" w:type="dxa"/>
            <w:tcBorders>
              <w:top w:val="nil"/>
              <w:left w:val="nil"/>
              <w:bottom w:val="nil"/>
              <w:right w:val="nil"/>
            </w:tcBorders>
            <w:shd w:val="clear" w:color="000000" w:fill="FFFFFF"/>
            <w:vAlign w:val="center"/>
          </w:tcPr>
          <w:p w14:paraId="25EFE2AF" w14:textId="77777777" w:rsidR="009F3329" w:rsidRPr="0026597E" w:rsidRDefault="009F3329" w:rsidP="009F3329">
            <w:pPr>
              <w:suppressAutoHyphens/>
              <w:autoSpaceDE w:val="0"/>
              <w:autoSpaceDN w:val="0"/>
              <w:adjustRightInd w:val="0"/>
              <w:spacing w:before="40" w:after="40" w:line="240" w:lineRule="auto"/>
              <w:rPr>
                <w:rFonts w:cs="Arial"/>
                <w:color w:val="000000"/>
                <w:sz w:val="20"/>
                <w:szCs w:val="20"/>
                <w:lang w:val="en-AU"/>
              </w:rPr>
            </w:pPr>
            <w:r w:rsidRPr="0026597E">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ED80912" w14:textId="18BF1009" w:rsidR="009F3329" w:rsidRPr="0026597E" w:rsidRDefault="00321577" w:rsidP="009F3329">
            <w:pPr>
              <w:suppressAutoHyphens/>
              <w:autoSpaceDE w:val="0"/>
              <w:autoSpaceDN w:val="0"/>
              <w:adjustRightInd w:val="0"/>
              <w:spacing w:before="40" w:after="40" w:line="240" w:lineRule="auto"/>
              <w:rPr>
                <w:rFonts w:cs="Arial"/>
                <w:color w:val="000000"/>
                <w:sz w:val="20"/>
                <w:szCs w:val="20"/>
                <w:lang w:val="en-AU"/>
              </w:rPr>
            </w:pPr>
            <w:r w:rsidRPr="0026597E">
              <w:rPr>
                <w:rFonts w:cs="Arial"/>
                <w:color w:val="000000"/>
                <w:sz w:val="20"/>
                <w:szCs w:val="20"/>
              </w:rPr>
              <w:t>Pétrel de Beck</w:t>
            </w:r>
          </w:p>
        </w:tc>
        <w:tc>
          <w:tcPr>
            <w:tcW w:w="2126" w:type="dxa"/>
            <w:tcBorders>
              <w:top w:val="nil"/>
              <w:left w:val="nil"/>
              <w:bottom w:val="nil"/>
              <w:right w:val="nil"/>
            </w:tcBorders>
            <w:shd w:val="clear" w:color="000000" w:fill="FFFFFF"/>
            <w:vAlign w:val="center"/>
          </w:tcPr>
          <w:p w14:paraId="40E0EBE7" w14:textId="77777777" w:rsidR="009F3329" w:rsidRPr="0026597E"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26597E">
              <w:rPr>
                <w:rFonts w:cs="Arial"/>
                <w:i/>
                <w:iCs/>
                <w:color w:val="000000"/>
                <w:sz w:val="20"/>
                <w:szCs w:val="20"/>
              </w:rPr>
              <w:t>Pseudobulweria becki</w:t>
            </w:r>
          </w:p>
        </w:tc>
        <w:tc>
          <w:tcPr>
            <w:tcW w:w="1413" w:type="dxa"/>
            <w:tcBorders>
              <w:top w:val="nil"/>
              <w:left w:val="nil"/>
              <w:bottom w:val="nil"/>
              <w:right w:val="nil"/>
            </w:tcBorders>
            <w:shd w:val="clear" w:color="000000" w:fill="FFFFFF"/>
            <w:vAlign w:val="center"/>
          </w:tcPr>
          <w:p w14:paraId="0FC6DA35" w14:textId="77777777" w:rsidR="009F3329" w:rsidRPr="0026597E"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26597E">
              <w:rPr>
                <w:rFonts w:cs="Arial"/>
                <w:color w:val="000000"/>
                <w:sz w:val="20"/>
                <w:szCs w:val="20"/>
              </w:rPr>
              <w:t>CR</w:t>
            </w:r>
          </w:p>
        </w:tc>
        <w:tc>
          <w:tcPr>
            <w:tcW w:w="6525" w:type="dxa"/>
            <w:tcBorders>
              <w:top w:val="nil"/>
              <w:left w:val="nil"/>
              <w:bottom w:val="nil"/>
              <w:right w:val="nil"/>
            </w:tcBorders>
            <w:shd w:val="clear" w:color="000000" w:fill="FFFFFF"/>
            <w:vAlign w:val="center"/>
          </w:tcPr>
          <w:p w14:paraId="5AADDC33" w14:textId="4679110F" w:rsidR="009F3329" w:rsidRPr="0026597E" w:rsidRDefault="0026597E" w:rsidP="009F3329">
            <w:pPr>
              <w:suppressAutoHyphens/>
              <w:autoSpaceDE w:val="0"/>
              <w:autoSpaceDN w:val="0"/>
              <w:adjustRightInd w:val="0"/>
              <w:spacing w:before="40" w:after="40" w:line="240" w:lineRule="auto"/>
              <w:jc w:val="both"/>
              <w:rPr>
                <w:rFonts w:cs="Arial"/>
                <w:color w:val="000000"/>
                <w:sz w:val="20"/>
                <w:szCs w:val="20"/>
                <w:lang w:val="fr-FR"/>
              </w:rPr>
            </w:pPr>
            <w:r w:rsidRPr="0026597E">
              <w:rPr>
                <w:rFonts w:cs="Arial"/>
                <w:sz w:val="20"/>
                <w:szCs w:val="20"/>
                <w:lang w:val="fr-FR"/>
              </w:rPr>
              <w:t>Mobilité intersaison inconnue : les mêmes sites de reproduction sont régulièrement occupés à chaque saison ; toutefois aucune information n’est disponible sur les déplacements hors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AE56C2A"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26597E">
              <w:rPr>
                <w:rFonts w:cs="Arial"/>
                <w:color w:val="000000"/>
                <w:sz w:val="20"/>
                <w:szCs w:val="20"/>
              </w:rPr>
              <w:t>4.2</w:t>
            </w:r>
          </w:p>
        </w:tc>
      </w:tr>
      <w:tr w:rsidR="009F3329" w:rsidRPr="00F72464" w14:paraId="4F78648F" w14:textId="77777777">
        <w:trPr>
          <w:cantSplit/>
        </w:trPr>
        <w:tc>
          <w:tcPr>
            <w:tcW w:w="1610" w:type="dxa"/>
            <w:tcBorders>
              <w:top w:val="nil"/>
              <w:left w:val="nil"/>
              <w:bottom w:val="nil"/>
              <w:right w:val="nil"/>
            </w:tcBorders>
            <w:shd w:val="clear" w:color="000000" w:fill="FFFFFF"/>
            <w:vAlign w:val="center"/>
          </w:tcPr>
          <w:p w14:paraId="1C38640F" w14:textId="77777777" w:rsidR="009F3329" w:rsidRPr="004A0670"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4A0670">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3A63444E" w14:textId="6BED64A6" w:rsidR="009F3329" w:rsidRPr="004A0670" w:rsidRDefault="00BB0F10" w:rsidP="009F3329">
            <w:pPr>
              <w:suppressAutoHyphens/>
              <w:autoSpaceDE w:val="0"/>
              <w:autoSpaceDN w:val="0"/>
              <w:adjustRightInd w:val="0"/>
              <w:spacing w:before="40" w:after="40" w:line="240" w:lineRule="auto"/>
              <w:rPr>
                <w:rFonts w:cs="Arial"/>
                <w:strike/>
                <w:color w:val="000000"/>
                <w:sz w:val="20"/>
                <w:szCs w:val="20"/>
                <w:lang w:val="en-AU"/>
              </w:rPr>
            </w:pPr>
            <w:r w:rsidRPr="004A0670">
              <w:rPr>
                <w:rFonts w:cs="Arial"/>
                <w:color w:val="000000"/>
                <w:sz w:val="20"/>
                <w:szCs w:val="20"/>
              </w:rPr>
              <w:t>Océanite de Guadalupe</w:t>
            </w:r>
          </w:p>
        </w:tc>
        <w:tc>
          <w:tcPr>
            <w:tcW w:w="2126" w:type="dxa"/>
            <w:tcBorders>
              <w:top w:val="nil"/>
              <w:left w:val="nil"/>
              <w:bottom w:val="nil"/>
              <w:right w:val="nil"/>
            </w:tcBorders>
            <w:shd w:val="clear" w:color="000000" w:fill="FFFFFF"/>
            <w:vAlign w:val="center"/>
          </w:tcPr>
          <w:p w14:paraId="0D40284D" w14:textId="77777777" w:rsidR="009F3329" w:rsidRPr="004A0670"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4A0670">
              <w:rPr>
                <w:rFonts w:cs="Arial"/>
                <w:i/>
                <w:iCs/>
                <w:color w:val="000000"/>
                <w:sz w:val="20"/>
                <w:szCs w:val="20"/>
              </w:rPr>
              <w:t>Hydrobates macrodactylus</w:t>
            </w:r>
          </w:p>
        </w:tc>
        <w:tc>
          <w:tcPr>
            <w:tcW w:w="1413" w:type="dxa"/>
            <w:tcBorders>
              <w:top w:val="nil"/>
              <w:left w:val="nil"/>
              <w:bottom w:val="nil"/>
              <w:right w:val="nil"/>
            </w:tcBorders>
            <w:shd w:val="clear" w:color="000000" w:fill="FFFFFF"/>
            <w:vAlign w:val="center"/>
          </w:tcPr>
          <w:p w14:paraId="7156BBC8" w14:textId="77777777" w:rsidR="009F3329" w:rsidRPr="004A0670" w:rsidRDefault="009F3329" w:rsidP="009F3329">
            <w:pPr>
              <w:suppressAutoHyphens/>
              <w:autoSpaceDE w:val="0"/>
              <w:autoSpaceDN w:val="0"/>
              <w:adjustRightInd w:val="0"/>
              <w:spacing w:before="40" w:after="40" w:line="240" w:lineRule="auto"/>
              <w:jc w:val="center"/>
              <w:rPr>
                <w:rFonts w:cs="Arial"/>
                <w:b/>
                <w:bCs/>
                <w:strike/>
                <w:color w:val="000000"/>
                <w:sz w:val="20"/>
                <w:szCs w:val="20"/>
                <w:lang w:val="en-AU"/>
              </w:rPr>
            </w:pPr>
            <w:r w:rsidRPr="004A0670">
              <w:rPr>
                <w:rFonts w:cs="Arial"/>
                <w:color w:val="000000"/>
                <w:sz w:val="20"/>
                <w:szCs w:val="20"/>
              </w:rPr>
              <w:t>CR</w:t>
            </w:r>
          </w:p>
        </w:tc>
        <w:tc>
          <w:tcPr>
            <w:tcW w:w="6525" w:type="dxa"/>
            <w:tcBorders>
              <w:top w:val="nil"/>
              <w:left w:val="nil"/>
              <w:bottom w:val="nil"/>
              <w:right w:val="nil"/>
            </w:tcBorders>
            <w:shd w:val="clear" w:color="000000" w:fill="FFFFFF"/>
            <w:vAlign w:val="center"/>
          </w:tcPr>
          <w:p w14:paraId="276ECF22" w14:textId="33E77BF0" w:rsidR="009F3329" w:rsidRPr="004A0670" w:rsidRDefault="008860D5" w:rsidP="009F3329">
            <w:pPr>
              <w:suppressAutoHyphens/>
              <w:autoSpaceDE w:val="0"/>
              <w:autoSpaceDN w:val="0"/>
              <w:adjustRightInd w:val="0"/>
              <w:spacing w:before="40" w:after="40" w:line="240" w:lineRule="auto"/>
              <w:jc w:val="both"/>
              <w:rPr>
                <w:rFonts w:cs="Arial"/>
                <w:strike/>
                <w:color w:val="000000"/>
                <w:sz w:val="20"/>
                <w:szCs w:val="20"/>
                <w:lang w:val="fr-FR"/>
              </w:rPr>
            </w:pPr>
            <w:r w:rsidRPr="004A0670">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10D1F58" w14:textId="77777777" w:rsidR="009F3329" w:rsidRPr="004A0670" w:rsidRDefault="009F3329" w:rsidP="009F3329">
            <w:pPr>
              <w:suppressAutoHyphens/>
              <w:autoSpaceDE w:val="0"/>
              <w:autoSpaceDN w:val="0"/>
              <w:adjustRightInd w:val="0"/>
              <w:spacing w:before="40" w:after="40" w:line="240" w:lineRule="auto"/>
              <w:jc w:val="center"/>
              <w:rPr>
                <w:rFonts w:cs="Arial"/>
                <w:sz w:val="20"/>
                <w:szCs w:val="20"/>
              </w:rPr>
            </w:pPr>
            <w:r w:rsidRPr="004A0670">
              <w:rPr>
                <w:rFonts w:cs="Arial"/>
                <w:color w:val="000000"/>
                <w:sz w:val="20"/>
                <w:szCs w:val="20"/>
              </w:rPr>
              <w:t>4.1</w:t>
            </w:r>
          </w:p>
        </w:tc>
      </w:tr>
      <w:tr w:rsidR="009F3329" w:rsidRPr="00F72464" w14:paraId="70FE361A" w14:textId="77777777">
        <w:trPr>
          <w:cantSplit/>
        </w:trPr>
        <w:tc>
          <w:tcPr>
            <w:tcW w:w="1610" w:type="dxa"/>
            <w:tcBorders>
              <w:top w:val="nil"/>
              <w:left w:val="nil"/>
              <w:bottom w:val="nil"/>
              <w:right w:val="nil"/>
            </w:tcBorders>
            <w:shd w:val="clear" w:color="000000" w:fill="FFFFFF"/>
            <w:vAlign w:val="center"/>
          </w:tcPr>
          <w:p w14:paraId="58B6A9E0" w14:textId="77777777" w:rsidR="009F3329" w:rsidRPr="00C15D54" w:rsidRDefault="009F3329" w:rsidP="009F3329">
            <w:pPr>
              <w:suppressAutoHyphens/>
              <w:autoSpaceDE w:val="0"/>
              <w:autoSpaceDN w:val="0"/>
              <w:adjustRightInd w:val="0"/>
              <w:spacing w:before="40" w:after="40" w:line="240" w:lineRule="auto"/>
              <w:rPr>
                <w:rFonts w:cs="Arial"/>
                <w:color w:val="000000"/>
                <w:sz w:val="20"/>
                <w:szCs w:val="20"/>
                <w:lang w:val="en-AU"/>
              </w:rPr>
            </w:pPr>
            <w:r w:rsidRPr="00C15D54">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729FCDBD" w14:textId="0D8E8046" w:rsidR="009F3329" w:rsidRPr="00C15D54" w:rsidRDefault="00657DF6" w:rsidP="009F3329">
            <w:pPr>
              <w:suppressAutoHyphens/>
              <w:autoSpaceDE w:val="0"/>
              <w:autoSpaceDN w:val="0"/>
              <w:adjustRightInd w:val="0"/>
              <w:spacing w:before="40" w:after="40" w:line="240" w:lineRule="auto"/>
              <w:rPr>
                <w:rFonts w:cs="Arial"/>
                <w:color w:val="000000"/>
                <w:sz w:val="20"/>
                <w:szCs w:val="20"/>
                <w:lang w:val="en-AU"/>
              </w:rPr>
            </w:pPr>
            <w:r w:rsidRPr="00C15D54">
              <w:rPr>
                <w:rFonts w:cs="Arial"/>
                <w:color w:val="000000"/>
                <w:sz w:val="20"/>
                <w:szCs w:val="20"/>
              </w:rPr>
              <w:t>Puffin de Bryan</w:t>
            </w:r>
          </w:p>
        </w:tc>
        <w:tc>
          <w:tcPr>
            <w:tcW w:w="2126" w:type="dxa"/>
            <w:tcBorders>
              <w:top w:val="nil"/>
              <w:left w:val="nil"/>
              <w:bottom w:val="nil"/>
              <w:right w:val="nil"/>
            </w:tcBorders>
            <w:shd w:val="clear" w:color="000000" w:fill="FFFFFF"/>
            <w:vAlign w:val="center"/>
          </w:tcPr>
          <w:p w14:paraId="77A4C3EB" w14:textId="77777777" w:rsidR="009F3329" w:rsidRPr="00C15D54"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C15D54">
              <w:rPr>
                <w:rFonts w:cs="Arial"/>
                <w:i/>
                <w:iCs/>
                <w:color w:val="000000"/>
                <w:sz w:val="20"/>
                <w:szCs w:val="20"/>
              </w:rPr>
              <w:t>Puffinus bryani</w:t>
            </w:r>
          </w:p>
        </w:tc>
        <w:tc>
          <w:tcPr>
            <w:tcW w:w="1413" w:type="dxa"/>
            <w:tcBorders>
              <w:top w:val="nil"/>
              <w:left w:val="nil"/>
              <w:bottom w:val="nil"/>
              <w:right w:val="nil"/>
            </w:tcBorders>
            <w:shd w:val="clear" w:color="000000" w:fill="FFFFFF"/>
            <w:vAlign w:val="center"/>
          </w:tcPr>
          <w:p w14:paraId="06FCFCBF" w14:textId="77777777" w:rsidR="009F3329" w:rsidRPr="00C15D54"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C15D54">
              <w:rPr>
                <w:rFonts w:cs="Arial"/>
                <w:color w:val="000000"/>
                <w:sz w:val="20"/>
                <w:szCs w:val="20"/>
              </w:rPr>
              <w:t>CR</w:t>
            </w:r>
          </w:p>
        </w:tc>
        <w:tc>
          <w:tcPr>
            <w:tcW w:w="6525" w:type="dxa"/>
            <w:tcBorders>
              <w:top w:val="nil"/>
              <w:left w:val="nil"/>
              <w:bottom w:val="nil"/>
              <w:right w:val="nil"/>
            </w:tcBorders>
            <w:shd w:val="clear" w:color="000000" w:fill="FFFFFF"/>
            <w:vAlign w:val="center"/>
          </w:tcPr>
          <w:p w14:paraId="3278CDEE" w14:textId="2F388EA9" w:rsidR="009F3329" w:rsidRPr="00C15D54" w:rsidRDefault="00C15D54" w:rsidP="009F3329">
            <w:pPr>
              <w:suppressAutoHyphens/>
              <w:autoSpaceDE w:val="0"/>
              <w:autoSpaceDN w:val="0"/>
              <w:adjustRightInd w:val="0"/>
              <w:spacing w:before="40" w:after="40" w:line="240" w:lineRule="auto"/>
              <w:jc w:val="both"/>
              <w:rPr>
                <w:rFonts w:cs="Arial"/>
                <w:color w:val="000000"/>
                <w:sz w:val="20"/>
                <w:szCs w:val="20"/>
                <w:lang w:val="fr-FR"/>
              </w:rPr>
            </w:pPr>
            <w:r w:rsidRPr="00C15D54">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F80F32F" w14:textId="77777777" w:rsidR="009F3329" w:rsidRPr="00C15D54" w:rsidRDefault="009F3329" w:rsidP="009F3329">
            <w:pPr>
              <w:suppressAutoHyphens/>
              <w:autoSpaceDE w:val="0"/>
              <w:autoSpaceDN w:val="0"/>
              <w:adjustRightInd w:val="0"/>
              <w:spacing w:before="40" w:after="40" w:line="240" w:lineRule="auto"/>
              <w:jc w:val="center"/>
              <w:rPr>
                <w:rFonts w:cs="Arial"/>
                <w:sz w:val="20"/>
                <w:szCs w:val="20"/>
              </w:rPr>
            </w:pPr>
            <w:r w:rsidRPr="00C15D54">
              <w:rPr>
                <w:rFonts w:cs="Arial"/>
                <w:color w:val="000000"/>
                <w:sz w:val="20"/>
                <w:szCs w:val="20"/>
              </w:rPr>
              <w:t>4.1</w:t>
            </w:r>
          </w:p>
        </w:tc>
      </w:tr>
      <w:tr w:rsidR="009F3329" w:rsidRPr="00F72464" w14:paraId="6E7760F4" w14:textId="77777777">
        <w:trPr>
          <w:cantSplit/>
        </w:trPr>
        <w:tc>
          <w:tcPr>
            <w:tcW w:w="1610" w:type="dxa"/>
            <w:tcBorders>
              <w:top w:val="nil"/>
              <w:left w:val="nil"/>
              <w:bottom w:val="nil"/>
              <w:right w:val="nil"/>
            </w:tcBorders>
            <w:shd w:val="clear" w:color="000000" w:fill="FFFFFF"/>
            <w:vAlign w:val="center"/>
          </w:tcPr>
          <w:p w14:paraId="636E7017" w14:textId="77777777" w:rsidR="009F3329" w:rsidRPr="00121A91" w:rsidRDefault="009F3329" w:rsidP="009F3329">
            <w:pPr>
              <w:suppressAutoHyphens/>
              <w:autoSpaceDE w:val="0"/>
              <w:autoSpaceDN w:val="0"/>
              <w:adjustRightInd w:val="0"/>
              <w:spacing w:before="40" w:after="40" w:line="240" w:lineRule="auto"/>
              <w:rPr>
                <w:rFonts w:cs="Arial"/>
                <w:color w:val="000000"/>
                <w:sz w:val="20"/>
                <w:szCs w:val="20"/>
                <w:lang w:val="en-AU"/>
              </w:rPr>
            </w:pPr>
            <w:r w:rsidRPr="00121A91">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1ECF0AE2" w14:textId="6B3CB0D5" w:rsidR="009F3329" w:rsidRPr="00121A91" w:rsidRDefault="0082285A" w:rsidP="009F3329">
            <w:pPr>
              <w:suppressAutoHyphens/>
              <w:autoSpaceDE w:val="0"/>
              <w:autoSpaceDN w:val="0"/>
              <w:adjustRightInd w:val="0"/>
              <w:spacing w:before="40" w:after="40" w:line="240" w:lineRule="auto"/>
              <w:rPr>
                <w:rFonts w:cs="Arial"/>
                <w:color w:val="000000"/>
                <w:sz w:val="20"/>
                <w:szCs w:val="20"/>
                <w:lang w:val="en-AU"/>
              </w:rPr>
            </w:pPr>
            <w:r w:rsidRPr="00121A91">
              <w:rPr>
                <w:rFonts w:cs="Arial"/>
                <w:sz w:val="20"/>
                <w:szCs w:val="20"/>
                <w:lang w:val="fr-FR"/>
              </w:rPr>
              <w:t>Râle noir</w:t>
            </w:r>
          </w:p>
        </w:tc>
        <w:tc>
          <w:tcPr>
            <w:tcW w:w="2126" w:type="dxa"/>
            <w:tcBorders>
              <w:top w:val="nil"/>
              <w:left w:val="nil"/>
              <w:bottom w:val="nil"/>
              <w:right w:val="nil"/>
            </w:tcBorders>
            <w:shd w:val="clear" w:color="000000" w:fill="FFFFFF"/>
            <w:vAlign w:val="center"/>
          </w:tcPr>
          <w:p w14:paraId="07E1427E" w14:textId="77777777" w:rsidR="009F3329" w:rsidRPr="00121A91"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121A91">
              <w:rPr>
                <w:rFonts w:cs="Arial"/>
                <w:i/>
                <w:iCs/>
                <w:color w:val="000000"/>
                <w:sz w:val="20"/>
                <w:szCs w:val="20"/>
              </w:rPr>
              <w:t>Laterallus jamaicensis</w:t>
            </w:r>
          </w:p>
        </w:tc>
        <w:tc>
          <w:tcPr>
            <w:tcW w:w="1413" w:type="dxa"/>
            <w:tcBorders>
              <w:top w:val="nil"/>
              <w:left w:val="nil"/>
              <w:bottom w:val="nil"/>
              <w:right w:val="nil"/>
            </w:tcBorders>
            <w:shd w:val="clear" w:color="000000" w:fill="FFFFFF"/>
            <w:vAlign w:val="center"/>
          </w:tcPr>
          <w:p w14:paraId="67C08CB3" w14:textId="77777777" w:rsidR="009F3329" w:rsidRPr="00121A91"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121A91">
              <w:rPr>
                <w:rFonts w:cs="Arial"/>
                <w:color w:val="000000"/>
                <w:sz w:val="20"/>
                <w:szCs w:val="20"/>
              </w:rPr>
              <w:t>EN</w:t>
            </w:r>
          </w:p>
        </w:tc>
        <w:tc>
          <w:tcPr>
            <w:tcW w:w="6525" w:type="dxa"/>
            <w:tcBorders>
              <w:top w:val="nil"/>
              <w:left w:val="nil"/>
              <w:bottom w:val="nil"/>
              <w:right w:val="nil"/>
            </w:tcBorders>
            <w:shd w:val="clear" w:color="000000" w:fill="FFFFFF"/>
            <w:vAlign w:val="center"/>
          </w:tcPr>
          <w:p w14:paraId="60E2A051" w14:textId="787A03BD" w:rsidR="009F3329" w:rsidRPr="00121A91" w:rsidRDefault="000D0801" w:rsidP="009F3329">
            <w:pPr>
              <w:suppressAutoHyphens/>
              <w:autoSpaceDE w:val="0"/>
              <w:autoSpaceDN w:val="0"/>
              <w:adjustRightInd w:val="0"/>
              <w:spacing w:before="40" w:after="40" w:line="240" w:lineRule="auto"/>
              <w:jc w:val="both"/>
              <w:rPr>
                <w:rFonts w:cs="Arial"/>
                <w:color w:val="000000"/>
                <w:sz w:val="20"/>
                <w:szCs w:val="20"/>
                <w:lang w:val="fr-FR"/>
              </w:rPr>
            </w:pPr>
            <w:r w:rsidRPr="00121A91">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12D35D7" w14:textId="77777777" w:rsidR="009F3329" w:rsidRPr="00121A91" w:rsidRDefault="009F3329" w:rsidP="009F3329">
            <w:pPr>
              <w:suppressAutoHyphens/>
              <w:autoSpaceDE w:val="0"/>
              <w:autoSpaceDN w:val="0"/>
              <w:adjustRightInd w:val="0"/>
              <w:spacing w:before="40" w:after="40" w:line="240" w:lineRule="auto"/>
              <w:jc w:val="center"/>
              <w:rPr>
                <w:rFonts w:cs="Arial"/>
                <w:sz w:val="20"/>
                <w:szCs w:val="20"/>
              </w:rPr>
            </w:pPr>
            <w:r w:rsidRPr="00121A91">
              <w:rPr>
                <w:rFonts w:cs="Arial"/>
                <w:color w:val="000000"/>
                <w:sz w:val="20"/>
                <w:szCs w:val="20"/>
              </w:rPr>
              <w:t>3.4</w:t>
            </w:r>
          </w:p>
        </w:tc>
      </w:tr>
      <w:tr w:rsidR="009F3329" w:rsidRPr="00F72464" w14:paraId="10F69477" w14:textId="77777777">
        <w:trPr>
          <w:cantSplit/>
        </w:trPr>
        <w:tc>
          <w:tcPr>
            <w:tcW w:w="1610" w:type="dxa"/>
            <w:tcBorders>
              <w:top w:val="nil"/>
              <w:left w:val="nil"/>
              <w:bottom w:val="nil"/>
              <w:right w:val="nil"/>
            </w:tcBorders>
            <w:shd w:val="clear" w:color="000000" w:fill="FFFFFF"/>
            <w:vAlign w:val="center"/>
          </w:tcPr>
          <w:p w14:paraId="74CF678D" w14:textId="77777777" w:rsidR="009F3329" w:rsidRPr="002127D8"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2127D8">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53C47040" w14:textId="7977CAB5" w:rsidR="009F3329" w:rsidRPr="002127D8" w:rsidRDefault="00C52882" w:rsidP="009F3329">
            <w:pPr>
              <w:suppressAutoHyphens/>
              <w:autoSpaceDE w:val="0"/>
              <w:autoSpaceDN w:val="0"/>
              <w:adjustRightInd w:val="0"/>
              <w:spacing w:before="40" w:after="40" w:line="240" w:lineRule="auto"/>
              <w:rPr>
                <w:rFonts w:cs="Arial"/>
                <w:color w:val="000000"/>
                <w:sz w:val="20"/>
                <w:szCs w:val="20"/>
                <w:u w:val="single"/>
                <w:lang w:val="en-AU"/>
              </w:rPr>
            </w:pPr>
            <w:r w:rsidRPr="002127D8">
              <w:rPr>
                <w:rFonts w:cs="Arial"/>
                <w:color w:val="000000"/>
                <w:sz w:val="20"/>
                <w:szCs w:val="20"/>
              </w:rPr>
              <w:t>Outarde de Ludwig</w:t>
            </w:r>
          </w:p>
        </w:tc>
        <w:tc>
          <w:tcPr>
            <w:tcW w:w="2126" w:type="dxa"/>
            <w:tcBorders>
              <w:top w:val="nil"/>
              <w:left w:val="nil"/>
              <w:bottom w:val="nil"/>
              <w:right w:val="nil"/>
            </w:tcBorders>
            <w:shd w:val="clear" w:color="000000" w:fill="FFFFFF"/>
            <w:vAlign w:val="center"/>
          </w:tcPr>
          <w:p w14:paraId="321333F9" w14:textId="77777777" w:rsidR="009F3329" w:rsidRPr="002127D8"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2127D8">
              <w:rPr>
                <w:rFonts w:cs="Arial"/>
                <w:i/>
                <w:iCs/>
                <w:color w:val="000000"/>
                <w:sz w:val="20"/>
                <w:szCs w:val="20"/>
              </w:rPr>
              <w:t>Neotis ludwigii</w:t>
            </w:r>
          </w:p>
        </w:tc>
        <w:tc>
          <w:tcPr>
            <w:tcW w:w="1413" w:type="dxa"/>
            <w:tcBorders>
              <w:top w:val="nil"/>
              <w:left w:val="nil"/>
              <w:bottom w:val="nil"/>
              <w:right w:val="nil"/>
            </w:tcBorders>
            <w:shd w:val="clear" w:color="000000" w:fill="FFFFFF"/>
            <w:vAlign w:val="center"/>
          </w:tcPr>
          <w:p w14:paraId="25BDA070" w14:textId="77777777" w:rsidR="009F3329" w:rsidRPr="002127D8"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2127D8">
              <w:rPr>
                <w:rFonts w:cs="Arial"/>
                <w:color w:val="000000"/>
                <w:sz w:val="20"/>
                <w:szCs w:val="20"/>
              </w:rPr>
              <w:t>EN</w:t>
            </w:r>
          </w:p>
        </w:tc>
        <w:tc>
          <w:tcPr>
            <w:tcW w:w="6525" w:type="dxa"/>
            <w:tcBorders>
              <w:top w:val="nil"/>
              <w:left w:val="nil"/>
              <w:bottom w:val="nil"/>
              <w:right w:val="nil"/>
            </w:tcBorders>
            <w:shd w:val="clear" w:color="000000" w:fill="FFFFFF"/>
            <w:vAlign w:val="center"/>
          </w:tcPr>
          <w:p w14:paraId="76C0BF60" w14:textId="4A8440C6" w:rsidR="009F3329" w:rsidRPr="002127D8" w:rsidRDefault="008D3059" w:rsidP="009F3329">
            <w:pPr>
              <w:suppressAutoHyphens/>
              <w:autoSpaceDE w:val="0"/>
              <w:autoSpaceDN w:val="0"/>
              <w:adjustRightInd w:val="0"/>
              <w:spacing w:before="40" w:after="40" w:line="240" w:lineRule="auto"/>
              <w:jc w:val="both"/>
              <w:rPr>
                <w:rFonts w:cs="Arial"/>
                <w:color w:val="000000"/>
                <w:sz w:val="20"/>
                <w:szCs w:val="20"/>
                <w:u w:val="single"/>
                <w:lang w:val="en-AU"/>
              </w:rPr>
            </w:pPr>
            <w:r w:rsidRPr="002127D8">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r w:rsidR="009F3329" w:rsidRPr="002127D8">
              <w:rPr>
                <w:rFonts w:cs="Arial"/>
                <w:color w:val="000000"/>
                <w:sz w:val="20"/>
                <w:szCs w:val="20"/>
                <w:lang w:val="fr-FR"/>
              </w:rPr>
              <w:t xml:space="preserve"> </w:t>
            </w:r>
            <w:r w:rsidR="00475177" w:rsidRPr="002127D8">
              <w:rPr>
                <w:rFonts w:cs="Arial"/>
                <w:color w:val="000000"/>
                <w:sz w:val="20"/>
                <w:szCs w:val="20"/>
                <w:u w:val="single"/>
              </w:rPr>
              <w:t>Également inscrit à l'Annexe II de la CITES.</w:t>
            </w:r>
          </w:p>
        </w:tc>
        <w:tc>
          <w:tcPr>
            <w:tcW w:w="1134" w:type="dxa"/>
            <w:tcBorders>
              <w:top w:val="nil"/>
              <w:left w:val="nil"/>
              <w:bottom w:val="nil"/>
              <w:right w:val="nil"/>
            </w:tcBorders>
            <w:shd w:val="clear" w:color="000000" w:fill="FFFFFF"/>
            <w:vAlign w:val="center"/>
          </w:tcPr>
          <w:p w14:paraId="5B7ACC25" w14:textId="77777777" w:rsidR="009F3329" w:rsidRPr="002127D8" w:rsidRDefault="009F3329" w:rsidP="009F3329">
            <w:pPr>
              <w:suppressAutoHyphens/>
              <w:autoSpaceDE w:val="0"/>
              <w:autoSpaceDN w:val="0"/>
              <w:adjustRightInd w:val="0"/>
              <w:spacing w:before="40" w:after="40" w:line="240" w:lineRule="auto"/>
              <w:jc w:val="center"/>
              <w:rPr>
                <w:rFonts w:cs="Arial"/>
                <w:sz w:val="20"/>
                <w:szCs w:val="20"/>
                <w:u w:val="single"/>
              </w:rPr>
            </w:pPr>
            <w:r w:rsidRPr="002127D8">
              <w:rPr>
                <w:rFonts w:cs="Arial"/>
                <w:color w:val="000000"/>
                <w:sz w:val="20"/>
                <w:szCs w:val="20"/>
              </w:rPr>
              <w:t>3.4</w:t>
            </w:r>
          </w:p>
        </w:tc>
      </w:tr>
      <w:tr w:rsidR="009F3329" w:rsidRPr="00F72464" w14:paraId="7A015684" w14:textId="77777777">
        <w:trPr>
          <w:cantSplit/>
        </w:trPr>
        <w:tc>
          <w:tcPr>
            <w:tcW w:w="1610" w:type="dxa"/>
            <w:tcBorders>
              <w:top w:val="nil"/>
              <w:left w:val="nil"/>
              <w:bottom w:val="nil"/>
              <w:right w:val="nil"/>
            </w:tcBorders>
            <w:shd w:val="clear" w:color="000000" w:fill="FFFFFF"/>
            <w:vAlign w:val="center"/>
          </w:tcPr>
          <w:p w14:paraId="5EAA57B8" w14:textId="77777777" w:rsidR="009F3329" w:rsidRPr="00A20870" w:rsidRDefault="009F3329" w:rsidP="009F3329">
            <w:pPr>
              <w:suppressAutoHyphens/>
              <w:autoSpaceDE w:val="0"/>
              <w:autoSpaceDN w:val="0"/>
              <w:adjustRightInd w:val="0"/>
              <w:spacing w:before="40" w:after="40" w:line="240" w:lineRule="auto"/>
              <w:rPr>
                <w:rFonts w:cs="Arial"/>
                <w:color w:val="000000"/>
                <w:sz w:val="20"/>
                <w:szCs w:val="20"/>
                <w:lang w:val="en-AU"/>
              </w:rPr>
            </w:pPr>
            <w:r w:rsidRPr="00A20870">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47F41A6A" w14:textId="128832C1" w:rsidR="009F3329" w:rsidRPr="00A20870" w:rsidRDefault="00857B79" w:rsidP="009F3329">
            <w:pPr>
              <w:suppressAutoHyphens/>
              <w:autoSpaceDE w:val="0"/>
              <w:autoSpaceDN w:val="0"/>
              <w:adjustRightInd w:val="0"/>
              <w:spacing w:before="40" w:after="40" w:line="240" w:lineRule="auto"/>
              <w:rPr>
                <w:rFonts w:cs="Arial"/>
                <w:color w:val="000000"/>
                <w:sz w:val="20"/>
                <w:szCs w:val="20"/>
                <w:lang w:val="en-AU"/>
              </w:rPr>
            </w:pPr>
            <w:r w:rsidRPr="00A20870">
              <w:rPr>
                <w:rFonts w:cs="Arial"/>
                <w:color w:val="000000"/>
                <w:sz w:val="20"/>
                <w:szCs w:val="20"/>
              </w:rPr>
              <w:t>Gorfou de Moseley</w:t>
            </w:r>
          </w:p>
        </w:tc>
        <w:tc>
          <w:tcPr>
            <w:tcW w:w="2126" w:type="dxa"/>
            <w:tcBorders>
              <w:top w:val="nil"/>
              <w:left w:val="nil"/>
              <w:bottom w:val="nil"/>
              <w:right w:val="nil"/>
            </w:tcBorders>
            <w:shd w:val="clear" w:color="000000" w:fill="FFFFFF"/>
            <w:vAlign w:val="center"/>
          </w:tcPr>
          <w:p w14:paraId="7AA635E9" w14:textId="77777777" w:rsidR="009F3329" w:rsidRPr="00A20870"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A20870">
              <w:rPr>
                <w:rFonts w:cs="Arial"/>
                <w:i/>
                <w:iCs/>
                <w:color w:val="000000"/>
                <w:sz w:val="20"/>
                <w:szCs w:val="20"/>
              </w:rPr>
              <w:t>Eudyptes moseleyi</w:t>
            </w:r>
          </w:p>
        </w:tc>
        <w:tc>
          <w:tcPr>
            <w:tcW w:w="1413" w:type="dxa"/>
            <w:tcBorders>
              <w:top w:val="nil"/>
              <w:left w:val="nil"/>
              <w:bottom w:val="nil"/>
              <w:right w:val="nil"/>
            </w:tcBorders>
            <w:shd w:val="clear" w:color="000000" w:fill="FFFFFF"/>
            <w:vAlign w:val="center"/>
          </w:tcPr>
          <w:p w14:paraId="556F30F1" w14:textId="77777777" w:rsidR="009F3329" w:rsidRPr="00A20870"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A20870">
              <w:rPr>
                <w:rFonts w:cs="Arial"/>
                <w:color w:val="000000"/>
                <w:sz w:val="20"/>
                <w:szCs w:val="20"/>
              </w:rPr>
              <w:t>EN</w:t>
            </w:r>
          </w:p>
        </w:tc>
        <w:tc>
          <w:tcPr>
            <w:tcW w:w="6525" w:type="dxa"/>
            <w:tcBorders>
              <w:top w:val="nil"/>
              <w:left w:val="nil"/>
              <w:bottom w:val="nil"/>
              <w:right w:val="nil"/>
            </w:tcBorders>
            <w:shd w:val="clear" w:color="000000" w:fill="FFFFFF"/>
            <w:vAlign w:val="center"/>
          </w:tcPr>
          <w:p w14:paraId="25B56CC9" w14:textId="18004807" w:rsidR="009F3329" w:rsidRPr="00A20870" w:rsidRDefault="00A20870" w:rsidP="009F3329">
            <w:pPr>
              <w:suppressAutoHyphens/>
              <w:autoSpaceDE w:val="0"/>
              <w:autoSpaceDN w:val="0"/>
              <w:adjustRightInd w:val="0"/>
              <w:spacing w:before="40" w:after="40" w:line="240" w:lineRule="auto"/>
              <w:jc w:val="both"/>
              <w:rPr>
                <w:rFonts w:cs="Arial"/>
                <w:color w:val="000000"/>
                <w:sz w:val="20"/>
                <w:szCs w:val="20"/>
                <w:lang w:val="fr-FR"/>
              </w:rPr>
            </w:pPr>
            <w:r w:rsidRPr="00A20870">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C1B2FB0" w14:textId="77777777" w:rsidR="009F3329" w:rsidRPr="00A20870" w:rsidRDefault="009F3329" w:rsidP="009F3329">
            <w:pPr>
              <w:suppressAutoHyphens/>
              <w:autoSpaceDE w:val="0"/>
              <w:autoSpaceDN w:val="0"/>
              <w:adjustRightInd w:val="0"/>
              <w:spacing w:before="40" w:after="40" w:line="240" w:lineRule="auto"/>
              <w:jc w:val="center"/>
              <w:rPr>
                <w:rFonts w:cs="Arial"/>
                <w:sz w:val="20"/>
                <w:szCs w:val="20"/>
              </w:rPr>
            </w:pPr>
            <w:r w:rsidRPr="00A20870">
              <w:rPr>
                <w:rFonts w:cs="Arial"/>
                <w:color w:val="000000"/>
                <w:sz w:val="20"/>
                <w:szCs w:val="20"/>
              </w:rPr>
              <w:t>3.4</w:t>
            </w:r>
          </w:p>
        </w:tc>
      </w:tr>
      <w:tr w:rsidR="009F3329" w:rsidRPr="00F72464" w14:paraId="2332B2BC" w14:textId="77777777">
        <w:trPr>
          <w:cantSplit/>
        </w:trPr>
        <w:tc>
          <w:tcPr>
            <w:tcW w:w="1610" w:type="dxa"/>
            <w:tcBorders>
              <w:top w:val="nil"/>
              <w:left w:val="nil"/>
              <w:bottom w:val="nil"/>
              <w:right w:val="nil"/>
            </w:tcBorders>
            <w:shd w:val="clear" w:color="000000" w:fill="FFFFFF"/>
            <w:vAlign w:val="center"/>
          </w:tcPr>
          <w:p w14:paraId="2060EF28" w14:textId="77777777" w:rsidR="009F3329" w:rsidRPr="0000023C" w:rsidRDefault="009F3329" w:rsidP="009F3329">
            <w:pPr>
              <w:suppressAutoHyphens/>
              <w:autoSpaceDE w:val="0"/>
              <w:autoSpaceDN w:val="0"/>
              <w:adjustRightInd w:val="0"/>
              <w:spacing w:before="40" w:after="40" w:line="240" w:lineRule="auto"/>
              <w:rPr>
                <w:rFonts w:cs="Arial"/>
                <w:color w:val="000000"/>
                <w:sz w:val="20"/>
                <w:szCs w:val="20"/>
                <w:lang w:val="en-AU"/>
              </w:rPr>
            </w:pPr>
            <w:r w:rsidRPr="0000023C">
              <w:rPr>
                <w:rFonts w:cs="Arial"/>
                <w:color w:val="000000"/>
                <w:sz w:val="20"/>
                <w:szCs w:val="20"/>
              </w:rPr>
              <w:t>Oceanitidae</w:t>
            </w:r>
          </w:p>
        </w:tc>
        <w:tc>
          <w:tcPr>
            <w:tcW w:w="1964" w:type="dxa"/>
            <w:tcBorders>
              <w:top w:val="nil"/>
              <w:left w:val="nil"/>
              <w:bottom w:val="nil"/>
              <w:right w:val="nil"/>
            </w:tcBorders>
            <w:shd w:val="clear" w:color="000000" w:fill="FFFFFF"/>
            <w:vAlign w:val="center"/>
          </w:tcPr>
          <w:p w14:paraId="41C385E8" w14:textId="48B3EF74" w:rsidR="009F3329" w:rsidRPr="0000023C" w:rsidRDefault="00126DE3" w:rsidP="009F3329">
            <w:pPr>
              <w:suppressAutoHyphens/>
              <w:autoSpaceDE w:val="0"/>
              <w:autoSpaceDN w:val="0"/>
              <w:adjustRightInd w:val="0"/>
              <w:spacing w:before="40" w:after="40" w:line="240" w:lineRule="auto"/>
              <w:rPr>
                <w:rFonts w:cs="Arial"/>
                <w:color w:val="000000"/>
                <w:sz w:val="20"/>
                <w:szCs w:val="20"/>
                <w:lang w:val="en-AU"/>
              </w:rPr>
            </w:pPr>
            <w:r w:rsidRPr="0000023C">
              <w:rPr>
                <w:rFonts w:cs="Arial"/>
                <w:color w:val="000000"/>
                <w:sz w:val="20"/>
                <w:szCs w:val="20"/>
              </w:rPr>
              <w:t>Océanite à gorge blanche</w:t>
            </w:r>
          </w:p>
        </w:tc>
        <w:tc>
          <w:tcPr>
            <w:tcW w:w="2126" w:type="dxa"/>
            <w:tcBorders>
              <w:top w:val="nil"/>
              <w:left w:val="nil"/>
              <w:bottom w:val="nil"/>
              <w:right w:val="nil"/>
            </w:tcBorders>
            <w:shd w:val="clear" w:color="000000" w:fill="FFFFFF"/>
            <w:vAlign w:val="center"/>
          </w:tcPr>
          <w:p w14:paraId="04F4EDDA" w14:textId="77777777" w:rsidR="009F3329" w:rsidRPr="0000023C"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00023C">
              <w:rPr>
                <w:rFonts w:cs="Arial"/>
                <w:i/>
                <w:iCs/>
                <w:color w:val="000000"/>
                <w:sz w:val="20"/>
                <w:szCs w:val="20"/>
              </w:rPr>
              <w:t>Nesofregetta fuliginosa</w:t>
            </w:r>
          </w:p>
        </w:tc>
        <w:tc>
          <w:tcPr>
            <w:tcW w:w="1413" w:type="dxa"/>
            <w:tcBorders>
              <w:top w:val="nil"/>
              <w:left w:val="nil"/>
              <w:bottom w:val="nil"/>
              <w:right w:val="nil"/>
            </w:tcBorders>
            <w:shd w:val="clear" w:color="000000" w:fill="FFFFFF"/>
            <w:vAlign w:val="center"/>
          </w:tcPr>
          <w:p w14:paraId="43556C22" w14:textId="77777777" w:rsidR="009F3329" w:rsidRPr="0000023C"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00023C">
              <w:rPr>
                <w:rFonts w:cs="Arial"/>
                <w:color w:val="000000"/>
                <w:sz w:val="20"/>
                <w:szCs w:val="20"/>
              </w:rPr>
              <w:t>EN</w:t>
            </w:r>
          </w:p>
        </w:tc>
        <w:tc>
          <w:tcPr>
            <w:tcW w:w="6525" w:type="dxa"/>
            <w:tcBorders>
              <w:top w:val="nil"/>
              <w:left w:val="nil"/>
              <w:bottom w:val="nil"/>
              <w:right w:val="nil"/>
            </w:tcBorders>
            <w:shd w:val="clear" w:color="000000" w:fill="FFFFFF"/>
            <w:vAlign w:val="center"/>
          </w:tcPr>
          <w:p w14:paraId="3F222713" w14:textId="1477D298" w:rsidR="009F3329" w:rsidRPr="0000023C" w:rsidRDefault="0000023C" w:rsidP="009F3329">
            <w:pPr>
              <w:suppressAutoHyphens/>
              <w:autoSpaceDE w:val="0"/>
              <w:autoSpaceDN w:val="0"/>
              <w:adjustRightInd w:val="0"/>
              <w:spacing w:before="40" w:after="40" w:line="240" w:lineRule="auto"/>
              <w:jc w:val="both"/>
              <w:rPr>
                <w:rFonts w:cs="Arial"/>
                <w:color w:val="000000"/>
                <w:sz w:val="20"/>
                <w:szCs w:val="20"/>
                <w:lang w:val="fr-FR"/>
              </w:rPr>
            </w:pPr>
            <w:r w:rsidRPr="0000023C">
              <w:rPr>
                <w:rFonts w:cs="Arial"/>
                <w:sz w:val="20"/>
                <w:szCs w:val="20"/>
                <w:lang w:val="fr-FR"/>
              </w:rPr>
              <w:t>Migrateur partiel : déplacement important de l'aire de répartition après la reproduction ; les mêmes sites de reproduction sont régulièrement occupés à chaque saison ; est toutefois fortement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1C41CBC3" w14:textId="77777777" w:rsidR="009F3329" w:rsidRPr="0000023C" w:rsidRDefault="009F3329" w:rsidP="009F3329">
            <w:pPr>
              <w:suppressAutoHyphens/>
              <w:autoSpaceDE w:val="0"/>
              <w:autoSpaceDN w:val="0"/>
              <w:adjustRightInd w:val="0"/>
              <w:spacing w:before="40" w:after="40" w:line="240" w:lineRule="auto"/>
              <w:jc w:val="center"/>
              <w:rPr>
                <w:rFonts w:cs="Arial"/>
                <w:sz w:val="20"/>
                <w:szCs w:val="20"/>
              </w:rPr>
            </w:pPr>
            <w:r w:rsidRPr="0000023C">
              <w:rPr>
                <w:rFonts w:cs="Arial"/>
                <w:color w:val="000000"/>
                <w:sz w:val="20"/>
                <w:szCs w:val="20"/>
              </w:rPr>
              <w:t>3.4</w:t>
            </w:r>
          </w:p>
        </w:tc>
      </w:tr>
      <w:tr w:rsidR="009F3329" w:rsidRPr="00F72464" w14:paraId="0BD82963" w14:textId="77777777">
        <w:trPr>
          <w:cantSplit/>
        </w:trPr>
        <w:tc>
          <w:tcPr>
            <w:tcW w:w="1610" w:type="dxa"/>
            <w:tcBorders>
              <w:top w:val="nil"/>
              <w:left w:val="nil"/>
              <w:bottom w:val="nil"/>
              <w:right w:val="nil"/>
            </w:tcBorders>
            <w:shd w:val="clear" w:color="000000" w:fill="FFFFFF"/>
            <w:vAlign w:val="center"/>
          </w:tcPr>
          <w:p w14:paraId="6AFFA74B" w14:textId="77777777" w:rsidR="009F3329" w:rsidRPr="00D00DB5" w:rsidRDefault="009F3329" w:rsidP="009F3329">
            <w:pPr>
              <w:suppressAutoHyphens/>
              <w:autoSpaceDE w:val="0"/>
              <w:autoSpaceDN w:val="0"/>
              <w:adjustRightInd w:val="0"/>
              <w:spacing w:before="40" w:after="40" w:line="240" w:lineRule="auto"/>
              <w:rPr>
                <w:rFonts w:cs="Arial"/>
                <w:color w:val="000000"/>
                <w:sz w:val="20"/>
                <w:szCs w:val="20"/>
                <w:lang w:val="en-AU"/>
              </w:rPr>
            </w:pPr>
            <w:r w:rsidRPr="00D00DB5">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CC1CFA5" w14:textId="75AD093B" w:rsidR="009F3329" w:rsidRPr="00D00DB5" w:rsidRDefault="005D3622" w:rsidP="009F3329">
            <w:pPr>
              <w:suppressAutoHyphens/>
              <w:autoSpaceDE w:val="0"/>
              <w:autoSpaceDN w:val="0"/>
              <w:adjustRightInd w:val="0"/>
              <w:spacing w:before="40" w:after="40" w:line="240" w:lineRule="auto"/>
              <w:rPr>
                <w:rFonts w:cs="Arial"/>
                <w:color w:val="000000"/>
                <w:sz w:val="20"/>
                <w:szCs w:val="20"/>
                <w:lang w:val="en-AU"/>
              </w:rPr>
            </w:pPr>
            <w:r w:rsidRPr="00D00DB5">
              <w:rPr>
                <w:rFonts w:cs="Arial"/>
                <w:color w:val="000000"/>
                <w:sz w:val="20"/>
                <w:szCs w:val="20"/>
              </w:rPr>
              <w:t>Pétrel de Barau</w:t>
            </w:r>
          </w:p>
        </w:tc>
        <w:tc>
          <w:tcPr>
            <w:tcW w:w="2126" w:type="dxa"/>
            <w:tcBorders>
              <w:top w:val="nil"/>
              <w:left w:val="nil"/>
              <w:bottom w:val="nil"/>
              <w:right w:val="nil"/>
            </w:tcBorders>
            <w:shd w:val="clear" w:color="000000" w:fill="FFFFFF"/>
            <w:vAlign w:val="center"/>
          </w:tcPr>
          <w:p w14:paraId="6247E041" w14:textId="77777777" w:rsidR="009F3329" w:rsidRPr="00D00DB5"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D00DB5">
              <w:rPr>
                <w:rFonts w:cs="Arial"/>
                <w:i/>
                <w:iCs/>
                <w:color w:val="000000"/>
                <w:sz w:val="20"/>
                <w:szCs w:val="20"/>
              </w:rPr>
              <w:t>Pterodroma baraui</w:t>
            </w:r>
          </w:p>
        </w:tc>
        <w:tc>
          <w:tcPr>
            <w:tcW w:w="1413" w:type="dxa"/>
            <w:tcBorders>
              <w:top w:val="nil"/>
              <w:left w:val="nil"/>
              <w:bottom w:val="nil"/>
              <w:right w:val="nil"/>
            </w:tcBorders>
            <w:shd w:val="clear" w:color="000000" w:fill="FFFFFF"/>
            <w:vAlign w:val="center"/>
          </w:tcPr>
          <w:p w14:paraId="7A730C6E" w14:textId="77777777" w:rsidR="009F3329" w:rsidRPr="00D00DB5"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D00DB5">
              <w:rPr>
                <w:rFonts w:cs="Arial"/>
                <w:color w:val="000000"/>
                <w:sz w:val="20"/>
                <w:szCs w:val="20"/>
              </w:rPr>
              <w:t>EN</w:t>
            </w:r>
          </w:p>
        </w:tc>
        <w:tc>
          <w:tcPr>
            <w:tcW w:w="6525" w:type="dxa"/>
            <w:tcBorders>
              <w:top w:val="nil"/>
              <w:left w:val="nil"/>
              <w:bottom w:val="nil"/>
              <w:right w:val="nil"/>
            </w:tcBorders>
            <w:shd w:val="clear" w:color="000000" w:fill="FFFFFF"/>
            <w:vAlign w:val="center"/>
          </w:tcPr>
          <w:p w14:paraId="2AB0CA9A" w14:textId="3399B963" w:rsidR="009F3329" w:rsidRPr="00D00DB5" w:rsidRDefault="00D00DB5" w:rsidP="009F3329">
            <w:pPr>
              <w:suppressAutoHyphens/>
              <w:autoSpaceDE w:val="0"/>
              <w:autoSpaceDN w:val="0"/>
              <w:adjustRightInd w:val="0"/>
              <w:spacing w:before="40" w:after="40" w:line="240" w:lineRule="auto"/>
              <w:jc w:val="both"/>
              <w:rPr>
                <w:rFonts w:cs="Arial"/>
                <w:color w:val="000000"/>
                <w:sz w:val="20"/>
                <w:szCs w:val="20"/>
                <w:lang w:val="fr-FR"/>
              </w:rPr>
            </w:pPr>
            <w:r w:rsidRPr="00D00DB5">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5B594C7C" w14:textId="77777777" w:rsidR="009F3329" w:rsidRPr="00D00DB5" w:rsidRDefault="009F3329" w:rsidP="009F3329">
            <w:pPr>
              <w:suppressAutoHyphens/>
              <w:autoSpaceDE w:val="0"/>
              <w:autoSpaceDN w:val="0"/>
              <w:adjustRightInd w:val="0"/>
              <w:spacing w:before="40" w:after="40" w:line="240" w:lineRule="auto"/>
              <w:jc w:val="center"/>
              <w:rPr>
                <w:rFonts w:cs="Arial"/>
                <w:sz w:val="20"/>
                <w:szCs w:val="20"/>
              </w:rPr>
            </w:pPr>
            <w:r w:rsidRPr="00D00DB5">
              <w:rPr>
                <w:rFonts w:cs="Arial"/>
                <w:color w:val="000000"/>
                <w:sz w:val="20"/>
                <w:szCs w:val="20"/>
              </w:rPr>
              <w:t>3.4</w:t>
            </w:r>
          </w:p>
        </w:tc>
      </w:tr>
      <w:tr w:rsidR="009F3329" w:rsidRPr="00F72464" w14:paraId="5EE20729" w14:textId="77777777">
        <w:trPr>
          <w:cantSplit/>
        </w:trPr>
        <w:tc>
          <w:tcPr>
            <w:tcW w:w="1610" w:type="dxa"/>
            <w:tcBorders>
              <w:top w:val="nil"/>
              <w:left w:val="nil"/>
              <w:bottom w:val="nil"/>
              <w:right w:val="nil"/>
            </w:tcBorders>
            <w:shd w:val="clear" w:color="000000" w:fill="FFFFFF"/>
            <w:vAlign w:val="center"/>
          </w:tcPr>
          <w:p w14:paraId="7EB8637F" w14:textId="77777777" w:rsidR="009F3329" w:rsidRPr="00170EF9"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170EF9">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02CE099C" w14:textId="5FB0810E" w:rsidR="009F3329" w:rsidRPr="00170EF9" w:rsidRDefault="00A211F6" w:rsidP="009F3329">
            <w:pPr>
              <w:suppressAutoHyphens/>
              <w:autoSpaceDE w:val="0"/>
              <w:autoSpaceDN w:val="0"/>
              <w:adjustRightInd w:val="0"/>
              <w:spacing w:before="40" w:after="40" w:line="240" w:lineRule="auto"/>
              <w:rPr>
                <w:rFonts w:cs="Arial"/>
                <w:strike/>
                <w:color w:val="000000"/>
                <w:sz w:val="20"/>
                <w:szCs w:val="20"/>
                <w:lang w:val="en-AU"/>
              </w:rPr>
            </w:pPr>
            <w:r w:rsidRPr="00170EF9">
              <w:rPr>
                <w:rFonts w:cs="Arial"/>
                <w:color w:val="000000"/>
                <w:sz w:val="20"/>
                <w:szCs w:val="20"/>
              </w:rPr>
              <w:t>Pétrel diablotin</w:t>
            </w:r>
          </w:p>
        </w:tc>
        <w:tc>
          <w:tcPr>
            <w:tcW w:w="2126" w:type="dxa"/>
            <w:tcBorders>
              <w:top w:val="nil"/>
              <w:left w:val="nil"/>
              <w:bottom w:val="nil"/>
              <w:right w:val="nil"/>
            </w:tcBorders>
            <w:shd w:val="clear" w:color="000000" w:fill="FFFFFF"/>
            <w:vAlign w:val="center"/>
          </w:tcPr>
          <w:p w14:paraId="35534C90" w14:textId="77777777" w:rsidR="009F3329" w:rsidRPr="00170EF9"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170EF9">
              <w:rPr>
                <w:rFonts w:cs="Arial"/>
                <w:i/>
                <w:iCs/>
                <w:color w:val="000000"/>
                <w:sz w:val="20"/>
                <w:szCs w:val="20"/>
              </w:rPr>
              <w:t>Pterodroma hasitata</w:t>
            </w:r>
          </w:p>
        </w:tc>
        <w:tc>
          <w:tcPr>
            <w:tcW w:w="1413" w:type="dxa"/>
            <w:tcBorders>
              <w:top w:val="nil"/>
              <w:left w:val="nil"/>
              <w:bottom w:val="nil"/>
              <w:right w:val="nil"/>
            </w:tcBorders>
            <w:shd w:val="clear" w:color="000000" w:fill="FFFFFF"/>
            <w:vAlign w:val="center"/>
          </w:tcPr>
          <w:p w14:paraId="57ACEE34" w14:textId="77777777" w:rsidR="009F3329" w:rsidRPr="00170EF9" w:rsidRDefault="009F3329" w:rsidP="009F3329">
            <w:pPr>
              <w:suppressAutoHyphens/>
              <w:autoSpaceDE w:val="0"/>
              <w:autoSpaceDN w:val="0"/>
              <w:adjustRightInd w:val="0"/>
              <w:spacing w:before="40" w:after="40" w:line="240" w:lineRule="auto"/>
              <w:jc w:val="center"/>
              <w:rPr>
                <w:rFonts w:cs="Arial"/>
                <w:strike/>
                <w:color w:val="000000"/>
                <w:sz w:val="20"/>
                <w:szCs w:val="20"/>
                <w:lang w:val="en-AU"/>
              </w:rPr>
            </w:pPr>
            <w:r w:rsidRPr="00170EF9">
              <w:rPr>
                <w:rFonts w:cs="Arial"/>
                <w:color w:val="000000"/>
                <w:sz w:val="20"/>
                <w:szCs w:val="20"/>
              </w:rPr>
              <w:t>EN</w:t>
            </w:r>
          </w:p>
        </w:tc>
        <w:tc>
          <w:tcPr>
            <w:tcW w:w="6525" w:type="dxa"/>
            <w:tcBorders>
              <w:top w:val="nil"/>
              <w:left w:val="nil"/>
              <w:bottom w:val="nil"/>
              <w:right w:val="nil"/>
            </w:tcBorders>
            <w:shd w:val="clear" w:color="000000" w:fill="FFFFFF"/>
            <w:vAlign w:val="center"/>
          </w:tcPr>
          <w:p w14:paraId="203B3315" w14:textId="6310F6F8" w:rsidR="009F3329" w:rsidRPr="00170EF9" w:rsidRDefault="00170EF9" w:rsidP="009F3329">
            <w:pPr>
              <w:suppressAutoHyphens/>
              <w:autoSpaceDE w:val="0"/>
              <w:autoSpaceDN w:val="0"/>
              <w:adjustRightInd w:val="0"/>
              <w:spacing w:before="40" w:after="40" w:line="240" w:lineRule="auto"/>
              <w:jc w:val="both"/>
              <w:rPr>
                <w:rFonts w:cs="Arial"/>
                <w:strike/>
                <w:color w:val="000000"/>
                <w:sz w:val="20"/>
                <w:szCs w:val="20"/>
                <w:lang w:val="fr-FR"/>
              </w:rPr>
            </w:pPr>
            <w:r w:rsidRPr="00170EF9">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A237F94" w14:textId="77777777" w:rsidR="009F3329" w:rsidRPr="00170EF9" w:rsidRDefault="009F3329" w:rsidP="009F3329">
            <w:pPr>
              <w:suppressAutoHyphens/>
              <w:autoSpaceDE w:val="0"/>
              <w:autoSpaceDN w:val="0"/>
              <w:adjustRightInd w:val="0"/>
              <w:spacing w:before="40" w:after="40" w:line="240" w:lineRule="auto"/>
              <w:jc w:val="center"/>
              <w:rPr>
                <w:rFonts w:cs="Arial"/>
                <w:strike/>
                <w:sz w:val="20"/>
                <w:szCs w:val="20"/>
              </w:rPr>
            </w:pPr>
            <w:r w:rsidRPr="00170EF9">
              <w:rPr>
                <w:rFonts w:cs="Arial"/>
                <w:color w:val="000000"/>
                <w:sz w:val="20"/>
                <w:szCs w:val="20"/>
              </w:rPr>
              <w:t>3.4</w:t>
            </w:r>
          </w:p>
        </w:tc>
      </w:tr>
      <w:tr w:rsidR="009F3329" w:rsidRPr="00F72464" w14:paraId="5E2FE05D" w14:textId="77777777">
        <w:trPr>
          <w:cantSplit/>
        </w:trPr>
        <w:tc>
          <w:tcPr>
            <w:tcW w:w="1610" w:type="dxa"/>
            <w:tcBorders>
              <w:top w:val="nil"/>
              <w:left w:val="nil"/>
              <w:bottom w:val="nil"/>
              <w:right w:val="nil"/>
            </w:tcBorders>
            <w:shd w:val="clear" w:color="000000" w:fill="FFFFFF"/>
            <w:vAlign w:val="center"/>
          </w:tcPr>
          <w:p w14:paraId="2039AB27" w14:textId="77777777" w:rsidR="009F3329" w:rsidRPr="000A454F" w:rsidRDefault="009F3329" w:rsidP="009F3329">
            <w:pPr>
              <w:suppressAutoHyphens/>
              <w:autoSpaceDE w:val="0"/>
              <w:autoSpaceDN w:val="0"/>
              <w:adjustRightInd w:val="0"/>
              <w:spacing w:before="40" w:after="40" w:line="240" w:lineRule="auto"/>
              <w:rPr>
                <w:rFonts w:cs="Arial"/>
                <w:color w:val="000000"/>
                <w:sz w:val="20"/>
                <w:szCs w:val="20"/>
                <w:lang w:val="en-AU"/>
              </w:rPr>
            </w:pPr>
            <w:r w:rsidRPr="000A454F">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F67C94A" w14:textId="44E32F41" w:rsidR="009F3329" w:rsidRPr="000A454F" w:rsidRDefault="002B58A0" w:rsidP="009F3329">
            <w:pPr>
              <w:suppressAutoHyphens/>
              <w:autoSpaceDE w:val="0"/>
              <w:autoSpaceDN w:val="0"/>
              <w:adjustRightInd w:val="0"/>
              <w:spacing w:before="40" w:after="40" w:line="240" w:lineRule="auto"/>
              <w:rPr>
                <w:rFonts w:cs="Arial"/>
                <w:color w:val="000000"/>
                <w:sz w:val="20"/>
                <w:szCs w:val="20"/>
                <w:lang w:val="en-AU"/>
              </w:rPr>
            </w:pPr>
            <w:r w:rsidRPr="000A454F">
              <w:rPr>
                <w:rFonts w:cs="Arial"/>
                <w:color w:val="000000"/>
                <w:sz w:val="20"/>
                <w:szCs w:val="20"/>
              </w:rPr>
              <w:t>Pétrel de Schlegel</w:t>
            </w:r>
          </w:p>
        </w:tc>
        <w:tc>
          <w:tcPr>
            <w:tcW w:w="2126" w:type="dxa"/>
            <w:tcBorders>
              <w:top w:val="nil"/>
              <w:left w:val="nil"/>
              <w:bottom w:val="nil"/>
              <w:right w:val="nil"/>
            </w:tcBorders>
            <w:shd w:val="clear" w:color="000000" w:fill="FFFFFF"/>
            <w:vAlign w:val="center"/>
          </w:tcPr>
          <w:p w14:paraId="2BA1F8B8" w14:textId="77777777" w:rsidR="009F3329" w:rsidRPr="000A454F"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0A454F">
              <w:rPr>
                <w:rFonts w:cs="Arial"/>
                <w:i/>
                <w:iCs/>
                <w:color w:val="000000"/>
                <w:sz w:val="20"/>
                <w:szCs w:val="20"/>
              </w:rPr>
              <w:t>Pterodroma incerta</w:t>
            </w:r>
          </w:p>
        </w:tc>
        <w:tc>
          <w:tcPr>
            <w:tcW w:w="1413" w:type="dxa"/>
            <w:tcBorders>
              <w:top w:val="nil"/>
              <w:left w:val="nil"/>
              <w:bottom w:val="nil"/>
              <w:right w:val="nil"/>
            </w:tcBorders>
            <w:shd w:val="clear" w:color="000000" w:fill="FFFFFF"/>
            <w:vAlign w:val="center"/>
          </w:tcPr>
          <w:p w14:paraId="7FCF86B4" w14:textId="77777777" w:rsidR="009F3329" w:rsidRPr="000A454F"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0A454F">
              <w:rPr>
                <w:rFonts w:cs="Arial"/>
                <w:color w:val="000000"/>
                <w:sz w:val="20"/>
                <w:szCs w:val="20"/>
              </w:rPr>
              <w:t>EN</w:t>
            </w:r>
          </w:p>
        </w:tc>
        <w:tc>
          <w:tcPr>
            <w:tcW w:w="6525" w:type="dxa"/>
            <w:tcBorders>
              <w:top w:val="nil"/>
              <w:left w:val="nil"/>
              <w:bottom w:val="nil"/>
              <w:right w:val="nil"/>
            </w:tcBorders>
            <w:shd w:val="clear" w:color="000000" w:fill="FFFFFF"/>
            <w:vAlign w:val="center"/>
          </w:tcPr>
          <w:p w14:paraId="576F9BC1" w14:textId="7F7F37BE" w:rsidR="009F3329" w:rsidRPr="000A454F" w:rsidRDefault="000A454F" w:rsidP="009F3329">
            <w:pPr>
              <w:suppressAutoHyphens/>
              <w:autoSpaceDE w:val="0"/>
              <w:autoSpaceDN w:val="0"/>
              <w:adjustRightInd w:val="0"/>
              <w:spacing w:before="40" w:after="40" w:line="240" w:lineRule="auto"/>
              <w:jc w:val="both"/>
              <w:rPr>
                <w:rFonts w:cs="Arial"/>
                <w:color w:val="000000"/>
                <w:sz w:val="20"/>
                <w:szCs w:val="20"/>
                <w:lang w:val="fr-FR"/>
              </w:rPr>
            </w:pPr>
            <w:r w:rsidRPr="000A454F">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FB71865"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0A454F">
              <w:rPr>
                <w:rFonts w:cs="Arial"/>
                <w:color w:val="000000"/>
                <w:sz w:val="20"/>
                <w:szCs w:val="20"/>
              </w:rPr>
              <w:t>3.4</w:t>
            </w:r>
          </w:p>
        </w:tc>
      </w:tr>
      <w:tr w:rsidR="009F3329" w:rsidRPr="00F72464" w14:paraId="6CA6AB2F" w14:textId="77777777">
        <w:trPr>
          <w:cantSplit/>
        </w:trPr>
        <w:tc>
          <w:tcPr>
            <w:tcW w:w="1610" w:type="dxa"/>
            <w:tcBorders>
              <w:top w:val="nil"/>
              <w:left w:val="nil"/>
              <w:bottom w:val="nil"/>
              <w:right w:val="nil"/>
            </w:tcBorders>
            <w:shd w:val="clear" w:color="000000" w:fill="FFFFFF"/>
            <w:vAlign w:val="center"/>
          </w:tcPr>
          <w:p w14:paraId="6DBF2B6C" w14:textId="77777777" w:rsidR="009F3329" w:rsidRPr="0019610E" w:rsidRDefault="009F3329" w:rsidP="009F3329">
            <w:pPr>
              <w:suppressAutoHyphens/>
              <w:autoSpaceDE w:val="0"/>
              <w:autoSpaceDN w:val="0"/>
              <w:adjustRightInd w:val="0"/>
              <w:spacing w:before="40" w:after="40" w:line="240" w:lineRule="auto"/>
              <w:rPr>
                <w:rFonts w:cs="Arial"/>
                <w:color w:val="000000"/>
                <w:sz w:val="20"/>
                <w:szCs w:val="20"/>
                <w:lang w:val="en-AU"/>
              </w:rPr>
            </w:pPr>
            <w:r w:rsidRPr="0019610E">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9F1ADB1" w14:textId="77777777" w:rsidR="009F3329" w:rsidRPr="0019610E" w:rsidRDefault="009F3329" w:rsidP="009F3329">
            <w:pPr>
              <w:suppressAutoHyphens/>
              <w:autoSpaceDE w:val="0"/>
              <w:autoSpaceDN w:val="0"/>
              <w:adjustRightInd w:val="0"/>
              <w:spacing w:before="40" w:after="40" w:line="240" w:lineRule="auto"/>
              <w:rPr>
                <w:rFonts w:cs="Arial"/>
                <w:color w:val="000000"/>
                <w:sz w:val="20"/>
                <w:szCs w:val="20"/>
                <w:lang w:val="en-AU"/>
              </w:rPr>
            </w:pPr>
            <w:r w:rsidRPr="0019610E">
              <w:rPr>
                <w:rFonts w:cs="Arial"/>
                <w:color w:val="000000"/>
                <w:sz w:val="20"/>
                <w:szCs w:val="20"/>
              </w:rPr>
              <w:t>Hutton's Shearwater</w:t>
            </w:r>
          </w:p>
        </w:tc>
        <w:tc>
          <w:tcPr>
            <w:tcW w:w="2126" w:type="dxa"/>
            <w:tcBorders>
              <w:top w:val="nil"/>
              <w:left w:val="nil"/>
              <w:bottom w:val="nil"/>
              <w:right w:val="nil"/>
            </w:tcBorders>
            <w:shd w:val="clear" w:color="000000" w:fill="FFFFFF"/>
            <w:vAlign w:val="center"/>
          </w:tcPr>
          <w:p w14:paraId="27A14907" w14:textId="77777777" w:rsidR="009F3329" w:rsidRPr="0019610E"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19610E">
              <w:rPr>
                <w:rFonts w:cs="Arial"/>
                <w:i/>
                <w:iCs/>
                <w:color w:val="000000"/>
                <w:sz w:val="20"/>
                <w:szCs w:val="20"/>
              </w:rPr>
              <w:t>Puffinus huttoni</w:t>
            </w:r>
          </w:p>
        </w:tc>
        <w:tc>
          <w:tcPr>
            <w:tcW w:w="1413" w:type="dxa"/>
            <w:tcBorders>
              <w:top w:val="nil"/>
              <w:left w:val="nil"/>
              <w:bottom w:val="nil"/>
              <w:right w:val="nil"/>
            </w:tcBorders>
            <w:shd w:val="clear" w:color="000000" w:fill="FFFFFF"/>
            <w:vAlign w:val="center"/>
          </w:tcPr>
          <w:p w14:paraId="717B5055" w14:textId="77777777" w:rsidR="009F3329" w:rsidRPr="0019610E"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19610E">
              <w:rPr>
                <w:rFonts w:cs="Arial"/>
                <w:color w:val="000000"/>
                <w:sz w:val="20"/>
                <w:szCs w:val="20"/>
              </w:rPr>
              <w:t>EN</w:t>
            </w:r>
          </w:p>
        </w:tc>
        <w:tc>
          <w:tcPr>
            <w:tcW w:w="6525" w:type="dxa"/>
            <w:tcBorders>
              <w:top w:val="nil"/>
              <w:left w:val="nil"/>
              <w:bottom w:val="nil"/>
              <w:right w:val="nil"/>
            </w:tcBorders>
            <w:shd w:val="clear" w:color="000000" w:fill="FFFFFF"/>
            <w:vAlign w:val="center"/>
          </w:tcPr>
          <w:p w14:paraId="22C5AEF6" w14:textId="26535852" w:rsidR="009F3329" w:rsidRPr="0019610E" w:rsidRDefault="0019610E" w:rsidP="009F3329">
            <w:pPr>
              <w:suppressAutoHyphens/>
              <w:autoSpaceDE w:val="0"/>
              <w:autoSpaceDN w:val="0"/>
              <w:adjustRightInd w:val="0"/>
              <w:spacing w:before="40" w:after="40" w:line="240" w:lineRule="auto"/>
              <w:jc w:val="both"/>
              <w:rPr>
                <w:rFonts w:cs="Arial"/>
                <w:color w:val="000000"/>
                <w:sz w:val="20"/>
                <w:szCs w:val="20"/>
                <w:lang w:val="fr-FR"/>
              </w:rPr>
            </w:pPr>
            <w:r w:rsidRPr="0019610E">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14D5E45E" w14:textId="77777777" w:rsidR="009F3329" w:rsidRPr="0019610E" w:rsidRDefault="009F3329" w:rsidP="009F3329">
            <w:pPr>
              <w:suppressAutoHyphens/>
              <w:autoSpaceDE w:val="0"/>
              <w:autoSpaceDN w:val="0"/>
              <w:adjustRightInd w:val="0"/>
              <w:spacing w:before="40" w:after="40" w:line="240" w:lineRule="auto"/>
              <w:jc w:val="center"/>
              <w:rPr>
                <w:rFonts w:cs="Arial"/>
                <w:sz w:val="20"/>
                <w:szCs w:val="20"/>
              </w:rPr>
            </w:pPr>
            <w:r w:rsidRPr="0019610E">
              <w:rPr>
                <w:rFonts w:cs="Arial"/>
                <w:color w:val="000000"/>
                <w:sz w:val="20"/>
                <w:szCs w:val="20"/>
              </w:rPr>
              <w:t>3.4</w:t>
            </w:r>
          </w:p>
        </w:tc>
      </w:tr>
      <w:tr w:rsidR="009F3329" w:rsidRPr="00F72464" w14:paraId="78BB0184" w14:textId="77777777">
        <w:trPr>
          <w:cantSplit/>
        </w:trPr>
        <w:tc>
          <w:tcPr>
            <w:tcW w:w="1610" w:type="dxa"/>
            <w:tcBorders>
              <w:top w:val="nil"/>
              <w:left w:val="nil"/>
              <w:bottom w:val="nil"/>
              <w:right w:val="nil"/>
            </w:tcBorders>
            <w:shd w:val="clear" w:color="000000" w:fill="FFFFFF"/>
            <w:vAlign w:val="center"/>
          </w:tcPr>
          <w:p w14:paraId="51021D63" w14:textId="77777777" w:rsidR="009F3329" w:rsidRPr="00DB48FC"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DB48FC">
              <w:rPr>
                <w:rFonts w:cs="Arial"/>
                <w:color w:val="000000"/>
                <w:sz w:val="20"/>
                <w:szCs w:val="20"/>
              </w:rPr>
              <w:t>Sulidae</w:t>
            </w:r>
          </w:p>
        </w:tc>
        <w:tc>
          <w:tcPr>
            <w:tcW w:w="1964" w:type="dxa"/>
            <w:tcBorders>
              <w:top w:val="nil"/>
              <w:left w:val="nil"/>
              <w:bottom w:val="nil"/>
              <w:right w:val="nil"/>
            </w:tcBorders>
            <w:shd w:val="clear" w:color="000000" w:fill="FFFFFF"/>
            <w:vAlign w:val="center"/>
          </w:tcPr>
          <w:p w14:paraId="592E4DC8" w14:textId="40D2FC65" w:rsidR="009F3329" w:rsidRPr="00DB48FC" w:rsidRDefault="001D3250" w:rsidP="009F3329">
            <w:pPr>
              <w:suppressAutoHyphens/>
              <w:autoSpaceDE w:val="0"/>
              <w:autoSpaceDN w:val="0"/>
              <w:adjustRightInd w:val="0"/>
              <w:spacing w:before="40" w:after="40" w:line="240" w:lineRule="auto"/>
              <w:rPr>
                <w:rFonts w:cs="Arial"/>
                <w:color w:val="000000"/>
                <w:sz w:val="20"/>
                <w:szCs w:val="20"/>
                <w:u w:val="single"/>
                <w:lang w:val="en-AU"/>
              </w:rPr>
            </w:pPr>
            <w:r w:rsidRPr="00DB48FC">
              <w:rPr>
                <w:rFonts w:cs="Arial"/>
                <w:color w:val="000000"/>
                <w:sz w:val="20"/>
                <w:szCs w:val="20"/>
              </w:rPr>
              <w:t>Fou du Cap</w:t>
            </w:r>
          </w:p>
        </w:tc>
        <w:tc>
          <w:tcPr>
            <w:tcW w:w="2126" w:type="dxa"/>
            <w:tcBorders>
              <w:top w:val="nil"/>
              <w:left w:val="nil"/>
              <w:bottom w:val="nil"/>
              <w:right w:val="nil"/>
            </w:tcBorders>
            <w:shd w:val="clear" w:color="000000" w:fill="FFFFFF"/>
            <w:vAlign w:val="center"/>
          </w:tcPr>
          <w:p w14:paraId="606AE44B" w14:textId="77777777" w:rsidR="009F3329" w:rsidRPr="00DB48FC"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DB48FC">
              <w:rPr>
                <w:rFonts w:cs="Arial"/>
                <w:i/>
                <w:iCs/>
                <w:color w:val="000000"/>
                <w:sz w:val="20"/>
                <w:szCs w:val="20"/>
              </w:rPr>
              <w:t>Morus capensis</w:t>
            </w:r>
          </w:p>
        </w:tc>
        <w:tc>
          <w:tcPr>
            <w:tcW w:w="1413" w:type="dxa"/>
            <w:tcBorders>
              <w:top w:val="nil"/>
              <w:left w:val="nil"/>
              <w:bottom w:val="nil"/>
              <w:right w:val="nil"/>
            </w:tcBorders>
            <w:shd w:val="clear" w:color="000000" w:fill="FFFFFF"/>
            <w:vAlign w:val="center"/>
          </w:tcPr>
          <w:p w14:paraId="7FC50E00" w14:textId="77777777" w:rsidR="009F3329" w:rsidRPr="00DB48FC"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DB48FC">
              <w:rPr>
                <w:rFonts w:cs="Arial"/>
                <w:color w:val="000000"/>
                <w:sz w:val="20"/>
                <w:szCs w:val="20"/>
              </w:rPr>
              <w:t>EN</w:t>
            </w:r>
          </w:p>
        </w:tc>
        <w:tc>
          <w:tcPr>
            <w:tcW w:w="6525" w:type="dxa"/>
            <w:tcBorders>
              <w:top w:val="nil"/>
              <w:left w:val="nil"/>
              <w:bottom w:val="nil"/>
              <w:right w:val="nil"/>
            </w:tcBorders>
            <w:shd w:val="clear" w:color="000000" w:fill="FFFFFF"/>
            <w:vAlign w:val="center"/>
          </w:tcPr>
          <w:p w14:paraId="45B70066" w14:textId="44A9BCF1" w:rsidR="009F3329" w:rsidRPr="00DB48FC" w:rsidRDefault="00FF6D37"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DB48FC">
              <w:rPr>
                <w:rFonts w:cs="Arial"/>
                <w:sz w:val="20"/>
                <w:szCs w:val="20"/>
                <w:lang w:val="fr-FR"/>
              </w:rPr>
              <w:t>Migrateur partiel : réduction de l'aire de répartition après la reproduction ; les mêmes sites de reproduction et de non-reproduction sont régulièrement occupés à chaque saison ; les individus parcourent généralement entre 100 et 1 000 km dans le sens nord-sud ; les individus immatures peuvent migrer au-delà de l'aire de répartition normale des adultes avant d'y retourner pour la reproduction. Satisfait aux critères en matière de déplacement de la CMS.</w:t>
            </w:r>
            <w:r w:rsidR="009F3329" w:rsidRPr="00DB48FC">
              <w:rPr>
                <w:rFonts w:cs="Arial"/>
                <w:color w:val="000000"/>
                <w:sz w:val="20"/>
                <w:szCs w:val="20"/>
                <w:lang w:val="fr-FR"/>
              </w:rPr>
              <w:t xml:space="preserve"> </w:t>
            </w:r>
            <w:r w:rsidR="006F705F" w:rsidRPr="00DB48FC">
              <w:rPr>
                <w:rFonts w:cs="Arial"/>
                <w:color w:val="000000"/>
                <w:sz w:val="20"/>
                <w:szCs w:val="20"/>
                <w:u w:val="single"/>
                <w:lang w:val="fr-FR"/>
              </w:rPr>
              <w:t xml:space="preserve">Également </w:t>
            </w:r>
            <w:r w:rsidR="00125312" w:rsidRPr="00DB48FC">
              <w:rPr>
                <w:rFonts w:cs="Arial"/>
                <w:color w:val="000000"/>
                <w:sz w:val="20"/>
                <w:szCs w:val="20"/>
                <w:u w:val="single"/>
                <w:lang w:val="fr-FR"/>
              </w:rPr>
              <w:t xml:space="preserve">répertorié à </w:t>
            </w:r>
            <w:r w:rsidR="00B961D9" w:rsidRPr="00DB48FC">
              <w:rPr>
                <w:rFonts w:cs="Arial"/>
                <w:color w:val="000000"/>
                <w:sz w:val="20"/>
                <w:szCs w:val="20"/>
                <w:u w:val="single"/>
                <w:lang w:val="fr-FR"/>
              </w:rPr>
              <w:t>l’</w:t>
            </w:r>
            <w:r w:rsidR="009F3329" w:rsidRPr="00DB48FC">
              <w:rPr>
                <w:rFonts w:cs="Arial"/>
                <w:color w:val="000000"/>
                <w:sz w:val="20"/>
                <w:szCs w:val="20"/>
                <w:u w:val="single"/>
                <w:lang w:val="fr-FR"/>
              </w:rPr>
              <w:t>AEWA</w:t>
            </w:r>
            <w:r w:rsidR="00C501C2">
              <w:rPr>
                <w:rFonts w:cs="Arial"/>
                <w:color w:val="000000"/>
                <w:sz w:val="20"/>
                <w:szCs w:val="20"/>
                <w:u w:val="single"/>
                <w:lang w:val="fr-FR"/>
              </w:rPr>
              <w:t>.</w:t>
            </w:r>
          </w:p>
        </w:tc>
        <w:tc>
          <w:tcPr>
            <w:tcW w:w="1134" w:type="dxa"/>
            <w:tcBorders>
              <w:top w:val="nil"/>
              <w:left w:val="nil"/>
              <w:bottom w:val="nil"/>
              <w:right w:val="nil"/>
            </w:tcBorders>
            <w:shd w:val="clear" w:color="000000" w:fill="FFFFFF"/>
            <w:vAlign w:val="center"/>
          </w:tcPr>
          <w:p w14:paraId="18972033" w14:textId="77777777" w:rsidR="009F3329" w:rsidRPr="00DB48FC" w:rsidRDefault="009F3329" w:rsidP="009F3329">
            <w:pPr>
              <w:suppressAutoHyphens/>
              <w:autoSpaceDE w:val="0"/>
              <w:autoSpaceDN w:val="0"/>
              <w:adjustRightInd w:val="0"/>
              <w:spacing w:before="40" w:after="40" w:line="240" w:lineRule="auto"/>
              <w:jc w:val="center"/>
              <w:rPr>
                <w:rFonts w:cs="Arial"/>
                <w:sz w:val="20"/>
                <w:szCs w:val="20"/>
                <w:u w:val="single"/>
              </w:rPr>
            </w:pPr>
            <w:r w:rsidRPr="00DB48FC">
              <w:rPr>
                <w:rFonts w:cs="Arial"/>
                <w:color w:val="000000"/>
                <w:sz w:val="20"/>
                <w:szCs w:val="20"/>
              </w:rPr>
              <w:t>3.4</w:t>
            </w:r>
          </w:p>
        </w:tc>
      </w:tr>
      <w:tr w:rsidR="009F3329" w:rsidRPr="00F72464" w14:paraId="227BE0A1" w14:textId="77777777">
        <w:tc>
          <w:tcPr>
            <w:tcW w:w="1610" w:type="dxa"/>
            <w:tcBorders>
              <w:top w:val="nil"/>
              <w:left w:val="nil"/>
              <w:bottom w:val="nil"/>
              <w:right w:val="nil"/>
            </w:tcBorders>
            <w:shd w:val="clear" w:color="000000" w:fill="FFFFFF"/>
            <w:vAlign w:val="center"/>
          </w:tcPr>
          <w:p w14:paraId="39361F9D" w14:textId="77777777" w:rsidR="009F3329" w:rsidRPr="00643FFA" w:rsidRDefault="009F3329" w:rsidP="009F3329">
            <w:pPr>
              <w:suppressAutoHyphens/>
              <w:autoSpaceDE w:val="0"/>
              <w:autoSpaceDN w:val="0"/>
              <w:adjustRightInd w:val="0"/>
              <w:spacing w:before="40" w:after="40" w:line="240" w:lineRule="auto"/>
              <w:rPr>
                <w:rFonts w:cs="Arial"/>
                <w:color w:val="000000"/>
                <w:sz w:val="20"/>
                <w:szCs w:val="20"/>
                <w:lang w:val="en-AU"/>
              </w:rPr>
            </w:pPr>
            <w:r w:rsidRPr="00643FFA">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6C678AD9" w14:textId="72A73B0C" w:rsidR="009F3329" w:rsidRPr="00643FFA" w:rsidRDefault="00F4213A" w:rsidP="009F3329">
            <w:pPr>
              <w:suppressAutoHyphens/>
              <w:autoSpaceDE w:val="0"/>
              <w:autoSpaceDN w:val="0"/>
              <w:adjustRightInd w:val="0"/>
              <w:spacing w:before="40" w:after="40" w:line="240" w:lineRule="auto"/>
              <w:rPr>
                <w:rFonts w:cs="Arial"/>
                <w:color w:val="000000"/>
                <w:sz w:val="20"/>
                <w:szCs w:val="20"/>
                <w:lang w:val="en-AU"/>
              </w:rPr>
            </w:pPr>
            <w:r w:rsidRPr="00643FFA">
              <w:rPr>
                <w:rFonts w:cs="Arial"/>
                <w:color w:val="000000"/>
                <w:sz w:val="20"/>
                <w:szCs w:val="20"/>
              </w:rPr>
              <w:t>Cormoran du Cap</w:t>
            </w:r>
          </w:p>
        </w:tc>
        <w:tc>
          <w:tcPr>
            <w:tcW w:w="2126" w:type="dxa"/>
            <w:tcBorders>
              <w:top w:val="nil"/>
              <w:left w:val="nil"/>
              <w:bottom w:val="nil"/>
              <w:right w:val="nil"/>
            </w:tcBorders>
            <w:shd w:val="clear" w:color="000000" w:fill="FFFFFF"/>
            <w:vAlign w:val="center"/>
          </w:tcPr>
          <w:p w14:paraId="5B46853E" w14:textId="77777777" w:rsidR="009F3329" w:rsidRPr="00643FFA"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643FFA">
              <w:rPr>
                <w:rFonts w:cs="Arial"/>
                <w:i/>
                <w:iCs/>
                <w:color w:val="000000"/>
                <w:sz w:val="20"/>
                <w:szCs w:val="20"/>
              </w:rPr>
              <w:t>Phalacrocorax capensis</w:t>
            </w:r>
          </w:p>
        </w:tc>
        <w:tc>
          <w:tcPr>
            <w:tcW w:w="1413" w:type="dxa"/>
            <w:tcBorders>
              <w:top w:val="nil"/>
              <w:left w:val="nil"/>
              <w:bottom w:val="nil"/>
              <w:right w:val="nil"/>
            </w:tcBorders>
            <w:shd w:val="clear" w:color="000000" w:fill="FFFFFF"/>
            <w:vAlign w:val="center"/>
          </w:tcPr>
          <w:p w14:paraId="3B727045" w14:textId="77777777" w:rsidR="009F3329" w:rsidRPr="00643FFA"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643FFA">
              <w:rPr>
                <w:rFonts w:cs="Arial"/>
                <w:color w:val="000000"/>
                <w:sz w:val="20"/>
                <w:szCs w:val="20"/>
              </w:rPr>
              <w:t>EN</w:t>
            </w:r>
          </w:p>
        </w:tc>
        <w:tc>
          <w:tcPr>
            <w:tcW w:w="6525" w:type="dxa"/>
            <w:tcBorders>
              <w:top w:val="nil"/>
              <w:left w:val="nil"/>
              <w:bottom w:val="nil"/>
              <w:right w:val="nil"/>
            </w:tcBorders>
            <w:shd w:val="clear" w:color="000000" w:fill="FFFFFF"/>
            <w:vAlign w:val="center"/>
          </w:tcPr>
          <w:p w14:paraId="3049CB41" w14:textId="5C0B9D98" w:rsidR="009F3329" w:rsidRPr="00643FFA" w:rsidRDefault="00643FFA" w:rsidP="009F3329">
            <w:pPr>
              <w:suppressAutoHyphens/>
              <w:autoSpaceDE w:val="0"/>
              <w:autoSpaceDN w:val="0"/>
              <w:adjustRightInd w:val="0"/>
              <w:spacing w:before="40" w:after="40" w:line="240" w:lineRule="auto"/>
              <w:jc w:val="both"/>
              <w:rPr>
                <w:rFonts w:cs="Arial"/>
                <w:color w:val="000000"/>
                <w:sz w:val="20"/>
                <w:szCs w:val="20"/>
                <w:lang w:val="fr-FR"/>
              </w:rPr>
            </w:pPr>
            <w:r w:rsidRPr="00643FFA">
              <w:rPr>
                <w:rFonts w:cs="Arial"/>
                <w:sz w:val="20"/>
                <w:szCs w:val="20"/>
                <w:lang w:val="fr-FR"/>
              </w:rPr>
              <w:t>Migrateur partiel : élargissement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Satisfait aux critères en matière de déplacement de la CMS.</w:t>
            </w:r>
            <w:r>
              <w:rPr>
                <w:rFonts w:cs="Arial"/>
                <w:sz w:val="20"/>
                <w:szCs w:val="20"/>
                <w:lang w:val="fr-FR"/>
              </w:rPr>
              <w:t xml:space="preserve"> </w:t>
            </w:r>
            <w:r w:rsidRPr="00643FFA">
              <w:rPr>
                <w:rFonts w:cs="Arial"/>
                <w:color w:val="000000"/>
                <w:sz w:val="20"/>
                <w:szCs w:val="20"/>
                <w:u w:val="single"/>
                <w:lang w:val="fr-FR"/>
              </w:rPr>
              <w:t>Également répertorié à l’AEWA</w:t>
            </w:r>
            <w:r w:rsidR="00C501C2">
              <w:rPr>
                <w:rFonts w:cs="Arial"/>
                <w:color w:val="000000"/>
                <w:sz w:val="20"/>
                <w:szCs w:val="20"/>
                <w:u w:val="single"/>
                <w:lang w:val="fr-FR"/>
              </w:rPr>
              <w:t>.</w:t>
            </w:r>
          </w:p>
        </w:tc>
        <w:tc>
          <w:tcPr>
            <w:tcW w:w="1134" w:type="dxa"/>
            <w:tcBorders>
              <w:top w:val="nil"/>
              <w:left w:val="nil"/>
              <w:bottom w:val="nil"/>
              <w:right w:val="nil"/>
            </w:tcBorders>
            <w:shd w:val="clear" w:color="000000" w:fill="FFFFFF"/>
            <w:vAlign w:val="center"/>
          </w:tcPr>
          <w:p w14:paraId="1A073B55" w14:textId="77777777" w:rsidR="009F3329" w:rsidRPr="00643FFA" w:rsidRDefault="009F3329" w:rsidP="009F3329">
            <w:pPr>
              <w:suppressAutoHyphens/>
              <w:autoSpaceDE w:val="0"/>
              <w:autoSpaceDN w:val="0"/>
              <w:adjustRightInd w:val="0"/>
              <w:spacing w:before="40" w:after="40" w:line="240" w:lineRule="auto"/>
              <w:jc w:val="center"/>
              <w:rPr>
                <w:rFonts w:cs="Arial"/>
                <w:sz w:val="20"/>
                <w:szCs w:val="20"/>
              </w:rPr>
            </w:pPr>
            <w:r w:rsidRPr="00643FFA">
              <w:rPr>
                <w:rFonts w:cs="Arial"/>
                <w:color w:val="000000"/>
                <w:sz w:val="20"/>
                <w:szCs w:val="20"/>
              </w:rPr>
              <w:t>3.4</w:t>
            </w:r>
          </w:p>
        </w:tc>
      </w:tr>
      <w:tr w:rsidR="009F3329" w:rsidRPr="00F72464" w14:paraId="249110B7" w14:textId="77777777">
        <w:trPr>
          <w:cantSplit/>
        </w:trPr>
        <w:tc>
          <w:tcPr>
            <w:tcW w:w="1610" w:type="dxa"/>
            <w:tcBorders>
              <w:top w:val="nil"/>
              <w:left w:val="nil"/>
              <w:bottom w:val="nil"/>
              <w:right w:val="nil"/>
            </w:tcBorders>
            <w:shd w:val="clear" w:color="000000" w:fill="FFFFFF"/>
            <w:vAlign w:val="center"/>
          </w:tcPr>
          <w:p w14:paraId="05655589" w14:textId="77777777" w:rsidR="009F3329" w:rsidRPr="00A11ABC" w:rsidRDefault="009F3329" w:rsidP="009F3329">
            <w:pPr>
              <w:suppressAutoHyphens/>
              <w:autoSpaceDE w:val="0"/>
              <w:autoSpaceDN w:val="0"/>
              <w:adjustRightInd w:val="0"/>
              <w:spacing w:before="40" w:after="40" w:line="240" w:lineRule="auto"/>
              <w:rPr>
                <w:rFonts w:cs="Arial"/>
                <w:color w:val="000000"/>
                <w:sz w:val="20"/>
                <w:szCs w:val="20"/>
                <w:lang w:val="en-AU"/>
              </w:rPr>
            </w:pPr>
            <w:r w:rsidRPr="00A11ABC">
              <w:rPr>
                <w:rFonts w:cs="Arial"/>
                <w:color w:val="000000"/>
                <w:sz w:val="20"/>
                <w:szCs w:val="20"/>
              </w:rPr>
              <w:lastRenderedPageBreak/>
              <w:t>Laridae</w:t>
            </w:r>
          </w:p>
        </w:tc>
        <w:tc>
          <w:tcPr>
            <w:tcW w:w="1964" w:type="dxa"/>
            <w:tcBorders>
              <w:top w:val="nil"/>
              <w:left w:val="nil"/>
              <w:bottom w:val="nil"/>
              <w:right w:val="nil"/>
            </w:tcBorders>
            <w:shd w:val="clear" w:color="000000" w:fill="FFFFFF"/>
            <w:vAlign w:val="center"/>
          </w:tcPr>
          <w:p w14:paraId="1B8F2278" w14:textId="76A6E096" w:rsidR="009F3329" w:rsidRPr="00A11ABC" w:rsidRDefault="00804EC5" w:rsidP="009F3329">
            <w:pPr>
              <w:suppressAutoHyphens/>
              <w:autoSpaceDE w:val="0"/>
              <w:autoSpaceDN w:val="0"/>
              <w:adjustRightInd w:val="0"/>
              <w:spacing w:before="40" w:after="40" w:line="240" w:lineRule="auto"/>
              <w:rPr>
                <w:rFonts w:cs="Arial"/>
                <w:color w:val="000000"/>
                <w:sz w:val="20"/>
                <w:szCs w:val="20"/>
                <w:lang w:val="fr-FR"/>
              </w:rPr>
            </w:pPr>
            <w:r w:rsidRPr="00A11ABC">
              <w:rPr>
                <w:rFonts w:cs="Arial"/>
                <w:color w:val="000000"/>
                <w:sz w:val="20"/>
                <w:szCs w:val="20"/>
                <w:lang w:val="fr-FR"/>
              </w:rPr>
              <w:t>Bec-en-ciseaux à collier</w:t>
            </w:r>
          </w:p>
        </w:tc>
        <w:tc>
          <w:tcPr>
            <w:tcW w:w="2126" w:type="dxa"/>
            <w:tcBorders>
              <w:top w:val="nil"/>
              <w:left w:val="nil"/>
              <w:bottom w:val="nil"/>
              <w:right w:val="nil"/>
            </w:tcBorders>
            <w:shd w:val="clear" w:color="000000" w:fill="FFFFFF"/>
            <w:vAlign w:val="center"/>
          </w:tcPr>
          <w:p w14:paraId="5D2A03D3" w14:textId="77777777" w:rsidR="009F3329" w:rsidRPr="00A11ABC"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A11ABC">
              <w:rPr>
                <w:rFonts w:cs="Arial"/>
                <w:i/>
                <w:iCs/>
                <w:color w:val="000000"/>
                <w:sz w:val="20"/>
                <w:szCs w:val="20"/>
              </w:rPr>
              <w:t>Rynchops albicollis</w:t>
            </w:r>
          </w:p>
        </w:tc>
        <w:tc>
          <w:tcPr>
            <w:tcW w:w="1413" w:type="dxa"/>
            <w:tcBorders>
              <w:top w:val="nil"/>
              <w:left w:val="nil"/>
              <w:bottom w:val="nil"/>
              <w:right w:val="nil"/>
            </w:tcBorders>
            <w:shd w:val="clear" w:color="000000" w:fill="FFFFFF"/>
            <w:vAlign w:val="center"/>
          </w:tcPr>
          <w:p w14:paraId="2FE19244" w14:textId="77777777" w:rsidR="009F3329" w:rsidRPr="00A11ABC"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A11ABC">
              <w:rPr>
                <w:rFonts w:cs="Arial"/>
                <w:color w:val="000000"/>
                <w:sz w:val="20"/>
                <w:szCs w:val="20"/>
              </w:rPr>
              <w:t>EN</w:t>
            </w:r>
          </w:p>
        </w:tc>
        <w:tc>
          <w:tcPr>
            <w:tcW w:w="6525" w:type="dxa"/>
            <w:tcBorders>
              <w:top w:val="nil"/>
              <w:left w:val="nil"/>
              <w:bottom w:val="nil"/>
              <w:right w:val="nil"/>
            </w:tcBorders>
            <w:shd w:val="clear" w:color="000000" w:fill="FFFFFF"/>
            <w:vAlign w:val="center"/>
          </w:tcPr>
          <w:p w14:paraId="7BB501A8" w14:textId="594BF487" w:rsidR="009F3329" w:rsidRPr="00A11ABC" w:rsidRDefault="00A11ABC" w:rsidP="009F3329">
            <w:pPr>
              <w:suppressAutoHyphens/>
              <w:autoSpaceDE w:val="0"/>
              <w:autoSpaceDN w:val="0"/>
              <w:adjustRightInd w:val="0"/>
              <w:spacing w:before="40" w:after="40" w:line="240" w:lineRule="auto"/>
              <w:jc w:val="both"/>
              <w:rPr>
                <w:rFonts w:cs="Arial"/>
                <w:color w:val="000000"/>
                <w:sz w:val="20"/>
                <w:szCs w:val="20"/>
                <w:lang w:val="fr-FR"/>
              </w:rPr>
            </w:pPr>
            <w:r w:rsidRPr="00A11ABC">
              <w:rPr>
                <w:rFonts w:cs="Arial"/>
                <w:sz w:val="20"/>
                <w:szCs w:val="20"/>
                <w:lang w:val="fr-FR"/>
              </w:rPr>
              <w:t>Migrateur partiel : changement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A0D8AC1" w14:textId="77777777" w:rsidR="009F3329" w:rsidRPr="00A11ABC" w:rsidRDefault="009F3329" w:rsidP="009F3329">
            <w:pPr>
              <w:suppressAutoHyphens/>
              <w:autoSpaceDE w:val="0"/>
              <w:autoSpaceDN w:val="0"/>
              <w:adjustRightInd w:val="0"/>
              <w:spacing w:before="40" w:after="40" w:line="240" w:lineRule="auto"/>
              <w:jc w:val="center"/>
              <w:rPr>
                <w:rFonts w:cs="Arial"/>
                <w:sz w:val="20"/>
                <w:szCs w:val="20"/>
              </w:rPr>
            </w:pPr>
            <w:r w:rsidRPr="00A11ABC">
              <w:rPr>
                <w:rFonts w:cs="Arial"/>
                <w:color w:val="000000"/>
                <w:sz w:val="20"/>
                <w:szCs w:val="20"/>
              </w:rPr>
              <w:t>3.4</w:t>
            </w:r>
          </w:p>
        </w:tc>
      </w:tr>
      <w:tr w:rsidR="009F3329" w:rsidRPr="00F72464" w14:paraId="2757CDF6" w14:textId="77777777">
        <w:trPr>
          <w:cantSplit/>
        </w:trPr>
        <w:tc>
          <w:tcPr>
            <w:tcW w:w="1610" w:type="dxa"/>
            <w:tcBorders>
              <w:top w:val="nil"/>
              <w:left w:val="nil"/>
              <w:bottom w:val="nil"/>
              <w:right w:val="nil"/>
            </w:tcBorders>
            <w:shd w:val="clear" w:color="000000" w:fill="FFFFFF"/>
            <w:vAlign w:val="center"/>
          </w:tcPr>
          <w:p w14:paraId="6C3B06F5" w14:textId="77777777" w:rsidR="009F3329" w:rsidRPr="00BE5F35" w:rsidRDefault="009F3329" w:rsidP="009F3329">
            <w:pPr>
              <w:suppressAutoHyphens/>
              <w:autoSpaceDE w:val="0"/>
              <w:autoSpaceDN w:val="0"/>
              <w:adjustRightInd w:val="0"/>
              <w:spacing w:before="40" w:after="40" w:line="240" w:lineRule="auto"/>
              <w:rPr>
                <w:rFonts w:cs="Arial"/>
                <w:color w:val="000000"/>
                <w:sz w:val="20"/>
                <w:szCs w:val="20"/>
                <w:lang w:val="en-AU"/>
              </w:rPr>
            </w:pPr>
            <w:r w:rsidRPr="00BE5F35">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2F86D3F9" w14:textId="2C8D21E8" w:rsidR="009F3329" w:rsidRPr="00BE5F35" w:rsidRDefault="00FD34CC" w:rsidP="009F3329">
            <w:pPr>
              <w:suppressAutoHyphens/>
              <w:autoSpaceDE w:val="0"/>
              <w:autoSpaceDN w:val="0"/>
              <w:adjustRightInd w:val="0"/>
              <w:spacing w:before="40" w:after="40" w:line="240" w:lineRule="auto"/>
              <w:rPr>
                <w:rFonts w:cs="Arial"/>
                <w:color w:val="000000"/>
                <w:sz w:val="20"/>
                <w:szCs w:val="20"/>
                <w:lang w:val="en-AU"/>
              </w:rPr>
            </w:pPr>
            <w:r w:rsidRPr="00BE5F35">
              <w:rPr>
                <w:rFonts w:cs="Arial"/>
                <w:color w:val="000000"/>
                <w:sz w:val="20"/>
                <w:szCs w:val="20"/>
              </w:rPr>
              <w:t>Perroquet timneh</w:t>
            </w:r>
          </w:p>
        </w:tc>
        <w:tc>
          <w:tcPr>
            <w:tcW w:w="2126" w:type="dxa"/>
            <w:tcBorders>
              <w:top w:val="nil"/>
              <w:left w:val="nil"/>
              <w:bottom w:val="nil"/>
              <w:right w:val="nil"/>
            </w:tcBorders>
            <w:shd w:val="clear" w:color="000000" w:fill="FFFFFF"/>
            <w:vAlign w:val="center"/>
          </w:tcPr>
          <w:p w14:paraId="627ED1BE" w14:textId="77777777" w:rsidR="009F3329" w:rsidRPr="00BE5F35"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BE5F35">
              <w:rPr>
                <w:rFonts w:cs="Arial"/>
                <w:i/>
                <w:iCs/>
                <w:color w:val="000000"/>
                <w:sz w:val="20"/>
                <w:szCs w:val="20"/>
              </w:rPr>
              <w:t>Psittacus timneh</w:t>
            </w:r>
          </w:p>
        </w:tc>
        <w:tc>
          <w:tcPr>
            <w:tcW w:w="1413" w:type="dxa"/>
            <w:tcBorders>
              <w:top w:val="nil"/>
              <w:left w:val="nil"/>
              <w:bottom w:val="nil"/>
              <w:right w:val="nil"/>
            </w:tcBorders>
            <w:shd w:val="clear" w:color="000000" w:fill="FFFFFF"/>
            <w:vAlign w:val="center"/>
          </w:tcPr>
          <w:p w14:paraId="36416182" w14:textId="77777777" w:rsidR="009F3329" w:rsidRPr="00BE5F35"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BE5F35">
              <w:rPr>
                <w:rFonts w:cs="Arial"/>
                <w:color w:val="000000"/>
                <w:sz w:val="20"/>
                <w:szCs w:val="20"/>
              </w:rPr>
              <w:t>EN</w:t>
            </w:r>
          </w:p>
        </w:tc>
        <w:tc>
          <w:tcPr>
            <w:tcW w:w="6525" w:type="dxa"/>
            <w:tcBorders>
              <w:top w:val="nil"/>
              <w:left w:val="nil"/>
              <w:bottom w:val="nil"/>
              <w:right w:val="nil"/>
            </w:tcBorders>
            <w:shd w:val="clear" w:color="000000" w:fill="FFFFFF"/>
            <w:vAlign w:val="center"/>
          </w:tcPr>
          <w:p w14:paraId="054678E5" w14:textId="0288F4FB" w:rsidR="009F3329" w:rsidRPr="00BE5F35" w:rsidRDefault="00BE5F35" w:rsidP="009F3329">
            <w:pPr>
              <w:suppressAutoHyphens/>
              <w:autoSpaceDE w:val="0"/>
              <w:autoSpaceDN w:val="0"/>
              <w:adjustRightInd w:val="0"/>
              <w:spacing w:before="40" w:after="40" w:line="240" w:lineRule="auto"/>
              <w:jc w:val="both"/>
              <w:rPr>
                <w:rFonts w:cs="Arial"/>
                <w:color w:val="000000"/>
                <w:sz w:val="20"/>
                <w:szCs w:val="20"/>
                <w:lang w:val="fr-FR"/>
              </w:rPr>
            </w:pPr>
            <w:r w:rsidRPr="00BE5F35">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7B98934C" w14:textId="77777777" w:rsidR="009F3329" w:rsidRPr="00BE5F35" w:rsidRDefault="009F3329" w:rsidP="009F3329">
            <w:pPr>
              <w:suppressAutoHyphens/>
              <w:autoSpaceDE w:val="0"/>
              <w:autoSpaceDN w:val="0"/>
              <w:adjustRightInd w:val="0"/>
              <w:spacing w:before="40" w:after="40" w:line="240" w:lineRule="auto"/>
              <w:jc w:val="center"/>
              <w:rPr>
                <w:rFonts w:cs="Arial"/>
                <w:sz w:val="20"/>
                <w:szCs w:val="20"/>
              </w:rPr>
            </w:pPr>
            <w:r w:rsidRPr="00BE5F35">
              <w:rPr>
                <w:rFonts w:cs="Arial"/>
                <w:color w:val="000000"/>
                <w:sz w:val="20"/>
                <w:szCs w:val="20"/>
              </w:rPr>
              <w:t>3.4</w:t>
            </w:r>
          </w:p>
        </w:tc>
      </w:tr>
      <w:tr w:rsidR="009F3329" w:rsidRPr="00F72464" w14:paraId="6DD21BD3" w14:textId="77777777">
        <w:trPr>
          <w:cantSplit/>
        </w:trPr>
        <w:tc>
          <w:tcPr>
            <w:tcW w:w="1610" w:type="dxa"/>
            <w:tcBorders>
              <w:top w:val="nil"/>
              <w:left w:val="nil"/>
              <w:bottom w:val="nil"/>
              <w:right w:val="nil"/>
            </w:tcBorders>
            <w:shd w:val="clear" w:color="000000" w:fill="FFFFFF"/>
            <w:vAlign w:val="center"/>
          </w:tcPr>
          <w:p w14:paraId="6E8519E0" w14:textId="77777777" w:rsidR="009F3329" w:rsidRPr="003D6A63" w:rsidRDefault="009F3329" w:rsidP="009F3329">
            <w:pPr>
              <w:suppressAutoHyphens/>
              <w:autoSpaceDE w:val="0"/>
              <w:autoSpaceDN w:val="0"/>
              <w:adjustRightInd w:val="0"/>
              <w:spacing w:before="40" w:after="40" w:line="240" w:lineRule="auto"/>
              <w:rPr>
                <w:rFonts w:cs="Arial"/>
                <w:color w:val="000000"/>
                <w:sz w:val="20"/>
                <w:szCs w:val="20"/>
                <w:lang w:val="en-AU"/>
              </w:rPr>
            </w:pPr>
            <w:r w:rsidRPr="003D6A63">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033E9978" w14:textId="184427AA" w:rsidR="009F3329" w:rsidRPr="003D6A63" w:rsidRDefault="007543EE" w:rsidP="009F3329">
            <w:pPr>
              <w:suppressAutoHyphens/>
              <w:autoSpaceDE w:val="0"/>
              <w:autoSpaceDN w:val="0"/>
              <w:adjustRightInd w:val="0"/>
              <w:spacing w:before="40" w:after="40" w:line="240" w:lineRule="auto"/>
              <w:rPr>
                <w:rFonts w:cs="Arial"/>
                <w:color w:val="000000"/>
                <w:sz w:val="20"/>
                <w:szCs w:val="20"/>
                <w:lang w:val="en-AU"/>
              </w:rPr>
            </w:pPr>
            <w:r w:rsidRPr="003D6A63">
              <w:rPr>
                <w:rFonts w:cs="Arial"/>
                <w:color w:val="000000"/>
                <w:sz w:val="20"/>
                <w:szCs w:val="20"/>
              </w:rPr>
              <w:t>Amazone vineuse</w:t>
            </w:r>
          </w:p>
        </w:tc>
        <w:tc>
          <w:tcPr>
            <w:tcW w:w="2126" w:type="dxa"/>
            <w:tcBorders>
              <w:top w:val="nil"/>
              <w:left w:val="nil"/>
              <w:bottom w:val="nil"/>
              <w:right w:val="nil"/>
            </w:tcBorders>
            <w:shd w:val="clear" w:color="000000" w:fill="FFFFFF"/>
            <w:vAlign w:val="center"/>
          </w:tcPr>
          <w:p w14:paraId="13924413" w14:textId="77777777" w:rsidR="009F3329" w:rsidRPr="003D6A63"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3D6A63">
              <w:rPr>
                <w:rFonts w:cs="Arial"/>
                <w:i/>
                <w:iCs/>
                <w:color w:val="000000"/>
                <w:sz w:val="20"/>
                <w:szCs w:val="20"/>
              </w:rPr>
              <w:t>Amazona vinacea</w:t>
            </w:r>
          </w:p>
        </w:tc>
        <w:tc>
          <w:tcPr>
            <w:tcW w:w="1413" w:type="dxa"/>
            <w:tcBorders>
              <w:top w:val="nil"/>
              <w:left w:val="nil"/>
              <w:bottom w:val="nil"/>
              <w:right w:val="nil"/>
            </w:tcBorders>
            <w:shd w:val="clear" w:color="000000" w:fill="FFFFFF"/>
            <w:vAlign w:val="center"/>
          </w:tcPr>
          <w:p w14:paraId="6D4A3836" w14:textId="77777777" w:rsidR="009F3329" w:rsidRPr="003D6A63"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3D6A63">
              <w:rPr>
                <w:rFonts w:cs="Arial"/>
                <w:color w:val="000000"/>
                <w:sz w:val="20"/>
                <w:szCs w:val="20"/>
              </w:rPr>
              <w:t>EN</w:t>
            </w:r>
          </w:p>
        </w:tc>
        <w:tc>
          <w:tcPr>
            <w:tcW w:w="6525" w:type="dxa"/>
            <w:tcBorders>
              <w:top w:val="nil"/>
              <w:left w:val="nil"/>
              <w:bottom w:val="nil"/>
              <w:right w:val="nil"/>
            </w:tcBorders>
            <w:shd w:val="clear" w:color="000000" w:fill="FFFFFF"/>
            <w:vAlign w:val="center"/>
          </w:tcPr>
          <w:p w14:paraId="535B6002" w14:textId="69C0F0F8" w:rsidR="009F3329" w:rsidRPr="003D6A63" w:rsidRDefault="0061334E" w:rsidP="009F3329">
            <w:pPr>
              <w:suppressAutoHyphens/>
              <w:autoSpaceDE w:val="0"/>
              <w:autoSpaceDN w:val="0"/>
              <w:adjustRightInd w:val="0"/>
              <w:spacing w:before="40" w:after="40" w:line="240" w:lineRule="auto"/>
              <w:jc w:val="both"/>
              <w:rPr>
                <w:rFonts w:cs="Arial"/>
                <w:color w:val="000000"/>
                <w:sz w:val="20"/>
                <w:szCs w:val="20"/>
                <w:lang w:val="fr-FR"/>
              </w:rPr>
            </w:pPr>
            <w:r w:rsidRPr="003D6A63">
              <w:rPr>
                <w:rFonts w:cs="Arial"/>
                <w:sz w:val="20"/>
                <w:szCs w:val="20"/>
                <w:lang w:val="fr-FR"/>
              </w:rPr>
              <w:t>Migrateur partiel : déplacement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r w:rsidR="00B0662F">
              <w:rPr>
                <w:rFonts w:cs="Arial"/>
                <w:sz w:val="20"/>
                <w:szCs w:val="20"/>
                <w:lang w:val="fr-FR"/>
              </w:rPr>
              <w:t xml:space="preserve"> </w:t>
            </w:r>
            <w:r w:rsidR="003D6A63" w:rsidRPr="003D6A63">
              <w:rPr>
                <w:rFonts w:cs="Arial"/>
                <w:color w:val="000000"/>
                <w:sz w:val="20"/>
                <w:szCs w:val="20"/>
                <w:u w:val="single"/>
                <w:lang w:val="fr-FR"/>
              </w:rPr>
              <w:t>Également inscrit à l'Annexe I de la CITES</w:t>
            </w:r>
            <w:r w:rsidR="00851C18">
              <w:rPr>
                <w:rFonts w:cs="Arial"/>
                <w:color w:val="000000"/>
                <w:sz w:val="20"/>
                <w:szCs w:val="20"/>
                <w:u w:val="single"/>
                <w:lang w:val="fr-FR"/>
              </w:rPr>
              <w:t>.</w:t>
            </w:r>
          </w:p>
        </w:tc>
        <w:tc>
          <w:tcPr>
            <w:tcW w:w="1134" w:type="dxa"/>
            <w:tcBorders>
              <w:top w:val="nil"/>
              <w:left w:val="nil"/>
              <w:bottom w:val="nil"/>
              <w:right w:val="nil"/>
            </w:tcBorders>
            <w:shd w:val="clear" w:color="000000" w:fill="FFFFFF"/>
            <w:vAlign w:val="center"/>
          </w:tcPr>
          <w:p w14:paraId="737F183F" w14:textId="77777777" w:rsidR="009F3329" w:rsidRPr="003D6A63" w:rsidRDefault="009F3329" w:rsidP="009F3329">
            <w:pPr>
              <w:suppressAutoHyphens/>
              <w:autoSpaceDE w:val="0"/>
              <w:autoSpaceDN w:val="0"/>
              <w:adjustRightInd w:val="0"/>
              <w:spacing w:before="40" w:after="40" w:line="240" w:lineRule="auto"/>
              <w:jc w:val="center"/>
              <w:rPr>
                <w:rFonts w:cs="Arial"/>
                <w:sz w:val="20"/>
                <w:szCs w:val="20"/>
              </w:rPr>
            </w:pPr>
            <w:r w:rsidRPr="003D6A63">
              <w:rPr>
                <w:rFonts w:cs="Arial"/>
                <w:color w:val="000000"/>
                <w:sz w:val="20"/>
                <w:szCs w:val="20"/>
              </w:rPr>
              <w:t>3.4</w:t>
            </w:r>
          </w:p>
        </w:tc>
      </w:tr>
      <w:tr w:rsidR="009F3329" w:rsidRPr="00F72464" w14:paraId="4A14D91E" w14:textId="77777777">
        <w:trPr>
          <w:cantSplit/>
        </w:trPr>
        <w:tc>
          <w:tcPr>
            <w:tcW w:w="1610" w:type="dxa"/>
            <w:tcBorders>
              <w:top w:val="nil"/>
              <w:left w:val="nil"/>
              <w:bottom w:val="nil"/>
              <w:right w:val="nil"/>
            </w:tcBorders>
            <w:shd w:val="clear" w:color="000000" w:fill="FFFFFF"/>
            <w:vAlign w:val="center"/>
          </w:tcPr>
          <w:p w14:paraId="30826012" w14:textId="77777777" w:rsidR="009F3329" w:rsidRPr="00A14AC9"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A14AC9">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14AC541B" w14:textId="5206E465" w:rsidR="009F3329" w:rsidRPr="00A14AC9" w:rsidRDefault="00547542" w:rsidP="009F3329">
            <w:pPr>
              <w:suppressAutoHyphens/>
              <w:autoSpaceDE w:val="0"/>
              <w:autoSpaceDN w:val="0"/>
              <w:adjustRightInd w:val="0"/>
              <w:spacing w:before="40" w:after="40" w:line="240" w:lineRule="auto"/>
              <w:rPr>
                <w:rFonts w:cs="Arial"/>
                <w:color w:val="000000"/>
                <w:sz w:val="20"/>
                <w:szCs w:val="20"/>
                <w:u w:val="single"/>
                <w:lang w:val="en-AU"/>
              </w:rPr>
            </w:pPr>
            <w:r w:rsidRPr="00A14AC9">
              <w:rPr>
                <w:rFonts w:cs="Arial"/>
                <w:color w:val="000000"/>
                <w:sz w:val="20"/>
                <w:szCs w:val="20"/>
              </w:rPr>
              <w:t>Coracine ombrelle</w:t>
            </w:r>
          </w:p>
        </w:tc>
        <w:tc>
          <w:tcPr>
            <w:tcW w:w="2126" w:type="dxa"/>
            <w:tcBorders>
              <w:top w:val="nil"/>
              <w:left w:val="nil"/>
              <w:bottom w:val="nil"/>
              <w:right w:val="nil"/>
            </w:tcBorders>
            <w:shd w:val="clear" w:color="000000" w:fill="FFFFFF"/>
            <w:vAlign w:val="center"/>
          </w:tcPr>
          <w:p w14:paraId="322340D0" w14:textId="77777777" w:rsidR="009F3329" w:rsidRPr="00A14AC9"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A14AC9">
              <w:rPr>
                <w:rFonts w:cs="Arial"/>
                <w:i/>
                <w:iCs/>
                <w:color w:val="000000"/>
                <w:sz w:val="20"/>
                <w:szCs w:val="20"/>
              </w:rPr>
              <w:t>Cephalopterus glabricollis</w:t>
            </w:r>
          </w:p>
        </w:tc>
        <w:tc>
          <w:tcPr>
            <w:tcW w:w="1413" w:type="dxa"/>
            <w:tcBorders>
              <w:top w:val="nil"/>
              <w:left w:val="nil"/>
              <w:bottom w:val="nil"/>
              <w:right w:val="nil"/>
            </w:tcBorders>
            <w:shd w:val="clear" w:color="000000" w:fill="FFFFFF"/>
            <w:vAlign w:val="center"/>
          </w:tcPr>
          <w:p w14:paraId="0D7A3D76" w14:textId="77777777" w:rsidR="009F3329" w:rsidRPr="00A14AC9"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A14AC9">
              <w:rPr>
                <w:rFonts w:cs="Arial"/>
                <w:color w:val="000000"/>
                <w:sz w:val="20"/>
                <w:szCs w:val="20"/>
              </w:rPr>
              <w:t>EN</w:t>
            </w:r>
          </w:p>
        </w:tc>
        <w:tc>
          <w:tcPr>
            <w:tcW w:w="6525" w:type="dxa"/>
            <w:tcBorders>
              <w:top w:val="nil"/>
              <w:left w:val="nil"/>
              <w:bottom w:val="nil"/>
              <w:right w:val="nil"/>
            </w:tcBorders>
            <w:shd w:val="clear" w:color="000000" w:fill="FFFFFF"/>
            <w:vAlign w:val="center"/>
          </w:tcPr>
          <w:p w14:paraId="25949FCD" w14:textId="57D538FD" w:rsidR="009F3329" w:rsidRPr="00A14AC9" w:rsidRDefault="00A14AC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A14AC9">
              <w:rPr>
                <w:rFonts w:cs="Arial"/>
                <w:sz w:val="20"/>
                <w:szCs w:val="20"/>
                <w:lang w:val="fr-FR"/>
              </w:rPr>
              <w:t>Migrateur total : les lieux de reproduction et de non-reproduction sont occupés de manière fiable à chaque saison ; les individus parcourent généralement entre 100 et 1 000 km, mais pas dans la même directio</w:t>
            </w:r>
            <w:r w:rsidR="00C501C2">
              <w:rPr>
                <w:rFonts w:cs="Arial"/>
                <w:sz w:val="20"/>
                <w:szCs w:val="20"/>
                <w:lang w:val="fr-FR"/>
              </w:rPr>
              <w:t>n</w:t>
            </w:r>
            <w:r w:rsidRPr="00A14AC9">
              <w:rPr>
                <w:rFonts w:cs="Arial"/>
                <w:sz w:val="20"/>
                <w:szCs w:val="20"/>
                <w:lang w:val="fr-FR"/>
              </w:rPr>
              <w:t>; au moins certains déplacements sont principalement altitudinaux. Satisfait aux critères en matière de déplacement de la CMS.</w:t>
            </w:r>
          </w:p>
        </w:tc>
        <w:tc>
          <w:tcPr>
            <w:tcW w:w="1134" w:type="dxa"/>
            <w:tcBorders>
              <w:top w:val="nil"/>
              <w:left w:val="nil"/>
              <w:bottom w:val="nil"/>
              <w:right w:val="nil"/>
            </w:tcBorders>
            <w:shd w:val="clear" w:color="000000" w:fill="FFFFFF"/>
            <w:vAlign w:val="center"/>
          </w:tcPr>
          <w:p w14:paraId="51C33D55" w14:textId="77777777" w:rsidR="009F3329" w:rsidRPr="00A14AC9" w:rsidRDefault="009F3329" w:rsidP="009F3329">
            <w:pPr>
              <w:suppressAutoHyphens/>
              <w:autoSpaceDE w:val="0"/>
              <w:autoSpaceDN w:val="0"/>
              <w:adjustRightInd w:val="0"/>
              <w:spacing w:before="40" w:after="40" w:line="240" w:lineRule="auto"/>
              <w:jc w:val="center"/>
              <w:rPr>
                <w:rFonts w:cs="Arial"/>
                <w:sz w:val="20"/>
                <w:szCs w:val="20"/>
                <w:u w:val="single"/>
              </w:rPr>
            </w:pPr>
            <w:r w:rsidRPr="00A14AC9">
              <w:rPr>
                <w:rFonts w:cs="Arial"/>
                <w:color w:val="000000"/>
                <w:sz w:val="20"/>
                <w:szCs w:val="20"/>
              </w:rPr>
              <w:t>3.4</w:t>
            </w:r>
          </w:p>
        </w:tc>
      </w:tr>
      <w:tr w:rsidR="009F3329" w:rsidRPr="00F72464" w14:paraId="1393C8DA" w14:textId="77777777">
        <w:tc>
          <w:tcPr>
            <w:tcW w:w="1610" w:type="dxa"/>
            <w:tcBorders>
              <w:top w:val="nil"/>
              <w:left w:val="nil"/>
              <w:bottom w:val="nil"/>
              <w:right w:val="nil"/>
            </w:tcBorders>
            <w:shd w:val="clear" w:color="000000" w:fill="FFFFFF"/>
            <w:vAlign w:val="center"/>
          </w:tcPr>
          <w:p w14:paraId="1CDA3BAD" w14:textId="77777777" w:rsidR="009F3329" w:rsidRPr="00871FC1"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871FC1">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7B302546" w14:textId="27F4D6F8" w:rsidR="009F3329" w:rsidRPr="00871FC1" w:rsidRDefault="006E0305" w:rsidP="009F3329">
            <w:pPr>
              <w:suppressAutoHyphens/>
              <w:autoSpaceDE w:val="0"/>
              <w:autoSpaceDN w:val="0"/>
              <w:adjustRightInd w:val="0"/>
              <w:spacing w:before="40" w:after="40" w:line="240" w:lineRule="auto"/>
              <w:rPr>
                <w:rFonts w:cs="Arial"/>
                <w:color w:val="000000"/>
                <w:sz w:val="20"/>
                <w:szCs w:val="20"/>
                <w:u w:val="single"/>
                <w:lang w:val="en-AU"/>
              </w:rPr>
            </w:pPr>
            <w:r w:rsidRPr="00871FC1">
              <w:rPr>
                <w:rFonts w:cs="Arial"/>
                <w:color w:val="000000"/>
                <w:sz w:val="20"/>
                <w:szCs w:val="20"/>
              </w:rPr>
              <w:t>Paruline à dos noir</w:t>
            </w:r>
          </w:p>
        </w:tc>
        <w:tc>
          <w:tcPr>
            <w:tcW w:w="2126" w:type="dxa"/>
            <w:tcBorders>
              <w:top w:val="nil"/>
              <w:left w:val="nil"/>
              <w:bottom w:val="nil"/>
              <w:right w:val="nil"/>
            </w:tcBorders>
            <w:shd w:val="clear" w:color="000000" w:fill="FFFFFF"/>
            <w:vAlign w:val="center"/>
          </w:tcPr>
          <w:p w14:paraId="0112EEF0" w14:textId="77777777" w:rsidR="009F3329" w:rsidRPr="00871FC1"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871FC1">
              <w:rPr>
                <w:rFonts w:cs="Arial"/>
                <w:i/>
                <w:iCs/>
                <w:color w:val="000000"/>
                <w:sz w:val="20"/>
                <w:szCs w:val="20"/>
              </w:rPr>
              <w:t>Setophaga chrysoparia</w:t>
            </w:r>
          </w:p>
        </w:tc>
        <w:tc>
          <w:tcPr>
            <w:tcW w:w="1413" w:type="dxa"/>
            <w:tcBorders>
              <w:top w:val="nil"/>
              <w:left w:val="nil"/>
              <w:bottom w:val="nil"/>
              <w:right w:val="nil"/>
            </w:tcBorders>
            <w:shd w:val="clear" w:color="000000" w:fill="FFFFFF"/>
            <w:vAlign w:val="center"/>
          </w:tcPr>
          <w:p w14:paraId="4E650E15" w14:textId="77777777" w:rsidR="009F3329" w:rsidRPr="00871FC1"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871FC1">
              <w:rPr>
                <w:rFonts w:cs="Arial"/>
                <w:sz w:val="20"/>
                <w:szCs w:val="20"/>
              </w:rPr>
              <w:t>EN</w:t>
            </w:r>
          </w:p>
        </w:tc>
        <w:tc>
          <w:tcPr>
            <w:tcW w:w="6525" w:type="dxa"/>
            <w:tcBorders>
              <w:top w:val="nil"/>
              <w:left w:val="nil"/>
              <w:bottom w:val="nil"/>
              <w:right w:val="nil"/>
            </w:tcBorders>
            <w:shd w:val="clear" w:color="000000" w:fill="FFFFFF"/>
            <w:vAlign w:val="center"/>
          </w:tcPr>
          <w:p w14:paraId="15DA0B82" w14:textId="7F435B7E" w:rsidR="009F3329" w:rsidRPr="00871FC1" w:rsidRDefault="00871FC1"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871FC1">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8F82AEE" w14:textId="77777777" w:rsidR="009F3329" w:rsidRPr="00871FC1" w:rsidRDefault="009F3329" w:rsidP="009F3329">
            <w:pPr>
              <w:suppressAutoHyphens/>
              <w:autoSpaceDE w:val="0"/>
              <w:autoSpaceDN w:val="0"/>
              <w:adjustRightInd w:val="0"/>
              <w:spacing w:before="40" w:after="40" w:line="240" w:lineRule="auto"/>
              <w:jc w:val="center"/>
              <w:rPr>
                <w:rFonts w:cs="Arial"/>
                <w:sz w:val="20"/>
                <w:szCs w:val="20"/>
                <w:u w:val="single"/>
              </w:rPr>
            </w:pPr>
            <w:r w:rsidRPr="00871FC1">
              <w:rPr>
                <w:rFonts w:cs="Arial"/>
                <w:color w:val="000000"/>
                <w:sz w:val="20"/>
                <w:szCs w:val="20"/>
              </w:rPr>
              <w:t>3.4</w:t>
            </w:r>
          </w:p>
        </w:tc>
      </w:tr>
      <w:tr w:rsidR="009F3329" w:rsidRPr="00F72464" w14:paraId="02D62C30" w14:textId="77777777">
        <w:trPr>
          <w:cantSplit/>
        </w:trPr>
        <w:tc>
          <w:tcPr>
            <w:tcW w:w="1610" w:type="dxa"/>
            <w:tcBorders>
              <w:top w:val="nil"/>
              <w:left w:val="nil"/>
              <w:bottom w:val="nil"/>
              <w:right w:val="nil"/>
            </w:tcBorders>
            <w:shd w:val="clear" w:color="000000" w:fill="FFFFFF"/>
            <w:vAlign w:val="center"/>
          </w:tcPr>
          <w:p w14:paraId="278D0540" w14:textId="77777777" w:rsidR="009F3329" w:rsidRPr="00BA731A" w:rsidRDefault="009F3329" w:rsidP="009F3329">
            <w:pPr>
              <w:suppressAutoHyphens/>
              <w:autoSpaceDE w:val="0"/>
              <w:autoSpaceDN w:val="0"/>
              <w:adjustRightInd w:val="0"/>
              <w:spacing w:before="40" w:after="40" w:line="240" w:lineRule="auto"/>
              <w:rPr>
                <w:rFonts w:cs="Arial"/>
                <w:color w:val="000000"/>
                <w:sz w:val="20"/>
                <w:szCs w:val="20"/>
                <w:lang w:val="en-AU"/>
              </w:rPr>
            </w:pPr>
            <w:r w:rsidRPr="00BA731A">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80F289C" w14:textId="43BAA04E" w:rsidR="009F3329" w:rsidRPr="00BA731A" w:rsidRDefault="00D60E78" w:rsidP="009F3329">
            <w:pPr>
              <w:suppressAutoHyphens/>
              <w:autoSpaceDE w:val="0"/>
              <w:autoSpaceDN w:val="0"/>
              <w:adjustRightInd w:val="0"/>
              <w:spacing w:before="40" w:after="40" w:line="240" w:lineRule="auto"/>
              <w:rPr>
                <w:rFonts w:cs="Arial"/>
                <w:color w:val="000000"/>
                <w:sz w:val="20"/>
                <w:szCs w:val="20"/>
                <w:lang w:val="en-AU"/>
              </w:rPr>
            </w:pPr>
            <w:r w:rsidRPr="00BA731A">
              <w:rPr>
                <w:rFonts w:cs="Arial"/>
                <w:color w:val="000000"/>
                <w:sz w:val="20"/>
                <w:szCs w:val="20"/>
              </w:rPr>
              <w:t>Pétrel de Madère</w:t>
            </w:r>
          </w:p>
        </w:tc>
        <w:tc>
          <w:tcPr>
            <w:tcW w:w="2126" w:type="dxa"/>
            <w:tcBorders>
              <w:top w:val="nil"/>
              <w:left w:val="nil"/>
              <w:bottom w:val="nil"/>
              <w:right w:val="nil"/>
            </w:tcBorders>
            <w:shd w:val="clear" w:color="000000" w:fill="FFFFFF"/>
            <w:vAlign w:val="center"/>
          </w:tcPr>
          <w:p w14:paraId="2895EA00" w14:textId="77777777" w:rsidR="009F3329" w:rsidRPr="00BA731A"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BA731A">
              <w:rPr>
                <w:rFonts w:cs="Arial"/>
                <w:i/>
                <w:iCs/>
                <w:color w:val="000000"/>
                <w:sz w:val="20"/>
                <w:szCs w:val="20"/>
              </w:rPr>
              <w:t>Pterodroma madeira</w:t>
            </w:r>
          </w:p>
        </w:tc>
        <w:tc>
          <w:tcPr>
            <w:tcW w:w="1413" w:type="dxa"/>
            <w:tcBorders>
              <w:top w:val="nil"/>
              <w:left w:val="nil"/>
              <w:bottom w:val="nil"/>
              <w:right w:val="nil"/>
            </w:tcBorders>
            <w:shd w:val="clear" w:color="000000" w:fill="FFFFFF"/>
            <w:vAlign w:val="center"/>
          </w:tcPr>
          <w:p w14:paraId="1A3EC91C" w14:textId="77777777" w:rsidR="009F3329" w:rsidRPr="00BA731A"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BA731A">
              <w:rPr>
                <w:rFonts w:cs="Arial"/>
                <w:color w:val="000000"/>
                <w:sz w:val="20"/>
                <w:szCs w:val="20"/>
              </w:rPr>
              <w:t>EN</w:t>
            </w:r>
          </w:p>
        </w:tc>
        <w:tc>
          <w:tcPr>
            <w:tcW w:w="6525" w:type="dxa"/>
            <w:tcBorders>
              <w:top w:val="nil"/>
              <w:left w:val="nil"/>
              <w:bottom w:val="nil"/>
              <w:right w:val="nil"/>
            </w:tcBorders>
            <w:shd w:val="clear" w:color="000000" w:fill="FFFFFF"/>
            <w:vAlign w:val="center"/>
          </w:tcPr>
          <w:p w14:paraId="75B5F91B" w14:textId="5EA2E2C3" w:rsidR="009F3329" w:rsidRPr="00BA731A" w:rsidRDefault="00BA731A" w:rsidP="009F3329">
            <w:pPr>
              <w:suppressAutoHyphens/>
              <w:autoSpaceDE w:val="0"/>
              <w:autoSpaceDN w:val="0"/>
              <w:adjustRightInd w:val="0"/>
              <w:spacing w:before="40" w:after="40" w:line="240" w:lineRule="auto"/>
              <w:jc w:val="both"/>
              <w:rPr>
                <w:rFonts w:cs="Arial"/>
                <w:color w:val="000000"/>
                <w:sz w:val="20"/>
                <w:szCs w:val="20"/>
                <w:lang w:val="fr-FR"/>
              </w:rPr>
            </w:pPr>
            <w:r w:rsidRPr="00BA731A">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1227B04"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BA731A">
              <w:rPr>
                <w:rFonts w:cs="Arial"/>
                <w:color w:val="000000"/>
                <w:sz w:val="20"/>
                <w:szCs w:val="20"/>
              </w:rPr>
              <w:t>3.3</w:t>
            </w:r>
          </w:p>
        </w:tc>
      </w:tr>
      <w:tr w:rsidR="009F3329" w:rsidRPr="00F72464" w14:paraId="7990728F" w14:textId="77777777">
        <w:trPr>
          <w:cantSplit/>
        </w:trPr>
        <w:tc>
          <w:tcPr>
            <w:tcW w:w="1610" w:type="dxa"/>
            <w:tcBorders>
              <w:top w:val="nil"/>
              <w:left w:val="nil"/>
              <w:bottom w:val="nil"/>
              <w:right w:val="nil"/>
            </w:tcBorders>
            <w:shd w:val="clear" w:color="000000" w:fill="FFFFFF"/>
            <w:vAlign w:val="center"/>
          </w:tcPr>
          <w:p w14:paraId="6D69D7D8" w14:textId="77777777" w:rsidR="009F3329" w:rsidRPr="00851C18"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851C18">
              <w:rPr>
                <w:rFonts w:cs="Arial"/>
                <w:color w:val="000000"/>
                <w:sz w:val="20"/>
                <w:szCs w:val="20"/>
              </w:rPr>
              <w:lastRenderedPageBreak/>
              <w:t>Sulidae</w:t>
            </w:r>
          </w:p>
        </w:tc>
        <w:tc>
          <w:tcPr>
            <w:tcW w:w="1964" w:type="dxa"/>
            <w:tcBorders>
              <w:top w:val="nil"/>
              <w:left w:val="nil"/>
              <w:bottom w:val="nil"/>
              <w:right w:val="nil"/>
            </w:tcBorders>
            <w:shd w:val="clear" w:color="000000" w:fill="FFFFFF"/>
            <w:vAlign w:val="center"/>
          </w:tcPr>
          <w:p w14:paraId="108A7255" w14:textId="3EDCB3AE" w:rsidR="009F3329" w:rsidRPr="00851C18" w:rsidRDefault="00E175A2" w:rsidP="009F3329">
            <w:pPr>
              <w:suppressAutoHyphens/>
              <w:autoSpaceDE w:val="0"/>
              <w:autoSpaceDN w:val="0"/>
              <w:adjustRightInd w:val="0"/>
              <w:spacing w:before="40" w:after="40" w:line="240" w:lineRule="auto"/>
              <w:rPr>
                <w:rFonts w:cs="Arial"/>
                <w:color w:val="000000"/>
                <w:sz w:val="20"/>
                <w:szCs w:val="20"/>
                <w:u w:val="single"/>
                <w:lang w:val="en-AU"/>
              </w:rPr>
            </w:pPr>
            <w:r w:rsidRPr="00851C18">
              <w:rPr>
                <w:rFonts w:cs="Arial"/>
                <w:color w:val="000000"/>
                <w:sz w:val="20"/>
                <w:szCs w:val="20"/>
              </w:rPr>
              <w:t>Fou d'Abbott</w:t>
            </w:r>
          </w:p>
        </w:tc>
        <w:tc>
          <w:tcPr>
            <w:tcW w:w="2126" w:type="dxa"/>
            <w:tcBorders>
              <w:top w:val="nil"/>
              <w:left w:val="nil"/>
              <w:bottom w:val="nil"/>
              <w:right w:val="nil"/>
            </w:tcBorders>
            <w:shd w:val="clear" w:color="000000" w:fill="FFFFFF"/>
            <w:vAlign w:val="center"/>
          </w:tcPr>
          <w:p w14:paraId="2A50F0D6" w14:textId="77777777" w:rsidR="009F3329" w:rsidRPr="00851C18"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851C18">
              <w:rPr>
                <w:rFonts w:cs="Arial"/>
                <w:i/>
                <w:iCs/>
                <w:color w:val="000000"/>
                <w:sz w:val="20"/>
                <w:szCs w:val="20"/>
              </w:rPr>
              <w:t>Papasula abbotti</w:t>
            </w:r>
          </w:p>
        </w:tc>
        <w:tc>
          <w:tcPr>
            <w:tcW w:w="1413" w:type="dxa"/>
            <w:tcBorders>
              <w:top w:val="nil"/>
              <w:left w:val="nil"/>
              <w:bottom w:val="nil"/>
              <w:right w:val="nil"/>
            </w:tcBorders>
            <w:shd w:val="clear" w:color="000000" w:fill="FFFFFF"/>
            <w:vAlign w:val="center"/>
          </w:tcPr>
          <w:p w14:paraId="7E33FFEE" w14:textId="77777777" w:rsidR="009F3329" w:rsidRPr="00851C18"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851C18">
              <w:rPr>
                <w:rFonts w:cs="Arial"/>
                <w:color w:val="000000"/>
                <w:sz w:val="20"/>
                <w:szCs w:val="20"/>
              </w:rPr>
              <w:t>EN</w:t>
            </w:r>
          </w:p>
        </w:tc>
        <w:tc>
          <w:tcPr>
            <w:tcW w:w="6525" w:type="dxa"/>
            <w:tcBorders>
              <w:top w:val="nil"/>
              <w:left w:val="nil"/>
              <w:bottom w:val="nil"/>
              <w:right w:val="nil"/>
            </w:tcBorders>
            <w:shd w:val="clear" w:color="000000" w:fill="FFFFFF"/>
            <w:vAlign w:val="center"/>
          </w:tcPr>
          <w:p w14:paraId="2BEE4486" w14:textId="3C459CF3" w:rsidR="009F3329" w:rsidRPr="00851C18" w:rsidRDefault="00851C18"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851C18">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mais pas dans la même direction. Satisfait aux critères en matière de déplacement de la CMS.</w:t>
            </w:r>
            <w:r w:rsidRPr="00851C18">
              <w:rPr>
                <w:rFonts w:cs="Arial"/>
                <w:color w:val="000000"/>
                <w:sz w:val="20"/>
                <w:szCs w:val="20"/>
                <w:lang w:val="fr-FR"/>
              </w:rPr>
              <w:t xml:space="preserve"> </w:t>
            </w:r>
            <w:r w:rsidRPr="00851C18">
              <w:rPr>
                <w:rFonts w:cs="Arial"/>
                <w:color w:val="000000"/>
                <w:sz w:val="20"/>
                <w:szCs w:val="20"/>
                <w:u w:val="single"/>
                <w:lang w:val="fr-FR"/>
              </w:rPr>
              <w:t>Également inscrit à l'Annexe I de la CITES</w:t>
            </w:r>
            <w:r w:rsidR="00CF5E74">
              <w:rPr>
                <w:rFonts w:cs="Arial"/>
                <w:color w:val="000000"/>
                <w:sz w:val="20"/>
                <w:szCs w:val="20"/>
                <w:u w:val="single"/>
                <w:lang w:val="fr-FR"/>
              </w:rPr>
              <w:t>.</w:t>
            </w:r>
          </w:p>
        </w:tc>
        <w:tc>
          <w:tcPr>
            <w:tcW w:w="1134" w:type="dxa"/>
            <w:tcBorders>
              <w:top w:val="nil"/>
              <w:left w:val="nil"/>
              <w:bottom w:val="nil"/>
              <w:right w:val="nil"/>
            </w:tcBorders>
            <w:shd w:val="clear" w:color="000000" w:fill="FFFFFF"/>
            <w:vAlign w:val="center"/>
          </w:tcPr>
          <w:p w14:paraId="6EC79448" w14:textId="77777777" w:rsidR="009F3329" w:rsidRPr="00851C18" w:rsidRDefault="009F3329" w:rsidP="009F3329">
            <w:pPr>
              <w:suppressAutoHyphens/>
              <w:autoSpaceDE w:val="0"/>
              <w:autoSpaceDN w:val="0"/>
              <w:adjustRightInd w:val="0"/>
              <w:spacing w:before="40" w:after="40" w:line="240" w:lineRule="auto"/>
              <w:jc w:val="center"/>
              <w:rPr>
                <w:rFonts w:cs="Arial"/>
                <w:sz w:val="20"/>
                <w:szCs w:val="20"/>
                <w:u w:val="single"/>
              </w:rPr>
            </w:pPr>
            <w:r w:rsidRPr="00851C18">
              <w:rPr>
                <w:rFonts w:cs="Arial"/>
                <w:color w:val="000000"/>
                <w:sz w:val="20"/>
                <w:szCs w:val="20"/>
              </w:rPr>
              <w:t>3.3</w:t>
            </w:r>
          </w:p>
        </w:tc>
      </w:tr>
      <w:tr w:rsidR="009F3329" w:rsidRPr="00F72464" w14:paraId="5968E763" w14:textId="77777777">
        <w:trPr>
          <w:cantSplit/>
        </w:trPr>
        <w:tc>
          <w:tcPr>
            <w:tcW w:w="1610" w:type="dxa"/>
            <w:tcBorders>
              <w:top w:val="nil"/>
              <w:left w:val="nil"/>
              <w:bottom w:val="nil"/>
              <w:right w:val="nil"/>
            </w:tcBorders>
            <w:shd w:val="clear" w:color="000000" w:fill="FFFFFF"/>
            <w:vAlign w:val="center"/>
          </w:tcPr>
          <w:p w14:paraId="3587C113" w14:textId="77777777" w:rsidR="009F3329" w:rsidRPr="00C501C2"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C501C2">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3406C9C0" w14:textId="51500662" w:rsidR="009F3329" w:rsidRPr="00C501C2" w:rsidRDefault="00477AB6" w:rsidP="009F3329">
            <w:pPr>
              <w:suppressAutoHyphens/>
              <w:autoSpaceDE w:val="0"/>
              <w:autoSpaceDN w:val="0"/>
              <w:adjustRightInd w:val="0"/>
              <w:spacing w:before="40" w:after="40" w:line="240" w:lineRule="auto"/>
              <w:rPr>
                <w:rFonts w:cs="Arial"/>
                <w:color w:val="000000"/>
                <w:sz w:val="20"/>
                <w:szCs w:val="20"/>
                <w:u w:val="single"/>
                <w:lang w:val="en-AU"/>
              </w:rPr>
            </w:pPr>
            <w:r w:rsidRPr="00C501C2">
              <w:rPr>
                <w:rFonts w:cs="Arial"/>
                <w:color w:val="000000"/>
                <w:sz w:val="20"/>
                <w:szCs w:val="20"/>
              </w:rPr>
              <w:t>Cormoran des bancs</w:t>
            </w:r>
          </w:p>
        </w:tc>
        <w:tc>
          <w:tcPr>
            <w:tcW w:w="2126" w:type="dxa"/>
            <w:tcBorders>
              <w:top w:val="nil"/>
              <w:left w:val="nil"/>
              <w:bottom w:val="nil"/>
              <w:right w:val="nil"/>
            </w:tcBorders>
            <w:shd w:val="clear" w:color="000000" w:fill="FFFFFF"/>
            <w:vAlign w:val="center"/>
          </w:tcPr>
          <w:p w14:paraId="0376880C" w14:textId="77777777" w:rsidR="009F3329" w:rsidRPr="00C501C2"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C501C2">
              <w:rPr>
                <w:rFonts w:cs="Arial"/>
                <w:i/>
                <w:iCs/>
                <w:color w:val="000000"/>
                <w:sz w:val="20"/>
                <w:szCs w:val="20"/>
              </w:rPr>
              <w:t>Phalacrocorax neglectus</w:t>
            </w:r>
          </w:p>
        </w:tc>
        <w:tc>
          <w:tcPr>
            <w:tcW w:w="1413" w:type="dxa"/>
            <w:tcBorders>
              <w:top w:val="nil"/>
              <w:left w:val="nil"/>
              <w:bottom w:val="nil"/>
              <w:right w:val="nil"/>
            </w:tcBorders>
            <w:shd w:val="clear" w:color="000000" w:fill="FFFFFF"/>
            <w:vAlign w:val="center"/>
          </w:tcPr>
          <w:p w14:paraId="754DD7CC" w14:textId="77777777" w:rsidR="009F3329" w:rsidRPr="00C501C2"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C501C2">
              <w:rPr>
                <w:rFonts w:cs="Arial"/>
                <w:color w:val="000000"/>
                <w:sz w:val="20"/>
                <w:szCs w:val="20"/>
              </w:rPr>
              <w:t>EN</w:t>
            </w:r>
          </w:p>
        </w:tc>
        <w:tc>
          <w:tcPr>
            <w:tcW w:w="6525" w:type="dxa"/>
            <w:tcBorders>
              <w:top w:val="nil"/>
              <w:left w:val="nil"/>
              <w:bottom w:val="nil"/>
              <w:right w:val="nil"/>
            </w:tcBorders>
            <w:shd w:val="clear" w:color="000000" w:fill="FFFFFF"/>
            <w:vAlign w:val="center"/>
          </w:tcPr>
          <w:p w14:paraId="465CAA17" w14:textId="2943FA43" w:rsidR="009F3329" w:rsidRPr="00C501C2" w:rsidRDefault="00C501C2"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C501C2">
              <w:rPr>
                <w:rFonts w:cs="Arial"/>
                <w:sz w:val="20"/>
                <w:szCs w:val="20"/>
                <w:lang w:val="fr-FR"/>
              </w:rPr>
              <w:t>Sédentaire/résident : les mêmes sites de reproduction sont régulièrement occupés chaque saison ; est toutefois nomade en dehors de la période de reproduction ; les individus parcourent généralement moins de 100 km dans le sens nord-sud ; les individus immatures peuvent migrer au-delà de l'aire de répartition normale des adultes avant d'y retourner pour la reproduction. Satisfait aux critères en matière de déplacement de la CMS.</w:t>
            </w:r>
            <w:r w:rsidRPr="00C501C2">
              <w:rPr>
                <w:rFonts w:cs="Arial"/>
                <w:color w:val="000000"/>
                <w:sz w:val="20"/>
                <w:szCs w:val="20"/>
                <w:lang w:val="fr-FR"/>
              </w:rPr>
              <w:t xml:space="preserve"> </w:t>
            </w:r>
            <w:r w:rsidRPr="00C501C2">
              <w:rPr>
                <w:rFonts w:cs="Arial"/>
                <w:color w:val="000000"/>
                <w:sz w:val="20"/>
                <w:szCs w:val="20"/>
                <w:u w:val="single"/>
                <w:lang w:val="fr-FR"/>
              </w:rPr>
              <w:t>Également répertorié à l’AEWA</w:t>
            </w:r>
          </w:p>
        </w:tc>
        <w:tc>
          <w:tcPr>
            <w:tcW w:w="1134" w:type="dxa"/>
            <w:tcBorders>
              <w:top w:val="nil"/>
              <w:left w:val="nil"/>
              <w:bottom w:val="nil"/>
              <w:right w:val="nil"/>
            </w:tcBorders>
            <w:shd w:val="clear" w:color="000000" w:fill="FFFFFF"/>
            <w:vAlign w:val="center"/>
          </w:tcPr>
          <w:p w14:paraId="6BF60D4B" w14:textId="77777777" w:rsidR="009F3329" w:rsidRPr="00C501C2" w:rsidRDefault="009F3329" w:rsidP="009F3329">
            <w:pPr>
              <w:suppressAutoHyphens/>
              <w:autoSpaceDE w:val="0"/>
              <w:autoSpaceDN w:val="0"/>
              <w:adjustRightInd w:val="0"/>
              <w:spacing w:before="40" w:after="40" w:line="240" w:lineRule="auto"/>
              <w:jc w:val="center"/>
              <w:rPr>
                <w:rFonts w:cs="Arial"/>
                <w:sz w:val="20"/>
                <w:szCs w:val="20"/>
                <w:u w:val="single"/>
              </w:rPr>
            </w:pPr>
            <w:r w:rsidRPr="00C501C2">
              <w:rPr>
                <w:rFonts w:cs="Arial"/>
                <w:color w:val="000000"/>
                <w:sz w:val="20"/>
                <w:szCs w:val="20"/>
              </w:rPr>
              <w:t>3.3</w:t>
            </w:r>
          </w:p>
        </w:tc>
      </w:tr>
      <w:tr w:rsidR="009F3329" w:rsidRPr="00F72464" w14:paraId="3EF77C7A" w14:textId="77777777">
        <w:tc>
          <w:tcPr>
            <w:tcW w:w="1610" w:type="dxa"/>
            <w:tcBorders>
              <w:top w:val="nil"/>
              <w:left w:val="nil"/>
              <w:bottom w:val="nil"/>
              <w:right w:val="nil"/>
            </w:tcBorders>
            <w:shd w:val="clear" w:color="000000" w:fill="FFFFFF"/>
            <w:vAlign w:val="center"/>
          </w:tcPr>
          <w:p w14:paraId="2881A598" w14:textId="77777777" w:rsidR="009F3329" w:rsidRPr="003901AD"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3901AD">
              <w:rPr>
                <w:rFonts w:cs="Arial"/>
                <w:color w:val="000000"/>
                <w:sz w:val="20"/>
                <w:szCs w:val="20"/>
              </w:rPr>
              <w:t>Ploceidae</w:t>
            </w:r>
          </w:p>
        </w:tc>
        <w:tc>
          <w:tcPr>
            <w:tcW w:w="1964" w:type="dxa"/>
            <w:tcBorders>
              <w:top w:val="nil"/>
              <w:left w:val="nil"/>
              <w:bottom w:val="nil"/>
              <w:right w:val="nil"/>
            </w:tcBorders>
            <w:shd w:val="clear" w:color="000000" w:fill="FFFFFF"/>
            <w:vAlign w:val="center"/>
          </w:tcPr>
          <w:p w14:paraId="10BA8FE3" w14:textId="26CFE635" w:rsidR="009F3329" w:rsidRPr="003901AD" w:rsidRDefault="0064260B" w:rsidP="009F3329">
            <w:pPr>
              <w:suppressAutoHyphens/>
              <w:autoSpaceDE w:val="0"/>
              <w:autoSpaceDN w:val="0"/>
              <w:adjustRightInd w:val="0"/>
              <w:spacing w:before="40" w:after="40" w:line="240" w:lineRule="auto"/>
              <w:rPr>
                <w:rFonts w:cs="Arial"/>
                <w:color w:val="000000"/>
                <w:sz w:val="20"/>
                <w:szCs w:val="20"/>
                <w:u w:val="single"/>
                <w:lang w:val="en-AU"/>
              </w:rPr>
            </w:pPr>
            <w:r w:rsidRPr="003901AD">
              <w:rPr>
                <w:rFonts w:cs="Arial"/>
                <w:color w:val="000000"/>
                <w:sz w:val="20"/>
                <w:szCs w:val="20"/>
              </w:rPr>
              <w:t>Tisserin de Finn</w:t>
            </w:r>
          </w:p>
        </w:tc>
        <w:tc>
          <w:tcPr>
            <w:tcW w:w="2126" w:type="dxa"/>
            <w:tcBorders>
              <w:top w:val="nil"/>
              <w:left w:val="nil"/>
              <w:bottom w:val="nil"/>
              <w:right w:val="nil"/>
            </w:tcBorders>
            <w:shd w:val="clear" w:color="000000" w:fill="FFFFFF"/>
            <w:vAlign w:val="center"/>
          </w:tcPr>
          <w:p w14:paraId="602EBEDF" w14:textId="77777777" w:rsidR="009F3329" w:rsidRPr="003901AD"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3901AD">
              <w:rPr>
                <w:rFonts w:cs="Arial"/>
                <w:i/>
                <w:iCs/>
                <w:color w:val="000000"/>
                <w:sz w:val="20"/>
                <w:szCs w:val="20"/>
              </w:rPr>
              <w:t>Ploceus megarhynchus</w:t>
            </w:r>
          </w:p>
        </w:tc>
        <w:tc>
          <w:tcPr>
            <w:tcW w:w="1413" w:type="dxa"/>
            <w:tcBorders>
              <w:top w:val="nil"/>
              <w:left w:val="nil"/>
              <w:bottom w:val="nil"/>
              <w:right w:val="nil"/>
            </w:tcBorders>
            <w:shd w:val="clear" w:color="000000" w:fill="FFFFFF"/>
            <w:vAlign w:val="center"/>
          </w:tcPr>
          <w:p w14:paraId="7C5D4ED2" w14:textId="77777777" w:rsidR="009F3329" w:rsidRPr="003901AD"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3901AD">
              <w:rPr>
                <w:rFonts w:cs="Arial"/>
                <w:sz w:val="20"/>
                <w:szCs w:val="20"/>
              </w:rPr>
              <w:t>EN</w:t>
            </w:r>
          </w:p>
        </w:tc>
        <w:tc>
          <w:tcPr>
            <w:tcW w:w="6525" w:type="dxa"/>
            <w:tcBorders>
              <w:top w:val="nil"/>
              <w:left w:val="nil"/>
              <w:bottom w:val="nil"/>
              <w:right w:val="nil"/>
            </w:tcBorders>
            <w:shd w:val="clear" w:color="000000" w:fill="FFFFFF"/>
            <w:vAlign w:val="center"/>
          </w:tcPr>
          <w:p w14:paraId="22A5B804" w14:textId="55469245" w:rsidR="009F3329" w:rsidRPr="003901AD" w:rsidRDefault="003901AD"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3901AD">
              <w:rPr>
                <w:rFonts w:cs="Arial"/>
                <w:sz w:val="20"/>
                <w:szCs w:val="20"/>
                <w:lang w:val="fr-FR"/>
              </w:rPr>
              <w:t>Migrateur partiel : réduction de l'aire de répartition après la reproduction ; est modérément nomade pendant la période de reproduction et en dehors de cette période ; les individus parcourent généralement moins de 100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4A913051"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3901AD">
              <w:rPr>
                <w:rFonts w:cs="Arial"/>
                <w:color w:val="000000"/>
                <w:sz w:val="20"/>
                <w:szCs w:val="20"/>
              </w:rPr>
              <w:t>3.3</w:t>
            </w:r>
          </w:p>
        </w:tc>
      </w:tr>
      <w:tr w:rsidR="009F3329" w:rsidRPr="00F72464" w14:paraId="6A624AD6" w14:textId="77777777">
        <w:trPr>
          <w:cantSplit/>
        </w:trPr>
        <w:tc>
          <w:tcPr>
            <w:tcW w:w="1610" w:type="dxa"/>
            <w:tcBorders>
              <w:top w:val="nil"/>
              <w:left w:val="nil"/>
              <w:bottom w:val="nil"/>
              <w:right w:val="nil"/>
            </w:tcBorders>
            <w:vAlign w:val="center"/>
          </w:tcPr>
          <w:p w14:paraId="376F211F"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Hydrobatidae</w:t>
            </w:r>
          </w:p>
        </w:tc>
        <w:tc>
          <w:tcPr>
            <w:tcW w:w="1964" w:type="dxa"/>
            <w:tcBorders>
              <w:top w:val="nil"/>
              <w:left w:val="nil"/>
              <w:bottom w:val="nil"/>
              <w:right w:val="nil"/>
            </w:tcBorders>
            <w:vAlign w:val="center"/>
          </w:tcPr>
          <w:p w14:paraId="3D568312"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Océanite cendré</w:t>
            </w:r>
          </w:p>
        </w:tc>
        <w:tc>
          <w:tcPr>
            <w:tcW w:w="2126" w:type="dxa"/>
            <w:tcBorders>
              <w:top w:val="nil"/>
              <w:left w:val="nil"/>
              <w:bottom w:val="nil"/>
              <w:right w:val="nil"/>
            </w:tcBorders>
            <w:vAlign w:val="center"/>
          </w:tcPr>
          <w:p w14:paraId="3AEF1717"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Hydrobates homochroa</w:t>
            </w:r>
          </w:p>
        </w:tc>
        <w:tc>
          <w:tcPr>
            <w:tcW w:w="1413" w:type="dxa"/>
            <w:tcBorders>
              <w:top w:val="nil"/>
              <w:left w:val="nil"/>
              <w:bottom w:val="nil"/>
              <w:right w:val="nil"/>
            </w:tcBorders>
            <w:vAlign w:val="center"/>
          </w:tcPr>
          <w:p w14:paraId="0155A720" w14:textId="77777777" w:rsidR="009F3329" w:rsidRPr="00F72464"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EN</w:t>
            </w:r>
          </w:p>
        </w:tc>
        <w:tc>
          <w:tcPr>
            <w:tcW w:w="6525" w:type="dxa"/>
            <w:tcBorders>
              <w:top w:val="nil"/>
              <w:left w:val="nil"/>
              <w:bottom w:val="nil"/>
              <w:right w:val="nil"/>
            </w:tcBorders>
            <w:vAlign w:val="center"/>
          </w:tcPr>
          <w:p w14:paraId="4DF91AF7"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l'aire de répartition après la reproduction change considérablement ; les mêmes sites de reproduction sont régulièrement occupés à chaque saison ; est toutefois modérément nomade en dehors de la saison de reproduction ; les individus parcourent généralement 100 à 1 000 km, mais pas dans la même direction. Satisfait aux critères en matière de déplacement de la CMS.</w:t>
            </w:r>
          </w:p>
        </w:tc>
        <w:tc>
          <w:tcPr>
            <w:tcW w:w="1134" w:type="dxa"/>
            <w:tcBorders>
              <w:top w:val="nil"/>
              <w:left w:val="nil"/>
              <w:bottom w:val="nil"/>
              <w:right w:val="nil"/>
            </w:tcBorders>
            <w:vAlign w:val="center"/>
          </w:tcPr>
          <w:p w14:paraId="688C533D"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3.2</w:t>
            </w:r>
          </w:p>
        </w:tc>
      </w:tr>
      <w:tr w:rsidR="009F3329" w:rsidRPr="00F72464" w14:paraId="72A0A4C6" w14:textId="77777777">
        <w:trPr>
          <w:cantSplit/>
        </w:trPr>
        <w:tc>
          <w:tcPr>
            <w:tcW w:w="1610" w:type="dxa"/>
            <w:tcBorders>
              <w:top w:val="nil"/>
              <w:left w:val="nil"/>
              <w:bottom w:val="nil"/>
              <w:right w:val="nil"/>
            </w:tcBorders>
            <w:shd w:val="clear" w:color="000000" w:fill="FFFFFF"/>
            <w:vAlign w:val="center"/>
          </w:tcPr>
          <w:p w14:paraId="57DDE15C" w14:textId="77777777" w:rsidR="009F3329" w:rsidRPr="008A6E79"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8A6E79">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761B7CA8" w14:textId="2834C6E5" w:rsidR="009F3329" w:rsidRPr="008A6E79" w:rsidRDefault="00DB6CB1" w:rsidP="009F3329">
            <w:pPr>
              <w:suppressAutoHyphens/>
              <w:autoSpaceDE w:val="0"/>
              <w:autoSpaceDN w:val="0"/>
              <w:adjustRightInd w:val="0"/>
              <w:spacing w:before="40" w:after="40" w:line="240" w:lineRule="auto"/>
              <w:rPr>
                <w:rFonts w:cs="Arial"/>
                <w:color w:val="000000"/>
                <w:sz w:val="20"/>
                <w:szCs w:val="20"/>
                <w:u w:val="single"/>
                <w:lang w:val="en-AU"/>
              </w:rPr>
            </w:pPr>
            <w:r w:rsidRPr="008A6E79">
              <w:rPr>
                <w:rFonts w:cs="Arial"/>
                <w:color w:val="000000"/>
                <w:sz w:val="20"/>
                <w:szCs w:val="20"/>
              </w:rPr>
              <w:t>Océanite de Townsend</w:t>
            </w:r>
          </w:p>
        </w:tc>
        <w:tc>
          <w:tcPr>
            <w:tcW w:w="2126" w:type="dxa"/>
            <w:tcBorders>
              <w:top w:val="nil"/>
              <w:left w:val="nil"/>
              <w:bottom w:val="nil"/>
              <w:right w:val="nil"/>
            </w:tcBorders>
            <w:shd w:val="clear" w:color="000000" w:fill="FFFFFF"/>
            <w:vAlign w:val="center"/>
          </w:tcPr>
          <w:p w14:paraId="178A2B00" w14:textId="77777777" w:rsidR="009F3329" w:rsidRPr="008A6E79"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8A6E79">
              <w:rPr>
                <w:rFonts w:cs="Arial"/>
                <w:i/>
                <w:iCs/>
                <w:color w:val="000000"/>
                <w:sz w:val="20"/>
                <w:szCs w:val="20"/>
              </w:rPr>
              <w:t>Hydrobates socorroensis</w:t>
            </w:r>
          </w:p>
        </w:tc>
        <w:tc>
          <w:tcPr>
            <w:tcW w:w="1413" w:type="dxa"/>
            <w:tcBorders>
              <w:top w:val="nil"/>
              <w:left w:val="nil"/>
              <w:bottom w:val="nil"/>
              <w:right w:val="nil"/>
            </w:tcBorders>
            <w:shd w:val="clear" w:color="000000" w:fill="FFFFFF"/>
            <w:vAlign w:val="center"/>
          </w:tcPr>
          <w:p w14:paraId="2AA05D1E" w14:textId="77777777" w:rsidR="009F3329" w:rsidRPr="008A6E79"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8A6E79">
              <w:rPr>
                <w:rFonts w:cs="Arial"/>
                <w:color w:val="000000"/>
                <w:sz w:val="20"/>
                <w:szCs w:val="20"/>
              </w:rPr>
              <w:t>EN</w:t>
            </w:r>
          </w:p>
        </w:tc>
        <w:tc>
          <w:tcPr>
            <w:tcW w:w="6525" w:type="dxa"/>
            <w:tcBorders>
              <w:top w:val="nil"/>
              <w:left w:val="nil"/>
              <w:bottom w:val="nil"/>
              <w:right w:val="nil"/>
            </w:tcBorders>
            <w:shd w:val="clear" w:color="000000" w:fill="FFFFFF"/>
            <w:vAlign w:val="center"/>
          </w:tcPr>
          <w:p w14:paraId="652111A0" w14:textId="6A5D258F" w:rsidR="009F3329" w:rsidRPr="008A6E79" w:rsidRDefault="008A6E7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8A6E79">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0AE1D23" w14:textId="77777777" w:rsidR="009F3329" w:rsidRPr="008A6E79" w:rsidRDefault="009F3329" w:rsidP="009F3329">
            <w:pPr>
              <w:suppressAutoHyphens/>
              <w:autoSpaceDE w:val="0"/>
              <w:autoSpaceDN w:val="0"/>
              <w:adjustRightInd w:val="0"/>
              <w:spacing w:before="40" w:after="40" w:line="240" w:lineRule="auto"/>
              <w:jc w:val="center"/>
              <w:rPr>
                <w:rFonts w:cs="Arial"/>
                <w:sz w:val="20"/>
                <w:szCs w:val="20"/>
                <w:u w:val="single"/>
              </w:rPr>
            </w:pPr>
            <w:r w:rsidRPr="008A6E79">
              <w:rPr>
                <w:rFonts w:cs="Arial"/>
                <w:color w:val="000000"/>
                <w:sz w:val="20"/>
                <w:szCs w:val="20"/>
              </w:rPr>
              <w:t>3.2</w:t>
            </w:r>
          </w:p>
        </w:tc>
      </w:tr>
      <w:tr w:rsidR="009F3329" w:rsidRPr="00F72464" w14:paraId="2A46F8B2" w14:textId="77777777">
        <w:trPr>
          <w:cantSplit/>
        </w:trPr>
        <w:tc>
          <w:tcPr>
            <w:tcW w:w="1610" w:type="dxa"/>
            <w:tcBorders>
              <w:top w:val="nil"/>
              <w:left w:val="nil"/>
              <w:bottom w:val="nil"/>
              <w:right w:val="nil"/>
            </w:tcBorders>
            <w:shd w:val="clear" w:color="000000" w:fill="FFFFFF"/>
            <w:vAlign w:val="center"/>
          </w:tcPr>
          <w:p w14:paraId="17DE30B3" w14:textId="77777777" w:rsidR="009F3329" w:rsidRPr="00DE5BF9" w:rsidRDefault="009F3329" w:rsidP="009F3329">
            <w:pPr>
              <w:suppressAutoHyphens/>
              <w:autoSpaceDE w:val="0"/>
              <w:autoSpaceDN w:val="0"/>
              <w:adjustRightInd w:val="0"/>
              <w:spacing w:before="40" w:after="40" w:line="240" w:lineRule="auto"/>
              <w:rPr>
                <w:rFonts w:cs="Arial"/>
                <w:color w:val="000000"/>
                <w:sz w:val="20"/>
                <w:szCs w:val="20"/>
                <w:lang w:val="en-AU"/>
              </w:rPr>
            </w:pPr>
            <w:r w:rsidRPr="00DE5BF9">
              <w:rPr>
                <w:rFonts w:cs="Arial"/>
                <w:color w:val="000000"/>
                <w:sz w:val="20"/>
                <w:szCs w:val="20"/>
              </w:rPr>
              <w:lastRenderedPageBreak/>
              <w:t>Ardeidae</w:t>
            </w:r>
          </w:p>
        </w:tc>
        <w:tc>
          <w:tcPr>
            <w:tcW w:w="1964" w:type="dxa"/>
            <w:tcBorders>
              <w:top w:val="nil"/>
              <w:left w:val="nil"/>
              <w:bottom w:val="nil"/>
              <w:right w:val="nil"/>
            </w:tcBorders>
            <w:shd w:val="clear" w:color="000000" w:fill="FFFFFF"/>
            <w:vAlign w:val="center"/>
          </w:tcPr>
          <w:p w14:paraId="41FF04BD" w14:textId="73004ADA" w:rsidR="009F3329" w:rsidRPr="00DE5BF9" w:rsidRDefault="006B6037" w:rsidP="009F3329">
            <w:pPr>
              <w:suppressAutoHyphens/>
              <w:autoSpaceDE w:val="0"/>
              <w:autoSpaceDN w:val="0"/>
              <w:adjustRightInd w:val="0"/>
              <w:spacing w:before="40" w:after="40" w:line="240" w:lineRule="auto"/>
              <w:rPr>
                <w:rFonts w:cs="Arial"/>
                <w:color w:val="000000"/>
                <w:sz w:val="20"/>
                <w:szCs w:val="20"/>
                <w:lang w:val="en-AU"/>
              </w:rPr>
            </w:pPr>
            <w:r w:rsidRPr="00DE5BF9">
              <w:rPr>
                <w:rFonts w:cs="Arial"/>
                <w:color w:val="000000"/>
                <w:sz w:val="20"/>
                <w:szCs w:val="20"/>
              </w:rPr>
              <w:t>Bihoreau superbe</w:t>
            </w:r>
          </w:p>
        </w:tc>
        <w:tc>
          <w:tcPr>
            <w:tcW w:w="2126" w:type="dxa"/>
            <w:tcBorders>
              <w:top w:val="nil"/>
              <w:left w:val="nil"/>
              <w:bottom w:val="nil"/>
              <w:right w:val="nil"/>
            </w:tcBorders>
            <w:shd w:val="clear" w:color="000000" w:fill="FFFFFF"/>
            <w:vAlign w:val="center"/>
          </w:tcPr>
          <w:p w14:paraId="6F65ABF6" w14:textId="77777777" w:rsidR="009F3329" w:rsidRPr="00DE5BF9"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DE5BF9">
              <w:rPr>
                <w:rFonts w:cs="Arial"/>
                <w:i/>
                <w:iCs/>
                <w:color w:val="000000"/>
                <w:sz w:val="20"/>
                <w:szCs w:val="20"/>
              </w:rPr>
              <w:t>Oroanassa magnifica</w:t>
            </w:r>
          </w:p>
        </w:tc>
        <w:tc>
          <w:tcPr>
            <w:tcW w:w="1413" w:type="dxa"/>
            <w:tcBorders>
              <w:top w:val="nil"/>
              <w:left w:val="nil"/>
              <w:bottom w:val="nil"/>
              <w:right w:val="nil"/>
            </w:tcBorders>
            <w:shd w:val="clear" w:color="000000" w:fill="FFFFFF"/>
            <w:vAlign w:val="center"/>
          </w:tcPr>
          <w:p w14:paraId="2A82EC63" w14:textId="77777777" w:rsidR="009F3329" w:rsidRPr="00DE5BF9"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DE5BF9">
              <w:rPr>
                <w:rFonts w:cs="Arial"/>
                <w:color w:val="000000"/>
                <w:sz w:val="20"/>
                <w:szCs w:val="20"/>
              </w:rPr>
              <w:t>EN</w:t>
            </w:r>
          </w:p>
        </w:tc>
        <w:tc>
          <w:tcPr>
            <w:tcW w:w="6525" w:type="dxa"/>
            <w:tcBorders>
              <w:top w:val="nil"/>
              <w:left w:val="nil"/>
              <w:bottom w:val="nil"/>
              <w:right w:val="nil"/>
            </w:tcBorders>
            <w:shd w:val="clear" w:color="000000" w:fill="FFFFFF"/>
            <w:vAlign w:val="center"/>
          </w:tcPr>
          <w:p w14:paraId="7BB35AB8" w14:textId="36506A13" w:rsidR="009F3329" w:rsidRPr="00DE5BF9" w:rsidRDefault="00DE5BF9" w:rsidP="009F3329">
            <w:pPr>
              <w:suppressAutoHyphens/>
              <w:autoSpaceDE w:val="0"/>
              <w:autoSpaceDN w:val="0"/>
              <w:adjustRightInd w:val="0"/>
              <w:spacing w:before="40" w:after="40" w:line="240" w:lineRule="auto"/>
              <w:jc w:val="both"/>
              <w:rPr>
                <w:rFonts w:cs="Arial"/>
                <w:color w:val="000000"/>
                <w:sz w:val="20"/>
                <w:szCs w:val="20"/>
                <w:lang w:val="fr-FR"/>
              </w:rPr>
            </w:pPr>
            <w:r w:rsidRPr="00DE5BF9">
              <w:rPr>
                <w:rFonts w:cs="Arial"/>
                <w:sz w:val="20"/>
                <w:szCs w:val="20"/>
                <w:lang w:val="fr-FR"/>
              </w:rPr>
              <w:t>Migrateur partiel : réduction considérable de l'aire de répartition après la reproduction ; les mêmes sites de reproduction sont régulièrement occupés à chaque saison ; est toutefois modérément nomade en dehors de la période de reproduction ; les individus parcourent généralement 100 à 1 000 km dans le sens nord-sud ; au moins certains déplacements sont principalement altitudinaux. Satisfait aux critères en matière de déplacement de la CMS.</w:t>
            </w:r>
          </w:p>
        </w:tc>
        <w:tc>
          <w:tcPr>
            <w:tcW w:w="1134" w:type="dxa"/>
            <w:tcBorders>
              <w:top w:val="nil"/>
              <w:left w:val="nil"/>
              <w:bottom w:val="nil"/>
              <w:right w:val="nil"/>
            </w:tcBorders>
            <w:shd w:val="clear" w:color="000000" w:fill="FFFFFF"/>
            <w:vAlign w:val="center"/>
          </w:tcPr>
          <w:p w14:paraId="2AAC2CFF" w14:textId="77777777" w:rsidR="009F3329" w:rsidRPr="00DE5BF9" w:rsidRDefault="009F3329" w:rsidP="009F3329">
            <w:pPr>
              <w:suppressAutoHyphens/>
              <w:autoSpaceDE w:val="0"/>
              <w:autoSpaceDN w:val="0"/>
              <w:adjustRightInd w:val="0"/>
              <w:spacing w:before="40" w:after="40" w:line="240" w:lineRule="auto"/>
              <w:jc w:val="center"/>
              <w:rPr>
                <w:rFonts w:cs="Arial"/>
                <w:sz w:val="20"/>
                <w:szCs w:val="20"/>
              </w:rPr>
            </w:pPr>
            <w:r w:rsidRPr="00DE5BF9">
              <w:rPr>
                <w:rFonts w:cs="Arial"/>
                <w:color w:val="000000"/>
                <w:sz w:val="20"/>
                <w:szCs w:val="20"/>
              </w:rPr>
              <w:t>3.2</w:t>
            </w:r>
          </w:p>
        </w:tc>
      </w:tr>
      <w:tr w:rsidR="009F3329" w:rsidRPr="00F72464" w14:paraId="2760AD4A" w14:textId="77777777">
        <w:trPr>
          <w:cantSplit/>
        </w:trPr>
        <w:tc>
          <w:tcPr>
            <w:tcW w:w="1610" w:type="dxa"/>
            <w:tcBorders>
              <w:top w:val="nil"/>
              <w:left w:val="nil"/>
              <w:bottom w:val="nil"/>
              <w:right w:val="nil"/>
            </w:tcBorders>
            <w:shd w:val="clear" w:color="000000" w:fill="FFFFFF"/>
            <w:vAlign w:val="center"/>
          </w:tcPr>
          <w:p w14:paraId="7FBF9821" w14:textId="77777777" w:rsidR="009F3329" w:rsidRPr="00C47FC9" w:rsidRDefault="009F3329" w:rsidP="009F3329">
            <w:pPr>
              <w:suppressAutoHyphens/>
              <w:autoSpaceDE w:val="0"/>
              <w:autoSpaceDN w:val="0"/>
              <w:adjustRightInd w:val="0"/>
              <w:spacing w:before="40" w:after="40" w:line="240" w:lineRule="auto"/>
              <w:rPr>
                <w:rFonts w:cs="Arial"/>
                <w:color w:val="000000"/>
                <w:sz w:val="20"/>
                <w:szCs w:val="20"/>
                <w:lang w:val="en-AU"/>
              </w:rPr>
            </w:pPr>
            <w:r w:rsidRPr="00C47FC9">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743C3786" w14:textId="5A1F7A6E" w:rsidR="009F3329" w:rsidRPr="00C47FC9" w:rsidRDefault="00743473" w:rsidP="009F3329">
            <w:pPr>
              <w:suppressAutoHyphens/>
              <w:autoSpaceDE w:val="0"/>
              <w:autoSpaceDN w:val="0"/>
              <w:adjustRightInd w:val="0"/>
              <w:spacing w:before="40" w:after="40" w:line="240" w:lineRule="auto"/>
              <w:rPr>
                <w:rFonts w:cs="Arial"/>
                <w:color w:val="000000"/>
                <w:sz w:val="20"/>
                <w:szCs w:val="20"/>
                <w:lang w:val="en-AU"/>
              </w:rPr>
            </w:pPr>
            <w:r w:rsidRPr="00C47FC9">
              <w:rPr>
                <w:rFonts w:cs="Arial"/>
                <w:color w:val="000000"/>
                <w:sz w:val="20"/>
                <w:szCs w:val="20"/>
              </w:rPr>
              <w:t>Hirondelle des Bahamas</w:t>
            </w:r>
          </w:p>
        </w:tc>
        <w:tc>
          <w:tcPr>
            <w:tcW w:w="2126" w:type="dxa"/>
            <w:tcBorders>
              <w:top w:val="nil"/>
              <w:left w:val="nil"/>
              <w:bottom w:val="nil"/>
              <w:right w:val="nil"/>
            </w:tcBorders>
            <w:shd w:val="clear" w:color="000000" w:fill="FFFFFF"/>
            <w:vAlign w:val="center"/>
          </w:tcPr>
          <w:p w14:paraId="452B1487" w14:textId="77777777" w:rsidR="009F3329" w:rsidRPr="00C47FC9"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C47FC9">
              <w:rPr>
                <w:rFonts w:cs="Arial"/>
                <w:i/>
                <w:iCs/>
                <w:color w:val="000000"/>
                <w:sz w:val="20"/>
                <w:szCs w:val="20"/>
              </w:rPr>
              <w:t>Tachycineta cyaneoviridis</w:t>
            </w:r>
          </w:p>
        </w:tc>
        <w:tc>
          <w:tcPr>
            <w:tcW w:w="1413" w:type="dxa"/>
            <w:tcBorders>
              <w:top w:val="nil"/>
              <w:left w:val="nil"/>
              <w:bottom w:val="nil"/>
              <w:right w:val="nil"/>
            </w:tcBorders>
            <w:shd w:val="clear" w:color="000000" w:fill="FFFFFF"/>
            <w:vAlign w:val="center"/>
          </w:tcPr>
          <w:p w14:paraId="20BF5AD5" w14:textId="77777777" w:rsidR="009F3329" w:rsidRPr="00C47FC9"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C47FC9">
              <w:rPr>
                <w:rFonts w:cs="Arial"/>
                <w:sz w:val="20"/>
                <w:szCs w:val="20"/>
              </w:rPr>
              <w:t>EN</w:t>
            </w:r>
          </w:p>
        </w:tc>
        <w:tc>
          <w:tcPr>
            <w:tcW w:w="6525" w:type="dxa"/>
            <w:tcBorders>
              <w:top w:val="nil"/>
              <w:left w:val="nil"/>
              <w:bottom w:val="nil"/>
              <w:right w:val="nil"/>
            </w:tcBorders>
            <w:shd w:val="clear" w:color="000000" w:fill="FFFFFF"/>
            <w:vAlign w:val="center"/>
          </w:tcPr>
          <w:p w14:paraId="680C6469" w14:textId="7E23975E" w:rsidR="009F3329" w:rsidRPr="00C47FC9" w:rsidRDefault="00C47FC9" w:rsidP="009F3329">
            <w:pPr>
              <w:suppressAutoHyphens/>
              <w:autoSpaceDE w:val="0"/>
              <w:autoSpaceDN w:val="0"/>
              <w:adjustRightInd w:val="0"/>
              <w:spacing w:before="40" w:after="40" w:line="240" w:lineRule="auto"/>
              <w:jc w:val="both"/>
              <w:rPr>
                <w:rFonts w:cs="Arial"/>
                <w:color w:val="000000"/>
                <w:sz w:val="20"/>
                <w:szCs w:val="20"/>
                <w:lang w:val="fr-FR"/>
              </w:rPr>
            </w:pPr>
            <w:r w:rsidRPr="00C47FC9">
              <w:rPr>
                <w:rFonts w:cs="Arial"/>
                <w:sz w:val="20"/>
                <w:szCs w:val="20"/>
                <w:lang w:val="fr-FR"/>
              </w:rPr>
              <w:t>Migrateur partiel : élargissement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E74F17A" w14:textId="77777777" w:rsidR="009F3329" w:rsidRPr="00C47FC9" w:rsidRDefault="009F3329" w:rsidP="009F3329">
            <w:pPr>
              <w:suppressAutoHyphens/>
              <w:autoSpaceDE w:val="0"/>
              <w:autoSpaceDN w:val="0"/>
              <w:adjustRightInd w:val="0"/>
              <w:spacing w:before="40" w:after="40" w:line="240" w:lineRule="auto"/>
              <w:jc w:val="center"/>
              <w:rPr>
                <w:rFonts w:cs="Arial"/>
                <w:sz w:val="20"/>
                <w:szCs w:val="20"/>
              </w:rPr>
            </w:pPr>
            <w:r w:rsidRPr="00C47FC9">
              <w:rPr>
                <w:rFonts w:cs="Arial"/>
                <w:color w:val="000000"/>
                <w:sz w:val="20"/>
                <w:szCs w:val="20"/>
              </w:rPr>
              <w:t>3.2</w:t>
            </w:r>
          </w:p>
        </w:tc>
      </w:tr>
      <w:tr w:rsidR="009F3329" w:rsidRPr="00F72464" w14:paraId="3BE44FB1" w14:textId="77777777">
        <w:trPr>
          <w:cantSplit/>
        </w:trPr>
        <w:tc>
          <w:tcPr>
            <w:tcW w:w="1610" w:type="dxa"/>
            <w:tcBorders>
              <w:top w:val="nil"/>
              <w:left w:val="nil"/>
              <w:bottom w:val="nil"/>
              <w:right w:val="nil"/>
            </w:tcBorders>
            <w:shd w:val="clear" w:color="000000" w:fill="FFFFFF"/>
            <w:vAlign w:val="center"/>
          </w:tcPr>
          <w:p w14:paraId="42E4ACCD" w14:textId="77777777" w:rsidR="009F3329" w:rsidRPr="007F4BCC"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7F4BCC">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59C601CC" w14:textId="627C3423" w:rsidR="009F3329" w:rsidRPr="007F4BCC" w:rsidRDefault="00736399" w:rsidP="009F3329">
            <w:pPr>
              <w:suppressAutoHyphens/>
              <w:autoSpaceDE w:val="0"/>
              <w:autoSpaceDN w:val="0"/>
              <w:adjustRightInd w:val="0"/>
              <w:spacing w:before="40" w:after="40" w:line="240" w:lineRule="auto"/>
              <w:rPr>
                <w:rFonts w:cs="Arial"/>
                <w:color w:val="000000"/>
                <w:sz w:val="20"/>
                <w:szCs w:val="20"/>
                <w:u w:val="single"/>
                <w:lang w:val="en-AU"/>
              </w:rPr>
            </w:pPr>
            <w:r w:rsidRPr="007F4BCC">
              <w:rPr>
                <w:rFonts w:cs="Arial"/>
                <w:color w:val="000000"/>
                <w:sz w:val="20"/>
                <w:szCs w:val="20"/>
              </w:rPr>
              <w:t>Bruant de Jankowski</w:t>
            </w:r>
          </w:p>
        </w:tc>
        <w:tc>
          <w:tcPr>
            <w:tcW w:w="2126" w:type="dxa"/>
            <w:tcBorders>
              <w:top w:val="nil"/>
              <w:left w:val="nil"/>
              <w:bottom w:val="nil"/>
              <w:right w:val="nil"/>
            </w:tcBorders>
            <w:shd w:val="clear" w:color="000000" w:fill="FFFFFF"/>
            <w:vAlign w:val="center"/>
          </w:tcPr>
          <w:p w14:paraId="1C3FDA56" w14:textId="77777777" w:rsidR="009F3329" w:rsidRPr="007F4BCC"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7F4BCC">
              <w:rPr>
                <w:rFonts w:cs="Arial"/>
                <w:i/>
                <w:iCs/>
                <w:color w:val="000000"/>
                <w:sz w:val="20"/>
                <w:szCs w:val="20"/>
              </w:rPr>
              <w:t>Emberiza jankowskii</w:t>
            </w:r>
          </w:p>
        </w:tc>
        <w:tc>
          <w:tcPr>
            <w:tcW w:w="1413" w:type="dxa"/>
            <w:tcBorders>
              <w:top w:val="nil"/>
              <w:left w:val="nil"/>
              <w:bottom w:val="nil"/>
              <w:right w:val="nil"/>
            </w:tcBorders>
            <w:shd w:val="clear" w:color="000000" w:fill="FFFFFF"/>
            <w:vAlign w:val="center"/>
          </w:tcPr>
          <w:p w14:paraId="58A7C5F2" w14:textId="77777777" w:rsidR="009F3329" w:rsidRPr="007F4BCC"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7F4BCC">
              <w:rPr>
                <w:rFonts w:cs="Arial"/>
                <w:sz w:val="20"/>
                <w:szCs w:val="20"/>
              </w:rPr>
              <w:t>EN</w:t>
            </w:r>
          </w:p>
        </w:tc>
        <w:tc>
          <w:tcPr>
            <w:tcW w:w="6525" w:type="dxa"/>
            <w:tcBorders>
              <w:top w:val="nil"/>
              <w:left w:val="nil"/>
              <w:bottom w:val="nil"/>
              <w:right w:val="nil"/>
            </w:tcBorders>
            <w:shd w:val="clear" w:color="000000" w:fill="FFFFFF"/>
            <w:vAlign w:val="center"/>
          </w:tcPr>
          <w:p w14:paraId="3761B14D" w14:textId="48916508" w:rsidR="009F3329" w:rsidRPr="007F4BCC" w:rsidRDefault="007F4BCC"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7F4BCC">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moins de 100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9DBAF64" w14:textId="77777777" w:rsidR="009F3329" w:rsidRPr="007F4BCC" w:rsidRDefault="009F3329" w:rsidP="009F3329">
            <w:pPr>
              <w:suppressAutoHyphens/>
              <w:autoSpaceDE w:val="0"/>
              <w:autoSpaceDN w:val="0"/>
              <w:adjustRightInd w:val="0"/>
              <w:spacing w:before="40" w:after="40" w:line="240" w:lineRule="auto"/>
              <w:jc w:val="center"/>
              <w:rPr>
                <w:rFonts w:cs="Arial"/>
                <w:sz w:val="20"/>
                <w:szCs w:val="20"/>
                <w:u w:val="single"/>
              </w:rPr>
            </w:pPr>
            <w:r w:rsidRPr="007F4BCC">
              <w:rPr>
                <w:rFonts w:cs="Arial"/>
                <w:color w:val="000000"/>
                <w:sz w:val="20"/>
                <w:szCs w:val="20"/>
              </w:rPr>
              <w:t>3.2</w:t>
            </w:r>
          </w:p>
        </w:tc>
      </w:tr>
      <w:tr w:rsidR="009F3329" w:rsidRPr="00F72464" w14:paraId="07CF6915" w14:textId="77777777">
        <w:trPr>
          <w:cantSplit/>
        </w:trPr>
        <w:tc>
          <w:tcPr>
            <w:tcW w:w="1610" w:type="dxa"/>
            <w:tcBorders>
              <w:top w:val="nil"/>
              <w:left w:val="nil"/>
              <w:bottom w:val="nil"/>
              <w:right w:val="nil"/>
            </w:tcBorders>
            <w:shd w:val="clear" w:color="000000" w:fill="FFFFFF"/>
            <w:vAlign w:val="center"/>
          </w:tcPr>
          <w:p w14:paraId="40D21444" w14:textId="77777777" w:rsidR="009F3329" w:rsidRPr="002D599B"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2D599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56603BCF" w14:textId="3F85DFE5" w:rsidR="009F3329" w:rsidRPr="002D599B" w:rsidRDefault="008C5C53" w:rsidP="009F3329">
            <w:pPr>
              <w:suppressAutoHyphens/>
              <w:autoSpaceDE w:val="0"/>
              <w:autoSpaceDN w:val="0"/>
              <w:adjustRightInd w:val="0"/>
              <w:spacing w:before="40" w:after="40" w:line="240" w:lineRule="auto"/>
              <w:rPr>
                <w:rFonts w:cs="Arial"/>
                <w:color w:val="000000"/>
                <w:sz w:val="20"/>
                <w:szCs w:val="20"/>
                <w:u w:val="single"/>
                <w:lang w:val="en-AU"/>
              </w:rPr>
            </w:pPr>
            <w:r w:rsidRPr="002D599B">
              <w:rPr>
                <w:rFonts w:cs="Arial"/>
                <w:color w:val="000000"/>
                <w:sz w:val="20"/>
                <w:szCs w:val="20"/>
              </w:rPr>
              <w:t>Carouge de Californie</w:t>
            </w:r>
          </w:p>
        </w:tc>
        <w:tc>
          <w:tcPr>
            <w:tcW w:w="2126" w:type="dxa"/>
            <w:tcBorders>
              <w:top w:val="nil"/>
              <w:left w:val="nil"/>
              <w:bottom w:val="nil"/>
              <w:right w:val="nil"/>
            </w:tcBorders>
            <w:shd w:val="clear" w:color="000000" w:fill="FFFFFF"/>
            <w:vAlign w:val="center"/>
          </w:tcPr>
          <w:p w14:paraId="44E35C80" w14:textId="77777777" w:rsidR="009F3329" w:rsidRPr="002D599B"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2D599B">
              <w:rPr>
                <w:rFonts w:cs="Arial"/>
                <w:i/>
                <w:iCs/>
                <w:color w:val="000000"/>
                <w:sz w:val="20"/>
                <w:szCs w:val="20"/>
              </w:rPr>
              <w:t>Agelaius tricolor</w:t>
            </w:r>
          </w:p>
        </w:tc>
        <w:tc>
          <w:tcPr>
            <w:tcW w:w="1413" w:type="dxa"/>
            <w:tcBorders>
              <w:top w:val="nil"/>
              <w:left w:val="nil"/>
              <w:bottom w:val="nil"/>
              <w:right w:val="nil"/>
            </w:tcBorders>
            <w:shd w:val="clear" w:color="000000" w:fill="FFFFFF"/>
            <w:vAlign w:val="center"/>
          </w:tcPr>
          <w:p w14:paraId="61606E58" w14:textId="77777777" w:rsidR="009F3329" w:rsidRPr="002D599B"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2D599B">
              <w:rPr>
                <w:rFonts w:cs="Arial"/>
                <w:sz w:val="20"/>
                <w:szCs w:val="20"/>
              </w:rPr>
              <w:t>EN</w:t>
            </w:r>
          </w:p>
        </w:tc>
        <w:tc>
          <w:tcPr>
            <w:tcW w:w="6525" w:type="dxa"/>
            <w:tcBorders>
              <w:top w:val="nil"/>
              <w:left w:val="nil"/>
              <w:bottom w:val="nil"/>
              <w:right w:val="nil"/>
            </w:tcBorders>
            <w:shd w:val="clear" w:color="000000" w:fill="FFFFFF"/>
            <w:vAlign w:val="center"/>
          </w:tcPr>
          <w:p w14:paraId="4B76099F" w14:textId="44821818" w:rsidR="009F3329" w:rsidRPr="002D599B" w:rsidRDefault="002D599B"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2D599B">
              <w:rPr>
                <w:rFonts w:cs="Arial"/>
                <w:sz w:val="20"/>
                <w:szCs w:val="20"/>
                <w:lang w:val="fr-FR"/>
              </w:rPr>
              <w:t>Sédentaire/résident ; est toutefois modérément nomade pendant la période de reproduction et en dehors de cette période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0A5C08EF"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2D599B">
              <w:rPr>
                <w:rFonts w:cs="Arial"/>
                <w:color w:val="000000"/>
                <w:sz w:val="20"/>
                <w:szCs w:val="20"/>
              </w:rPr>
              <w:t>3.2</w:t>
            </w:r>
          </w:p>
        </w:tc>
      </w:tr>
      <w:tr w:rsidR="009F3329" w:rsidRPr="00F72464" w14:paraId="603DC72D" w14:textId="77777777">
        <w:trPr>
          <w:cantSplit/>
        </w:trPr>
        <w:tc>
          <w:tcPr>
            <w:tcW w:w="1610" w:type="dxa"/>
            <w:tcBorders>
              <w:top w:val="nil"/>
              <w:left w:val="nil"/>
              <w:bottom w:val="nil"/>
              <w:right w:val="nil"/>
            </w:tcBorders>
            <w:shd w:val="clear" w:color="000000" w:fill="FFFFFF"/>
            <w:vAlign w:val="center"/>
          </w:tcPr>
          <w:p w14:paraId="3AFEFD35" w14:textId="77777777" w:rsidR="009F3329" w:rsidRPr="009D6285"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9D6285">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6344A508" w14:textId="61003525" w:rsidR="009F3329" w:rsidRPr="009D6285" w:rsidRDefault="00B15A64" w:rsidP="009F3329">
            <w:pPr>
              <w:suppressAutoHyphens/>
              <w:autoSpaceDE w:val="0"/>
              <w:autoSpaceDN w:val="0"/>
              <w:adjustRightInd w:val="0"/>
              <w:spacing w:before="40" w:after="40" w:line="240" w:lineRule="auto"/>
              <w:rPr>
                <w:rFonts w:cs="Arial"/>
                <w:color w:val="000000"/>
                <w:sz w:val="20"/>
                <w:szCs w:val="20"/>
                <w:u w:val="single"/>
                <w:lang w:val="en-AU"/>
              </w:rPr>
            </w:pPr>
            <w:r w:rsidRPr="009D6285">
              <w:rPr>
                <w:rFonts w:cs="Arial"/>
                <w:sz w:val="20"/>
                <w:szCs w:val="20"/>
                <w:lang w:val="fr-FR"/>
              </w:rPr>
              <w:t>Tantale blanc</w:t>
            </w:r>
          </w:p>
        </w:tc>
        <w:tc>
          <w:tcPr>
            <w:tcW w:w="2126" w:type="dxa"/>
            <w:tcBorders>
              <w:top w:val="nil"/>
              <w:left w:val="nil"/>
              <w:bottom w:val="nil"/>
              <w:right w:val="nil"/>
            </w:tcBorders>
            <w:shd w:val="clear" w:color="000000" w:fill="FFFFFF"/>
            <w:vAlign w:val="center"/>
          </w:tcPr>
          <w:p w14:paraId="5B7C0862" w14:textId="77777777" w:rsidR="009F3329" w:rsidRPr="009D6285"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9D6285">
              <w:rPr>
                <w:rFonts w:cs="Arial"/>
                <w:i/>
                <w:iCs/>
                <w:color w:val="000000"/>
                <w:sz w:val="20"/>
                <w:szCs w:val="20"/>
              </w:rPr>
              <w:t>Mycteria cinerea</w:t>
            </w:r>
          </w:p>
        </w:tc>
        <w:tc>
          <w:tcPr>
            <w:tcW w:w="1413" w:type="dxa"/>
            <w:tcBorders>
              <w:top w:val="nil"/>
              <w:left w:val="nil"/>
              <w:bottom w:val="nil"/>
              <w:right w:val="nil"/>
            </w:tcBorders>
            <w:shd w:val="clear" w:color="000000" w:fill="FFFFFF"/>
            <w:vAlign w:val="center"/>
          </w:tcPr>
          <w:p w14:paraId="405A87B2" w14:textId="77777777" w:rsidR="009F3329" w:rsidRPr="009D6285"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9D6285">
              <w:rPr>
                <w:rFonts w:cs="Arial"/>
                <w:color w:val="000000"/>
                <w:sz w:val="20"/>
                <w:szCs w:val="20"/>
              </w:rPr>
              <w:t>EN</w:t>
            </w:r>
          </w:p>
        </w:tc>
        <w:tc>
          <w:tcPr>
            <w:tcW w:w="6525" w:type="dxa"/>
            <w:tcBorders>
              <w:top w:val="nil"/>
              <w:left w:val="nil"/>
              <w:bottom w:val="nil"/>
              <w:right w:val="nil"/>
            </w:tcBorders>
            <w:shd w:val="clear" w:color="000000" w:fill="FFFFFF"/>
            <w:vAlign w:val="center"/>
          </w:tcPr>
          <w:p w14:paraId="6C14874F" w14:textId="37E3BF62" w:rsidR="009F3329" w:rsidRPr="009D6285" w:rsidRDefault="008E0C0F"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9D6285">
              <w:rPr>
                <w:rFonts w:cs="Arial"/>
                <w:sz w:val="20"/>
                <w:szCs w:val="20"/>
                <w:lang w:val="fr-FR"/>
              </w:rPr>
              <w:t xml:space="preserve">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 </w:t>
            </w:r>
            <w:r w:rsidR="00CF5E74" w:rsidRPr="009D6285">
              <w:rPr>
                <w:rFonts w:cs="Arial"/>
                <w:color w:val="000000"/>
                <w:sz w:val="20"/>
                <w:szCs w:val="20"/>
                <w:u w:val="single"/>
                <w:lang w:val="fr-FR"/>
              </w:rPr>
              <w:t>Également inscrit à l'Annexe I de la CITES</w:t>
            </w:r>
            <w:r w:rsidR="00382E70" w:rsidRPr="009D6285">
              <w:rPr>
                <w:rFonts w:cs="Arial"/>
                <w:color w:val="000000"/>
                <w:sz w:val="20"/>
                <w:szCs w:val="20"/>
                <w:u w:val="single"/>
                <w:lang w:val="fr-FR"/>
              </w:rPr>
              <w:t>.</w:t>
            </w:r>
          </w:p>
        </w:tc>
        <w:tc>
          <w:tcPr>
            <w:tcW w:w="1134" w:type="dxa"/>
            <w:tcBorders>
              <w:top w:val="nil"/>
              <w:left w:val="nil"/>
              <w:bottom w:val="nil"/>
              <w:right w:val="nil"/>
            </w:tcBorders>
            <w:shd w:val="clear" w:color="000000" w:fill="FFFFFF"/>
            <w:vAlign w:val="center"/>
          </w:tcPr>
          <w:p w14:paraId="6A97E51F" w14:textId="77777777" w:rsidR="009F3329" w:rsidRPr="009D6285" w:rsidRDefault="009F3329" w:rsidP="009F3329">
            <w:pPr>
              <w:suppressAutoHyphens/>
              <w:autoSpaceDE w:val="0"/>
              <w:autoSpaceDN w:val="0"/>
              <w:adjustRightInd w:val="0"/>
              <w:spacing w:before="40" w:after="40" w:line="240" w:lineRule="auto"/>
              <w:jc w:val="center"/>
              <w:rPr>
                <w:rFonts w:cs="Arial"/>
                <w:sz w:val="20"/>
                <w:szCs w:val="20"/>
                <w:u w:val="single"/>
              </w:rPr>
            </w:pPr>
            <w:r w:rsidRPr="009D6285">
              <w:rPr>
                <w:rFonts w:cs="Arial"/>
                <w:color w:val="000000"/>
                <w:sz w:val="20"/>
                <w:szCs w:val="20"/>
              </w:rPr>
              <w:t>3.1</w:t>
            </w:r>
          </w:p>
        </w:tc>
      </w:tr>
      <w:tr w:rsidR="009F3329" w:rsidRPr="00F72464" w14:paraId="4E397198" w14:textId="77777777">
        <w:trPr>
          <w:cantSplit/>
        </w:trPr>
        <w:tc>
          <w:tcPr>
            <w:tcW w:w="1610" w:type="dxa"/>
            <w:tcBorders>
              <w:top w:val="nil"/>
              <w:left w:val="nil"/>
              <w:bottom w:val="nil"/>
              <w:right w:val="nil"/>
            </w:tcBorders>
            <w:shd w:val="clear" w:color="000000" w:fill="FFFFFF"/>
            <w:vAlign w:val="center"/>
          </w:tcPr>
          <w:p w14:paraId="3D0EFF49" w14:textId="77777777" w:rsidR="009F3329" w:rsidRPr="00A430CB" w:rsidRDefault="009F3329" w:rsidP="009F3329">
            <w:pPr>
              <w:suppressAutoHyphens/>
              <w:autoSpaceDE w:val="0"/>
              <w:autoSpaceDN w:val="0"/>
              <w:adjustRightInd w:val="0"/>
              <w:spacing w:before="40" w:after="40" w:line="240" w:lineRule="auto"/>
              <w:rPr>
                <w:rFonts w:cs="Arial"/>
                <w:color w:val="000000"/>
                <w:sz w:val="20"/>
                <w:szCs w:val="20"/>
                <w:lang w:val="en-AU"/>
              </w:rPr>
            </w:pPr>
            <w:r w:rsidRPr="00A430CB">
              <w:rPr>
                <w:rFonts w:cs="Arial"/>
                <w:color w:val="000000"/>
                <w:sz w:val="20"/>
                <w:szCs w:val="20"/>
              </w:rPr>
              <w:lastRenderedPageBreak/>
              <w:t>Alcidae</w:t>
            </w:r>
          </w:p>
        </w:tc>
        <w:tc>
          <w:tcPr>
            <w:tcW w:w="1964" w:type="dxa"/>
            <w:tcBorders>
              <w:top w:val="nil"/>
              <w:left w:val="nil"/>
              <w:bottom w:val="nil"/>
              <w:right w:val="nil"/>
            </w:tcBorders>
            <w:shd w:val="clear" w:color="000000" w:fill="FFFFFF"/>
            <w:vAlign w:val="center"/>
          </w:tcPr>
          <w:p w14:paraId="0364699E" w14:textId="07ACB12B" w:rsidR="009F3329" w:rsidRPr="00A430CB" w:rsidRDefault="008C7CCE" w:rsidP="009F3329">
            <w:pPr>
              <w:suppressAutoHyphens/>
              <w:autoSpaceDE w:val="0"/>
              <w:autoSpaceDN w:val="0"/>
              <w:adjustRightInd w:val="0"/>
              <w:spacing w:before="40" w:after="40" w:line="240" w:lineRule="auto"/>
              <w:rPr>
                <w:rFonts w:cs="Arial"/>
                <w:color w:val="000000"/>
                <w:sz w:val="20"/>
                <w:szCs w:val="20"/>
                <w:lang w:val="en-AU"/>
              </w:rPr>
            </w:pPr>
            <w:r w:rsidRPr="00A430CB">
              <w:rPr>
                <w:rFonts w:cs="Arial"/>
                <w:color w:val="000000"/>
                <w:sz w:val="20"/>
                <w:szCs w:val="20"/>
              </w:rPr>
              <w:t>Guillemot marbré</w:t>
            </w:r>
          </w:p>
        </w:tc>
        <w:tc>
          <w:tcPr>
            <w:tcW w:w="2126" w:type="dxa"/>
            <w:tcBorders>
              <w:top w:val="nil"/>
              <w:left w:val="nil"/>
              <w:bottom w:val="nil"/>
              <w:right w:val="nil"/>
            </w:tcBorders>
            <w:shd w:val="clear" w:color="000000" w:fill="FFFFFF"/>
            <w:vAlign w:val="center"/>
          </w:tcPr>
          <w:p w14:paraId="3E347A8F" w14:textId="77777777" w:rsidR="009F3329" w:rsidRPr="00A430CB"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A430CB">
              <w:rPr>
                <w:rFonts w:cs="Arial"/>
                <w:i/>
                <w:iCs/>
                <w:color w:val="000000"/>
                <w:sz w:val="20"/>
                <w:szCs w:val="20"/>
              </w:rPr>
              <w:t>Brachyramphus marmoratus</w:t>
            </w:r>
          </w:p>
        </w:tc>
        <w:tc>
          <w:tcPr>
            <w:tcW w:w="1413" w:type="dxa"/>
            <w:tcBorders>
              <w:top w:val="nil"/>
              <w:left w:val="nil"/>
              <w:bottom w:val="nil"/>
              <w:right w:val="nil"/>
            </w:tcBorders>
            <w:shd w:val="clear" w:color="000000" w:fill="FFFFFF"/>
            <w:vAlign w:val="center"/>
          </w:tcPr>
          <w:p w14:paraId="7E4EA792" w14:textId="77777777" w:rsidR="009F3329" w:rsidRPr="00A430CB"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A430CB">
              <w:rPr>
                <w:rFonts w:cs="Arial"/>
                <w:color w:val="000000"/>
                <w:sz w:val="20"/>
                <w:szCs w:val="20"/>
              </w:rPr>
              <w:t>EN</w:t>
            </w:r>
          </w:p>
        </w:tc>
        <w:tc>
          <w:tcPr>
            <w:tcW w:w="6525" w:type="dxa"/>
            <w:tcBorders>
              <w:top w:val="nil"/>
              <w:left w:val="nil"/>
              <w:bottom w:val="nil"/>
              <w:right w:val="nil"/>
            </w:tcBorders>
            <w:shd w:val="clear" w:color="000000" w:fill="FFFFFF"/>
            <w:vAlign w:val="center"/>
          </w:tcPr>
          <w:p w14:paraId="2A7F9443" w14:textId="46F14D2D" w:rsidR="009F3329" w:rsidRPr="00A430CB" w:rsidRDefault="00A430CB" w:rsidP="009F3329">
            <w:pPr>
              <w:suppressAutoHyphens/>
              <w:autoSpaceDE w:val="0"/>
              <w:autoSpaceDN w:val="0"/>
              <w:adjustRightInd w:val="0"/>
              <w:spacing w:before="40" w:after="40" w:line="240" w:lineRule="auto"/>
              <w:jc w:val="both"/>
              <w:rPr>
                <w:rFonts w:cs="Arial"/>
                <w:color w:val="000000"/>
                <w:sz w:val="20"/>
                <w:szCs w:val="20"/>
                <w:lang w:val="fr-FR"/>
              </w:rPr>
            </w:pPr>
            <w:r w:rsidRPr="00A430CB">
              <w:rPr>
                <w:rFonts w:cs="Arial"/>
                <w:sz w:val="20"/>
                <w:szCs w:val="20"/>
                <w:lang w:val="fr-FR"/>
              </w:rPr>
              <w:t>Migrateur partiel : changement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7B678A81" w14:textId="77777777" w:rsidR="009F3329" w:rsidRPr="00A430CB" w:rsidRDefault="009F3329" w:rsidP="009F3329">
            <w:pPr>
              <w:suppressAutoHyphens/>
              <w:autoSpaceDE w:val="0"/>
              <w:autoSpaceDN w:val="0"/>
              <w:adjustRightInd w:val="0"/>
              <w:spacing w:before="40" w:after="40" w:line="240" w:lineRule="auto"/>
              <w:jc w:val="center"/>
              <w:rPr>
                <w:rFonts w:cs="Arial"/>
                <w:sz w:val="20"/>
                <w:szCs w:val="20"/>
              </w:rPr>
            </w:pPr>
            <w:r w:rsidRPr="00A430CB">
              <w:rPr>
                <w:rFonts w:cs="Arial"/>
                <w:color w:val="000000"/>
                <w:sz w:val="20"/>
                <w:szCs w:val="20"/>
              </w:rPr>
              <w:t>3.1</w:t>
            </w:r>
          </w:p>
        </w:tc>
      </w:tr>
      <w:tr w:rsidR="009F3329" w:rsidRPr="00F72464" w14:paraId="509661B9" w14:textId="77777777">
        <w:tc>
          <w:tcPr>
            <w:tcW w:w="1610" w:type="dxa"/>
            <w:tcBorders>
              <w:top w:val="nil"/>
              <w:left w:val="nil"/>
              <w:bottom w:val="nil"/>
              <w:right w:val="nil"/>
            </w:tcBorders>
            <w:shd w:val="clear" w:color="000000" w:fill="FFFFFF"/>
            <w:vAlign w:val="center"/>
          </w:tcPr>
          <w:p w14:paraId="0CC7C271" w14:textId="77777777" w:rsidR="009F3329" w:rsidRPr="00232F77"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232F77">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667B23F1" w14:textId="02B74AE5" w:rsidR="009F3329" w:rsidRPr="00232F77" w:rsidRDefault="002F20C5" w:rsidP="009F3329">
            <w:pPr>
              <w:suppressAutoHyphens/>
              <w:autoSpaceDE w:val="0"/>
              <w:autoSpaceDN w:val="0"/>
              <w:adjustRightInd w:val="0"/>
              <w:spacing w:before="40" w:after="40" w:line="240" w:lineRule="auto"/>
              <w:rPr>
                <w:rFonts w:cs="Arial"/>
                <w:color w:val="000000"/>
                <w:sz w:val="20"/>
                <w:szCs w:val="20"/>
                <w:u w:val="single"/>
                <w:lang w:val="en-AU"/>
              </w:rPr>
            </w:pPr>
            <w:r w:rsidRPr="00232F77">
              <w:rPr>
                <w:rFonts w:cs="Arial"/>
                <w:color w:val="000000"/>
                <w:sz w:val="20"/>
                <w:szCs w:val="20"/>
              </w:rPr>
              <w:t>Guillemot de Xantus</w:t>
            </w:r>
          </w:p>
        </w:tc>
        <w:tc>
          <w:tcPr>
            <w:tcW w:w="2126" w:type="dxa"/>
            <w:tcBorders>
              <w:top w:val="nil"/>
              <w:left w:val="nil"/>
              <w:bottom w:val="nil"/>
              <w:right w:val="nil"/>
            </w:tcBorders>
            <w:shd w:val="clear" w:color="000000" w:fill="FFFFFF"/>
            <w:vAlign w:val="center"/>
          </w:tcPr>
          <w:p w14:paraId="1D1ECBEA" w14:textId="77777777" w:rsidR="009F3329" w:rsidRPr="00232F77"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232F77">
              <w:rPr>
                <w:rFonts w:cs="Arial"/>
                <w:i/>
                <w:iCs/>
                <w:color w:val="000000"/>
                <w:sz w:val="20"/>
                <w:szCs w:val="20"/>
              </w:rPr>
              <w:t>Synthliboramphus hypoleucus</w:t>
            </w:r>
          </w:p>
        </w:tc>
        <w:tc>
          <w:tcPr>
            <w:tcW w:w="1413" w:type="dxa"/>
            <w:tcBorders>
              <w:top w:val="nil"/>
              <w:left w:val="nil"/>
              <w:bottom w:val="nil"/>
              <w:right w:val="nil"/>
            </w:tcBorders>
            <w:shd w:val="clear" w:color="000000" w:fill="FFFFFF"/>
            <w:vAlign w:val="center"/>
          </w:tcPr>
          <w:p w14:paraId="4181910C" w14:textId="77777777" w:rsidR="009F3329" w:rsidRPr="00232F77"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232F77">
              <w:rPr>
                <w:rFonts w:cs="Arial"/>
                <w:color w:val="000000"/>
                <w:sz w:val="20"/>
                <w:szCs w:val="20"/>
              </w:rPr>
              <w:t>EN</w:t>
            </w:r>
          </w:p>
        </w:tc>
        <w:tc>
          <w:tcPr>
            <w:tcW w:w="6525" w:type="dxa"/>
            <w:tcBorders>
              <w:top w:val="nil"/>
              <w:left w:val="nil"/>
              <w:bottom w:val="nil"/>
              <w:right w:val="nil"/>
            </w:tcBorders>
            <w:shd w:val="clear" w:color="000000" w:fill="FFFFFF"/>
            <w:vAlign w:val="center"/>
          </w:tcPr>
          <w:p w14:paraId="22A64650" w14:textId="622EB688" w:rsidR="009F3329" w:rsidRPr="00232F77" w:rsidRDefault="00232F77"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232F77">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FE43371" w14:textId="77777777" w:rsidR="009F3329" w:rsidRPr="00232F77" w:rsidRDefault="009F3329" w:rsidP="009F3329">
            <w:pPr>
              <w:suppressAutoHyphens/>
              <w:autoSpaceDE w:val="0"/>
              <w:autoSpaceDN w:val="0"/>
              <w:adjustRightInd w:val="0"/>
              <w:spacing w:before="40" w:after="40" w:line="240" w:lineRule="auto"/>
              <w:jc w:val="center"/>
              <w:rPr>
                <w:rFonts w:cs="Arial"/>
                <w:sz w:val="20"/>
                <w:szCs w:val="20"/>
                <w:u w:val="single"/>
              </w:rPr>
            </w:pPr>
            <w:r w:rsidRPr="00232F77">
              <w:rPr>
                <w:rFonts w:cs="Arial"/>
                <w:color w:val="000000"/>
                <w:sz w:val="20"/>
                <w:szCs w:val="20"/>
              </w:rPr>
              <w:t>3.1</w:t>
            </w:r>
          </w:p>
        </w:tc>
      </w:tr>
      <w:tr w:rsidR="009F3329" w:rsidRPr="00F72464" w14:paraId="05C544B4" w14:textId="77777777">
        <w:trPr>
          <w:cantSplit/>
        </w:trPr>
        <w:tc>
          <w:tcPr>
            <w:tcW w:w="1610" w:type="dxa"/>
            <w:tcBorders>
              <w:top w:val="nil"/>
              <w:left w:val="nil"/>
              <w:bottom w:val="nil"/>
              <w:right w:val="nil"/>
            </w:tcBorders>
            <w:shd w:val="clear" w:color="000000" w:fill="FFFFFF"/>
            <w:vAlign w:val="center"/>
          </w:tcPr>
          <w:p w14:paraId="342FD0B9" w14:textId="77777777" w:rsidR="009F3329" w:rsidRPr="00621791"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621791">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29670CDE" w14:textId="3D276145" w:rsidR="009F3329" w:rsidRPr="00621791" w:rsidRDefault="003A5164" w:rsidP="009F3329">
            <w:pPr>
              <w:suppressAutoHyphens/>
              <w:autoSpaceDE w:val="0"/>
              <w:autoSpaceDN w:val="0"/>
              <w:adjustRightInd w:val="0"/>
              <w:spacing w:before="40" w:after="40" w:line="240" w:lineRule="auto"/>
              <w:rPr>
                <w:rFonts w:cs="Arial"/>
                <w:color w:val="000000"/>
                <w:sz w:val="20"/>
                <w:szCs w:val="20"/>
                <w:u w:val="single"/>
                <w:lang w:val="en-AU"/>
              </w:rPr>
            </w:pPr>
            <w:r w:rsidRPr="00621791">
              <w:rPr>
                <w:rFonts w:cs="Arial"/>
                <w:color w:val="000000"/>
                <w:sz w:val="20"/>
                <w:szCs w:val="20"/>
              </w:rPr>
              <w:t>Conure à gros bec</w:t>
            </w:r>
          </w:p>
        </w:tc>
        <w:tc>
          <w:tcPr>
            <w:tcW w:w="2126" w:type="dxa"/>
            <w:tcBorders>
              <w:top w:val="nil"/>
              <w:left w:val="nil"/>
              <w:bottom w:val="nil"/>
              <w:right w:val="nil"/>
            </w:tcBorders>
            <w:shd w:val="clear" w:color="000000" w:fill="FFFFFF"/>
            <w:vAlign w:val="center"/>
          </w:tcPr>
          <w:p w14:paraId="71657B4F" w14:textId="77777777" w:rsidR="009F3329" w:rsidRPr="00621791"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621791">
              <w:rPr>
                <w:rFonts w:cs="Arial"/>
                <w:i/>
                <w:iCs/>
                <w:color w:val="000000"/>
                <w:sz w:val="20"/>
                <w:szCs w:val="20"/>
              </w:rPr>
              <w:t>Rhynchopsitta pachyrhyncha</w:t>
            </w:r>
          </w:p>
        </w:tc>
        <w:tc>
          <w:tcPr>
            <w:tcW w:w="1413" w:type="dxa"/>
            <w:tcBorders>
              <w:top w:val="nil"/>
              <w:left w:val="nil"/>
              <w:bottom w:val="nil"/>
              <w:right w:val="nil"/>
            </w:tcBorders>
            <w:shd w:val="clear" w:color="000000" w:fill="FFFFFF"/>
            <w:vAlign w:val="center"/>
          </w:tcPr>
          <w:p w14:paraId="5D387DA8" w14:textId="77777777" w:rsidR="009F3329" w:rsidRPr="00621791"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621791">
              <w:rPr>
                <w:rFonts w:cs="Arial"/>
                <w:color w:val="000000"/>
                <w:sz w:val="20"/>
                <w:szCs w:val="20"/>
              </w:rPr>
              <w:t>EN</w:t>
            </w:r>
          </w:p>
        </w:tc>
        <w:tc>
          <w:tcPr>
            <w:tcW w:w="6525" w:type="dxa"/>
            <w:tcBorders>
              <w:top w:val="nil"/>
              <w:left w:val="nil"/>
              <w:bottom w:val="nil"/>
              <w:right w:val="nil"/>
            </w:tcBorders>
            <w:shd w:val="clear" w:color="000000" w:fill="FFFFFF"/>
            <w:vAlign w:val="center"/>
          </w:tcPr>
          <w:p w14:paraId="5B398EE4" w14:textId="2F31DF8E" w:rsidR="009F3329" w:rsidRPr="00621791" w:rsidRDefault="00A748BC" w:rsidP="009F3329">
            <w:pPr>
              <w:suppressAutoHyphens/>
              <w:autoSpaceDE w:val="0"/>
              <w:autoSpaceDN w:val="0"/>
              <w:adjustRightInd w:val="0"/>
              <w:spacing w:before="40" w:after="40" w:line="240" w:lineRule="auto"/>
              <w:jc w:val="both"/>
              <w:rPr>
                <w:rFonts w:cs="Arial"/>
                <w:color w:val="000000"/>
                <w:sz w:val="20"/>
                <w:szCs w:val="20"/>
                <w:u w:val="single"/>
                <w:lang w:val="en-AU"/>
              </w:rPr>
            </w:pPr>
            <w:r w:rsidRPr="00621791">
              <w:rPr>
                <w:rFonts w:cs="Arial"/>
                <w:sz w:val="20"/>
                <w:szCs w:val="20"/>
                <w:lang w:val="fr-FR"/>
              </w:rPr>
              <w:t>Sédentaire/résident ; les sites de reproduction et de non-reproduction sont toutefois rarement les mêmes entre chaque saison ; les individus parcourent généralement 100 à 1 000 km, mais pas dans la même direction ; font parfois irruption en grand nombre en dehors de leur aire de répartition habituelle. Satisfait aux critères en matière de déplacement de la CMS.</w:t>
            </w:r>
            <w:r w:rsidRPr="00621791">
              <w:rPr>
                <w:rFonts w:cs="Arial"/>
                <w:color w:val="000000"/>
                <w:sz w:val="20"/>
                <w:szCs w:val="20"/>
                <w:u w:val="single"/>
                <w:lang w:val="fr-FR"/>
              </w:rPr>
              <w:t xml:space="preserve"> Également inscrit à l'Annexe I de la CITES.</w:t>
            </w:r>
          </w:p>
        </w:tc>
        <w:tc>
          <w:tcPr>
            <w:tcW w:w="1134" w:type="dxa"/>
            <w:tcBorders>
              <w:top w:val="nil"/>
              <w:left w:val="nil"/>
              <w:bottom w:val="nil"/>
              <w:right w:val="nil"/>
            </w:tcBorders>
            <w:shd w:val="clear" w:color="000000" w:fill="FFFFFF"/>
            <w:vAlign w:val="center"/>
          </w:tcPr>
          <w:p w14:paraId="4A2B9A24" w14:textId="77777777" w:rsidR="009F3329" w:rsidRPr="00621791" w:rsidRDefault="009F3329" w:rsidP="009F3329">
            <w:pPr>
              <w:suppressAutoHyphens/>
              <w:autoSpaceDE w:val="0"/>
              <w:autoSpaceDN w:val="0"/>
              <w:adjustRightInd w:val="0"/>
              <w:spacing w:before="40" w:after="40" w:line="240" w:lineRule="auto"/>
              <w:jc w:val="center"/>
              <w:rPr>
                <w:rFonts w:cs="Arial"/>
                <w:sz w:val="20"/>
                <w:szCs w:val="20"/>
                <w:u w:val="single"/>
              </w:rPr>
            </w:pPr>
            <w:r w:rsidRPr="00621791">
              <w:rPr>
                <w:rFonts w:cs="Arial"/>
                <w:color w:val="000000"/>
                <w:sz w:val="20"/>
                <w:szCs w:val="20"/>
              </w:rPr>
              <w:t>3.1</w:t>
            </w:r>
          </w:p>
        </w:tc>
      </w:tr>
      <w:tr w:rsidR="009F3329" w:rsidRPr="00F72464" w14:paraId="3480E0C1" w14:textId="77777777">
        <w:trPr>
          <w:cantSplit/>
        </w:trPr>
        <w:tc>
          <w:tcPr>
            <w:tcW w:w="1610" w:type="dxa"/>
            <w:tcBorders>
              <w:top w:val="nil"/>
              <w:left w:val="nil"/>
              <w:bottom w:val="nil"/>
              <w:right w:val="nil"/>
            </w:tcBorders>
            <w:shd w:val="clear" w:color="000000" w:fill="FFFFFF"/>
            <w:vAlign w:val="center"/>
          </w:tcPr>
          <w:p w14:paraId="7BE956E6" w14:textId="77777777" w:rsidR="009F3329" w:rsidRPr="00940F7F" w:rsidRDefault="009F3329" w:rsidP="009F3329">
            <w:pPr>
              <w:suppressAutoHyphens/>
              <w:autoSpaceDE w:val="0"/>
              <w:autoSpaceDN w:val="0"/>
              <w:adjustRightInd w:val="0"/>
              <w:spacing w:before="40" w:after="40" w:line="240" w:lineRule="auto"/>
              <w:rPr>
                <w:rFonts w:cs="Arial"/>
                <w:color w:val="000000"/>
                <w:sz w:val="20"/>
                <w:szCs w:val="20"/>
                <w:lang w:val="en-AU"/>
              </w:rPr>
            </w:pPr>
            <w:r w:rsidRPr="00940F7F">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41B7A785" w14:textId="1EEF6B13" w:rsidR="009F3329" w:rsidRPr="00940F7F" w:rsidRDefault="00FA4C7C" w:rsidP="009F3329">
            <w:pPr>
              <w:suppressAutoHyphens/>
              <w:autoSpaceDE w:val="0"/>
              <w:autoSpaceDN w:val="0"/>
              <w:adjustRightInd w:val="0"/>
              <w:spacing w:before="40" w:after="40" w:line="240" w:lineRule="auto"/>
              <w:rPr>
                <w:rFonts w:cs="Arial"/>
                <w:color w:val="000000"/>
                <w:sz w:val="20"/>
                <w:szCs w:val="20"/>
                <w:lang w:val="en-AU"/>
              </w:rPr>
            </w:pPr>
            <w:r w:rsidRPr="00940F7F">
              <w:rPr>
                <w:rFonts w:cs="Arial"/>
                <w:color w:val="000000"/>
                <w:sz w:val="20"/>
                <w:szCs w:val="20"/>
              </w:rPr>
              <w:t>Pigeon d'Eversmann</w:t>
            </w:r>
          </w:p>
        </w:tc>
        <w:tc>
          <w:tcPr>
            <w:tcW w:w="2126" w:type="dxa"/>
            <w:tcBorders>
              <w:top w:val="nil"/>
              <w:left w:val="nil"/>
              <w:bottom w:val="nil"/>
              <w:right w:val="nil"/>
            </w:tcBorders>
            <w:shd w:val="clear" w:color="000000" w:fill="FFFFFF"/>
            <w:vAlign w:val="center"/>
          </w:tcPr>
          <w:p w14:paraId="3DA27DCC" w14:textId="77777777" w:rsidR="009F3329" w:rsidRPr="00940F7F"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940F7F">
              <w:rPr>
                <w:rFonts w:cs="Arial"/>
                <w:i/>
                <w:iCs/>
                <w:color w:val="000000"/>
                <w:sz w:val="20"/>
                <w:szCs w:val="20"/>
              </w:rPr>
              <w:t>Columba eversmanni</w:t>
            </w:r>
          </w:p>
        </w:tc>
        <w:tc>
          <w:tcPr>
            <w:tcW w:w="1413" w:type="dxa"/>
            <w:tcBorders>
              <w:top w:val="nil"/>
              <w:left w:val="nil"/>
              <w:bottom w:val="nil"/>
              <w:right w:val="nil"/>
            </w:tcBorders>
            <w:shd w:val="clear" w:color="000000" w:fill="FFFFFF"/>
            <w:vAlign w:val="center"/>
          </w:tcPr>
          <w:p w14:paraId="1DC0C4D7" w14:textId="77777777" w:rsidR="009F3329" w:rsidRPr="00940F7F"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940F7F">
              <w:rPr>
                <w:rFonts w:cs="Arial"/>
                <w:sz w:val="20"/>
                <w:szCs w:val="20"/>
              </w:rPr>
              <w:t>VU</w:t>
            </w:r>
          </w:p>
        </w:tc>
        <w:tc>
          <w:tcPr>
            <w:tcW w:w="6525" w:type="dxa"/>
            <w:tcBorders>
              <w:top w:val="nil"/>
              <w:left w:val="nil"/>
              <w:bottom w:val="nil"/>
              <w:right w:val="nil"/>
            </w:tcBorders>
            <w:shd w:val="clear" w:color="000000" w:fill="FFFFFF"/>
            <w:vAlign w:val="center"/>
          </w:tcPr>
          <w:p w14:paraId="074C3BC2" w14:textId="53B87A11" w:rsidR="009F3329" w:rsidRPr="00940F7F" w:rsidRDefault="00940F7F" w:rsidP="009F3329">
            <w:pPr>
              <w:suppressAutoHyphens/>
              <w:autoSpaceDE w:val="0"/>
              <w:autoSpaceDN w:val="0"/>
              <w:adjustRightInd w:val="0"/>
              <w:spacing w:before="40" w:after="40" w:line="240" w:lineRule="auto"/>
              <w:jc w:val="both"/>
              <w:rPr>
                <w:rFonts w:cs="Arial"/>
                <w:color w:val="000000"/>
                <w:sz w:val="20"/>
                <w:szCs w:val="20"/>
                <w:lang w:val="fr-FR"/>
              </w:rPr>
            </w:pPr>
            <w:r w:rsidRPr="00940F7F">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plus de 1  000 km dans le sens nord-sud ; au moins certains déplacements sont principalement altitudinaux ; au moins une sous-population distincte de la voie de migration est considérée comme sédentaire. Satisfait aux critères en matière de déplacement de la CMS.</w:t>
            </w:r>
          </w:p>
        </w:tc>
        <w:tc>
          <w:tcPr>
            <w:tcW w:w="1134" w:type="dxa"/>
            <w:tcBorders>
              <w:top w:val="nil"/>
              <w:left w:val="nil"/>
              <w:bottom w:val="nil"/>
              <w:right w:val="nil"/>
            </w:tcBorders>
            <w:shd w:val="clear" w:color="000000" w:fill="FFFFFF"/>
            <w:vAlign w:val="center"/>
          </w:tcPr>
          <w:p w14:paraId="129D382D"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940F7F">
              <w:rPr>
                <w:rFonts w:cs="Arial"/>
                <w:color w:val="000000"/>
                <w:sz w:val="20"/>
                <w:szCs w:val="20"/>
              </w:rPr>
              <w:t>2.4</w:t>
            </w:r>
          </w:p>
        </w:tc>
      </w:tr>
      <w:tr w:rsidR="009F3329" w:rsidRPr="00F72464" w14:paraId="54058B2F" w14:textId="77777777">
        <w:trPr>
          <w:cantSplit/>
        </w:trPr>
        <w:tc>
          <w:tcPr>
            <w:tcW w:w="1610" w:type="dxa"/>
            <w:tcBorders>
              <w:top w:val="nil"/>
              <w:left w:val="nil"/>
              <w:bottom w:val="nil"/>
              <w:right w:val="nil"/>
            </w:tcBorders>
            <w:vAlign w:val="center"/>
          </w:tcPr>
          <w:p w14:paraId="4F3B0DC0"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Columbidae</w:t>
            </w:r>
          </w:p>
        </w:tc>
        <w:tc>
          <w:tcPr>
            <w:tcW w:w="1964" w:type="dxa"/>
            <w:tcBorders>
              <w:top w:val="nil"/>
              <w:left w:val="nil"/>
              <w:bottom w:val="nil"/>
              <w:right w:val="nil"/>
            </w:tcBorders>
            <w:vAlign w:val="center"/>
          </w:tcPr>
          <w:p w14:paraId="278B5D16"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Tourterelle des bois</w:t>
            </w:r>
          </w:p>
        </w:tc>
        <w:tc>
          <w:tcPr>
            <w:tcW w:w="2126" w:type="dxa"/>
            <w:tcBorders>
              <w:top w:val="nil"/>
              <w:left w:val="nil"/>
              <w:bottom w:val="nil"/>
              <w:right w:val="nil"/>
            </w:tcBorders>
            <w:vAlign w:val="center"/>
          </w:tcPr>
          <w:p w14:paraId="287EE2C5"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Streptopelia turtur</w:t>
            </w:r>
          </w:p>
        </w:tc>
        <w:tc>
          <w:tcPr>
            <w:tcW w:w="1413" w:type="dxa"/>
            <w:tcBorders>
              <w:top w:val="nil"/>
              <w:left w:val="nil"/>
              <w:bottom w:val="nil"/>
              <w:right w:val="nil"/>
            </w:tcBorders>
            <w:vAlign w:val="center"/>
          </w:tcPr>
          <w:p w14:paraId="26CE67E0" w14:textId="77777777" w:rsidR="009F3329" w:rsidRPr="00F72464"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vAlign w:val="center"/>
          </w:tcPr>
          <w:p w14:paraId="5773BAB7"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total : les mêmes sites de reproduction et de non-reproduction sont régulièrement occupés à chaque saison ; les individus parcourent généralement plus de1 000 km dans le sens nord-sud. Satisfait aux critères en matière de déplacement de la CMS.</w:t>
            </w:r>
          </w:p>
        </w:tc>
        <w:tc>
          <w:tcPr>
            <w:tcW w:w="1134" w:type="dxa"/>
            <w:tcBorders>
              <w:top w:val="nil"/>
              <w:left w:val="nil"/>
              <w:bottom w:val="nil"/>
              <w:right w:val="nil"/>
            </w:tcBorders>
            <w:vAlign w:val="center"/>
          </w:tcPr>
          <w:p w14:paraId="0DCEDD1E"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9F3329" w:rsidRPr="00F72464" w14:paraId="5D6180E1" w14:textId="77777777">
        <w:trPr>
          <w:cantSplit/>
        </w:trPr>
        <w:tc>
          <w:tcPr>
            <w:tcW w:w="1610" w:type="dxa"/>
            <w:tcBorders>
              <w:top w:val="nil"/>
              <w:left w:val="nil"/>
              <w:bottom w:val="nil"/>
              <w:right w:val="nil"/>
            </w:tcBorders>
            <w:vAlign w:val="center"/>
          </w:tcPr>
          <w:p w14:paraId="73B96842"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Columbidae</w:t>
            </w:r>
          </w:p>
        </w:tc>
        <w:tc>
          <w:tcPr>
            <w:tcW w:w="1964" w:type="dxa"/>
            <w:tcBorders>
              <w:top w:val="nil"/>
              <w:left w:val="nil"/>
              <w:bottom w:val="nil"/>
              <w:right w:val="nil"/>
            </w:tcBorders>
            <w:vAlign w:val="center"/>
          </w:tcPr>
          <w:p w14:paraId="2AE1922E"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Colombe de Chapman</w:t>
            </w:r>
          </w:p>
        </w:tc>
        <w:tc>
          <w:tcPr>
            <w:tcW w:w="2126" w:type="dxa"/>
            <w:tcBorders>
              <w:top w:val="nil"/>
              <w:left w:val="nil"/>
              <w:bottom w:val="nil"/>
              <w:right w:val="nil"/>
            </w:tcBorders>
            <w:vAlign w:val="center"/>
          </w:tcPr>
          <w:p w14:paraId="2AB1BF43"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Leptotila ochraceiventris</w:t>
            </w:r>
          </w:p>
        </w:tc>
        <w:tc>
          <w:tcPr>
            <w:tcW w:w="1413" w:type="dxa"/>
            <w:tcBorders>
              <w:top w:val="nil"/>
              <w:left w:val="nil"/>
              <w:bottom w:val="nil"/>
              <w:right w:val="nil"/>
            </w:tcBorders>
            <w:vAlign w:val="center"/>
          </w:tcPr>
          <w:p w14:paraId="00032AEF" w14:textId="77777777" w:rsidR="009F3329" w:rsidRPr="00F72464"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vAlign w:val="center"/>
          </w:tcPr>
          <w:p w14:paraId="1492D224"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réduction de l’aire de répartition après la reproduction ; les mêmes sites de reproduction sont régulièrement occupés à chaque saison ; est toutefois modérément nomade en dehors de la saison de reproduction ; les individus parcourent généralement 100 à 1 000 km, mais pas dans la même direction. Satisfait aux critères en matière de déplacement de la CMS.</w:t>
            </w:r>
          </w:p>
        </w:tc>
        <w:tc>
          <w:tcPr>
            <w:tcW w:w="1134" w:type="dxa"/>
            <w:tcBorders>
              <w:top w:val="nil"/>
              <w:left w:val="nil"/>
              <w:bottom w:val="nil"/>
              <w:right w:val="nil"/>
            </w:tcBorders>
            <w:vAlign w:val="center"/>
          </w:tcPr>
          <w:p w14:paraId="5F947536"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9F3329" w:rsidRPr="00F72464" w14:paraId="3AC07AD0" w14:textId="77777777">
        <w:trPr>
          <w:cantSplit/>
        </w:trPr>
        <w:tc>
          <w:tcPr>
            <w:tcW w:w="1610" w:type="dxa"/>
            <w:tcBorders>
              <w:top w:val="nil"/>
              <w:left w:val="nil"/>
              <w:bottom w:val="nil"/>
              <w:right w:val="nil"/>
            </w:tcBorders>
            <w:vAlign w:val="center"/>
          </w:tcPr>
          <w:p w14:paraId="009A1B3F" w14:textId="77777777" w:rsidR="009F3329" w:rsidRPr="000F23CF" w:rsidRDefault="009F3329" w:rsidP="009F3329">
            <w:pPr>
              <w:suppressAutoHyphens/>
              <w:autoSpaceDE w:val="0"/>
              <w:autoSpaceDN w:val="0"/>
              <w:adjustRightInd w:val="0"/>
              <w:spacing w:before="40" w:after="40" w:line="240" w:lineRule="auto"/>
              <w:rPr>
                <w:rFonts w:cs="Arial"/>
                <w:color w:val="000000"/>
                <w:sz w:val="20"/>
                <w:szCs w:val="20"/>
                <w:lang w:val="en-AU"/>
              </w:rPr>
            </w:pPr>
            <w:r w:rsidRPr="000F23CF">
              <w:rPr>
                <w:rFonts w:cs="Arial"/>
                <w:color w:val="000000"/>
                <w:sz w:val="20"/>
                <w:szCs w:val="20"/>
              </w:rPr>
              <w:lastRenderedPageBreak/>
              <w:t>Caprimulgidae</w:t>
            </w:r>
          </w:p>
        </w:tc>
        <w:tc>
          <w:tcPr>
            <w:tcW w:w="1964" w:type="dxa"/>
            <w:tcBorders>
              <w:top w:val="nil"/>
              <w:left w:val="nil"/>
              <w:bottom w:val="nil"/>
              <w:right w:val="nil"/>
            </w:tcBorders>
            <w:vAlign w:val="center"/>
          </w:tcPr>
          <w:p w14:paraId="3313FBC1" w14:textId="71841227" w:rsidR="009F3329" w:rsidRPr="000F23CF" w:rsidRDefault="0041325F" w:rsidP="009F3329">
            <w:pPr>
              <w:suppressAutoHyphens/>
              <w:autoSpaceDE w:val="0"/>
              <w:autoSpaceDN w:val="0"/>
              <w:adjustRightInd w:val="0"/>
              <w:spacing w:before="40" w:after="40" w:line="240" w:lineRule="auto"/>
              <w:rPr>
                <w:rFonts w:cs="Arial"/>
                <w:color w:val="000000"/>
                <w:sz w:val="20"/>
                <w:szCs w:val="20"/>
                <w:lang w:val="en-AU"/>
              </w:rPr>
            </w:pPr>
            <w:r w:rsidRPr="000F23CF">
              <w:rPr>
                <w:rFonts w:cs="Arial"/>
                <w:color w:val="000000"/>
                <w:sz w:val="20"/>
                <w:szCs w:val="20"/>
              </w:rPr>
              <w:t>Engoulevent à faucilles</w:t>
            </w:r>
          </w:p>
        </w:tc>
        <w:tc>
          <w:tcPr>
            <w:tcW w:w="2126" w:type="dxa"/>
            <w:tcBorders>
              <w:top w:val="nil"/>
              <w:left w:val="nil"/>
              <w:bottom w:val="nil"/>
              <w:right w:val="nil"/>
            </w:tcBorders>
            <w:vAlign w:val="center"/>
          </w:tcPr>
          <w:p w14:paraId="20ADF9FA" w14:textId="77777777" w:rsidR="009F3329" w:rsidRPr="000F23CF"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0F23CF">
              <w:rPr>
                <w:rFonts w:cs="Arial"/>
                <w:i/>
                <w:iCs/>
                <w:color w:val="000000"/>
                <w:sz w:val="20"/>
                <w:szCs w:val="20"/>
              </w:rPr>
              <w:t>Eleothreptus anomalus</w:t>
            </w:r>
          </w:p>
        </w:tc>
        <w:tc>
          <w:tcPr>
            <w:tcW w:w="1413" w:type="dxa"/>
            <w:tcBorders>
              <w:top w:val="nil"/>
              <w:left w:val="nil"/>
              <w:bottom w:val="nil"/>
              <w:right w:val="nil"/>
            </w:tcBorders>
            <w:vAlign w:val="center"/>
          </w:tcPr>
          <w:p w14:paraId="4D5BA926" w14:textId="77777777" w:rsidR="009F3329" w:rsidRPr="000F23CF"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0F23CF">
              <w:rPr>
                <w:rFonts w:cs="Arial"/>
                <w:color w:val="000000"/>
                <w:sz w:val="20"/>
                <w:szCs w:val="20"/>
              </w:rPr>
              <w:t>VU</w:t>
            </w:r>
          </w:p>
        </w:tc>
        <w:tc>
          <w:tcPr>
            <w:tcW w:w="6525" w:type="dxa"/>
            <w:tcBorders>
              <w:top w:val="nil"/>
              <w:left w:val="nil"/>
              <w:bottom w:val="nil"/>
              <w:right w:val="nil"/>
            </w:tcBorders>
            <w:vAlign w:val="center"/>
          </w:tcPr>
          <w:p w14:paraId="5074F746" w14:textId="7E91A11F" w:rsidR="009F3329" w:rsidRPr="000F23CF" w:rsidRDefault="000F23CF" w:rsidP="009F3329">
            <w:pPr>
              <w:suppressAutoHyphens/>
              <w:autoSpaceDE w:val="0"/>
              <w:autoSpaceDN w:val="0"/>
              <w:adjustRightInd w:val="0"/>
              <w:spacing w:before="40" w:after="40" w:line="240" w:lineRule="auto"/>
              <w:jc w:val="both"/>
              <w:rPr>
                <w:rFonts w:cs="Arial"/>
                <w:color w:val="000000"/>
                <w:sz w:val="20"/>
                <w:szCs w:val="20"/>
                <w:lang w:val="fr-FR"/>
              </w:rPr>
            </w:pPr>
            <w:r w:rsidRPr="000F23CF">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vAlign w:val="center"/>
          </w:tcPr>
          <w:p w14:paraId="323F2022" w14:textId="77777777" w:rsidR="009F3329" w:rsidRPr="000F23CF" w:rsidRDefault="009F3329" w:rsidP="009F3329">
            <w:pPr>
              <w:suppressAutoHyphens/>
              <w:autoSpaceDE w:val="0"/>
              <w:autoSpaceDN w:val="0"/>
              <w:adjustRightInd w:val="0"/>
              <w:spacing w:before="40" w:after="40" w:line="240" w:lineRule="auto"/>
              <w:jc w:val="center"/>
              <w:rPr>
                <w:rFonts w:cs="Arial"/>
                <w:sz w:val="20"/>
                <w:szCs w:val="20"/>
              </w:rPr>
            </w:pPr>
            <w:r w:rsidRPr="000F23CF">
              <w:rPr>
                <w:rFonts w:cs="Arial"/>
                <w:color w:val="000000"/>
                <w:sz w:val="20"/>
                <w:szCs w:val="20"/>
              </w:rPr>
              <w:t>2.4</w:t>
            </w:r>
          </w:p>
        </w:tc>
      </w:tr>
      <w:tr w:rsidR="009F3329" w:rsidRPr="00F72464" w14:paraId="0F444A29" w14:textId="77777777">
        <w:trPr>
          <w:cantSplit/>
        </w:trPr>
        <w:tc>
          <w:tcPr>
            <w:tcW w:w="1610" w:type="dxa"/>
            <w:tcBorders>
              <w:top w:val="nil"/>
              <w:left w:val="nil"/>
              <w:bottom w:val="nil"/>
              <w:right w:val="nil"/>
            </w:tcBorders>
            <w:shd w:val="clear" w:color="000000" w:fill="FFFFFF"/>
            <w:vAlign w:val="center"/>
          </w:tcPr>
          <w:p w14:paraId="05345BD4" w14:textId="77777777" w:rsidR="009F3329" w:rsidRPr="006E2DE3"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6E2DE3">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44B37476" w14:textId="5894699C" w:rsidR="009F3329" w:rsidRPr="006E2DE3" w:rsidRDefault="009616D5" w:rsidP="009F3329">
            <w:pPr>
              <w:suppressAutoHyphens/>
              <w:autoSpaceDE w:val="0"/>
              <w:autoSpaceDN w:val="0"/>
              <w:adjustRightInd w:val="0"/>
              <w:spacing w:before="40" w:after="40" w:line="240" w:lineRule="auto"/>
              <w:rPr>
                <w:rFonts w:cs="Arial"/>
                <w:strike/>
                <w:color w:val="000000"/>
                <w:sz w:val="20"/>
                <w:szCs w:val="20"/>
                <w:lang w:val="en-AU"/>
              </w:rPr>
            </w:pPr>
            <w:r w:rsidRPr="006E2DE3">
              <w:rPr>
                <w:rFonts w:cs="Arial"/>
                <w:color w:val="000000"/>
                <w:sz w:val="20"/>
                <w:szCs w:val="20"/>
              </w:rPr>
              <w:t>Martinet sombre</w:t>
            </w:r>
          </w:p>
        </w:tc>
        <w:tc>
          <w:tcPr>
            <w:tcW w:w="2126" w:type="dxa"/>
            <w:tcBorders>
              <w:top w:val="nil"/>
              <w:left w:val="nil"/>
              <w:bottom w:val="nil"/>
              <w:right w:val="nil"/>
            </w:tcBorders>
            <w:shd w:val="clear" w:color="000000" w:fill="FFFFFF"/>
            <w:vAlign w:val="center"/>
          </w:tcPr>
          <w:p w14:paraId="33879F4C" w14:textId="77777777" w:rsidR="009F3329" w:rsidRPr="006E2DE3"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6E2DE3">
              <w:rPr>
                <w:rFonts w:cs="Arial"/>
                <w:i/>
                <w:iCs/>
                <w:color w:val="000000"/>
                <w:sz w:val="20"/>
                <w:szCs w:val="20"/>
              </w:rPr>
              <w:t>Cypseloides niger</w:t>
            </w:r>
          </w:p>
        </w:tc>
        <w:tc>
          <w:tcPr>
            <w:tcW w:w="1413" w:type="dxa"/>
            <w:tcBorders>
              <w:top w:val="nil"/>
              <w:left w:val="nil"/>
              <w:bottom w:val="nil"/>
              <w:right w:val="nil"/>
            </w:tcBorders>
            <w:shd w:val="clear" w:color="000000" w:fill="FFFFFF"/>
            <w:vAlign w:val="center"/>
          </w:tcPr>
          <w:p w14:paraId="74F6E492" w14:textId="77777777" w:rsidR="009F3329" w:rsidRPr="006E2DE3" w:rsidRDefault="009F3329" w:rsidP="009F3329">
            <w:pPr>
              <w:suppressAutoHyphens/>
              <w:autoSpaceDE w:val="0"/>
              <w:autoSpaceDN w:val="0"/>
              <w:adjustRightInd w:val="0"/>
              <w:spacing w:before="40" w:after="40" w:line="240" w:lineRule="auto"/>
              <w:jc w:val="center"/>
              <w:rPr>
                <w:rFonts w:cs="Arial"/>
                <w:b/>
                <w:bCs/>
                <w:strike/>
                <w:color w:val="000000"/>
                <w:sz w:val="20"/>
                <w:szCs w:val="20"/>
                <w:lang w:val="en-AU"/>
              </w:rPr>
            </w:pPr>
            <w:r w:rsidRPr="006E2DE3">
              <w:rPr>
                <w:rFonts w:cs="Arial"/>
                <w:color w:val="000000"/>
                <w:sz w:val="20"/>
                <w:szCs w:val="20"/>
              </w:rPr>
              <w:t>VU</w:t>
            </w:r>
          </w:p>
        </w:tc>
        <w:tc>
          <w:tcPr>
            <w:tcW w:w="6525" w:type="dxa"/>
            <w:tcBorders>
              <w:top w:val="nil"/>
              <w:left w:val="nil"/>
              <w:bottom w:val="nil"/>
              <w:right w:val="nil"/>
            </w:tcBorders>
            <w:shd w:val="clear" w:color="000000" w:fill="FFFFFF"/>
            <w:vAlign w:val="center"/>
          </w:tcPr>
          <w:p w14:paraId="3EABBD8F" w14:textId="5E25CC69" w:rsidR="009F3329" w:rsidRPr="006E2DE3" w:rsidRDefault="006E2DE3" w:rsidP="009F3329">
            <w:pPr>
              <w:suppressAutoHyphens/>
              <w:autoSpaceDE w:val="0"/>
              <w:autoSpaceDN w:val="0"/>
              <w:adjustRightInd w:val="0"/>
              <w:spacing w:before="40" w:after="40" w:line="240" w:lineRule="auto"/>
              <w:jc w:val="both"/>
              <w:rPr>
                <w:rFonts w:cs="Arial"/>
                <w:strike/>
                <w:color w:val="000000"/>
                <w:sz w:val="20"/>
                <w:szCs w:val="20"/>
                <w:lang w:val="fr-FR"/>
              </w:rPr>
            </w:pPr>
            <w:r w:rsidRPr="006E2DE3">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D93EEFD" w14:textId="77777777" w:rsidR="009F3329" w:rsidRPr="00F72464" w:rsidRDefault="009F3329" w:rsidP="009F3329">
            <w:pPr>
              <w:suppressAutoHyphens/>
              <w:autoSpaceDE w:val="0"/>
              <w:autoSpaceDN w:val="0"/>
              <w:adjustRightInd w:val="0"/>
              <w:spacing w:before="40" w:after="40" w:line="240" w:lineRule="auto"/>
              <w:jc w:val="center"/>
              <w:rPr>
                <w:rFonts w:cs="Arial"/>
                <w:strike/>
                <w:sz w:val="20"/>
                <w:szCs w:val="20"/>
              </w:rPr>
            </w:pPr>
            <w:r w:rsidRPr="006E2DE3">
              <w:rPr>
                <w:rFonts w:cs="Arial"/>
                <w:color w:val="000000"/>
                <w:sz w:val="20"/>
                <w:szCs w:val="20"/>
              </w:rPr>
              <w:t>2.4</w:t>
            </w:r>
          </w:p>
        </w:tc>
      </w:tr>
      <w:tr w:rsidR="009F3329" w:rsidRPr="00F72464" w14:paraId="7EC41850" w14:textId="77777777">
        <w:trPr>
          <w:cantSplit/>
        </w:trPr>
        <w:tc>
          <w:tcPr>
            <w:tcW w:w="1610" w:type="dxa"/>
            <w:tcBorders>
              <w:top w:val="nil"/>
              <w:left w:val="nil"/>
              <w:bottom w:val="nil"/>
              <w:right w:val="nil"/>
            </w:tcBorders>
            <w:shd w:val="clear" w:color="000000" w:fill="FFFFFF"/>
            <w:vAlign w:val="center"/>
          </w:tcPr>
          <w:p w14:paraId="49DDD019" w14:textId="77777777" w:rsidR="009F3329" w:rsidRPr="00B66E63"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B66E63">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5D853AAD" w14:textId="1A236DF4" w:rsidR="009F3329" w:rsidRPr="00B66E63" w:rsidRDefault="005F36CF" w:rsidP="009F3329">
            <w:pPr>
              <w:suppressAutoHyphens/>
              <w:autoSpaceDE w:val="0"/>
              <w:autoSpaceDN w:val="0"/>
              <w:adjustRightInd w:val="0"/>
              <w:spacing w:before="40" w:after="40" w:line="240" w:lineRule="auto"/>
              <w:rPr>
                <w:rFonts w:cs="Arial"/>
                <w:color w:val="000000"/>
                <w:sz w:val="20"/>
                <w:szCs w:val="20"/>
                <w:u w:val="single"/>
                <w:lang w:val="en-AU"/>
              </w:rPr>
            </w:pPr>
            <w:r w:rsidRPr="00B66E63">
              <w:rPr>
                <w:rFonts w:cs="Arial"/>
                <w:color w:val="000000"/>
                <w:sz w:val="20"/>
                <w:szCs w:val="20"/>
              </w:rPr>
              <w:t>Martinet ramoneur</w:t>
            </w:r>
          </w:p>
        </w:tc>
        <w:tc>
          <w:tcPr>
            <w:tcW w:w="2126" w:type="dxa"/>
            <w:tcBorders>
              <w:top w:val="nil"/>
              <w:left w:val="nil"/>
              <w:bottom w:val="nil"/>
              <w:right w:val="nil"/>
            </w:tcBorders>
            <w:shd w:val="clear" w:color="000000" w:fill="FFFFFF"/>
            <w:vAlign w:val="center"/>
          </w:tcPr>
          <w:p w14:paraId="5B28F8C1" w14:textId="77777777" w:rsidR="009F3329" w:rsidRPr="00B66E63"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B66E63">
              <w:rPr>
                <w:rFonts w:cs="Arial"/>
                <w:i/>
                <w:iCs/>
                <w:color w:val="000000"/>
                <w:sz w:val="20"/>
                <w:szCs w:val="20"/>
              </w:rPr>
              <w:t>Chaetura pelagica</w:t>
            </w:r>
          </w:p>
        </w:tc>
        <w:tc>
          <w:tcPr>
            <w:tcW w:w="1413" w:type="dxa"/>
            <w:tcBorders>
              <w:top w:val="nil"/>
              <w:left w:val="nil"/>
              <w:bottom w:val="nil"/>
              <w:right w:val="nil"/>
            </w:tcBorders>
            <w:shd w:val="clear" w:color="000000" w:fill="FFFFFF"/>
            <w:vAlign w:val="center"/>
          </w:tcPr>
          <w:p w14:paraId="4DDBF242" w14:textId="77777777" w:rsidR="009F3329" w:rsidRPr="00B66E63"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B66E63">
              <w:rPr>
                <w:rFonts w:cs="Arial"/>
                <w:color w:val="000000"/>
                <w:sz w:val="20"/>
                <w:szCs w:val="20"/>
              </w:rPr>
              <w:t>VU</w:t>
            </w:r>
          </w:p>
        </w:tc>
        <w:tc>
          <w:tcPr>
            <w:tcW w:w="6525" w:type="dxa"/>
            <w:tcBorders>
              <w:top w:val="nil"/>
              <w:left w:val="nil"/>
              <w:bottom w:val="nil"/>
              <w:right w:val="nil"/>
            </w:tcBorders>
            <w:shd w:val="clear" w:color="000000" w:fill="FFFFFF"/>
            <w:vAlign w:val="center"/>
          </w:tcPr>
          <w:p w14:paraId="09E9A845" w14:textId="02400AF0" w:rsidR="009F3329" w:rsidRPr="00B66E63" w:rsidRDefault="00B66E63"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B66E63">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3E90DD2" w14:textId="77777777" w:rsidR="009F3329" w:rsidRPr="00B66E63" w:rsidRDefault="009F3329" w:rsidP="009F3329">
            <w:pPr>
              <w:suppressAutoHyphens/>
              <w:autoSpaceDE w:val="0"/>
              <w:autoSpaceDN w:val="0"/>
              <w:adjustRightInd w:val="0"/>
              <w:spacing w:before="40" w:after="40" w:line="240" w:lineRule="auto"/>
              <w:jc w:val="center"/>
              <w:rPr>
                <w:rFonts w:cs="Arial"/>
                <w:sz w:val="20"/>
                <w:szCs w:val="20"/>
                <w:u w:val="single"/>
              </w:rPr>
            </w:pPr>
            <w:r w:rsidRPr="00B66E63">
              <w:rPr>
                <w:rFonts w:cs="Arial"/>
                <w:color w:val="000000"/>
                <w:sz w:val="20"/>
                <w:szCs w:val="20"/>
              </w:rPr>
              <w:t>2.4</w:t>
            </w:r>
          </w:p>
        </w:tc>
      </w:tr>
      <w:tr w:rsidR="009F3329" w:rsidRPr="00F72464" w14:paraId="32D0F83B" w14:textId="77777777">
        <w:trPr>
          <w:cantSplit/>
        </w:trPr>
        <w:tc>
          <w:tcPr>
            <w:tcW w:w="1610" w:type="dxa"/>
            <w:tcBorders>
              <w:top w:val="nil"/>
              <w:left w:val="nil"/>
              <w:bottom w:val="nil"/>
              <w:right w:val="nil"/>
            </w:tcBorders>
            <w:shd w:val="clear" w:color="000000" w:fill="FFFFFF"/>
            <w:vAlign w:val="center"/>
          </w:tcPr>
          <w:p w14:paraId="43E5ABE6" w14:textId="77777777" w:rsidR="009F3329" w:rsidRPr="001251AC"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1251AC">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5D0073B0" w14:textId="044820D1" w:rsidR="009F3329" w:rsidRPr="001251AC" w:rsidRDefault="0063050F" w:rsidP="009F3329">
            <w:pPr>
              <w:suppressAutoHyphens/>
              <w:autoSpaceDE w:val="0"/>
              <w:autoSpaceDN w:val="0"/>
              <w:adjustRightInd w:val="0"/>
              <w:spacing w:before="40" w:after="40" w:line="240" w:lineRule="auto"/>
              <w:rPr>
                <w:rFonts w:cs="Arial"/>
                <w:color w:val="000000"/>
                <w:sz w:val="20"/>
                <w:szCs w:val="20"/>
                <w:u w:val="single"/>
                <w:lang w:val="en-AU"/>
              </w:rPr>
            </w:pPr>
            <w:r w:rsidRPr="001251AC">
              <w:rPr>
                <w:rFonts w:cs="Arial"/>
                <w:color w:val="000000"/>
                <w:sz w:val="20"/>
                <w:szCs w:val="20"/>
              </w:rPr>
              <w:t>Râle austral</w:t>
            </w:r>
          </w:p>
        </w:tc>
        <w:tc>
          <w:tcPr>
            <w:tcW w:w="2126" w:type="dxa"/>
            <w:tcBorders>
              <w:top w:val="nil"/>
              <w:left w:val="nil"/>
              <w:bottom w:val="nil"/>
              <w:right w:val="nil"/>
            </w:tcBorders>
            <w:shd w:val="clear" w:color="000000" w:fill="FFFFFF"/>
            <w:vAlign w:val="center"/>
          </w:tcPr>
          <w:p w14:paraId="75631EAC" w14:textId="77777777" w:rsidR="009F3329" w:rsidRPr="001251AC"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1251AC">
              <w:rPr>
                <w:rFonts w:cs="Arial"/>
                <w:i/>
                <w:iCs/>
                <w:color w:val="000000"/>
                <w:sz w:val="20"/>
                <w:szCs w:val="20"/>
              </w:rPr>
              <w:t>Rallus antarcticus</w:t>
            </w:r>
          </w:p>
        </w:tc>
        <w:tc>
          <w:tcPr>
            <w:tcW w:w="1413" w:type="dxa"/>
            <w:tcBorders>
              <w:top w:val="nil"/>
              <w:left w:val="nil"/>
              <w:bottom w:val="nil"/>
              <w:right w:val="nil"/>
            </w:tcBorders>
            <w:shd w:val="clear" w:color="000000" w:fill="FFFFFF"/>
            <w:vAlign w:val="center"/>
          </w:tcPr>
          <w:p w14:paraId="769C905C" w14:textId="77777777" w:rsidR="009F3329" w:rsidRPr="001251AC"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1251AC">
              <w:rPr>
                <w:rFonts w:cs="Arial"/>
                <w:color w:val="000000"/>
                <w:sz w:val="20"/>
                <w:szCs w:val="20"/>
              </w:rPr>
              <w:t>VU</w:t>
            </w:r>
          </w:p>
        </w:tc>
        <w:tc>
          <w:tcPr>
            <w:tcW w:w="6525" w:type="dxa"/>
            <w:tcBorders>
              <w:top w:val="nil"/>
              <w:left w:val="nil"/>
              <w:bottom w:val="nil"/>
              <w:right w:val="nil"/>
            </w:tcBorders>
            <w:shd w:val="clear" w:color="000000" w:fill="FFFFFF"/>
            <w:vAlign w:val="center"/>
          </w:tcPr>
          <w:p w14:paraId="6F5B1E91" w14:textId="0FB8C759" w:rsidR="009F3329" w:rsidRPr="001251AC" w:rsidRDefault="001251AC"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1251AC">
              <w:rPr>
                <w:rFonts w:cs="Arial"/>
                <w:sz w:val="20"/>
                <w:szCs w:val="20"/>
                <w:lang w:val="fr-FR"/>
              </w:rPr>
              <w:t>Migrateur partiel : réduction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5B09857" w14:textId="77777777" w:rsidR="009F3329" w:rsidRPr="001251AC" w:rsidRDefault="009F3329" w:rsidP="009F3329">
            <w:pPr>
              <w:suppressAutoHyphens/>
              <w:autoSpaceDE w:val="0"/>
              <w:autoSpaceDN w:val="0"/>
              <w:adjustRightInd w:val="0"/>
              <w:spacing w:before="40" w:after="40" w:line="240" w:lineRule="auto"/>
              <w:jc w:val="center"/>
              <w:rPr>
                <w:rFonts w:cs="Arial"/>
                <w:sz w:val="20"/>
                <w:szCs w:val="20"/>
                <w:u w:val="single"/>
              </w:rPr>
            </w:pPr>
            <w:r w:rsidRPr="001251AC">
              <w:rPr>
                <w:rFonts w:cs="Arial"/>
                <w:color w:val="000000"/>
                <w:sz w:val="20"/>
                <w:szCs w:val="20"/>
              </w:rPr>
              <w:t>2.4</w:t>
            </w:r>
          </w:p>
        </w:tc>
      </w:tr>
      <w:tr w:rsidR="009F3329" w:rsidRPr="00F72464" w14:paraId="38C821E6" w14:textId="77777777">
        <w:trPr>
          <w:cantSplit/>
        </w:trPr>
        <w:tc>
          <w:tcPr>
            <w:tcW w:w="1610" w:type="dxa"/>
            <w:tcBorders>
              <w:top w:val="nil"/>
              <w:left w:val="nil"/>
              <w:bottom w:val="nil"/>
              <w:right w:val="nil"/>
            </w:tcBorders>
            <w:shd w:val="clear" w:color="000000" w:fill="FFFFFF"/>
            <w:vAlign w:val="center"/>
          </w:tcPr>
          <w:p w14:paraId="15CFB2DF" w14:textId="77777777" w:rsidR="009F3329" w:rsidRPr="00157306" w:rsidRDefault="009F3329" w:rsidP="009F3329">
            <w:pPr>
              <w:suppressAutoHyphens/>
              <w:autoSpaceDE w:val="0"/>
              <w:autoSpaceDN w:val="0"/>
              <w:adjustRightInd w:val="0"/>
              <w:spacing w:before="40" w:after="40" w:line="240" w:lineRule="auto"/>
              <w:rPr>
                <w:rFonts w:cs="Arial"/>
                <w:color w:val="000000"/>
                <w:sz w:val="20"/>
                <w:szCs w:val="20"/>
                <w:lang w:val="en-AU"/>
              </w:rPr>
            </w:pPr>
            <w:r w:rsidRPr="00157306">
              <w:rPr>
                <w:rFonts w:cs="Arial"/>
                <w:color w:val="000000"/>
                <w:sz w:val="20"/>
                <w:szCs w:val="20"/>
              </w:rPr>
              <w:t>Gruidae</w:t>
            </w:r>
          </w:p>
        </w:tc>
        <w:tc>
          <w:tcPr>
            <w:tcW w:w="1964" w:type="dxa"/>
            <w:tcBorders>
              <w:top w:val="nil"/>
              <w:left w:val="nil"/>
              <w:bottom w:val="nil"/>
              <w:right w:val="nil"/>
            </w:tcBorders>
            <w:shd w:val="clear" w:color="000000" w:fill="FFFFFF"/>
            <w:vAlign w:val="center"/>
          </w:tcPr>
          <w:p w14:paraId="5C0DDAC5" w14:textId="1DA76DDB" w:rsidR="009F3329" w:rsidRPr="00157306" w:rsidRDefault="00E65E24" w:rsidP="009F3329">
            <w:pPr>
              <w:suppressAutoHyphens/>
              <w:autoSpaceDE w:val="0"/>
              <w:autoSpaceDN w:val="0"/>
              <w:adjustRightInd w:val="0"/>
              <w:spacing w:before="40" w:after="40" w:line="240" w:lineRule="auto"/>
              <w:rPr>
                <w:rFonts w:cs="Arial"/>
                <w:color w:val="000000"/>
                <w:sz w:val="20"/>
                <w:szCs w:val="20"/>
                <w:lang w:val="en-AU"/>
              </w:rPr>
            </w:pPr>
            <w:r w:rsidRPr="00157306">
              <w:rPr>
                <w:rFonts w:cs="Arial"/>
                <w:color w:val="000000"/>
                <w:sz w:val="20"/>
                <w:szCs w:val="20"/>
              </w:rPr>
              <w:t>Grue couronnée</w:t>
            </w:r>
          </w:p>
        </w:tc>
        <w:tc>
          <w:tcPr>
            <w:tcW w:w="2126" w:type="dxa"/>
            <w:tcBorders>
              <w:top w:val="nil"/>
              <w:left w:val="nil"/>
              <w:bottom w:val="nil"/>
              <w:right w:val="nil"/>
            </w:tcBorders>
            <w:shd w:val="clear" w:color="000000" w:fill="FFFFFF"/>
            <w:vAlign w:val="center"/>
          </w:tcPr>
          <w:p w14:paraId="1A8E9587" w14:textId="77777777" w:rsidR="009F3329" w:rsidRPr="00157306"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157306">
              <w:rPr>
                <w:rFonts w:cs="Arial"/>
                <w:i/>
                <w:iCs/>
                <w:color w:val="000000"/>
                <w:sz w:val="20"/>
                <w:szCs w:val="20"/>
              </w:rPr>
              <w:t>Balearica pavonina</w:t>
            </w:r>
          </w:p>
        </w:tc>
        <w:tc>
          <w:tcPr>
            <w:tcW w:w="1413" w:type="dxa"/>
            <w:tcBorders>
              <w:top w:val="nil"/>
              <w:left w:val="nil"/>
              <w:bottom w:val="nil"/>
              <w:right w:val="nil"/>
            </w:tcBorders>
            <w:shd w:val="clear" w:color="000000" w:fill="FFFFFF"/>
            <w:vAlign w:val="center"/>
          </w:tcPr>
          <w:p w14:paraId="6B0B2D56" w14:textId="77777777" w:rsidR="009F3329" w:rsidRPr="00157306"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157306">
              <w:rPr>
                <w:rFonts w:cs="Arial"/>
                <w:color w:val="000000"/>
                <w:sz w:val="20"/>
                <w:szCs w:val="20"/>
              </w:rPr>
              <w:t>VU</w:t>
            </w:r>
          </w:p>
        </w:tc>
        <w:tc>
          <w:tcPr>
            <w:tcW w:w="6525" w:type="dxa"/>
            <w:tcBorders>
              <w:top w:val="nil"/>
              <w:left w:val="nil"/>
              <w:bottom w:val="nil"/>
              <w:right w:val="nil"/>
            </w:tcBorders>
            <w:shd w:val="clear" w:color="000000" w:fill="FFFFFF"/>
            <w:vAlign w:val="center"/>
          </w:tcPr>
          <w:p w14:paraId="26D73F85" w14:textId="0A81B4AC" w:rsidR="009F3329" w:rsidRPr="000C58AA" w:rsidRDefault="002D3ED6" w:rsidP="009F3329">
            <w:pPr>
              <w:suppressAutoHyphens/>
              <w:autoSpaceDE w:val="0"/>
              <w:autoSpaceDN w:val="0"/>
              <w:adjustRightInd w:val="0"/>
              <w:spacing w:before="40" w:after="40" w:line="240" w:lineRule="auto"/>
              <w:jc w:val="both"/>
              <w:rPr>
                <w:rFonts w:cs="Arial"/>
                <w:color w:val="000000"/>
                <w:sz w:val="20"/>
                <w:szCs w:val="20"/>
                <w:lang w:val="fr-FR"/>
              </w:rPr>
            </w:pPr>
            <w:r w:rsidRPr="00157306">
              <w:rPr>
                <w:rFonts w:cs="Arial"/>
                <w:sz w:val="20"/>
                <w:szCs w:val="20"/>
                <w:lang w:val="fr-FR"/>
              </w:rPr>
              <w:t>Migrateur partiel : déplacement de l'aire de répartition après la reproduction ; est modérément nomade pendant et en dehors des périodes de reproduction ; les individus parcourent généralement entre 100 et 1 000 km dans le sens nord-sud. Satisfait aux critères en matière de déplacement de la CMS.</w:t>
            </w:r>
            <w:r w:rsidR="005C2F3B" w:rsidRPr="00157306">
              <w:rPr>
                <w:rFonts w:cs="Arial"/>
                <w:color w:val="000000"/>
                <w:sz w:val="20"/>
                <w:szCs w:val="20"/>
                <w:u w:val="single"/>
                <w:lang w:val="fr-FR"/>
              </w:rPr>
              <w:t xml:space="preserve"> Également </w:t>
            </w:r>
            <w:r w:rsidR="00C25A7B" w:rsidRPr="00157306">
              <w:rPr>
                <w:rFonts w:cs="Arial"/>
                <w:color w:val="000000"/>
                <w:sz w:val="20"/>
                <w:szCs w:val="20"/>
                <w:u w:val="single"/>
                <w:lang w:val="fr-FR"/>
              </w:rPr>
              <w:t xml:space="preserve">répertorié à l’AEWA </w:t>
            </w:r>
            <w:r w:rsidR="00790BCD" w:rsidRPr="00157306">
              <w:rPr>
                <w:rFonts w:cs="Arial"/>
                <w:color w:val="000000"/>
                <w:sz w:val="20"/>
                <w:szCs w:val="20"/>
                <w:u w:val="single"/>
                <w:lang w:val="fr-FR"/>
              </w:rPr>
              <w:t xml:space="preserve">et </w:t>
            </w:r>
            <w:r w:rsidR="005C2F3B" w:rsidRPr="00157306">
              <w:rPr>
                <w:rFonts w:cs="Arial"/>
                <w:color w:val="000000"/>
                <w:sz w:val="20"/>
                <w:szCs w:val="20"/>
                <w:u w:val="single"/>
                <w:lang w:val="fr-FR"/>
              </w:rPr>
              <w:t>inscrit à l'Annexe I de la CITES.</w:t>
            </w:r>
          </w:p>
        </w:tc>
        <w:tc>
          <w:tcPr>
            <w:tcW w:w="1134" w:type="dxa"/>
            <w:tcBorders>
              <w:top w:val="nil"/>
              <w:left w:val="nil"/>
              <w:bottom w:val="nil"/>
              <w:right w:val="nil"/>
            </w:tcBorders>
            <w:shd w:val="clear" w:color="000000" w:fill="FFFFFF"/>
            <w:vAlign w:val="center"/>
          </w:tcPr>
          <w:p w14:paraId="2AAC8DC9" w14:textId="77777777" w:rsidR="009F3329" w:rsidRPr="00157306" w:rsidRDefault="009F3329" w:rsidP="009F3329">
            <w:pPr>
              <w:suppressAutoHyphens/>
              <w:autoSpaceDE w:val="0"/>
              <w:autoSpaceDN w:val="0"/>
              <w:adjustRightInd w:val="0"/>
              <w:spacing w:before="40" w:after="40" w:line="240" w:lineRule="auto"/>
              <w:jc w:val="center"/>
              <w:rPr>
                <w:rFonts w:cs="Arial"/>
                <w:sz w:val="20"/>
                <w:szCs w:val="20"/>
              </w:rPr>
            </w:pPr>
            <w:r w:rsidRPr="00157306">
              <w:rPr>
                <w:rFonts w:cs="Arial"/>
                <w:color w:val="000000"/>
                <w:sz w:val="20"/>
                <w:szCs w:val="20"/>
              </w:rPr>
              <w:t>2.4</w:t>
            </w:r>
          </w:p>
        </w:tc>
      </w:tr>
      <w:tr w:rsidR="009F3329" w:rsidRPr="00F72464" w14:paraId="06731056" w14:textId="77777777">
        <w:trPr>
          <w:cantSplit/>
        </w:trPr>
        <w:tc>
          <w:tcPr>
            <w:tcW w:w="1610" w:type="dxa"/>
            <w:tcBorders>
              <w:top w:val="nil"/>
              <w:left w:val="nil"/>
              <w:bottom w:val="nil"/>
              <w:right w:val="nil"/>
            </w:tcBorders>
            <w:shd w:val="clear" w:color="000000" w:fill="FFFFFF"/>
            <w:vAlign w:val="center"/>
          </w:tcPr>
          <w:p w14:paraId="70C95223" w14:textId="77777777" w:rsidR="009F3329" w:rsidRPr="009718A6" w:rsidRDefault="009F3329" w:rsidP="009F3329">
            <w:pPr>
              <w:suppressAutoHyphens/>
              <w:autoSpaceDE w:val="0"/>
              <w:autoSpaceDN w:val="0"/>
              <w:adjustRightInd w:val="0"/>
              <w:spacing w:before="40" w:after="40" w:line="240" w:lineRule="auto"/>
              <w:rPr>
                <w:rFonts w:cs="Arial"/>
                <w:color w:val="000000"/>
                <w:sz w:val="20"/>
                <w:szCs w:val="20"/>
                <w:lang w:val="en-AU"/>
              </w:rPr>
            </w:pPr>
            <w:r w:rsidRPr="009718A6">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766103E5" w14:textId="5D8D87F5" w:rsidR="009F3329" w:rsidRPr="009718A6" w:rsidRDefault="00A33502" w:rsidP="009F3329">
            <w:pPr>
              <w:suppressAutoHyphens/>
              <w:autoSpaceDE w:val="0"/>
              <w:autoSpaceDN w:val="0"/>
              <w:adjustRightInd w:val="0"/>
              <w:spacing w:before="40" w:after="40" w:line="240" w:lineRule="auto"/>
              <w:rPr>
                <w:rFonts w:cs="Arial"/>
                <w:color w:val="000000"/>
                <w:sz w:val="20"/>
                <w:szCs w:val="20"/>
                <w:lang w:val="en-AU"/>
              </w:rPr>
            </w:pPr>
            <w:r w:rsidRPr="009718A6">
              <w:rPr>
                <w:rFonts w:cs="Arial"/>
                <w:color w:val="000000"/>
                <w:sz w:val="20"/>
                <w:szCs w:val="20"/>
              </w:rPr>
              <w:t>Gorfou doré</w:t>
            </w:r>
          </w:p>
        </w:tc>
        <w:tc>
          <w:tcPr>
            <w:tcW w:w="2126" w:type="dxa"/>
            <w:tcBorders>
              <w:top w:val="nil"/>
              <w:left w:val="nil"/>
              <w:bottom w:val="nil"/>
              <w:right w:val="nil"/>
            </w:tcBorders>
            <w:shd w:val="clear" w:color="000000" w:fill="FFFFFF"/>
            <w:vAlign w:val="center"/>
          </w:tcPr>
          <w:p w14:paraId="02DF59B6" w14:textId="77777777" w:rsidR="009F3329" w:rsidRPr="009718A6"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9718A6">
              <w:rPr>
                <w:rFonts w:cs="Arial"/>
                <w:i/>
                <w:iCs/>
                <w:color w:val="000000"/>
                <w:sz w:val="20"/>
                <w:szCs w:val="20"/>
              </w:rPr>
              <w:t>Eudyptes chrysolophus</w:t>
            </w:r>
          </w:p>
        </w:tc>
        <w:tc>
          <w:tcPr>
            <w:tcW w:w="1413" w:type="dxa"/>
            <w:tcBorders>
              <w:top w:val="nil"/>
              <w:left w:val="nil"/>
              <w:bottom w:val="nil"/>
              <w:right w:val="nil"/>
            </w:tcBorders>
            <w:shd w:val="clear" w:color="000000" w:fill="FFFFFF"/>
            <w:vAlign w:val="center"/>
          </w:tcPr>
          <w:p w14:paraId="4D8155C9" w14:textId="77777777" w:rsidR="009F3329" w:rsidRPr="009718A6"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9718A6">
              <w:rPr>
                <w:rFonts w:cs="Arial"/>
                <w:color w:val="000000"/>
                <w:sz w:val="20"/>
                <w:szCs w:val="20"/>
              </w:rPr>
              <w:t>VU</w:t>
            </w:r>
          </w:p>
        </w:tc>
        <w:tc>
          <w:tcPr>
            <w:tcW w:w="6525" w:type="dxa"/>
            <w:tcBorders>
              <w:top w:val="nil"/>
              <w:left w:val="nil"/>
              <w:bottom w:val="nil"/>
              <w:right w:val="nil"/>
            </w:tcBorders>
            <w:shd w:val="clear" w:color="000000" w:fill="FFFFFF"/>
            <w:vAlign w:val="center"/>
          </w:tcPr>
          <w:p w14:paraId="75C4E27A" w14:textId="7BD6D8AC" w:rsidR="009F3329" w:rsidRPr="009718A6" w:rsidRDefault="009718A6" w:rsidP="009F3329">
            <w:pPr>
              <w:suppressAutoHyphens/>
              <w:autoSpaceDE w:val="0"/>
              <w:autoSpaceDN w:val="0"/>
              <w:adjustRightInd w:val="0"/>
              <w:spacing w:before="40" w:after="40" w:line="240" w:lineRule="auto"/>
              <w:jc w:val="both"/>
              <w:rPr>
                <w:rFonts w:cs="Arial"/>
                <w:color w:val="000000"/>
                <w:sz w:val="20"/>
                <w:szCs w:val="20"/>
                <w:lang w:val="fr-FR"/>
              </w:rPr>
            </w:pPr>
            <w:r w:rsidRPr="009718A6">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1D3146BA" w14:textId="77777777" w:rsidR="009F3329" w:rsidRPr="009718A6" w:rsidRDefault="009F3329" w:rsidP="009F3329">
            <w:pPr>
              <w:suppressAutoHyphens/>
              <w:autoSpaceDE w:val="0"/>
              <w:autoSpaceDN w:val="0"/>
              <w:adjustRightInd w:val="0"/>
              <w:spacing w:before="40" w:after="40" w:line="240" w:lineRule="auto"/>
              <w:jc w:val="center"/>
              <w:rPr>
                <w:rFonts w:cs="Arial"/>
                <w:sz w:val="20"/>
                <w:szCs w:val="20"/>
              </w:rPr>
            </w:pPr>
            <w:r w:rsidRPr="009718A6">
              <w:rPr>
                <w:rFonts w:cs="Arial"/>
                <w:color w:val="000000"/>
                <w:sz w:val="20"/>
                <w:szCs w:val="20"/>
              </w:rPr>
              <w:t>2.4</w:t>
            </w:r>
          </w:p>
        </w:tc>
      </w:tr>
      <w:tr w:rsidR="009F3329" w:rsidRPr="00F72464" w14:paraId="212FC3B5" w14:textId="77777777">
        <w:trPr>
          <w:cantSplit/>
        </w:trPr>
        <w:tc>
          <w:tcPr>
            <w:tcW w:w="1610" w:type="dxa"/>
            <w:tcBorders>
              <w:top w:val="nil"/>
              <w:left w:val="nil"/>
              <w:bottom w:val="nil"/>
              <w:right w:val="nil"/>
            </w:tcBorders>
            <w:shd w:val="clear" w:color="000000" w:fill="FFFFFF"/>
            <w:vAlign w:val="center"/>
          </w:tcPr>
          <w:p w14:paraId="074660A7" w14:textId="77777777" w:rsidR="009F3329" w:rsidRPr="008A08CC" w:rsidRDefault="009F3329" w:rsidP="009F3329">
            <w:pPr>
              <w:suppressAutoHyphens/>
              <w:autoSpaceDE w:val="0"/>
              <w:autoSpaceDN w:val="0"/>
              <w:adjustRightInd w:val="0"/>
              <w:spacing w:before="40" w:after="40" w:line="240" w:lineRule="auto"/>
              <w:rPr>
                <w:rFonts w:cs="Arial"/>
                <w:color w:val="000000"/>
                <w:sz w:val="20"/>
                <w:szCs w:val="20"/>
                <w:lang w:val="en-AU"/>
              </w:rPr>
            </w:pPr>
            <w:r w:rsidRPr="008A08CC">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31F69CFE" w14:textId="284BB67D" w:rsidR="009F3329" w:rsidRPr="008A08CC" w:rsidRDefault="005979B7" w:rsidP="009F3329">
            <w:pPr>
              <w:suppressAutoHyphens/>
              <w:autoSpaceDE w:val="0"/>
              <w:autoSpaceDN w:val="0"/>
              <w:adjustRightInd w:val="0"/>
              <w:spacing w:before="40" w:after="40" w:line="240" w:lineRule="auto"/>
              <w:rPr>
                <w:rFonts w:cs="Arial"/>
                <w:color w:val="000000"/>
                <w:sz w:val="20"/>
                <w:szCs w:val="20"/>
                <w:lang w:val="en-AU"/>
              </w:rPr>
            </w:pPr>
            <w:r w:rsidRPr="008A08CC">
              <w:rPr>
                <w:rFonts w:cs="Arial"/>
                <w:color w:val="000000"/>
                <w:sz w:val="20"/>
                <w:szCs w:val="20"/>
              </w:rPr>
              <w:t>Gorfou sauteur</w:t>
            </w:r>
          </w:p>
        </w:tc>
        <w:tc>
          <w:tcPr>
            <w:tcW w:w="2126" w:type="dxa"/>
            <w:tcBorders>
              <w:top w:val="nil"/>
              <w:left w:val="nil"/>
              <w:bottom w:val="nil"/>
              <w:right w:val="nil"/>
            </w:tcBorders>
            <w:shd w:val="clear" w:color="000000" w:fill="FFFFFF"/>
            <w:vAlign w:val="center"/>
          </w:tcPr>
          <w:p w14:paraId="5CF18A33" w14:textId="77777777" w:rsidR="009F3329" w:rsidRPr="008A08CC"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8A08CC">
              <w:rPr>
                <w:rFonts w:cs="Arial"/>
                <w:i/>
                <w:iCs/>
                <w:color w:val="000000"/>
                <w:sz w:val="20"/>
                <w:szCs w:val="20"/>
              </w:rPr>
              <w:t>Eudyptes chrysocome</w:t>
            </w:r>
          </w:p>
        </w:tc>
        <w:tc>
          <w:tcPr>
            <w:tcW w:w="1413" w:type="dxa"/>
            <w:tcBorders>
              <w:top w:val="nil"/>
              <w:left w:val="nil"/>
              <w:bottom w:val="nil"/>
              <w:right w:val="nil"/>
            </w:tcBorders>
            <w:shd w:val="clear" w:color="000000" w:fill="FFFFFF"/>
            <w:vAlign w:val="center"/>
          </w:tcPr>
          <w:p w14:paraId="394F9CC5" w14:textId="77777777" w:rsidR="009F3329" w:rsidRPr="008A08CC"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8A08CC">
              <w:rPr>
                <w:rFonts w:cs="Arial"/>
                <w:color w:val="000000"/>
                <w:sz w:val="20"/>
                <w:szCs w:val="20"/>
              </w:rPr>
              <w:t>VU</w:t>
            </w:r>
          </w:p>
        </w:tc>
        <w:tc>
          <w:tcPr>
            <w:tcW w:w="6525" w:type="dxa"/>
            <w:tcBorders>
              <w:top w:val="nil"/>
              <w:left w:val="nil"/>
              <w:bottom w:val="nil"/>
              <w:right w:val="nil"/>
            </w:tcBorders>
            <w:shd w:val="clear" w:color="000000" w:fill="FFFFFF"/>
            <w:vAlign w:val="center"/>
          </w:tcPr>
          <w:p w14:paraId="3E3E0E07" w14:textId="50179585" w:rsidR="009F3329" w:rsidRPr="008A08CC" w:rsidRDefault="008A08CC" w:rsidP="009F3329">
            <w:pPr>
              <w:suppressAutoHyphens/>
              <w:autoSpaceDE w:val="0"/>
              <w:autoSpaceDN w:val="0"/>
              <w:adjustRightInd w:val="0"/>
              <w:spacing w:before="40" w:after="40" w:line="240" w:lineRule="auto"/>
              <w:jc w:val="both"/>
              <w:rPr>
                <w:rFonts w:cs="Arial"/>
                <w:color w:val="000000"/>
                <w:sz w:val="20"/>
                <w:szCs w:val="20"/>
                <w:lang w:val="fr-FR"/>
              </w:rPr>
            </w:pPr>
            <w:r w:rsidRPr="008A08CC">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DAD01ED" w14:textId="77777777" w:rsidR="009F3329" w:rsidRPr="008A08CC" w:rsidRDefault="009F3329" w:rsidP="009F3329">
            <w:pPr>
              <w:suppressAutoHyphens/>
              <w:autoSpaceDE w:val="0"/>
              <w:autoSpaceDN w:val="0"/>
              <w:adjustRightInd w:val="0"/>
              <w:spacing w:before="40" w:after="40" w:line="240" w:lineRule="auto"/>
              <w:jc w:val="center"/>
              <w:rPr>
                <w:rFonts w:cs="Arial"/>
                <w:sz w:val="20"/>
                <w:szCs w:val="20"/>
              </w:rPr>
            </w:pPr>
            <w:r w:rsidRPr="008A08CC">
              <w:rPr>
                <w:rFonts w:cs="Arial"/>
                <w:color w:val="000000"/>
                <w:sz w:val="20"/>
                <w:szCs w:val="20"/>
              </w:rPr>
              <w:t>2.4</w:t>
            </w:r>
          </w:p>
        </w:tc>
      </w:tr>
      <w:tr w:rsidR="009F3329" w:rsidRPr="00F72464" w14:paraId="03B49B1A" w14:textId="77777777">
        <w:trPr>
          <w:cantSplit/>
        </w:trPr>
        <w:tc>
          <w:tcPr>
            <w:tcW w:w="1610" w:type="dxa"/>
            <w:tcBorders>
              <w:top w:val="nil"/>
              <w:left w:val="nil"/>
              <w:bottom w:val="nil"/>
              <w:right w:val="nil"/>
            </w:tcBorders>
            <w:shd w:val="clear" w:color="000000" w:fill="FFFFFF"/>
            <w:vAlign w:val="center"/>
          </w:tcPr>
          <w:p w14:paraId="4073ABBA" w14:textId="77777777" w:rsidR="009F3329" w:rsidRPr="002665F8" w:rsidRDefault="009F3329" w:rsidP="009F3329">
            <w:pPr>
              <w:suppressAutoHyphens/>
              <w:autoSpaceDE w:val="0"/>
              <w:autoSpaceDN w:val="0"/>
              <w:adjustRightInd w:val="0"/>
              <w:spacing w:before="40" w:after="40" w:line="240" w:lineRule="auto"/>
              <w:rPr>
                <w:rFonts w:cs="Arial"/>
                <w:color w:val="000000"/>
                <w:sz w:val="20"/>
                <w:szCs w:val="20"/>
                <w:lang w:val="en-AU"/>
              </w:rPr>
            </w:pPr>
            <w:r w:rsidRPr="002665F8">
              <w:rPr>
                <w:rFonts w:cs="Arial"/>
                <w:color w:val="000000"/>
                <w:sz w:val="20"/>
                <w:szCs w:val="20"/>
              </w:rPr>
              <w:lastRenderedPageBreak/>
              <w:t>Hydrobatidae</w:t>
            </w:r>
          </w:p>
        </w:tc>
        <w:tc>
          <w:tcPr>
            <w:tcW w:w="1964" w:type="dxa"/>
            <w:tcBorders>
              <w:top w:val="nil"/>
              <w:left w:val="nil"/>
              <w:bottom w:val="nil"/>
              <w:right w:val="nil"/>
            </w:tcBorders>
            <w:shd w:val="clear" w:color="000000" w:fill="FFFFFF"/>
            <w:vAlign w:val="center"/>
          </w:tcPr>
          <w:p w14:paraId="308FE885" w14:textId="7658F16F" w:rsidR="009F3329" w:rsidRPr="002665F8" w:rsidRDefault="002E6D1C" w:rsidP="009F3329">
            <w:pPr>
              <w:suppressAutoHyphens/>
              <w:autoSpaceDE w:val="0"/>
              <w:autoSpaceDN w:val="0"/>
              <w:adjustRightInd w:val="0"/>
              <w:spacing w:before="40" w:after="40" w:line="240" w:lineRule="auto"/>
              <w:rPr>
                <w:rFonts w:cs="Arial"/>
                <w:color w:val="000000"/>
                <w:sz w:val="20"/>
                <w:szCs w:val="20"/>
                <w:lang w:val="en-AU"/>
              </w:rPr>
            </w:pPr>
            <w:r w:rsidRPr="002665F8">
              <w:rPr>
                <w:rFonts w:cs="Arial"/>
                <w:color w:val="000000"/>
                <w:sz w:val="20"/>
                <w:szCs w:val="20"/>
              </w:rPr>
              <w:t>Océanite de Matsudaira</w:t>
            </w:r>
          </w:p>
        </w:tc>
        <w:tc>
          <w:tcPr>
            <w:tcW w:w="2126" w:type="dxa"/>
            <w:tcBorders>
              <w:top w:val="nil"/>
              <w:left w:val="nil"/>
              <w:bottom w:val="nil"/>
              <w:right w:val="nil"/>
            </w:tcBorders>
            <w:shd w:val="clear" w:color="000000" w:fill="FFFFFF"/>
            <w:vAlign w:val="center"/>
          </w:tcPr>
          <w:p w14:paraId="1BD80A04" w14:textId="77777777" w:rsidR="009F3329" w:rsidRPr="002665F8"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2665F8">
              <w:rPr>
                <w:rFonts w:cs="Arial"/>
                <w:i/>
                <w:iCs/>
                <w:color w:val="000000"/>
                <w:sz w:val="20"/>
                <w:szCs w:val="20"/>
              </w:rPr>
              <w:t>Hydrobates matsudairae</w:t>
            </w:r>
          </w:p>
        </w:tc>
        <w:tc>
          <w:tcPr>
            <w:tcW w:w="1413" w:type="dxa"/>
            <w:tcBorders>
              <w:top w:val="nil"/>
              <w:left w:val="nil"/>
              <w:bottom w:val="nil"/>
              <w:right w:val="nil"/>
            </w:tcBorders>
            <w:shd w:val="clear" w:color="000000" w:fill="FFFFFF"/>
            <w:vAlign w:val="center"/>
          </w:tcPr>
          <w:p w14:paraId="4A04EACF" w14:textId="77777777" w:rsidR="009F3329" w:rsidRPr="002665F8"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2665F8">
              <w:rPr>
                <w:rFonts w:cs="Arial"/>
                <w:color w:val="000000"/>
                <w:sz w:val="20"/>
                <w:szCs w:val="20"/>
              </w:rPr>
              <w:t>VU</w:t>
            </w:r>
          </w:p>
        </w:tc>
        <w:tc>
          <w:tcPr>
            <w:tcW w:w="6525" w:type="dxa"/>
            <w:tcBorders>
              <w:top w:val="nil"/>
              <w:left w:val="nil"/>
              <w:bottom w:val="nil"/>
              <w:right w:val="nil"/>
            </w:tcBorders>
            <w:shd w:val="clear" w:color="000000" w:fill="FFFFFF"/>
            <w:vAlign w:val="center"/>
          </w:tcPr>
          <w:p w14:paraId="39B0D93F" w14:textId="3AAB2651" w:rsidR="009F3329" w:rsidRPr="002665F8" w:rsidRDefault="002665F8" w:rsidP="009F3329">
            <w:pPr>
              <w:suppressAutoHyphens/>
              <w:autoSpaceDE w:val="0"/>
              <w:autoSpaceDN w:val="0"/>
              <w:adjustRightInd w:val="0"/>
              <w:spacing w:before="40" w:after="40" w:line="240" w:lineRule="auto"/>
              <w:jc w:val="both"/>
              <w:rPr>
                <w:rFonts w:cs="Arial"/>
                <w:color w:val="000000"/>
                <w:sz w:val="20"/>
                <w:szCs w:val="20"/>
                <w:lang w:val="fr-FR"/>
              </w:rPr>
            </w:pPr>
            <w:r w:rsidRPr="002665F8">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08B1BC1" w14:textId="77777777" w:rsidR="009F3329" w:rsidRPr="002665F8" w:rsidRDefault="009F3329" w:rsidP="009F3329">
            <w:pPr>
              <w:suppressAutoHyphens/>
              <w:autoSpaceDE w:val="0"/>
              <w:autoSpaceDN w:val="0"/>
              <w:adjustRightInd w:val="0"/>
              <w:spacing w:before="40" w:after="40" w:line="240" w:lineRule="auto"/>
              <w:jc w:val="center"/>
              <w:rPr>
                <w:rFonts w:cs="Arial"/>
                <w:sz w:val="20"/>
                <w:szCs w:val="20"/>
              </w:rPr>
            </w:pPr>
            <w:r w:rsidRPr="002665F8">
              <w:rPr>
                <w:rFonts w:cs="Arial"/>
                <w:color w:val="000000"/>
                <w:sz w:val="20"/>
                <w:szCs w:val="20"/>
              </w:rPr>
              <w:t>2.4</w:t>
            </w:r>
          </w:p>
        </w:tc>
      </w:tr>
      <w:tr w:rsidR="009F3329" w:rsidRPr="00F72464" w14:paraId="7ABD151D" w14:textId="77777777">
        <w:trPr>
          <w:cantSplit/>
        </w:trPr>
        <w:tc>
          <w:tcPr>
            <w:tcW w:w="1610" w:type="dxa"/>
            <w:tcBorders>
              <w:top w:val="nil"/>
              <w:left w:val="nil"/>
              <w:bottom w:val="nil"/>
              <w:right w:val="nil"/>
            </w:tcBorders>
            <w:shd w:val="clear" w:color="000000" w:fill="FFFFFF"/>
            <w:vAlign w:val="center"/>
          </w:tcPr>
          <w:p w14:paraId="42AEDBB5" w14:textId="77777777" w:rsidR="009F3329" w:rsidRPr="0046518F" w:rsidRDefault="009F3329" w:rsidP="009F3329">
            <w:pPr>
              <w:suppressAutoHyphens/>
              <w:autoSpaceDE w:val="0"/>
              <w:autoSpaceDN w:val="0"/>
              <w:adjustRightInd w:val="0"/>
              <w:spacing w:before="40" w:after="40" w:line="240" w:lineRule="auto"/>
              <w:rPr>
                <w:rFonts w:cs="Arial"/>
                <w:color w:val="000000"/>
                <w:sz w:val="20"/>
                <w:szCs w:val="20"/>
                <w:lang w:val="en-AU"/>
              </w:rPr>
            </w:pPr>
            <w:r w:rsidRPr="0046518F">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492F8F7C" w14:textId="5DDC5EA5" w:rsidR="009F3329" w:rsidRPr="0046518F" w:rsidRDefault="005474E4" w:rsidP="009F3329">
            <w:pPr>
              <w:suppressAutoHyphens/>
              <w:autoSpaceDE w:val="0"/>
              <w:autoSpaceDN w:val="0"/>
              <w:adjustRightInd w:val="0"/>
              <w:spacing w:before="40" w:after="40" w:line="240" w:lineRule="auto"/>
              <w:rPr>
                <w:rFonts w:cs="Arial"/>
                <w:color w:val="000000"/>
                <w:sz w:val="20"/>
                <w:szCs w:val="20"/>
                <w:lang w:val="en-AU"/>
              </w:rPr>
            </w:pPr>
            <w:r w:rsidRPr="0046518F">
              <w:rPr>
                <w:rFonts w:cs="Arial"/>
                <w:color w:val="000000"/>
                <w:sz w:val="20"/>
                <w:szCs w:val="20"/>
              </w:rPr>
              <w:t>Océanite cul-blanc</w:t>
            </w:r>
          </w:p>
        </w:tc>
        <w:tc>
          <w:tcPr>
            <w:tcW w:w="2126" w:type="dxa"/>
            <w:tcBorders>
              <w:top w:val="nil"/>
              <w:left w:val="nil"/>
              <w:bottom w:val="nil"/>
              <w:right w:val="nil"/>
            </w:tcBorders>
            <w:shd w:val="clear" w:color="000000" w:fill="FFFFFF"/>
            <w:vAlign w:val="center"/>
          </w:tcPr>
          <w:p w14:paraId="40A074FE" w14:textId="77777777" w:rsidR="009F3329" w:rsidRPr="0046518F"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46518F">
              <w:rPr>
                <w:rFonts w:cs="Arial"/>
                <w:i/>
                <w:iCs/>
                <w:color w:val="000000"/>
                <w:sz w:val="20"/>
                <w:szCs w:val="20"/>
              </w:rPr>
              <w:t>Hydrobates leucorhous</w:t>
            </w:r>
          </w:p>
        </w:tc>
        <w:tc>
          <w:tcPr>
            <w:tcW w:w="1413" w:type="dxa"/>
            <w:tcBorders>
              <w:top w:val="nil"/>
              <w:left w:val="nil"/>
              <w:bottom w:val="nil"/>
              <w:right w:val="nil"/>
            </w:tcBorders>
            <w:shd w:val="clear" w:color="000000" w:fill="FFFFFF"/>
            <w:vAlign w:val="center"/>
          </w:tcPr>
          <w:p w14:paraId="66B51228" w14:textId="77777777" w:rsidR="009F3329" w:rsidRPr="0046518F"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46518F">
              <w:rPr>
                <w:rFonts w:cs="Arial"/>
                <w:color w:val="000000"/>
                <w:sz w:val="20"/>
                <w:szCs w:val="20"/>
              </w:rPr>
              <w:t>VU</w:t>
            </w:r>
          </w:p>
        </w:tc>
        <w:tc>
          <w:tcPr>
            <w:tcW w:w="6525" w:type="dxa"/>
            <w:tcBorders>
              <w:top w:val="nil"/>
              <w:left w:val="nil"/>
              <w:bottom w:val="nil"/>
              <w:right w:val="nil"/>
            </w:tcBorders>
            <w:shd w:val="clear" w:color="000000" w:fill="FFFFFF"/>
            <w:vAlign w:val="center"/>
          </w:tcPr>
          <w:p w14:paraId="4B867939" w14:textId="79F29EA4" w:rsidR="009F3329" w:rsidRPr="0046518F" w:rsidRDefault="0046518F" w:rsidP="009F3329">
            <w:pPr>
              <w:suppressAutoHyphens/>
              <w:autoSpaceDE w:val="0"/>
              <w:autoSpaceDN w:val="0"/>
              <w:adjustRightInd w:val="0"/>
              <w:spacing w:before="40" w:after="40" w:line="240" w:lineRule="auto"/>
              <w:jc w:val="both"/>
              <w:rPr>
                <w:rFonts w:cs="Arial"/>
                <w:color w:val="000000"/>
                <w:sz w:val="20"/>
                <w:szCs w:val="20"/>
                <w:lang w:val="fr-FR"/>
              </w:rPr>
            </w:pPr>
            <w:r w:rsidRPr="0046518F">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0E560BE" w14:textId="77777777" w:rsidR="009F3329" w:rsidRPr="0046518F" w:rsidRDefault="009F3329" w:rsidP="009F3329">
            <w:pPr>
              <w:suppressAutoHyphens/>
              <w:autoSpaceDE w:val="0"/>
              <w:autoSpaceDN w:val="0"/>
              <w:adjustRightInd w:val="0"/>
              <w:spacing w:before="40" w:after="40" w:line="240" w:lineRule="auto"/>
              <w:jc w:val="center"/>
              <w:rPr>
                <w:rFonts w:cs="Arial"/>
                <w:sz w:val="20"/>
                <w:szCs w:val="20"/>
              </w:rPr>
            </w:pPr>
            <w:r w:rsidRPr="0046518F">
              <w:rPr>
                <w:rFonts w:cs="Arial"/>
                <w:color w:val="000000"/>
                <w:sz w:val="20"/>
                <w:szCs w:val="20"/>
              </w:rPr>
              <w:t>2.4</w:t>
            </w:r>
          </w:p>
        </w:tc>
      </w:tr>
      <w:tr w:rsidR="009F3329" w:rsidRPr="00F72464" w14:paraId="1042E490" w14:textId="77777777">
        <w:trPr>
          <w:cantSplit/>
        </w:trPr>
        <w:tc>
          <w:tcPr>
            <w:tcW w:w="1610" w:type="dxa"/>
            <w:tcBorders>
              <w:top w:val="nil"/>
              <w:left w:val="nil"/>
              <w:bottom w:val="nil"/>
              <w:right w:val="nil"/>
            </w:tcBorders>
            <w:shd w:val="clear" w:color="000000" w:fill="FFFFFF"/>
            <w:vAlign w:val="center"/>
          </w:tcPr>
          <w:p w14:paraId="42DFED4D" w14:textId="77777777" w:rsidR="009F3329" w:rsidRPr="00BA6F24" w:rsidRDefault="009F3329" w:rsidP="009F3329">
            <w:pPr>
              <w:suppressAutoHyphens/>
              <w:autoSpaceDE w:val="0"/>
              <w:autoSpaceDN w:val="0"/>
              <w:adjustRightInd w:val="0"/>
              <w:spacing w:before="40" w:after="40" w:line="240" w:lineRule="auto"/>
              <w:rPr>
                <w:rFonts w:cs="Arial"/>
                <w:color w:val="000000"/>
                <w:sz w:val="20"/>
                <w:szCs w:val="20"/>
                <w:lang w:val="en-AU"/>
              </w:rPr>
            </w:pPr>
            <w:r w:rsidRPr="00BA6F24">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39F7A6B" w14:textId="4433608C" w:rsidR="009F3329" w:rsidRPr="00BA6F24" w:rsidRDefault="00BD4A21" w:rsidP="009F3329">
            <w:pPr>
              <w:suppressAutoHyphens/>
              <w:autoSpaceDE w:val="0"/>
              <w:autoSpaceDN w:val="0"/>
              <w:adjustRightInd w:val="0"/>
              <w:spacing w:before="40" w:after="40" w:line="240" w:lineRule="auto"/>
              <w:rPr>
                <w:rFonts w:cs="Arial"/>
                <w:color w:val="000000"/>
                <w:sz w:val="20"/>
                <w:szCs w:val="20"/>
                <w:lang w:val="en-AU"/>
              </w:rPr>
            </w:pPr>
            <w:r w:rsidRPr="00BA6F24">
              <w:rPr>
                <w:rFonts w:cs="Arial"/>
                <w:sz w:val="20"/>
                <w:szCs w:val="20"/>
                <w:lang w:val="fr-FR"/>
              </w:rPr>
              <w:t>Pétrel de Gould</w:t>
            </w:r>
          </w:p>
        </w:tc>
        <w:tc>
          <w:tcPr>
            <w:tcW w:w="2126" w:type="dxa"/>
            <w:tcBorders>
              <w:top w:val="nil"/>
              <w:left w:val="nil"/>
              <w:bottom w:val="nil"/>
              <w:right w:val="nil"/>
            </w:tcBorders>
            <w:shd w:val="clear" w:color="000000" w:fill="FFFFFF"/>
            <w:vAlign w:val="center"/>
          </w:tcPr>
          <w:p w14:paraId="38280D60" w14:textId="77777777" w:rsidR="009F3329" w:rsidRPr="00BA6F24"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BA6F24">
              <w:rPr>
                <w:rFonts w:cs="Arial"/>
                <w:i/>
                <w:iCs/>
                <w:color w:val="000000"/>
                <w:sz w:val="20"/>
                <w:szCs w:val="20"/>
              </w:rPr>
              <w:t>Pterodroma leucoptera</w:t>
            </w:r>
          </w:p>
        </w:tc>
        <w:tc>
          <w:tcPr>
            <w:tcW w:w="1413" w:type="dxa"/>
            <w:tcBorders>
              <w:top w:val="nil"/>
              <w:left w:val="nil"/>
              <w:bottom w:val="nil"/>
              <w:right w:val="nil"/>
            </w:tcBorders>
            <w:shd w:val="clear" w:color="000000" w:fill="FFFFFF"/>
            <w:vAlign w:val="center"/>
          </w:tcPr>
          <w:p w14:paraId="7395DFAF" w14:textId="77777777" w:rsidR="009F3329" w:rsidRPr="00BA6F24"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BA6F24">
              <w:rPr>
                <w:rFonts w:cs="Arial"/>
                <w:color w:val="000000"/>
                <w:sz w:val="20"/>
                <w:szCs w:val="20"/>
              </w:rPr>
              <w:t>VU</w:t>
            </w:r>
          </w:p>
        </w:tc>
        <w:tc>
          <w:tcPr>
            <w:tcW w:w="6525" w:type="dxa"/>
            <w:tcBorders>
              <w:top w:val="nil"/>
              <w:left w:val="nil"/>
              <w:bottom w:val="nil"/>
              <w:right w:val="nil"/>
            </w:tcBorders>
            <w:shd w:val="clear" w:color="000000" w:fill="FFFFFF"/>
            <w:vAlign w:val="center"/>
          </w:tcPr>
          <w:p w14:paraId="57B3252C" w14:textId="0D43D29C" w:rsidR="009F3329" w:rsidRPr="00BA6F24" w:rsidRDefault="00BA6F24" w:rsidP="009F3329">
            <w:pPr>
              <w:suppressAutoHyphens/>
              <w:autoSpaceDE w:val="0"/>
              <w:autoSpaceDN w:val="0"/>
              <w:adjustRightInd w:val="0"/>
              <w:spacing w:before="40" w:after="40" w:line="240" w:lineRule="auto"/>
              <w:jc w:val="both"/>
              <w:rPr>
                <w:rFonts w:cs="Arial"/>
                <w:color w:val="000000"/>
                <w:sz w:val="20"/>
                <w:szCs w:val="20"/>
                <w:lang w:val="fr-FR"/>
              </w:rPr>
            </w:pPr>
            <w:r w:rsidRPr="00BA6F24">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0EA5F8B5" w14:textId="77777777" w:rsidR="009F3329" w:rsidRPr="00BA6F24" w:rsidRDefault="009F3329" w:rsidP="009F3329">
            <w:pPr>
              <w:suppressAutoHyphens/>
              <w:autoSpaceDE w:val="0"/>
              <w:autoSpaceDN w:val="0"/>
              <w:adjustRightInd w:val="0"/>
              <w:spacing w:before="40" w:after="40" w:line="240" w:lineRule="auto"/>
              <w:jc w:val="center"/>
              <w:rPr>
                <w:rFonts w:cs="Arial"/>
                <w:sz w:val="20"/>
                <w:szCs w:val="20"/>
              </w:rPr>
            </w:pPr>
            <w:r w:rsidRPr="00BA6F24">
              <w:rPr>
                <w:rFonts w:cs="Arial"/>
                <w:color w:val="000000"/>
                <w:sz w:val="20"/>
                <w:szCs w:val="20"/>
              </w:rPr>
              <w:t>2.4</w:t>
            </w:r>
          </w:p>
        </w:tc>
      </w:tr>
      <w:tr w:rsidR="009F3329" w:rsidRPr="00F72464" w14:paraId="2A9E63DF" w14:textId="77777777">
        <w:trPr>
          <w:cantSplit/>
        </w:trPr>
        <w:tc>
          <w:tcPr>
            <w:tcW w:w="1610" w:type="dxa"/>
            <w:tcBorders>
              <w:top w:val="nil"/>
              <w:left w:val="nil"/>
              <w:bottom w:val="nil"/>
              <w:right w:val="nil"/>
            </w:tcBorders>
            <w:shd w:val="clear" w:color="000000" w:fill="FFFFFF"/>
            <w:vAlign w:val="center"/>
          </w:tcPr>
          <w:p w14:paraId="7147339D" w14:textId="77777777" w:rsidR="009F3329" w:rsidRPr="00F70B4D" w:rsidRDefault="009F3329" w:rsidP="009F3329">
            <w:pPr>
              <w:suppressAutoHyphens/>
              <w:autoSpaceDE w:val="0"/>
              <w:autoSpaceDN w:val="0"/>
              <w:adjustRightInd w:val="0"/>
              <w:spacing w:before="40" w:after="40" w:line="240" w:lineRule="auto"/>
              <w:rPr>
                <w:rFonts w:cs="Arial"/>
                <w:color w:val="000000"/>
                <w:sz w:val="20"/>
                <w:szCs w:val="20"/>
                <w:lang w:val="en-AU"/>
              </w:rPr>
            </w:pPr>
            <w:r w:rsidRPr="00F70B4D">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393FCEE" w14:textId="6E52ED81" w:rsidR="009F3329" w:rsidRPr="00F70B4D" w:rsidRDefault="008D7BF4" w:rsidP="009F3329">
            <w:pPr>
              <w:suppressAutoHyphens/>
              <w:autoSpaceDE w:val="0"/>
              <w:autoSpaceDN w:val="0"/>
              <w:adjustRightInd w:val="0"/>
              <w:spacing w:before="40" w:after="40" w:line="240" w:lineRule="auto"/>
              <w:rPr>
                <w:rFonts w:cs="Arial"/>
                <w:color w:val="000000"/>
                <w:sz w:val="20"/>
                <w:szCs w:val="20"/>
                <w:lang w:val="en-AU"/>
              </w:rPr>
            </w:pPr>
            <w:r w:rsidRPr="00F70B4D">
              <w:rPr>
                <w:rFonts w:cs="Arial"/>
                <w:color w:val="000000"/>
                <w:sz w:val="20"/>
                <w:szCs w:val="20"/>
              </w:rPr>
              <w:t>Pétrel à collier</w:t>
            </w:r>
          </w:p>
        </w:tc>
        <w:tc>
          <w:tcPr>
            <w:tcW w:w="2126" w:type="dxa"/>
            <w:tcBorders>
              <w:top w:val="nil"/>
              <w:left w:val="nil"/>
              <w:bottom w:val="nil"/>
              <w:right w:val="nil"/>
            </w:tcBorders>
            <w:shd w:val="clear" w:color="000000" w:fill="FFFFFF"/>
            <w:vAlign w:val="center"/>
          </w:tcPr>
          <w:p w14:paraId="6F5B09B4" w14:textId="77777777" w:rsidR="009F3329" w:rsidRPr="00F70B4D"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F70B4D">
              <w:rPr>
                <w:rFonts w:cs="Arial"/>
                <w:i/>
                <w:iCs/>
                <w:color w:val="000000"/>
                <w:sz w:val="20"/>
                <w:szCs w:val="20"/>
              </w:rPr>
              <w:t>Pterodroma brevipes</w:t>
            </w:r>
          </w:p>
        </w:tc>
        <w:tc>
          <w:tcPr>
            <w:tcW w:w="1413" w:type="dxa"/>
            <w:tcBorders>
              <w:top w:val="nil"/>
              <w:left w:val="nil"/>
              <w:bottom w:val="nil"/>
              <w:right w:val="nil"/>
            </w:tcBorders>
            <w:shd w:val="clear" w:color="000000" w:fill="FFFFFF"/>
            <w:vAlign w:val="center"/>
          </w:tcPr>
          <w:p w14:paraId="12903707" w14:textId="77777777" w:rsidR="009F3329" w:rsidRPr="00F70B4D"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F70B4D">
              <w:rPr>
                <w:rFonts w:cs="Arial"/>
                <w:color w:val="000000"/>
                <w:sz w:val="20"/>
                <w:szCs w:val="20"/>
              </w:rPr>
              <w:t>VU</w:t>
            </w:r>
          </w:p>
        </w:tc>
        <w:tc>
          <w:tcPr>
            <w:tcW w:w="6525" w:type="dxa"/>
            <w:tcBorders>
              <w:top w:val="nil"/>
              <w:left w:val="nil"/>
              <w:bottom w:val="nil"/>
              <w:right w:val="nil"/>
            </w:tcBorders>
            <w:shd w:val="clear" w:color="000000" w:fill="FFFFFF"/>
            <w:vAlign w:val="center"/>
          </w:tcPr>
          <w:p w14:paraId="419BCC1A" w14:textId="707524CF" w:rsidR="009F3329" w:rsidRPr="00F70B4D" w:rsidRDefault="00F70B4D" w:rsidP="009F3329">
            <w:pPr>
              <w:suppressAutoHyphens/>
              <w:autoSpaceDE w:val="0"/>
              <w:autoSpaceDN w:val="0"/>
              <w:adjustRightInd w:val="0"/>
              <w:spacing w:before="40" w:after="40" w:line="240" w:lineRule="auto"/>
              <w:jc w:val="both"/>
              <w:rPr>
                <w:rFonts w:cs="Arial"/>
                <w:color w:val="000000"/>
                <w:sz w:val="20"/>
                <w:szCs w:val="20"/>
                <w:lang w:val="fr-FR"/>
              </w:rPr>
            </w:pPr>
            <w:r w:rsidRPr="00F70B4D">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10F1E301" w14:textId="77777777" w:rsidR="009F3329" w:rsidRPr="00F70B4D" w:rsidRDefault="009F3329" w:rsidP="009F3329">
            <w:pPr>
              <w:suppressAutoHyphens/>
              <w:autoSpaceDE w:val="0"/>
              <w:autoSpaceDN w:val="0"/>
              <w:adjustRightInd w:val="0"/>
              <w:spacing w:before="40" w:after="40" w:line="240" w:lineRule="auto"/>
              <w:jc w:val="center"/>
              <w:rPr>
                <w:rFonts w:cs="Arial"/>
                <w:sz w:val="20"/>
                <w:szCs w:val="20"/>
              </w:rPr>
            </w:pPr>
            <w:r w:rsidRPr="00F70B4D">
              <w:rPr>
                <w:rFonts w:cs="Arial"/>
                <w:color w:val="000000"/>
                <w:sz w:val="20"/>
                <w:szCs w:val="20"/>
              </w:rPr>
              <w:t>2.4</w:t>
            </w:r>
          </w:p>
        </w:tc>
      </w:tr>
      <w:tr w:rsidR="009F3329" w:rsidRPr="00F72464" w14:paraId="07ECBA97" w14:textId="77777777">
        <w:trPr>
          <w:cantSplit/>
        </w:trPr>
        <w:tc>
          <w:tcPr>
            <w:tcW w:w="1610" w:type="dxa"/>
            <w:tcBorders>
              <w:top w:val="nil"/>
              <w:left w:val="nil"/>
              <w:bottom w:val="nil"/>
              <w:right w:val="nil"/>
            </w:tcBorders>
            <w:shd w:val="clear" w:color="000000" w:fill="FFFFFF"/>
            <w:vAlign w:val="center"/>
          </w:tcPr>
          <w:p w14:paraId="196A38EE" w14:textId="77777777" w:rsidR="009F3329" w:rsidRPr="003F3896" w:rsidRDefault="009F3329" w:rsidP="009F3329">
            <w:pPr>
              <w:suppressAutoHyphens/>
              <w:autoSpaceDE w:val="0"/>
              <w:autoSpaceDN w:val="0"/>
              <w:adjustRightInd w:val="0"/>
              <w:spacing w:before="40" w:after="40" w:line="240" w:lineRule="auto"/>
              <w:rPr>
                <w:rFonts w:cs="Arial"/>
                <w:color w:val="000000"/>
                <w:sz w:val="20"/>
                <w:szCs w:val="20"/>
                <w:lang w:val="en-AU"/>
              </w:rPr>
            </w:pPr>
            <w:r w:rsidRPr="003F3896">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B16D0EA" w14:textId="3970616E" w:rsidR="009F3329" w:rsidRPr="003F3896" w:rsidRDefault="00A4187A" w:rsidP="009F3329">
            <w:pPr>
              <w:suppressAutoHyphens/>
              <w:autoSpaceDE w:val="0"/>
              <w:autoSpaceDN w:val="0"/>
              <w:adjustRightInd w:val="0"/>
              <w:spacing w:before="40" w:after="40" w:line="240" w:lineRule="auto"/>
              <w:rPr>
                <w:rFonts w:cs="Arial"/>
                <w:color w:val="000000"/>
                <w:sz w:val="20"/>
                <w:szCs w:val="20"/>
                <w:lang w:val="en-AU"/>
              </w:rPr>
            </w:pPr>
            <w:r w:rsidRPr="003F3896">
              <w:rPr>
                <w:rFonts w:cs="Arial"/>
                <w:sz w:val="20"/>
                <w:szCs w:val="20"/>
                <w:lang w:val="fr-FR"/>
              </w:rPr>
              <w:t>Pétrel de De Filippi</w:t>
            </w:r>
          </w:p>
        </w:tc>
        <w:tc>
          <w:tcPr>
            <w:tcW w:w="2126" w:type="dxa"/>
            <w:tcBorders>
              <w:top w:val="nil"/>
              <w:left w:val="nil"/>
              <w:bottom w:val="nil"/>
              <w:right w:val="nil"/>
            </w:tcBorders>
            <w:shd w:val="clear" w:color="000000" w:fill="FFFFFF"/>
            <w:vAlign w:val="center"/>
          </w:tcPr>
          <w:p w14:paraId="55595B4D" w14:textId="77777777" w:rsidR="009F3329" w:rsidRPr="003F3896"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3F3896">
              <w:rPr>
                <w:rFonts w:cs="Arial"/>
                <w:i/>
                <w:iCs/>
                <w:color w:val="000000"/>
                <w:sz w:val="20"/>
                <w:szCs w:val="20"/>
              </w:rPr>
              <w:t>Pterodroma defilippiana</w:t>
            </w:r>
          </w:p>
        </w:tc>
        <w:tc>
          <w:tcPr>
            <w:tcW w:w="1413" w:type="dxa"/>
            <w:tcBorders>
              <w:top w:val="nil"/>
              <w:left w:val="nil"/>
              <w:bottom w:val="nil"/>
              <w:right w:val="nil"/>
            </w:tcBorders>
            <w:shd w:val="clear" w:color="000000" w:fill="FFFFFF"/>
            <w:vAlign w:val="center"/>
          </w:tcPr>
          <w:p w14:paraId="60107EF3" w14:textId="77777777" w:rsidR="009F3329" w:rsidRPr="003F3896"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3F3896">
              <w:rPr>
                <w:rFonts w:cs="Arial"/>
                <w:color w:val="000000"/>
                <w:sz w:val="20"/>
                <w:szCs w:val="20"/>
              </w:rPr>
              <w:t>VU</w:t>
            </w:r>
          </w:p>
        </w:tc>
        <w:tc>
          <w:tcPr>
            <w:tcW w:w="6525" w:type="dxa"/>
            <w:tcBorders>
              <w:top w:val="nil"/>
              <w:left w:val="nil"/>
              <w:bottom w:val="nil"/>
              <w:right w:val="nil"/>
            </w:tcBorders>
            <w:shd w:val="clear" w:color="000000" w:fill="FFFFFF"/>
            <w:vAlign w:val="center"/>
          </w:tcPr>
          <w:p w14:paraId="73E31248" w14:textId="2C63F7D1" w:rsidR="009F3329" w:rsidRPr="003F3896" w:rsidRDefault="003F3896" w:rsidP="009F3329">
            <w:pPr>
              <w:suppressAutoHyphens/>
              <w:autoSpaceDE w:val="0"/>
              <w:autoSpaceDN w:val="0"/>
              <w:adjustRightInd w:val="0"/>
              <w:spacing w:before="40" w:after="40" w:line="240" w:lineRule="auto"/>
              <w:jc w:val="both"/>
              <w:rPr>
                <w:rFonts w:cs="Arial"/>
                <w:color w:val="000000"/>
                <w:sz w:val="20"/>
                <w:szCs w:val="20"/>
                <w:lang w:val="fr-FR"/>
              </w:rPr>
            </w:pPr>
            <w:r w:rsidRPr="003F3896">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9414479"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3F3896">
              <w:rPr>
                <w:rFonts w:cs="Arial"/>
                <w:color w:val="000000"/>
                <w:sz w:val="20"/>
                <w:szCs w:val="20"/>
              </w:rPr>
              <w:t>2.4</w:t>
            </w:r>
          </w:p>
        </w:tc>
      </w:tr>
      <w:tr w:rsidR="009F3329" w:rsidRPr="00F72464" w14:paraId="556BD211" w14:textId="77777777">
        <w:trPr>
          <w:cantSplit/>
        </w:trPr>
        <w:tc>
          <w:tcPr>
            <w:tcW w:w="1610" w:type="dxa"/>
            <w:tcBorders>
              <w:top w:val="nil"/>
              <w:left w:val="nil"/>
              <w:bottom w:val="nil"/>
              <w:right w:val="nil"/>
            </w:tcBorders>
            <w:shd w:val="clear" w:color="000000" w:fill="FFFFFF"/>
            <w:vAlign w:val="center"/>
          </w:tcPr>
          <w:p w14:paraId="1FBEE429" w14:textId="77777777" w:rsidR="009F3329" w:rsidRPr="002224DA" w:rsidRDefault="009F3329" w:rsidP="009F3329">
            <w:pPr>
              <w:suppressAutoHyphens/>
              <w:autoSpaceDE w:val="0"/>
              <w:autoSpaceDN w:val="0"/>
              <w:adjustRightInd w:val="0"/>
              <w:spacing w:before="40" w:after="40" w:line="240" w:lineRule="auto"/>
              <w:rPr>
                <w:rFonts w:cs="Arial"/>
                <w:color w:val="000000"/>
                <w:sz w:val="20"/>
                <w:szCs w:val="20"/>
                <w:lang w:val="en-AU"/>
              </w:rPr>
            </w:pPr>
            <w:r w:rsidRPr="002224DA">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943C04C" w14:textId="68D4DE7D" w:rsidR="009F3329" w:rsidRPr="002224DA" w:rsidRDefault="007044C8" w:rsidP="009F3329">
            <w:pPr>
              <w:suppressAutoHyphens/>
              <w:autoSpaceDE w:val="0"/>
              <w:autoSpaceDN w:val="0"/>
              <w:adjustRightInd w:val="0"/>
              <w:spacing w:before="40" w:after="40" w:line="240" w:lineRule="auto"/>
              <w:rPr>
                <w:rFonts w:cs="Arial"/>
                <w:color w:val="000000"/>
                <w:sz w:val="20"/>
                <w:szCs w:val="20"/>
                <w:lang w:val="en-AU"/>
              </w:rPr>
            </w:pPr>
            <w:r w:rsidRPr="002224DA">
              <w:rPr>
                <w:rFonts w:cs="Arial"/>
                <w:color w:val="000000"/>
                <w:sz w:val="20"/>
                <w:szCs w:val="20"/>
              </w:rPr>
              <w:t>Pétrel de Stejneger</w:t>
            </w:r>
          </w:p>
        </w:tc>
        <w:tc>
          <w:tcPr>
            <w:tcW w:w="2126" w:type="dxa"/>
            <w:tcBorders>
              <w:top w:val="nil"/>
              <w:left w:val="nil"/>
              <w:bottom w:val="nil"/>
              <w:right w:val="nil"/>
            </w:tcBorders>
            <w:shd w:val="clear" w:color="000000" w:fill="FFFFFF"/>
            <w:vAlign w:val="center"/>
          </w:tcPr>
          <w:p w14:paraId="373527C9" w14:textId="77777777" w:rsidR="009F3329" w:rsidRPr="002224DA"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2224DA">
              <w:rPr>
                <w:rFonts w:cs="Arial"/>
                <w:i/>
                <w:iCs/>
                <w:color w:val="000000"/>
                <w:sz w:val="20"/>
                <w:szCs w:val="20"/>
              </w:rPr>
              <w:t>Pterodroma longirostris</w:t>
            </w:r>
          </w:p>
        </w:tc>
        <w:tc>
          <w:tcPr>
            <w:tcW w:w="1413" w:type="dxa"/>
            <w:tcBorders>
              <w:top w:val="nil"/>
              <w:left w:val="nil"/>
              <w:bottom w:val="nil"/>
              <w:right w:val="nil"/>
            </w:tcBorders>
            <w:shd w:val="clear" w:color="000000" w:fill="FFFFFF"/>
            <w:vAlign w:val="center"/>
          </w:tcPr>
          <w:p w14:paraId="0D440D62" w14:textId="77777777" w:rsidR="009F3329" w:rsidRPr="002224DA"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2224DA">
              <w:rPr>
                <w:rFonts w:cs="Arial"/>
                <w:color w:val="000000"/>
                <w:sz w:val="20"/>
                <w:szCs w:val="20"/>
              </w:rPr>
              <w:t>VU</w:t>
            </w:r>
          </w:p>
        </w:tc>
        <w:tc>
          <w:tcPr>
            <w:tcW w:w="6525" w:type="dxa"/>
            <w:tcBorders>
              <w:top w:val="nil"/>
              <w:left w:val="nil"/>
              <w:bottom w:val="nil"/>
              <w:right w:val="nil"/>
            </w:tcBorders>
            <w:shd w:val="clear" w:color="000000" w:fill="FFFFFF"/>
            <w:vAlign w:val="center"/>
          </w:tcPr>
          <w:p w14:paraId="06C22765" w14:textId="7704908A" w:rsidR="009F3329" w:rsidRPr="002224DA" w:rsidRDefault="002224DA" w:rsidP="009F3329">
            <w:pPr>
              <w:suppressAutoHyphens/>
              <w:autoSpaceDE w:val="0"/>
              <w:autoSpaceDN w:val="0"/>
              <w:adjustRightInd w:val="0"/>
              <w:spacing w:before="40" w:after="40" w:line="240" w:lineRule="auto"/>
              <w:jc w:val="both"/>
              <w:rPr>
                <w:rFonts w:cs="Arial"/>
                <w:color w:val="000000"/>
                <w:sz w:val="20"/>
                <w:szCs w:val="20"/>
                <w:lang w:val="fr-FR"/>
              </w:rPr>
            </w:pPr>
            <w:r w:rsidRPr="002224DA">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16E0968" w14:textId="77777777" w:rsidR="009F3329" w:rsidRPr="002224DA" w:rsidRDefault="009F3329" w:rsidP="009F3329">
            <w:pPr>
              <w:suppressAutoHyphens/>
              <w:autoSpaceDE w:val="0"/>
              <w:autoSpaceDN w:val="0"/>
              <w:adjustRightInd w:val="0"/>
              <w:spacing w:before="40" w:after="40" w:line="240" w:lineRule="auto"/>
              <w:jc w:val="center"/>
              <w:rPr>
                <w:rFonts w:cs="Arial"/>
                <w:sz w:val="20"/>
                <w:szCs w:val="20"/>
              </w:rPr>
            </w:pPr>
            <w:r w:rsidRPr="002224DA">
              <w:rPr>
                <w:rFonts w:cs="Arial"/>
                <w:color w:val="000000"/>
                <w:sz w:val="20"/>
                <w:szCs w:val="20"/>
              </w:rPr>
              <w:t>2.4</w:t>
            </w:r>
          </w:p>
        </w:tc>
      </w:tr>
      <w:tr w:rsidR="009F3329" w:rsidRPr="00F72464" w14:paraId="1A13863B" w14:textId="77777777">
        <w:trPr>
          <w:cantSplit/>
        </w:trPr>
        <w:tc>
          <w:tcPr>
            <w:tcW w:w="1610" w:type="dxa"/>
            <w:tcBorders>
              <w:top w:val="nil"/>
              <w:left w:val="nil"/>
              <w:bottom w:val="nil"/>
              <w:right w:val="nil"/>
            </w:tcBorders>
            <w:shd w:val="clear" w:color="000000" w:fill="FFFFFF"/>
            <w:vAlign w:val="center"/>
          </w:tcPr>
          <w:p w14:paraId="2466B69C" w14:textId="77777777" w:rsidR="009F3329" w:rsidRPr="00A44143" w:rsidRDefault="009F3329" w:rsidP="009F3329">
            <w:pPr>
              <w:suppressAutoHyphens/>
              <w:autoSpaceDE w:val="0"/>
              <w:autoSpaceDN w:val="0"/>
              <w:adjustRightInd w:val="0"/>
              <w:spacing w:before="40" w:after="40" w:line="240" w:lineRule="auto"/>
              <w:rPr>
                <w:rFonts w:cs="Arial"/>
                <w:color w:val="000000"/>
                <w:sz w:val="20"/>
                <w:szCs w:val="20"/>
                <w:lang w:val="en-AU"/>
              </w:rPr>
            </w:pPr>
            <w:r w:rsidRPr="00A44143">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13784FBF" w14:textId="28029217" w:rsidR="009F3329" w:rsidRPr="00A44143" w:rsidRDefault="003A678C" w:rsidP="009F3329">
            <w:pPr>
              <w:suppressAutoHyphens/>
              <w:autoSpaceDE w:val="0"/>
              <w:autoSpaceDN w:val="0"/>
              <w:adjustRightInd w:val="0"/>
              <w:spacing w:before="40" w:after="40" w:line="240" w:lineRule="auto"/>
              <w:rPr>
                <w:rFonts w:cs="Arial"/>
                <w:color w:val="000000"/>
                <w:sz w:val="20"/>
                <w:szCs w:val="20"/>
                <w:lang w:val="en-AU"/>
              </w:rPr>
            </w:pPr>
            <w:r w:rsidRPr="00A44143">
              <w:rPr>
                <w:rFonts w:cs="Arial"/>
                <w:color w:val="000000"/>
                <w:sz w:val="20"/>
                <w:szCs w:val="20"/>
              </w:rPr>
              <w:t>Pétrel de Cook</w:t>
            </w:r>
          </w:p>
        </w:tc>
        <w:tc>
          <w:tcPr>
            <w:tcW w:w="2126" w:type="dxa"/>
            <w:tcBorders>
              <w:top w:val="nil"/>
              <w:left w:val="nil"/>
              <w:bottom w:val="nil"/>
              <w:right w:val="nil"/>
            </w:tcBorders>
            <w:shd w:val="clear" w:color="000000" w:fill="FFFFFF"/>
            <w:vAlign w:val="center"/>
          </w:tcPr>
          <w:p w14:paraId="09981A65" w14:textId="77777777" w:rsidR="009F3329" w:rsidRPr="00A44143"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A44143">
              <w:rPr>
                <w:rFonts w:cs="Arial"/>
                <w:i/>
                <w:iCs/>
                <w:color w:val="000000"/>
                <w:sz w:val="20"/>
                <w:szCs w:val="20"/>
              </w:rPr>
              <w:t>Pterodroma cookii</w:t>
            </w:r>
          </w:p>
        </w:tc>
        <w:tc>
          <w:tcPr>
            <w:tcW w:w="1413" w:type="dxa"/>
            <w:tcBorders>
              <w:top w:val="nil"/>
              <w:left w:val="nil"/>
              <w:bottom w:val="nil"/>
              <w:right w:val="nil"/>
            </w:tcBorders>
            <w:shd w:val="clear" w:color="000000" w:fill="FFFFFF"/>
            <w:vAlign w:val="center"/>
          </w:tcPr>
          <w:p w14:paraId="2B395D86" w14:textId="77777777" w:rsidR="009F3329" w:rsidRPr="00A44143"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A44143">
              <w:rPr>
                <w:rFonts w:cs="Arial"/>
                <w:color w:val="000000"/>
                <w:sz w:val="20"/>
                <w:szCs w:val="20"/>
              </w:rPr>
              <w:t>VU</w:t>
            </w:r>
          </w:p>
        </w:tc>
        <w:tc>
          <w:tcPr>
            <w:tcW w:w="6525" w:type="dxa"/>
            <w:tcBorders>
              <w:top w:val="nil"/>
              <w:left w:val="nil"/>
              <w:bottom w:val="nil"/>
              <w:right w:val="nil"/>
            </w:tcBorders>
            <w:shd w:val="clear" w:color="000000" w:fill="FFFFFF"/>
            <w:vAlign w:val="center"/>
          </w:tcPr>
          <w:p w14:paraId="52C5A66F" w14:textId="57A6B8D1" w:rsidR="009F3329" w:rsidRPr="00A44143" w:rsidRDefault="00A44143" w:rsidP="009F3329">
            <w:pPr>
              <w:suppressAutoHyphens/>
              <w:autoSpaceDE w:val="0"/>
              <w:autoSpaceDN w:val="0"/>
              <w:adjustRightInd w:val="0"/>
              <w:spacing w:before="40" w:after="40" w:line="240" w:lineRule="auto"/>
              <w:jc w:val="both"/>
              <w:rPr>
                <w:rFonts w:cs="Arial"/>
                <w:color w:val="000000"/>
                <w:sz w:val="20"/>
                <w:szCs w:val="20"/>
                <w:lang w:val="fr-FR"/>
              </w:rPr>
            </w:pPr>
            <w:r w:rsidRPr="00A44143">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38ED87B" w14:textId="77777777" w:rsidR="009F3329" w:rsidRPr="00A44143" w:rsidRDefault="009F3329" w:rsidP="009F3329">
            <w:pPr>
              <w:suppressAutoHyphens/>
              <w:autoSpaceDE w:val="0"/>
              <w:autoSpaceDN w:val="0"/>
              <w:adjustRightInd w:val="0"/>
              <w:spacing w:before="40" w:after="40" w:line="240" w:lineRule="auto"/>
              <w:jc w:val="center"/>
              <w:rPr>
                <w:rFonts w:cs="Arial"/>
                <w:sz w:val="20"/>
                <w:szCs w:val="20"/>
              </w:rPr>
            </w:pPr>
            <w:r w:rsidRPr="00A44143">
              <w:rPr>
                <w:rFonts w:cs="Arial"/>
                <w:color w:val="000000"/>
                <w:sz w:val="20"/>
                <w:szCs w:val="20"/>
              </w:rPr>
              <w:t>2.4</w:t>
            </w:r>
          </w:p>
        </w:tc>
      </w:tr>
      <w:tr w:rsidR="009F3329" w:rsidRPr="00F72464" w14:paraId="37F5A398" w14:textId="77777777">
        <w:trPr>
          <w:cantSplit/>
        </w:trPr>
        <w:tc>
          <w:tcPr>
            <w:tcW w:w="1610" w:type="dxa"/>
            <w:tcBorders>
              <w:top w:val="nil"/>
              <w:left w:val="nil"/>
              <w:bottom w:val="nil"/>
              <w:right w:val="nil"/>
            </w:tcBorders>
            <w:shd w:val="clear" w:color="000000" w:fill="FFFFFF"/>
            <w:vAlign w:val="center"/>
          </w:tcPr>
          <w:p w14:paraId="7A114AF7" w14:textId="77777777" w:rsidR="009F3329" w:rsidRPr="00F26E44" w:rsidRDefault="009F3329" w:rsidP="009F3329">
            <w:pPr>
              <w:suppressAutoHyphens/>
              <w:autoSpaceDE w:val="0"/>
              <w:autoSpaceDN w:val="0"/>
              <w:adjustRightInd w:val="0"/>
              <w:spacing w:before="40" w:after="40" w:line="240" w:lineRule="auto"/>
              <w:rPr>
                <w:rFonts w:cs="Arial"/>
                <w:color w:val="000000"/>
                <w:sz w:val="20"/>
                <w:szCs w:val="20"/>
                <w:lang w:val="en-AU"/>
              </w:rPr>
            </w:pPr>
            <w:r w:rsidRPr="00F26E44">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475D527" w14:textId="05CADA0C" w:rsidR="009F3329" w:rsidRPr="00F26E44" w:rsidRDefault="006805A1" w:rsidP="009F3329">
            <w:pPr>
              <w:suppressAutoHyphens/>
              <w:autoSpaceDE w:val="0"/>
              <w:autoSpaceDN w:val="0"/>
              <w:adjustRightInd w:val="0"/>
              <w:spacing w:before="40" w:after="40" w:line="240" w:lineRule="auto"/>
              <w:rPr>
                <w:rFonts w:cs="Arial"/>
                <w:color w:val="000000"/>
                <w:sz w:val="20"/>
                <w:szCs w:val="20"/>
                <w:lang w:val="en-AU"/>
              </w:rPr>
            </w:pPr>
            <w:r w:rsidRPr="00F26E44">
              <w:rPr>
                <w:rFonts w:cs="Arial"/>
                <w:color w:val="000000"/>
                <w:sz w:val="20"/>
                <w:szCs w:val="20"/>
              </w:rPr>
              <w:t>Pétrel de Pycroft</w:t>
            </w:r>
          </w:p>
        </w:tc>
        <w:tc>
          <w:tcPr>
            <w:tcW w:w="2126" w:type="dxa"/>
            <w:tcBorders>
              <w:top w:val="nil"/>
              <w:left w:val="nil"/>
              <w:bottom w:val="nil"/>
              <w:right w:val="nil"/>
            </w:tcBorders>
            <w:shd w:val="clear" w:color="000000" w:fill="FFFFFF"/>
            <w:vAlign w:val="center"/>
          </w:tcPr>
          <w:p w14:paraId="377EF08A" w14:textId="77777777" w:rsidR="009F3329" w:rsidRPr="00F26E44"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F26E44">
              <w:rPr>
                <w:rFonts w:cs="Arial"/>
                <w:i/>
                <w:iCs/>
                <w:color w:val="000000"/>
                <w:sz w:val="20"/>
                <w:szCs w:val="20"/>
              </w:rPr>
              <w:t>Pterodroma pycrofti</w:t>
            </w:r>
          </w:p>
        </w:tc>
        <w:tc>
          <w:tcPr>
            <w:tcW w:w="1413" w:type="dxa"/>
            <w:tcBorders>
              <w:top w:val="nil"/>
              <w:left w:val="nil"/>
              <w:bottom w:val="nil"/>
              <w:right w:val="nil"/>
            </w:tcBorders>
            <w:shd w:val="clear" w:color="000000" w:fill="FFFFFF"/>
            <w:vAlign w:val="center"/>
          </w:tcPr>
          <w:p w14:paraId="1BDEC0E4" w14:textId="77777777" w:rsidR="009F3329" w:rsidRPr="00F26E44"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F26E44">
              <w:rPr>
                <w:rFonts w:cs="Arial"/>
                <w:color w:val="000000"/>
                <w:sz w:val="20"/>
                <w:szCs w:val="20"/>
              </w:rPr>
              <w:t>VU</w:t>
            </w:r>
          </w:p>
        </w:tc>
        <w:tc>
          <w:tcPr>
            <w:tcW w:w="6525" w:type="dxa"/>
            <w:tcBorders>
              <w:top w:val="nil"/>
              <w:left w:val="nil"/>
              <w:bottom w:val="nil"/>
              <w:right w:val="nil"/>
            </w:tcBorders>
            <w:shd w:val="clear" w:color="000000" w:fill="FFFFFF"/>
            <w:vAlign w:val="center"/>
          </w:tcPr>
          <w:p w14:paraId="4B9AADBD" w14:textId="6BA75E57" w:rsidR="009F3329" w:rsidRPr="00F26E44" w:rsidRDefault="00F26E44" w:rsidP="009F3329">
            <w:pPr>
              <w:suppressAutoHyphens/>
              <w:autoSpaceDE w:val="0"/>
              <w:autoSpaceDN w:val="0"/>
              <w:adjustRightInd w:val="0"/>
              <w:spacing w:before="40" w:after="40" w:line="240" w:lineRule="auto"/>
              <w:jc w:val="both"/>
              <w:rPr>
                <w:rFonts w:cs="Arial"/>
                <w:color w:val="000000"/>
                <w:sz w:val="20"/>
                <w:szCs w:val="20"/>
                <w:lang w:val="fr-FR"/>
              </w:rPr>
            </w:pPr>
            <w:r w:rsidRPr="00F26E44">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08080D5F" w14:textId="77777777" w:rsidR="009F3329" w:rsidRPr="00F26E44" w:rsidRDefault="009F3329" w:rsidP="009F3329">
            <w:pPr>
              <w:suppressAutoHyphens/>
              <w:autoSpaceDE w:val="0"/>
              <w:autoSpaceDN w:val="0"/>
              <w:adjustRightInd w:val="0"/>
              <w:spacing w:before="40" w:after="40" w:line="240" w:lineRule="auto"/>
              <w:jc w:val="center"/>
              <w:rPr>
                <w:rFonts w:cs="Arial"/>
                <w:sz w:val="20"/>
                <w:szCs w:val="20"/>
              </w:rPr>
            </w:pPr>
            <w:r w:rsidRPr="00F26E44">
              <w:rPr>
                <w:rFonts w:cs="Arial"/>
                <w:color w:val="000000"/>
                <w:sz w:val="20"/>
                <w:szCs w:val="20"/>
              </w:rPr>
              <w:t>2.4</w:t>
            </w:r>
          </w:p>
        </w:tc>
      </w:tr>
      <w:tr w:rsidR="009F3329" w:rsidRPr="00F72464" w14:paraId="27547AB3" w14:textId="77777777">
        <w:trPr>
          <w:cantSplit/>
        </w:trPr>
        <w:tc>
          <w:tcPr>
            <w:tcW w:w="1610" w:type="dxa"/>
            <w:tcBorders>
              <w:top w:val="nil"/>
              <w:left w:val="nil"/>
              <w:bottom w:val="nil"/>
              <w:right w:val="nil"/>
            </w:tcBorders>
            <w:shd w:val="clear" w:color="000000" w:fill="FFFFFF"/>
            <w:vAlign w:val="center"/>
          </w:tcPr>
          <w:p w14:paraId="6591CCE4" w14:textId="77777777" w:rsidR="009F3329" w:rsidRPr="000F0838" w:rsidRDefault="009F3329" w:rsidP="009F3329">
            <w:pPr>
              <w:suppressAutoHyphens/>
              <w:autoSpaceDE w:val="0"/>
              <w:autoSpaceDN w:val="0"/>
              <w:adjustRightInd w:val="0"/>
              <w:spacing w:before="40" w:after="40" w:line="240" w:lineRule="auto"/>
              <w:rPr>
                <w:rFonts w:cs="Arial"/>
                <w:color w:val="000000"/>
                <w:sz w:val="20"/>
                <w:szCs w:val="20"/>
                <w:lang w:val="en-AU"/>
              </w:rPr>
            </w:pPr>
            <w:r w:rsidRPr="000F0838">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56E3C64" w14:textId="6E6A84CB" w:rsidR="009F3329" w:rsidRPr="000F0838" w:rsidRDefault="005E31C8" w:rsidP="009F3329">
            <w:pPr>
              <w:suppressAutoHyphens/>
              <w:autoSpaceDE w:val="0"/>
              <w:autoSpaceDN w:val="0"/>
              <w:adjustRightInd w:val="0"/>
              <w:spacing w:before="40" w:after="40" w:line="240" w:lineRule="auto"/>
              <w:rPr>
                <w:rFonts w:cs="Arial"/>
                <w:color w:val="000000"/>
                <w:sz w:val="20"/>
                <w:szCs w:val="20"/>
                <w:lang w:val="en-AU"/>
              </w:rPr>
            </w:pPr>
            <w:r w:rsidRPr="000F0838">
              <w:rPr>
                <w:rFonts w:cs="Arial"/>
                <w:color w:val="000000"/>
                <w:sz w:val="20"/>
                <w:szCs w:val="20"/>
              </w:rPr>
              <w:t>Pétrel des Chatham</w:t>
            </w:r>
          </w:p>
        </w:tc>
        <w:tc>
          <w:tcPr>
            <w:tcW w:w="2126" w:type="dxa"/>
            <w:tcBorders>
              <w:top w:val="nil"/>
              <w:left w:val="nil"/>
              <w:bottom w:val="nil"/>
              <w:right w:val="nil"/>
            </w:tcBorders>
            <w:shd w:val="clear" w:color="000000" w:fill="FFFFFF"/>
            <w:vAlign w:val="center"/>
          </w:tcPr>
          <w:p w14:paraId="110FA1F2" w14:textId="77777777" w:rsidR="009F3329" w:rsidRPr="000F0838"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0F0838">
              <w:rPr>
                <w:rFonts w:cs="Arial"/>
                <w:i/>
                <w:iCs/>
                <w:color w:val="000000"/>
                <w:sz w:val="20"/>
                <w:szCs w:val="20"/>
              </w:rPr>
              <w:t>Pterodroma axillaris</w:t>
            </w:r>
          </w:p>
        </w:tc>
        <w:tc>
          <w:tcPr>
            <w:tcW w:w="1413" w:type="dxa"/>
            <w:tcBorders>
              <w:top w:val="nil"/>
              <w:left w:val="nil"/>
              <w:bottom w:val="nil"/>
              <w:right w:val="nil"/>
            </w:tcBorders>
            <w:shd w:val="clear" w:color="000000" w:fill="FFFFFF"/>
            <w:vAlign w:val="center"/>
          </w:tcPr>
          <w:p w14:paraId="1FC47DAF" w14:textId="77777777" w:rsidR="009F3329" w:rsidRPr="000F0838"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0F0838">
              <w:rPr>
                <w:rFonts w:cs="Arial"/>
                <w:color w:val="000000"/>
                <w:sz w:val="20"/>
                <w:szCs w:val="20"/>
              </w:rPr>
              <w:t>VU</w:t>
            </w:r>
          </w:p>
        </w:tc>
        <w:tc>
          <w:tcPr>
            <w:tcW w:w="6525" w:type="dxa"/>
            <w:tcBorders>
              <w:top w:val="nil"/>
              <w:left w:val="nil"/>
              <w:bottom w:val="nil"/>
              <w:right w:val="nil"/>
            </w:tcBorders>
            <w:shd w:val="clear" w:color="000000" w:fill="FFFFFF"/>
            <w:vAlign w:val="center"/>
          </w:tcPr>
          <w:p w14:paraId="501661F7" w14:textId="6B2D9240" w:rsidR="009F3329" w:rsidRPr="000F0838" w:rsidRDefault="000F0838" w:rsidP="009F3329">
            <w:pPr>
              <w:suppressAutoHyphens/>
              <w:autoSpaceDE w:val="0"/>
              <w:autoSpaceDN w:val="0"/>
              <w:adjustRightInd w:val="0"/>
              <w:spacing w:before="40" w:after="40" w:line="240" w:lineRule="auto"/>
              <w:jc w:val="both"/>
              <w:rPr>
                <w:rFonts w:cs="Arial"/>
                <w:color w:val="000000"/>
                <w:sz w:val="20"/>
                <w:szCs w:val="20"/>
                <w:lang w:val="fr-FR"/>
              </w:rPr>
            </w:pPr>
            <w:r w:rsidRPr="000F0838">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05B90DD6" w14:textId="77777777" w:rsidR="009F3329" w:rsidRPr="000F0838" w:rsidRDefault="009F3329" w:rsidP="009F3329">
            <w:pPr>
              <w:suppressAutoHyphens/>
              <w:autoSpaceDE w:val="0"/>
              <w:autoSpaceDN w:val="0"/>
              <w:adjustRightInd w:val="0"/>
              <w:spacing w:before="40" w:after="40" w:line="240" w:lineRule="auto"/>
              <w:jc w:val="center"/>
              <w:rPr>
                <w:rFonts w:cs="Arial"/>
                <w:sz w:val="20"/>
                <w:szCs w:val="20"/>
              </w:rPr>
            </w:pPr>
            <w:r w:rsidRPr="000F0838">
              <w:rPr>
                <w:rFonts w:cs="Arial"/>
                <w:color w:val="000000"/>
                <w:sz w:val="20"/>
                <w:szCs w:val="20"/>
              </w:rPr>
              <w:t>2.4</w:t>
            </w:r>
          </w:p>
        </w:tc>
      </w:tr>
      <w:tr w:rsidR="009F3329" w:rsidRPr="00F72464" w14:paraId="0032BF5B" w14:textId="77777777">
        <w:trPr>
          <w:cantSplit/>
        </w:trPr>
        <w:tc>
          <w:tcPr>
            <w:tcW w:w="1610" w:type="dxa"/>
            <w:tcBorders>
              <w:top w:val="nil"/>
              <w:left w:val="nil"/>
              <w:bottom w:val="nil"/>
              <w:right w:val="nil"/>
            </w:tcBorders>
            <w:shd w:val="clear" w:color="000000" w:fill="FFFFFF"/>
            <w:vAlign w:val="center"/>
          </w:tcPr>
          <w:p w14:paraId="6EF3E217" w14:textId="77777777" w:rsidR="009F3329" w:rsidRPr="00F42D41" w:rsidRDefault="009F3329" w:rsidP="009F3329">
            <w:pPr>
              <w:suppressAutoHyphens/>
              <w:autoSpaceDE w:val="0"/>
              <w:autoSpaceDN w:val="0"/>
              <w:adjustRightInd w:val="0"/>
              <w:spacing w:before="40" w:after="40" w:line="240" w:lineRule="auto"/>
              <w:rPr>
                <w:rFonts w:cs="Arial"/>
                <w:color w:val="000000"/>
                <w:sz w:val="20"/>
                <w:szCs w:val="20"/>
                <w:lang w:val="en-AU"/>
              </w:rPr>
            </w:pPr>
            <w:r w:rsidRPr="00F42D41">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D358DFC" w14:textId="5E8D0C98" w:rsidR="009F3329" w:rsidRPr="00F42D41" w:rsidRDefault="00070C83" w:rsidP="009F3329">
            <w:pPr>
              <w:suppressAutoHyphens/>
              <w:autoSpaceDE w:val="0"/>
              <w:autoSpaceDN w:val="0"/>
              <w:adjustRightInd w:val="0"/>
              <w:spacing w:before="40" w:after="40" w:line="240" w:lineRule="auto"/>
              <w:rPr>
                <w:rFonts w:cs="Arial"/>
                <w:color w:val="000000"/>
                <w:sz w:val="20"/>
                <w:szCs w:val="20"/>
                <w:lang w:val="en-AU"/>
              </w:rPr>
            </w:pPr>
            <w:r w:rsidRPr="00F42D41">
              <w:rPr>
                <w:rFonts w:cs="Arial"/>
                <w:color w:val="000000"/>
                <w:sz w:val="20"/>
                <w:szCs w:val="20"/>
              </w:rPr>
              <w:t>Pétrel à poitrine blanche</w:t>
            </w:r>
          </w:p>
        </w:tc>
        <w:tc>
          <w:tcPr>
            <w:tcW w:w="2126" w:type="dxa"/>
            <w:tcBorders>
              <w:top w:val="nil"/>
              <w:left w:val="nil"/>
              <w:bottom w:val="nil"/>
              <w:right w:val="nil"/>
            </w:tcBorders>
            <w:shd w:val="clear" w:color="000000" w:fill="FFFFFF"/>
            <w:vAlign w:val="center"/>
          </w:tcPr>
          <w:p w14:paraId="2A94B951" w14:textId="77777777" w:rsidR="009F3329" w:rsidRPr="00F42D41"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F42D41">
              <w:rPr>
                <w:rFonts w:cs="Arial"/>
                <w:i/>
                <w:iCs/>
                <w:color w:val="000000"/>
                <w:sz w:val="20"/>
                <w:szCs w:val="20"/>
              </w:rPr>
              <w:t>Pterodroma alba</w:t>
            </w:r>
          </w:p>
        </w:tc>
        <w:tc>
          <w:tcPr>
            <w:tcW w:w="1413" w:type="dxa"/>
            <w:tcBorders>
              <w:top w:val="nil"/>
              <w:left w:val="nil"/>
              <w:bottom w:val="nil"/>
              <w:right w:val="nil"/>
            </w:tcBorders>
            <w:shd w:val="clear" w:color="000000" w:fill="FFFFFF"/>
            <w:vAlign w:val="center"/>
          </w:tcPr>
          <w:p w14:paraId="269617D1" w14:textId="77777777" w:rsidR="009F3329" w:rsidRPr="00F42D41"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F42D41">
              <w:rPr>
                <w:rFonts w:cs="Arial"/>
                <w:color w:val="000000"/>
                <w:sz w:val="20"/>
                <w:szCs w:val="20"/>
              </w:rPr>
              <w:t>VU</w:t>
            </w:r>
          </w:p>
        </w:tc>
        <w:tc>
          <w:tcPr>
            <w:tcW w:w="6525" w:type="dxa"/>
            <w:tcBorders>
              <w:top w:val="nil"/>
              <w:left w:val="nil"/>
              <w:bottom w:val="nil"/>
              <w:right w:val="nil"/>
            </w:tcBorders>
            <w:shd w:val="clear" w:color="000000" w:fill="FFFFFF"/>
            <w:vAlign w:val="center"/>
          </w:tcPr>
          <w:p w14:paraId="671C7A06" w14:textId="54A889CE" w:rsidR="009F3329" w:rsidRPr="00F42D41" w:rsidRDefault="00F42D41" w:rsidP="009F3329">
            <w:pPr>
              <w:suppressAutoHyphens/>
              <w:autoSpaceDE w:val="0"/>
              <w:autoSpaceDN w:val="0"/>
              <w:adjustRightInd w:val="0"/>
              <w:spacing w:before="40" w:after="40" w:line="240" w:lineRule="auto"/>
              <w:jc w:val="both"/>
              <w:rPr>
                <w:rFonts w:cs="Arial"/>
                <w:color w:val="000000"/>
                <w:sz w:val="20"/>
                <w:szCs w:val="20"/>
                <w:lang w:val="fr-FR"/>
              </w:rPr>
            </w:pPr>
            <w:r w:rsidRPr="00F42D41">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4A8234DC" w14:textId="77777777" w:rsidR="009F3329" w:rsidRPr="00F42D41" w:rsidRDefault="009F3329" w:rsidP="009F3329">
            <w:pPr>
              <w:suppressAutoHyphens/>
              <w:autoSpaceDE w:val="0"/>
              <w:autoSpaceDN w:val="0"/>
              <w:adjustRightInd w:val="0"/>
              <w:spacing w:before="40" w:after="40" w:line="240" w:lineRule="auto"/>
              <w:jc w:val="center"/>
              <w:rPr>
                <w:rFonts w:cs="Arial"/>
                <w:sz w:val="20"/>
                <w:szCs w:val="20"/>
              </w:rPr>
            </w:pPr>
            <w:r w:rsidRPr="00F42D41">
              <w:rPr>
                <w:rFonts w:cs="Arial"/>
                <w:color w:val="000000"/>
                <w:sz w:val="20"/>
                <w:szCs w:val="20"/>
              </w:rPr>
              <w:t>2.4</w:t>
            </w:r>
          </w:p>
        </w:tc>
      </w:tr>
      <w:tr w:rsidR="009F3329" w:rsidRPr="00F72464" w14:paraId="21284069" w14:textId="77777777">
        <w:trPr>
          <w:cantSplit/>
        </w:trPr>
        <w:tc>
          <w:tcPr>
            <w:tcW w:w="1610" w:type="dxa"/>
            <w:tcBorders>
              <w:top w:val="nil"/>
              <w:left w:val="nil"/>
              <w:bottom w:val="nil"/>
              <w:right w:val="nil"/>
            </w:tcBorders>
            <w:shd w:val="clear" w:color="000000" w:fill="FFFFFF"/>
            <w:vAlign w:val="center"/>
          </w:tcPr>
          <w:p w14:paraId="35E3BAF5" w14:textId="77777777" w:rsidR="009F3329" w:rsidRPr="001F5765" w:rsidRDefault="009F3329" w:rsidP="009F3329">
            <w:pPr>
              <w:suppressAutoHyphens/>
              <w:autoSpaceDE w:val="0"/>
              <w:autoSpaceDN w:val="0"/>
              <w:adjustRightInd w:val="0"/>
              <w:spacing w:before="40" w:after="40" w:line="240" w:lineRule="auto"/>
              <w:rPr>
                <w:rFonts w:cs="Arial"/>
                <w:color w:val="000000"/>
                <w:sz w:val="20"/>
                <w:szCs w:val="20"/>
                <w:lang w:val="en-AU"/>
              </w:rPr>
            </w:pPr>
            <w:r w:rsidRPr="001F5765">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C882BFB" w14:textId="5CEA07B8" w:rsidR="009F3329" w:rsidRPr="001F5765" w:rsidRDefault="0090243D" w:rsidP="009F3329">
            <w:pPr>
              <w:suppressAutoHyphens/>
              <w:autoSpaceDE w:val="0"/>
              <w:autoSpaceDN w:val="0"/>
              <w:adjustRightInd w:val="0"/>
              <w:spacing w:before="40" w:after="40" w:line="240" w:lineRule="auto"/>
              <w:rPr>
                <w:rFonts w:cs="Arial"/>
                <w:color w:val="000000"/>
                <w:sz w:val="20"/>
                <w:szCs w:val="20"/>
                <w:lang w:val="en-AU"/>
              </w:rPr>
            </w:pPr>
            <w:r w:rsidRPr="001F5765">
              <w:rPr>
                <w:rFonts w:cs="Arial"/>
                <w:color w:val="000000"/>
                <w:sz w:val="20"/>
                <w:szCs w:val="20"/>
              </w:rPr>
              <w:t>Pétrel à col blanc</w:t>
            </w:r>
          </w:p>
        </w:tc>
        <w:tc>
          <w:tcPr>
            <w:tcW w:w="2126" w:type="dxa"/>
            <w:tcBorders>
              <w:top w:val="nil"/>
              <w:left w:val="nil"/>
              <w:bottom w:val="nil"/>
              <w:right w:val="nil"/>
            </w:tcBorders>
            <w:shd w:val="clear" w:color="000000" w:fill="FFFFFF"/>
            <w:vAlign w:val="center"/>
          </w:tcPr>
          <w:p w14:paraId="0F0C48C1" w14:textId="77777777" w:rsidR="009F3329" w:rsidRPr="001F5765"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1F5765">
              <w:rPr>
                <w:rFonts w:cs="Arial"/>
                <w:i/>
                <w:iCs/>
                <w:color w:val="000000"/>
                <w:sz w:val="20"/>
                <w:szCs w:val="20"/>
              </w:rPr>
              <w:t>Pterodroma cervicalis</w:t>
            </w:r>
          </w:p>
        </w:tc>
        <w:tc>
          <w:tcPr>
            <w:tcW w:w="1413" w:type="dxa"/>
            <w:tcBorders>
              <w:top w:val="nil"/>
              <w:left w:val="nil"/>
              <w:bottom w:val="nil"/>
              <w:right w:val="nil"/>
            </w:tcBorders>
            <w:shd w:val="clear" w:color="000000" w:fill="FFFFFF"/>
            <w:vAlign w:val="center"/>
          </w:tcPr>
          <w:p w14:paraId="654FBE4C" w14:textId="77777777" w:rsidR="009F3329" w:rsidRPr="001F5765"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1F5765">
              <w:rPr>
                <w:rFonts w:cs="Arial"/>
                <w:color w:val="000000"/>
                <w:sz w:val="20"/>
                <w:szCs w:val="20"/>
              </w:rPr>
              <w:t>VU</w:t>
            </w:r>
          </w:p>
        </w:tc>
        <w:tc>
          <w:tcPr>
            <w:tcW w:w="6525" w:type="dxa"/>
            <w:tcBorders>
              <w:top w:val="nil"/>
              <w:left w:val="nil"/>
              <w:bottom w:val="nil"/>
              <w:right w:val="nil"/>
            </w:tcBorders>
            <w:shd w:val="clear" w:color="000000" w:fill="FFFFFF"/>
            <w:vAlign w:val="center"/>
          </w:tcPr>
          <w:p w14:paraId="3F444D90" w14:textId="4EB95D7F" w:rsidR="009F3329" w:rsidRPr="001F5765" w:rsidRDefault="001F5765" w:rsidP="009F3329">
            <w:pPr>
              <w:suppressAutoHyphens/>
              <w:autoSpaceDE w:val="0"/>
              <w:autoSpaceDN w:val="0"/>
              <w:adjustRightInd w:val="0"/>
              <w:spacing w:before="40" w:after="40" w:line="240" w:lineRule="auto"/>
              <w:jc w:val="both"/>
              <w:rPr>
                <w:rFonts w:cs="Arial"/>
                <w:color w:val="000000"/>
                <w:sz w:val="20"/>
                <w:szCs w:val="20"/>
                <w:lang w:val="fr-FR"/>
              </w:rPr>
            </w:pPr>
            <w:r w:rsidRPr="001F5765">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3A6072FE" w14:textId="77777777" w:rsidR="009F3329" w:rsidRPr="001F5765" w:rsidRDefault="009F3329" w:rsidP="009F3329">
            <w:pPr>
              <w:suppressAutoHyphens/>
              <w:autoSpaceDE w:val="0"/>
              <w:autoSpaceDN w:val="0"/>
              <w:adjustRightInd w:val="0"/>
              <w:spacing w:before="40" w:after="40" w:line="240" w:lineRule="auto"/>
              <w:jc w:val="center"/>
              <w:rPr>
                <w:rFonts w:cs="Arial"/>
                <w:sz w:val="20"/>
                <w:szCs w:val="20"/>
              </w:rPr>
            </w:pPr>
            <w:r w:rsidRPr="001F5765">
              <w:rPr>
                <w:rFonts w:cs="Arial"/>
                <w:color w:val="000000"/>
                <w:sz w:val="20"/>
                <w:szCs w:val="20"/>
              </w:rPr>
              <w:t>2.4</w:t>
            </w:r>
          </w:p>
        </w:tc>
      </w:tr>
      <w:tr w:rsidR="009F3329" w:rsidRPr="00F72464" w14:paraId="1A996003" w14:textId="77777777">
        <w:trPr>
          <w:cantSplit/>
        </w:trPr>
        <w:tc>
          <w:tcPr>
            <w:tcW w:w="1610" w:type="dxa"/>
            <w:tcBorders>
              <w:top w:val="nil"/>
              <w:left w:val="nil"/>
              <w:bottom w:val="nil"/>
              <w:right w:val="nil"/>
            </w:tcBorders>
            <w:shd w:val="clear" w:color="000000" w:fill="FFFFFF"/>
            <w:vAlign w:val="center"/>
          </w:tcPr>
          <w:p w14:paraId="203BB039" w14:textId="77777777" w:rsidR="009F3329" w:rsidRPr="00441177" w:rsidRDefault="009F3329" w:rsidP="009F3329">
            <w:pPr>
              <w:suppressAutoHyphens/>
              <w:autoSpaceDE w:val="0"/>
              <w:autoSpaceDN w:val="0"/>
              <w:adjustRightInd w:val="0"/>
              <w:spacing w:before="40" w:after="40" w:line="240" w:lineRule="auto"/>
              <w:rPr>
                <w:rFonts w:cs="Arial"/>
                <w:color w:val="000000"/>
                <w:sz w:val="20"/>
                <w:szCs w:val="20"/>
                <w:lang w:val="en-AU"/>
              </w:rPr>
            </w:pPr>
            <w:r w:rsidRPr="00441177">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CE43767" w14:textId="7A01F41E" w:rsidR="009F3329" w:rsidRPr="00441177" w:rsidRDefault="009E11F1" w:rsidP="009F3329">
            <w:pPr>
              <w:suppressAutoHyphens/>
              <w:autoSpaceDE w:val="0"/>
              <w:autoSpaceDN w:val="0"/>
              <w:adjustRightInd w:val="0"/>
              <w:spacing w:before="40" w:after="40" w:line="240" w:lineRule="auto"/>
              <w:rPr>
                <w:rFonts w:cs="Arial"/>
                <w:color w:val="000000"/>
                <w:sz w:val="20"/>
                <w:szCs w:val="20"/>
                <w:lang w:val="en-AU"/>
              </w:rPr>
            </w:pPr>
            <w:r w:rsidRPr="00441177">
              <w:rPr>
                <w:rFonts w:cs="Arial"/>
                <w:color w:val="000000"/>
                <w:sz w:val="20"/>
                <w:szCs w:val="20"/>
              </w:rPr>
              <w:t>Pétrel de Juan Fernandez</w:t>
            </w:r>
          </w:p>
        </w:tc>
        <w:tc>
          <w:tcPr>
            <w:tcW w:w="2126" w:type="dxa"/>
            <w:tcBorders>
              <w:top w:val="nil"/>
              <w:left w:val="nil"/>
              <w:bottom w:val="nil"/>
              <w:right w:val="nil"/>
            </w:tcBorders>
            <w:shd w:val="clear" w:color="000000" w:fill="FFFFFF"/>
            <w:vAlign w:val="center"/>
          </w:tcPr>
          <w:p w14:paraId="4A2E22D7" w14:textId="77777777" w:rsidR="009F3329" w:rsidRPr="00441177"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441177">
              <w:rPr>
                <w:rFonts w:cs="Arial"/>
                <w:i/>
                <w:iCs/>
                <w:color w:val="000000"/>
                <w:sz w:val="20"/>
                <w:szCs w:val="20"/>
              </w:rPr>
              <w:t>Pterodroma externa</w:t>
            </w:r>
          </w:p>
        </w:tc>
        <w:tc>
          <w:tcPr>
            <w:tcW w:w="1413" w:type="dxa"/>
            <w:tcBorders>
              <w:top w:val="nil"/>
              <w:left w:val="nil"/>
              <w:bottom w:val="nil"/>
              <w:right w:val="nil"/>
            </w:tcBorders>
            <w:shd w:val="clear" w:color="000000" w:fill="FFFFFF"/>
            <w:vAlign w:val="center"/>
          </w:tcPr>
          <w:p w14:paraId="66FB6353" w14:textId="77777777" w:rsidR="009F3329" w:rsidRPr="00441177"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441177">
              <w:rPr>
                <w:rFonts w:cs="Arial"/>
                <w:color w:val="000000"/>
                <w:sz w:val="20"/>
                <w:szCs w:val="20"/>
              </w:rPr>
              <w:t>VU</w:t>
            </w:r>
          </w:p>
        </w:tc>
        <w:tc>
          <w:tcPr>
            <w:tcW w:w="6525" w:type="dxa"/>
            <w:tcBorders>
              <w:top w:val="nil"/>
              <w:left w:val="nil"/>
              <w:bottom w:val="nil"/>
              <w:right w:val="nil"/>
            </w:tcBorders>
            <w:shd w:val="clear" w:color="000000" w:fill="FFFFFF"/>
            <w:vAlign w:val="center"/>
          </w:tcPr>
          <w:p w14:paraId="551E6375" w14:textId="2863C486" w:rsidR="009F3329" w:rsidRPr="00441177" w:rsidRDefault="00441177" w:rsidP="009F3329">
            <w:pPr>
              <w:suppressAutoHyphens/>
              <w:autoSpaceDE w:val="0"/>
              <w:autoSpaceDN w:val="0"/>
              <w:adjustRightInd w:val="0"/>
              <w:spacing w:before="40" w:after="40" w:line="240" w:lineRule="auto"/>
              <w:jc w:val="both"/>
              <w:rPr>
                <w:rFonts w:cs="Arial"/>
                <w:color w:val="000000"/>
                <w:sz w:val="20"/>
                <w:szCs w:val="20"/>
                <w:lang w:val="fr-FR"/>
              </w:rPr>
            </w:pPr>
            <w:r w:rsidRPr="00441177">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9DA6676" w14:textId="77777777" w:rsidR="009F3329" w:rsidRPr="00441177" w:rsidRDefault="009F3329" w:rsidP="009F3329">
            <w:pPr>
              <w:suppressAutoHyphens/>
              <w:autoSpaceDE w:val="0"/>
              <w:autoSpaceDN w:val="0"/>
              <w:adjustRightInd w:val="0"/>
              <w:spacing w:before="40" w:after="40" w:line="240" w:lineRule="auto"/>
              <w:jc w:val="center"/>
              <w:rPr>
                <w:rFonts w:cs="Arial"/>
                <w:sz w:val="20"/>
                <w:szCs w:val="20"/>
              </w:rPr>
            </w:pPr>
            <w:r w:rsidRPr="00441177">
              <w:rPr>
                <w:rFonts w:cs="Arial"/>
                <w:color w:val="000000"/>
                <w:sz w:val="20"/>
                <w:szCs w:val="20"/>
              </w:rPr>
              <w:t>2.4</w:t>
            </w:r>
          </w:p>
        </w:tc>
      </w:tr>
      <w:tr w:rsidR="009F3329" w:rsidRPr="00F72464" w14:paraId="3AD84B64" w14:textId="77777777">
        <w:trPr>
          <w:cantSplit/>
        </w:trPr>
        <w:tc>
          <w:tcPr>
            <w:tcW w:w="1610" w:type="dxa"/>
            <w:tcBorders>
              <w:top w:val="nil"/>
              <w:left w:val="nil"/>
              <w:bottom w:val="nil"/>
              <w:right w:val="nil"/>
            </w:tcBorders>
            <w:shd w:val="clear" w:color="000000" w:fill="FFFFFF"/>
            <w:vAlign w:val="center"/>
          </w:tcPr>
          <w:p w14:paraId="09050DD6" w14:textId="77777777" w:rsidR="009F3329" w:rsidRPr="002C5D23" w:rsidRDefault="009F3329" w:rsidP="009F3329">
            <w:pPr>
              <w:suppressAutoHyphens/>
              <w:autoSpaceDE w:val="0"/>
              <w:autoSpaceDN w:val="0"/>
              <w:adjustRightInd w:val="0"/>
              <w:spacing w:before="40" w:after="40" w:line="240" w:lineRule="auto"/>
              <w:rPr>
                <w:rFonts w:cs="Arial"/>
                <w:color w:val="000000"/>
                <w:sz w:val="20"/>
                <w:szCs w:val="20"/>
                <w:lang w:val="en-AU"/>
              </w:rPr>
            </w:pPr>
            <w:r w:rsidRPr="002C5D23">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21F08DCE" w14:textId="4E1129D2" w:rsidR="009F3329" w:rsidRPr="002C5D23" w:rsidRDefault="001636FF" w:rsidP="009F3329">
            <w:pPr>
              <w:suppressAutoHyphens/>
              <w:autoSpaceDE w:val="0"/>
              <w:autoSpaceDN w:val="0"/>
              <w:adjustRightInd w:val="0"/>
              <w:spacing w:before="40" w:after="40" w:line="240" w:lineRule="auto"/>
              <w:rPr>
                <w:rFonts w:cs="Arial"/>
                <w:color w:val="000000"/>
                <w:sz w:val="20"/>
                <w:szCs w:val="20"/>
                <w:lang w:val="en-AU"/>
              </w:rPr>
            </w:pPr>
            <w:r w:rsidRPr="002C5D23">
              <w:rPr>
                <w:rFonts w:cs="Arial"/>
                <w:color w:val="000000"/>
                <w:sz w:val="20"/>
                <w:szCs w:val="20"/>
              </w:rPr>
              <w:t>Pétrel du désert</w:t>
            </w:r>
          </w:p>
        </w:tc>
        <w:tc>
          <w:tcPr>
            <w:tcW w:w="2126" w:type="dxa"/>
            <w:tcBorders>
              <w:top w:val="nil"/>
              <w:left w:val="nil"/>
              <w:bottom w:val="nil"/>
              <w:right w:val="nil"/>
            </w:tcBorders>
            <w:shd w:val="clear" w:color="000000" w:fill="FFFFFF"/>
            <w:vAlign w:val="center"/>
          </w:tcPr>
          <w:p w14:paraId="247CE11E" w14:textId="77777777" w:rsidR="009F3329" w:rsidRPr="002C5D23"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2C5D23">
              <w:rPr>
                <w:rFonts w:cs="Arial"/>
                <w:i/>
                <w:iCs/>
                <w:color w:val="000000"/>
                <w:sz w:val="20"/>
                <w:szCs w:val="20"/>
              </w:rPr>
              <w:t>Pterodroma deserta</w:t>
            </w:r>
          </w:p>
        </w:tc>
        <w:tc>
          <w:tcPr>
            <w:tcW w:w="1413" w:type="dxa"/>
            <w:tcBorders>
              <w:top w:val="nil"/>
              <w:left w:val="nil"/>
              <w:bottom w:val="nil"/>
              <w:right w:val="nil"/>
            </w:tcBorders>
            <w:shd w:val="clear" w:color="000000" w:fill="FFFFFF"/>
            <w:vAlign w:val="center"/>
          </w:tcPr>
          <w:p w14:paraId="65D50819" w14:textId="77777777" w:rsidR="009F3329" w:rsidRPr="002C5D23"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2C5D23">
              <w:rPr>
                <w:rFonts w:cs="Arial"/>
                <w:color w:val="000000"/>
                <w:sz w:val="20"/>
                <w:szCs w:val="20"/>
              </w:rPr>
              <w:t>VU</w:t>
            </w:r>
          </w:p>
        </w:tc>
        <w:tc>
          <w:tcPr>
            <w:tcW w:w="6525" w:type="dxa"/>
            <w:tcBorders>
              <w:top w:val="nil"/>
              <w:left w:val="nil"/>
              <w:bottom w:val="nil"/>
              <w:right w:val="nil"/>
            </w:tcBorders>
            <w:shd w:val="clear" w:color="000000" w:fill="FFFFFF"/>
            <w:vAlign w:val="center"/>
          </w:tcPr>
          <w:p w14:paraId="38A49CDF" w14:textId="165E94B7" w:rsidR="009F3329" w:rsidRPr="002C5D23" w:rsidRDefault="002C5D23" w:rsidP="009F3329">
            <w:pPr>
              <w:suppressAutoHyphens/>
              <w:autoSpaceDE w:val="0"/>
              <w:autoSpaceDN w:val="0"/>
              <w:adjustRightInd w:val="0"/>
              <w:spacing w:before="40" w:after="40" w:line="240" w:lineRule="auto"/>
              <w:jc w:val="both"/>
              <w:rPr>
                <w:rFonts w:cs="Arial"/>
                <w:color w:val="000000"/>
                <w:sz w:val="20"/>
                <w:szCs w:val="20"/>
                <w:lang w:val="fr-FR"/>
              </w:rPr>
            </w:pPr>
            <w:r w:rsidRPr="002C5D23">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E22DF2C" w14:textId="77777777" w:rsidR="009F3329" w:rsidRPr="002C5D23" w:rsidRDefault="009F3329" w:rsidP="009F3329">
            <w:pPr>
              <w:suppressAutoHyphens/>
              <w:autoSpaceDE w:val="0"/>
              <w:autoSpaceDN w:val="0"/>
              <w:adjustRightInd w:val="0"/>
              <w:spacing w:before="40" w:after="40" w:line="240" w:lineRule="auto"/>
              <w:jc w:val="center"/>
              <w:rPr>
                <w:rFonts w:cs="Arial"/>
                <w:sz w:val="20"/>
                <w:szCs w:val="20"/>
              </w:rPr>
            </w:pPr>
            <w:r w:rsidRPr="002C5D23">
              <w:rPr>
                <w:rFonts w:cs="Arial"/>
                <w:color w:val="000000"/>
                <w:sz w:val="20"/>
                <w:szCs w:val="20"/>
              </w:rPr>
              <w:t>2.4</w:t>
            </w:r>
          </w:p>
        </w:tc>
      </w:tr>
      <w:tr w:rsidR="009F3329" w:rsidRPr="00F72464" w14:paraId="0962553E" w14:textId="77777777">
        <w:trPr>
          <w:cantSplit/>
        </w:trPr>
        <w:tc>
          <w:tcPr>
            <w:tcW w:w="1610" w:type="dxa"/>
            <w:tcBorders>
              <w:top w:val="nil"/>
              <w:left w:val="nil"/>
              <w:bottom w:val="nil"/>
              <w:right w:val="nil"/>
            </w:tcBorders>
            <w:shd w:val="clear" w:color="000000" w:fill="FFFFFF"/>
            <w:vAlign w:val="center"/>
          </w:tcPr>
          <w:p w14:paraId="16D0FBD8" w14:textId="77777777" w:rsidR="009F3329" w:rsidRPr="008C1638" w:rsidRDefault="009F3329" w:rsidP="009F3329">
            <w:pPr>
              <w:suppressAutoHyphens/>
              <w:autoSpaceDE w:val="0"/>
              <w:autoSpaceDN w:val="0"/>
              <w:adjustRightInd w:val="0"/>
              <w:spacing w:before="40" w:after="40" w:line="240" w:lineRule="auto"/>
              <w:rPr>
                <w:rFonts w:cs="Arial"/>
                <w:color w:val="000000"/>
                <w:sz w:val="20"/>
                <w:szCs w:val="20"/>
                <w:lang w:val="en-AU"/>
              </w:rPr>
            </w:pPr>
            <w:r w:rsidRPr="008C1638">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A5A5001" w14:textId="3B4A7127" w:rsidR="009F3329" w:rsidRPr="008C1638" w:rsidRDefault="007D388C" w:rsidP="009F3329">
            <w:pPr>
              <w:suppressAutoHyphens/>
              <w:autoSpaceDE w:val="0"/>
              <w:autoSpaceDN w:val="0"/>
              <w:adjustRightInd w:val="0"/>
              <w:spacing w:before="40" w:after="40" w:line="240" w:lineRule="auto"/>
              <w:rPr>
                <w:rFonts w:cs="Arial"/>
                <w:color w:val="000000"/>
                <w:sz w:val="20"/>
                <w:szCs w:val="20"/>
                <w:lang w:val="en-AU"/>
              </w:rPr>
            </w:pPr>
            <w:r w:rsidRPr="008C1638">
              <w:rPr>
                <w:rFonts w:cs="Arial"/>
                <w:color w:val="000000"/>
                <w:sz w:val="20"/>
                <w:szCs w:val="20"/>
              </w:rPr>
              <w:t>Puffin de Buller</w:t>
            </w:r>
          </w:p>
        </w:tc>
        <w:tc>
          <w:tcPr>
            <w:tcW w:w="2126" w:type="dxa"/>
            <w:tcBorders>
              <w:top w:val="nil"/>
              <w:left w:val="nil"/>
              <w:bottom w:val="nil"/>
              <w:right w:val="nil"/>
            </w:tcBorders>
            <w:shd w:val="clear" w:color="000000" w:fill="FFFFFF"/>
            <w:vAlign w:val="center"/>
          </w:tcPr>
          <w:p w14:paraId="25BC1B98" w14:textId="77777777" w:rsidR="009F3329" w:rsidRPr="008C1638"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8C1638">
              <w:rPr>
                <w:rFonts w:cs="Arial"/>
                <w:i/>
                <w:iCs/>
                <w:color w:val="000000"/>
                <w:sz w:val="20"/>
                <w:szCs w:val="20"/>
              </w:rPr>
              <w:t>Ardenna bulleri</w:t>
            </w:r>
          </w:p>
        </w:tc>
        <w:tc>
          <w:tcPr>
            <w:tcW w:w="1413" w:type="dxa"/>
            <w:tcBorders>
              <w:top w:val="nil"/>
              <w:left w:val="nil"/>
              <w:bottom w:val="nil"/>
              <w:right w:val="nil"/>
            </w:tcBorders>
            <w:shd w:val="clear" w:color="000000" w:fill="FFFFFF"/>
            <w:vAlign w:val="center"/>
          </w:tcPr>
          <w:p w14:paraId="3C7B58E8" w14:textId="77777777" w:rsidR="009F3329" w:rsidRPr="008C1638"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8C1638">
              <w:rPr>
                <w:rFonts w:cs="Arial"/>
                <w:color w:val="000000"/>
                <w:sz w:val="20"/>
                <w:szCs w:val="20"/>
              </w:rPr>
              <w:t>VU</w:t>
            </w:r>
          </w:p>
        </w:tc>
        <w:tc>
          <w:tcPr>
            <w:tcW w:w="6525" w:type="dxa"/>
            <w:tcBorders>
              <w:top w:val="nil"/>
              <w:left w:val="nil"/>
              <w:bottom w:val="nil"/>
              <w:right w:val="nil"/>
            </w:tcBorders>
            <w:shd w:val="clear" w:color="000000" w:fill="FFFFFF"/>
            <w:vAlign w:val="center"/>
          </w:tcPr>
          <w:p w14:paraId="630E8915" w14:textId="1A6902D8" w:rsidR="009F3329" w:rsidRPr="008C1638" w:rsidRDefault="008C1638" w:rsidP="009F3329">
            <w:pPr>
              <w:suppressAutoHyphens/>
              <w:autoSpaceDE w:val="0"/>
              <w:autoSpaceDN w:val="0"/>
              <w:adjustRightInd w:val="0"/>
              <w:spacing w:before="40" w:after="40" w:line="240" w:lineRule="auto"/>
              <w:jc w:val="both"/>
              <w:rPr>
                <w:rFonts w:cs="Arial"/>
                <w:color w:val="000000"/>
                <w:sz w:val="20"/>
                <w:szCs w:val="20"/>
                <w:lang w:val="fr-FR"/>
              </w:rPr>
            </w:pPr>
            <w:r w:rsidRPr="008C1638">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 les individus immatures peuvent migrer au-delà de l'aire de répartition normale des adultes avant d’y retourner pour se reproduire. Satisfait aux critères en matière de déplacement de la CMS.</w:t>
            </w:r>
          </w:p>
        </w:tc>
        <w:tc>
          <w:tcPr>
            <w:tcW w:w="1134" w:type="dxa"/>
            <w:tcBorders>
              <w:top w:val="nil"/>
              <w:left w:val="nil"/>
              <w:bottom w:val="nil"/>
              <w:right w:val="nil"/>
            </w:tcBorders>
            <w:shd w:val="clear" w:color="000000" w:fill="FFFFFF"/>
            <w:vAlign w:val="center"/>
          </w:tcPr>
          <w:p w14:paraId="3FADCB70"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8C1638">
              <w:rPr>
                <w:rFonts w:cs="Arial"/>
                <w:color w:val="000000"/>
                <w:sz w:val="20"/>
                <w:szCs w:val="20"/>
              </w:rPr>
              <w:t>2.4</w:t>
            </w:r>
          </w:p>
        </w:tc>
      </w:tr>
      <w:tr w:rsidR="009F3329" w:rsidRPr="00F72464" w14:paraId="35D67922" w14:textId="77777777">
        <w:trPr>
          <w:cantSplit/>
        </w:trPr>
        <w:tc>
          <w:tcPr>
            <w:tcW w:w="1610" w:type="dxa"/>
            <w:tcBorders>
              <w:top w:val="nil"/>
              <w:left w:val="nil"/>
              <w:bottom w:val="nil"/>
              <w:right w:val="nil"/>
            </w:tcBorders>
            <w:shd w:val="clear" w:color="000000" w:fill="FFFFFF"/>
            <w:vAlign w:val="center"/>
          </w:tcPr>
          <w:p w14:paraId="1C6CDEED" w14:textId="77777777" w:rsidR="009F3329" w:rsidRPr="00BA48DB" w:rsidRDefault="009F3329" w:rsidP="009F3329">
            <w:pPr>
              <w:suppressAutoHyphens/>
              <w:autoSpaceDE w:val="0"/>
              <w:autoSpaceDN w:val="0"/>
              <w:adjustRightInd w:val="0"/>
              <w:spacing w:before="40" w:after="40" w:line="240" w:lineRule="auto"/>
              <w:rPr>
                <w:rFonts w:cs="Arial"/>
                <w:color w:val="000000"/>
                <w:sz w:val="20"/>
                <w:szCs w:val="20"/>
                <w:lang w:val="en-AU"/>
              </w:rPr>
            </w:pPr>
            <w:r w:rsidRPr="00BA48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7B0F4CE" w14:textId="49D0BC40" w:rsidR="009F3329" w:rsidRPr="00BA48DB" w:rsidRDefault="00E24FAB" w:rsidP="009F3329">
            <w:pPr>
              <w:suppressAutoHyphens/>
              <w:autoSpaceDE w:val="0"/>
              <w:autoSpaceDN w:val="0"/>
              <w:adjustRightInd w:val="0"/>
              <w:spacing w:before="40" w:after="40" w:line="240" w:lineRule="auto"/>
              <w:rPr>
                <w:rFonts w:cs="Arial"/>
                <w:color w:val="000000"/>
                <w:sz w:val="20"/>
                <w:szCs w:val="20"/>
                <w:lang w:val="en-AU"/>
              </w:rPr>
            </w:pPr>
            <w:r w:rsidRPr="00BA48DB">
              <w:rPr>
                <w:rFonts w:cs="Arial"/>
                <w:color w:val="000000"/>
                <w:sz w:val="20"/>
                <w:szCs w:val="20"/>
              </w:rPr>
              <w:t>Puffin yelkouan</w:t>
            </w:r>
          </w:p>
        </w:tc>
        <w:tc>
          <w:tcPr>
            <w:tcW w:w="2126" w:type="dxa"/>
            <w:tcBorders>
              <w:top w:val="nil"/>
              <w:left w:val="nil"/>
              <w:bottom w:val="nil"/>
              <w:right w:val="nil"/>
            </w:tcBorders>
            <w:shd w:val="clear" w:color="000000" w:fill="FFFFFF"/>
            <w:vAlign w:val="center"/>
          </w:tcPr>
          <w:p w14:paraId="7AAC39FB" w14:textId="77777777" w:rsidR="009F3329" w:rsidRPr="00BA48DB"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BA48DB">
              <w:rPr>
                <w:rFonts w:cs="Arial"/>
                <w:i/>
                <w:iCs/>
                <w:color w:val="000000"/>
                <w:sz w:val="20"/>
                <w:szCs w:val="20"/>
              </w:rPr>
              <w:t>Puffinus yelkouan</w:t>
            </w:r>
          </w:p>
        </w:tc>
        <w:tc>
          <w:tcPr>
            <w:tcW w:w="1413" w:type="dxa"/>
            <w:tcBorders>
              <w:top w:val="nil"/>
              <w:left w:val="nil"/>
              <w:bottom w:val="nil"/>
              <w:right w:val="nil"/>
            </w:tcBorders>
            <w:shd w:val="clear" w:color="000000" w:fill="FFFFFF"/>
            <w:vAlign w:val="center"/>
          </w:tcPr>
          <w:p w14:paraId="3C394666" w14:textId="77777777" w:rsidR="009F3329" w:rsidRPr="00BA48DB"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BA48DB">
              <w:rPr>
                <w:rFonts w:cs="Arial"/>
                <w:color w:val="000000"/>
                <w:sz w:val="20"/>
                <w:szCs w:val="20"/>
              </w:rPr>
              <w:t>VU</w:t>
            </w:r>
          </w:p>
        </w:tc>
        <w:tc>
          <w:tcPr>
            <w:tcW w:w="6525" w:type="dxa"/>
            <w:tcBorders>
              <w:top w:val="nil"/>
              <w:left w:val="nil"/>
              <w:bottom w:val="nil"/>
              <w:right w:val="nil"/>
            </w:tcBorders>
            <w:shd w:val="clear" w:color="000000" w:fill="FFFFFF"/>
            <w:vAlign w:val="center"/>
          </w:tcPr>
          <w:p w14:paraId="7C4E8667" w14:textId="136E60E2" w:rsidR="009F3329" w:rsidRPr="00BA48DB" w:rsidRDefault="00BA48DB" w:rsidP="009F3329">
            <w:pPr>
              <w:suppressAutoHyphens/>
              <w:autoSpaceDE w:val="0"/>
              <w:autoSpaceDN w:val="0"/>
              <w:adjustRightInd w:val="0"/>
              <w:spacing w:before="40" w:after="40" w:line="240" w:lineRule="auto"/>
              <w:jc w:val="both"/>
              <w:rPr>
                <w:rFonts w:cs="Arial"/>
                <w:color w:val="000000"/>
                <w:sz w:val="20"/>
                <w:szCs w:val="20"/>
                <w:lang w:val="fr-FR"/>
              </w:rPr>
            </w:pPr>
            <w:r w:rsidRPr="00BA48DB">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B8704F7" w14:textId="77777777" w:rsidR="009F3329" w:rsidRPr="00BA48DB" w:rsidRDefault="009F3329" w:rsidP="009F3329">
            <w:pPr>
              <w:suppressAutoHyphens/>
              <w:autoSpaceDE w:val="0"/>
              <w:autoSpaceDN w:val="0"/>
              <w:adjustRightInd w:val="0"/>
              <w:spacing w:before="40" w:after="40" w:line="240" w:lineRule="auto"/>
              <w:jc w:val="center"/>
              <w:rPr>
                <w:rFonts w:cs="Arial"/>
                <w:sz w:val="20"/>
                <w:szCs w:val="20"/>
              </w:rPr>
            </w:pPr>
            <w:r w:rsidRPr="00BA48DB">
              <w:rPr>
                <w:rFonts w:cs="Arial"/>
                <w:color w:val="000000"/>
                <w:sz w:val="20"/>
                <w:szCs w:val="20"/>
              </w:rPr>
              <w:t>2.4</w:t>
            </w:r>
          </w:p>
        </w:tc>
      </w:tr>
      <w:tr w:rsidR="009F3329" w:rsidRPr="00F72464" w14:paraId="6EA852E0" w14:textId="77777777">
        <w:trPr>
          <w:cantSplit/>
        </w:trPr>
        <w:tc>
          <w:tcPr>
            <w:tcW w:w="1610" w:type="dxa"/>
            <w:tcBorders>
              <w:top w:val="nil"/>
              <w:left w:val="nil"/>
              <w:bottom w:val="nil"/>
              <w:right w:val="nil"/>
            </w:tcBorders>
            <w:shd w:val="clear" w:color="000000" w:fill="FFFFFF"/>
            <w:vAlign w:val="center"/>
          </w:tcPr>
          <w:p w14:paraId="7FF1DB80" w14:textId="77777777" w:rsidR="009F3329" w:rsidRPr="00545ED9"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545ED9">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7C7EA8A5" w14:textId="19D88A76" w:rsidR="009F3329" w:rsidRPr="00545ED9" w:rsidRDefault="00BC7647" w:rsidP="009F3329">
            <w:pPr>
              <w:suppressAutoHyphens/>
              <w:autoSpaceDE w:val="0"/>
              <w:autoSpaceDN w:val="0"/>
              <w:adjustRightInd w:val="0"/>
              <w:spacing w:before="40" w:after="40" w:line="240" w:lineRule="auto"/>
              <w:rPr>
                <w:rFonts w:cs="Arial"/>
                <w:strike/>
                <w:color w:val="000000"/>
                <w:sz w:val="20"/>
                <w:szCs w:val="20"/>
                <w:lang w:val="en-AU"/>
              </w:rPr>
            </w:pPr>
            <w:r w:rsidRPr="00545ED9">
              <w:rPr>
                <w:rFonts w:cs="Arial"/>
                <w:color w:val="000000"/>
                <w:sz w:val="20"/>
                <w:szCs w:val="20"/>
              </w:rPr>
              <w:t>Mouette tridactyle</w:t>
            </w:r>
          </w:p>
        </w:tc>
        <w:tc>
          <w:tcPr>
            <w:tcW w:w="2126" w:type="dxa"/>
            <w:tcBorders>
              <w:top w:val="nil"/>
              <w:left w:val="nil"/>
              <w:bottom w:val="nil"/>
              <w:right w:val="nil"/>
            </w:tcBorders>
            <w:shd w:val="clear" w:color="000000" w:fill="FFFFFF"/>
            <w:vAlign w:val="center"/>
          </w:tcPr>
          <w:p w14:paraId="2218B88E" w14:textId="77777777" w:rsidR="009F3329" w:rsidRPr="00545ED9"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545ED9">
              <w:rPr>
                <w:rFonts w:cs="Arial"/>
                <w:i/>
                <w:iCs/>
                <w:color w:val="000000"/>
                <w:sz w:val="20"/>
                <w:szCs w:val="20"/>
              </w:rPr>
              <w:t>Rissa tridactyla</w:t>
            </w:r>
          </w:p>
        </w:tc>
        <w:tc>
          <w:tcPr>
            <w:tcW w:w="1413" w:type="dxa"/>
            <w:tcBorders>
              <w:top w:val="nil"/>
              <w:left w:val="nil"/>
              <w:bottom w:val="nil"/>
              <w:right w:val="nil"/>
            </w:tcBorders>
            <w:shd w:val="clear" w:color="000000" w:fill="FFFFFF"/>
            <w:vAlign w:val="center"/>
          </w:tcPr>
          <w:p w14:paraId="296CE7BE" w14:textId="77777777" w:rsidR="009F3329" w:rsidRPr="00545ED9" w:rsidRDefault="009F3329" w:rsidP="009F3329">
            <w:pPr>
              <w:suppressAutoHyphens/>
              <w:autoSpaceDE w:val="0"/>
              <w:autoSpaceDN w:val="0"/>
              <w:adjustRightInd w:val="0"/>
              <w:spacing w:before="40" w:after="40" w:line="240" w:lineRule="auto"/>
              <w:jc w:val="center"/>
              <w:rPr>
                <w:rFonts w:cs="Arial"/>
                <w:b/>
                <w:bCs/>
                <w:strike/>
                <w:color w:val="000000"/>
                <w:sz w:val="20"/>
                <w:szCs w:val="20"/>
                <w:lang w:val="en-AU"/>
              </w:rPr>
            </w:pPr>
            <w:r w:rsidRPr="00545ED9">
              <w:rPr>
                <w:rFonts w:cs="Arial"/>
                <w:color w:val="000000"/>
                <w:sz w:val="20"/>
                <w:szCs w:val="20"/>
              </w:rPr>
              <w:t>VU</w:t>
            </w:r>
          </w:p>
        </w:tc>
        <w:tc>
          <w:tcPr>
            <w:tcW w:w="6525" w:type="dxa"/>
            <w:tcBorders>
              <w:top w:val="nil"/>
              <w:left w:val="nil"/>
              <w:bottom w:val="nil"/>
              <w:right w:val="nil"/>
            </w:tcBorders>
            <w:shd w:val="clear" w:color="000000" w:fill="FFFFFF"/>
            <w:vAlign w:val="center"/>
          </w:tcPr>
          <w:p w14:paraId="52033ACA" w14:textId="5C75B4A3" w:rsidR="009F3329" w:rsidRPr="00545ED9" w:rsidRDefault="00222295" w:rsidP="009F3329">
            <w:pPr>
              <w:suppressAutoHyphens/>
              <w:autoSpaceDE w:val="0"/>
              <w:autoSpaceDN w:val="0"/>
              <w:adjustRightInd w:val="0"/>
              <w:spacing w:before="40" w:after="40" w:line="240" w:lineRule="auto"/>
              <w:jc w:val="both"/>
              <w:rPr>
                <w:rFonts w:cs="Arial"/>
                <w:strike/>
                <w:color w:val="000000"/>
                <w:sz w:val="20"/>
                <w:szCs w:val="20"/>
                <w:lang w:val="fr-FR"/>
              </w:rPr>
            </w:pPr>
            <w:r w:rsidRPr="00545ED9">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mais pas dans la même direction. Satisfait aux critères en matière de déplacement de la CMS.</w:t>
            </w:r>
            <w:r w:rsidR="00160ACD" w:rsidRPr="00545ED9">
              <w:rPr>
                <w:rFonts w:cs="Arial"/>
                <w:sz w:val="20"/>
                <w:szCs w:val="20"/>
                <w:lang w:val="fr-FR"/>
              </w:rPr>
              <w:t xml:space="preserve"> </w:t>
            </w:r>
            <w:r w:rsidR="00160ACD" w:rsidRPr="00545ED9">
              <w:rPr>
                <w:rFonts w:cs="Arial"/>
                <w:color w:val="000000"/>
                <w:sz w:val="20"/>
                <w:szCs w:val="20"/>
                <w:u w:val="single"/>
                <w:lang w:val="fr-FR"/>
              </w:rPr>
              <w:t>Également répertorié à l’AEWA</w:t>
            </w:r>
          </w:p>
        </w:tc>
        <w:tc>
          <w:tcPr>
            <w:tcW w:w="1134" w:type="dxa"/>
            <w:tcBorders>
              <w:top w:val="nil"/>
              <w:left w:val="nil"/>
              <w:bottom w:val="nil"/>
              <w:right w:val="nil"/>
            </w:tcBorders>
            <w:shd w:val="clear" w:color="000000" w:fill="FFFFFF"/>
            <w:vAlign w:val="center"/>
          </w:tcPr>
          <w:p w14:paraId="60F33E42" w14:textId="77777777" w:rsidR="009F3329" w:rsidRPr="00545ED9" w:rsidRDefault="009F3329" w:rsidP="009F3329">
            <w:pPr>
              <w:suppressAutoHyphens/>
              <w:autoSpaceDE w:val="0"/>
              <w:autoSpaceDN w:val="0"/>
              <w:adjustRightInd w:val="0"/>
              <w:spacing w:before="40" w:after="40" w:line="240" w:lineRule="auto"/>
              <w:jc w:val="center"/>
              <w:rPr>
                <w:rFonts w:cs="Arial"/>
                <w:strike/>
                <w:sz w:val="20"/>
                <w:szCs w:val="20"/>
              </w:rPr>
            </w:pPr>
            <w:r w:rsidRPr="00545ED9">
              <w:rPr>
                <w:rFonts w:cs="Arial"/>
                <w:color w:val="000000"/>
                <w:sz w:val="20"/>
                <w:szCs w:val="20"/>
              </w:rPr>
              <w:t>2.4</w:t>
            </w:r>
          </w:p>
        </w:tc>
      </w:tr>
      <w:tr w:rsidR="009F3329" w:rsidRPr="00F72464" w14:paraId="73E044FF" w14:textId="77777777">
        <w:trPr>
          <w:cantSplit/>
        </w:trPr>
        <w:tc>
          <w:tcPr>
            <w:tcW w:w="1610" w:type="dxa"/>
            <w:tcBorders>
              <w:top w:val="nil"/>
              <w:left w:val="nil"/>
              <w:bottom w:val="nil"/>
              <w:right w:val="nil"/>
            </w:tcBorders>
            <w:shd w:val="clear" w:color="000000" w:fill="FFFFFF"/>
            <w:vAlign w:val="center"/>
          </w:tcPr>
          <w:p w14:paraId="4A80409A" w14:textId="77777777" w:rsidR="009F3329" w:rsidRPr="00A64A11" w:rsidRDefault="009F3329" w:rsidP="009F3329">
            <w:pPr>
              <w:suppressAutoHyphens/>
              <w:autoSpaceDE w:val="0"/>
              <w:autoSpaceDN w:val="0"/>
              <w:adjustRightInd w:val="0"/>
              <w:spacing w:before="40" w:after="40" w:line="240" w:lineRule="auto"/>
              <w:rPr>
                <w:rFonts w:cs="Arial"/>
                <w:color w:val="000000"/>
                <w:sz w:val="20"/>
                <w:szCs w:val="20"/>
                <w:lang w:val="en-AU"/>
              </w:rPr>
            </w:pPr>
            <w:r w:rsidRPr="00A64A11">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353B3D12" w14:textId="35B53697" w:rsidR="009F3329" w:rsidRPr="00A64A11" w:rsidRDefault="0062088F" w:rsidP="009F3329">
            <w:pPr>
              <w:suppressAutoHyphens/>
              <w:autoSpaceDE w:val="0"/>
              <w:autoSpaceDN w:val="0"/>
              <w:adjustRightInd w:val="0"/>
              <w:spacing w:before="40" w:after="40" w:line="240" w:lineRule="auto"/>
              <w:rPr>
                <w:rFonts w:cs="Arial"/>
                <w:color w:val="000000"/>
                <w:sz w:val="20"/>
                <w:szCs w:val="20"/>
                <w:lang w:val="en-AU"/>
              </w:rPr>
            </w:pPr>
            <w:r w:rsidRPr="00A64A11">
              <w:rPr>
                <w:rFonts w:cs="Arial"/>
                <w:color w:val="000000"/>
                <w:sz w:val="20"/>
                <w:szCs w:val="20"/>
              </w:rPr>
              <w:t>Macareux moine</w:t>
            </w:r>
          </w:p>
        </w:tc>
        <w:tc>
          <w:tcPr>
            <w:tcW w:w="2126" w:type="dxa"/>
            <w:tcBorders>
              <w:top w:val="nil"/>
              <w:left w:val="nil"/>
              <w:bottom w:val="nil"/>
              <w:right w:val="nil"/>
            </w:tcBorders>
            <w:shd w:val="clear" w:color="000000" w:fill="FFFFFF"/>
            <w:vAlign w:val="center"/>
          </w:tcPr>
          <w:p w14:paraId="3CA2AF4F" w14:textId="77777777" w:rsidR="009F3329" w:rsidRPr="00A64A11"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A64A11">
              <w:rPr>
                <w:rFonts w:cs="Arial"/>
                <w:i/>
                <w:iCs/>
                <w:color w:val="000000"/>
                <w:sz w:val="20"/>
                <w:szCs w:val="20"/>
              </w:rPr>
              <w:t>Fratercula arctica</w:t>
            </w:r>
          </w:p>
        </w:tc>
        <w:tc>
          <w:tcPr>
            <w:tcW w:w="1413" w:type="dxa"/>
            <w:tcBorders>
              <w:top w:val="nil"/>
              <w:left w:val="nil"/>
              <w:bottom w:val="nil"/>
              <w:right w:val="nil"/>
            </w:tcBorders>
            <w:shd w:val="clear" w:color="000000" w:fill="FFFFFF"/>
            <w:vAlign w:val="center"/>
          </w:tcPr>
          <w:p w14:paraId="482C4663" w14:textId="77777777" w:rsidR="009F3329" w:rsidRPr="00A64A11"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A64A11">
              <w:rPr>
                <w:rFonts w:cs="Arial"/>
                <w:color w:val="000000"/>
                <w:sz w:val="20"/>
                <w:szCs w:val="20"/>
              </w:rPr>
              <w:t>VU</w:t>
            </w:r>
          </w:p>
        </w:tc>
        <w:tc>
          <w:tcPr>
            <w:tcW w:w="6525" w:type="dxa"/>
            <w:tcBorders>
              <w:top w:val="nil"/>
              <w:left w:val="nil"/>
              <w:bottom w:val="nil"/>
              <w:right w:val="nil"/>
            </w:tcBorders>
            <w:shd w:val="clear" w:color="000000" w:fill="FFFFFF"/>
            <w:vAlign w:val="center"/>
          </w:tcPr>
          <w:p w14:paraId="659511E3" w14:textId="3942945C" w:rsidR="009F3329" w:rsidRPr="00A64A11" w:rsidRDefault="00A64A11" w:rsidP="009F3329">
            <w:pPr>
              <w:suppressAutoHyphens/>
              <w:autoSpaceDE w:val="0"/>
              <w:autoSpaceDN w:val="0"/>
              <w:adjustRightInd w:val="0"/>
              <w:spacing w:before="40" w:after="40" w:line="240" w:lineRule="auto"/>
              <w:jc w:val="both"/>
              <w:rPr>
                <w:rFonts w:cs="Arial"/>
                <w:color w:val="000000"/>
                <w:sz w:val="20"/>
                <w:szCs w:val="20"/>
                <w:lang w:val="fr-FR"/>
              </w:rPr>
            </w:pPr>
            <w:r w:rsidRPr="00A64A11">
              <w:rPr>
                <w:rFonts w:cs="Arial"/>
                <w:sz w:val="20"/>
                <w:szCs w:val="20"/>
                <w:lang w:val="fr-FR"/>
              </w:rPr>
              <w:t xml:space="preserve">Migrateur total et modérément nomade pendant les périodes de reproduction et en dehors de ces périodes ; les individus parcourent généralement plus de 1 000 km dans le sens nord-sud. Satisfait aux critères en matière de déplacement de la CMS. </w:t>
            </w:r>
            <w:r w:rsidR="00160ACD" w:rsidRPr="00A64A11">
              <w:rPr>
                <w:rFonts w:cs="Arial"/>
                <w:color w:val="000000"/>
                <w:sz w:val="20"/>
                <w:szCs w:val="20"/>
                <w:u w:val="single"/>
                <w:lang w:val="fr-FR"/>
              </w:rPr>
              <w:t>Également répertorié à l’AEWA</w:t>
            </w:r>
          </w:p>
        </w:tc>
        <w:tc>
          <w:tcPr>
            <w:tcW w:w="1134" w:type="dxa"/>
            <w:tcBorders>
              <w:top w:val="nil"/>
              <w:left w:val="nil"/>
              <w:bottom w:val="nil"/>
              <w:right w:val="nil"/>
            </w:tcBorders>
            <w:shd w:val="clear" w:color="000000" w:fill="FFFFFF"/>
            <w:vAlign w:val="center"/>
          </w:tcPr>
          <w:p w14:paraId="22DC2E13" w14:textId="77777777" w:rsidR="009F3329" w:rsidRPr="00A64A11" w:rsidRDefault="009F3329" w:rsidP="009F3329">
            <w:pPr>
              <w:suppressAutoHyphens/>
              <w:autoSpaceDE w:val="0"/>
              <w:autoSpaceDN w:val="0"/>
              <w:adjustRightInd w:val="0"/>
              <w:spacing w:before="40" w:after="40" w:line="240" w:lineRule="auto"/>
              <w:jc w:val="center"/>
              <w:rPr>
                <w:rFonts w:cs="Arial"/>
                <w:sz w:val="20"/>
                <w:szCs w:val="20"/>
              </w:rPr>
            </w:pPr>
            <w:r w:rsidRPr="00A64A11">
              <w:rPr>
                <w:rFonts w:cs="Arial"/>
                <w:color w:val="000000"/>
                <w:sz w:val="20"/>
                <w:szCs w:val="20"/>
              </w:rPr>
              <w:t>2.4</w:t>
            </w:r>
          </w:p>
        </w:tc>
      </w:tr>
      <w:tr w:rsidR="009F3329" w:rsidRPr="00F72464" w14:paraId="5EEFC551" w14:textId="77777777">
        <w:trPr>
          <w:cantSplit/>
        </w:trPr>
        <w:tc>
          <w:tcPr>
            <w:tcW w:w="1610" w:type="dxa"/>
            <w:tcBorders>
              <w:top w:val="nil"/>
              <w:left w:val="nil"/>
              <w:bottom w:val="nil"/>
              <w:right w:val="nil"/>
            </w:tcBorders>
            <w:shd w:val="clear" w:color="000000" w:fill="FFFFFF"/>
            <w:vAlign w:val="center"/>
          </w:tcPr>
          <w:p w14:paraId="7DC3F061" w14:textId="77777777" w:rsidR="009F3329" w:rsidRPr="00981A95" w:rsidRDefault="009F3329" w:rsidP="009F3329">
            <w:pPr>
              <w:suppressAutoHyphens/>
              <w:autoSpaceDE w:val="0"/>
              <w:autoSpaceDN w:val="0"/>
              <w:adjustRightInd w:val="0"/>
              <w:spacing w:before="40" w:after="40" w:line="240" w:lineRule="auto"/>
              <w:rPr>
                <w:rFonts w:cs="Arial"/>
                <w:color w:val="000000"/>
                <w:sz w:val="20"/>
                <w:szCs w:val="20"/>
                <w:lang w:val="en-AU"/>
              </w:rPr>
            </w:pPr>
            <w:r w:rsidRPr="00981A95">
              <w:rPr>
                <w:rFonts w:cs="Arial"/>
                <w:color w:val="000000"/>
                <w:sz w:val="20"/>
                <w:szCs w:val="20"/>
              </w:rPr>
              <w:lastRenderedPageBreak/>
              <w:t>Strigidae</w:t>
            </w:r>
          </w:p>
        </w:tc>
        <w:tc>
          <w:tcPr>
            <w:tcW w:w="1964" w:type="dxa"/>
            <w:tcBorders>
              <w:top w:val="nil"/>
              <w:left w:val="nil"/>
              <w:bottom w:val="nil"/>
              <w:right w:val="nil"/>
            </w:tcBorders>
            <w:shd w:val="clear" w:color="000000" w:fill="FFFFFF"/>
            <w:vAlign w:val="center"/>
          </w:tcPr>
          <w:p w14:paraId="60E9C248" w14:textId="3B6A4963" w:rsidR="009F3329" w:rsidRPr="00981A95" w:rsidRDefault="007330C9" w:rsidP="009F3329">
            <w:pPr>
              <w:suppressAutoHyphens/>
              <w:autoSpaceDE w:val="0"/>
              <w:autoSpaceDN w:val="0"/>
              <w:adjustRightInd w:val="0"/>
              <w:spacing w:before="40" w:after="40" w:line="240" w:lineRule="auto"/>
              <w:rPr>
                <w:rFonts w:cs="Arial"/>
                <w:color w:val="000000"/>
                <w:sz w:val="20"/>
                <w:szCs w:val="20"/>
                <w:lang w:val="en-AU"/>
              </w:rPr>
            </w:pPr>
            <w:r w:rsidRPr="00981A95">
              <w:rPr>
                <w:rFonts w:cs="Arial"/>
                <w:color w:val="000000"/>
                <w:sz w:val="20"/>
                <w:szCs w:val="20"/>
              </w:rPr>
              <w:t>Harfang des neiges</w:t>
            </w:r>
          </w:p>
        </w:tc>
        <w:tc>
          <w:tcPr>
            <w:tcW w:w="2126" w:type="dxa"/>
            <w:tcBorders>
              <w:top w:val="nil"/>
              <w:left w:val="nil"/>
              <w:bottom w:val="nil"/>
              <w:right w:val="nil"/>
            </w:tcBorders>
            <w:shd w:val="clear" w:color="000000" w:fill="FFFFFF"/>
            <w:vAlign w:val="center"/>
          </w:tcPr>
          <w:p w14:paraId="02CF268B" w14:textId="77777777" w:rsidR="009F3329" w:rsidRPr="00981A95"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981A95">
              <w:rPr>
                <w:rFonts w:cs="Arial"/>
                <w:i/>
                <w:iCs/>
                <w:color w:val="000000"/>
                <w:sz w:val="20"/>
                <w:szCs w:val="20"/>
              </w:rPr>
              <w:t>Bubo scandiacus</w:t>
            </w:r>
          </w:p>
        </w:tc>
        <w:tc>
          <w:tcPr>
            <w:tcW w:w="1413" w:type="dxa"/>
            <w:tcBorders>
              <w:top w:val="nil"/>
              <w:left w:val="nil"/>
              <w:bottom w:val="nil"/>
              <w:right w:val="nil"/>
            </w:tcBorders>
            <w:shd w:val="clear" w:color="000000" w:fill="FFFFFF"/>
            <w:vAlign w:val="center"/>
          </w:tcPr>
          <w:p w14:paraId="60064290" w14:textId="77777777" w:rsidR="009F3329" w:rsidRPr="00981A95"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981A95">
              <w:rPr>
                <w:rFonts w:cs="Arial"/>
                <w:color w:val="000000"/>
                <w:sz w:val="20"/>
                <w:szCs w:val="20"/>
              </w:rPr>
              <w:t>VU</w:t>
            </w:r>
          </w:p>
        </w:tc>
        <w:tc>
          <w:tcPr>
            <w:tcW w:w="6525" w:type="dxa"/>
            <w:tcBorders>
              <w:top w:val="nil"/>
              <w:left w:val="nil"/>
              <w:bottom w:val="nil"/>
              <w:right w:val="nil"/>
            </w:tcBorders>
            <w:shd w:val="clear" w:color="000000" w:fill="FFFFFF"/>
            <w:vAlign w:val="center"/>
          </w:tcPr>
          <w:p w14:paraId="6B3484A0" w14:textId="056B739D" w:rsidR="009F3329" w:rsidRPr="000C58AA" w:rsidRDefault="00DE2D17" w:rsidP="009F3329">
            <w:pPr>
              <w:suppressAutoHyphens/>
              <w:autoSpaceDE w:val="0"/>
              <w:autoSpaceDN w:val="0"/>
              <w:adjustRightInd w:val="0"/>
              <w:spacing w:before="40" w:after="40" w:line="240" w:lineRule="auto"/>
              <w:jc w:val="both"/>
              <w:rPr>
                <w:rFonts w:cs="Arial"/>
                <w:color w:val="000000"/>
                <w:sz w:val="20"/>
                <w:szCs w:val="20"/>
                <w:lang w:val="fr-FR"/>
              </w:rPr>
            </w:pPr>
            <w:r w:rsidRPr="00981A95">
              <w:rPr>
                <w:rFonts w:cs="Arial"/>
                <w:sz w:val="20"/>
                <w:szCs w:val="20"/>
                <w:lang w:val="fr-FR"/>
              </w:rPr>
              <w:t>Migrateur partiel : déplacement de l’aire de répartition après la reproduction ; est fortement nomade pendant les périodes de reproduction et en dehors de ces périodes ; les individus parcourent généralement plus de 1 000 km dans le sens nord-sud ; font parfois irruption en grand nombre en dehors de leur aire de répartition habituelle ; les individus immatures peuvent migrer au-delà de l'aire de répartition habituelle des adultes avant d'y retourner pour la reproduction. Satisfait aux critères en matière de déplacement de la CMS.</w:t>
            </w:r>
            <w:r w:rsidR="002C0545" w:rsidRPr="00981A95">
              <w:rPr>
                <w:rFonts w:cs="Arial"/>
                <w:sz w:val="20"/>
                <w:szCs w:val="20"/>
                <w:lang w:val="fr-FR"/>
              </w:rPr>
              <w:t xml:space="preserve"> </w:t>
            </w:r>
            <w:r w:rsidR="002C0545" w:rsidRPr="00981A95">
              <w:rPr>
                <w:rFonts w:cs="Arial"/>
                <w:sz w:val="20"/>
                <w:szCs w:val="20"/>
                <w:u w:val="single"/>
                <w:lang w:val="fr-FR"/>
              </w:rPr>
              <w:t>Égale</w:t>
            </w:r>
            <w:r w:rsidR="00981A95" w:rsidRPr="00981A95">
              <w:rPr>
                <w:rFonts w:cs="Arial"/>
                <w:sz w:val="20"/>
                <w:szCs w:val="20"/>
                <w:u w:val="single"/>
                <w:lang w:val="fr-FR"/>
              </w:rPr>
              <w:t>ment</w:t>
            </w:r>
            <w:r w:rsidR="00981A95" w:rsidRPr="00981A95">
              <w:rPr>
                <w:rFonts w:cs="Arial"/>
                <w:sz w:val="20"/>
                <w:szCs w:val="20"/>
                <w:lang w:val="fr-FR"/>
              </w:rPr>
              <w:t xml:space="preserve"> </w:t>
            </w:r>
            <w:r w:rsidR="00981A95" w:rsidRPr="00981A95">
              <w:rPr>
                <w:rFonts w:cs="Arial"/>
                <w:sz w:val="20"/>
                <w:szCs w:val="20"/>
                <w:u w:val="single"/>
                <w:lang w:val="fr-FR"/>
              </w:rPr>
              <w:t xml:space="preserve">répertorié dans le MdE Rapaces </w:t>
            </w:r>
            <w:r w:rsidR="00981A95" w:rsidRPr="00981A95">
              <w:rPr>
                <w:rFonts w:cs="Arial"/>
                <w:color w:val="000000"/>
                <w:sz w:val="20"/>
                <w:szCs w:val="20"/>
                <w:u w:val="single"/>
                <w:lang w:val="fr-FR"/>
              </w:rPr>
              <w:t>et inscrit à l'Annexe II de la CITES.</w:t>
            </w:r>
          </w:p>
        </w:tc>
        <w:tc>
          <w:tcPr>
            <w:tcW w:w="1134" w:type="dxa"/>
            <w:tcBorders>
              <w:top w:val="nil"/>
              <w:left w:val="nil"/>
              <w:bottom w:val="nil"/>
              <w:right w:val="nil"/>
            </w:tcBorders>
            <w:shd w:val="clear" w:color="000000" w:fill="FFFFFF"/>
            <w:vAlign w:val="center"/>
          </w:tcPr>
          <w:p w14:paraId="58D0D7B3" w14:textId="77777777" w:rsidR="009F3329" w:rsidRPr="00981A95" w:rsidRDefault="009F3329" w:rsidP="009F3329">
            <w:pPr>
              <w:suppressAutoHyphens/>
              <w:autoSpaceDE w:val="0"/>
              <w:autoSpaceDN w:val="0"/>
              <w:adjustRightInd w:val="0"/>
              <w:spacing w:before="40" w:after="40" w:line="240" w:lineRule="auto"/>
              <w:jc w:val="center"/>
              <w:rPr>
                <w:rFonts w:cs="Arial"/>
                <w:sz w:val="20"/>
                <w:szCs w:val="20"/>
              </w:rPr>
            </w:pPr>
            <w:r w:rsidRPr="00981A95">
              <w:rPr>
                <w:rFonts w:cs="Arial"/>
                <w:color w:val="000000"/>
                <w:sz w:val="20"/>
                <w:szCs w:val="20"/>
              </w:rPr>
              <w:t>2.4</w:t>
            </w:r>
          </w:p>
        </w:tc>
      </w:tr>
      <w:tr w:rsidR="009F3329" w:rsidRPr="00F72464" w14:paraId="27341D4F" w14:textId="77777777">
        <w:trPr>
          <w:cantSplit/>
        </w:trPr>
        <w:tc>
          <w:tcPr>
            <w:tcW w:w="1610" w:type="dxa"/>
            <w:tcBorders>
              <w:top w:val="nil"/>
              <w:left w:val="nil"/>
              <w:bottom w:val="nil"/>
              <w:right w:val="nil"/>
            </w:tcBorders>
            <w:shd w:val="clear" w:color="000000" w:fill="FFFFFF"/>
            <w:vAlign w:val="center"/>
          </w:tcPr>
          <w:p w14:paraId="2F71A5B8" w14:textId="77777777" w:rsidR="009F3329" w:rsidRPr="00DB3011" w:rsidRDefault="009F3329" w:rsidP="009F3329">
            <w:pPr>
              <w:suppressAutoHyphens/>
              <w:autoSpaceDE w:val="0"/>
              <w:autoSpaceDN w:val="0"/>
              <w:adjustRightInd w:val="0"/>
              <w:spacing w:before="40" w:after="40" w:line="240" w:lineRule="auto"/>
              <w:rPr>
                <w:rFonts w:cs="Arial"/>
                <w:color w:val="000000"/>
                <w:sz w:val="20"/>
                <w:szCs w:val="20"/>
                <w:lang w:val="en-AU"/>
              </w:rPr>
            </w:pPr>
            <w:r w:rsidRPr="00DB3011">
              <w:rPr>
                <w:rFonts w:cs="Arial"/>
                <w:color w:val="000000"/>
                <w:sz w:val="20"/>
                <w:szCs w:val="20"/>
              </w:rPr>
              <w:t>Bucerotidae</w:t>
            </w:r>
          </w:p>
        </w:tc>
        <w:tc>
          <w:tcPr>
            <w:tcW w:w="1964" w:type="dxa"/>
            <w:tcBorders>
              <w:top w:val="nil"/>
              <w:left w:val="nil"/>
              <w:bottom w:val="nil"/>
              <w:right w:val="nil"/>
            </w:tcBorders>
            <w:shd w:val="clear" w:color="000000" w:fill="FFFFFF"/>
            <w:vAlign w:val="center"/>
          </w:tcPr>
          <w:p w14:paraId="35EF4FE6" w14:textId="019F93C3" w:rsidR="009F3329" w:rsidRPr="00DB3011" w:rsidRDefault="00C1630C" w:rsidP="009F3329">
            <w:pPr>
              <w:suppressAutoHyphens/>
              <w:autoSpaceDE w:val="0"/>
              <w:autoSpaceDN w:val="0"/>
              <w:adjustRightInd w:val="0"/>
              <w:spacing w:before="40" w:after="40" w:line="240" w:lineRule="auto"/>
              <w:rPr>
                <w:rFonts w:cs="Arial"/>
                <w:color w:val="000000"/>
                <w:sz w:val="20"/>
                <w:szCs w:val="20"/>
                <w:lang w:val="en-AU"/>
              </w:rPr>
            </w:pPr>
            <w:r w:rsidRPr="00DB3011">
              <w:rPr>
                <w:rFonts w:cs="Arial"/>
                <w:color w:val="000000"/>
                <w:sz w:val="20"/>
                <w:szCs w:val="20"/>
              </w:rPr>
              <w:t>Calao à casque jaune</w:t>
            </w:r>
          </w:p>
        </w:tc>
        <w:tc>
          <w:tcPr>
            <w:tcW w:w="2126" w:type="dxa"/>
            <w:tcBorders>
              <w:top w:val="nil"/>
              <w:left w:val="nil"/>
              <w:bottom w:val="nil"/>
              <w:right w:val="nil"/>
            </w:tcBorders>
            <w:shd w:val="clear" w:color="000000" w:fill="FFFFFF"/>
            <w:vAlign w:val="center"/>
          </w:tcPr>
          <w:p w14:paraId="38D8EC0B" w14:textId="77777777" w:rsidR="009F3329" w:rsidRPr="00DB3011"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DB3011">
              <w:rPr>
                <w:rFonts w:cs="Arial"/>
                <w:i/>
                <w:iCs/>
                <w:color w:val="000000"/>
                <w:sz w:val="20"/>
                <w:szCs w:val="20"/>
              </w:rPr>
              <w:t>Ceratogymna elata</w:t>
            </w:r>
          </w:p>
        </w:tc>
        <w:tc>
          <w:tcPr>
            <w:tcW w:w="1413" w:type="dxa"/>
            <w:tcBorders>
              <w:top w:val="nil"/>
              <w:left w:val="nil"/>
              <w:bottom w:val="nil"/>
              <w:right w:val="nil"/>
            </w:tcBorders>
            <w:shd w:val="clear" w:color="000000" w:fill="FFFFFF"/>
            <w:vAlign w:val="center"/>
          </w:tcPr>
          <w:p w14:paraId="74E43264" w14:textId="77777777" w:rsidR="009F3329" w:rsidRPr="00DB3011"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DB3011">
              <w:rPr>
                <w:rFonts w:cs="Arial"/>
                <w:color w:val="000000"/>
                <w:sz w:val="20"/>
                <w:szCs w:val="20"/>
              </w:rPr>
              <w:t>VU</w:t>
            </w:r>
          </w:p>
        </w:tc>
        <w:tc>
          <w:tcPr>
            <w:tcW w:w="6525" w:type="dxa"/>
            <w:tcBorders>
              <w:top w:val="nil"/>
              <w:left w:val="nil"/>
              <w:bottom w:val="nil"/>
              <w:right w:val="nil"/>
            </w:tcBorders>
            <w:shd w:val="clear" w:color="000000" w:fill="FFFFFF"/>
            <w:vAlign w:val="center"/>
          </w:tcPr>
          <w:p w14:paraId="716E22B5" w14:textId="2483BA20" w:rsidR="009F3329" w:rsidRPr="00DB3011" w:rsidRDefault="00DB3011" w:rsidP="009F3329">
            <w:pPr>
              <w:suppressAutoHyphens/>
              <w:autoSpaceDE w:val="0"/>
              <w:autoSpaceDN w:val="0"/>
              <w:adjustRightInd w:val="0"/>
              <w:spacing w:before="40" w:after="40" w:line="240" w:lineRule="auto"/>
              <w:jc w:val="both"/>
              <w:rPr>
                <w:rFonts w:cs="Arial"/>
                <w:color w:val="000000"/>
                <w:sz w:val="20"/>
                <w:szCs w:val="20"/>
                <w:lang w:val="fr-FR"/>
              </w:rPr>
            </w:pPr>
            <w:r w:rsidRPr="00DB3011">
              <w:rPr>
                <w:rFonts w:cs="Arial"/>
                <w:sz w:val="20"/>
                <w:szCs w:val="20"/>
                <w:lang w:val="fr-FR"/>
              </w:rPr>
              <w:t>Migrateur partiel : déplacement de l’aire de répartition après la reproduction ; est modérément nomade pendant la période de reproduction et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293667AD" w14:textId="77777777" w:rsidR="009F3329" w:rsidRPr="00DB3011" w:rsidRDefault="009F3329" w:rsidP="009F3329">
            <w:pPr>
              <w:suppressAutoHyphens/>
              <w:autoSpaceDE w:val="0"/>
              <w:autoSpaceDN w:val="0"/>
              <w:adjustRightInd w:val="0"/>
              <w:spacing w:before="40" w:after="40" w:line="240" w:lineRule="auto"/>
              <w:jc w:val="center"/>
              <w:rPr>
                <w:rFonts w:cs="Arial"/>
                <w:sz w:val="20"/>
                <w:szCs w:val="20"/>
              </w:rPr>
            </w:pPr>
            <w:r w:rsidRPr="00DB3011">
              <w:rPr>
                <w:rFonts w:cs="Arial"/>
                <w:color w:val="000000"/>
                <w:sz w:val="20"/>
                <w:szCs w:val="20"/>
              </w:rPr>
              <w:t>2.4</w:t>
            </w:r>
          </w:p>
        </w:tc>
      </w:tr>
      <w:tr w:rsidR="009F3329" w:rsidRPr="00F72464" w14:paraId="73E5D5C2" w14:textId="77777777">
        <w:trPr>
          <w:cantSplit/>
        </w:trPr>
        <w:tc>
          <w:tcPr>
            <w:tcW w:w="1610" w:type="dxa"/>
            <w:tcBorders>
              <w:top w:val="nil"/>
              <w:left w:val="nil"/>
              <w:bottom w:val="nil"/>
              <w:right w:val="nil"/>
            </w:tcBorders>
            <w:shd w:val="clear" w:color="000000" w:fill="FFFFFF"/>
            <w:vAlign w:val="center"/>
          </w:tcPr>
          <w:p w14:paraId="155521CA" w14:textId="77777777" w:rsidR="009F3329" w:rsidRPr="00AF6765" w:rsidRDefault="009F3329" w:rsidP="009F3329">
            <w:pPr>
              <w:suppressAutoHyphens/>
              <w:autoSpaceDE w:val="0"/>
              <w:autoSpaceDN w:val="0"/>
              <w:adjustRightInd w:val="0"/>
              <w:spacing w:before="40" w:after="40" w:line="240" w:lineRule="auto"/>
              <w:rPr>
                <w:rFonts w:cs="Arial"/>
                <w:color w:val="000000"/>
                <w:sz w:val="20"/>
                <w:szCs w:val="20"/>
                <w:lang w:val="en-AU"/>
              </w:rPr>
            </w:pPr>
            <w:r w:rsidRPr="00AF6765">
              <w:rPr>
                <w:rFonts w:cs="Arial"/>
                <w:color w:val="000000"/>
                <w:sz w:val="20"/>
                <w:szCs w:val="20"/>
              </w:rPr>
              <w:t>Bucerotidae</w:t>
            </w:r>
          </w:p>
        </w:tc>
        <w:tc>
          <w:tcPr>
            <w:tcW w:w="1964" w:type="dxa"/>
            <w:tcBorders>
              <w:top w:val="nil"/>
              <w:left w:val="nil"/>
              <w:bottom w:val="nil"/>
              <w:right w:val="nil"/>
            </w:tcBorders>
            <w:shd w:val="clear" w:color="000000" w:fill="FFFFFF"/>
            <w:vAlign w:val="center"/>
          </w:tcPr>
          <w:p w14:paraId="7DFDFDCC" w14:textId="635CCD00" w:rsidR="009F3329" w:rsidRPr="00AF6765" w:rsidRDefault="00B0422F" w:rsidP="009F3329">
            <w:pPr>
              <w:suppressAutoHyphens/>
              <w:autoSpaceDE w:val="0"/>
              <w:autoSpaceDN w:val="0"/>
              <w:adjustRightInd w:val="0"/>
              <w:spacing w:before="40" w:after="40" w:line="240" w:lineRule="auto"/>
              <w:rPr>
                <w:rFonts w:cs="Arial"/>
                <w:color w:val="000000"/>
                <w:sz w:val="20"/>
                <w:szCs w:val="20"/>
                <w:lang w:val="en-AU"/>
              </w:rPr>
            </w:pPr>
            <w:r w:rsidRPr="00AF6765">
              <w:rPr>
                <w:rFonts w:cs="Arial"/>
                <w:color w:val="000000"/>
                <w:sz w:val="20"/>
                <w:szCs w:val="20"/>
              </w:rPr>
              <w:t>Calao à joues brunes</w:t>
            </w:r>
          </w:p>
        </w:tc>
        <w:tc>
          <w:tcPr>
            <w:tcW w:w="2126" w:type="dxa"/>
            <w:tcBorders>
              <w:top w:val="nil"/>
              <w:left w:val="nil"/>
              <w:bottom w:val="nil"/>
              <w:right w:val="nil"/>
            </w:tcBorders>
            <w:shd w:val="clear" w:color="000000" w:fill="FFFFFF"/>
            <w:vAlign w:val="center"/>
          </w:tcPr>
          <w:p w14:paraId="13FE7CE3" w14:textId="77777777" w:rsidR="009F3329" w:rsidRPr="00AF6765"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AF6765">
              <w:rPr>
                <w:rFonts w:cs="Arial"/>
                <w:i/>
                <w:iCs/>
                <w:color w:val="000000"/>
                <w:sz w:val="20"/>
                <w:szCs w:val="20"/>
              </w:rPr>
              <w:t>Bycanistes cylindricus</w:t>
            </w:r>
          </w:p>
        </w:tc>
        <w:tc>
          <w:tcPr>
            <w:tcW w:w="1413" w:type="dxa"/>
            <w:tcBorders>
              <w:top w:val="nil"/>
              <w:left w:val="nil"/>
              <w:bottom w:val="nil"/>
              <w:right w:val="nil"/>
            </w:tcBorders>
            <w:shd w:val="clear" w:color="000000" w:fill="FFFFFF"/>
            <w:vAlign w:val="center"/>
          </w:tcPr>
          <w:p w14:paraId="2509DB05" w14:textId="77777777" w:rsidR="009F3329" w:rsidRPr="00AF6765"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AF6765">
              <w:rPr>
                <w:rFonts w:cs="Arial"/>
                <w:color w:val="000000"/>
                <w:sz w:val="20"/>
                <w:szCs w:val="20"/>
              </w:rPr>
              <w:t>VU</w:t>
            </w:r>
          </w:p>
        </w:tc>
        <w:tc>
          <w:tcPr>
            <w:tcW w:w="6525" w:type="dxa"/>
            <w:tcBorders>
              <w:top w:val="nil"/>
              <w:left w:val="nil"/>
              <w:bottom w:val="nil"/>
              <w:right w:val="nil"/>
            </w:tcBorders>
            <w:shd w:val="clear" w:color="000000" w:fill="FFFFFF"/>
            <w:vAlign w:val="center"/>
          </w:tcPr>
          <w:p w14:paraId="06241E65" w14:textId="68A1E07B" w:rsidR="009F3329" w:rsidRPr="00AF6765" w:rsidRDefault="00AF6765" w:rsidP="009F3329">
            <w:pPr>
              <w:suppressAutoHyphens/>
              <w:autoSpaceDE w:val="0"/>
              <w:autoSpaceDN w:val="0"/>
              <w:adjustRightInd w:val="0"/>
              <w:spacing w:before="40" w:after="40" w:line="240" w:lineRule="auto"/>
              <w:jc w:val="both"/>
              <w:rPr>
                <w:rFonts w:cs="Arial"/>
                <w:color w:val="000000"/>
                <w:sz w:val="20"/>
                <w:szCs w:val="20"/>
                <w:lang w:val="fr-FR"/>
              </w:rPr>
            </w:pPr>
            <w:r w:rsidRPr="00AF6765">
              <w:rPr>
                <w:rFonts w:cs="Arial"/>
                <w:sz w:val="20"/>
                <w:szCs w:val="20"/>
                <w:lang w:val="fr-FR"/>
              </w:rPr>
              <w:t>Sédentaire/résident : les mêmes sites de reproduction sont régulièrement occupés à chaque saison ; est toutefois modérément nomade en dehors de la période de reproduction ; les individus parcourent généralement moins de 100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2AEB86C" w14:textId="77777777" w:rsidR="009F3329" w:rsidRPr="00AF6765" w:rsidRDefault="009F3329" w:rsidP="009F3329">
            <w:pPr>
              <w:suppressAutoHyphens/>
              <w:autoSpaceDE w:val="0"/>
              <w:autoSpaceDN w:val="0"/>
              <w:adjustRightInd w:val="0"/>
              <w:spacing w:before="40" w:after="40" w:line="240" w:lineRule="auto"/>
              <w:jc w:val="center"/>
              <w:rPr>
                <w:rFonts w:cs="Arial"/>
                <w:sz w:val="20"/>
                <w:szCs w:val="20"/>
              </w:rPr>
            </w:pPr>
            <w:r w:rsidRPr="00AF6765">
              <w:rPr>
                <w:rFonts w:cs="Arial"/>
                <w:color w:val="000000"/>
                <w:sz w:val="20"/>
                <w:szCs w:val="20"/>
              </w:rPr>
              <w:t>2.4</w:t>
            </w:r>
          </w:p>
        </w:tc>
      </w:tr>
      <w:tr w:rsidR="009F3329" w:rsidRPr="00F72464" w14:paraId="62E7C47B" w14:textId="77777777">
        <w:trPr>
          <w:cantSplit/>
        </w:trPr>
        <w:tc>
          <w:tcPr>
            <w:tcW w:w="1610" w:type="dxa"/>
            <w:tcBorders>
              <w:top w:val="nil"/>
              <w:left w:val="nil"/>
              <w:bottom w:val="nil"/>
              <w:right w:val="nil"/>
            </w:tcBorders>
            <w:shd w:val="clear" w:color="000000" w:fill="FFFFFF"/>
            <w:vAlign w:val="center"/>
          </w:tcPr>
          <w:p w14:paraId="53465B1A" w14:textId="77777777" w:rsidR="009F3329" w:rsidRPr="008D42F7" w:rsidRDefault="009F3329" w:rsidP="009F3329">
            <w:pPr>
              <w:suppressAutoHyphens/>
              <w:autoSpaceDE w:val="0"/>
              <w:autoSpaceDN w:val="0"/>
              <w:adjustRightInd w:val="0"/>
              <w:spacing w:before="40" w:after="40" w:line="240" w:lineRule="auto"/>
              <w:rPr>
                <w:rFonts w:cs="Arial"/>
                <w:color w:val="000000"/>
                <w:sz w:val="20"/>
                <w:szCs w:val="20"/>
                <w:lang w:val="en-AU"/>
              </w:rPr>
            </w:pPr>
            <w:r w:rsidRPr="008D42F7">
              <w:rPr>
                <w:rFonts w:cs="Arial"/>
                <w:color w:val="000000"/>
                <w:sz w:val="20"/>
                <w:szCs w:val="20"/>
              </w:rPr>
              <w:t>Alcedinidae</w:t>
            </w:r>
          </w:p>
        </w:tc>
        <w:tc>
          <w:tcPr>
            <w:tcW w:w="1964" w:type="dxa"/>
            <w:tcBorders>
              <w:top w:val="nil"/>
              <w:left w:val="nil"/>
              <w:bottom w:val="nil"/>
              <w:right w:val="nil"/>
            </w:tcBorders>
            <w:shd w:val="clear" w:color="000000" w:fill="FFFFFF"/>
            <w:vAlign w:val="center"/>
          </w:tcPr>
          <w:p w14:paraId="4D21D660" w14:textId="00D967E1" w:rsidR="009F3329" w:rsidRPr="008D42F7" w:rsidRDefault="00247C71" w:rsidP="009F3329">
            <w:pPr>
              <w:suppressAutoHyphens/>
              <w:autoSpaceDE w:val="0"/>
              <w:autoSpaceDN w:val="0"/>
              <w:adjustRightInd w:val="0"/>
              <w:spacing w:before="40" w:after="40" w:line="240" w:lineRule="auto"/>
              <w:rPr>
                <w:rFonts w:cs="Arial"/>
                <w:color w:val="000000"/>
                <w:sz w:val="20"/>
                <w:szCs w:val="20"/>
                <w:lang w:val="fr-FR"/>
              </w:rPr>
            </w:pPr>
            <w:r w:rsidRPr="008D42F7">
              <w:rPr>
                <w:rFonts w:cs="Arial"/>
                <w:color w:val="000000"/>
                <w:sz w:val="20"/>
                <w:szCs w:val="20"/>
                <w:lang w:val="fr-FR"/>
              </w:rPr>
              <w:t>Martin-chasseur à coiffe noire</w:t>
            </w:r>
          </w:p>
        </w:tc>
        <w:tc>
          <w:tcPr>
            <w:tcW w:w="2126" w:type="dxa"/>
            <w:tcBorders>
              <w:top w:val="nil"/>
              <w:left w:val="nil"/>
              <w:bottom w:val="nil"/>
              <w:right w:val="nil"/>
            </w:tcBorders>
            <w:shd w:val="clear" w:color="000000" w:fill="FFFFFF"/>
            <w:vAlign w:val="center"/>
          </w:tcPr>
          <w:p w14:paraId="262A0A3A" w14:textId="77777777" w:rsidR="009F3329" w:rsidRPr="008D42F7"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8D42F7">
              <w:rPr>
                <w:rFonts w:cs="Arial"/>
                <w:i/>
                <w:iCs/>
                <w:color w:val="000000"/>
                <w:sz w:val="20"/>
                <w:szCs w:val="20"/>
              </w:rPr>
              <w:t>Halcyon pileata</w:t>
            </w:r>
          </w:p>
        </w:tc>
        <w:tc>
          <w:tcPr>
            <w:tcW w:w="1413" w:type="dxa"/>
            <w:tcBorders>
              <w:top w:val="nil"/>
              <w:left w:val="nil"/>
              <w:bottom w:val="nil"/>
              <w:right w:val="nil"/>
            </w:tcBorders>
            <w:shd w:val="clear" w:color="000000" w:fill="FFFFFF"/>
            <w:vAlign w:val="center"/>
          </w:tcPr>
          <w:p w14:paraId="35D71562" w14:textId="77777777" w:rsidR="009F3329" w:rsidRPr="008D42F7"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8D42F7">
              <w:rPr>
                <w:rFonts w:cs="Arial"/>
                <w:color w:val="000000"/>
                <w:sz w:val="20"/>
                <w:szCs w:val="20"/>
              </w:rPr>
              <w:t>VU</w:t>
            </w:r>
          </w:p>
        </w:tc>
        <w:tc>
          <w:tcPr>
            <w:tcW w:w="6525" w:type="dxa"/>
            <w:tcBorders>
              <w:top w:val="nil"/>
              <w:left w:val="nil"/>
              <w:bottom w:val="nil"/>
              <w:right w:val="nil"/>
            </w:tcBorders>
            <w:shd w:val="clear" w:color="000000" w:fill="FFFFFF"/>
            <w:vAlign w:val="center"/>
          </w:tcPr>
          <w:p w14:paraId="175C20ED" w14:textId="7977CB89" w:rsidR="009F3329" w:rsidRPr="008D42F7" w:rsidRDefault="008D42F7" w:rsidP="009F3329">
            <w:pPr>
              <w:suppressAutoHyphens/>
              <w:autoSpaceDE w:val="0"/>
              <w:autoSpaceDN w:val="0"/>
              <w:adjustRightInd w:val="0"/>
              <w:spacing w:before="40" w:after="40" w:line="240" w:lineRule="auto"/>
              <w:jc w:val="both"/>
              <w:rPr>
                <w:rFonts w:cs="Arial"/>
                <w:color w:val="000000"/>
                <w:sz w:val="20"/>
                <w:szCs w:val="20"/>
                <w:lang w:val="fr-FR"/>
              </w:rPr>
            </w:pPr>
            <w:r w:rsidRPr="008D42F7">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467F326" w14:textId="77777777" w:rsidR="009F3329" w:rsidRPr="008D42F7" w:rsidRDefault="009F3329" w:rsidP="009F3329">
            <w:pPr>
              <w:suppressAutoHyphens/>
              <w:autoSpaceDE w:val="0"/>
              <w:autoSpaceDN w:val="0"/>
              <w:adjustRightInd w:val="0"/>
              <w:spacing w:before="40" w:after="40" w:line="240" w:lineRule="auto"/>
              <w:jc w:val="center"/>
              <w:rPr>
                <w:rFonts w:cs="Arial"/>
                <w:sz w:val="20"/>
                <w:szCs w:val="20"/>
              </w:rPr>
            </w:pPr>
            <w:r w:rsidRPr="008D42F7">
              <w:rPr>
                <w:rFonts w:cs="Arial"/>
                <w:color w:val="000000"/>
                <w:sz w:val="20"/>
                <w:szCs w:val="20"/>
              </w:rPr>
              <w:t>2.4</w:t>
            </w:r>
          </w:p>
        </w:tc>
      </w:tr>
      <w:tr w:rsidR="009F3329" w:rsidRPr="00F72464" w14:paraId="55E2B579" w14:textId="77777777">
        <w:trPr>
          <w:cantSplit/>
        </w:trPr>
        <w:tc>
          <w:tcPr>
            <w:tcW w:w="1610" w:type="dxa"/>
            <w:tcBorders>
              <w:top w:val="nil"/>
              <w:left w:val="nil"/>
              <w:bottom w:val="nil"/>
              <w:right w:val="nil"/>
            </w:tcBorders>
            <w:shd w:val="clear" w:color="000000" w:fill="FFFFFF"/>
            <w:vAlign w:val="center"/>
          </w:tcPr>
          <w:p w14:paraId="70698E0E" w14:textId="77777777" w:rsidR="009F3329" w:rsidRPr="00044919" w:rsidRDefault="009F3329" w:rsidP="009F3329">
            <w:pPr>
              <w:suppressAutoHyphens/>
              <w:autoSpaceDE w:val="0"/>
              <w:autoSpaceDN w:val="0"/>
              <w:adjustRightInd w:val="0"/>
              <w:spacing w:before="40" w:after="40" w:line="240" w:lineRule="auto"/>
              <w:rPr>
                <w:rFonts w:cs="Arial"/>
                <w:color w:val="000000"/>
                <w:sz w:val="20"/>
                <w:szCs w:val="20"/>
                <w:lang w:val="en-AU"/>
              </w:rPr>
            </w:pPr>
            <w:r w:rsidRPr="00044919">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1C7B9417" w14:textId="5480372F" w:rsidR="009F3329" w:rsidRPr="00044919" w:rsidRDefault="00D27EFB" w:rsidP="009F3329">
            <w:pPr>
              <w:suppressAutoHyphens/>
              <w:autoSpaceDE w:val="0"/>
              <w:autoSpaceDN w:val="0"/>
              <w:adjustRightInd w:val="0"/>
              <w:spacing w:before="40" w:after="40" w:line="240" w:lineRule="auto"/>
              <w:rPr>
                <w:rFonts w:cs="Arial"/>
                <w:color w:val="000000"/>
                <w:sz w:val="20"/>
                <w:szCs w:val="20"/>
                <w:lang w:val="en-AU"/>
              </w:rPr>
            </w:pPr>
            <w:r w:rsidRPr="00044919">
              <w:rPr>
                <w:rFonts w:cs="Arial"/>
                <w:color w:val="000000"/>
                <w:sz w:val="20"/>
                <w:szCs w:val="20"/>
              </w:rPr>
              <w:t>Araponga tricaronculé</w:t>
            </w:r>
          </w:p>
        </w:tc>
        <w:tc>
          <w:tcPr>
            <w:tcW w:w="2126" w:type="dxa"/>
            <w:tcBorders>
              <w:top w:val="nil"/>
              <w:left w:val="nil"/>
              <w:bottom w:val="nil"/>
              <w:right w:val="nil"/>
            </w:tcBorders>
            <w:shd w:val="clear" w:color="000000" w:fill="FFFFFF"/>
            <w:vAlign w:val="center"/>
          </w:tcPr>
          <w:p w14:paraId="4BED0A80" w14:textId="77777777" w:rsidR="009F3329" w:rsidRPr="00044919"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044919">
              <w:rPr>
                <w:rFonts w:cs="Arial"/>
                <w:i/>
                <w:iCs/>
                <w:color w:val="000000"/>
                <w:sz w:val="20"/>
                <w:szCs w:val="20"/>
              </w:rPr>
              <w:t>Procnias tricarunculatus</w:t>
            </w:r>
          </w:p>
        </w:tc>
        <w:tc>
          <w:tcPr>
            <w:tcW w:w="1413" w:type="dxa"/>
            <w:tcBorders>
              <w:top w:val="nil"/>
              <w:left w:val="nil"/>
              <w:bottom w:val="nil"/>
              <w:right w:val="nil"/>
            </w:tcBorders>
            <w:shd w:val="clear" w:color="000000" w:fill="FFFFFF"/>
            <w:vAlign w:val="center"/>
          </w:tcPr>
          <w:p w14:paraId="5FB8A9AA" w14:textId="77777777" w:rsidR="009F3329" w:rsidRPr="00044919"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044919">
              <w:rPr>
                <w:rFonts w:cs="Arial"/>
                <w:color w:val="000000"/>
                <w:sz w:val="20"/>
                <w:szCs w:val="20"/>
              </w:rPr>
              <w:t>VU</w:t>
            </w:r>
          </w:p>
        </w:tc>
        <w:tc>
          <w:tcPr>
            <w:tcW w:w="6525" w:type="dxa"/>
            <w:tcBorders>
              <w:top w:val="nil"/>
              <w:left w:val="nil"/>
              <w:bottom w:val="nil"/>
              <w:right w:val="nil"/>
            </w:tcBorders>
            <w:shd w:val="clear" w:color="000000" w:fill="FFFFFF"/>
            <w:vAlign w:val="center"/>
          </w:tcPr>
          <w:p w14:paraId="4A51BE71" w14:textId="15293B92" w:rsidR="009F3329" w:rsidRPr="00044919" w:rsidRDefault="00044919" w:rsidP="009F3329">
            <w:pPr>
              <w:suppressAutoHyphens/>
              <w:autoSpaceDE w:val="0"/>
              <w:autoSpaceDN w:val="0"/>
              <w:adjustRightInd w:val="0"/>
              <w:spacing w:before="40" w:after="40" w:line="240" w:lineRule="auto"/>
              <w:jc w:val="both"/>
              <w:rPr>
                <w:rFonts w:cs="Arial"/>
                <w:color w:val="000000"/>
                <w:sz w:val="20"/>
                <w:szCs w:val="20"/>
                <w:lang w:val="fr-FR"/>
              </w:rPr>
            </w:pPr>
            <w:r w:rsidRPr="00044919">
              <w:rPr>
                <w:rFonts w:cs="Arial"/>
                <w:sz w:val="20"/>
                <w:szCs w:val="20"/>
                <w:lang w:val="fr-FR"/>
              </w:rPr>
              <w:t>Migrateur total : les lieux de reproduction et de non-reproduction sont occupés de manière fiable à chaque saison ; les individus parcourent généralement entre 100 et 1 000 km, mais pas dans la même direction ; au moins certains déplacements sont principalement altitudinaux. Satisfait aux critères en matière de déplacement de la CMS.</w:t>
            </w:r>
          </w:p>
        </w:tc>
        <w:tc>
          <w:tcPr>
            <w:tcW w:w="1134" w:type="dxa"/>
            <w:tcBorders>
              <w:top w:val="nil"/>
              <w:left w:val="nil"/>
              <w:bottom w:val="nil"/>
              <w:right w:val="nil"/>
            </w:tcBorders>
            <w:shd w:val="clear" w:color="000000" w:fill="FFFFFF"/>
            <w:vAlign w:val="center"/>
          </w:tcPr>
          <w:p w14:paraId="3D03CD2B" w14:textId="77777777" w:rsidR="009F3329" w:rsidRPr="00044919" w:rsidRDefault="009F3329" w:rsidP="009F3329">
            <w:pPr>
              <w:suppressAutoHyphens/>
              <w:autoSpaceDE w:val="0"/>
              <w:autoSpaceDN w:val="0"/>
              <w:adjustRightInd w:val="0"/>
              <w:spacing w:before="40" w:after="40" w:line="240" w:lineRule="auto"/>
              <w:jc w:val="center"/>
              <w:rPr>
                <w:rFonts w:cs="Arial"/>
                <w:sz w:val="20"/>
                <w:szCs w:val="20"/>
              </w:rPr>
            </w:pPr>
            <w:r w:rsidRPr="00044919">
              <w:rPr>
                <w:rFonts w:cs="Arial"/>
                <w:color w:val="000000"/>
                <w:sz w:val="20"/>
                <w:szCs w:val="20"/>
              </w:rPr>
              <w:t>2.4</w:t>
            </w:r>
          </w:p>
        </w:tc>
      </w:tr>
      <w:tr w:rsidR="009F3329" w:rsidRPr="00F72464" w14:paraId="66D8C409" w14:textId="77777777">
        <w:trPr>
          <w:cantSplit/>
        </w:trPr>
        <w:tc>
          <w:tcPr>
            <w:tcW w:w="1610" w:type="dxa"/>
            <w:tcBorders>
              <w:top w:val="nil"/>
              <w:left w:val="nil"/>
              <w:bottom w:val="nil"/>
              <w:right w:val="nil"/>
            </w:tcBorders>
            <w:shd w:val="clear" w:color="000000" w:fill="FFFFFF"/>
            <w:vAlign w:val="center"/>
          </w:tcPr>
          <w:p w14:paraId="7558CE67" w14:textId="77777777" w:rsidR="009F3329" w:rsidRPr="00471B90" w:rsidRDefault="009F3329" w:rsidP="009F3329">
            <w:pPr>
              <w:suppressAutoHyphens/>
              <w:autoSpaceDE w:val="0"/>
              <w:autoSpaceDN w:val="0"/>
              <w:adjustRightInd w:val="0"/>
              <w:spacing w:before="40" w:after="40" w:line="240" w:lineRule="auto"/>
              <w:rPr>
                <w:rFonts w:cs="Arial"/>
                <w:color w:val="000000"/>
                <w:sz w:val="20"/>
                <w:szCs w:val="20"/>
                <w:lang w:val="en-AU"/>
              </w:rPr>
            </w:pPr>
            <w:r w:rsidRPr="00471B90">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6AF33163" w14:textId="1B5FD00C" w:rsidR="009F3329" w:rsidRPr="00471B90" w:rsidRDefault="006B4FCC" w:rsidP="009F3329">
            <w:pPr>
              <w:suppressAutoHyphens/>
              <w:autoSpaceDE w:val="0"/>
              <w:autoSpaceDN w:val="0"/>
              <w:adjustRightInd w:val="0"/>
              <w:spacing w:before="40" w:after="40" w:line="240" w:lineRule="auto"/>
              <w:rPr>
                <w:rFonts w:cs="Arial"/>
                <w:color w:val="000000"/>
                <w:sz w:val="20"/>
                <w:szCs w:val="20"/>
                <w:lang w:val="en-AU"/>
              </w:rPr>
            </w:pPr>
            <w:r w:rsidRPr="00471B90">
              <w:rPr>
                <w:rFonts w:cs="Arial"/>
                <w:color w:val="000000"/>
                <w:sz w:val="20"/>
                <w:szCs w:val="20"/>
              </w:rPr>
              <w:t>Pie-grièche méridionale</w:t>
            </w:r>
          </w:p>
        </w:tc>
        <w:tc>
          <w:tcPr>
            <w:tcW w:w="2126" w:type="dxa"/>
            <w:tcBorders>
              <w:top w:val="nil"/>
              <w:left w:val="nil"/>
              <w:bottom w:val="nil"/>
              <w:right w:val="nil"/>
            </w:tcBorders>
            <w:shd w:val="clear" w:color="000000" w:fill="FFFFFF"/>
            <w:vAlign w:val="center"/>
          </w:tcPr>
          <w:p w14:paraId="0EBA996E" w14:textId="77777777" w:rsidR="009F3329" w:rsidRPr="00471B90"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471B90">
              <w:rPr>
                <w:rFonts w:cs="Arial"/>
                <w:i/>
                <w:iCs/>
                <w:color w:val="000000"/>
                <w:sz w:val="20"/>
                <w:szCs w:val="20"/>
              </w:rPr>
              <w:t>Lanius meridionalis</w:t>
            </w:r>
          </w:p>
        </w:tc>
        <w:tc>
          <w:tcPr>
            <w:tcW w:w="1413" w:type="dxa"/>
            <w:tcBorders>
              <w:top w:val="nil"/>
              <w:left w:val="nil"/>
              <w:bottom w:val="nil"/>
              <w:right w:val="nil"/>
            </w:tcBorders>
            <w:shd w:val="clear" w:color="000000" w:fill="FFFFFF"/>
            <w:vAlign w:val="center"/>
          </w:tcPr>
          <w:p w14:paraId="279CCB2F" w14:textId="77777777" w:rsidR="009F3329" w:rsidRPr="00471B90"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471B90">
              <w:rPr>
                <w:rFonts w:cs="Arial"/>
                <w:sz w:val="20"/>
                <w:szCs w:val="20"/>
              </w:rPr>
              <w:t>VU</w:t>
            </w:r>
          </w:p>
        </w:tc>
        <w:tc>
          <w:tcPr>
            <w:tcW w:w="6525" w:type="dxa"/>
            <w:tcBorders>
              <w:top w:val="nil"/>
              <w:left w:val="nil"/>
              <w:bottom w:val="nil"/>
              <w:right w:val="nil"/>
            </w:tcBorders>
            <w:shd w:val="clear" w:color="000000" w:fill="FFFFFF"/>
            <w:vAlign w:val="center"/>
          </w:tcPr>
          <w:p w14:paraId="452B82B8" w14:textId="393DB606" w:rsidR="009F3329" w:rsidRPr="00471B90" w:rsidRDefault="00471B90" w:rsidP="009F3329">
            <w:pPr>
              <w:suppressAutoHyphens/>
              <w:autoSpaceDE w:val="0"/>
              <w:autoSpaceDN w:val="0"/>
              <w:adjustRightInd w:val="0"/>
              <w:spacing w:before="40" w:after="40" w:line="240" w:lineRule="auto"/>
              <w:jc w:val="both"/>
              <w:rPr>
                <w:rFonts w:cs="Arial"/>
                <w:color w:val="000000"/>
                <w:sz w:val="20"/>
                <w:szCs w:val="20"/>
                <w:lang w:val="fr-FR"/>
              </w:rPr>
            </w:pPr>
            <w:r w:rsidRPr="00471B90">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3142B2F9"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471B90">
              <w:rPr>
                <w:rFonts w:cs="Arial"/>
                <w:color w:val="000000"/>
                <w:sz w:val="20"/>
                <w:szCs w:val="20"/>
              </w:rPr>
              <w:t>2.4</w:t>
            </w:r>
          </w:p>
        </w:tc>
      </w:tr>
      <w:tr w:rsidR="009F3329" w:rsidRPr="00F72464" w14:paraId="41804B1C" w14:textId="77777777">
        <w:trPr>
          <w:cantSplit/>
        </w:trPr>
        <w:tc>
          <w:tcPr>
            <w:tcW w:w="1610" w:type="dxa"/>
            <w:tcBorders>
              <w:top w:val="nil"/>
              <w:left w:val="nil"/>
              <w:bottom w:val="nil"/>
              <w:right w:val="nil"/>
            </w:tcBorders>
            <w:shd w:val="clear" w:color="000000" w:fill="FFFFFF"/>
            <w:vAlign w:val="center"/>
          </w:tcPr>
          <w:p w14:paraId="24E57559" w14:textId="77777777" w:rsidR="009F3329" w:rsidRPr="00FD2B08" w:rsidRDefault="009F3329" w:rsidP="009F3329">
            <w:pPr>
              <w:suppressAutoHyphens/>
              <w:autoSpaceDE w:val="0"/>
              <w:autoSpaceDN w:val="0"/>
              <w:adjustRightInd w:val="0"/>
              <w:spacing w:before="40" w:after="40" w:line="240" w:lineRule="auto"/>
              <w:rPr>
                <w:rFonts w:cs="Arial"/>
                <w:color w:val="000000"/>
                <w:sz w:val="20"/>
                <w:szCs w:val="20"/>
                <w:lang w:val="en-AU"/>
              </w:rPr>
            </w:pPr>
            <w:r w:rsidRPr="00FD2B08">
              <w:rPr>
                <w:rFonts w:cs="Arial"/>
                <w:color w:val="000000"/>
                <w:sz w:val="20"/>
                <w:szCs w:val="20"/>
              </w:rPr>
              <w:lastRenderedPageBreak/>
              <w:t>Alaudidae</w:t>
            </w:r>
          </w:p>
        </w:tc>
        <w:tc>
          <w:tcPr>
            <w:tcW w:w="1964" w:type="dxa"/>
            <w:tcBorders>
              <w:top w:val="nil"/>
              <w:left w:val="nil"/>
              <w:bottom w:val="nil"/>
              <w:right w:val="nil"/>
            </w:tcBorders>
            <w:shd w:val="clear" w:color="000000" w:fill="FFFFFF"/>
            <w:vAlign w:val="center"/>
          </w:tcPr>
          <w:p w14:paraId="11D39646" w14:textId="64C75498" w:rsidR="009F3329" w:rsidRPr="00FD2B08" w:rsidRDefault="007D4B7C" w:rsidP="009F3329">
            <w:pPr>
              <w:suppressAutoHyphens/>
              <w:autoSpaceDE w:val="0"/>
              <w:autoSpaceDN w:val="0"/>
              <w:adjustRightInd w:val="0"/>
              <w:spacing w:before="40" w:after="40" w:line="240" w:lineRule="auto"/>
              <w:rPr>
                <w:rFonts w:cs="Arial"/>
                <w:color w:val="000000"/>
                <w:sz w:val="20"/>
                <w:szCs w:val="20"/>
                <w:lang w:val="en-AU"/>
              </w:rPr>
            </w:pPr>
            <w:r w:rsidRPr="00FD2B08">
              <w:rPr>
                <w:rFonts w:cs="Arial"/>
                <w:color w:val="000000"/>
                <w:sz w:val="20"/>
                <w:szCs w:val="20"/>
              </w:rPr>
              <w:t>Alouette de Dupont</w:t>
            </w:r>
          </w:p>
        </w:tc>
        <w:tc>
          <w:tcPr>
            <w:tcW w:w="2126" w:type="dxa"/>
            <w:tcBorders>
              <w:top w:val="nil"/>
              <w:left w:val="nil"/>
              <w:bottom w:val="nil"/>
              <w:right w:val="nil"/>
            </w:tcBorders>
            <w:shd w:val="clear" w:color="000000" w:fill="FFFFFF"/>
            <w:vAlign w:val="center"/>
          </w:tcPr>
          <w:p w14:paraId="7D38C515" w14:textId="77777777" w:rsidR="009F3329" w:rsidRPr="00FD2B08"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FD2B08">
              <w:rPr>
                <w:rFonts w:cs="Arial"/>
                <w:i/>
                <w:iCs/>
                <w:color w:val="000000"/>
                <w:sz w:val="20"/>
                <w:szCs w:val="20"/>
              </w:rPr>
              <w:t>Chersophilus duponti</w:t>
            </w:r>
          </w:p>
        </w:tc>
        <w:tc>
          <w:tcPr>
            <w:tcW w:w="1413" w:type="dxa"/>
            <w:tcBorders>
              <w:top w:val="nil"/>
              <w:left w:val="nil"/>
              <w:bottom w:val="nil"/>
              <w:right w:val="nil"/>
            </w:tcBorders>
            <w:shd w:val="clear" w:color="000000" w:fill="FFFFFF"/>
            <w:vAlign w:val="center"/>
          </w:tcPr>
          <w:p w14:paraId="05EDA5AD" w14:textId="77777777" w:rsidR="009F3329" w:rsidRPr="00FD2B08"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FD2B08">
              <w:rPr>
                <w:rFonts w:cs="Arial"/>
                <w:sz w:val="20"/>
                <w:szCs w:val="20"/>
              </w:rPr>
              <w:t>VU</w:t>
            </w:r>
          </w:p>
        </w:tc>
        <w:tc>
          <w:tcPr>
            <w:tcW w:w="6525" w:type="dxa"/>
            <w:tcBorders>
              <w:top w:val="nil"/>
              <w:left w:val="nil"/>
              <w:bottom w:val="nil"/>
              <w:right w:val="nil"/>
            </w:tcBorders>
            <w:shd w:val="clear" w:color="000000" w:fill="FFFFFF"/>
            <w:vAlign w:val="center"/>
          </w:tcPr>
          <w:p w14:paraId="08F998D2" w14:textId="251ACA1A" w:rsidR="009F3329" w:rsidRPr="00FD2B08" w:rsidRDefault="00FD2B08" w:rsidP="009F3329">
            <w:pPr>
              <w:suppressAutoHyphens/>
              <w:autoSpaceDE w:val="0"/>
              <w:autoSpaceDN w:val="0"/>
              <w:adjustRightInd w:val="0"/>
              <w:spacing w:before="40" w:after="40" w:line="240" w:lineRule="auto"/>
              <w:jc w:val="both"/>
              <w:rPr>
                <w:rFonts w:cs="Arial"/>
                <w:color w:val="000000"/>
                <w:sz w:val="20"/>
                <w:szCs w:val="20"/>
                <w:lang w:val="fr-FR"/>
              </w:rPr>
            </w:pPr>
            <w:r w:rsidRPr="00FD2B08">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A6861E4" w14:textId="77777777" w:rsidR="009F3329" w:rsidRPr="00FD2B08" w:rsidRDefault="009F3329" w:rsidP="009F3329">
            <w:pPr>
              <w:suppressAutoHyphens/>
              <w:autoSpaceDE w:val="0"/>
              <w:autoSpaceDN w:val="0"/>
              <w:adjustRightInd w:val="0"/>
              <w:spacing w:before="40" w:after="40" w:line="240" w:lineRule="auto"/>
              <w:jc w:val="center"/>
              <w:rPr>
                <w:rFonts w:cs="Arial"/>
                <w:sz w:val="20"/>
                <w:szCs w:val="20"/>
              </w:rPr>
            </w:pPr>
            <w:r w:rsidRPr="00FD2B08">
              <w:rPr>
                <w:rFonts w:cs="Arial"/>
                <w:color w:val="000000"/>
                <w:sz w:val="20"/>
                <w:szCs w:val="20"/>
              </w:rPr>
              <w:t>2.4</w:t>
            </w:r>
          </w:p>
        </w:tc>
      </w:tr>
      <w:tr w:rsidR="009F3329" w:rsidRPr="00F72464" w14:paraId="7E91491C" w14:textId="77777777">
        <w:trPr>
          <w:cantSplit/>
        </w:trPr>
        <w:tc>
          <w:tcPr>
            <w:tcW w:w="1610" w:type="dxa"/>
            <w:tcBorders>
              <w:top w:val="nil"/>
              <w:left w:val="nil"/>
              <w:bottom w:val="nil"/>
              <w:right w:val="nil"/>
            </w:tcBorders>
            <w:shd w:val="clear" w:color="000000" w:fill="FFFFFF"/>
            <w:vAlign w:val="center"/>
          </w:tcPr>
          <w:p w14:paraId="71CE3E7F" w14:textId="77777777" w:rsidR="009F3329" w:rsidRPr="00FF087D"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FF087D">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1040795D" w14:textId="586D1303" w:rsidR="009F3329" w:rsidRPr="00FF087D" w:rsidRDefault="0043714B" w:rsidP="009F3329">
            <w:pPr>
              <w:suppressAutoHyphens/>
              <w:autoSpaceDE w:val="0"/>
              <w:autoSpaceDN w:val="0"/>
              <w:adjustRightInd w:val="0"/>
              <w:spacing w:before="40" w:after="40" w:line="240" w:lineRule="auto"/>
              <w:rPr>
                <w:rFonts w:cs="Arial"/>
                <w:strike/>
                <w:color w:val="000000"/>
                <w:sz w:val="20"/>
                <w:szCs w:val="20"/>
                <w:lang w:val="en-AU"/>
              </w:rPr>
            </w:pPr>
            <w:r w:rsidRPr="00FF087D">
              <w:rPr>
                <w:rFonts w:cs="Arial"/>
                <w:color w:val="000000"/>
                <w:sz w:val="20"/>
                <w:szCs w:val="20"/>
              </w:rPr>
              <w:t>Bruant rustique</w:t>
            </w:r>
          </w:p>
        </w:tc>
        <w:tc>
          <w:tcPr>
            <w:tcW w:w="2126" w:type="dxa"/>
            <w:tcBorders>
              <w:top w:val="nil"/>
              <w:left w:val="nil"/>
              <w:bottom w:val="nil"/>
              <w:right w:val="nil"/>
            </w:tcBorders>
            <w:shd w:val="clear" w:color="000000" w:fill="FFFFFF"/>
            <w:vAlign w:val="center"/>
          </w:tcPr>
          <w:p w14:paraId="147C9591" w14:textId="77777777" w:rsidR="009F3329" w:rsidRPr="00FF087D"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FF087D">
              <w:rPr>
                <w:rFonts w:cs="Arial"/>
                <w:i/>
                <w:iCs/>
                <w:color w:val="000000"/>
                <w:sz w:val="20"/>
                <w:szCs w:val="20"/>
              </w:rPr>
              <w:t>Emberiza rustica</w:t>
            </w:r>
          </w:p>
        </w:tc>
        <w:tc>
          <w:tcPr>
            <w:tcW w:w="1413" w:type="dxa"/>
            <w:tcBorders>
              <w:top w:val="nil"/>
              <w:left w:val="nil"/>
              <w:bottom w:val="nil"/>
              <w:right w:val="nil"/>
            </w:tcBorders>
            <w:shd w:val="clear" w:color="000000" w:fill="FFFFFF"/>
            <w:vAlign w:val="center"/>
          </w:tcPr>
          <w:p w14:paraId="0A8298AC" w14:textId="77777777" w:rsidR="009F3329" w:rsidRPr="00FF087D" w:rsidRDefault="009F3329" w:rsidP="009F3329">
            <w:pPr>
              <w:suppressAutoHyphens/>
              <w:autoSpaceDE w:val="0"/>
              <w:autoSpaceDN w:val="0"/>
              <w:adjustRightInd w:val="0"/>
              <w:spacing w:before="40" w:after="40" w:line="240" w:lineRule="auto"/>
              <w:jc w:val="center"/>
              <w:rPr>
                <w:rFonts w:cs="Arial"/>
                <w:strike/>
                <w:color w:val="000000"/>
                <w:sz w:val="20"/>
                <w:szCs w:val="20"/>
                <w:lang w:val="en-AU"/>
              </w:rPr>
            </w:pPr>
            <w:r w:rsidRPr="00FF087D">
              <w:rPr>
                <w:rFonts w:cs="Arial"/>
                <w:sz w:val="20"/>
                <w:szCs w:val="20"/>
              </w:rPr>
              <w:t>VU</w:t>
            </w:r>
          </w:p>
        </w:tc>
        <w:tc>
          <w:tcPr>
            <w:tcW w:w="6525" w:type="dxa"/>
            <w:tcBorders>
              <w:top w:val="nil"/>
              <w:left w:val="nil"/>
              <w:bottom w:val="nil"/>
              <w:right w:val="nil"/>
            </w:tcBorders>
            <w:shd w:val="clear" w:color="000000" w:fill="FFFFFF"/>
            <w:vAlign w:val="center"/>
          </w:tcPr>
          <w:p w14:paraId="4F27AC6A" w14:textId="57D01449" w:rsidR="009F3329" w:rsidRPr="00FF087D" w:rsidRDefault="00FF087D" w:rsidP="009F3329">
            <w:pPr>
              <w:suppressAutoHyphens/>
              <w:autoSpaceDE w:val="0"/>
              <w:autoSpaceDN w:val="0"/>
              <w:adjustRightInd w:val="0"/>
              <w:spacing w:before="40" w:after="40" w:line="240" w:lineRule="auto"/>
              <w:jc w:val="both"/>
              <w:rPr>
                <w:rFonts w:cs="Arial"/>
                <w:strike/>
                <w:color w:val="000000"/>
                <w:sz w:val="20"/>
                <w:szCs w:val="20"/>
                <w:lang w:val="fr-FR"/>
              </w:rPr>
            </w:pPr>
            <w:r w:rsidRPr="00FF087D">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00E459C" w14:textId="77777777" w:rsidR="009F3329" w:rsidRPr="00FF087D" w:rsidRDefault="009F3329" w:rsidP="009F3329">
            <w:pPr>
              <w:suppressAutoHyphens/>
              <w:autoSpaceDE w:val="0"/>
              <w:autoSpaceDN w:val="0"/>
              <w:adjustRightInd w:val="0"/>
              <w:spacing w:before="40" w:after="40" w:line="240" w:lineRule="auto"/>
              <w:jc w:val="center"/>
              <w:rPr>
                <w:rFonts w:cs="Arial"/>
                <w:sz w:val="20"/>
                <w:szCs w:val="20"/>
              </w:rPr>
            </w:pPr>
            <w:r w:rsidRPr="00FF087D">
              <w:rPr>
                <w:rFonts w:cs="Arial"/>
                <w:color w:val="000000"/>
                <w:sz w:val="20"/>
                <w:szCs w:val="20"/>
              </w:rPr>
              <w:t>2.4</w:t>
            </w:r>
          </w:p>
        </w:tc>
      </w:tr>
      <w:tr w:rsidR="009F3329" w:rsidRPr="00F72464" w14:paraId="7D7FB46C" w14:textId="77777777">
        <w:trPr>
          <w:cantSplit/>
        </w:trPr>
        <w:tc>
          <w:tcPr>
            <w:tcW w:w="1610" w:type="dxa"/>
            <w:tcBorders>
              <w:top w:val="nil"/>
              <w:left w:val="nil"/>
              <w:bottom w:val="nil"/>
              <w:right w:val="nil"/>
            </w:tcBorders>
            <w:shd w:val="clear" w:color="000000" w:fill="FFFFFF"/>
            <w:vAlign w:val="center"/>
          </w:tcPr>
          <w:p w14:paraId="26AEB667" w14:textId="77777777" w:rsidR="009F3329" w:rsidRPr="00327E22" w:rsidRDefault="009F3329" w:rsidP="009F3329">
            <w:pPr>
              <w:suppressAutoHyphens/>
              <w:autoSpaceDE w:val="0"/>
              <w:autoSpaceDN w:val="0"/>
              <w:adjustRightInd w:val="0"/>
              <w:spacing w:before="40" w:after="40" w:line="240" w:lineRule="auto"/>
              <w:rPr>
                <w:rFonts w:cs="Arial"/>
                <w:color w:val="000000"/>
                <w:sz w:val="20"/>
                <w:szCs w:val="20"/>
                <w:lang w:val="en-AU"/>
              </w:rPr>
            </w:pPr>
            <w:r w:rsidRPr="00327E22">
              <w:rPr>
                <w:rFonts w:cs="Arial"/>
                <w:color w:val="000000"/>
                <w:sz w:val="20"/>
                <w:szCs w:val="20"/>
              </w:rPr>
              <w:t>Thraupidae</w:t>
            </w:r>
          </w:p>
        </w:tc>
        <w:tc>
          <w:tcPr>
            <w:tcW w:w="1964" w:type="dxa"/>
            <w:tcBorders>
              <w:top w:val="nil"/>
              <w:left w:val="nil"/>
              <w:bottom w:val="nil"/>
              <w:right w:val="nil"/>
            </w:tcBorders>
            <w:shd w:val="clear" w:color="000000" w:fill="FFFFFF"/>
            <w:vAlign w:val="center"/>
          </w:tcPr>
          <w:p w14:paraId="17985161" w14:textId="1895E72D" w:rsidR="009F3329" w:rsidRPr="00327E22" w:rsidRDefault="003974EE" w:rsidP="009F3329">
            <w:pPr>
              <w:suppressAutoHyphens/>
              <w:autoSpaceDE w:val="0"/>
              <w:autoSpaceDN w:val="0"/>
              <w:adjustRightInd w:val="0"/>
              <w:spacing w:before="40" w:after="40" w:line="240" w:lineRule="auto"/>
              <w:rPr>
                <w:rFonts w:cs="Arial"/>
                <w:color w:val="000000"/>
                <w:sz w:val="20"/>
                <w:szCs w:val="20"/>
                <w:lang w:val="en-AU"/>
              </w:rPr>
            </w:pPr>
            <w:r w:rsidRPr="00327E22">
              <w:rPr>
                <w:rFonts w:cs="Arial"/>
                <w:color w:val="000000"/>
                <w:sz w:val="20"/>
                <w:szCs w:val="20"/>
              </w:rPr>
              <w:t>Sporophile noir et roux</w:t>
            </w:r>
          </w:p>
        </w:tc>
        <w:tc>
          <w:tcPr>
            <w:tcW w:w="2126" w:type="dxa"/>
            <w:tcBorders>
              <w:top w:val="nil"/>
              <w:left w:val="nil"/>
              <w:bottom w:val="nil"/>
              <w:right w:val="nil"/>
            </w:tcBorders>
            <w:shd w:val="clear" w:color="000000" w:fill="FFFFFF"/>
            <w:vAlign w:val="center"/>
          </w:tcPr>
          <w:p w14:paraId="4976C669" w14:textId="77777777" w:rsidR="009F3329" w:rsidRPr="00327E22"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327E22">
              <w:rPr>
                <w:rFonts w:cs="Arial"/>
                <w:i/>
                <w:iCs/>
                <w:color w:val="000000"/>
                <w:sz w:val="20"/>
                <w:szCs w:val="20"/>
              </w:rPr>
              <w:t>Sporophila nigrorufa</w:t>
            </w:r>
          </w:p>
        </w:tc>
        <w:tc>
          <w:tcPr>
            <w:tcW w:w="1413" w:type="dxa"/>
            <w:tcBorders>
              <w:top w:val="nil"/>
              <w:left w:val="nil"/>
              <w:bottom w:val="nil"/>
              <w:right w:val="nil"/>
            </w:tcBorders>
            <w:shd w:val="clear" w:color="000000" w:fill="FFFFFF"/>
            <w:vAlign w:val="center"/>
          </w:tcPr>
          <w:p w14:paraId="6CA6919E" w14:textId="77777777" w:rsidR="009F3329" w:rsidRPr="00327E22"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327E22">
              <w:rPr>
                <w:rFonts w:cs="Arial"/>
                <w:sz w:val="20"/>
                <w:szCs w:val="20"/>
              </w:rPr>
              <w:t>VU</w:t>
            </w:r>
          </w:p>
        </w:tc>
        <w:tc>
          <w:tcPr>
            <w:tcW w:w="6525" w:type="dxa"/>
            <w:tcBorders>
              <w:top w:val="nil"/>
              <w:left w:val="nil"/>
              <w:bottom w:val="nil"/>
              <w:right w:val="nil"/>
            </w:tcBorders>
            <w:shd w:val="clear" w:color="000000" w:fill="FFFFFF"/>
            <w:vAlign w:val="center"/>
          </w:tcPr>
          <w:p w14:paraId="4D2D54AE" w14:textId="3334A5E0" w:rsidR="009F3329" w:rsidRPr="00327E22" w:rsidRDefault="00327E22" w:rsidP="009F3329">
            <w:pPr>
              <w:suppressAutoHyphens/>
              <w:autoSpaceDE w:val="0"/>
              <w:autoSpaceDN w:val="0"/>
              <w:adjustRightInd w:val="0"/>
              <w:spacing w:before="40" w:after="40" w:line="240" w:lineRule="auto"/>
              <w:jc w:val="both"/>
              <w:rPr>
                <w:rFonts w:cs="Arial"/>
                <w:color w:val="000000"/>
                <w:sz w:val="20"/>
                <w:szCs w:val="20"/>
                <w:lang w:val="fr-FR"/>
              </w:rPr>
            </w:pPr>
            <w:r w:rsidRPr="00327E22">
              <w:rPr>
                <w:rFonts w:cs="Arial"/>
                <w:sz w:val="20"/>
                <w:szCs w:val="20"/>
                <w:lang w:val="fr-FR"/>
              </w:rPr>
              <w:t>Migrateur total : les mêmes sites de reproduction et de non-reproduction sont régulièrement occupés à chaque saison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F1681D5" w14:textId="77777777" w:rsidR="009F3329" w:rsidRPr="00327E22" w:rsidRDefault="009F3329" w:rsidP="009F3329">
            <w:pPr>
              <w:suppressAutoHyphens/>
              <w:autoSpaceDE w:val="0"/>
              <w:autoSpaceDN w:val="0"/>
              <w:adjustRightInd w:val="0"/>
              <w:spacing w:before="40" w:after="40" w:line="240" w:lineRule="auto"/>
              <w:jc w:val="center"/>
              <w:rPr>
                <w:rFonts w:cs="Arial"/>
                <w:sz w:val="20"/>
                <w:szCs w:val="20"/>
              </w:rPr>
            </w:pPr>
            <w:r w:rsidRPr="00327E22">
              <w:rPr>
                <w:rFonts w:cs="Arial"/>
                <w:color w:val="000000"/>
                <w:sz w:val="20"/>
                <w:szCs w:val="20"/>
              </w:rPr>
              <w:t>2.4</w:t>
            </w:r>
          </w:p>
        </w:tc>
      </w:tr>
      <w:tr w:rsidR="009F3329" w:rsidRPr="00F72464" w14:paraId="13059544" w14:textId="77777777">
        <w:trPr>
          <w:cantSplit/>
        </w:trPr>
        <w:tc>
          <w:tcPr>
            <w:tcW w:w="1610" w:type="dxa"/>
            <w:tcBorders>
              <w:top w:val="nil"/>
              <w:left w:val="nil"/>
              <w:bottom w:val="nil"/>
              <w:right w:val="nil"/>
            </w:tcBorders>
            <w:shd w:val="clear" w:color="000000" w:fill="FFFFFF"/>
            <w:vAlign w:val="center"/>
          </w:tcPr>
          <w:p w14:paraId="27399097" w14:textId="77777777" w:rsidR="009F3329" w:rsidRPr="00CE30DD" w:rsidRDefault="009F3329" w:rsidP="009F3329">
            <w:pPr>
              <w:suppressAutoHyphens/>
              <w:autoSpaceDE w:val="0"/>
              <w:autoSpaceDN w:val="0"/>
              <w:adjustRightInd w:val="0"/>
              <w:spacing w:before="40" w:after="40" w:line="240" w:lineRule="auto"/>
              <w:rPr>
                <w:rFonts w:cs="Arial"/>
                <w:color w:val="000000"/>
                <w:sz w:val="20"/>
                <w:szCs w:val="20"/>
                <w:lang w:val="en-AU"/>
              </w:rPr>
            </w:pPr>
            <w:r w:rsidRPr="00CE30DD">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66CC659" w14:textId="473EA0E6" w:rsidR="009F3329" w:rsidRPr="00CE30DD" w:rsidRDefault="009C12EB" w:rsidP="009F3329">
            <w:pPr>
              <w:suppressAutoHyphens/>
              <w:autoSpaceDE w:val="0"/>
              <w:autoSpaceDN w:val="0"/>
              <w:adjustRightInd w:val="0"/>
              <w:spacing w:before="40" w:after="40" w:line="240" w:lineRule="auto"/>
              <w:rPr>
                <w:rFonts w:cs="Arial"/>
                <w:color w:val="000000"/>
                <w:sz w:val="20"/>
                <w:szCs w:val="20"/>
                <w:lang w:val="en-AU"/>
              </w:rPr>
            </w:pPr>
            <w:r w:rsidRPr="00CE30DD">
              <w:rPr>
                <w:rFonts w:cs="Arial"/>
                <w:color w:val="000000"/>
                <w:sz w:val="20"/>
                <w:szCs w:val="20"/>
              </w:rPr>
              <w:t>Pétrel de Trindade</w:t>
            </w:r>
          </w:p>
        </w:tc>
        <w:tc>
          <w:tcPr>
            <w:tcW w:w="2126" w:type="dxa"/>
            <w:tcBorders>
              <w:top w:val="nil"/>
              <w:left w:val="nil"/>
              <w:bottom w:val="nil"/>
              <w:right w:val="nil"/>
            </w:tcBorders>
            <w:shd w:val="clear" w:color="000000" w:fill="FFFFFF"/>
            <w:vAlign w:val="center"/>
          </w:tcPr>
          <w:p w14:paraId="760227D5" w14:textId="77777777" w:rsidR="009F3329" w:rsidRPr="00CE30DD"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CE30DD">
              <w:rPr>
                <w:rFonts w:cs="Arial"/>
                <w:i/>
                <w:iCs/>
                <w:color w:val="000000"/>
                <w:sz w:val="20"/>
                <w:szCs w:val="20"/>
              </w:rPr>
              <w:t>Pterodroma arminjoniana</w:t>
            </w:r>
          </w:p>
        </w:tc>
        <w:tc>
          <w:tcPr>
            <w:tcW w:w="1413" w:type="dxa"/>
            <w:tcBorders>
              <w:top w:val="nil"/>
              <w:left w:val="nil"/>
              <w:bottom w:val="nil"/>
              <w:right w:val="nil"/>
            </w:tcBorders>
            <w:shd w:val="clear" w:color="000000" w:fill="FFFFFF"/>
            <w:vAlign w:val="center"/>
          </w:tcPr>
          <w:p w14:paraId="4BBF1EF9" w14:textId="77777777" w:rsidR="009F3329" w:rsidRPr="00CE30DD"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CE30DD">
              <w:rPr>
                <w:rFonts w:cs="Arial"/>
                <w:color w:val="000000"/>
                <w:sz w:val="20"/>
                <w:szCs w:val="20"/>
              </w:rPr>
              <w:t>VU</w:t>
            </w:r>
          </w:p>
        </w:tc>
        <w:tc>
          <w:tcPr>
            <w:tcW w:w="6525" w:type="dxa"/>
            <w:tcBorders>
              <w:top w:val="nil"/>
              <w:left w:val="nil"/>
              <w:bottom w:val="nil"/>
              <w:right w:val="nil"/>
            </w:tcBorders>
            <w:shd w:val="clear" w:color="000000" w:fill="FFFFFF"/>
            <w:vAlign w:val="center"/>
          </w:tcPr>
          <w:p w14:paraId="7E141563" w14:textId="4135D95B" w:rsidR="009F3329" w:rsidRPr="00CE30DD" w:rsidRDefault="00CE30DD" w:rsidP="009F3329">
            <w:pPr>
              <w:suppressAutoHyphens/>
              <w:autoSpaceDE w:val="0"/>
              <w:autoSpaceDN w:val="0"/>
              <w:adjustRightInd w:val="0"/>
              <w:spacing w:before="40" w:after="40" w:line="240" w:lineRule="auto"/>
              <w:jc w:val="both"/>
              <w:rPr>
                <w:rFonts w:cs="Arial"/>
                <w:color w:val="000000"/>
                <w:sz w:val="20"/>
                <w:szCs w:val="20"/>
                <w:lang w:val="fr-FR"/>
              </w:rPr>
            </w:pPr>
            <w:r w:rsidRPr="00CE30DD">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3857C7C" w14:textId="77777777" w:rsidR="009F3329" w:rsidRPr="00CE30DD" w:rsidRDefault="009F3329" w:rsidP="009F3329">
            <w:pPr>
              <w:suppressAutoHyphens/>
              <w:autoSpaceDE w:val="0"/>
              <w:autoSpaceDN w:val="0"/>
              <w:adjustRightInd w:val="0"/>
              <w:spacing w:before="40" w:after="40" w:line="240" w:lineRule="auto"/>
              <w:jc w:val="center"/>
              <w:rPr>
                <w:rFonts w:cs="Arial"/>
                <w:sz w:val="20"/>
                <w:szCs w:val="20"/>
              </w:rPr>
            </w:pPr>
            <w:r w:rsidRPr="00CE30DD">
              <w:rPr>
                <w:rFonts w:cs="Arial"/>
                <w:color w:val="000000"/>
                <w:sz w:val="20"/>
                <w:szCs w:val="20"/>
              </w:rPr>
              <w:t>2.3</w:t>
            </w:r>
          </w:p>
        </w:tc>
      </w:tr>
      <w:tr w:rsidR="009F3329" w:rsidRPr="00F72464" w14:paraId="0AA37DDB" w14:textId="77777777">
        <w:trPr>
          <w:cantSplit/>
        </w:trPr>
        <w:tc>
          <w:tcPr>
            <w:tcW w:w="1610" w:type="dxa"/>
            <w:tcBorders>
              <w:top w:val="nil"/>
              <w:left w:val="nil"/>
              <w:bottom w:val="nil"/>
              <w:right w:val="nil"/>
            </w:tcBorders>
            <w:shd w:val="clear" w:color="000000" w:fill="FFFFFF"/>
            <w:vAlign w:val="center"/>
          </w:tcPr>
          <w:p w14:paraId="583BFA9D" w14:textId="77777777" w:rsidR="009F3329" w:rsidRPr="00456165"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456165">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100A399F" w14:textId="20C35A1A" w:rsidR="009F3329" w:rsidRPr="00456165" w:rsidRDefault="00794D30" w:rsidP="009F3329">
            <w:pPr>
              <w:suppressAutoHyphens/>
              <w:autoSpaceDE w:val="0"/>
              <w:autoSpaceDN w:val="0"/>
              <w:adjustRightInd w:val="0"/>
              <w:spacing w:before="40" w:after="40" w:line="240" w:lineRule="auto"/>
              <w:rPr>
                <w:rFonts w:cs="Arial"/>
                <w:strike/>
                <w:color w:val="000000"/>
                <w:sz w:val="20"/>
                <w:szCs w:val="20"/>
                <w:lang w:val="en-AU"/>
              </w:rPr>
            </w:pPr>
            <w:r w:rsidRPr="00456165">
              <w:rPr>
                <w:rFonts w:cs="Arial"/>
                <w:color w:val="000000"/>
                <w:sz w:val="20"/>
                <w:szCs w:val="20"/>
              </w:rPr>
              <w:t>Sterne des Aléoutiennes</w:t>
            </w:r>
          </w:p>
        </w:tc>
        <w:tc>
          <w:tcPr>
            <w:tcW w:w="2126" w:type="dxa"/>
            <w:tcBorders>
              <w:top w:val="nil"/>
              <w:left w:val="nil"/>
              <w:bottom w:val="nil"/>
              <w:right w:val="nil"/>
            </w:tcBorders>
            <w:shd w:val="clear" w:color="000000" w:fill="FFFFFF"/>
            <w:vAlign w:val="center"/>
          </w:tcPr>
          <w:p w14:paraId="73514168" w14:textId="77777777" w:rsidR="009F3329" w:rsidRPr="00456165"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456165">
              <w:rPr>
                <w:rFonts w:cs="Arial"/>
                <w:i/>
                <w:iCs/>
                <w:color w:val="000000"/>
                <w:sz w:val="20"/>
                <w:szCs w:val="20"/>
              </w:rPr>
              <w:t>Onychoprion aleuticus</w:t>
            </w:r>
          </w:p>
        </w:tc>
        <w:tc>
          <w:tcPr>
            <w:tcW w:w="1413" w:type="dxa"/>
            <w:tcBorders>
              <w:top w:val="nil"/>
              <w:left w:val="nil"/>
              <w:bottom w:val="nil"/>
              <w:right w:val="nil"/>
            </w:tcBorders>
            <w:shd w:val="clear" w:color="000000" w:fill="FFFFFF"/>
            <w:vAlign w:val="center"/>
          </w:tcPr>
          <w:p w14:paraId="0F4718E9" w14:textId="77777777" w:rsidR="009F3329" w:rsidRPr="00456165" w:rsidRDefault="009F3329" w:rsidP="009F3329">
            <w:pPr>
              <w:suppressAutoHyphens/>
              <w:autoSpaceDE w:val="0"/>
              <w:autoSpaceDN w:val="0"/>
              <w:adjustRightInd w:val="0"/>
              <w:spacing w:before="40" w:after="40" w:line="240" w:lineRule="auto"/>
              <w:jc w:val="center"/>
              <w:rPr>
                <w:rFonts w:cs="Arial"/>
                <w:strike/>
                <w:color w:val="000000"/>
                <w:sz w:val="20"/>
                <w:szCs w:val="20"/>
                <w:lang w:val="en-AU"/>
              </w:rPr>
            </w:pPr>
            <w:r w:rsidRPr="00456165">
              <w:rPr>
                <w:rFonts w:cs="Arial"/>
                <w:color w:val="000000"/>
                <w:sz w:val="20"/>
                <w:szCs w:val="20"/>
              </w:rPr>
              <w:t>VU</w:t>
            </w:r>
          </w:p>
        </w:tc>
        <w:tc>
          <w:tcPr>
            <w:tcW w:w="6525" w:type="dxa"/>
            <w:tcBorders>
              <w:top w:val="nil"/>
              <w:left w:val="nil"/>
              <w:bottom w:val="nil"/>
              <w:right w:val="nil"/>
            </w:tcBorders>
            <w:shd w:val="clear" w:color="000000" w:fill="FFFFFF"/>
            <w:vAlign w:val="center"/>
          </w:tcPr>
          <w:p w14:paraId="35936C4D" w14:textId="451EFC9A" w:rsidR="009F3329" w:rsidRPr="00456165" w:rsidRDefault="00456165" w:rsidP="009F3329">
            <w:pPr>
              <w:suppressAutoHyphens/>
              <w:autoSpaceDE w:val="0"/>
              <w:autoSpaceDN w:val="0"/>
              <w:adjustRightInd w:val="0"/>
              <w:spacing w:before="40" w:after="40" w:line="240" w:lineRule="auto"/>
              <w:jc w:val="both"/>
              <w:rPr>
                <w:rFonts w:cs="Arial"/>
                <w:strike/>
                <w:color w:val="000000"/>
                <w:sz w:val="20"/>
                <w:szCs w:val="20"/>
                <w:lang w:val="fr-FR"/>
              </w:rPr>
            </w:pPr>
            <w:r w:rsidRPr="00456165">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3AE8EA6" w14:textId="77777777" w:rsidR="009F3329" w:rsidRPr="00456165" w:rsidRDefault="009F3329" w:rsidP="009F3329">
            <w:pPr>
              <w:suppressAutoHyphens/>
              <w:autoSpaceDE w:val="0"/>
              <w:autoSpaceDN w:val="0"/>
              <w:adjustRightInd w:val="0"/>
              <w:spacing w:before="40" w:after="40" w:line="240" w:lineRule="auto"/>
              <w:jc w:val="center"/>
              <w:rPr>
                <w:rFonts w:cs="Arial"/>
                <w:sz w:val="20"/>
                <w:szCs w:val="20"/>
              </w:rPr>
            </w:pPr>
            <w:r w:rsidRPr="00456165">
              <w:rPr>
                <w:rFonts w:cs="Arial"/>
                <w:color w:val="000000"/>
                <w:sz w:val="20"/>
                <w:szCs w:val="20"/>
              </w:rPr>
              <w:t>2.3</w:t>
            </w:r>
          </w:p>
        </w:tc>
      </w:tr>
      <w:tr w:rsidR="009F3329" w:rsidRPr="00F72464" w14:paraId="74FFF6B0" w14:textId="77777777">
        <w:trPr>
          <w:cantSplit/>
        </w:trPr>
        <w:tc>
          <w:tcPr>
            <w:tcW w:w="1610" w:type="dxa"/>
            <w:tcBorders>
              <w:top w:val="nil"/>
              <w:left w:val="nil"/>
              <w:bottom w:val="nil"/>
              <w:right w:val="nil"/>
            </w:tcBorders>
            <w:shd w:val="clear" w:color="000000" w:fill="FFFFFF"/>
            <w:vAlign w:val="center"/>
          </w:tcPr>
          <w:p w14:paraId="3D1FDE4D" w14:textId="77777777" w:rsidR="009F3329" w:rsidRPr="005B4756" w:rsidRDefault="009F3329" w:rsidP="009F3329">
            <w:pPr>
              <w:suppressAutoHyphens/>
              <w:autoSpaceDE w:val="0"/>
              <w:autoSpaceDN w:val="0"/>
              <w:adjustRightInd w:val="0"/>
              <w:spacing w:before="40" w:after="40" w:line="240" w:lineRule="auto"/>
              <w:rPr>
                <w:rFonts w:cs="Arial"/>
                <w:color w:val="000000"/>
                <w:sz w:val="20"/>
                <w:szCs w:val="20"/>
                <w:lang w:val="en-AU"/>
              </w:rPr>
            </w:pPr>
            <w:r w:rsidRPr="005B4756">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A9FFC1A" w14:textId="062BA7C4" w:rsidR="009F3329" w:rsidRPr="005B4756" w:rsidRDefault="00CC58F1" w:rsidP="009F3329">
            <w:pPr>
              <w:suppressAutoHyphens/>
              <w:autoSpaceDE w:val="0"/>
              <w:autoSpaceDN w:val="0"/>
              <w:adjustRightInd w:val="0"/>
              <w:spacing w:before="40" w:after="40" w:line="240" w:lineRule="auto"/>
              <w:rPr>
                <w:rFonts w:cs="Arial"/>
                <w:color w:val="000000"/>
                <w:sz w:val="20"/>
                <w:szCs w:val="20"/>
                <w:lang w:val="en-AU"/>
              </w:rPr>
            </w:pPr>
            <w:r w:rsidRPr="005B4756">
              <w:rPr>
                <w:rFonts w:cs="Arial"/>
                <w:color w:val="000000"/>
                <w:sz w:val="20"/>
                <w:szCs w:val="20"/>
              </w:rPr>
              <w:t>Guillemot de Craveri</w:t>
            </w:r>
          </w:p>
        </w:tc>
        <w:tc>
          <w:tcPr>
            <w:tcW w:w="2126" w:type="dxa"/>
            <w:tcBorders>
              <w:top w:val="nil"/>
              <w:left w:val="nil"/>
              <w:bottom w:val="nil"/>
              <w:right w:val="nil"/>
            </w:tcBorders>
            <w:shd w:val="clear" w:color="000000" w:fill="FFFFFF"/>
            <w:vAlign w:val="center"/>
          </w:tcPr>
          <w:p w14:paraId="369739E7" w14:textId="77777777" w:rsidR="009F3329" w:rsidRPr="005B4756"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5B4756">
              <w:rPr>
                <w:rFonts w:cs="Arial"/>
                <w:i/>
                <w:iCs/>
                <w:color w:val="000000"/>
                <w:sz w:val="20"/>
                <w:szCs w:val="20"/>
              </w:rPr>
              <w:t>Synthliboramphus craveri</w:t>
            </w:r>
          </w:p>
        </w:tc>
        <w:tc>
          <w:tcPr>
            <w:tcW w:w="1413" w:type="dxa"/>
            <w:tcBorders>
              <w:top w:val="nil"/>
              <w:left w:val="nil"/>
              <w:bottom w:val="nil"/>
              <w:right w:val="nil"/>
            </w:tcBorders>
            <w:shd w:val="clear" w:color="000000" w:fill="FFFFFF"/>
            <w:vAlign w:val="center"/>
          </w:tcPr>
          <w:p w14:paraId="62951F31" w14:textId="77777777" w:rsidR="009F3329" w:rsidRPr="005B4756"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5B4756">
              <w:rPr>
                <w:rFonts w:cs="Arial"/>
                <w:color w:val="000000"/>
                <w:sz w:val="20"/>
                <w:szCs w:val="20"/>
              </w:rPr>
              <w:t>VU</w:t>
            </w:r>
          </w:p>
        </w:tc>
        <w:tc>
          <w:tcPr>
            <w:tcW w:w="6525" w:type="dxa"/>
            <w:tcBorders>
              <w:top w:val="nil"/>
              <w:left w:val="nil"/>
              <w:bottom w:val="nil"/>
              <w:right w:val="nil"/>
            </w:tcBorders>
            <w:shd w:val="clear" w:color="000000" w:fill="FFFFFF"/>
            <w:vAlign w:val="center"/>
          </w:tcPr>
          <w:p w14:paraId="0DDA978F" w14:textId="7D58C5AD" w:rsidR="009F3329" w:rsidRPr="005B4756" w:rsidRDefault="005B4756" w:rsidP="009F3329">
            <w:pPr>
              <w:suppressAutoHyphens/>
              <w:autoSpaceDE w:val="0"/>
              <w:autoSpaceDN w:val="0"/>
              <w:adjustRightInd w:val="0"/>
              <w:spacing w:before="40" w:after="40" w:line="240" w:lineRule="auto"/>
              <w:jc w:val="both"/>
              <w:rPr>
                <w:rFonts w:cs="Arial"/>
                <w:color w:val="000000"/>
                <w:sz w:val="20"/>
                <w:szCs w:val="20"/>
                <w:lang w:val="fr-FR"/>
              </w:rPr>
            </w:pPr>
            <w:r w:rsidRPr="005B4756">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5F50CFD" w14:textId="77777777" w:rsidR="009F3329" w:rsidRPr="005B4756" w:rsidRDefault="009F3329" w:rsidP="009F3329">
            <w:pPr>
              <w:suppressAutoHyphens/>
              <w:autoSpaceDE w:val="0"/>
              <w:autoSpaceDN w:val="0"/>
              <w:adjustRightInd w:val="0"/>
              <w:spacing w:before="40" w:after="40" w:line="240" w:lineRule="auto"/>
              <w:jc w:val="center"/>
              <w:rPr>
                <w:rFonts w:cs="Arial"/>
                <w:sz w:val="20"/>
                <w:szCs w:val="20"/>
              </w:rPr>
            </w:pPr>
            <w:r w:rsidRPr="005B4756">
              <w:rPr>
                <w:rFonts w:cs="Arial"/>
                <w:color w:val="000000"/>
                <w:sz w:val="20"/>
                <w:szCs w:val="20"/>
              </w:rPr>
              <w:t>2.3</w:t>
            </w:r>
          </w:p>
        </w:tc>
      </w:tr>
      <w:tr w:rsidR="009F3329" w:rsidRPr="00F72464" w14:paraId="7FFD641B" w14:textId="77777777">
        <w:trPr>
          <w:cantSplit/>
        </w:trPr>
        <w:tc>
          <w:tcPr>
            <w:tcW w:w="1610" w:type="dxa"/>
            <w:tcBorders>
              <w:top w:val="nil"/>
              <w:left w:val="nil"/>
              <w:bottom w:val="nil"/>
              <w:right w:val="nil"/>
            </w:tcBorders>
            <w:shd w:val="clear" w:color="000000" w:fill="FFFFFF"/>
            <w:vAlign w:val="center"/>
          </w:tcPr>
          <w:p w14:paraId="1AA7A14C" w14:textId="77777777" w:rsidR="009F3329" w:rsidRPr="00955FBD" w:rsidRDefault="009F3329" w:rsidP="009F3329">
            <w:pPr>
              <w:suppressAutoHyphens/>
              <w:autoSpaceDE w:val="0"/>
              <w:autoSpaceDN w:val="0"/>
              <w:adjustRightInd w:val="0"/>
              <w:spacing w:before="40" w:after="40" w:line="240" w:lineRule="auto"/>
              <w:rPr>
                <w:rFonts w:cs="Arial"/>
                <w:color w:val="000000"/>
                <w:sz w:val="20"/>
                <w:szCs w:val="20"/>
                <w:lang w:val="en-AU"/>
              </w:rPr>
            </w:pPr>
            <w:r w:rsidRPr="00955FBD">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2BE38EB1" w14:textId="201D10B2" w:rsidR="009F3329" w:rsidRPr="00955FBD" w:rsidRDefault="00085338" w:rsidP="009F3329">
            <w:pPr>
              <w:suppressAutoHyphens/>
              <w:autoSpaceDE w:val="0"/>
              <w:autoSpaceDN w:val="0"/>
              <w:adjustRightInd w:val="0"/>
              <w:spacing w:before="40" w:after="40" w:line="240" w:lineRule="auto"/>
              <w:rPr>
                <w:rFonts w:cs="Arial"/>
                <w:color w:val="000000"/>
                <w:sz w:val="20"/>
                <w:szCs w:val="20"/>
                <w:lang w:val="en-AU"/>
              </w:rPr>
            </w:pPr>
            <w:r w:rsidRPr="00955FBD">
              <w:rPr>
                <w:rFonts w:cs="Arial"/>
                <w:color w:val="000000"/>
                <w:sz w:val="20"/>
                <w:szCs w:val="20"/>
              </w:rPr>
              <w:t>Perruche à longs brins</w:t>
            </w:r>
          </w:p>
        </w:tc>
        <w:tc>
          <w:tcPr>
            <w:tcW w:w="2126" w:type="dxa"/>
            <w:tcBorders>
              <w:top w:val="nil"/>
              <w:left w:val="nil"/>
              <w:bottom w:val="nil"/>
              <w:right w:val="nil"/>
            </w:tcBorders>
            <w:shd w:val="clear" w:color="000000" w:fill="FFFFFF"/>
            <w:vAlign w:val="center"/>
          </w:tcPr>
          <w:p w14:paraId="53E5EAF9" w14:textId="77777777" w:rsidR="009F3329" w:rsidRPr="00955FBD"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955FBD">
              <w:rPr>
                <w:rFonts w:cs="Arial"/>
                <w:i/>
                <w:iCs/>
                <w:color w:val="000000"/>
                <w:sz w:val="20"/>
                <w:szCs w:val="20"/>
              </w:rPr>
              <w:t>Belocercus longicaudus</w:t>
            </w:r>
          </w:p>
        </w:tc>
        <w:tc>
          <w:tcPr>
            <w:tcW w:w="1413" w:type="dxa"/>
            <w:tcBorders>
              <w:top w:val="nil"/>
              <w:left w:val="nil"/>
              <w:bottom w:val="nil"/>
              <w:right w:val="nil"/>
            </w:tcBorders>
            <w:shd w:val="clear" w:color="000000" w:fill="FFFFFF"/>
            <w:vAlign w:val="center"/>
          </w:tcPr>
          <w:p w14:paraId="36744805" w14:textId="77777777" w:rsidR="009F3329" w:rsidRPr="00955FBD"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955FBD">
              <w:rPr>
                <w:rFonts w:cs="Arial"/>
                <w:color w:val="000000"/>
                <w:sz w:val="20"/>
                <w:szCs w:val="20"/>
              </w:rPr>
              <w:t>VU</w:t>
            </w:r>
          </w:p>
        </w:tc>
        <w:tc>
          <w:tcPr>
            <w:tcW w:w="6525" w:type="dxa"/>
            <w:tcBorders>
              <w:top w:val="nil"/>
              <w:left w:val="nil"/>
              <w:bottom w:val="nil"/>
              <w:right w:val="nil"/>
            </w:tcBorders>
            <w:shd w:val="clear" w:color="000000" w:fill="FFFFFF"/>
            <w:vAlign w:val="center"/>
          </w:tcPr>
          <w:p w14:paraId="25FBC16F" w14:textId="75FF0431" w:rsidR="009F3329" w:rsidRPr="00955FBD" w:rsidRDefault="00F46572" w:rsidP="009F3329">
            <w:pPr>
              <w:suppressAutoHyphens/>
              <w:autoSpaceDE w:val="0"/>
              <w:autoSpaceDN w:val="0"/>
              <w:adjustRightInd w:val="0"/>
              <w:spacing w:before="40" w:after="40" w:line="240" w:lineRule="auto"/>
              <w:jc w:val="both"/>
              <w:rPr>
                <w:rFonts w:cs="Arial"/>
                <w:color w:val="000000"/>
                <w:sz w:val="20"/>
                <w:szCs w:val="20"/>
                <w:lang w:val="fr-FR"/>
              </w:rPr>
            </w:pPr>
            <w:r w:rsidRPr="00955FBD">
              <w:rPr>
                <w:rFonts w:cs="Arial"/>
                <w:sz w:val="20"/>
                <w:szCs w:val="20"/>
                <w:lang w:val="fr-FR"/>
              </w:rPr>
              <w:t>Sédentaire/résident ; est toutefois fortement nomade pendant la période de reproduction et en dehors de cette période ; les individus parcourent généralement entre 100 et 1 000 km, mais pas dans la même direction. Satisfait aux critères en matière de déplacement de la CMS.</w:t>
            </w:r>
            <w:r w:rsidR="0046542E" w:rsidRPr="00955FBD">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46387C17" w14:textId="77777777" w:rsidR="009F3329" w:rsidRPr="00955FBD" w:rsidRDefault="009F3329" w:rsidP="009F3329">
            <w:pPr>
              <w:suppressAutoHyphens/>
              <w:autoSpaceDE w:val="0"/>
              <w:autoSpaceDN w:val="0"/>
              <w:adjustRightInd w:val="0"/>
              <w:spacing w:before="40" w:after="40" w:line="240" w:lineRule="auto"/>
              <w:jc w:val="center"/>
              <w:rPr>
                <w:rFonts w:cs="Arial"/>
                <w:sz w:val="20"/>
                <w:szCs w:val="20"/>
              </w:rPr>
            </w:pPr>
            <w:r w:rsidRPr="00955FBD">
              <w:rPr>
                <w:rFonts w:cs="Arial"/>
                <w:color w:val="000000"/>
                <w:sz w:val="20"/>
                <w:szCs w:val="20"/>
              </w:rPr>
              <w:t>2.3</w:t>
            </w:r>
          </w:p>
        </w:tc>
      </w:tr>
      <w:tr w:rsidR="009F3329" w:rsidRPr="00F72464" w14:paraId="0A128131" w14:textId="77777777">
        <w:trPr>
          <w:cantSplit/>
        </w:trPr>
        <w:tc>
          <w:tcPr>
            <w:tcW w:w="1610" w:type="dxa"/>
            <w:tcBorders>
              <w:top w:val="nil"/>
              <w:left w:val="nil"/>
              <w:bottom w:val="nil"/>
              <w:right w:val="nil"/>
            </w:tcBorders>
            <w:shd w:val="clear" w:color="000000" w:fill="FFFFFF"/>
            <w:vAlign w:val="center"/>
          </w:tcPr>
          <w:p w14:paraId="36F65346" w14:textId="77777777" w:rsidR="009F3329" w:rsidRPr="00CF2882" w:rsidRDefault="009F3329" w:rsidP="009F3329">
            <w:pPr>
              <w:suppressAutoHyphens/>
              <w:autoSpaceDE w:val="0"/>
              <w:autoSpaceDN w:val="0"/>
              <w:adjustRightInd w:val="0"/>
              <w:spacing w:before="40" w:after="40" w:line="240" w:lineRule="auto"/>
              <w:rPr>
                <w:rFonts w:cs="Arial"/>
                <w:color w:val="000000"/>
                <w:sz w:val="20"/>
                <w:szCs w:val="20"/>
                <w:lang w:val="en-AU"/>
              </w:rPr>
            </w:pPr>
            <w:r w:rsidRPr="00CF2882">
              <w:rPr>
                <w:rFonts w:cs="Arial"/>
                <w:color w:val="000000"/>
                <w:sz w:val="20"/>
                <w:szCs w:val="20"/>
              </w:rPr>
              <w:lastRenderedPageBreak/>
              <w:t>Fringillidae</w:t>
            </w:r>
          </w:p>
        </w:tc>
        <w:tc>
          <w:tcPr>
            <w:tcW w:w="1964" w:type="dxa"/>
            <w:tcBorders>
              <w:top w:val="nil"/>
              <w:left w:val="nil"/>
              <w:bottom w:val="nil"/>
              <w:right w:val="nil"/>
            </w:tcBorders>
            <w:shd w:val="clear" w:color="000000" w:fill="FFFFFF"/>
            <w:vAlign w:val="center"/>
          </w:tcPr>
          <w:p w14:paraId="22E57AD3" w14:textId="72DD219A" w:rsidR="009F3329" w:rsidRPr="00CF2882" w:rsidRDefault="00FC4079" w:rsidP="009F3329">
            <w:pPr>
              <w:suppressAutoHyphens/>
              <w:autoSpaceDE w:val="0"/>
              <w:autoSpaceDN w:val="0"/>
              <w:adjustRightInd w:val="0"/>
              <w:spacing w:before="40" w:after="40" w:line="240" w:lineRule="auto"/>
              <w:rPr>
                <w:rFonts w:cs="Arial"/>
                <w:color w:val="000000"/>
                <w:sz w:val="20"/>
                <w:szCs w:val="20"/>
                <w:lang w:val="en-AU"/>
              </w:rPr>
            </w:pPr>
            <w:r w:rsidRPr="00CF2882">
              <w:rPr>
                <w:rFonts w:cs="Arial"/>
                <w:color w:val="000000"/>
                <w:sz w:val="20"/>
                <w:szCs w:val="20"/>
              </w:rPr>
              <w:t>Gros-bec errant</w:t>
            </w:r>
          </w:p>
        </w:tc>
        <w:tc>
          <w:tcPr>
            <w:tcW w:w="2126" w:type="dxa"/>
            <w:tcBorders>
              <w:top w:val="nil"/>
              <w:left w:val="nil"/>
              <w:bottom w:val="nil"/>
              <w:right w:val="nil"/>
            </w:tcBorders>
            <w:shd w:val="clear" w:color="000000" w:fill="FFFFFF"/>
            <w:vAlign w:val="center"/>
          </w:tcPr>
          <w:p w14:paraId="58A5B4B0" w14:textId="77777777" w:rsidR="009F3329" w:rsidRPr="00CF2882"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CF2882">
              <w:rPr>
                <w:rFonts w:cs="Arial"/>
                <w:i/>
                <w:iCs/>
                <w:color w:val="000000"/>
                <w:sz w:val="20"/>
                <w:szCs w:val="20"/>
              </w:rPr>
              <w:t>Hesperiphona vespertina</w:t>
            </w:r>
          </w:p>
        </w:tc>
        <w:tc>
          <w:tcPr>
            <w:tcW w:w="1413" w:type="dxa"/>
            <w:tcBorders>
              <w:top w:val="nil"/>
              <w:left w:val="nil"/>
              <w:bottom w:val="nil"/>
              <w:right w:val="nil"/>
            </w:tcBorders>
            <w:shd w:val="clear" w:color="000000" w:fill="FFFFFF"/>
            <w:vAlign w:val="center"/>
          </w:tcPr>
          <w:p w14:paraId="68119B14" w14:textId="77777777" w:rsidR="009F3329" w:rsidRPr="00CF2882"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CF2882">
              <w:rPr>
                <w:rFonts w:cs="Arial"/>
                <w:sz w:val="20"/>
                <w:szCs w:val="20"/>
              </w:rPr>
              <w:t>VU</w:t>
            </w:r>
          </w:p>
        </w:tc>
        <w:tc>
          <w:tcPr>
            <w:tcW w:w="6525" w:type="dxa"/>
            <w:tcBorders>
              <w:top w:val="nil"/>
              <w:left w:val="nil"/>
              <w:bottom w:val="nil"/>
              <w:right w:val="nil"/>
            </w:tcBorders>
            <w:shd w:val="clear" w:color="000000" w:fill="FFFFFF"/>
            <w:vAlign w:val="center"/>
          </w:tcPr>
          <w:p w14:paraId="067731A0" w14:textId="634399F1" w:rsidR="009F3329" w:rsidRPr="00CF2882" w:rsidRDefault="00CF2882" w:rsidP="009F3329">
            <w:pPr>
              <w:suppressAutoHyphens/>
              <w:autoSpaceDE w:val="0"/>
              <w:autoSpaceDN w:val="0"/>
              <w:adjustRightInd w:val="0"/>
              <w:spacing w:before="40" w:after="40" w:line="240" w:lineRule="auto"/>
              <w:jc w:val="both"/>
              <w:rPr>
                <w:rFonts w:cs="Arial"/>
                <w:color w:val="000000"/>
                <w:sz w:val="20"/>
                <w:szCs w:val="20"/>
                <w:lang w:val="fr-FR"/>
              </w:rPr>
            </w:pPr>
            <w:r w:rsidRPr="00CF2882">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 au moins certains déplacements sont principalement altitudinaux ; font parfois irruption en grand nombre en dehors de leur aire de répartition habituelle. Satisfait aux critères en matière de déplacement de la CMS.</w:t>
            </w:r>
          </w:p>
        </w:tc>
        <w:tc>
          <w:tcPr>
            <w:tcW w:w="1134" w:type="dxa"/>
            <w:tcBorders>
              <w:top w:val="nil"/>
              <w:left w:val="nil"/>
              <w:bottom w:val="nil"/>
              <w:right w:val="nil"/>
            </w:tcBorders>
            <w:shd w:val="clear" w:color="000000" w:fill="FFFFFF"/>
            <w:vAlign w:val="center"/>
          </w:tcPr>
          <w:p w14:paraId="25B7750F" w14:textId="77777777" w:rsidR="009F3329" w:rsidRPr="00CF2882" w:rsidRDefault="009F3329" w:rsidP="009F3329">
            <w:pPr>
              <w:suppressAutoHyphens/>
              <w:autoSpaceDE w:val="0"/>
              <w:autoSpaceDN w:val="0"/>
              <w:adjustRightInd w:val="0"/>
              <w:spacing w:before="40" w:after="40" w:line="240" w:lineRule="auto"/>
              <w:jc w:val="center"/>
              <w:rPr>
                <w:rFonts w:cs="Arial"/>
                <w:sz w:val="20"/>
                <w:szCs w:val="20"/>
              </w:rPr>
            </w:pPr>
            <w:r w:rsidRPr="00CF2882">
              <w:rPr>
                <w:rFonts w:cs="Arial"/>
                <w:color w:val="000000"/>
                <w:sz w:val="20"/>
                <w:szCs w:val="20"/>
              </w:rPr>
              <w:t>2.3</w:t>
            </w:r>
          </w:p>
        </w:tc>
      </w:tr>
      <w:tr w:rsidR="009F3329" w:rsidRPr="00F72464" w14:paraId="2514907D" w14:textId="77777777">
        <w:tc>
          <w:tcPr>
            <w:tcW w:w="1610" w:type="dxa"/>
            <w:tcBorders>
              <w:top w:val="nil"/>
              <w:left w:val="nil"/>
              <w:bottom w:val="nil"/>
              <w:right w:val="nil"/>
            </w:tcBorders>
            <w:shd w:val="clear" w:color="000000" w:fill="FFFFFF"/>
            <w:vAlign w:val="center"/>
          </w:tcPr>
          <w:p w14:paraId="02F2E5E2" w14:textId="77777777" w:rsidR="009F3329" w:rsidRPr="008632E8" w:rsidRDefault="009F3329" w:rsidP="009F3329">
            <w:pPr>
              <w:suppressAutoHyphens/>
              <w:autoSpaceDE w:val="0"/>
              <w:autoSpaceDN w:val="0"/>
              <w:adjustRightInd w:val="0"/>
              <w:spacing w:before="40" w:after="40" w:line="240" w:lineRule="auto"/>
              <w:rPr>
                <w:rFonts w:cs="Arial"/>
                <w:color w:val="000000"/>
                <w:sz w:val="20"/>
                <w:szCs w:val="20"/>
                <w:lang w:val="en-AU"/>
              </w:rPr>
            </w:pPr>
            <w:r w:rsidRPr="008632E8">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3B69C19B" w14:textId="1FDFE64A" w:rsidR="009F3329" w:rsidRPr="008632E8" w:rsidRDefault="0005080A" w:rsidP="009F3329">
            <w:pPr>
              <w:suppressAutoHyphens/>
              <w:autoSpaceDE w:val="0"/>
              <w:autoSpaceDN w:val="0"/>
              <w:adjustRightInd w:val="0"/>
              <w:spacing w:before="40" w:after="40" w:line="240" w:lineRule="auto"/>
              <w:rPr>
                <w:rFonts w:cs="Arial"/>
                <w:color w:val="000000"/>
                <w:sz w:val="20"/>
                <w:szCs w:val="20"/>
                <w:lang w:val="en-AU"/>
              </w:rPr>
            </w:pPr>
            <w:r w:rsidRPr="008632E8">
              <w:rPr>
                <w:rFonts w:cs="Arial"/>
                <w:color w:val="000000"/>
                <w:sz w:val="20"/>
                <w:szCs w:val="20"/>
              </w:rPr>
              <w:t>Quiscale rouilleux</w:t>
            </w:r>
          </w:p>
        </w:tc>
        <w:tc>
          <w:tcPr>
            <w:tcW w:w="2126" w:type="dxa"/>
            <w:tcBorders>
              <w:top w:val="nil"/>
              <w:left w:val="nil"/>
              <w:bottom w:val="nil"/>
              <w:right w:val="nil"/>
            </w:tcBorders>
            <w:shd w:val="clear" w:color="000000" w:fill="FFFFFF"/>
            <w:vAlign w:val="center"/>
          </w:tcPr>
          <w:p w14:paraId="63351B1F" w14:textId="77777777" w:rsidR="009F3329" w:rsidRPr="008632E8"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8632E8">
              <w:rPr>
                <w:rFonts w:cs="Arial"/>
                <w:i/>
                <w:iCs/>
                <w:color w:val="000000"/>
                <w:sz w:val="20"/>
                <w:szCs w:val="20"/>
              </w:rPr>
              <w:t>Euphagus carolinus</w:t>
            </w:r>
          </w:p>
        </w:tc>
        <w:tc>
          <w:tcPr>
            <w:tcW w:w="1413" w:type="dxa"/>
            <w:tcBorders>
              <w:top w:val="nil"/>
              <w:left w:val="nil"/>
              <w:bottom w:val="nil"/>
              <w:right w:val="nil"/>
            </w:tcBorders>
            <w:shd w:val="clear" w:color="000000" w:fill="FFFFFF"/>
            <w:vAlign w:val="center"/>
          </w:tcPr>
          <w:p w14:paraId="075E4D81" w14:textId="77777777" w:rsidR="009F3329" w:rsidRPr="008632E8"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8632E8">
              <w:rPr>
                <w:rFonts w:cs="Arial"/>
                <w:sz w:val="20"/>
                <w:szCs w:val="20"/>
              </w:rPr>
              <w:t>VU</w:t>
            </w:r>
          </w:p>
        </w:tc>
        <w:tc>
          <w:tcPr>
            <w:tcW w:w="6525" w:type="dxa"/>
            <w:tcBorders>
              <w:top w:val="nil"/>
              <w:left w:val="nil"/>
              <w:bottom w:val="nil"/>
              <w:right w:val="nil"/>
            </w:tcBorders>
            <w:shd w:val="clear" w:color="000000" w:fill="FFFFFF"/>
            <w:vAlign w:val="center"/>
          </w:tcPr>
          <w:p w14:paraId="47D00E27" w14:textId="099F451A" w:rsidR="009F3329" w:rsidRPr="008632E8" w:rsidRDefault="008632E8" w:rsidP="009F3329">
            <w:pPr>
              <w:suppressAutoHyphens/>
              <w:autoSpaceDE w:val="0"/>
              <w:autoSpaceDN w:val="0"/>
              <w:adjustRightInd w:val="0"/>
              <w:spacing w:before="40" w:after="40" w:line="240" w:lineRule="auto"/>
              <w:jc w:val="both"/>
              <w:rPr>
                <w:rFonts w:cs="Arial"/>
                <w:color w:val="000000"/>
                <w:sz w:val="20"/>
                <w:szCs w:val="20"/>
                <w:lang w:val="fr-FR"/>
              </w:rPr>
            </w:pPr>
            <w:r w:rsidRPr="008632E8">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3BBC22A" w14:textId="77777777" w:rsidR="009F3329" w:rsidRPr="008632E8" w:rsidRDefault="009F3329" w:rsidP="009F3329">
            <w:pPr>
              <w:suppressAutoHyphens/>
              <w:autoSpaceDE w:val="0"/>
              <w:autoSpaceDN w:val="0"/>
              <w:adjustRightInd w:val="0"/>
              <w:spacing w:before="40" w:after="40" w:line="240" w:lineRule="auto"/>
              <w:jc w:val="center"/>
              <w:rPr>
                <w:rFonts w:cs="Arial"/>
                <w:sz w:val="20"/>
                <w:szCs w:val="20"/>
              </w:rPr>
            </w:pPr>
            <w:r w:rsidRPr="008632E8">
              <w:rPr>
                <w:rFonts w:cs="Arial"/>
                <w:color w:val="000000"/>
                <w:sz w:val="20"/>
                <w:szCs w:val="20"/>
              </w:rPr>
              <w:t>2.3</w:t>
            </w:r>
          </w:p>
        </w:tc>
      </w:tr>
      <w:tr w:rsidR="009F3329" w:rsidRPr="00F72464" w14:paraId="224C1953" w14:textId="77777777">
        <w:trPr>
          <w:cantSplit/>
        </w:trPr>
        <w:tc>
          <w:tcPr>
            <w:tcW w:w="1610" w:type="dxa"/>
            <w:tcBorders>
              <w:top w:val="nil"/>
              <w:left w:val="nil"/>
              <w:bottom w:val="nil"/>
              <w:right w:val="nil"/>
            </w:tcBorders>
            <w:shd w:val="clear" w:color="000000" w:fill="FFFFFF"/>
            <w:vAlign w:val="center"/>
          </w:tcPr>
          <w:p w14:paraId="20F7CCFA" w14:textId="77777777" w:rsidR="009F3329" w:rsidRPr="00445E1E"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445E1E">
              <w:rPr>
                <w:rFonts w:cs="Arial"/>
                <w:color w:val="000000"/>
                <w:sz w:val="20"/>
                <w:szCs w:val="20"/>
              </w:rPr>
              <w:t>Pittidae</w:t>
            </w:r>
          </w:p>
        </w:tc>
        <w:tc>
          <w:tcPr>
            <w:tcW w:w="1964" w:type="dxa"/>
            <w:tcBorders>
              <w:top w:val="nil"/>
              <w:left w:val="nil"/>
              <w:bottom w:val="nil"/>
              <w:right w:val="nil"/>
            </w:tcBorders>
            <w:shd w:val="clear" w:color="000000" w:fill="FFFFFF"/>
            <w:vAlign w:val="center"/>
          </w:tcPr>
          <w:p w14:paraId="5D7F43D2" w14:textId="5EC49C3B" w:rsidR="009F3329" w:rsidRPr="00445E1E" w:rsidRDefault="00FA1DF5" w:rsidP="009F3329">
            <w:pPr>
              <w:suppressAutoHyphens/>
              <w:autoSpaceDE w:val="0"/>
              <w:autoSpaceDN w:val="0"/>
              <w:adjustRightInd w:val="0"/>
              <w:spacing w:before="40" w:after="40" w:line="240" w:lineRule="auto"/>
              <w:rPr>
                <w:rFonts w:cs="Arial"/>
                <w:strike/>
                <w:color w:val="000000"/>
                <w:sz w:val="20"/>
                <w:szCs w:val="20"/>
                <w:lang w:val="en-AU"/>
              </w:rPr>
            </w:pPr>
            <w:r w:rsidRPr="00445E1E">
              <w:rPr>
                <w:rFonts w:cs="Arial"/>
                <w:color w:val="000000"/>
                <w:sz w:val="20"/>
                <w:szCs w:val="20"/>
              </w:rPr>
              <w:t>Brève migratrice</w:t>
            </w:r>
          </w:p>
        </w:tc>
        <w:tc>
          <w:tcPr>
            <w:tcW w:w="2126" w:type="dxa"/>
            <w:tcBorders>
              <w:top w:val="nil"/>
              <w:left w:val="nil"/>
              <w:bottom w:val="nil"/>
              <w:right w:val="nil"/>
            </w:tcBorders>
            <w:shd w:val="clear" w:color="000000" w:fill="FFFFFF"/>
            <w:vAlign w:val="center"/>
          </w:tcPr>
          <w:p w14:paraId="7659C78C" w14:textId="77777777" w:rsidR="009F3329" w:rsidRPr="00445E1E"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445E1E">
              <w:rPr>
                <w:rFonts w:cs="Arial"/>
                <w:i/>
                <w:iCs/>
                <w:color w:val="000000"/>
                <w:sz w:val="20"/>
                <w:szCs w:val="20"/>
              </w:rPr>
              <w:t>Pitta nympha</w:t>
            </w:r>
          </w:p>
        </w:tc>
        <w:tc>
          <w:tcPr>
            <w:tcW w:w="1413" w:type="dxa"/>
            <w:tcBorders>
              <w:top w:val="nil"/>
              <w:left w:val="nil"/>
              <w:bottom w:val="nil"/>
              <w:right w:val="nil"/>
            </w:tcBorders>
            <w:shd w:val="clear" w:color="000000" w:fill="FFFFFF"/>
            <w:vAlign w:val="center"/>
          </w:tcPr>
          <w:p w14:paraId="6D493427" w14:textId="77777777" w:rsidR="009F3329" w:rsidRPr="00445E1E" w:rsidRDefault="009F3329" w:rsidP="009F3329">
            <w:pPr>
              <w:suppressAutoHyphens/>
              <w:autoSpaceDE w:val="0"/>
              <w:autoSpaceDN w:val="0"/>
              <w:adjustRightInd w:val="0"/>
              <w:spacing w:before="40" w:after="40" w:line="240" w:lineRule="auto"/>
              <w:jc w:val="center"/>
              <w:rPr>
                <w:rFonts w:cs="Arial"/>
                <w:strike/>
                <w:color w:val="000000"/>
                <w:sz w:val="20"/>
                <w:szCs w:val="20"/>
                <w:lang w:val="en-AU"/>
              </w:rPr>
            </w:pPr>
            <w:r w:rsidRPr="00445E1E">
              <w:rPr>
                <w:rFonts w:cs="Arial"/>
                <w:color w:val="000000"/>
                <w:sz w:val="20"/>
                <w:szCs w:val="20"/>
              </w:rPr>
              <w:t>VU</w:t>
            </w:r>
          </w:p>
        </w:tc>
        <w:tc>
          <w:tcPr>
            <w:tcW w:w="6525" w:type="dxa"/>
            <w:tcBorders>
              <w:top w:val="nil"/>
              <w:left w:val="nil"/>
              <w:bottom w:val="nil"/>
              <w:right w:val="nil"/>
            </w:tcBorders>
            <w:shd w:val="clear" w:color="000000" w:fill="FFFFFF"/>
            <w:vAlign w:val="center"/>
          </w:tcPr>
          <w:p w14:paraId="2C62A465" w14:textId="64F52995" w:rsidR="009F3329" w:rsidRPr="00445E1E" w:rsidRDefault="00445E1E" w:rsidP="009F3329">
            <w:pPr>
              <w:suppressAutoHyphens/>
              <w:autoSpaceDE w:val="0"/>
              <w:autoSpaceDN w:val="0"/>
              <w:adjustRightInd w:val="0"/>
              <w:spacing w:before="40" w:after="40" w:line="240" w:lineRule="auto"/>
              <w:jc w:val="both"/>
              <w:rPr>
                <w:rFonts w:cs="Arial"/>
                <w:strike/>
                <w:color w:val="000000"/>
                <w:sz w:val="20"/>
                <w:szCs w:val="20"/>
                <w:lang w:val="fr-FR"/>
              </w:rPr>
            </w:pPr>
            <w:r w:rsidRPr="00445E1E">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r w:rsidRPr="00445E1E">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5F4983A4" w14:textId="77777777" w:rsidR="009F3329" w:rsidRPr="00445E1E" w:rsidRDefault="009F3329" w:rsidP="009F3329">
            <w:pPr>
              <w:suppressAutoHyphens/>
              <w:autoSpaceDE w:val="0"/>
              <w:autoSpaceDN w:val="0"/>
              <w:adjustRightInd w:val="0"/>
              <w:spacing w:before="40" w:after="40" w:line="240" w:lineRule="auto"/>
              <w:jc w:val="center"/>
              <w:rPr>
                <w:rFonts w:cs="Arial"/>
                <w:strike/>
                <w:sz w:val="20"/>
                <w:szCs w:val="20"/>
              </w:rPr>
            </w:pPr>
            <w:r w:rsidRPr="00445E1E">
              <w:rPr>
                <w:rFonts w:cs="Arial"/>
                <w:color w:val="000000"/>
                <w:sz w:val="20"/>
                <w:szCs w:val="20"/>
              </w:rPr>
              <w:t>2.2</w:t>
            </w:r>
          </w:p>
        </w:tc>
      </w:tr>
      <w:tr w:rsidR="009F3329" w:rsidRPr="00F72464" w14:paraId="496B54EE" w14:textId="77777777">
        <w:trPr>
          <w:cantSplit/>
        </w:trPr>
        <w:tc>
          <w:tcPr>
            <w:tcW w:w="1610" w:type="dxa"/>
            <w:tcBorders>
              <w:top w:val="nil"/>
              <w:left w:val="nil"/>
              <w:bottom w:val="nil"/>
              <w:right w:val="nil"/>
            </w:tcBorders>
            <w:shd w:val="clear" w:color="000000" w:fill="FFFFFF"/>
            <w:vAlign w:val="center"/>
          </w:tcPr>
          <w:p w14:paraId="5C744A76" w14:textId="77777777" w:rsidR="009F3329" w:rsidRPr="00694C48" w:rsidRDefault="009F3329" w:rsidP="009F3329">
            <w:pPr>
              <w:suppressAutoHyphens/>
              <w:autoSpaceDE w:val="0"/>
              <w:autoSpaceDN w:val="0"/>
              <w:adjustRightInd w:val="0"/>
              <w:spacing w:before="40" w:after="40" w:line="240" w:lineRule="auto"/>
              <w:rPr>
                <w:rFonts w:cs="Arial"/>
                <w:color w:val="000000"/>
                <w:sz w:val="20"/>
                <w:szCs w:val="20"/>
                <w:lang w:val="en-AU"/>
              </w:rPr>
            </w:pPr>
            <w:r w:rsidRPr="00694C48">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74596B61" w14:textId="7318495E" w:rsidR="009F3329" w:rsidRPr="00694C48" w:rsidRDefault="00C20D98" w:rsidP="009F3329">
            <w:pPr>
              <w:suppressAutoHyphens/>
              <w:autoSpaceDE w:val="0"/>
              <w:autoSpaceDN w:val="0"/>
              <w:adjustRightInd w:val="0"/>
              <w:spacing w:before="40" w:after="40" w:line="240" w:lineRule="auto"/>
              <w:rPr>
                <w:rFonts w:cs="Arial"/>
                <w:color w:val="000000"/>
                <w:sz w:val="20"/>
                <w:szCs w:val="20"/>
                <w:lang w:val="en-AU"/>
              </w:rPr>
            </w:pPr>
            <w:r w:rsidRPr="00694C48">
              <w:rPr>
                <w:rFonts w:cs="Arial"/>
                <w:color w:val="000000"/>
                <w:sz w:val="20"/>
                <w:szCs w:val="20"/>
              </w:rPr>
              <w:t>Hirondelle du Sinaloa</w:t>
            </w:r>
          </w:p>
        </w:tc>
        <w:tc>
          <w:tcPr>
            <w:tcW w:w="2126" w:type="dxa"/>
            <w:tcBorders>
              <w:top w:val="nil"/>
              <w:left w:val="nil"/>
              <w:bottom w:val="nil"/>
              <w:right w:val="nil"/>
            </w:tcBorders>
            <w:shd w:val="clear" w:color="000000" w:fill="FFFFFF"/>
            <w:vAlign w:val="center"/>
          </w:tcPr>
          <w:p w14:paraId="25795244" w14:textId="77777777" w:rsidR="009F3329" w:rsidRPr="00694C48"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694C48">
              <w:rPr>
                <w:rFonts w:cs="Arial"/>
                <w:i/>
                <w:iCs/>
                <w:color w:val="000000"/>
                <w:sz w:val="20"/>
                <w:szCs w:val="20"/>
              </w:rPr>
              <w:t>Progne sinaloae</w:t>
            </w:r>
          </w:p>
        </w:tc>
        <w:tc>
          <w:tcPr>
            <w:tcW w:w="1413" w:type="dxa"/>
            <w:tcBorders>
              <w:top w:val="nil"/>
              <w:left w:val="nil"/>
              <w:bottom w:val="nil"/>
              <w:right w:val="nil"/>
            </w:tcBorders>
            <w:shd w:val="clear" w:color="000000" w:fill="FFFFFF"/>
            <w:vAlign w:val="center"/>
          </w:tcPr>
          <w:p w14:paraId="3A55AF14" w14:textId="77777777" w:rsidR="009F3329" w:rsidRPr="00694C48"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694C48">
              <w:rPr>
                <w:rFonts w:cs="Arial"/>
                <w:sz w:val="20"/>
                <w:szCs w:val="20"/>
              </w:rPr>
              <w:t>VU</w:t>
            </w:r>
          </w:p>
        </w:tc>
        <w:tc>
          <w:tcPr>
            <w:tcW w:w="6525" w:type="dxa"/>
            <w:tcBorders>
              <w:top w:val="nil"/>
              <w:left w:val="nil"/>
              <w:bottom w:val="nil"/>
              <w:right w:val="nil"/>
            </w:tcBorders>
            <w:shd w:val="clear" w:color="000000" w:fill="FFFFFF"/>
            <w:vAlign w:val="center"/>
          </w:tcPr>
          <w:p w14:paraId="042A6AD6" w14:textId="08CC48AA" w:rsidR="009F3329" w:rsidRPr="00694C48" w:rsidRDefault="00694C48" w:rsidP="009F3329">
            <w:pPr>
              <w:suppressAutoHyphens/>
              <w:autoSpaceDE w:val="0"/>
              <w:autoSpaceDN w:val="0"/>
              <w:adjustRightInd w:val="0"/>
              <w:spacing w:before="40" w:after="40" w:line="240" w:lineRule="auto"/>
              <w:jc w:val="both"/>
              <w:rPr>
                <w:rFonts w:cs="Arial"/>
                <w:color w:val="000000"/>
                <w:sz w:val="20"/>
                <w:szCs w:val="20"/>
                <w:lang w:val="fr-FR"/>
              </w:rPr>
            </w:pPr>
            <w:r w:rsidRPr="00694C48">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A513BAD" w14:textId="77777777" w:rsidR="009F3329" w:rsidRPr="00694C48" w:rsidRDefault="009F3329" w:rsidP="009F3329">
            <w:pPr>
              <w:suppressAutoHyphens/>
              <w:autoSpaceDE w:val="0"/>
              <w:autoSpaceDN w:val="0"/>
              <w:adjustRightInd w:val="0"/>
              <w:spacing w:before="40" w:after="40" w:line="240" w:lineRule="auto"/>
              <w:jc w:val="center"/>
              <w:rPr>
                <w:rFonts w:cs="Arial"/>
                <w:sz w:val="20"/>
                <w:szCs w:val="20"/>
              </w:rPr>
            </w:pPr>
            <w:r w:rsidRPr="00694C48">
              <w:rPr>
                <w:rFonts w:cs="Arial"/>
                <w:color w:val="000000"/>
                <w:sz w:val="20"/>
                <w:szCs w:val="20"/>
              </w:rPr>
              <w:t>2.2</w:t>
            </w:r>
          </w:p>
        </w:tc>
      </w:tr>
      <w:tr w:rsidR="009F3329" w:rsidRPr="00F72464" w14:paraId="41D591C7" w14:textId="77777777">
        <w:trPr>
          <w:cantSplit/>
        </w:trPr>
        <w:tc>
          <w:tcPr>
            <w:tcW w:w="1610" w:type="dxa"/>
            <w:tcBorders>
              <w:top w:val="nil"/>
              <w:left w:val="nil"/>
              <w:bottom w:val="nil"/>
              <w:right w:val="nil"/>
            </w:tcBorders>
            <w:shd w:val="clear" w:color="000000" w:fill="FFFFFF"/>
            <w:vAlign w:val="center"/>
          </w:tcPr>
          <w:p w14:paraId="35A61CAE" w14:textId="77777777" w:rsidR="009F3329" w:rsidRPr="00A4076D" w:rsidRDefault="009F3329" w:rsidP="009F3329">
            <w:pPr>
              <w:suppressAutoHyphens/>
              <w:autoSpaceDE w:val="0"/>
              <w:autoSpaceDN w:val="0"/>
              <w:adjustRightInd w:val="0"/>
              <w:spacing w:before="40" w:after="40" w:line="240" w:lineRule="auto"/>
              <w:rPr>
                <w:rFonts w:cs="Arial"/>
                <w:color w:val="000000"/>
                <w:sz w:val="20"/>
                <w:szCs w:val="20"/>
                <w:lang w:val="en-AU"/>
              </w:rPr>
            </w:pPr>
            <w:r w:rsidRPr="00A4076D">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40A72078" w14:textId="5A2FBCE6" w:rsidR="009F3329" w:rsidRPr="00A4076D" w:rsidRDefault="0013784D" w:rsidP="009F3329">
            <w:pPr>
              <w:suppressAutoHyphens/>
              <w:autoSpaceDE w:val="0"/>
              <w:autoSpaceDN w:val="0"/>
              <w:adjustRightInd w:val="0"/>
              <w:spacing w:before="40" w:after="40" w:line="240" w:lineRule="auto"/>
              <w:rPr>
                <w:rFonts w:cs="Arial"/>
                <w:color w:val="000000"/>
                <w:sz w:val="20"/>
                <w:szCs w:val="20"/>
                <w:lang w:val="en-AU"/>
              </w:rPr>
            </w:pPr>
            <w:r w:rsidRPr="00A4076D">
              <w:rPr>
                <w:rFonts w:cs="Arial"/>
                <w:color w:val="000000"/>
                <w:sz w:val="20"/>
                <w:szCs w:val="20"/>
              </w:rPr>
              <w:t>Océanite d'Ainley</w:t>
            </w:r>
          </w:p>
        </w:tc>
        <w:tc>
          <w:tcPr>
            <w:tcW w:w="2126" w:type="dxa"/>
            <w:tcBorders>
              <w:top w:val="nil"/>
              <w:left w:val="nil"/>
              <w:bottom w:val="nil"/>
              <w:right w:val="nil"/>
            </w:tcBorders>
            <w:shd w:val="clear" w:color="000000" w:fill="FFFFFF"/>
            <w:vAlign w:val="center"/>
          </w:tcPr>
          <w:p w14:paraId="66956C97" w14:textId="77777777" w:rsidR="009F3329" w:rsidRPr="00A4076D"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A4076D">
              <w:rPr>
                <w:rFonts w:cs="Arial"/>
                <w:i/>
                <w:iCs/>
                <w:color w:val="000000"/>
                <w:sz w:val="20"/>
                <w:szCs w:val="20"/>
              </w:rPr>
              <w:t>Hydrobates cheimomnestes</w:t>
            </w:r>
          </w:p>
        </w:tc>
        <w:tc>
          <w:tcPr>
            <w:tcW w:w="1413" w:type="dxa"/>
            <w:tcBorders>
              <w:top w:val="nil"/>
              <w:left w:val="nil"/>
              <w:bottom w:val="nil"/>
              <w:right w:val="nil"/>
            </w:tcBorders>
            <w:shd w:val="clear" w:color="000000" w:fill="FFFFFF"/>
            <w:vAlign w:val="center"/>
          </w:tcPr>
          <w:p w14:paraId="0D73C443" w14:textId="77777777" w:rsidR="009F3329" w:rsidRPr="00A4076D"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A4076D">
              <w:rPr>
                <w:rFonts w:cs="Arial"/>
                <w:color w:val="000000"/>
                <w:sz w:val="20"/>
                <w:szCs w:val="20"/>
              </w:rPr>
              <w:t>VU</w:t>
            </w:r>
          </w:p>
        </w:tc>
        <w:tc>
          <w:tcPr>
            <w:tcW w:w="6525" w:type="dxa"/>
            <w:tcBorders>
              <w:top w:val="nil"/>
              <w:left w:val="nil"/>
              <w:bottom w:val="nil"/>
              <w:right w:val="nil"/>
            </w:tcBorders>
            <w:shd w:val="clear" w:color="000000" w:fill="FFFFFF"/>
            <w:vAlign w:val="center"/>
          </w:tcPr>
          <w:p w14:paraId="2D3CE4EE" w14:textId="2919335B" w:rsidR="009F3329" w:rsidRPr="00A4076D" w:rsidRDefault="00A4076D" w:rsidP="009F3329">
            <w:pPr>
              <w:suppressAutoHyphens/>
              <w:autoSpaceDE w:val="0"/>
              <w:autoSpaceDN w:val="0"/>
              <w:adjustRightInd w:val="0"/>
              <w:spacing w:before="40" w:after="40" w:line="240" w:lineRule="auto"/>
              <w:jc w:val="both"/>
              <w:rPr>
                <w:rFonts w:cs="Arial"/>
                <w:color w:val="000000"/>
                <w:sz w:val="20"/>
                <w:szCs w:val="20"/>
                <w:lang w:val="fr-FR"/>
              </w:rPr>
            </w:pPr>
            <w:r w:rsidRPr="00A4076D">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42746D8" w14:textId="77777777" w:rsidR="009F3329" w:rsidRPr="00A4076D" w:rsidRDefault="009F3329" w:rsidP="009F3329">
            <w:pPr>
              <w:suppressAutoHyphens/>
              <w:autoSpaceDE w:val="0"/>
              <w:autoSpaceDN w:val="0"/>
              <w:adjustRightInd w:val="0"/>
              <w:spacing w:before="40" w:after="40" w:line="240" w:lineRule="auto"/>
              <w:jc w:val="center"/>
              <w:rPr>
                <w:rFonts w:cs="Arial"/>
                <w:sz w:val="20"/>
                <w:szCs w:val="20"/>
              </w:rPr>
            </w:pPr>
            <w:r w:rsidRPr="00A4076D">
              <w:rPr>
                <w:rFonts w:cs="Arial"/>
                <w:color w:val="000000"/>
                <w:sz w:val="20"/>
                <w:szCs w:val="20"/>
              </w:rPr>
              <w:t>2.1</w:t>
            </w:r>
          </w:p>
        </w:tc>
      </w:tr>
      <w:tr w:rsidR="009F3329" w:rsidRPr="00F72464" w14:paraId="26821DF5" w14:textId="77777777">
        <w:trPr>
          <w:cantSplit/>
        </w:trPr>
        <w:tc>
          <w:tcPr>
            <w:tcW w:w="1610" w:type="dxa"/>
            <w:tcBorders>
              <w:top w:val="nil"/>
              <w:left w:val="nil"/>
              <w:bottom w:val="nil"/>
              <w:right w:val="nil"/>
            </w:tcBorders>
            <w:shd w:val="clear" w:color="000000" w:fill="FFFFFF"/>
            <w:vAlign w:val="center"/>
          </w:tcPr>
          <w:p w14:paraId="394659CF" w14:textId="77777777" w:rsidR="009F3329" w:rsidRPr="00142FB2" w:rsidRDefault="009F3329" w:rsidP="009F3329">
            <w:pPr>
              <w:suppressAutoHyphens/>
              <w:autoSpaceDE w:val="0"/>
              <w:autoSpaceDN w:val="0"/>
              <w:adjustRightInd w:val="0"/>
              <w:spacing w:before="40" w:after="40" w:line="240" w:lineRule="auto"/>
              <w:rPr>
                <w:rFonts w:cs="Arial"/>
                <w:color w:val="000000"/>
                <w:sz w:val="20"/>
                <w:szCs w:val="20"/>
                <w:lang w:val="en-AU"/>
              </w:rPr>
            </w:pPr>
            <w:r w:rsidRPr="00142FB2">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AF01DDC" w14:textId="267E0EF4" w:rsidR="009F3329" w:rsidRPr="00142FB2" w:rsidRDefault="00A66303" w:rsidP="009F3329">
            <w:pPr>
              <w:suppressAutoHyphens/>
              <w:autoSpaceDE w:val="0"/>
              <w:autoSpaceDN w:val="0"/>
              <w:adjustRightInd w:val="0"/>
              <w:spacing w:before="40" w:after="40" w:line="240" w:lineRule="auto"/>
              <w:rPr>
                <w:rFonts w:cs="Arial"/>
                <w:color w:val="000000"/>
                <w:sz w:val="20"/>
                <w:szCs w:val="20"/>
                <w:lang w:val="en-AU"/>
              </w:rPr>
            </w:pPr>
            <w:r w:rsidRPr="00142FB2">
              <w:rPr>
                <w:rFonts w:cs="Arial"/>
                <w:color w:val="000000"/>
                <w:sz w:val="20"/>
                <w:szCs w:val="20"/>
              </w:rPr>
              <w:t>Puffin de Heinroth</w:t>
            </w:r>
          </w:p>
        </w:tc>
        <w:tc>
          <w:tcPr>
            <w:tcW w:w="2126" w:type="dxa"/>
            <w:tcBorders>
              <w:top w:val="nil"/>
              <w:left w:val="nil"/>
              <w:bottom w:val="nil"/>
              <w:right w:val="nil"/>
            </w:tcBorders>
            <w:shd w:val="clear" w:color="000000" w:fill="FFFFFF"/>
            <w:vAlign w:val="center"/>
          </w:tcPr>
          <w:p w14:paraId="48B65B96" w14:textId="77777777" w:rsidR="009F3329" w:rsidRPr="00142FB2"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142FB2">
              <w:rPr>
                <w:rFonts w:cs="Arial"/>
                <w:i/>
                <w:iCs/>
                <w:color w:val="000000"/>
                <w:sz w:val="20"/>
                <w:szCs w:val="20"/>
              </w:rPr>
              <w:t>Puffinus heinrothi</w:t>
            </w:r>
          </w:p>
        </w:tc>
        <w:tc>
          <w:tcPr>
            <w:tcW w:w="1413" w:type="dxa"/>
            <w:tcBorders>
              <w:top w:val="nil"/>
              <w:left w:val="nil"/>
              <w:bottom w:val="nil"/>
              <w:right w:val="nil"/>
            </w:tcBorders>
            <w:shd w:val="clear" w:color="000000" w:fill="FFFFFF"/>
            <w:vAlign w:val="center"/>
          </w:tcPr>
          <w:p w14:paraId="16E45B18" w14:textId="77777777" w:rsidR="009F3329" w:rsidRPr="00142FB2"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142FB2">
              <w:rPr>
                <w:rFonts w:cs="Arial"/>
                <w:color w:val="000000"/>
                <w:sz w:val="20"/>
                <w:szCs w:val="20"/>
              </w:rPr>
              <w:t>VU</w:t>
            </w:r>
          </w:p>
        </w:tc>
        <w:tc>
          <w:tcPr>
            <w:tcW w:w="6525" w:type="dxa"/>
            <w:tcBorders>
              <w:top w:val="nil"/>
              <w:left w:val="nil"/>
              <w:bottom w:val="nil"/>
              <w:right w:val="nil"/>
            </w:tcBorders>
            <w:shd w:val="clear" w:color="000000" w:fill="FFFFFF"/>
            <w:vAlign w:val="center"/>
          </w:tcPr>
          <w:p w14:paraId="518753C7" w14:textId="64FCFB1E" w:rsidR="009F3329" w:rsidRPr="00142FB2" w:rsidRDefault="00142FB2" w:rsidP="009F3329">
            <w:pPr>
              <w:suppressAutoHyphens/>
              <w:autoSpaceDE w:val="0"/>
              <w:autoSpaceDN w:val="0"/>
              <w:adjustRightInd w:val="0"/>
              <w:spacing w:before="40" w:after="40" w:line="240" w:lineRule="auto"/>
              <w:jc w:val="both"/>
              <w:rPr>
                <w:rFonts w:cs="Arial"/>
                <w:color w:val="000000"/>
                <w:sz w:val="20"/>
                <w:szCs w:val="20"/>
                <w:lang w:val="en-AU"/>
              </w:rPr>
            </w:pPr>
            <w:r w:rsidRPr="00142FB2">
              <w:rPr>
                <w:rFonts w:cs="Arial"/>
                <w:sz w:val="20"/>
                <w:szCs w:val="20"/>
                <w:lang w:val="fr-FR"/>
              </w:rPr>
              <w:t>Mobilité intersaison inconnue : les mêmes sites de reproduction sont régulièrement occupés à chaque saison ; toutefois aucune information n’est disponible sur les déplacements hors reproduction ; les individus parcourent généralement entre 100 et 1 000 km, mais pas dans la même direction. Répond aux critères de déplacement de la CMS.</w:t>
            </w:r>
          </w:p>
        </w:tc>
        <w:tc>
          <w:tcPr>
            <w:tcW w:w="1134" w:type="dxa"/>
            <w:tcBorders>
              <w:top w:val="nil"/>
              <w:left w:val="nil"/>
              <w:bottom w:val="nil"/>
              <w:right w:val="nil"/>
            </w:tcBorders>
            <w:shd w:val="clear" w:color="000000" w:fill="FFFFFF"/>
            <w:vAlign w:val="center"/>
          </w:tcPr>
          <w:p w14:paraId="4FA5CBA3" w14:textId="77777777" w:rsidR="009F3329" w:rsidRPr="00142FB2" w:rsidRDefault="009F3329" w:rsidP="009F3329">
            <w:pPr>
              <w:suppressAutoHyphens/>
              <w:autoSpaceDE w:val="0"/>
              <w:autoSpaceDN w:val="0"/>
              <w:adjustRightInd w:val="0"/>
              <w:spacing w:before="40" w:after="40" w:line="240" w:lineRule="auto"/>
              <w:jc w:val="center"/>
              <w:rPr>
                <w:rFonts w:cs="Arial"/>
                <w:sz w:val="20"/>
                <w:szCs w:val="20"/>
              </w:rPr>
            </w:pPr>
            <w:r w:rsidRPr="00142FB2">
              <w:rPr>
                <w:rFonts w:cs="Arial"/>
                <w:color w:val="000000"/>
                <w:sz w:val="20"/>
                <w:szCs w:val="20"/>
              </w:rPr>
              <w:t>2.1</w:t>
            </w:r>
          </w:p>
        </w:tc>
      </w:tr>
      <w:tr w:rsidR="009F3329" w:rsidRPr="00F72464" w14:paraId="4C8E4CCE" w14:textId="77777777">
        <w:trPr>
          <w:cantSplit/>
        </w:trPr>
        <w:tc>
          <w:tcPr>
            <w:tcW w:w="1610" w:type="dxa"/>
            <w:tcBorders>
              <w:top w:val="nil"/>
              <w:left w:val="nil"/>
              <w:bottom w:val="nil"/>
              <w:right w:val="nil"/>
            </w:tcBorders>
            <w:shd w:val="clear" w:color="000000" w:fill="FFFFFF"/>
            <w:vAlign w:val="center"/>
          </w:tcPr>
          <w:p w14:paraId="68C40F80" w14:textId="77777777" w:rsidR="009F3329" w:rsidRPr="00D6761F" w:rsidRDefault="009F3329" w:rsidP="009F3329">
            <w:pPr>
              <w:suppressAutoHyphens/>
              <w:autoSpaceDE w:val="0"/>
              <w:autoSpaceDN w:val="0"/>
              <w:adjustRightInd w:val="0"/>
              <w:spacing w:before="40" w:after="40" w:line="240" w:lineRule="auto"/>
              <w:rPr>
                <w:rFonts w:cs="Arial"/>
                <w:color w:val="000000"/>
                <w:sz w:val="20"/>
                <w:szCs w:val="20"/>
                <w:lang w:val="en-AU"/>
              </w:rPr>
            </w:pPr>
            <w:r w:rsidRPr="00D6761F">
              <w:rPr>
                <w:rFonts w:cs="Arial"/>
                <w:color w:val="000000"/>
                <w:sz w:val="20"/>
                <w:szCs w:val="20"/>
              </w:rPr>
              <w:lastRenderedPageBreak/>
              <w:t>Laridae</w:t>
            </w:r>
          </w:p>
        </w:tc>
        <w:tc>
          <w:tcPr>
            <w:tcW w:w="1964" w:type="dxa"/>
            <w:tcBorders>
              <w:top w:val="nil"/>
              <w:left w:val="nil"/>
              <w:bottom w:val="nil"/>
              <w:right w:val="nil"/>
            </w:tcBorders>
            <w:shd w:val="clear" w:color="000000" w:fill="FFFFFF"/>
            <w:vAlign w:val="center"/>
          </w:tcPr>
          <w:p w14:paraId="449396FD" w14:textId="3EB5B5FB" w:rsidR="009F3329" w:rsidRPr="00D6761F" w:rsidRDefault="003858F7" w:rsidP="009F3329">
            <w:pPr>
              <w:suppressAutoHyphens/>
              <w:autoSpaceDE w:val="0"/>
              <w:autoSpaceDN w:val="0"/>
              <w:adjustRightInd w:val="0"/>
              <w:spacing w:before="40" w:after="40" w:line="240" w:lineRule="auto"/>
              <w:rPr>
                <w:rFonts w:cs="Arial"/>
                <w:color w:val="000000"/>
                <w:sz w:val="20"/>
                <w:szCs w:val="20"/>
                <w:lang w:val="en-AU"/>
              </w:rPr>
            </w:pPr>
            <w:r w:rsidRPr="00D6761F">
              <w:rPr>
                <w:rFonts w:cs="Arial"/>
                <w:color w:val="000000"/>
                <w:sz w:val="20"/>
                <w:szCs w:val="20"/>
              </w:rPr>
              <w:t>Mouette des brumes</w:t>
            </w:r>
          </w:p>
        </w:tc>
        <w:tc>
          <w:tcPr>
            <w:tcW w:w="2126" w:type="dxa"/>
            <w:tcBorders>
              <w:top w:val="nil"/>
              <w:left w:val="nil"/>
              <w:bottom w:val="nil"/>
              <w:right w:val="nil"/>
            </w:tcBorders>
            <w:shd w:val="clear" w:color="000000" w:fill="FFFFFF"/>
            <w:vAlign w:val="center"/>
          </w:tcPr>
          <w:p w14:paraId="6D143A8E" w14:textId="77777777" w:rsidR="009F3329" w:rsidRPr="00D6761F"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D6761F">
              <w:rPr>
                <w:rFonts w:cs="Arial"/>
                <w:i/>
                <w:iCs/>
                <w:color w:val="000000"/>
                <w:sz w:val="20"/>
                <w:szCs w:val="20"/>
              </w:rPr>
              <w:t>Rissa brevirostris</w:t>
            </w:r>
          </w:p>
        </w:tc>
        <w:tc>
          <w:tcPr>
            <w:tcW w:w="1413" w:type="dxa"/>
            <w:tcBorders>
              <w:top w:val="nil"/>
              <w:left w:val="nil"/>
              <w:bottom w:val="nil"/>
              <w:right w:val="nil"/>
            </w:tcBorders>
            <w:shd w:val="clear" w:color="000000" w:fill="FFFFFF"/>
            <w:vAlign w:val="center"/>
          </w:tcPr>
          <w:p w14:paraId="3C1740D6" w14:textId="77777777" w:rsidR="009F3329" w:rsidRPr="00D6761F"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D6761F">
              <w:rPr>
                <w:rFonts w:cs="Arial"/>
                <w:color w:val="000000"/>
                <w:sz w:val="20"/>
                <w:szCs w:val="20"/>
              </w:rPr>
              <w:t>VU</w:t>
            </w:r>
          </w:p>
        </w:tc>
        <w:tc>
          <w:tcPr>
            <w:tcW w:w="6525" w:type="dxa"/>
            <w:tcBorders>
              <w:top w:val="nil"/>
              <w:left w:val="nil"/>
              <w:bottom w:val="nil"/>
              <w:right w:val="nil"/>
            </w:tcBorders>
            <w:shd w:val="clear" w:color="000000" w:fill="FFFFFF"/>
            <w:vAlign w:val="center"/>
          </w:tcPr>
          <w:p w14:paraId="631F3745" w14:textId="1FB22460" w:rsidR="009F3329" w:rsidRPr="00D6761F" w:rsidRDefault="00D6761F" w:rsidP="009F3329">
            <w:pPr>
              <w:suppressAutoHyphens/>
              <w:autoSpaceDE w:val="0"/>
              <w:autoSpaceDN w:val="0"/>
              <w:adjustRightInd w:val="0"/>
              <w:spacing w:before="40" w:after="40" w:line="240" w:lineRule="auto"/>
              <w:jc w:val="both"/>
              <w:rPr>
                <w:rFonts w:cs="Arial"/>
                <w:color w:val="000000"/>
                <w:sz w:val="20"/>
                <w:szCs w:val="20"/>
                <w:lang w:val="fr-FR"/>
              </w:rPr>
            </w:pPr>
            <w:r w:rsidRPr="00D6761F">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F9830A0" w14:textId="77777777" w:rsidR="009F3329" w:rsidRPr="00D6761F" w:rsidRDefault="009F3329" w:rsidP="009F3329">
            <w:pPr>
              <w:suppressAutoHyphens/>
              <w:autoSpaceDE w:val="0"/>
              <w:autoSpaceDN w:val="0"/>
              <w:adjustRightInd w:val="0"/>
              <w:spacing w:before="40" w:after="40" w:line="240" w:lineRule="auto"/>
              <w:jc w:val="center"/>
              <w:rPr>
                <w:rFonts w:cs="Arial"/>
                <w:sz w:val="20"/>
                <w:szCs w:val="20"/>
              </w:rPr>
            </w:pPr>
            <w:r w:rsidRPr="00D6761F">
              <w:rPr>
                <w:rFonts w:cs="Arial"/>
                <w:color w:val="000000"/>
                <w:sz w:val="20"/>
                <w:szCs w:val="20"/>
              </w:rPr>
              <w:t>2.1</w:t>
            </w:r>
          </w:p>
        </w:tc>
      </w:tr>
      <w:tr w:rsidR="009F3329" w:rsidRPr="00F72464" w14:paraId="2C4EAEAC" w14:textId="77777777">
        <w:trPr>
          <w:cantSplit/>
        </w:trPr>
        <w:tc>
          <w:tcPr>
            <w:tcW w:w="1610" w:type="dxa"/>
            <w:tcBorders>
              <w:top w:val="nil"/>
              <w:left w:val="nil"/>
              <w:bottom w:val="nil"/>
              <w:right w:val="nil"/>
            </w:tcBorders>
            <w:shd w:val="clear" w:color="000000" w:fill="FFFFFF"/>
            <w:vAlign w:val="center"/>
          </w:tcPr>
          <w:p w14:paraId="0A255D25" w14:textId="77777777" w:rsidR="009F3329" w:rsidRPr="006B63E4" w:rsidRDefault="009F3329" w:rsidP="009F3329">
            <w:pPr>
              <w:suppressAutoHyphens/>
              <w:autoSpaceDE w:val="0"/>
              <w:autoSpaceDN w:val="0"/>
              <w:adjustRightInd w:val="0"/>
              <w:spacing w:before="40" w:after="40" w:line="240" w:lineRule="auto"/>
              <w:rPr>
                <w:rFonts w:cs="Arial"/>
                <w:color w:val="000000"/>
                <w:sz w:val="20"/>
                <w:szCs w:val="20"/>
                <w:lang w:val="en-AU"/>
              </w:rPr>
            </w:pPr>
            <w:r w:rsidRPr="006B63E4">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567313E8" w14:textId="38FA1E04" w:rsidR="009F3329" w:rsidRPr="006B63E4" w:rsidRDefault="008B6DC8" w:rsidP="009F3329">
            <w:pPr>
              <w:suppressAutoHyphens/>
              <w:autoSpaceDE w:val="0"/>
              <w:autoSpaceDN w:val="0"/>
              <w:adjustRightInd w:val="0"/>
              <w:spacing w:before="40" w:after="40" w:line="240" w:lineRule="auto"/>
              <w:rPr>
                <w:rFonts w:cs="Arial"/>
                <w:color w:val="000000"/>
                <w:sz w:val="20"/>
                <w:szCs w:val="20"/>
                <w:lang w:val="en-AU"/>
              </w:rPr>
            </w:pPr>
            <w:r w:rsidRPr="006B63E4">
              <w:rPr>
                <w:rFonts w:cs="Arial"/>
                <w:color w:val="000000"/>
                <w:sz w:val="20"/>
                <w:szCs w:val="20"/>
              </w:rPr>
              <w:t>Guillemot de Scripps</w:t>
            </w:r>
          </w:p>
        </w:tc>
        <w:tc>
          <w:tcPr>
            <w:tcW w:w="2126" w:type="dxa"/>
            <w:tcBorders>
              <w:top w:val="nil"/>
              <w:left w:val="nil"/>
              <w:bottom w:val="nil"/>
              <w:right w:val="nil"/>
            </w:tcBorders>
            <w:shd w:val="clear" w:color="000000" w:fill="FFFFFF"/>
            <w:vAlign w:val="center"/>
          </w:tcPr>
          <w:p w14:paraId="17CF7F5B" w14:textId="77777777" w:rsidR="009F3329" w:rsidRPr="006B63E4"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6B63E4">
              <w:rPr>
                <w:rFonts w:cs="Arial"/>
                <w:i/>
                <w:iCs/>
                <w:color w:val="000000"/>
                <w:sz w:val="20"/>
                <w:szCs w:val="20"/>
              </w:rPr>
              <w:t>Synthliboramphus scrippsi</w:t>
            </w:r>
          </w:p>
        </w:tc>
        <w:tc>
          <w:tcPr>
            <w:tcW w:w="1413" w:type="dxa"/>
            <w:tcBorders>
              <w:top w:val="nil"/>
              <w:left w:val="nil"/>
              <w:bottom w:val="nil"/>
              <w:right w:val="nil"/>
            </w:tcBorders>
            <w:shd w:val="clear" w:color="000000" w:fill="FFFFFF"/>
            <w:vAlign w:val="center"/>
          </w:tcPr>
          <w:p w14:paraId="0E5571E5" w14:textId="77777777" w:rsidR="009F3329" w:rsidRPr="006B63E4"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6B63E4">
              <w:rPr>
                <w:rFonts w:cs="Arial"/>
                <w:color w:val="000000"/>
                <w:sz w:val="20"/>
                <w:szCs w:val="20"/>
              </w:rPr>
              <w:t>VU</w:t>
            </w:r>
          </w:p>
        </w:tc>
        <w:tc>
          <w:tcPr>
            <w:tcW w:w="6525" w:type="dxa"/>
            <w:tcBorders>
              <w:top w:val="nil"/>
              <w:left w:val="nil"/>
              <w:bottom w:val="nil"/>
              <w:right w:val="nil"/>
            </w:tcBorders>
            <w:shd w:val="clear" w:color="000000" w:fill="FFFFFF"/>
            <w:vAlign w:val="center"/>
          </w:tcPr>
          <w:p w14:paraId="7EFF1BA1" w14:textId="3C305DCC" w:rsidR="009F3329" w:rsidRPr="006B63E4" w:rsidRDefault="006B63E4" w:rsidP="009F3329">
            <w:pPr>
              <w:suppressAutoHyphens/>
              <w:autoSpaceDE w:val="0"/>
              <w:autoSpaceDN w:val="0"/>
              <w:adjustRightInd w:val="0"/>
              <w:spacing w:before="40" w:after="40" w:line="240" w:lineRule="auto"/>
              <w:jc w:val="both"/>
              <w:rPr>
                <w:rFonts w:cs="Arial"/>
                <w:color w:val="000000"/>
                <w:sz w:val="20"/>
                <w:szCs w:val="20"/>
                <w:lang w:val="fr-FR"/>
              </w:rPr>
            </w:pPr>
            <w:r w:rsidRPr="006B63E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BD3ED98" w14:textId="77777777" w:rsidR="009F3329" w:rsidRPr="006B63E4" w:rsidRDefault="009F3329" w:rsidP="009F3329">
            <w:pPr>
              <w:suppressAutoHyphens/>
              <w:autoSpaceDE w:val="0"/>
              <w:autoSpaceDN w:val="0"/>
              <w:adjustRightInd w:val="0"/>
              <w:spacing w:before="40" w:after="40" w:line="240" w:lineRule="auto"/>
              <w:jc w:val="center"/>
              <w:rPr>
                <w:rFonts w:cs="Arial"/>
                <w:sz w:val="20"/>
                <w:szCs w:val="20"/>
              </w:rPr>
            </w:pPr>
            <w:r w:rsidRPr="006B63E4">
              <w:rPr>
                <w:rFonts w:cs="Arial"/>
                <w:color w:val="000000"/>
                <w:sz w:val="20"/>
                <w:szCs w:val="20"/>
              </w:rPr>
              <w:t>2.1</w:t>
            </w:r>
          </w:p>
        </w:tc>
      </w:tr>
      <w:tr w:rsidR="009F3329" w:rsidRPr="00F72464" w14:paraId="25016567" w14:textId="77777777">
        <w:trPr>
          <w:cantSplit/>
        </w:trPr>
        <w:tc>
          <w:tcPr>
            <w:tcW w:w="1610" w:type="dxa"/>
            <w:tcBorders>
              <w:top w:val="nil"/>
              <w:left w:val="nil"/>
              <w:bottom w:val="nil"/>
              <w:right w:val="nil"/>
            </w:tcBorders>
            <w:shd w:val="clear" w:color="000000" w:fill="FFFFFF"/>
            <w:vAlign w:val="center"/>
          </w:tcPr>
          <w:p w14:paraId="618FB6C7" w14:textId="77777777" w:rsidR="009F3329" w:rsidRPr="00263A40" w:rsidRDefault="009F3329" w:rsidP="009F3329">
            <w:pPr>
              <w:suppressAutoHyphens/>
              <w:autoSpaceDE w:val="0"/>
              <w:autoSpaceDN w:val="0"/>
              <w:adjustRightInd w:val="0"/>
              <w:spacing w:before="40" w:after="40" w:line="240" w:lineRule="auto"/>
              <w:rPr>
                <w:rFonts w:cs="Arial"/>
                <w:color w:val="000000"/>
                <w:sz w:val="20"/>
                <w:szCs w:val="20"/>
                <w:lang w:val="en-AU"/>
              </w:rPr>
            </w:pPr>
            <w:r w:rsidRPr="00263A40">
              <w:rPr>
                <w:rFonts w:cs="Arial"/>
                <w:color w:val="000000"/>
                <w:sz w:val="20"/>
                <w:szCs w:val="20"/>
              </w:rPr>
              <w:t>Corvidae</w:t>
            </w:r>
          </w:p>
        </w:tc>
        <w:tc>
          <w:tcPr>
            <w:tcW w:w="1964" w:type="dxa"/>
            <w:tcBorders>
              <w:top w:val="nil"/>
              <w:left w:val="nil"/>
              <w:bottom w:val="nil"/>
              <w:right w:val="nil"/>
            </w:tcBorders>
            <w:shd w:val="clear" w:color="000000" w:fill="FFFFFF"/>
            <w:vAlign w:val="center"/>
          </w:tcPr>
          <w:p w14:paraId="6163D645" w14:textId="49E15F02" w:rsidR="009F3329" w:rsidRPr="00263A40" w:rsidRDefault="00395CE2" w:rsidP="009F3329">
            <w:pPr>
              <w:suppressAutoHyphens/>
              <w:autoSpaceDE w:val="0"/>
              <w:autoSpaceDN w:val="0"/>
              <w:adjustRightInd w:val="0"/>
              <w:spacing w:before="40" w:after="40" w:line="240" w:lineRule="auto"/>
              <w:rPr>
                <w:rFonts w:cs="Arial"/>
                <w:color w:val="000000"/>
                <w:sz w:val="20"/>
                <w:szCs w:val="20"/>
                <w:lang w:val="en-AU"/>
              </w:rPr>
            </w:pPr>
            <w:r w:rsidRPr="00263A40">
              <w:rPr>
                <w:rFonts w:cs="Arial"/>
                <w:color w:val="000000"/>
                <w:sz w:val="20"/>
                <w:szCs w:val="20"/>
              </w:rPr>
              <w:t>Corbeau à collier</w:t>
            </w:r>
          </w:p>
        </w:tc>
        <w:tc>
          <w:tcPr>
            <w:tcW w:w="2126" w:type="dxa"/>
            <w:tcBorders>
              <w:top w:val="nil"/>
              <w:left w:val="nil"/>
              <w:bottom w:val="nil"/>
              <w:right w:val="nil"/>
            </w:tcBorders>
            <w:shd w:val="clear" w:color="000000" w:fill="FFFFFF"/>
            <w:vAlign w:val="center"/>
          </w:tcPr>
          <w:p w14:paraId="4E1FF712" w14:textId="77777777" w:rsidR="009F3329" w:rsidRPr="00263A40"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263A40">
              <w:rPr>
                <w:rFonts w:cs="Arial"/>
                <w:i/>
                <w:iCs/>
                <w:color w:val="000000"/>
                <w:sz w:val="20"/>
                <w:szCs w:val="20"/>
              </w:rPr>
              <w:t>Corvus pectoralis</w:t>
            </w:r>
          </w:p>
        </w:tc>
        <w:tc>
          <w:tcPr>
            <w:tcW w:w="1413" w:type="dxa"/>
            <w:tcBorders>
              <w:top w:val="nil"/>
              <w:left w:val="nil"/>
              <w:bottom w:val="nil"/>
              <w:right w:val="nil"/>
            </w:tcBorders>
            <w:shd w:val="clear" w:color="000000" w:fill="FFFFFF"/>
            <w:vAlign w:val="center"/>
          </w:tcPr>
          <w:p w14:paraId="3B565DDB" w14:textId="77777777" w:rsidR="009F3329" w:rsidRPr="00263A40"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263A40">
              <w:rPr>
                <w:rFonts w:cs="Arial"/>
                <w:sz w:val="20"/>
                <w:szCs w:val="20"/>
              </w:rPr>
              <w:t>VU</w:t>
            </w:r>
          </w:p>
        </w:tc>
        <w:tc>
          <w:tcPr>
            <w:tcW w:w="6525" w:type="dxa"/>
            <w:tcBorders>
              <w:top w:val="nil"/>
              <w:left w:val="nil"/>
              <w:bottom w:val="nil"/>
              <w:right w:val="nil"/>
            </w:tcBorders>
            <w:shd w:val="clear" w:color="000000" w:fill="FFFFFF"/>
            <w:vAlign w:val="center"/>
          </w:tcPr>
          <w:p w14:paraId="7B5B7F1C" w14:textId="43C9B356" w:rsidR="009F3329" w:rsidRPr="00263A40" w:rsidRDefault="00263A40" w:rsidP="009F3329">
            <w:pPr>
              <w:suppressAutoHyphens/>
              <w:autoSpaceDE w:val="0"/>
              <w:autoSpaceDN w:val="0"/>
              <w:adjustRightInd w:val="0"/>
              <w:spacing w:before="40" w:after="40" w:line="240" w:lineRule="auto"/>
              <w:jc w:val="both"/>
              <w:rPr>
                <w:rFonts w:cs="Arial"/>
                <w:color w:val="000000"/>
                <w:sz w:val="20"/>
                <w:szCs w:val="20"/>
                <w:lang w:val="fr-FR"/>
              </w:rPr>
            </w:pPr>
            <w:r w:rsidRPr="00263A40">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0284C3D" w14:textId="77777777" w:rsidR="009F3329" w:rsidRPr="00263A40" w:rsidRDefault="009F3329" w:rsidP="009F3329">
            <w:pPr>
              <w:suppressAutoHyphens/>
              <w:autoSpaceDE w:val="0"/>
              <w:autoSpaceDN w:val="0"/>
              <w:adjustRightInd w:val="0"/>
              <w:spacing w:before="40" w:after="40" w:line="240" w:lineRule="auto"/>
              <w:jc w:val="center"/>
              <w:rPr>
                <w:rFonts w:cs="Arial"/>
                <w:sz w:val="20"/>
                <w:szCs w:val="20"/>
              </w:rPr>
            </w:pPr>
            <w:r w:rsidRPr="00263A40">
              <w:rPr>
                <w:rFonts w:cs="Arial"/>
                <w:color w:val="000000"/>
                <w:sz w:val="20"/>
                <w:szCs w:val="20"/>
              </w:rPr>
              <w:t>2.1</w:t>
            </w:r>
          </w:p>
        </w:tc>
      </w:tr>
      <w:tr w:rsidR="000C58AA" w:rsidRPr="000C58AA" w14:paraId="1F585493" w14:textId="77777777">
        <w:trPr>
          <w:cantSplit/>
        </w:trPr>
        <w:tc>
          <w:tcPr>
            <w:tcW w:w="1610" w:type="dxa"/>
            <w:tcBorders>
              <w:top w:val="nil"/>
              <w:left w:val="nil"/>
              <w:bottom w:val="nil"/>
              <w:right w:val="nil"/>
            </w:tcBorders>
            <w:shd w:val="clear" w:color="000000" w:fill="FFFFFF"/>
            <w:vAlign w:val="center"/>
          </w:tcPr>
          <w:p w14:paraId="0B498E44" w14:textId="0C62ED79" w:rsidR="000C58AA" w:rsidRPr="00263A40" w:rsidRDefault="000C58AA" w:rsidP="000C58AA">
            <w:pPr>
              <w:suppressAutoHyphens/>
              <w:autoSpaceDE w:val="0"/>
              <w:autoSpaceDN w:val="0"/>
              <w:adjustRightInd w:val="0"/>
              <w:spacing w:before="40" w:after="40" w:line="240" w:lineRule="auto"/>
              <w:rPr>
                <w:rFonts w:cs="Arial"/>
                <w:color w:val="000000"/>
                <w:sz w:val="20"/>
                <w:szCs w:val="20"/>
              </w:rPr>
            </w:pPr>
            <w:r w:rsidRPr="006D2C6C">
              <w:rPr>
                <w:rFonts w:cs="Arial"/>
                <w:color w:val="000000"/>
                <w:sz w:val="20"/>
                <w:szCs w:val="20"/>
              </w:rPr>
              <w:t>Mimidae</w:t>
            </w:r>
          </w:p>
        </w:tc>
        <w:tc>
          <w:tcPr>
            <w:tcW w:w="1964" w:type="dxa"/>
            <w:tcBorders>
              <w:top w:val="nil"/>
              <w:left w:val="nil"/>
              <w:bottom w:val="nil"/>
              <w:right w:val="nil"/>
            </w:tcBorders>
            <w:shd w:val="clear" w:color="000000" w:fill="FFFFFF"/>
            <w:vAlign w:val="center"/>
          </w:tcPr>
          <w:p w14:paraId="1FE38485" w14:textId="4A3CEFEE" w:rsidR="000C58AA" w:rsidRPr="00263A40" w:rsidRDefault="000C58AA" w:rsidP="000C58AA">
            <w:pPr>
              <w:suppressAutoHyphens/>
              <w:autoSpaceDE w:val="0"/>
              <w:autoSpaceDN w:val="0"/>
              <w:adjustRightInd w:val="0"/>
              <w:spacing w:before="40" w:after="40" w:line="240" w:lineRule="auto"/>
              <w:rPr>
                <w:rFonts w:cs="Arial"/>
                <w:color w:val="000000"/>
                <w:sz w:val="20"/>
                <w:szCs w:val="20"/>
              </w:rPr>
            </w:pPr>
            <w:r w:rsidRPr="006D2C6C">
              <w:rPr>
                <w:rFonts w:cs="Arial"/>
                <w:color w:val="000000"/>
                <w:sz w:val="20"/>
                <w:szCs w:val="20"/>
              </w:rPr>
              <w:t>Moqueur de Bendire</w:t>
            </w:r>
          </w:p>
        </w:tc>
        <w:tc>
          <w:tcPr>
            <w:tcW w:w="2126" w:type="dxa"/>
            <w:tcBorders>
              <w:top w:val="nil"/>
              <w:left w:val="nil"/>
              <w:bottom w:val="nil"/>
              <w:right w:val="nil"/>
            </w:tcBorders>
            <w:shd w:val="clear" w:color="000000" w:fill="FFFFFF"/>
            <w:vAlign w:val="center"/>
          </w:tcPr>
          <w:p w14:paraId="765FB688" w14:textId="1ECD6769" w:rsidR="000C58AA" w:rsidRPr="00263A40" w:rsidRDefault="000C58AA" w:rsidP="000C58AA">
            <w:pPr>
              <w:suppressAutoHyphens/>
              <w:autoSpaceDE w:val="0"/>
              <w:autoSpaceDN w:val="0"/>
              <w:adjustRightInd w:val="0"/>
              <w:spacing w:before="40" w:after="40" w:line="240" w:lineRule="auto"/>
              <w:rPr>
                <w:rFonts w:cs="Arial"/>
                <w:i/>
                <w:iCs/>
                <w:color w:val="000000"/>
                <w:sz w:val="20"/>
                <w:szCs w:val="20"/>
              </w:rPr>
            </w:pPr>
            <w:r w:rsidRPr="006D2C6C">
              <w:rPr>
                <w:rFonts w:cs="Arial"/>
                <w:i/>
                <w:iCs/>
                <w:color w:val="000000"/>
                <w:sz w:val="20"/>
                <w:szCs w:val="20"/>
              </w:rPr>
              <w:t>Toxostoma bendirei</w:t>
            </w:r>
          </w:p>
        </w:tc>
        <w:tc>
          <w:tcPr>
            <w:tcW w:w="1413" w:type="dxa"/>
            <w:tcBorders>
              <w:top w:val="nil"/>
              <w:left w:val="nil"/>
              <w:bottom w:val="nil"/>
              <w:right w:val="nil"/>
            </w:tcBorders>
            <w:shd w:val="clear" w:color="000000" w:fill="FFFFFF"/>
            <w:vAlign w:val="center"/>
          </w:tcPr>
          <w:p w14:paraId="50EA85E7" w14:textId="4904FAD7" w:rsidR="000C58AA" w:rsidRPr="00263A40" w:rsidRDefault="000C58AA" w:rsidP="000C58AA">
            <w:pPr>
              <w:suppressAutoHyphens/>
              <w:autoSpaceDE w:val="0"/>
              <w:autoSpaceDN w:val="0"/>
              <w:adjustRightInd w:val="0"/>
              <w:spacing w:before="40" w:after="40" w:line="240" w:lineRule="auto"/>
              <w:jc w:val="center"/>
              <w:rPr>
                <w:rFonts w:cs="Arial"/>
                <w:sz w:val="20"/>
                <w:szCs w:val="20"/>
              </w:rPr>
            </w:pPr>
            <w:r w:rsidRPr="006D2C6C">
              <w:rPr>
                <w:rFonts w:cs="Arial"/>
                <w:sz w:val="20"/>
                <w:szCs w:val="20"/>
              </w:rPr>
              <w:t>VU</w:t>
            </w:r>
          </w:p>
        </w:tc>
        <w:tc>
          <w:tcPr>
            <w:tcW w:w="6525" w:type="dxa"/>
            <w:tcBorders>
              <w:top w:val="nil"/>
              <w:left w:val="nil"/>
              <w:bottom w:val="nil"/>
              <w:right w:val="nil"/>
            </w:tcBorders>
            <w:shd w:val="clear" w:color="000000" w:fill="FFFFFF"/>
            <w:vAlign w:val="center"/>
          </w:tcPr>
          <w:p w14:paraId="501FCA8E" w14:textId="5F17DFD2" w:rsidR="000C58AA" w:rsidRPr="00263A40" w:rsidRDefault="000C58AA" w:rsidP="000C58AA">
            <w:pPr>
              <w:suppressAutoHyphens/>
              <w:autoSpaceDE w:val="0"/>
              <w:autoSpaceDN w:val="0"/>
              <w:adjustRightInd w:val="0"/>
              <w:spacing w:before="40" w:after="40" w:line="240" w:lineRule="auto"/>
              <w:jc w:val="both"/>
              <w:rPr>
                <w:rFonts w:cs="Arial"/>
                <w:sz w:val="20"/>
                <w:szCs w:val="20"/>
                <w:lang w:val="fr-FR"/>
              </w:rPr>
            </w:pPr>
            <w:r w:rsidRPr="006D2C6C">
              <w:rPr>
                <w:rFonts w:cs="Arial"/>
                <w:sz w:val="20"/>
                <w:szCs w:val="20"/>
                <w:lang w:val="fr-FR"/>
              </w:rPr>
              <w:t>Migrateur partiel : réduction de l'aire de répartition après la reproduction;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EAA890B" w14:textId="54FC5F8D" w:rsidR="000C58AA" w:rsidRPr="000C58AA" w:rsidRDefault="00462A11" w:rsidP="000C58AA">
            <w:pPr>
              <w:suppressAutoHyphens/>
              <w:autoSpaceDE w:val="0"/>
              <w:autoSpaceDN w:val="0"/>
              <w:adjustRightInd w:val="0"/>
              <w:spacing w:before="40" w:after="40" w:line="240" w:lineRule="auto"/>
              <w:jc w:val="center"/>
              <w:rPr>
                <w:rFonts w:cs="Arial"/>
                <w:color w:val="000000"/>
                <w:sz w:val="20"/>
                <w:szCs w:val="20"/>
                <w:lang w:val="fr-FR"/>
              </w:rPr>
            </w:pPr>
            <w:r>
              <w:rPr>
                <w:rFonts w:cs="Arial"/>
                <w:color w:val="000000"/>
                <w:sz w:val="20"/>
                <w:szCs w:val="20"/>
                <w:lang w:val="fr-FR"/>
              </w:rPr>
              <w:t>2.1</w:t>
            </w:r>
          </w:p>
        </w:tc>
      </w:tr>
      <w:tr w:rsidR="00462A11" w:rsidRPr="000C58AA" w14:paraId="2FFACB6E" w14:textId="77777777">
        <w:trPr>
          <w:cantSplit/>
        </w:trPr>
        <w:tc>
          <w:tcPr>
            <w:tcW w:w="1610" w:type="dxa"/>
            <w:tcBorders>
              <w:top w:val="nil"/>
              <w:left w:val="nil"/>
              <w:bottom w:val="nil"/>
              <w:right w:val="nil"/>
            </w:tcBorders>
            <w:shd w:val="clear" w:color="000000" w:fill="FFFFFF"/>
            <w:vAlign w:val="center"/>
          </w:tcPr>
          <w:p w14:paraId="0A9BB2BD" w14:textId="2F25BBD8" w:rsidR="00462A11" w:rsidRPr="006D2C6C" w:rsidRDefault="00462A11" w:rsidP="00462A11">
            <w:pPr>
              <w:suppressAutoHyphens/>
              <w:autoSpaceDE w:val="0"/>
              <w:autoSpaceDN w:val="0"/>
              <w:adjustRightInd w:val="0"/>
              <w:spacing w:before="40" w:after="40" w:line="240" w:lineRule="auto"/>
              <w:rPr>
                <w:rFonts w:cs="Arial"/>
                <w:color w:val="000000"/>
                <w:sz w:val="20"/>
                <w:szCs w:val="20"/>
              </w:rPr>
            </w:pPr>
            <w:r w:rsidRPr="00AD2DEE">
              <w:rPr>
                <w:rFonts w:cs="Arial"/>
                <w:color w:val="000000"/>
                <w:sz w:val="20"/>
                <w:szCs w:val="20"/>
              </w:rPr>
              <w:t>Calcariidae</w:t>
            </w:r>
          </w:p>
        </w:tc>
        <w:tc>
          <w:tcPr>
            <w:tcW w:w="1964" w:type="dxa"/>
            <w:tcBorders>
              <w:top w:val="nil"/>
              <w:left w:val="nil"/>
              <w:bottom w:val="nil"/>
              <w:right w:val="nil"/>
            </w:tcBorders>
            <w:shd w:val="clear" w:color="000000" w:fill="FFFFFF"/>
            <w:vAlign w:val="center"/>
          </w:tcPr>
          <w:p w14:paraId="1224A01B" w14:textId="55A42968" w:rsidR="00462A11" w:rsidRPr="006D2C6C" w:rsidRDefault="00462A11" w:rsidP="00462A11">
            <w:pPr>
              <w:suppressAutoHyphens/>
              <w:autoSpaceDE w:val="0"/>
              <w:autoSpaceDN w:val="0"/>
              <w:adjustRightInd w:val="0"/>
              <w:spacing w:before="40" w:after="40" w:line="240" w:lineRule="auto"/>
              <w:rPr>
                <w:rFonts w:cs="Arial"/>
                <w:color w:val="000000"/>
                <w:sz w:val="20"/>
                <w:szCs w:val="20"/>
              </w:rPr>
            </w:pPr>
            <w:r w:rsidRPr="00AD2DEE">
              <w:rPr>
                <w:rFonts w:cs="Arial"/>
                <w:color w:val="000000"/>
                <w:sz w:val="20"/>
                <w:szCs w:val="20"/>
              </w:rPr>
              <w:t>Plectrophane à ventre noir</w:t>
            </w:r>
          </w:p>
        </w:tc>
        <w:tc>
          <w:tcPr>
            <w:tcW w:w="2126" w:type="dxa"/>
            <w:tcBorders>
              <w:top w:val="nil"/>
              <w:left w:val="nil"/>
              <w:bottom w:val="nil"/>
              <w:right w:val="nil"/>
            </w:tcBorders>
            <w:shd w:val="clear" w:color="000000" w:fill="FFFFFF"/>
            <w:vAlign w:val="center"/>
          </w:tcPr>
          <w:p w14:paraId="221EDC11" w14:textId="15D54FC1" w:rsidR="00462A11" w:rsidRPr="006D2C6C" w:rsidRDefault="00462A11" w:rsidP="00462A11">
            <w:pPr>
              <w:suppressAutoHyphens/>
              <w:autoSpaceDE w:val="0"/>
              <w:autoSpaceDN w:val="0"/>
              <w:adjustRightInd w:val="0"/>
              <w:spacing w:before="40" w:after="40" w:line="240" w:lineRule="auto"/>
              <w:rPr>
                <w:rFonts w:cs="Arial"/>
                <w:i/>
                <w:iCs/>
                <w:color w:val="000000"/>
                <w:sz w:val="20"/>
                <w:szCs w:val="20"/>
              </w:rPr>
            </w:pPr>
            <w:r w:rsidRPr="00AD2DEE">
              <w:rPr>
                <w:rFonts w:cs="Arial"/>
                <w:i/>
                <w:iCs/>
                <w:color w:val="000000"/>
                <w:sz w:val="20"/>
                <w:szCs w:val="20"/>
              </w:rPr>
              <w:t>Calcarius ornatus</w:t>
            </w:r>
          </w:p>
        </w:tc>
        <w:tc>
          <w:tcPr>
            <w:tcW w:w="1413" w:type="dxa"/>
            <w:tcBorders>
              <w:top w:val="nil"/>
              <w:left w:val="nil"/>
              <w:bottom w:val="nil"/>
              <w:right w:val="nil"/>
            </w:tcBorders>
            <w:shd w:val="clear" w:color="000000" w:fill="FFFFFF"/>
            <w:vAlign w:val="center"/>
          </w:tcPr>
          <w:p w14:paraId="14ED2AC1" w14:textId="336151D7" w:rsidR="00462A11" w:rsidRPr="006D2C6C" w:rsidRDefault="00462A11" w:rsidP="00462A11">
            <w:pPr>
              <w:suppressAutoHyphens/>
              <w:autoSpaceDE w:val="0"/>
              <w:autoSpaceDN w:val="0"/>
              <w:adjustRightInd w:val="0"/>
              <w:spacing w:before="40" w:after="40" w:line="240" w:lineRule="auto"/>
              <w:jc w:val="center"/>
              <w:rPr>
                <w:rFonts w:cs="Arial"/>
                <w:sz w:val="20"/>
                <w:szCs w:val="20"/>
              </w:rPr>
            </w:pPr>
            <w:r w:rsidRPr="00AD2DEE">
              <w:rPr>
                <w:rFonts w:cs="Arial"/>
                <w:sz w:val="20"/>
                <w:szCs w:val="20"/>
              </w:rPr>
              <w:t>VU</w:t>
            </w:r>
          </w:p>
        </w:tc>
        <w:tc>
          <w:tcPr>
            <w:tcW w:w="6525" w:type="dxa"/>
            <w:tcBorders>
              <w:top w:val="nil"/>
              <w:left w:val="nil"/>
              <w:bottom w:val="nil"/>
              <w:right w:val="nil"/>
            </w:tcBorders>
            <w:shd w:val="clear" w:color="000000" w:fill="FFFFFF"/>
            <w:vAlign w:val="center"/>
          </w:tcPr>
          <w:p w14:paraId="698DF8E4" w14:textId="378D7DD2" w:rsidR="00462A11" w:rsidRPr="006D2C6C" w:rsidRDefault="00462A11" w:rsidP="00462A11">
            <w:pPr>
              <w:suppressAutoHyphens/>
              <w:autoSpaceDE w:val="0"/>
              <w:autoSpaceDN w:val="0"/>
              <w:adjustRightInd w:val="0"/>
              <w:spacing w:before="40" w:after="40" w:line="240" w:lineRule="auto"/>
              <w:jc w:val="both"/>
              <w:rPr>
                <w:rFonts w:cs="Arial"/>
                <w:sz w:val="20"/>
                <w:szCs w:val="20"/>
                <w:lang w:val="fr-FR"/>
              </w:rPr>
            </w:pPr>
            <w:r w:rsidRPr="00AD2DEE">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6922750" w14:textId="73B73C37" w:rsidR="00462A11" w:rsidRDefault="00462A11" w:rsidP="00462A11">
            <w:pPr>
              <w:suppressAutoHyphens/>
              <w:autoSpaceDE w:val="0"/>
              <w:autoSpaceDN w:val="0"/>
              <w:adjustRightInd w:val="0"/>
              <w:spacing w:before="40" w:after="40" w:line="240" w:lineRule="auto"/>
              <w:jc w:val="center"/>
              <w:rPr>
                <w:rFonts w:cs="Arial"/>
                <w:color w:val="000000"/>
                <w:sz w:val="20"/>
                <w:szCs w:val="20"/>
                <w:lang w:val="fr-FR"/>
              </w:rPr>
            </w:pPr>
            <w:r>
              <w:rPr>
                <w:rFonts w:cs="Arial"/>
                <w:color w:val="000000"/>
                <w:sz w:val="20"/>
                <w:szCs w:val="20"/>
                <w:lang w:val="fr-FR"/>
              </w:rPr>
              <w:t>2.1</w:t>
            </w:r>
          </w:p>
        </w:tc>
      </w:tr>
      <w:tr w:rsidR="00462A11" w:rsidRPr="000C58AA" w14:paraId="0C8179B3" w14:textId="77777777">
        <w:trPr>
          <w:cantSplit/>
        </w:trPr>
        <w:tc>
          <w:tcPr>
            <w:tcW w:w="1610" w:type="dxa"/>
            <w:tcBorders>
              <w:top w:val="nil"/>
              <w:left w:val="nil"/>
              <w:bottom w:val="nil"/>
              <w:right w:val="nil"/>
            </w:tcBorders>
            <w:shd w:val="clear" w:color="000000" w:fill="FFFFFF"/>
            <w:vAlign w:val="center"/>
          </w:tcPr>
          <w:p w14:paraId="6A806170" w14:textId="3FF92009" w:rsidR="00462A11" w:rsidRPr="00105424" w:rsidRDefault="0019555C" w:rsidP="00462A11">
            <w:pPr>
              <w:suppressAutoHyphens/>
              <w:autoSpaceDE w:val="0"/>
              <w:autoSpaceDN w:val="0"/>
              <w:adjustRightInd w:val="0"/>
              <w:spacing w:before="40" w:after="40" w:line="240" w:lineRule="auto"/>
              <w:rPr>
                <w:rFonts w:cs="Arial"/>
                <w:color w:val="000000"/>
                <w:sz w:val="20"/>
                <w:szCs w:val="20"/>
              </w:rPr>
            </w:pPr>
            <w:r w:rsidRPr="00105424">
              <w:rPr>
                <w:rFonts w:cs="Arial"/>
                <w:color w:val="000000"/>
                <w:sz w:val="20"/>
                <w:szCs w:val="20"/>
              </w:rPr>
              <w:t>Phasianidae</w:t>
            </w:r>
          </w:p>
        </w:tc>
        <w:tc>
          <w:tcPr>
            <w:tcW w:w="1964" w:type="dxa"/>
            <w:tcBorders>
              <w:top w:val="nil"/>
              <w:left w:val="nil"/>
              <w:bottom w:val="nil"/>
              <w:right w:val="nil"/>
            </w:tcBorders>
            <w:shd w:val="clear" w:color="000000" w:fill="FFFFFF"/>
            <w:vAlign w:val="center"/>
          </w:tcPr>
          <w:p w14:paraId="5A26F495" w14:textId="0F105E2C" w:rsidR="00462A11" w:rsidRPr="00105424" w:rsidRDefault="0019555C" w:rsidP="00462A11">
            <w:pPr>
              <w:suppressAutoHyphens/>
              <w:autoSpaceDE w:val="0"/>
              <w:autoSpaceDN w:val="0"/>
              <w:adjustRightInd w:val="0"/>
              <w:spacing w:before="40" w:after="40" w:line="240" w:lineRule="auto"/>
              <w:rPr>
                <w:rFonts w:cs="Arial"/>
                <w:color w:val="000000"/>
                <w:sz w:val="20"/>
                <w:szCs w:val="20"/>
              </w:rPr>
            </w:pPr>
            <w:r w:rsidRPr="00105424">
              <w:rPr>
                <w:rFonts w:cs="Arial"/>
                <w:sz w:val="20"/>
                <w:szCs w:val="20"/>
                <w:lang w:val="fr-FR"/>
              </w:rPr>
              <w:t>Caille japonaise</w:t>
            </w:r>
          </w:p>
        </w:tc>
        <w:tc>
          <w:tcPr>
            <w:tcW w:w="2126" w:type="dxa"/>
            <w:tcBorders>
              <w:top w:val="nil"/>
              <w:left w:val="nil"/>
              <w:bottom w:val="nil"/>
              <w:right w:val="nil"/>
            </w:tcBorders>
            <w:shd w:val="clear" w:color="000000" w:fill="FFFFFF"/>
            <w:vAlign w:val="center"/>
          </w:tcPr>
          <w:p w14:paraId="2381CB60" w14:textId="71DD9577" w:rsidR="00462A11" w:rsidRPr="00105424" w:rsidRDefault="0019555C" w:rsidP="00462A11">
            <w:pPr>
              <w:suppressAutoHyphens/>
              <w:autoSpaceDE w:val="0"/>
              <w:autoSpaceDN w:val="0"/>
              <w:adjustRightInd w:val="0"/>
              <w:spacing w:before="40" w:after="40" w:line="240" w:lineRule="auto"/>
              <w:rPr>
                <w:rFonts w:cs="Arial"/>
                <w:i/>
                <w:iCs/>
                <w:color w:val="000000"/>
                <w:sz w:val="20"/>
                <w:szCs w:val="20"/>
              </w:rPr>
            </w:pPr>
            <w:r w:rsidRPr="00105424">
              <w:rPr>
                <w:rFonts w:cs="Arial"/>
                <w:i/>
                <w:iCs/>
                <w:color w:val="000000"/>
                <w:sz w:val="20"/>
                <w:szCs w:val="20"/>
              </w:rPr>
              <w:t>Coturnix japonica</w:t>
            </w:r>
          </w:p>
        </w:tc>
        <w:tc>
          <w:tcPr>
            <w:tcW w:w="1413" w:type="dxa"/>
            <w:tcBorders>
              <w:top w:val="nil"/>
              <w:left w:val="nil"/>
              <w:bottom w:val="nil"/>
              <w:right w:val="nil"/>
            </w:tcBorders>
            <w:shd w:val="clear" w:color="000000" w:fill="FFFFFF"/>
            <w:vAlign w:val="center"/>
          </w:tcPr>
          <w:p w14:paraId="4563F425" w14:textId="7A100AFA" w:rsidR="00462A11" w:rsidRPr="00105424" w:rsidRDefault="0019555C" w:rsidP="00462A11">
            <w:pPr>
              <w:suppressAutoHyphens/>
              <w:autoSpaceDE w:val="0"/>
              <w:autoSpaceDN w:val="0"/>
              <w:adjustRightInd w:val="0"/>
              <w:spacing w:before="40" w:after="40" w:line="240" w:lineRule="auto"/>
              <w:jc w:val="center"/>
              <w:rPr>
                <w:rFonts w:cs="Arial"/>
                <w:sz w:val="20"/>
                <w:szCs w:val="20"/>
              </w:rPr>
            </w:pPr>
            <w:r w:rsidRPr="00105424">
              <w:rPr>
                <w:rFonts w:cs="Arial"/>
                <w:sz w:val="20"/>
                <w:szCs w:val="20"/>
              </w:rPr>
              <w:t>NT</w:t>
            </w:r>
          </w:p>
        </w:tc>
        <w:tc>
          <w:tcPr>
            <w:tcW w:w="6525" w:type="dxa"/>
            <w:tcBorders>
              <w:top w:val="nil"/>
              <w:left w:val="nil"/>
              <w:bottom w:val="nil"/>
              <w:right w:val="nil"/>
            </w:tcBorders>
            <w:shd w:val="clear" w:color="000000" w:fill="FFFFFF"/>
            <w:vAlign w:val="center"/>
          </w:tcPr>
          <w:p w14:paraId="269A1A37" w14:textId="1A7A3A98" w:rsidR="00462A11" w:rsidRPr="00AD2DEE" w:rsidRDefault="00105424" w:rsidP="00462A11">
            <w:pPr>
              <w:suppressAutoHyphens/>
              <w:autoSpaceDE w:val="0"/>
              <w:autoSpaceDN w:val="0"/>
              <w:adjustRightInd w:val="0"/>
              <w:spacing w:before="40" w:after="40" w:line="240" w:lineRule="auto"/>
              <w:jc w:val="both"/>
              <w:rPr>
                <w:rFonts w:cs="Arial"/>
                <w:sz w:val="20"/>
                <w:szCs w:val="20"/>
                <w:lang w:val="fr-FR"/>
              </w:rPr>
            </w:pPr>
            <w:r w:rsidRPr="0010542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0EC839B" w14:textId="28DD0CEB" w:rsidR="00462A11" w:rsidRDefault="00105CBA" w:rsidP="00462A11">
            <w:pPr>
              <w:suppressAutoHyphens/>
              <w:autoSpaceDE w:val="0"/>
              <w:autoSpaceDN w:val="0"/>
              <w:adjustRightInd w:val="0"/>
              <w:spacing w:before="40" w:after="40" w:line="240" w:lineRule="auto"/>
              <w:jc w:val="center"/>
              <w:rPr>
                <w:rFonts w:cs="Arial"/>
                <w:color w:val="000000"/>
                <w:sz w:val="20"/>
                <w:szCs w:val="20"/>
                <w:lang w:val="fr-FR"/>
              </w:rPr>
            </w:pPr>
            <w:r>
              <w:rPr>
                <w:rFonts w:cs="Arial"/>
                <w:color w:val="000000"/>
                <w:sz w:val="20"/>
                <w:szCs w:val="20"/>
                <w:lang w:val="fr-FR"/>
              </w:rPr>
              <w:t>1.4</w:t>
            </w:r>
          </w:p>
        </w:tc>
      </w:tr>
      <w:tr w:rsidR="00105CBA" w:rsidRPr="000C58AA" w14:paraId="54EEC99B" w14:textId="77777777">
        <w:trPr>
          <w:cantSplit/>
        </w:trPr>
        <w:tc>
          <w:tcPr>
            <w:tcW w:w="1610" w:type="dxa"/>
            <w:tcBorders>
              <w:top w:val="nil"/>
              <w:left w:val="nil"/>
              <w:bottom w:val="nil"/>
              <w:right w:val="nil"/>
            </w:tcBorders>
            <w:shd w:val="clear" w:color="000000" w:fill="FFFFFF"/>
            <w:vAlign w:val="center"/>
          </w:tcPr>
          <w:p w14:paraId="50D29B68" w14:textId="2CB5F1FB" w:rsidR="00105CBA" w:rsidRPr="001B27BC" w:rsidRDefault="00105CBA" w:rsidP="00105CBA">
            <w:pPr>
              <w:suppressAutoHyphens/>
              <w:autoSpaceDE w:val="0"/>
              <w:autoSpaceDN w:val="0"/>
              <w:adjustRightInd w:val="0"/>
              <w:spacing w:before="40" w:after="40" w:line="240" w:lineRule="auto"/>
              <w:rPr>
                <w:rFonts w:cs="Arial"/>
                <w:color w:val="000000"/>
                <w:sz w:val="20"/>
                <w:szCs w:val="20"/>
              </w:rPr>
            </w:pPr>
            <w:r w:rsidRPr="001B27BC">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3AA0B3AE" w14:textId="29582EEF" w:rsidR="00105CBA" w:rsidRPr="001B27BC" w:rsidRDefault="00D16317" w:rsidP="00105CBA">
            <w:pPr>
              <w:suppressAutoHyphens/>
              <w:autoSpaceDE w:val="0"/>
              <w:autoSpaceDN w:val="0"/>
              <w:adjustRightInd w:val="0"/>
              <w:spacing w:before="40" w:after="40" w:line="240" w:lineRule="auto"/>
              <w:rPr>
                <w:rFonts w:cs="Arial"/>
                <w:sz w:val="20"/>
                <w:szCs w:val="20"/>
                <w:lang w:val="fr-FR"/>
              </w:rPr>
            </w:pPr>
            <w:r w:rsidRPr="001B27BC">
              <w:rPr>
                <w:rFonts w:cs="Arial"/>
                <w:color w:val="000000"/>
                <w:sz w:val="20"/>
                <w:szCs w:val="20"/>
              </w:rPr>
              <w:t>Pigeon de Nicobar</w:t>
            </w:r>
          </w:p>
        </w:tc>
        <w:tc>
          <w:tcPr>
            <w:tcW w:w="2126" w:type="dxa"/>
            <w:tcBorders>
              <w:top w:val="nil"/>
              <w:left w:val="nil"/>
              <w:bottom w:val="nil"/>
              <w:right w:val="nil"/>
            </w:tcBorders>
            <w:shd w:val="clear" w:color="000000" w:fill="FFFFFF"/>
            <w:vAlign w:val="center"/>
          </w:tcPr>
          <w:p w14:paraId="4219FE51" w14:textId="340B4BED" w:rsidR="00105CBA" w:rsidRPr="001B27BC" w:rsidRDefault="00105CBA" w:rsidP="00105CBA">
            <w:pPr>
              <w:suppressAutoHyphens/>
              <w:autoSpaceDE w:val="0"/>
              <w:autoSpaceDN w:val="0"/>
              <w:adjustRightInd w:val="0"/>
              <w:spacing w:before="40" w:after="40" w:line="240" w:lineRule="auto"/>
              <w:rPr>
                <w:rFonts w:cs="Arial"/>
                <w:i/>
                <w:iCs/>
                <w:color w:val="000000"/>
                <w:sz w:val="20"/>
                <w:szCs w:val="20"/>
              </w:rPr>
            </w:pPr>
            <w:r w:rsidRPr="001B27BC">
              <w:rPr>
                <w:rFonts w:cs="Arial"/>
                <w:i/>
                <w:iCs/>
                <w:color w:val="000000"/>
                <w:sz w:val="20"/>
                <w:szCs w:val="20"/>
              </w:rPr>
              <w:t>Caloenas nicobarica</w:t>
            </w:r>
          </w:p>
        </w:tc>
        <w:tc>
          <w:tcPr>
            <w:tcW w:w="1413" w:type="dxa"/>
            <w:tcBorders>
              <w:top w:val="nil"/>
              <w:left w:val="nil"/>
              <w:bottom w:val="nil"/>
              <w:right w:val="nil"/>
            </w:tcBorders>
            <w:shd w:val="clear" w:color="000000" w:fill="FFFFFF"/>
            <w:vAlign w:val="center"/>
          </w:tcPr>
          <w:p w14:paraId="7A3E36AC" w14:textId="306C8EB4" w:rsidR="00105CBA" w:rsidRPr="001B27BC" w:rsidRDefault="00105CBA" w:rsidP="00105CBA">
            <w:pPr>
              <w:suppressAutoHyphens/>
              <w:autoSpaceDE w:val="0"/>
              <w:autoSpaceDN w:val="0"/>
              <w:adjustRightInd w:val="0"/>
              <w:spacing w:before="40" w:after="40" w:line="240" w:lineRule="auto"/>
              <w:jc w:val="center"/>
              <w:rPr>
                <w:rFonts w:cs="Arial"/>
                <w:sz w:val="20"/>
                <w:szCs w:val="20"/>
              </w:rPr>
            </w:pPr>
            <w:r w:rsidRPr="001B27BC">
              <w:rPr>
                <w:rFonts w:cs="Arial"/>
                <w:color w:val="000000"/>
                <w:sz w:val="20"/>
                <w:szCs w:val="20"/>
              </w:rPr>
              <w:t>NT</w:t>
            </w:r>
          </w:p>
        </w:tc>
        <w:tc>
          <w:tcPr>
            <w:tcW w:w="6525" w:type="dxa"/>
            <w:tcBorders>
              <w:top w:val="nil"/>
              <w:left w:val="nil"/>
              <w:bottom w:val="nil"/>
              <w:right w:val="nil"/>
            </w:tcBorders>
            <w:shd w:val="clear" w:color="000000" w:fill="FFFFFF"/>
            <w:vAlign w:val="center"/>
          </w:tcPr>
          <w:p w14:paraId="3FC46F1A" w14:textId="33651A08" w:rsidR="00105CBA" w:rsidRPr="001B27BC" w:rsidRDefault="00522D9E" w:rsidP="00105CBA">
            <w:pPr>
              <w:suppressAutoHyphens/>
              <w:autoSpaceDE w:val="0"/>
              <w:autoSpaceDN w:val="0"/>
              <w:adjustRightInd w:val="0"/>
              <w:spacing w:before="40" w:after="40" w:line="240" w:lineRule="auto"/>
              <w:jc w:val="both"/>
              <w:rPr>
                <w:rFonts w:cs="Arial"/>
                <w:sz w:val="20"/>
                <w:szCs w:val="20"/>
                <w:lang w:val="fr-FR"/>
              </w:rPr>
            </w:pPr>
            <w:r w:rsidRPr="001B27BC">
              <w:rPr>
                <w:rFonts w:cs="Arial"/>
                <w:sz w:val="20"/>
                <w:szCs w:val="20"/>
                <w:lang w:val="fr-FR"/>
              </w:rPr>
              <w:t>Sédentaire/résident ; les sites de reproduction et de non-reproduction sont toutefois rarement les mêmes d'une saison à l'autre ; les individus parcourent généralement entre 100 et 1 000 km, mais pas dans la même direction. Satisfait aux critères en matière de déplacement de la CMS.</w:t>
            </w:r>
            <w:r w:rsidR="00105CBA" w:rsidRPr="001B27BC">
              <w:rPr>
                <w:rFonts w:cs="Arial"/>
                <w:color w:val="000000"/>
                <w:sz w:val="20"/>
                <w:szCs w:val="20"/>
                <w:lang w:val="fr-FR"/>
              </w:rPr>
              <w:t xml:space="preserve"> </w:t>
            </w:r>
            <w:r w:rsidRPr="001B27BC">
              <w:rPr>
                <w:rFonts w:cs="Arial"/>
                <w:color w:val="000000"/>
                <w:sz w:val="20"/>
                <w:szCs w:val="20"/>
                <w:u w:val="single"/>
                <w:lang w:val="fr-FR"/>
              </w:rPr>
              <w:t>Également inscrit à l'Annexe I de la CITES.</w:t>
            </w:r>
          </w:p>
        </w:tc>
        <w:tc>
          <w:tcPr>
            <w:tcW w:w="1134" w:type="dxa"/>
            <w:tcBorders>
              <w:top w:val="nil"/>
              <w:left w:val="nil"/>
              <w:bottom w:val="nil"/>
              <w:right w:val="nil"/>
            </w:tcBorders>
            <w:shd w:val="clear" w:color="000000" w:fill="FFFFFF"/>
            <w:vAlign w:val="center"/>
          </w:tcPr>
          <w:p w14:paraId="6DE713C8" w14:textId="0BDFEE72" w:rsidR="00105CBA" w:rsidRDefault="001B27BC" w:rsidP="00105CBA">
            <w:pPr>
              <w:suppressAutoHyphens/>
              <w:autoSpaceDE w:val="0"/>
              <w:autoSpaceDN w:val="0"/>
              <w:adjustRightInd w:val="0"/>
              <w:spacing w:before="40" w:after="40" w:line="240" w:lineRule="auto"/>
              <w:jc w:val="center"/>
              <w:rPr>
                <w:rFonts w:cs="Arial"/>
                <w:color w:val="000000"/>
                <w:sz w:val="20"/>
                <w:szCs w:val="20"/>
                <w:lang w:val="fr-FR"/>
              </w:rPr>
            </w:pPr>
            <w:r w:rsidRPr="001B27BC">
              <w:rPr>
                <w:rFonts w:cs="Arial"/>
                <w:color w:val="000000"/>
                <w:sz w:val="20"/>
                <w:szCs w:val="20"/>
                <w:lang w:val="fr-FR"/>
              </w:rPr>
              <w:t>1.4</w:t>
            </w:r>
          </w:p>
        </w:tc>
      </w:tr>
      <w:tr w:rsidR="001B27BC" w:rsidRPr="00956162" w14:paraId="23EC6D18" w14:textId="77777777">
        <w:trPr>
          <w:cantSplit/>
        </w:trPr>
        <w:tc>
          <w:tcPr>
            <w:tcW w:w="1610" w:type="dxa"/>
            <w:tcBorders>
              <w:top w:val="nil"/>
              <w:left w:val="nil"/>
              <w:bottom w:val="nil"/>
              <w:right w:val="nil"/>
            </w:tcBorders>
            <w:shd w:val="clear" w:color="000000" w:fill="FFFFFF"/>
            <w:vAlign w:val="center"/>
          </w:tcPr>
          <w:p w14:paraId="1CD958BE" w14:textId="1AC3C0E8" w:rsidR="001B27BC" w:rsidRPr="00956162" w:rsidRDefault="001B27BC" w:rsidP="001B27BC">
            <w:pPr>
              <w:suppressAutoHyphens/>
              <w:autoSpaceDE w:val="0"/>
              <w:autoSpaceDN w:val="0"/>
              <w:adjustRightInd w:val="0"/>
              <w:spacing w:before="40" w:after="40" w:line="240" w:lineRule="auto"/>
              <w:rPr>
                <w:rFonts w:cs="Arial"/>
                <w:color w:val="000000"/>
                <w:sz w:val="20"/>
                <w:szCs w:val="20"/>
              </w:rPr>
            </w:pPr>
            <w:r w:rsidRPr="00956162">
              <w:rPr>
                <w:rFonts w:cs="Arial"/>
                <w:color w:val="000000"/>
                <w:sz w:val="20"/>
                <w:szCs w:val="20"/>
              </w:rPr>
              <w:lastRenderedPageBreak/>
              <w:t>Caprimulgidae</w:t>
            </w:r>
          </w:p>
        </w:tc>
        <w:tc>
          <w:tcPr>
            <w:tcW w:w="1964" w:type="dxa"/>
            <w:tcBorders>
              <w:top w:val="nil"/>
              <w:left w:val="nil"/>
              <w:bottom w:val="nil"/>
              <w:right w:val="nil"/>
            </w:tcBorders>
            <w:shd w:val="clear" w:color="000000" w:fill="FFFFFF"/>
            <w:vAlign w:val="center"/>
          </w:tcPr>
          <w:p w14:paraId="592E3BF3" w14:textId="7A895746" w:rsidR="001B27BC" w:rsidRPr="00956162" w:rsidRDefault="00F50C3A" w:rsidP="001B27BC">
            <w:pPr>
              <w:suppressAutoHyphens/>
              <w:autoSpaceDE w:val="0"/>
              <w:autoSpaceDN w:val="0"/>
              <w:adjustRightInd w:val="0"/>
              <w:spacing w:before="40" w:after="40" w:line="240" w:lineRule="auto"/>
              <w:rPr>
                <w:rFonts w:cs="Arial"/>
                <w:color w:val="000000"/>
                <w:sz w:val="20"/>
                <w:szCs w:val="20"/>
              </w:rPr>
            </w:pPr>
            <w:r w:rsidRPr="00956162">
              <w:rPr>
                <w:rFonts w:cs="Arial"/>
                <w:color w:val="000000"/>
                <w:sz w:val="20"/>
                <w:szCs w:val="20"/>
              </w:rPr>
              <w:t>Engoulevent bois-pourri</w:t>
            </w:r>
          </w:p>
        </w:tc>
        <w:tc>
          <w:tcPr>
            <w:tcW w:w="2126" w:type="dxa"/>
            <w:tcBorders>
              <w:top w:val="nil"/>
              <w:left w:val="nil"/>
              <w:bottom w:val="nil"/>
              <w:right w:val="nil"/>
            </w:tcBorders>
            <w:shd w:val="clear" w:color="000000" w:fill="FFFFFF"/>
            <w:vAlign w:val="center"/>
          </w:tcPr>
          <w:p w14:paraId="5DBECBB1" w14:textId="4F923E80" w:rsidR="001B27BC" w:rsidRPr="00956162" w:rsidRDefault="001B27BC" w:rsidP="001B27BC">
            <w:pPr>
              <w:suppressAutoHyphens/>
              <w:autoSpaceDE w:val="0"/>
              <w:autoSpaceDN w:val="0"/>
              <w:adjustRightInd w:val="0"/>
              <w:spacing w:before="40" w:after="40" w:line="240" w:lineRule="auto"/>
              <w:rPr>
                <w:rFonts w:cs="Arial"/>
                <w:i/>
                <w:iCs/>
                <w:color w:val="000000"/>
                <w:sz w:val="20"/>
                <w:szCs w:val="20"/>
              </w:rPr>
            </w:pPr>
            <w:r w:rsidRPr="00956162">
              <w:rPr>
                <w:rFonts w:cs="Arial"/>
                <w:i/>
                <w:iCs/>
                <w:color w:val="000000"/>
                <w:sz w:val="20"/>
                <w:szCs w:val="20"/>
              </w:rPr>
              <w:t>Antrostomus vociferus</w:t>
            </w:r>
          </w:p>
        </w:tc>
        <w:tc>
          <w:tcPr>
            <w:tcW w:w="1413" w:type="dxa"/>
            <w:tcBorders>
              <w:top w:val="nil"/>
              <w:left w:val="nil"/>
              <w:bottom w:val="nil"/>
              <w:right w:val="nil"/>
            </w:tcBorders>
            <w:shd w:val="clear" w:color="000000" w:fill="FFFFFF"/>
            <w:vAlign w:val="center"/>
          </w:tcPr>
          <w:p w14:paraId="7B992D26" w14:textId="38749FA6" w:rsidR="001B27BC" w:rsidRPr="00956162" w:rsidRDefault="001B27BC" w:rsidP="001B27BC">
            <w:pPr>
              <w:suppressAutoHyphens/>
              <w:autoSpaceDE w:val="0"/>
              <w:autoSpaceDN w:val="0"/>
              <w:adjustRightInd w:val="0"/>
              <w:spacing w:before="40" w:after="40" w:line="240" w:lineRule="auto"/>
              <w:jc w:val="center"/>
              <w:rPr>
                <w:rFonts w:cs="Arial"/>
                <w:color w:val="000000"/>
                <w:sz w:val="20"/>
                <w:szCs w:val="20"/>
              </w:rPr>
            </w:pPr>
            <w:r w:rsidRPr="00956162">
              <w:rPr>
                <w:rFonts w:cs="Arial"/>
                <w:color w:val="000000"/>
                <w:sz w:val="20"/>
                <w:szCs w:val="20"/>
              </w:rPr>
              <w:t>NT</w:t>
            </w:r>
          </w:p>
        </w:tc>
        <w:tc>
          <w:tcPr>
            <w:tcW w:w="6525" w:type="dxa"/>
            <w:tcBorders>
              <w:top w:val="nil"/>
              <w:left w:val="nil"/>
              <w:bottom w:val="nil"/>
              <w:right w:val="nil"/>
            </w:tcBorders>
            <w:shd w:val="clear" w:color="000000" w:fill="FFFFFF"/>
            <w:vAlign w:val="center"/>
          </w:tcPr>
          <w:p w14:paraId="3E660191" w14:textId="31C7B748" w:rsidR="001B27BC" w:rsidRPr="00956162" w:rsidRDefault="00956162" w:rsidP="001B27BC">
            <w:pPr>
              <w:suppressAutoHyphens/>
              <w:autoSpaceDE w:val="0"/>
              <w:autoSpaceDN w:val="0"/>
              <w:adjustRightInd w:val="0"/>
              <w:spacing w:before="40" w:after="40" w:line="240" w:lineRule="auto"/>
              <w:jc w:val="both"/>
              <w:rPr>
                <w:rFonts w:cs="Arial"/>
                <w:sz w:val="20"/>
                <w:szCs w:val="20"/>
                <w:lang w:val="fr-FR"/>
              </w:rPr>
            </w:pPr>
            <w:r w:rsidRPr="00956162">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A56EDC4" w14:textId="51580A36" w:rsidR="001B27BC" w:rsidRPr="00956162" w:rsidRDefault="009652EB" w:rsidP="001B27BC">
            <w:pPr>
              <w:suppressAutoHyphens/>
              <w:autoSpaceDE w:val="0"/>
              <w:autoSpaceDN w:val="0"/>
              <w:adjustRightInd w:val="0"/>
              <w:spacing w:before="40" w:after="40" w:line="240" w:lineRule="auto"/>
              <w:jc w:val="center"/>
              <w:rPr>
                <w:rFonts w:cs="Arial"/>
                <w:color w:val="000000"/>
                <w:sz w:val="20"/>
                <w:szCs w:val="20"/>
                <w:lang w:val="fr-FR"/>
              </w:rPr>
            </w:pPr>
            <w:r>
              <w:rPr>
                <w:rFonts w:cs="Arial"/>
                <w:color w:val="000000"/>
                <w:sz w:val="20"/>
                <w:szCs w:val="20"/>
                <w:lang w:val="fr-FR"/>
              </w:rPr>
              <w:t>1.4</w:t>
            </w:r>
          </w:p>
        </w:tc>
      </w:tr>
      <w:tr w:rsidR="001B27BC" w:rsidRPr="001B27BC" w14:paraId="264B5A71" w14:textId="77777777">
        <w:trPr>
          <w:cantSplit/>
        </w:trPr>
        <w:tc>
          <w:tcPr>
            <w:tcW w:w="1610" w:type="dxa"/>
            <w:tcBorders>
              <w:top w:val="nil"/>
              <w:left w:val="nil"/>
              <w:bottom w:val="nil"/>
              <w:right w:val="nil"/>
            </w:tcBorders>
            <w:shd w:val="clear" w:color="000000" w:fill="FFFFFF"/>
            <w:vAlign w:val="center"/>
          </w:tcPr>
          <w:p w14:paraId="4CD1E0A4" w14:textId="72E0E706" w:rsidR="001B27BC" w:rsidRPr="005A35EC" w:rsidRDefault="001B27BC" w:rsidP="001B27BC">
            <w:pPr>
              <w:suppressAutoHyphens/>
              <w:autoSpaceDE w:val="0"/>
              <w:autoSpaceDN w:val="0"/>
              <w:adjustRightInd w:val="0"/>
              <w:spacing w:before="40" w:after="40" w:line="240" w:lineRule="auto"/>
              <w:rPr>
                <w:rFonts w:cs="Arial"/>
                <w:color w:val="000000"/>
                <w:sz w:val="20"/>
                <w:szCs w:val="20"/>
              </w:rPr>
            </w:pPr>
            <w:r w:rsidRPr="005A35EC">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2AA3D9EF" w14:textId="088AB318" w:rsidR="001B27BC" w:rsidRPr="005A35EC" w:rsidRDefault="00465CCB" w:rsidP="001B27BC">
            <w:pPr>
              <w:suppressAutoHyphens/>
              <w:autoSpaceDE w:val="0"/>
              <w:autoSpaceDN w:val="0"/>
              <w:adjustRightInd w:val="0"/>
              <w:spacing w:before="40" w:after="40" w:line="240" w:lineRule="auto"/>
              <w:rPr>
                <w:rFonts w:cs="Arial"/>
                <w:color w:val="000000"/>
                <w:sz w:val="20"/>
                <w:szCs w:val="20"/>
              </w:rPr>
            </w:pPr>
            <w:r w:rsidRPr="005A35EC">
              <w:rPr>
                <w:rFonts w:cs="Arial"/>
                <w:color w:val="000000"/>
                <w:sz w:val="20"/>
                <w:szCs w:val="20"/>
              </w:rPr>
              <w:t>Engoulevent de Caroline</w:t>
            </w:r>
          </w:p>
        </w:tc>
        <w:tc>
          <w:tcPr>
            <w:tcW w:w="2126" w:type="dxa"/>
            <w:tcBorders>
              <w:top w:val="nil"/>
              <w:left w:val="nil"/>
              <w:bottom w:val="nil"/>
              <w:right w:val="nil"/>
            </w:tcBorders>
            <w:shd w:val="clear" w:color="000000" w:fill="FFFFFF"/>
            <w:vAlign w:val="center"/>
          </w:tcPr>
          <w:p w14:paraId="6AEC5DF1" w14:textId="164F8436" w:rsidR="001B27BC" w:rsidRPr="005A35EC" w:rsidRDefault="001B27BC" w:rsidP="001B27BC">
            <w:pPr>
              <w:suppressAutoHyphens/>
              <w:autoSpaceDE w:val="0"/>
              <w:autoSpaceDN w:val="0"/>
              <w:adjustRightInd w:val="0"/>
              <w:spacing w:before="40" w:after="40" w:line="240" w:lineRule="auto"/>
              <w:rPr>
                <w:rFonts w:cs="Arial"/>
                <w:i/>
                <w:iCs/>
                <w:color w:val="000000"/>
                <w:sz w:val="20"/>
                <w:szCs w:val="20"/>
              </w:rPr>
            </w:pPr>
            <w:r w:rsidRPr="005A35EC">
              <w:rPr>
                <w:rFonts w:cs="Arial"/>
                <w:i/>
                <w:iCs/>
                <w:color w:val="000000"/>
                <w:sz w:val="20"/>
                <w:szCs w:val="20"/>
              </w:rPr>
              <w:t>Antrostomus carolinensis</w:t>
            </w:r>
          </w:p>
        </w:tc>
        <w:tc>
          <w:tcPr>
            <w:tcW w:w="1413" w:type="dxa"/>
            <w:tcBorders>
              <w:top w:val="nil"/>
              <w:left w:val="nil"/>
              <w:bottom w:val="nil"/>
              <w:right w:val="nil"/>
            </w:tcBorders>
            <w:shd w:val="clear" w:color="000000" w:fill="FFFFFF"/>
            <w:vAlign w:val="center"/>
          </w:tcPr>
          <w:p w14:paraId="08DCE8A1" w14:textId="038FB9ED" w:rsidR="001B27BC" w:rsidRPr="005A35EC" w:rsidRDefault="001B27BC" w:rsidP="001B27BC">
            <w:pPr>
              <w:suppressAutoHyphens/>
              <w:autoSpaceDE w:val="0"/>
              <w:autoSpaceDN w:val="0"/>
              <w:adjustRightInd w:val="0"/>
              <w:spacing w:before="40" w:after="40" w:line="240" w:lineRule="auto"/>
              <w:jc w:val="center"/>
              <w:rPr>
                <w:rFonts w:cs="Arial"/>
                <w:color w:val="000000"/>
                <w:sz w:val="20"/>
                <w:szCs w:val="20"/>
              </w:rPr>
            </w:pPr>
            <w:r w:rsidRPr="005A35EC">
              <w:rPr>
                <w:rFonts w:cs="Arial"/>
                <w:color w:val="000000"/>
                <w:sz w:val="20"/>
                <w:szCs w:val="20"/>
              </w:rPr>
              <w:t>NT</w:t>
            </w:r>
          </w:p>
        </w:tc>
        <w:tc>
          <w:tcPr>
            <w:tcW w:w="6525" w:type="dxa"/>
            <w:tcBorders>
              <w:top w:val="nil"/>
              <w:left w:val="nil"/>
              <w:bottom w:val="nil"/>
              <w:right w:val="nil"/>
            </w:tcBorders>
            <w:shd w:val="clear" w:color="000000" w:fill="FFFFFF"/>
            <w:vAlign w:val="center"/>
          </w:tcPr>
          <w:p w14:paraId="1DD5288E" w14:textId="172E7C1C" w:rsidR="001B27BC" w:rsidRPr="005A35EC" w:rsidRDefault="005A35EC" w:rsidP="001B27BC">
            <w:pPr>
              <w:suppressAutoHyphens/>
              <w:autoSpaceDE w:val="0"/>
              <w:autoSpaceDN w:val="0"/>
              <w:adjustRightInd w:val="0"/>
              <w:spacing w:before="40" w:after="40" w:line="240" w:lineRule="auto"/>
              <w:jc w:val="both"/>
              <w:rPr>
                <w:rFonts w:cs="Arial"/>
                <w:sz w:val="20"/>
                <w:szCs w:val="20"/>
                <w:lang w:val="fr-FR"/>
              </w:rPr>
            </w:pPr>
            <w:r w:rsidRPr="005A35EC">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plus de 1 000 km dans le sens nord-sud ; les individus immatures peuvent migrer au-delà de l'aire de répartition normale des adultes avant d’y retourner pour se reproduire. Satisfait aux critères en matière de déplacement de la CMS.</w:t>
            </w:r>
          </w:p>
        </w:tc>
        <w:tc>
          <w:tcPr>
            <w:tcW w:w="1134" w:type="dxa"/>
            <w:tcBorders>
              <w:top w:val="nil"/>
              <w:left w:val="nil"/>
              <w:bottom w:val="nil"/>
              <w:right w:val="nil"/>
            </w:tcBorders>
            <w:shd w:val="clear" w:color="000000" w:fill="FFFFFF"/>
            <w:vAlign w:val="center"/>
          </w:tcPr>
          <w:p w14:paraId="15818EAE" w14:textId="1F2A7CDE" w:rsidR="001B27BC" w:rsidRPr="001B27BC" w:rsidRDefault="009652EB" w:rsidP="001B27BC">
            <w:pPr>
              <w:suppressAutoHyphens/>
              <w:autoSpaceDE w:val="0"/>
              <w:autoSpaceDN w:val="0"/>
              <w:adjustRightInd w:val="0"/>
              <w:spacing w:before="40" w:after="40" w:line="240" w:lineRule="auto"/>
              <w:jc w:val="center"/>
              <w:rPr>
                <w:rFonts w:cs="Arial"/>
                <w:color w:val="000000"/>
                <w:sz w:val="20"/>
                <w:szCs w:val="20"/>
              </w:rPr>
            </w:pPr>
            <w:r w:rsidRPr="005A35EC">
              <w:rPr>
                <w:rFonts w:cs="Arial"/>
                <w:color w:val="000000"/>
                <w:sz w:val="20"/>
                <w:szCs w:val="20"/>
              </w:rPr>
              <w:t>1.4</w:t>
            </w:r>
          </w:p>
        </w:tc>
      </w:tr>
      <w:tr w:rsidR="001B27BC" w:rsidRPr="00F72464" w14:paraId="3D91B039" w14:textId="77777777">
        <w:trPr>
          <w:cantSplit/>
        </w:trPr>
        <w:tc>
          <w:tcPr>
            <w:tcW w:w="1610" w:type="dxa"/>
            <w:tcBorders>
              <w:top w:val="nil"/>
              <w:left w:val="nil"/>
              <w:bottom w:val="nil"/>
              <w:right w:val="nil"/>
            </w:tcBorders>
            <w:shd w:val="clear" w:color="000000" w:fill="FFFFFF"/>
            <w:vAlign w:val="center"/>
          </w:tcPr>
          <w:p w14:paraId="71984143" w14:textId="77777777" w:rsidR="001B27BC" w:rsidRPr="006D0589" w:rsidRDefault="001B27BC" w:rsidP="001B27BC">
            <w:pPr>
              <w:suppressAutoHyphens/>
              <w:autoSpaceDE w:val="0"/>
              <w:autoSpaceDN w:val="0"/>
              <w:adjustRightInd w:val="0"/>
              <w:spacing w:before="40" w:after="40" w:line="240" w:lineRule="auto"/>
              <w:rPr>
                <w:rFonts w:cs="Arial"/>
                <w:strike/>
                <w:color w:val="000000"/>
                <w:sz w:val="20"/>
                <w:szCs w:val="20"/>
                <w:lang w:val="en-AU"/>
              </w:rPr>
            </w:pPr>
            <w:r w:rsidRPr="006D0589">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790CAAB0" w14:textId="74CA99D4" w:rsidR="001B27BC" w:rsidRPr="006D0589" w:rsidRDefault="00570095" w:rsidP="001B27BC">
            <w:pPr>
              <w:suppressAutoHyphens/>
              <w:autoSpaceDE w:val="0"/>
              <w:autoSpaceDN w:val="0"/>
              <w:adjustRightInd w:val="0"/>
              <w:spacing w:before="40" w:after="40" w:line="240" w:lineRule="auto"/>
              <w:rPr>
                <w:rFonts w:cs="Arial"/>
                <w:strike/>
                <w:color w:val="000000"/>
                <w:sz w:val="20"/>
                <w:szCs w:val="20"/>
                <w:lang w:val="en-AU"/>
              </w:rPr>
            </w:pPr>
            <w:r w:rsidRPr="006D0589">
              <w:rPr>
                <w:rFonts w:cs="Arial"/>
                <w:sz w:val="20"/>
                <w:szCs w:val="20"/>
                <w:lang w:val="fr-FR"/>
              </w:rPr>
              <w:t>Engoulevent à collier roux</w:t>
            </w:r>
          </w:p>
        </w:tc>
        <w:tc>
          <w:tcPr>
            <w:tcW w:w="2126" w:type="dxa"/>
            <w:tcBorders>
              <w:top w:val="nil"/>
              <w:left w:val="nil"/>
              <w:bottom w:val="nil"/>
              <w:right w:val="nil"/>
            </w:tcBorders>
            <w:shd w:val="clear" w:color="000000" w:fill="FFFFFF"/>
            <w:vAlign w:val="center"/>
          </w:tcPr>
          <w:p w14:paraId="75FD0BCF" w14:textId="77777777" w:rsidR="001B27BC" w:rsidRPr="006D0589" w:rsidRDefault="001B27BC" w:rsidP="001B27BC">
            <w:pPr>
              <w:suppressAutoHyphens/>
              <w:autoSpaceDE w:val="0"/>
              <w:autoSpaceDN w:val="0"/>
              <w:adjustRightInd w:val="0"/>
              <w:spacing w:before="40" w:after="40" w:line="240" w:lineRule="auto"/>
              <w:rPr>
                <w:rFonts w:cs="Arial"/>
                <w:i/>
                <w:iCs/>
                <w:strike/>
                <w:color w:val="000000"/>
                <w:sz w:val="20"/>
                <w:szCs w:val="20"/>
                <w:lang w:val="en-AU"/>
              </w:rPr>
            </w:pPr>
            <w:r w:rsidRPr="006D0589">
              <w:rPr>
                <w:rFonts w:cs="Arial"/>
                <w:i/>
                <w:iCs/>
                <w:color w:val="000000"/>
                <w:sz w:val="20"/>
                <w:szCs w:val="20"/>
              </w:rPr>
              <w:t>Caprimulgus ruficollis</w:t>
            </w:r>
          </w:p>
        </w:tc>
        <w:tc>
          <w:tcPr>
            <w:tcW w:w="1413" w:type="dxa"/>
            <w:tcBorders>
              <w:top w:val="nil"/>
              <w:left w:val="nil"/>
              <w:bottom w:val="nil"/>
              <w:right w:val="nil"/>
            </w:tcBorders>
            <w:shd w:val="clear" w:color="000000" w:fill="FFFFFF"/>
            <w:vAlign w:val="center"/>
          </w:tcPr>
          <w:p w14:paraId="07BAF75E" w14:textId="77777777" w:rsidR="001B27BC" w:rsidRPr="006D0589" w:rsidRDefault="001B27BC" w:rsidP="001B27BC">
            <w:pPr>
              <w:suppressAutoHyphens/>
              <w:autoSpaceDE w:val="0"/>
              <w:autoSpaceDN w:val="0"/>
              <w:adjustRightInd w:val="0"/>
              <w:spacing w:before="40" w:after="40" w:line="240" w:lineRule="auto"/>
              <w:jc w:val="center"/>
              <w:rPr>
                <w:rFonts w:cs="Arial"/>
                <w:b/>
                <w:bCs/>
                <w:strike/>
                <w:color w:val="000000"/>
                <w:sz w:val="20"/>
                <w:szCs w:val="20"/>
                <w:lang w:val="en-AU"/>
              </w:rPr>
            </w:pPr>
            <w:r w:rsidRPr="006D0589">
              <w:rPr>
                <w:rFonts w:cs="Arial"/>
                <w:color w:val="000000"/>
                <w:sz w:val="20"/>
                <w:szCs w:val="20"/>
              </w:rPr>
              <w:t>NT</w:t>
            </w:r>
          </w:p>
        </w:tc>
        <w:tc>
          <w:tcPr>
            <w:tcW w:w="6525" w:type="dxa"/>
            <w:tcBorders>
              <w:top w:val="nil"/>
              <w:left w:val="nil"/>
              <w:bottom w:val="nil"/>
              <w:right w:val="nil"/>
            </w:tcBorders>
            <w:shd w:val="clear" w:color="000000" w:fill="FFFFFF"/>
            <w:vAlign w:val="center"/>
          </w:tcPr>
          <w:p w14:paraId="2AB08BAB" w14:textId="61A3E947" w:rsidR="001B27BC" w:rsidRPr="006D0589" w:rsidRDefault="006D0589" w:rsidP="001B27BC">
            <w:pPr>
              <w:suppressAutoHyphens/>
              <w:autoSpaceDE w:val="0"/>
              <w:autoSpaceDN w:val="0"/>
              <w:adjustRightInd w:val="0"/>
              <w:spacing w:before="40" w:after="40" w:line="240" w:lineRule="auto"/>
              <w:jc w:val="both"/>
              <w:rPr>
                <w:rFonts w:cs="Arial"/>
                <w:strike/>
                <w:color w:val="000000"/>
                <w:sz w:val="20"/>
                <w:szCs w:val="20"/>
                <w:lang w:val="fr-FR"/>
              </w:rPr>
            </w:pPr>
            <w:r w:rsidRPr="006D0589">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1EAF3A4" w14:textId="77777777" w:rsidR="001B27BC" w:rsidRPr="006D0589" w:rsidRDefault="001B27BC" w:rsidP="001B27BC">
            <w:pPr>
              <w:suppressAutoHyphens/>
              <w:autoSpaceDE w:val="0"/>
              <w:autoSpaceDN w:val="0"/>
              <w:adjustRightInd w:val="0"/>
              <w:spacing w:before="40" w:after="40" w:line="240" w:lineRule="auto"/>
              <w:jc w:val="center"/>
              <w:rPr>
                <w:rFonts w:cs="Arial"/>
                <w:strike/>
                <w:sz w:val="20"/>
                <w:szCs w:val="20"/>
              </w:rPr>
            </w:pPr>
            <w:r w:rsidRPr="006D0589">
              <w:rPr>
                <w:rFonts w:cs="Arial"/>
                <w:color w:val="000000"/>
                <w:sz w:val="20"/>
                <w:szCs w:val="20"/>
              </w:rPr>
              <w:t>1.4</w:t>
            </w:r>
          </w:p>
        </w:tc>
      </w:tr>
      <w:tr w:rsidR="001B27BC" w:rsidRPr="00F72464" w14:paraId="4AA32B7D" w14:textId="77777777">
        <w:trPr>
          <w:cantSplit/>
        </w:trPr>
        <w:tc>
          <w:tcPr>
            <w:tcW w:w="1610" w:type="dxa"/>
            <w:tcBorders>
              <w:top w:val="nil"/>
              <w:left w:val="nil"/>
              <w:bottom w:val="nil"/>
              <w:right w:val="nil"/>
            </w:tcBorders>
            <w:shd w:val="clear" w:color="000000" w:fill="FFFFFF"/>
            <w:vAlign w:val="center"/>
          </w:tcPr>
          <w:p w14:paraId="192245CA" w14:textId="77777777" w:rsidR="001B27BC" w:rsidRPr="00FB2DBA" w:rsidRDefault="001B27BC" w:rsidP="001B27BC">
            <w:pPr>
              <w:suppressAutoHyphens/>
              <w:autoSpaceDE w:val="0"/>
              <w:autoSpaceDN w:val="0"/>
              <w:adjustRightInd w:val="0"/>
              <w:spacing w:before="40" w:after="40" w:line="240" w:lineRule="auto"/>
              <w:rPr>
                <w:rFonts w:cs="Arial"/>
                <w:color w:val="000000"/>
                <w:sz w:val="20"/>
                <w:szCs w:val="20"/>
                <w:lang w:val="en-AU"/>
              </w:rPr>
            </w:pPr>
            <w:r w:rsidRPr="00FB2DBA">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52DC0A02" w14:textId="1049B09F" w:rsidR="001B27BC" w:rsidRPr="00FB2DBA" w:rsidRDefault="009F7CE8" w:rsidP="001B27BC">
            <w:pPr>
              <w:suppressAutoHyphens/>
              <w:autoSpaceDE w:val="0"/>
              <w:autoSpaceDN w:val="0"/>
              <w:adjustRightInd w:val="0"/>
              <w:spacing w:before="40" w:after="40" w:line="240" w:lineRule="auto"/>
              <w:rPr>
                <w:rFonts w:cs="Arial"/>
                <w:color w:val="000000"/>
                <w:sz w:val="20"/>
                <w:szCs w:val="20"/>
                <w:lang w:val="en-AU"/>
              </w:rPr>
            </w:pPr>
            <w:r w:rsidRPr="00FB2DBA">
              <w:rPr>
                <w:rFonts w:cs="Arial"/>
                <w:sz w:val="20"/>
                <w:szCs w:val="20"/>
                <w:lang w:val="fr-FR"/>
              </w:rPr>
              <w:t>Martinet d'Assam</w:t>
            </w:r>
          </w:p>
        </w:tc>
        <w:tc>
          <w:tcPr>
            <w:tcW w:w="2126" w:type="dxa"/>
            <w:tcBorders>
              <w:top w:val="nil"/>
              <w:left w:val="nil"/>
              <w:bottom w:val="nil"/>
              <w:right w:val="nil"/>
            </w:tcBorders>
            <w:shd w:val="clear" w:color="000000" w:fill="FFFFFF"/>
            <w:vAlign w:val="center"/>
          </w:tcPr>
          <w:p w14:paraId="5E78CE55" w14:textId="77777777" w:rsidR="001B27BC" w:rsidRPr="00FB2DBA"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FB2DBA">
              <w:rPr>
                <w:rFonts w:cs="Arial"/>
                <w:i/>
                <w:iCs/>
                <w:color w:val="000000"/>
                <w:sz w:val="20"/>
                <w:szCs w:val="20"/>
              </w:rPr>
              <w:t>Apus acuticauda</w:t>
            </w:r>
          </w:p>
        </w:tc>
        <w:tc>
          <w:tcPr>
            <w:tcW w:w="1413" w:type="dxa"/>
            <w:tcBorders>
              <w:top w:val="nil"/>
              <w:left w:val="nil"/>
              <w:bottom w:val="nil"/>
              <w:right w:val="nil"/>
            </w:tcBorders>
            <w:shd w:val="clear" w:color="000000" w:fill="FFFFFF"/>
            <w:vAlign w:val="center"/>
          </w:tcPr>
          <w:p w14:paraId="5B908A63" w14:textId="77777777" w:rsidR="001B27BC" w:rsidRPr="00FB2DBA"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FB2DBA">
              <w:rPr>
                <w:rFonts w:cs="Arial"/>
                <w:strike/>
                <w:color w:val="000000"/>
                <w:sz w:val="20"/>
                <w:szCs w:val="20"/>
              </w:rPr>
              <w:t>VU</w:t>
            </w:r>
            <w:r w:rsidRPr="00FB2DBA">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5319ED4D" w14:textId="22B35573" w:rsidR="001B27BC" w:rsidRPr="00FB2DBA" w:rsidRDefault="00FB2DBA" w:rsidP="001B27BC">
            <w:pPr>
              <w:suppressAutoHyphens/>
              <w:autoSpaceDE w:val="0"/>
              <w:autoSpaceDN w:val="0"/>
              <w:adjustRightInd w:val="0"/>
              <w:spacing w:before="40" w:after="40" w:line="240" w:lineRule="auto"/>
              <w:jc w:val="both"/>
              <w:rPr>
                <w:rFonts w:cs="Arial"/>
                <w:color w:val="000000"/>
                <w:sz w:val="20"/>
                <w:szCs w:val="20"/>
                <w:lang w:val="fr-FR"/>
              </w:rPr>
            </w:pPr>
            <w:r w:rsidRPr="00FB2DBA">
              <w:rPr>
                <w:rFonts w:cs="Arial"/>
                <w:sz w:val="20"/>
                <w:szCs w:val="20"/>
                <w:lang w:val="fr-FR"/>
              </w:rPr>
              <w:t>Migrateur partiel : déplacement de l'aire de répartition après la reproduction ; les mêmes sites de reproduction sont régulièrement occupés chaque saison ; est toutefois modérément nomade en dehors de la période de reproduction ; les individus parcourent généralement entre 100 et 1 000 km, mais pas dans la même direction ; au moins certains déplacements sont principalement altitudinaux. Satisfait aux critères en matière de déplacement de la CMS.</w:t>
            </w:r>
          </w:p>
        </w:tc>
        <w:tc>
          <w:tcPr>
            <w:tcW w:w="1134" w:type="dxa"/>
            <w:tcBorders>
              <w:top w:val="nil"/>
              <w:left w:val="nil"/>
              <w:bottom w:val="nil"/>
              <w:right w:val="nil"/>
            </w:tcBorders>
            <w:shd w:val="clear" w:color="000000" w:fill="FFFFFF"/>
            <w:vAlign w:val="center"/>
          </w:tcPr>
          <w:p w14:paraId="24B18E0C" w14:textId="77777777" w:rsidR="001B27BC" w:rsidRPr="00FB2DBA" w:rsidRDefault="001B27BC" w:rsidP="001B27BC">
            <w:pPr>
              <w:suppressAutoHyphens/>
              <w:autoSpaceDE w:val="0"/>
              <w:autoSpaceDN w:val="0"/>
              <w:adjustRightInd w:val="0"/>
              <w:spacing w:before="40" w:after="40" w:line="240" w:lineRule="auto"/>
              <w:jc w:val="center"/>
              <w:rPr>
                <w:rFonts w:cs="Arial"/>
                <w:sz w:val="20"/>
                <w:szCs w:val="20"/>
              </w:rPr>
            </w:pPr>
            <w:r w:rsidRPr="00FB2DBA">
              <w:rPr>
                <w:rFonts w:cs="Arial"/>
                <w:color w:val="000000"/>
                <w:sz w:val="20"/>
                <w:szCs w:val="20"/>
              </w:rPr>
              <w:t>1.4</w:t>
            </w:r>
          </w:p>
        </w:tc>
      </w:tr>
      <w:tr w:rsidR="001B27BC" w:rsidRPr="00F72464" w14:paraId="248EBB69" w14:textId="77777777">
        <w:trPr>
          <w:cantSplit/>
        </w:trPr>
        <w:tc>
          <w:tcPr>
            <w:tcW w:w="1610" w:type="dxa"/>
            <w:tcBorders>
              <w:top w:val="nil"/>
              <w:left w:val="nil"/>
              <w:bottom w:val="nil"/>
              <w:right w:val="nil"/>
            </w:tcBorders>
            <w:shd w:val="clear" w:color="000000" w:fill="FFFFFF"/>
            <w:vAlign w:val="center"/>
          </w:tcPr>
          <w:p w14:paraId="70C83F09" w14:textId="77777777" w:rsidR="001B27BC" w:rsidRPr="00EC307B" w:rsidRDefault="001B27BC" w:rsidP="001B27BC">
            <w:pPr>
              <w:suppressAutoHyphens/>
              <w:autoSpaceDE w:val="0"/>
              <w:autoSpaceDN w:val="0"/>
              <w:adjustRightInd w:val="0"/>
              <w:spacing w:before="40" w:after="40" w:line="240" w:lineRule="auto"/>
              <w:rPr>
                <w:rFonts w:cs="Arial"/>
                <w:color w:val="000000"/>
                <w:sz w:val="20"/>
                <w:szCs w:val="20"/>
                <w:lang w:val="en-AU"/>
              </w:rPr>
            </w:pPr>
            <w:r w:rsidRPr="00EC307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4D273A4C" w14:textId="4C3EA2F1" w:rsidR="001B27BC" w:rsidRPr="00EC307B" w:rsidRDefault="00C956C6" w:rsidP="001B27BC">
            <w:pPr>
              <w:suppressAutoHyphens/>
              <w:autoSpaceDE w:val="0"/>
              <w:autoSpaceDN w:val="0"/>
              <w:adjustRightInd w:val="0"/>
              <w:spacing w:before="40" w:after="40" w:line="240" w:lineRule="auto"/>
              <w:rPr>
                <w:rFonts w:cs="Arial"/>
                <w:color w:val="000000"/>
                <w:sz w:val="20"/>
                <w:szCs w:val="20"/>
                <w:lang w:val="en-AU"/>
              </w:rPr>
            </w:pPr>
            <w:r w:rsidRPr="00EC307B">
              <w:rPr>
                <w:rFonts w:cs="Arial"/>
                <w:sz w:val="20"/>
                <w:szCs w:val="20"/>
                <w:lang w:val="fr-FR"/>
              </w:rPr>
              <w:t>Outarde de Denham</w:t>
            </w:r>
          </w:p>
        </w:tc>
        <w:tc>
          <w:tcPr>
            <w:tcW w:w="2126" w:type="dxa"/>
            <w:tcBorders>
              <w:top w:val="nil"/>
              <w:left w:val="nil"/>
              <w:bottom w:val="nil"/>
              <w:right w:val="nil"/>
            </w:tcBorders>
            <w:shd w:val="clear" w:color="000000" w:fill="FFFFFF"/>
            <w:vAlign w:val="center"/>
          </w:tcPr>
          <w:p w14:paraId="74F46387" w14:textId="77777777" w:rsidR="001B27BC" w:rsidRPr="00EC307B"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EC307B">
              <w:rPr>
                <w:rFonts w:cs="Arial"/>
                <w:i/>
                <w:iCs/>
                <w:color w:val="000000"/>
                <w:sz w:val="20"/>
                <w:szCs w:val="20"/>
              </w:rPr>
              <w:t>Neotis denhami</w:t>
            </w:r>
          </w:p>
        </w:tc>
        <w:tc>
          <w:tcPr>
            <w:tcW w:w="1413" w:type="dxa"/>
            <w:tcBorders>
              <w:top w:val="nil"/>
              <w:left w:val="nil"/>
              <w:bottom w:val="nil"/>
              <w:right w:val="nil"/>
            </w:tcBorders>
            <w:shd w:val="clear" w:color="000000" w:fill="FFFFFF"/>
            <w:vAlign w:val="center"/>
          </w:tcPr>
          <w:p w14:paraId="5E9B1DCA" w14:textId="77777777" w:rsidR="001B27BC" w:rsidRPr="00EC307B"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EC307B">
              <w:rPr>
                <w:rFonts w:cs="Arial"/>
                <w:color w:val="000000"/>
                <w:sz w:val="20"/>
                <w:szCs w:val="20"/>
              </w:rPr>
              <w:t>NT</w:t>
            </w:r>
          </w:p>
        </w:tc>
        <w:tc>
          <w:tcPr>
            <w:tcW w:w="6525" w:type="dxa"/>
            <w:tcBorders>
              <w:top w:val="nil"/>
              <w:left w:val="nil"/>
              <w:bottom w:val="nil"/>
              <w:right w:val="nil"/>
            </w:tcBorders>
            <w:shd w:val="clear" w:color="000000" w:fill="FFFFFF"/>
            <w:vAlign w:val="center"/>
          </w:tcPr>
          <w:p w14:paraId="7FD2B003" w14:textId="7800EB23" w:rsidR="001B27BC" w:rsidRPr="00EC307B" w:rsidRDefault="00EC307B" w:rsidP="001B27BC">
            <w:pPr>
              <w:suppressAutoHyphens/>
              <w:autoSpaceDE w:val="0"/>
              <w:autoSpaceDN w:val="0"/>
              <w:adjustRightInd w:val="0"/>
              <w:spacing w:before="40" w:after="40" w:line="240" w:lineRule="auto"/>
              <w:jc w:val="both"/>
              <w:rPr>
                <w:rFonts w:cs="Arial"/>
                <w:color w:val="000000"/>
                <w:sz w:val="20"/>
                <w:szCs w:val="20"/>
                <w:lang w:val="fr-FR"/>
              </w:rPr>
            </w:pPr>
            <w:r w:rsidRPr="00EC307B">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entre 100 et 1 000 km dans le sens nord-sud; au moins certains déplacements sont principalement altitudinaux. Satisfait aux critères en matière de déplacement de la CMS.</w:t>
            </w:r>
            <w:r w:rsidRPr="00EC307B">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50B756EE" w14:textId="77777777" w:rsidR="001B27BC" w:rsidRPr="00EC307B" w:rsidRDefault="001B27BC" w:rsidP="001B27BC">
            <w:pPr>
              <w:suppressAutoHyphens/>
              <w:autoSpaceDE w:val="0"/>
              <w:autoSpaceDN w:val="0"/>
              <w:adjustRightInd w:val="0"/>
              <w:spacing w:before="40" w:after="40" w:line="240" w:lineRule="auto"/>
              <w:jc w:val="center"/>
              <w:rPr>
                <w:rFonts w:cs="Arial"/>
                <w:sz w:val="20"/>
                <w:szCs w:val="20"/>
              </w:rPr>
            </w:pPr>
            <w:r w:rsidRPr="00EC307B">
              <w:rPr>
                <w:rFonts w:cs="Arial"/>
                <w:color w:val="000000"/>
                <w:sz w:val="20"/>
                <w:szCs w:val="20"/>
              </w:rPr>
              <w:t>1.4</w:t>
            </w:r>
          </w:p>
        </w:tc>
      </w:tr>
      <w:tr w:rsidR="001B27BC" w:rsidRPr="00F72464" w14:paraId="6979BBCB" w14:textId="77777777">
        <w:tc>
          <w:tcPr>
            <w:tcW w:w="1610" w:type="dxa"/>
            <w:tcBorders>
              <w:top w:val="nil"/>
              <w:left w:val="nil"/>
              <w:bottom w:val="nil"/>
              <w:right w:val="nil"/>
            </w:tcBorders>
            <w:shd w:val="clear" w:color="000000" w:fill="FFFFFF"/>
            <w:vAlign w:val="center"/>
          </w:tcPr>
          <w:p w14:paraId="12B8618C" w14:textId="77777777" w:rsidR="001B27BC" w:rsidRPr="0016322E" w:rsidRDefault="001B27BC" w:rsidP="001B27BC">
            <w:pPr>
              <w:suppressAutoHyphens/>
              <w:autoSpaceDE w:val="0"/>
              <w:autoSpaceDN w:val="0"/>
              <w:adjustRightInd w:val="0"/>
              <w:spacing w:before="40" w:after="40" w:line="240" w:lineRule="auto"/>
              <w:rPr>
                <w:rFonts w:cs="Arial"/>
                <w:color w:val="000000"/>
                <w:sz w:val="20"/>
                <w:szCs w:val="20"/>
                <w:lang w:val="en-AU"/>
              </w:rPr>
            </w:pPr>
            <w:r w:rsidRPr="0016322E">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4682E664" w14:textId="3D1AC63D" w:rsidR="001B27BC" w:rsidRPr="0016322E" w:rsidRDefault="002D3C09" w:rsidP="001B27BC">
            <w:pPr>
              <w:suppressAutoHyphens/>
              <w:autoSpaceDE w:val="0"/>
              <w:autoSpaceDN w:val="0"/>
              <w:adjustRightInd w:val="0"/>
              <w:spacing w:before="40" w:after="40" w:line="240" w:lineRule="auto"/>
              <w:rPr>
                <w:rFonts w:cs="Arial"/>
                <w:color w:val="000000"/>
                <w:sz w:val="20"/>
                <w:szCs w:val="20"/>
                <w:lang w:val="en-AU"/>
              </w:rPr>
            </w:pPr>
            <w:r w:rsidRPr="0016322E">
              <w:rPr>
                <w:rFonts w:cs="Arial"/>
                <w:sz w:val="20"/>
                <w:szCs w:val="20"/>
                <w:lang w:val="fr-FR"/>
              </w:rPr>
              <w:t>Outarde nubienne</w:t>
            </w:r>
          </w:p>
        </w:tc>
        <w:tc>
          <w:tcPr>
            <w:tcW w:w="2126" w:type="dxa"/>
            <w:tcBorders>
              <w:top w:val="nil"/>
              <w:left w:val="nil"/>
              <w:bottom w:val="nil"/>
              <w:right w:val="nil"/>
            </w:tcBorders>
            <w:shd w:val="clear" w:color="000000" w:fill="FFFFFF"/>
            <w:vAlign w:val="center"/>
          </w:tcPr>
          <w:p w14:paraId="26CD5C74" w14:textId="77777777" w:rsidR="001B27BC" w:rsidRPr="0016322E"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16322E">
              <w:rPr>
                <w:rFonts w:cs="Arial"/>
                <w:i/>
                <w:iCs/>
                <w:color w:val="000000"/>
                <w:sz w:val="20"/>
                <w:szCs w:val="20"/>
              </w:rPr>
              <w:t>Neotis nuba</w:t>
            </w:r>
          </w:p>
        </w:tc>
        <w:tc>
          <w:tcPr>
            <w:tcW w:w="1413" w:type="dxa"/>
            <w:tcBorders>
              <w:top w:val="nil"/>
              <w:left w:val="nil"/>
              <w:bottom w:val="nil"/>
              <w:right w:val="nil"/>
            </w:tcBorders>
            <w:shd w:val="clear" w:color="000000" w:fill="FFFFFF"/>
            <w:vAlign w:val="center"/>
          </w:tcPr>
          <w:p w14:paraId="2F60849D" w14:textId="77777777" w:rsidR="001B27BC" w:rsidRPr="0016322E"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16322E">
              <w:rPr>
                <w:rFonts w:cs="Arial"/>
                <w:color w:val="000000"/>
                <w:sz w:val="20"/>
                <w:szCs w:val="20"/>
              </w:rPr>
              <w:t>NT</w:t>
            </w:r>
          </w:p>
        </w:tc>
        <w:tc>
          <w:tcPr>
            <w:tcW w:w="6525" w:type="dxa"/>
            <w:tcBorders>
              <w:top w:val="nil"/>
              <w:left w:val="nil"/>
              <w:bottom w:val="nil"/>
              <w:right w:val="nil"/>
            </w:tcBorders>
            <w:shd w:val="clear" w:color="000000" w:fill="FFFFFF"/>
            <w:vAlign w:val="center"/>
          </w:tcPr>
          <w:p w14:paraId="24CC56E6" w14:textId="3243E2A9" w:rsidR="001B27BC" w:rsidRPr="0016322E" w:rsidRDefault="0016322E" w:rsidP="001B27BC">
            <w:pPr>
              <w:suppressAutoHyphens/>
              <w:autoSpaceDE w:val="0"/>
              <w:autoSpaceDN w:val="0"/>
              <w:adjustRightInd w:val="0"/>
              <w:spacing w:before="40" w:after="40" w:line="240" w:lineRule="auto"/>
              <w:jc w:val="both"/>
              <w:rPr>
                <w:rFonts w:cs="Arial"/>
                <w:color w:val="000000"/>
                <w:sz w:val="20"/>
                <w:szCs w:val="20"/>
                <w:lang w:val="en-AU"/>
              </w:rPr>
            </w:pPr>
            <w:r w:rsidRPr="0016322E">
              <w:rPr>
                <w:rFonts w:cs="Arial"/>
                <w:sz w:val="20"/>
                <w:szCs w:val="20"/>
                <w:lang w:val="fr-FR"/>
              </w:rPr>
              <w:t>Migrateur partiel : déplacement de l'aire de répartition après la reproduction ; est modérément nomade pendant les périodes de reproduction et en dehors de ces périodes ; les individus parcourent généralement entre 100 et 1 000 km dans le sens nord-sud. Satisfait aux critères en matière de déplacement de la CMS.</w:t>
            </w:r>
            <w:r w:rsidR="001B27BC" w:rsidRPr="0016322E">
              <w:rPr>
                <w:rFonts w:cs="Arial"/>
                <w:color w:val="000000"/>
                <w:sz w:val="20"/>
                <w:szCs w:val="20"/>
                <w:lang w:val="fr-FR"/>
              </w:rPr>
              <w:t xml:space="preserve"> </w:t>
            </w:r>
            <w:r w:rsidRPr="0016322E">
              <w:rPr>
                <w:rFonts w:cs="Arial"/>
                <w:color w:val="000000"/>
                <w:sz w:val="20"/>
                <w:szCs w:val="20"/>
                <w:u w:val="single"/>
                <w:lang w:val="fr-FR"/>
              </w:rPr>
              <w:t>Également inscrit à l'Annexe II de la CITES.</w:t>
            </w:r>
          </w:p>
        </w:tc>
        <w:tc>
          <w:tcPr>
            <w:tcW w:w="1134" w:type="dxa"/>
            <w:tcBorders>
              <w:top w:val="nil"/>
              <w:left w:val="nil"/>
              <w:bottom w:val="nil"/>
              <w:right w:val="nil"/>
            </w:tcBorders>
            <w:shd w:val="clear" w:color="000000" w:fill="FFFFFF"/>
            <w:vAlign w:val="center"/>
          </w:tcPr>
          <w:p w14:paraId="4E2E838E" w14:textId="77777777" w:rsidR="001B27BC" w:rsidRPr="0016322E" w:rsidRDefault="001B27BC" w:rsidP="001B27BC">
            <w:pPr>
              <w:suppressAutoHyphens/>
              <w:autoSpaceDE w:val="0"/>
              <w:autoSpaceDN w:val="0"/>
              <w:adjustRightInd w:val="0"/>
              <w:spacing w:before="40" w:after="40" w:line="240" w:lineRule="auto"/>
              <w:jc w:val="center"/>
              <w:rPr>
                <w:rFonts w:cs="Arial"/>
                <w:sz w:val="20"/>
                <w:szCs w:val="20"/>
              </w:rPr>
            </w:pPr>
            <w:r w:rsidRPr="0016322E">
              <w:rPr>
                <w:rFonts w:cs="Arial"/>
                <w:color w:val="000000"/>
                <w:sz w:val="20"/>
                <w:szCs w:val="20"/>
              </w:rPr>
              <w:t>1.4</w:t>
            </w:r>
          </w:p>
        </w:tc>
      </w:tr>
      <w:tr w:rsidR="001B27BC" w:rsidRPr="00F72464" w14:paraId="7B59059F" w14:textId="77777777">
        <w:tc>
          <w:tcPr>
            <w:tcW w:w="1610" w:type="dxa"/>
            <w:tcBorders>
              <w:top w:val="nil"/>
              <w:left w:val="nil"/>
              <w:bottom w:val="nil"/>
              <w:right w:val="nil"/>
            </w:tcBorders>
            <w:shd w:val="clear" w:color="000000" w:fill="FFFFFF"/>
            <w:vAlign w:val="center"/>
          </w:tcPr>
          <w:p w14:paraId="7E265972" w14:textId="77777777" w:rsidR="001B27BC" w:rsidRPr="00D27BCC" w:rsidRDefault="001B27BC" w:rsidP="001B27BC">
            <w:pPr>
              <w:suppressAutoHyphens/>
              <w:autoSpaceDE w:val="0"/>
              <w:autoSpaceDN w:val="0"/>
              <w:adjustRightInd w:val="0"/>
              <w:spacing w:before="40" w:after="40" w:line="240" w:lineRule="auto"/>
              <w:rPr>
                <w:rFonts w:cs="Arial"/>
                <w:color w:val="000000"/>
                <w:sz w:val="20"/>
                <w:szCs w:val="20"/>
                <w:lang w:val="en-AU"/>
              </w:rPr>
            </w:pPr>
            <w:r w:rsidRPr="00D27BCC">
              <w:rPr>
                <w:rFonts w:cs="Arial"/>
                <w:color w:val="000000"/>
                <w:sz w:val="20"/>
                <w:szCs w:val="20"/>
              </w:rPr>
              <w:lastRenderedPageBreak/>
              <w:t>Otididae</w:t>
            </w:r>
          </w:p>
        </w:tc>
        <w:tc>
          <w:tcPr>
            <w:tcW w:w="1964" w:type="dxa"/>
            <w:tcBorders>
              <w:top w:val="nil"/>
              <w:left w:val="nil"/>
              <w:bottom w:val="nil"/>
              <w:right w:val="nil"/>
            </w:tcBorders>
            <w:shd w:val="clear" w:color="000000" w:fill="FFFFFF"/>
            <w:vAlign w:val="center"/>
          </w:tcPr>
          <w:p w14:paraId="2042708A" w14:textId="6602CC24" w:rsidR="001B27BC" w:rsidRPr="00D27BCC" w:rsidRDefault="00B02C79" w:rsidP="001B27BC">
            <w:pPr>
              <w:suppressAutoHyphens/>
              <w:autoSpaceDE w:val="0"/>
              <w:autoSpaceDN w:val="0"/>
              <w:adjustRightInd w:val="0"/>
              <w:spacing w:before="40" w:after="40" w:line="240" w:lineRule="auto"/>
              <w:rPr>
                <w:rFonts w:cs="Arial"/>
                <w:color w:val="000000"/>
                <w:sz w:val="20"/>
                <w:szCs w:val="20"/>
                <w:lang w:val="en-AU"/>
              </w:rPr>
            </w:pPr>
            <w:r w:rsidRPr="00D27BCC">
              <w:rPr>
                <w:rFonts w:cs="Arial"/>
                <w:sz w:val="20"/>
                <w:szCs w:val="20"/>
                <w:lang w:val="fr-FR"/>
              </w:rPr>
              <w:t>Outarde arabe</w:t>
            </w:r>
          </w:p>
        </w:tc>
        <w:tc>
          <w:tcPr>
            <w:tcW w:w="2126" w:type="dxa"/>
            <w:tcBorders>
              <w:top w:val="nil"/>
              <w:left w:val="nil"/>
              <w:bottom w:val="nil"/>
              <w:right w:val="nil"/>
            </w:tcBorders>
            <w:shd w:val="clear" w:color="000000" w:fill="FFFFFF"/>
            <w:vAlign w:val="center"/>
          </w:tcPr>
          <w:p w14:paraId="2FE41701" w14:textId="77777777" w:rsidR="001B27BC" w:rsidRPr="00D27BCC"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D27BCC">
              <w:rPr>
                <w:rFonts w:cs="Arial"/>
                <w:i/>
                <w:iCs/>
                <w:color w:val="000000"/>
                <w:sz w:val="20"/>
                <w:szCs w:val="20"/>
              </w:rPr>
              <w:t>Ardeotis arabs</w:t>
            </w:r>
          </w:p>
        </w:tc>
        <w:tc>
          <w:tcPr>
            <w:tcW w:w="1413" w:type="dxa"/>
            <w:tcBorders>
              <w:top w:val="nil"/>
              <w:left w:val="nil"/>
              <w:bottom w:val="nil"/>
              <w:right w:val="nil"/>
            </w:tcBorders>
            <w:shd w:val="clear" w:color="000000" w:fill="FFFFFF"/>
            <w:vAlign w:val="center"/>
          </w:tcPr>
          <w:p w14:paraId="5C535608" w14:textId="77777777" w:rsidR="001B27BC" w:rsidRPr="00D27BCC"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D27BCC">
              <w:rPr>
                <w:rFonts w:cs="Arial"/>
                <w:color w:val="000000"/>
                <w:sz w:val="20"/>
                <w:szCs w:val="20"/>
              </w:rPr>
              <w:t>NT</w:t>
            </w:r>
          </w:p>
        </w:tc>
        <w:tc>
          <w:tcPr>
            <w:tcW w:w="6525" w:type="dxa"/>
            <w:tcBorders>
              <w:top w:val="nil"/>
              <w:left w:val="nil"/>
              <w:bottom w:val="nil"/>
              <w:right w:val="nil"/>
            </w:tcBorders>
            <w:shd w:val="clear" w:color="000000" w:fill="FFFFFF"/>
            <w:vAlign w:val="center"/>
          </w:tcPr>
          <w:p w14:paraId="0418547D" w14:textId="3A499CD6" w:rsidR="001B27BC" w:rsidRPr="00D27BCC" w:rsidRDefault="00F74BC9" w:rsidP="001B27BC">
            <w:pPr>
              <w:suppressAutoHyphens/>
              <w:autoSpaceDE w:val="0"/>
              <w:autoSpaceDN w:val="0"/>
              <w:adjustRightInd w:val="0"/>
              <w:spacing w:before="40" w:after="40" w:line="240" w:lineRule="auto"/>
              <w:jc w:val="both"/>
              <w:rPr>
                <w:rFonts w:cs="Arial"/>
                <w:color w:val="000000"/>
                <w:sz w:val="20"/>
                <w:szCs w:val="20"/>
                <w:lang w:val="fr-FR"/>
              </w:rPr>
            </w:pPr>
            <w:r w:rsidRPr="00D27BCC">
              <w:rPr>
                <w:rFonts w:cs="Arial"/>
                <w:sz w:val="20"/>
                <w:szCs w:val="20"/>
                <w:lang w:val="fr-FR"/>
              </w:rPr>
              <w:t>Migrateur partiel : déplacement de l'aire de répartition après la reproduction ; est modérément nomade pendant les périodes de reproduction et en dehors de ces périodes ; les individus parcourent généralement entre 100 et 1 000 km dans le sens nord-sud. Satisfait aux critères en matière de déplacement de la CMS.</w:t>
            </w:r>
            <w:r w:rsidR="00A57EA4" w:rsidRPr="00D27BCC">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346E023F"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D27BCC">
              <w:rPr>
                <w:rFonts w:cs="Arial"/>
                <w:color w:val="000000"/>
                <w:sz w:val="20"/>
                <w:szCs w:val="20"/>
              </w:rPr>
              <w:t>1.4</w:t>
            </w:r>
          </w:p>
        </w:tc>
      </w:tr>
      <w:tr w:rsidR="001B27BC" w:rsidRPr="00F72464" w14:paraId="2D3B978E" w14:textId="77777777">
        <w:trPr>
          <w:cantSplit/>
        </w:trPr>
        <w:tc>
          <w:tcPr>
            <w:tcW w:w="1610" w:type="dxa"/>
            <w:tcBorders>
              <w:top w:val="nil"/>
              <w:left w:val="nil"/>
              <w:bottom w:val="nil"/>
              <w:right w:val="nil"/>
            </w:tcBorders>
            <w:vAlign w:val="center"/>
          </w:tcPr>
          <w:p w14:paraId="2139A3B1"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Spheniscidae</w:t>
            </w:r>
          </w:p>
        </w:tc>
        <w:tc>
          <w:tcPr>
            <w:tcW w:w="1964" w:type="dxa"/>
            <w:tcBorders>
              <w:top w:val="nil"/>
              <w:left w:val="nil"/>
              <w:bottom w:val="nil"/>
              <w:right w:val="nil"/>
            </w:tcBorders>
            <w:vAlign w:val="center"/>
          </w:tcPr>
          <w:p w14:paraId="3B498BC0"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Gorfou du Fiordland</w:t>
            </w:r>
          </w:p>
        </w:tc>
        <w:tc>
          <w:tcPr>
            <w:tcW w:w="2126" w:type="dxa"/>
            <w:tcBorders>
              <w:top w:val="nil"/>
              <w:left w:val="nil"/>
              <w:bottom w:val="nil"/>
              <w:right w:val="nil"/>
            </w:tcBorders>
            <w:vAlign w:val="center"/>
          </w:tcPr>
          <w:p w14:paraId="0F832569" w14:textId="77777777" w:rsidR="001B27BC" w:rsidRPr="00F72464"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Eudyptes pachyrhynchus</w:t>
            </w:r>
          </w:p>
        </w:tc>
        <w:tc>
          <w:tcPr>
            <w:tcW w:w="1413" w:type="dxa"/>
            <w:tcBorders>
              <w:top w:val="nil"/>
              <w:left w:val="nil"/>
              <w:bottom w:val="nil"/>
              <w:right w:val="nil"/>
            </w:tcBorders>
            <w:vAlign w:val="center"/>
          </w:tcPr>
          <w:p w14:paraId="353EECC2" w14:textId="77777777" w:rsidR="001B27BC" w:rsidRPr="00F72464"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strike/>
                <w:color w:val="000000"/>
                <w:sz w:val="20"/>
                <w:szCs w:val="20"/>
              </w:rPr>
              <w:t>VU</w:t>
            </w:r>
            <w:r w:rsidRPr="00F72464">
              <w:rPr>
                <w:rFonts w:cs="Arial"/>
                <w:color w:val="000000"/>
                <w:sz w:val="20"/>
                <w:szCs w:val="20"/>
                <w:u w:val="single"/>
              </w:rPr>
              <w:t>NT</w:t>
            </w:r>
          </w:p>
        </w:tc>
        <w:tc>
          <w:tcPr>
            <w:tcW w:w="6525" w:type="dxa"/>
            <w:tcBorders>
              <w:top w:val="nil"/>
              <w:left w:val="nil"/>
              <w:bottom w:val="nil"/>
              <w:right w:val="nil"/>
            </w:tcBorders>
            <w:vAlign w:val="center"/>
          </w:tcPr>
          <w:p w14:paraId="4A0DB07C" w14:textId="77777777" w:rsidR="001B27BC" w:rsidRPr="00F72464" w:rsidRDefault="001B27BC"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total : les mêmes sites de reproduction et de non-reproduction sont régulièrement occupés à chaque saison ; les individus parcourent généralement plus de 1 000 km dans le sens est-ouest. Satisfait aux critères en matière de déplacement de la CMS.</w:t>
            </w:r>
          </w:p>
        </w:tc>
        <w:tc>
          <w:tcPr>
            <w:tcW w:w="1134" w:type="dxa"/>
            <w:tcBorders>
              <w:top w:val="nil"/>
              <w:left w:val="nil"/>
              <w:bottom w:val="nil"/>
              <w:right w:val="nil"/>
            </w:tcBorders>
            <w:vAlign w:val="center"/>
          </w:tcPr>
          <w:p w14:paraId="0A384F01"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1.4</w:t>
            </w:r>
          </w:p>
        </w:tc>
      </w:tr>
      <w:tr w:rsidR="001B27BC" w:rsidRPr="00F72464" w14:paraId="388AAC0C" w14:textId="77777777">
        <w:trPr>
          <w:cantSplit/>
        </w:trPr>
        <w:tc>
          <w:tcPr>
            <w:tcW w:w="1610" w:type="dxa"/>
            <w:tcBorders>
              <w:top w:val="nil"/>
              <w:left w:val="nil"/>
              <w:bottom w:val="nil"/>
              <w:right w:val="nil"/>
            </w:tcBorders>
            <w:vAlign w:val="center"/>
          </w:tcPr>
          <w:p w14:paraId="6231F348" w14:textId="77777777" w:rsidR="001B27BC" w:rsidRPr="0035339B" w:rsidRDefault="001B27BC" w:rsidP="001B27BC">
            <w:pPr>
              <w:suppressAutoHyphens/>
              <w:autoSpaceDE w:val="0"/>
              <w:autoSpaceDN w:val="0"/>
              <w:adjustRightInd w:val="0"/>
              <w:spacing w:before="40" w:after="40" w:line="240" w:lineRule="auto"/>
              <w:rPr>
                <w:rFonts w:cs="Arial"/>
                <w:color w:val="000000"/>
                <w:sz w:val="20"/>
                <w:szCs w:val="20"/>
                <w:lang w:val="en-AU"/>
              </w:rPr>
            </w:pPr>
            <w:r w:rsidRPr="0035339B">
              <w:rPr>
                <w:rFonts w:cs="Arial"/>
                <w:color w:val="000000"/>
                <w:sz w:val="20"/>
                <w:szCs w:val="20"/>
              </w:rPr>
              <w:t>Oceanitidae</w:t>
            </w:r>
          </w:p>
        </w:tc>
        <w:tc>
          <w:tcPr>
            <w:tcW w:w="1964" w:type="dxa"/>
            <w:tcBorders>
              <w:top w:val="nil"/>
              <w:left w:val="nil"/>
              <w:bottom w:val="nil"/>
              <w:right w:val="nil"/>
            </w:tcBorders>
            <w:vAlign w:val="center"/>
          </w:tcPr>
          <w:p w14:paraId="314F030C" w14:textId="4E2F6A83" w:rsidR="001B27BC" w:rsidRPr="0035339B" w:rsidRDefault="008100F0" w:rsidP="001B27BC">
            <w:pPr>
              <w:suppressAutoHyphens/>
              <w:autoSpaceDE w:val="0"/>
              <w:autoSpaceDN w:val="0"/>
              <w:adjustRightInd w:val="0"/>
              <w:spacing w:before="40" w:after="40" w:line="240" w:lineRule="auto"/>
              <w:rPr>
                <w:rFonts w:cs="Arial"/>
                <w:color w:val="000000"/>
                <w:sz w:val="20"/>
                <w:szCs w:val="20"/>
                <w:lang w:val="en-AU"/>
              </w:rPr>
            </w:pPr>
            <w:r w:rsidRPr="0035339B">
              <w:rPr>
                <w:rFonts w:cs="Arial"/>
                <w:color w:val="000000"/>
                <w:sz w:val="20"/>
                <w:szCs w:val="20"/>
              </w:rPr>
              <w:t>Océanite d'Elliot</w:t>
            </w:r>
          </w:p>
        </w:tc>
        <w:tc>
          <w:tcPr>
            <w:tcW w:w="2126" w:type="dxa"/>
            <w:tcBorders>
              <w:top w:val="nil"/>
              <w:left w:val="nil"/>
              <w:bottom w:val="nil"/>
              <w:right w:val="nil"/>
            </w:tcBorders>
            <w:vAlign w:val="center"/>
          </w:tcPr>
          <w:p w14:paraId="3F34C0CC" w14:textId="77777777" w:rsidR="001B27BC" w:rsidRPr="0035339B"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35339B">
              <w:rPr>
                <w:rFonts w:cs="Arial"/>
                <w:i/>
                <w:iCs/>
                <w:color w:val="000000"/>
                <w:sz w:val="20"/>
                <w:szCs w:val="20"/>
              </w:rPr>
              <w:t>Oceanites gracilis</w:t>
            </w:r>
          </w:p>
        </w:tc>
        <w:tc>
          <w:tcPr>
            <w:tcW w:w="1413" w:type="dxa"/>
            <w:tcBorders>
              <w:top w:val="nil"/>
              <w:left w:val="nil"/>
              <w:bottom w:val="nil"/>
              <w:right w:val="nil"/>
            </w:tcBorders>
            <w:vAlign w:val="center"/>
          </w:tcPr>
          <w:p w14:paraId="65D518FD" w14:textId="77777777" w:rsidR="001B27BC" w:rsidRPr="0035339B"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35339B">
              <w:rPr>
                <w:rFonts w:cs="Arial"/>
                <w:color w:val="000000"/>
                <w:sz w:val="20"/>
                <w:szCs w:val="20"/>
              </w:rPr>
              <w:t>DD</w:t>
            </w:r>
          </w:p>
        </w:tc>
        <w:tc>
          <w:tcPr>
            <w:tcW w:w="6525" w:type="dxa"/>
            <w:tcBorders>
              <w:top w:val="nil"/>
              <w:left w:val="nil"/>
              <w:bottom w:val="nil"/>
              <w:right w:val="nil"/>
            </w:tcBorders>
            <w:vAlign w:val="center"/>
          </w:tcPr>
          <w:p w14:paraId="3B2C9BAB" w14:textId="2EDA3430" w:rsidR="001B27BC" w:rsidRPr="0035339B" w:rsidRDefault="0035339B" w:rsidP="001B27BC">
            <w:pPr>
              <w:suppressAutoHyphens/>
              <w:autoSpaceDE w:val="0"/>
              <w:autoSpaceDN w:val="0"/>
              <w:adjustRightInd w:val="0"/>
              <w:spacing w:before="40" w:after="40" w:line="240" w:lineRule="auto"/>
              <w:jc w:val="both"/>
              <w:rPr>
                <w:rFonts w:cs="Arial"/>
                <w:color w:val="000000"/>
                <w:sz w:val="20"/>
                <w:szCs w:val="20"/>
                <w:lang w:val="fr-FR"/>
              </w:rPr>
            </w:pPr>
            <w:r w:rsidRPr="0035339B">
              <w:rPr>
                <w:rFonts w:cs="Arial"/>
                <w:sz w:val="20"/>
                <w:szCs w:val="20"/>
                <w:lang w:val="fr-FR"/>
              </w:rPr>
              <w:t>Migrateur partiel : déplacement important de l'aire de répartition après la reproduction ; les mêmes sites de reproduction sont régulièrement occupés à chaque saison ; est toutefois fortement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vAlign w:val="center"/>
          </w:tcPr>
          <w:p w14:paraId="395CCF54"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35339B">
              <w:rPr>
                <w:rFonts w:cs="Arial"/>
                <w:color w:val="000000"/>
                <w:sz w:val="20"/>
                <w:szCs w:val="20"/>
              </w:rPr>
              <w:t>1.4</w:t>
            </w:r>
          </w:p>
        </w:tc>
      </w:tr>
      <w:tr w:rsidR="001B27BC" w:rsidRPr="00F72464" w14:paraId="09530407" w14:textId="77777777">
        <w:trPr>
          <w:cantSplit/>
        </w:trPr>
        <w:tc>
          <w:tcPr>
            <w:tcW w:w="1610" w:type="dxa"/>
            <w:tcBorders>
              <w:top w:val="nil"/>
              <w:left w:val="nil"/>
              <w:bottom w:val="nil"/>
              <w:right w:val="nil"/>
            </w:tcBorders>
            <w:vAlign w:val="center"/>
          </w:tcPr>
          <w:p w14:paraId="3AF71CBB"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Oceanitidae</w:t>
            </w:r>
          </w:p>
        </w:tc>
        <w:tc>
          <w:tcPr>
            <w:tcW w:w="1964" w:type="dxa"/>
            <w:tcBorders>
              <w:top w:val="nil"/>
              <w:left w:val="nil"/>
              <w:bottom w:val="nil"/>
              <w:right w:val="nil"/>
            </w:tcBorders>
            <w:vAlign w:val="center"/>
          </w:tcPr>
          <w:p w14:paraId="3515F9A4"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Océanite de Nouvelle-Calédonie</w:t>
            </w:r>
          </w:p>
        </w:tc>
        <w:tc>
          <w:tcPr>
            <w:tcW w:w="2126" w:type="dxa"/>
            <w:tcBorders>
              <w:top w:val="nil"/>
              <w:left w:val="nil"/>
              <w:bottom w:val="nil"/>
              <w:right w:val="nil"/>
            </w:tcBorders>
            <w:vAlign w:val="center"/>
          </w:tcPr>
          <w:p w14:paraId="2716DBE6" w14:textId="77777777" w:rsidR="001B27BC" w:rsidRPr="00F72464"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Fregetta lineata</w:t>
            </w:r>
          </w:p>
        </w:tc>
        <w:tc>
          <w:tcPr>
            <w:tcW w:w="1413" w:type="dxa"/>
            <w:tcBorders>
              <w:top w:val="nil"/>
              <w:left w:val="nil"/>
              <w:bottom w:val="nil"/>
              <w:right w:val="nil"/>
            </w:tcBorders>
            <w:vAlign w:val="center"/>
          </w:tcPr>
          <w:p w14:paraId="32FEDFCC" w14:textId="77777777" w:rsidR="001B27BC" w:rsidRPr="00F72464" w:rsidRDefault="001B27BC" w:rsidP="001B27BC">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DD</w:t>
            </w:r>
          </w:p>
        </w:tc>
        <w:tc>
          <w:tcPr>
            <w:tcW w:w="6525" w:type="dxa"/>
            <w:tcBorders>
              <w:top w:val="nil"/>
              <w:left w:val="nil"/>
              <w:bottom w:val="nil"/>
              <w:right w:val="nil"/>
            </w:tcBorders>
            <w:vAlign w:val="center"/>
          </w:tcPr>
          <w:p w14:paraId="76DC5565" w14:textId="77777777" w:rsidR="001B27BC" w:rsidRPr="00F72464" w:rsidRDefault="001B27BC"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l’aire de répartition après la reproduction change considérablement ; les mêmes sites de reproduction sont régulièrement occupés à chaque saison ; est toutefois fortement nomade en dehors de la saison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vAlign w:val="center"/>
          </w:tcPr>
          <w:p w14:paraId="7DC4FE0C"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1.4</w:t>
            </w:r>
          </w:p>
        </w:tc>
      </w:tr>
      <w:tr w:rsidR="001B27BC" w:rsidRPr="00F72464" w14:paraId="31AED84B" w14:textId="77777777">
        <w:trPr>
          <w:cantSplit/>
        </w:trPr>
        <w:tc>
          <w:tcPr>
            <w:tcW w:w="1610" w:type="dxa"/>
            <w:tcBorders>
              <w:top w:val="nil"/>
              <w:left w:val="nil"/>
              <w:bottom w:val="nil"/>
              <w:right w:val="nil"/>
            </w:tcBorders>
            <w:shd w:val="clear" w:color="000000" w:fill="FFFFFF"/>
            <w:vAlign w:val="center"/>
          </w:tcPr>
          <w:p w14:paraId="50CE4926" w14:textId="77777777" w:rsidR="001B27BC" w:rsidRPr="001035EE" w:rsidRDefault="001B27BC" w:rsidP="001B27BC">
            <w:pPr>
              <w:suppressAutoHyphens/>
              <w:autoSpaceDE w:val="0"/>
              <w:autoSpaceDN w:val="0"/>
              <w:adjustRightInd w:val="0"/>
              <w:spacing w:before="40" w:after="40" w:line="240" w:lineRule="auto"/>
              <w:rPr>
                <w:rFonts w:cs="Arial"/>
                <w:color w:val="000000"/>
                <w:sz w:val="20"/>
                <w:szCs w:val="20"/>
                <w:lang w:val="en-AU"/>
              </w:rPr>
            </w:pPr>
            <w:r w:rsidRPr="001035EE">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14D91105" w14:textId="76488EB7" w:rsidR="001B27BC" w:rsidRPr="001035EE" w:rsidRDefault="008621D8" w:rsidP="001B27BC">
            <w:pPr>
              <w:suppressAutoHyphens/>
              <w:autoSpaceDE w:val="0"/>
              <w:autoSpaceDN w:val="0"/>
              <w:adjustRightInd w:val="0"/>
              <w:spacing w:before="40" w:after="40" w:line="240" w:lineRule="auto"/>
              <w:rPr>
                <w:rFonts w:cs="Arial"/>
                <w:color w:val="000000"/>
                <w:sz w:val="20"/>
                <w:szCs w:val="20"/>
                <w:lang w:val="en-AU"/>
              </w:rPr>
            </w:pPr>
            <w:r w:rsidRPr="001035EE">
              <w:rPr>
                <w:rFonts w:cs="Arial"/>
                <w:sz w:val="20"/>
                <w:szCs w:val="20"/>
                <w:lang w:val="fr-FR"/>
              </w:rPr>
              <w:t>Océanite de Swinhoe</w:t>
            </w:r>
          </w:p>
        </w:tc>
        <w:tc>
          <w:tcPr>
            <w:tcW w:w="2126" w:type="dxa"/>
            <w:tcBorders>
              <w:top w:val="nil"/>
              <w:left w:val="nil"/>
              <w:bottom w:val="nil"/>
              <w:right w:val="nil"/>
            </w:tcBorders>
            <w:shd w:val="clear" w:color="000000" w:fill="FFFFFF"/>
            <w:vAlign w:val="center"/>
          </w:tcPr>
          <w:p w14:paraId="666EBAF7" w14:textId="77777777" w:rsidR="001B27BC" w:rsidRPr="001035EE"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1035EE">
              <w:rPr>
                <w:rFonts w:cs="Arial"/>
                <w:i/>
                <w:iCs/>
                <w:color w:val="000000"/>
                <w:sz w:val="20"/>
                <w:szCs w:val="20"/>
              </w:rPr>
              <w:t>Hydrobates monorhis</w:t>
            </w:r>
          </w:p>
        </w:tc>
        <w:tc>
          <w:tcPr>
            <w:tcW w:w="1413" w:type="dxa"/>
            <w:tcBorders>
              <w:top w:val="nil"/>
              <w:left w:val="nil"/>
              <w:bottom w:val="nil"/>
              <w:right w:val="nil"/>
            </w:tcBorders>
            <w:shd w:val="clear" w:color="000000" w:fill="FFFFFF"/>
            <w:vAlign w:val="center"/>
          </w:tcPr>
          <w:p w14:paraId="410780E1" w14:textId="77777777" w:rsidR="001B27BC" w:rsidRPr="001035EE"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1035EE">
              <w:rPr>
                <w:rFonts w:cs="Arial"/>
                <w:color w:val="000000"/>
                <w:sz w:val="20"/>
                <w:szCs w:val="20"/>
              </w:rPr>
              <w:t>NT</w:t>
            </w:r>
          </w:p>
        </w:tc>
        <w:tc>
          <w:tcPr>
            <w:tcW w:w="6525" w:type="dxa"/>
            <w:tcBorders>
              <w:top w:val="nil"/>
              <w:left w:val="nil"/>
              <w:bottom w:val="nil"/>
              <w:right w:val="nil"/>
            </w:tcBorders>
            <w:shd w:val="clear" w:color="000000" w:fill="FFFFFF"/>
            <w:vAlign w:val="center"/>
          </w:tcPr>
          <w:p w14:paraId="57E807D6" w14:textId="5B4E54B2" w:rsidR="001B27BC" w:rsidRPr="001035EE" w:rsidRDefault="001035EE" w:rsidP="001B27BC">
            <w:pPr>
              <w:suppressAutoHyphens/>
              <w:autoSpaceDE w:val="0"/>
              <w:autoSpaceDN w:val="0"/>
              <w:adjustRightInd w:val="0"/>
              <w:spacing w:before="40" w:after="40" w:line="240" w:lineRule="auto"/>
              <w:jc w:val="both"/>
              <w:rPr>
                <w:rFonts w:cs="Arial"/>
                <w:color w:val="000000"/>
                <w:sz w:val="20"/>
                <w:szCs w:val="20"/>
                <w:lang w:val="fr-FR"/>
              </w:rPr>
            </w:pPr>
            <w:r w:rsidRPr="001035EE">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B817D3F" w14:textId="77777777" w:rsidR="001B27BC" w:rsidRPr="001035EE" w:rsidRDefault="001B27BC" w:rsidP="001B27BC">
            <w:pPr>
              <w:suppressAutoHyphens/>
              <w:autoSpaceDE w:val="0"/>
              <w:autoSpaceDN w:val="0"/>
              <w:adjustRightInd w:val="0"/>
              <w:spacing w:before="40" w:after="40" w:line="240" w:lineRule="auto"/>
              <w:jc w:val="center"/>
              <w:rPr>
                <w:rFonts w:cs="Arial"/>
                <w:sz w:val="20"/>
                <w:szCs w:val="20"/>
              </w:rPr>
            </w:pPr>
            <w:r w:rsidRPr="001035EE">
              <w:rPr>
                <w:rFonts w:cs="Arial"/>
                <w:color w:val="000000"/>
                <w:sz w:val="20"/>
                <w:szCs w:val="20"/>
              </w:rPr>
              <w:t>1.4</w:t>
            </w:r>
          </w:p>
        </w:tc>
      </w:tr>
      <w:tr w:rsidR="001B27BC" w:rsidRPr="00F72464" w14:paraId="0EB1B44C" w14:textId="77777777">
        <w:trPr>
          <w:cantSplit/>
        </w:trPr>
        <w:tc>
          <w:tcPr>
            <w:tcW w:w="1610" w:type="dxa"/>
            <w:tcBorders>
              <w:top w:val="nil"/>
              <w:left w:val="nil"/>
              <w:bottom w:val="nil"/>
              <w:right w:val="nil"/>
            </w:tcBorders>
            <w:shd w:val="clear" w:color="000000" w:fill="FFFFFF"/>
            <w:vAlign w:val="center"/>
          </w:tcPr>
          <w:p w14:paraId="1BAC7935" w14:textId="77777777" w:rsidR="001B27BC" w:rsidRPr="002F30B7" w:rsidRDefault="001B27BC" w:rsidP="001B27BC">
            <w:pPr>
              <w:suppressAutoHyphens/>
              <w:autoSpaceDE w:val="0"/>
              <w:autoSpaceDN w:val="0"/>
              <w:adjustRightInd w:val="0"/>
              <w:spacing w:before="40" w:after="40" w:line="240" w:lineRule="auto"/>
              <w:rPr>
                <w:rFonts w:cs="Arial"/>
                <w:color w:val="000000"/>
                <w:sz w:val="20"/>
                <w:szCs w:val="20"/>
                <w:lang w:val="en-AU"/>
              </w:rPr>
            </w:pPr>
            <w:r w:rsidRPr="002F30B7">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42B2B66D" w14:textId="358136C2" w:rsidR="001B27BC" w:rsidRPr="002F30B7" w:rsidRDefault="00464ECA" w:rsidP="001B27BC">
            <w:pPr>
              <w:suppressAutoHyphens/>
              <w:autoSpaceDE w:val="0"/>
              <w:autoSpaceDN w:val="0"/>
              <w:adjustRightInd w:val="0"/>
              <w:spacing w:before="40" w:after="40" w:line="240" w:lineRule="auto"/>
              <w:rPr>
                <w:rFonts w:cs="Arial"/>
                <w:color w:val="000000"/>
                <w:sz w:val="20"/>
                <w:szCs w:val="20"/>
                <w:lang w:val="en-AU"/>
              </w:rPr>
            </w:pPr>
            <w:r w:rsidRPr="002F30B7">
              <w:rPr>
                <w:rFonts w:cs="Arial"/>
                <w:sz w:val="20"/>
                <w:szCs w:val="20"/>
                <w:lang w:val="fr-FR"/>
              </w:rPr>
              <w:t>Océanite de Markham</w:t>
            </w:r>
          </w:p>
        </w:tc>
        <w:tc>
          <w:tcPr>
            <w:tcW w:w="2126" w:type="dxa"/>
            <w:tcBorders>
              <w:top w:val="nil"/>
              <w:left w:val="nil"/>
              <w:bottom w:val="nil"/>
              <w:right w:val="nil"/>
            </w:tcBorders>
            <w:shd w:val="clear" w:color="000000" w:fill="FFFFFF"/>
            <w:vAlign w:val="center"/>
          </w:tcPr>
          <w:p w14:paraId="5D0D5B12" w14:textId="77777777" w:rsidR="001B27BC" w:rsidRPr="002F30B7"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2F30B7">
              <w:rPr>
                <w:rFonts w:cs="Arial"/>
                <w:i/>
                <w:iCs/>
                <w:color w:val="000000"/>
                <w:sz w:val="20"/>
                <w:szCs w:val="20"/>
              </w:rPr>
              <w:t>Hydrobates markhami</w:t>
            </w:r>
          </w:p>
        </w:tc>
        <w:tc>
          <w:tcPr>
            <w:tcW w:w="1413" w:type="dxa"/>
            <w:tcBorders>
              <w:top w:val="nil"/>
              <w:left w:val="nil"/>
              <w:bottom w:val="nil"/>
              <w:right w:val="nil"/>
            </w:tcBorders>
            <w:shd w:val="clear" w:color="000000" w:fill="FFFFFF"/>
            <w:vAlign w:val="center"/>
          </w:tcPr>
          <w:p w14:paraId="646BBBD2" w14:textId="77777777" w:rsidR="001B27BC" w:rsidRPr="002F30B7"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2F30B7">
              <w:rPr>
                <w:rFonts w:cs="Arial"/>
                <w:color w:val="000000"/>
                <w:sz w:val="20"/>
                <w:szCs w:val="20"/>
              </w:rPr>
              <w:t>NT</w:t>
            </w:r>
          </w:p>
        </w:tc>
        <w:tc>
          <w:tcPr>
            <w:tcW w:w="6525" w:type="dxa"/>
            <w:tcBorders>
              <w:top w:val="nil"/>
              <w:left w:val="nil"/>
              <w:bottom w:val="nil"/>
              <w:right w:val="nil"/>
            </w:tcBorders>
            <w:shd w:val="clear" w:color="000000" w:fill="FFFFFF"/>
            <w:vAlign w:val="center"/>
          </w:tcPr>
          <w:p w14:paraId="141151EA" w14:textId="75724605" w:rsidR="001B27BC" w:rsidRPr="002F30B7" w:rsidRDefault="002F30B7" w:rsidP="001B27BC">
            <w:pPr>
              <w:suppressAutoHyphens/>
              <w:autoSpaceDE w:val="0"/>
              <w:autoSpaceDN w:val="0"/>
              <w:adjustRightInd w:val="0"/>
              <w:spacing w:before="40" w:after="40" w:line="240" w:lineRule="auto"/>
              <w:jc w:val="both"/>
              <w:rPr>
                <w:rFonts w:cs="Arial"/>
                <w:color w:val="000000"/>
                <w:sz w:val="20"/>
                <w:szCs w:val="20"/>
                <w:lang w:val="fr-FR"/>
              </w:rPr>
            </w:pPr>
            <w:r w:rsidRPr="002F30B7">
              <w:rPr>
                <w:rFonts w:cs="Arial"/>
                <w:sz w:val="20"/>
                <w:szCs w:val="20"/>
                <w:lang w:val="fr-FR"/>
              </w:rPr>
              <w:t>Migrateur partiel : déplacement important et réduction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78043B0" w14:textId="77777777" w:rsidR="001B27BC" w:rsidRPr="002F30B7" w:rsidRDefault="001B27BC" w:rsidP="001B27BC">
            <w:pPr>
              <w:suppressAutoHyphens/>
              <w:autoSpaceDE w:val="0"/>
              <w:autoSpaceDN w:val="0"/>
              <w:adjustRightInd w:val="0"/>
              <w:spacing w:before="40" w:after="40" w:line="240" w:lineRule="auto"/>
              <w:jc w:val="center"/>
              <w:rPr>
                <w:rFonts w:cs="Arial"/>
                <w:sz w:val="20"/>
                <w:szCs w:val="20"/>
              </w:rPr>
            </w:pPr>
            <w:r w:rsidRPr="002F30B7">
              <w:rPr>
                <w:rFonts w:cs="Arial"/>
                <w:color w:val="000000"/>
                <w:sz w:val="20"/>
                <w:szCs w:val="20"/>
              </w:rPr>
              <w:t>1.4</w:t>
            </w:r>
          </w:p>
        </w:tc>
      </w:tr>
      <w:tr w:rsidR="001B27BC" w:rsidRPr="00F72464" w14:paraId="12CC444F" w14:textId="77777777">
        <w:trPr>
          <w:cantSplit/>
        </w:trPr>
        <w:tc>
          <w:tcPr>
            <w:tcW w:w="1610" w:type="dxa"/>
            <w:tcBorders>
              <w:top w:val="nil"/>
              <w:left w:val="nil"/>
              <w:bottom w:val="nil"/>
              <w:right w:val="nil"/>
            </w:tcBorders>
            <w:shd w:val="clear" w:color="000000" w:fill="FFFFFF"/>
            <w:vAlign w:val="center"/>
          </w:tcPr>
          <w:p w14:paraId="525E76BD" w14:textId="77777777" w:rsidR="001B27BC" w:rsidRPr="0080318C" w:rsidRDefault="001B27BC" w:rsidP="001B27BC">
            <w:pPr>
              <w:suppressAutoHyphens/>
              <w:autoSpaceDE w:val="0"/>
              <w:autoSpaceDN w:val="0"/>
              <w:adjustRightInd w:val="0"/>
              <w:spacing w:before="40" w:after="40" w:line="240" w:lineRule="auto"/>
              <w:rPr>
                <w:rFonts w:cs="Arial"/>
                <w:color w:val="000000"/>
                <w:sz w:val="20"/>
                <w:szCs w:val="20"/>
                <w:lang w:val="en-AU"/>
              </w:rPr>
            </w:pPr>
            <w:r w:rsidRPr="0080318C">
              <w:rPr>
                <w:rFonts w:cs="Arial"/>
                <w:color w:val="000000"/>
                <w:sz w:val="20"/>
                <w:szCs w:val="20"/>
              </w:rPr>
              <w:lastRenderedPageBreak/>
              <w:t>Hydrobatidae</w:t>
            </w:r>
          </w:p>
        </w:tc>
        <w:tc>
          <w:tcPr>
            <w:tcW w:w="1964" w:type="dxa"/>
            <w:tcBorders>
              <w:top w:val="nil"/>
              <w:left w:val="nil"/>
              <w:bottom w:val="nil"/>
              <w:right w:val="nil"/>
            </w:tcBorders>
            <w:shd w:val="clear" w:color="000000" w:fill="FFFFFF"/>
            <w:vAlign w:val="center"/>
          </w:tcPr>
          <w:p w14:paraId="0CFE142B" w14:textId="17D53C24" w:rsidR="001B27BC" w:rsidRPr="0080318C" w:rsidRDefault="007D2B73" w:rsidP="001B27BC">
            <w:pPr>
              <w:suppressAutoHyphens/>
              <w:autoSpaceDE w:val="0"/>
              <w:autoSpaceDN w:val="0"/>
              <w:adjustRightInd w:val="0"/>
              <w:spacing w:before="40" w:after="40" w:line="240" w:lineRule="auto"/>
              <w:rPr>
                <w:rFonts w:cs="Arial"/>
                <w:color w:val="000000"/>
                <w:sz w:val="20"/>
                <w:szCs w:val="20"/>
                <w:lang w:val="en-AU"/>
              </w:rPr>
            </w:pPr>
            <w:r w:rsidRPr="0080318C">
              <w:rPr>
                <w:rFonts w:cs="Arial"/>
                <w:sz w:val="20"/>
                <w:szCs w:val="20"/>
                <w:lang w:val="fr-FR"/>
              </w:rPr>
              <w:t>Océanite de Hornby</w:t>
            </w:r>
          </w:p>
        </w:tc>
        <w:tc>
          <w:tcPr>
            <w:tcW w:w="2126" w:type="dxa"/>
            <w:tcBorders>
              <w:top w:val="nil"/>
              <w:left w:val="nil"/>
              <w:bottom w:val="nil"/>
              <w:right w:val="nil"/>
            </w:tcBorders>
            <w:shd w:val="clear" w:color="000000" w:fill="FFFFFF"/>
            <w:vAlign w:val="center"/>
          </w:tcPr>
          <w:p w14:paraId="0A58717E" w14:textId="77777777" w:rsidR="001B27BC" w:rsidRPr="0080318C"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80318C">
              <w:rPr>
                <w:rFonts w:cs="Arial"/>
                <w:i/>
                <w:iCs/>
                <w:color w:val="000000"/>
                <w:sz w:val="20"/>
                <w:szCs w:val="20"/>
              </w:rPr>
              <w:t>Hydrobates hornbyi</w:t>
            </w:r>
          </w:p>
        </w:tc>
        <w:tc>
          <w:tcPr>
            <w:tcW w:w="1413" w:type="dxa"/>
            <w:tcBorders>
              <w:top w:val="nil"/>
              <w:left w:val="nil"/>
              <w:bottom w:val="nil"/>
              <w:right w:val="nil"/>
            </w:tcBorders>
            <w:shd w:val="clear" w:color="000000" w:fill="FFFFFF"/>
            <w:vAlign w:val="center"/>
          </w:tcPr>
          <w:p w14:paraId="7E06A744" w14:textId="77777777" w:rsidR="001B27BC" w:rsidRPr="0080318C"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80318C">
              <w:rPr>
                <w:rFonts w:cs="Arial"/>
                <w:color w:val="000000"/>
                <w:sz w:val="20"/>
                <w:szCs w:val="20"/>
              </w:rPr>
              <w:t>NT</w:t>
            </w:r>
          </w:p>
        </w:tc>
        <w:tc>
          <w:tcPr>
            <w:tcW w:w="6525" w:type="dxa"/>
            <w:tcBorders>
              <w:top w:val="nil"/>
              <w:left w:val="nil"/>
              <w:bottom w:val="nil"/>
              <w:right w:val="nil"/>
            </w:tcBorders>
            <w:shd w:val="clear" w:color="000000" w:fill="FFFFFF"/>
            <w:vAlign w:val="center"/>
          </w:tcPr>
          <w:p w14:paraId="604BDA41" w14:textId="1FA2409F" w:rsidR="001B27BC" w:rsidRPr="0080318C" w:rsidRDefault="0080318C" w:rsidP="001B27BC">
            <w:pPr>
              <w:suppressAutoHyphens/>
              <w:autoSpaceDE w:val="0"/>
              <w:autoSpaceDN w:val="0"/>
              <w:adjustRightInd w:val="0"/>
              <w:spacing w:before="40" w:after="40" w:line="240" w:lineRule="auto"/>
              <w:jc w:val="both"/>
              <w:rPr>
                <w:rFonts w:cs="Arial"/>
                <w:color w:val="000000"/>
                <w:sz w:val="20"/>
                <w:szCs w:val="20"/>
                <w:lang w:val="fr-FR"/>
              </w:rPr>
            </w:pPr>
            <w:r w:rsidRPr="0080318C">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900E7DF" w14:textId="77777777" w:rsidR="001B27BC" w:rsidRPr="0080318C" w:rsidRDefault="001B27BC" w:rsidP="001B27BC">
            <w:pPr>
              <w:suppressAutoHyphens/>
              <w:autoSpaceDE w:val="0"/>
              <w:autoSpaceDN w:val="0"/>
              <w:adjustRightInd w:val="0"/>
              <w:spacing w:before="40" w:after="40" w:line="240" w:lineRule="auto"/>
              <w:jc w:val="center"/>
              <w:rPr>
                <w:rFonts w:cs="Arial"/>
                <w:sz w:val="20"/>
                <w:szCs w:val="20"/>
              </w:rPr>
            </w:pPr>
            <w:r w:rsidRPr="0080318C">
              <w:rPr>
                <w:rFonts w:cs="Arial"/>
                <w:color w:val="000000"/>
                <w:sz w:val="20"/>
                <w:szCs w:val="20"/>
              </w:rPr>
              <w:t>1.4</w:t>
            </w:r>
          </w:p>
        </w:tc>
      </w:tr>
      <w:tr w:rsidR="001B27BC" w:rsidRPr="00F72464" w14:paraId="4A2BC84C" w14:textId="77777777">
        <w:trPr>
          <w:cantSplit/>
        </w:trPr>
        <w:tc>
          <w:tcPr>
            <w:tcW w:w="1610" w:type="dxa"/>
            <w:tcBorders>
              <w:top w:val="nil"/>
              <w:left w:val="nil"/>
              <w:bottom w:val="nil"/>
              <w:right w:val="nil"/>
            </w:tcBorders>
            <w:shd w:val="clear" w:color="000000" w:fill="FFFFFF"/>
            <w:vAlign w:val="center"/>
          </w:tcPr>
          <w:p w14:paraId="41654C90" w14:textId="77777777" w:rsidR="001B27BC" w:rsidRPr="00132E67" w:rsidRDefault="001B27BC" w:rsidP="001B27BC">
            <w:pPr>
              <w:suppressAutoHyphens/>
              <w:autoSpaceDE w:val="0"/>
              <w:autoSpaceDN w:val="0"/>
              <w:adjustRightInd w:val="0"/>
              <w:spacing w:before="40" w:after="40" w:line="240" w:lineRule="auto"/>
              <w:rPr>
                <w:rFonts w:cs="Arial"/>
                <w:strike/>
                <w:color w:val="000000"/>
                <w:sz w:val="20"/>
                <w:szCs w:val="20"/>
                <w:lang w:val="en-AU"/>
              </w:rPr>
            </w:pPr>
            <w:r w:rsidRPr="00132E67">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636FD30" w14:textId="4CEF47AA" w:rsidR="001B27BC" w:rsidRPr="00132E67" w:rsidRDefault="009A076D" w:rsidP="001B27BC">
            <w:pPr>
              <w:suppressAutoHyphens/>
              <w:autoSpaceDE w:val="0"/>
              <w:autoSpaceDN w:val="0"/>
              <w:adjustRightInd w:val="0"/>
              <w:spacing w:before="40" w:after="40" w:line="240" w:lineRule="auto"/>
              <w:rPr>
                <w:rFonts w:cs="Arial"/>
                <w:strike/>
                <w:color w:val="000000"/>
                <w:sz w:val="20"/>
                <w:szCs w:val="20"/>
                <w:lang w:val="en-AU"/>
              </w:rPr>
            </w:pPr>
            <w:r w:rsidRPr="00132E67">
              <w:rPr>
                <w:rFonts w:cs="Arial"/>
                <w:sz w:val="20"/>
                <w:szCs w:val="20"/>
                <w:lang w:val="fr-FR"/>
              </w:rPr>
              <w:t>Pétrel maculé</w:t>
            </w:r>
          </w:p>
        </w:tc>
        <w:tc>
          <w:tcPr>
            <w:tcW w:w="2126" w:type="dxa"/>
            <w:tcBorders>
              <w:top w:val="nil"/>
              <w:left w:val="nil"/>
              <w:bottom w:val="nil"/>
              <w:right w:val="nil"/>
            </w:tcBorders>
            <w:shd w:val="clear" w:color="000000" w:fill="FFFFFF"/>
            <w:vAlign w:val="center"/>
          </w:tcPr>
          <w:p w14:paraId="669C0236" w14:textId="77777777" w:rsidR="001B27BC" w:rsidRPr="00132E67" w:rsidRDefault="001B27BC" w:rsidP="001B27BC">
            <w:pPr>
              <w:suppressAutoHyphens/>
              <w:autoSpaceDE w:val="0"/>
              <w:autoSpaceDN w:val="0"/>
              <w:adjustRightInd w:val="0"/>
              <w:spacing w:before="40" w:after="40" w:line="240" w:lineRule="auto"/>
              <w:rPr>
                <w:rFonts w:cs="Arial"/>
                <w:i/>
                <w:iCs/>
                <w:strike/>
                <w:color w:val="000000"/>
                <w:sz w:val="20"/>
                <w:szCs w:val="20"/>
                <w:lang w:val="en-AU"/>
              </w:rPr>
            </w:pPr>
            <w:r w:rsidRPr="00132E67">
              <w:rPr>
                <w:rFonts w:cs="Arial"/>
                <w:i/>
                <w:iCs/>
                <w:color w:val="000000"/>
                <w:sz w:val="20"/>
                <w:szCs w:val="20"/>
              </w:rPr>
              <w:t>Pterodroma inexpectata</w:t>
            </w:r>
          </w:p>
        </w:tc>
        <w:tc>
          <w:tcPr>
            <w:tcW w:w="1413" w:type="dxa"/>
            <w:tcBorders>
              <w:top w:val="nil"/>
              <w:left w:val="nil"/>
              <w:bottom w:val="nil"/>
              <w:right w:val="nil"/>
            </w:tcBorders>
            <w:shd w:val="clear" w:color="000000" w:fill="FFFFFF"/>
            <w:vAlign w:val="center"/>
          </w:tcPr>
          <w:p w14:paraId="0A0DC16A" w14:textId="77777777" w:rsidR="001B27BC" w:rsidRPr="00132E67" w:rsidRDefault="001B27BC" w:rsidP="001B27BC">
            <w:pPr>
              <w:suppressAutoHyphens/>
              <w:autoSpaceDE w:val="0"/>
              <w:autoSpaceDN w:val="0"/>
              <w:adjustRightInd w:val="0"/>
              <w:spacing w:before="40" w:after="40" w:line="240" w:lineRule="auto"/>
              <w:jc w:val="center"/>
              <w:rPr>
                <w:rFonts w:cs="Arial"/>
                <w:b/>
                <w:bCs/>
                <w:strike/>
                <w:color w:val="000000"/>
                <w:sz w:val="20"/>
                <w:szCs w:val="20"/>
                <w:lang w:val="en-AU"/>
              </w:rPr>
            </w:pPr>
            <w:r w:rsidRPr="00132E67">
              <w:rPr>
                <w:rFonts w:cs="Arial"/>
                <w:color w:val="000000"/>
                <w:sz w:val="20"/>
                <w:szCs w:val="20"/>
              </w:rPr>
              <w:t>NT</w:t>
            </w:r>
          </w:p>
        </w:tc>
        <w:tc>
          <w:tcPr>
            <w:tcW w:w="6525" w:type="dxa"/>
            <w:tcBorders>
              <w:top w:val="nil"/>
              <w:left w:val="nil"/>
              <w:bottom w:val="nil"/>
              <w:right w:val="nil"/>
            </w:tcBorders>
            <w:shd w:val="clear" w:color="000000" w:fill="FFFFFF"/>
            <w:vAlign w:val="center"/>
          </w:tcPr>
          <w:p w14:paraId="4CC1B348" w14:textId="0CF80AE9" w:rsidR="001B27BC" w:rsidRPr="00132E67" w:rsidRDefault="00132E67" w:rsidP="001B27BC">
            <w:pPr>
              <w:suppressAutoHyphens/>
              <w:autoSpaceDE w:val="0"/>
              <w:autoSpaceDN w:val="0"/>
              <w:adjustRightInd w:val="0"/>
              <w:spacing w:before="40" w:after="40" w:line="240" w:lineRule="auto"/>
              <w:jc w:val="both"/>
              <w:rPr>
                <w:rFonts w:cs="Arial"/>
                <w:strike/>
                <w:color w:val="000000"/>
                <w:sz w:val="20"/>
                <w:szCs w:val="20"/>
                <w:lang w:val="fr-FR"/>
              </w:rPr>
            </w:pPr>
            <w:r w:rsidRPr="00132E67">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3E07BEB4" w14:textId="77777777" w:rsidR="001B27BC" w:rsidRPr="00132E67" w:rsidRDefault="001B27BC" w:rsidP="001B27BC">
            <w:pPr>
              <w:suppressAutoHyphens/>
              <w:autoSpaceDE w:val="0"/>
              <w:autoSpaceDN w:val="0"/>
              <w:adjustRightInd w:val="0"/>
              <w:spacing w:before="40" w:after="40" w:line="240" w:lineRule="auto"/>
              <w:jc w:val="center"/>
              <w:rPr>
                <w:rFonts w:cs="Arial"/>
                <w:strike/>
                <w:sz w:val="20"/>
                <w:szCs w:val="20"/>
              </w:rPr>
            </w:pPr>
            <w:r w:rsidRPr="00132E67">
              <w:rPr>
                <w:rFonts w:cs="Arial"/>
                <w:color w:val="000000"/>
                <w:sz w:val="20"/>
                <w:szCs w:val="20"/>
              </w:rPr>
              <w:t>1.4</w:t>
            </w:r>
          </w:p>
        </w:tc>
      </w:tr>
      <w:tr w:rsidR="001B27BC" w:rsidRPr="00F72464" w14:paraId="3281F584" w14:textId="77777777">
        <w:trPr>
          <w:cantSplit/>
        </w:trPr>
        <w:tc>
          <w:tcPr>
            <w:tcW w:w="1610" w:type="dxa"/>
            <w:tcBorders>
              <w:top w:val="nil"/>
              <w:left w:val="nil"/>
              <w:bottom w:val="nil"/>
              <w:right w:val="nil"/>
            </w:tcBorders>
            <w:shd w:val="clear" w:color="000000" w:fill="FFFFFF"/>
            <w:vAlign w:val="center"/>
          </w:tcPr>
          <w:p w14:paraId="0CAFDB56" w14:textId="77777777" w:rsidR="001B27BC" w:rsidRPr="002E5F36" w:rsidRDefault="001B27BC" w:rsidP="001B27BC">
            <w:pPr>
              <w:suppressAutoHyphens/>
              <w:autoSpaceDE w:val="0"/>
              <w:autoSpaceDN w:val="0"/>
              <w:adjustRightInd w:val="0"/>
              <w:spacing w:before="40" w:after="40" w:line="240" w:lineRule="auto"/>
              <w:rPr>
                <w:rFonts w:cs="Arial"/>
                <w:color w:val="000000"/>
                <w:sz w:val="20"/>
                <w:szCs w:val="20"/>
                <w:lang w:val="en-AU"/>
              </w:rPr>
            </w:pPr>
            <w:r w:rsidRPr="002E5F36">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17E2FE8" w14:textId="2911290D" w:rsidR="001B27BC" w:rsidRPr="002E5F36" w:rsidRDefault="006F1AAF" w:rsidP="001B27BC">
            <w:pPr>
              <w:suppressAutoHyphens/>
              <w:autoSpaceDE w:val="0"/>
              <w:autoSpaceDN w:val="0"/>
              <w:adjustRightInd w:val="0"/>
              <w:spacing w:before="40" w:after="40" w:line="240" w:lineRule="auto"/>
              <w:rPr>
                <w:rFonts w:cs="Arial"/>
                <w:color w:val="000000"/>
                <w:sz w:val="20"/>
                <w:szCs w:val="20"/>
                <w:lang w:val="en-AU"/>
              </w:rPr>
            </w:pPr>
            <w:r w:rsidRPr="002E5F36">
              <w:rPr>
                <w:rFonts w:cs="Arial"/>
                <w:sz w:val="20"/>
                <w:szCs w:val="20"/>
                <w:lang w:val="fr-FR"/>
              </w:rPr>
              <w:t>Pétrel du Cap-Vert</w:t>
            </w:r>
          </w:p>
        </w:tc>
        <w:tc>
          <w:tcPr>
            <w:tcW w:w="2126" w:type="dxa"/>
            <w:tcBorders>
              <w:top w:val="nil"/>
              <w:left w:val="nil"/>
              <w:bottom w:val="nil"/>
              <w:right w:val="nil"/>
            </w:tcBorders>
            <w:shd w:val="clear" w:color="000000" w:fill="FFFFFF"/>
            <w:vAlign w:val="center"/>
          </w:tcPr>
          <w:p w14:paraId="7100C3ED" w14:textId="77777777" w:rsidR="001B27BC" w:rsidRPr="002E5F36"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2E5F36">
              <w:rPr>
                <w:rFonts w:cs="Arial"/>
                <w:i/>
                <w:iCs/>
                <w:color w:val="000000"/>
                <w:sz w:val="20"/>
                <w:szCs w:val="20"/>
              </w:rPr>
              <w:t>Pterodroma feae</w:t>
            </w:r>
          </w:p>
        </w:tc>
        <w:tc>
          <w:tcPr>
            <w:tcW w:w="1413" w:type="dxa"/>
            <w:tcBorders>
              <w:top w:val="nil"/>
              <w:left w:val="nil"/>
              <w:bottom w:val="nil"/>
              <w:right w:val="nil"/>
            </w:tcBorders>
            <w:shd w:val="clear" w:color="000000" w:fill="FFFFFF"/>
            <w:vAlign w:val="center"/>
          </w:tcPr>
          <w:p w14:paraId="45694379" w14:textId="77777777" w:rsidR="001B27BC" w:rsidRPr="002E5F36"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2E5F36">
              <w:rPr>
                <w:rFonts w:cs="Arial"/>
                <w:color w:val="000000"/>
                <w:sz w:val="20"/>
                <w:szCs w:val="20"/>
              </w:rPr>
              <w:t>NT</w:t>
            </w:r>
          </w:p>
        </w:tc>
        <w:tc>
          <w:tcPr>
            <w:tcW w:w="6525" w:type="dxa"/>
            <w:tcBorders>
              <w:top w:val="nil"/>
              <w:left w:val="nil"/>
              <w:bottom w:val="nil"/>
              <w:right w:val="nil"/>
            </w:tcBorders>
            <w:shd w:val="clear" w:color="000000" w:fill="FFFFFF"/>
            <w:vAlign w:val="center"/>
          </w:tcPr>
          <w:p w14:paraId="724E53D8" w14:textId="002EDF6D" w:rsidR="001B27BC" w:rsidRPr="002E5F36" w:rsidRDefault="002E5F36" w:rsidP="001B27BC">
            <w:pPr>
              <w:suppressAutoHyphens/>
              <w:autoSpaceDE w:val="0"/>
              <w:autoSpaceDN w:val="0"/>
              <w:adjustRightInd w:val="0"/>
              <w:spacing w:before="40" w:after="40" w:line="240" w:lineRule="auto"/>
              <w:jc w:val="both"/>
              <w:rPr>
                <w:rFonts w:cs="Arial"/>
                <w:color w:val="000000"/>
                <w:sz w:val="20"/>
                <w:szCs w:val="20"/>
                <w:lang w:val="fr-FR"/>
              </w:rPr>
            </w:pPr>
            <w:r w:rsidRPr="002E5F36">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1F36BF9" w14:textId="77777777" w:rsidR="001B27BC" w:rsidRPr="002E5F36" w:rsidRDefault="001B27BC" w:rsidP="001B27BC">
            <w:pPr>
              <w:suppressAutoHyphens/>
              <w:autoSpaceDE w:val="0"/>
              <w:autoSpaceDN w:val="0"/>
              <w:adjustRightInd w:val="0"/>
              <w:spacing w:before="40" w:after="40" w:line="240" w:lineRule="auto"/>
              <w:jc w:val="center"/>
              <w:rPr>
                <w:rFonts w:cs="Arial"/>
                <w:sz w:val="20"/>
                <w:szCs w:val="20"/>
              </w:rPr>
            </w:pPr>
            <w:r w:rsidRPr="002E5F36">
              <w:rPr>
                <w:rFonts w:cs="Arial"/>
                <w:color w:val="000000"/>
                <w:sz w:val="20"/>
                <w:szCs w:val="20"/>
              </w:rPr>
              <w:t>1.4</w:t>
            </w:r>
          </w:p>
        </w:tc>
      </w:tr>
      <w:tr w:rsidR="001B27BC" w:rsidRPr="00F72464" w14:paraId="094F10F2" w14:textId="77777777">
        <w:trPr>
          <w:cantSplit/>
        </w:trPr>
        <w:tc>
          <w:tcPr>
            <w:tcW w:w="1610" w:type="dxa"/>
            <w:tcBorders>
              <w:top w:val="nil"/>
              <w:left w:val="nil"/>
              <w:bottom w:val="nil"/>
              <w:right w:val="nil"/>
            </w:tcBorders>
            <w:shd w:val="clear" w:color="000000" w:fill="FFFFFF"/>
            <w:vAlign w:val="center"/>
          </w:tcPr>
          <w:p w14:paraId="3EB49C6C" w14:textId="77777777" w:rsidR="001B27BC" w:rsidRPr="0020527B" w:rsidRDefault="001B27BC" w:rsidP="001B27BC">
            <w:pPr>
              <w:suppressAutoHyphens/>
              <w:autoSpaceDE w:val="0"/>
              <w:autoSpaceDN w:val="0"/>
              <w:adjustRightInd w:val="0"/>
              <w:spacing w:before="40" w:after="40" w:line="240" w:lineRule="auto"/>
              <w:rPr>
                <w:rFonts w:cs="Arial"/>
                <w:color w:val="000000"/>
                <w:sz w:val="20"/>
                <w:szCs w:val="20"/>
                <w:lang w:val="en-AU"/>
              </w:rPr>
            </w:pPr>
            <w:r w:rsidRPr="0020527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1E1C269" w14:textId="0D3053D2" w:rsidR="001B27BC" w:rsidRPr="0020527B" w:rsidRDefault="00BA4C04" w:rsidP="001B27BC">
            <w:pPr>
              <w:suppressAutoHyphens/>
              <w:autoSpaceDE w:val="0"/>
              <w:autoSpaceDN w:val="0"/>
              <w:adjustRightInd w:val="0"/>
              <w:spacing w:before="40" w:after="40" w:line="240" w:lineRule="auto"/>
              <w:rPr>
                <w:rFonts w:cs="Arial"/>
                <w:color w:val="000000"/>
                <w:sz w:val="20"/>
                <w:szCs w:val="20"/>
                <w:lang w:val="en-AU"/>
              </w:rPr>
            </w:pPr>
            <w:r w:rsidRPr="0020527B">
              <w:rPr>
                <w:rFonts w:cs="Arial"/>
                <w:sz w:val="20"/>
                <w:szCs w:val="20"/>
                <w:lang w:val="fr-FR"/>
              </w:rPr>
              <w:t>Puffin fuligineux</w:t>
            </w:r>
          </w:p>
        </w:tc>
        <w:tc>
          <w:tcPr>
            <w:tcW w:w="2126" w:type="dxa"/>
            <w:tcBorders>
              <w:top w:val="nil"/>
              <w:left w:val="nil"/>
              <w:bottom w:val="nil"/>
              <w:right w:val="nil"/>
            </w:tcBorders>
            <w:shd w:val="clear" w:color="000000" w:fill="FFFFFF"/>
            <w:vAlign w:val="center"/>
          </w:tcPr>
          <w:p w14:paraId="3CEC148E" w14:textId="77777777" w:rsidR="001B27BC" w:rsidRPr="0020527B"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20527B">
              <w:rPr>
                <w:rFonts w:cs="Arial"/>
                <w:i/>
                <w:iCs/>
                <w:color w:val="000000"/>
                <w:sz w:val="20"/>
                <w:szCs w:val="20"/>
              </w:rPr>
              <w:t>Ardenna grisea</w:t>
            </w:r>
          </w:p>
        </w:tc>
        <w:tc>
          <w:tcPr>
            <w:tcW w:w="1413" w:type="dxa"/>
            <w:tcBorders>
              <w:top w:val="nil"/>
              <w:left w:val="nil"/>
              <w:bottom w:val="nil"/>
              <w:right w:val="nil"/>
            </w:tcBorders>
            <w:shd w:val="clear" w:color="000000" w:fill="FFFFFF"/>
            <w:vAlign w:val="center"/>
          </w:tcPr>
          <w:p w14:paraId="47DD6054" w14:textId="77777777" w:rsidR="001B27BC" w:rsidRPr="0020527B"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20527B">
              <w:rPr>
                <w:rFonts w:cs="Arial"/>
                <w:color w:val="000000"/>
                <w:sz w:val="20"/>
                <w:szCs w:val="20"/>
              </w:rPr>
              <w:t>NT</w:t>
            </w:r>
          </w:p>
        </w:tc>
        <w:tc>
          <w:tcPr>
            <w:tcW w:w="6525" w:type="dxa"/>
            <w:tcBorders>
              <w:top w:val="nil"/>
              <w:left w:val="nil"/>
              <w:bottom w:val="nil"/>
              <w:right w:val="nil"/>
            </w:tcBorders>
            <w:shd w:val="clear" w:color="000000" w:fill="FFFFFF"/>
            <w:vAlign w:val="center"/>
          </w:tcPr>
          <w:p w14:paraId="12C56111" w14:textId="4E7ED11A" w:rsidR="001B27BC" w:rsidRPr="0020527B" w:rsidRDefault="0020527B" w:rsidP="001B27BC">
            <w:pPr>
              <w:suppressAutoHyphens/>
              <w:autoSpaceDE w:val="0"/>
              <w:autoSpaceDN w:val="0"/>
              <w:adjustRightInd w:val="0"/>
              <w:spacing w:before="40" w:after="40" w:line="240" w:lineRule="auto"/>
              <w:jc w:val="both"/>
              <w:rPr>
                <w:rFonts w:cs="Arial"/>
                <w:color w:val="000000"/>
                <w:sz w:val="20"/>
                <w:szCs w:val="20"/>
                <w:lang w:val="fr-FR"/>
              </w:rPr>
            </w:pPr>
            <w:r w:rsidRPr="0020527B">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392987E4" w14:textId="77777777" w:rsidR="001B27BC" w:rsidRPr="0020527B" w:rsidRDefault="001B27BC" w:rsidP="001B27BC">
            <w:pPr>
              <w:suppressAutoHyphens/>
              <w:autoSpaceDE w:val="0"/>
              <w:autoSpaceDN w:val="0"/>
              <w:adjustRightInd w:val="0"/>
              <w:spacing w:before="40" w:after="40" w:line="240" w:lineRule="auto"/>
              <w:jc w:val="center"/>
              <w:rPr>
                <w:rFonts w:cs="Arial"/>
                <w:sz w:val="20"/>
                <w:szCs w:val="20"/>
              </w:rPr>
            </w:pPr>
            <w:r w:rsidRPr="0020527B">
              <w:rPr>
                <w:rFonts w:cs="Arial"/>
                <w:color w:val="000000"/>
                <w:sz w:val="20"/>
                <w:szCs w:val="20"/>
              </w:rPr>
              <w:t>1.4</w:t>
            </w:r>
          </w:p>
        </w:tc>
      </w:tr>
      <w:tr w:rsidR="001B27BC" w:rsidRPr="00F72464" w14:paraId="37CCB747" w14:textId="77777777">
        <w:trPr>
          <w:cantSplit/>
        </w:trPr>
        <w:tc>
          <w:tcPr>
            <w:tcW w:w="1610" w:type="dxa"/>
            <w:tcBorders>
              <w:top w:val="nil"/>
              <w:left w:val="nil"/>
              <w:bottom w:val="nil"/>
              <w:right w:val="nil"/>
            </w:tcBorders>
            <w:shd w:val="clear" w:color="000000" w:fill="FFFFFF"/>
            <w:vAlign w:val="center"/>
          </w:tcPr>
          <w:p w14:paraId="3949C298" w14:textId="77777777" w:rsidR="001B27BC" w:rsidRPr="00BF25B6" w:rsidRDefault="001B27BC" w:rsidP="001B27BC">
            <w:pPr>
              <w:suppressAutoHyphens/>
              <w:autoSpaceDE w:val="0"/>
              <w:autoSpaceDN w:val="0"/>
              <w:adjustRightInd w:val="0"/>
              <w:spacing w:before="40" w:after="40" w:line="240" w:lineRule="auto"/>
              <w:rPr>
                <w:rFonts w:cs="Arial"/>
                <w:color w:val="000000"/>
                <w:sz w:val="20"/>
                <w:szCs w:val="20"/>
                <w:lang w:val="en-AU"/>
              </w:rPr>
            </w:pPr>
            <w:r w:rsidRPr="00BF25B6">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DBB2146" w14:textId="0125CDC2" w:rsidR="001B27BC" w:rsidRPr="00BF25B6" w:rsidRDefault="00BF46BE" w:rsidP="001B27BC">
            <w:pPr>
              <w:suppressAutoHyphens/>
              <w:autoSpaceDE w:val="0"/>
              <w:autoSpaceDN w:val="0"/>
              <w:adjustRightInd w:val="0"/>
              <w:spacing w:before="40" w:after="40" w:line="240" w:lineRule="auto"/>
              <w:rPr>
                <w:rFonts w:cs="Arial"/>
                <w:color w:val="000000"/>
                <w:sz w:val="20"/>
                <w:szCs w:val="20"/>
                <w:lang w:val="en-AU"/>
              </w:rPr>
            </w:pPr>
            <w:r w:rsidRPr="00BF25B6">
              <w:rPr>
                <w:rFonts w:cs="Arial"/>
                <w:sz w:val="20"/>
                <w:szCs w:val="20"/>
                <w:lang w:val="fr-FR"/>
              </w:rPr>
              <w:t>Puffin à pieds pâles</w:t>
            </w:r>
          </w:p>
        </w:tc>
        <w:tc>
          <w:tcPr>
            <w:tcW w:w="2126" w:type="dxa"/>
            <w:tcBorders>
              <w:top w:val="nil"/>
              <w:left w:val="nil"/>
              <w:bottom w:val="nil"/>
              <w:right w:val="nil"/>
            </w:tcBorders>
            <w:shd w:val="clear" w:color="000000" w:fill="FFFFFF"/>
            <w:vAlign w:val="center"/>
          </w:tcPr>
          <w:p w14:paraId="6EF87562" w14:textId="77777777" w:rsidR="001B27BC" w:rsidRPr="00BF25B6"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BF25B6">
              <w:rPr>
                <w:rFonts w:cs="Arial"/>
                <w:i/>
                <w:iCs/>
                <w:color w:val="000000"/>
                <w:sz w:val="20"/>
                <w:szCs w:val="20"/>
              </w:rPr>
              <w:t>Ardenna carneipes</w:t>
            </w:r>
          </w:p>
        </w:tc>
        <w:tc>
          <w:tcPr>
            <w:tcW w:w="1413" w:type="dxa"/>
            <w:tcBorders>
              <w:top w:val="nil"/>
              <w:left w:val="nil"/>
              <w:bottom w:val="nil"/>
              <w:right w:val="nil"/>
            </w:tcBorders>
            <w:shd w:val="clear" w:color="000000" w:fill="FFFFFF"/>
            <w:vAlign w:val="center"/>
          </w:tcPr>
          <w:p w14:paraId="4CBC3393" w14:textId="77777777" w:rsidR="001B27BC" w:rsidRPr="00BF25B6"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BF25B6">
              <w:rPr>
                <w:rFonts w:cs="Arial"/>
                <w:color w:val="000000"/>
                <w:sz w:val="20"/>
                <w:szCs w:val="20"/>
              </w:rPr>
              <w:t>NT</w:t>
            </w:r>
          </w:p>
        </w:tc>
        <w:tc>
          <w:tcPr>
            <w:tcW w:w="6525" w:type="dxa"/>
            <w:tcBorders>
              <w:top w:val="nil"/>
              <w:left w:val="nil"/>
              <w:bottom w:val="nil"/>
              <w:right w:val="nil"/>
            </w:tcBorders>
            <w:shd w:val="clear" w:color="000000" w:fill="FFFFFF"/>
            <w:vAlign w:val="center"/>
          </w:tcPr>
          <w:p w14:paraId="6B137BB8" w14:textId="79C6B697" w:rsidR="001B27BC" w:rsidRPr="00BF25B6" w:rsidRDefault="00BF25B6" w:rsidP="001B27BC">
            <w:pPr>
              <w:suppressAutoHyphens/>
              <w:autoSpaceDE w:val="0"/>
              <w:autoSpaceDN w:val="0"/>
              <w:adjustRightInd w:val="0"/>
              <w:spacing w:before="40" w:after="40" w:line="240" w:lineRule="auto"/>
              <w:jc w:val="both"/>
              <w:rPr>
                <w:rFonts w:cs="Arial"/>
                <w:color w:val="000000"/>
                <w:sz w:val="20"/>
                <w:szCs w:val="20"/>
                <w:lang w:val="fr-FR"/>
              </w:rPr>
            </w:pPr>
            <w:r w:rsidRPr="00BF25B6">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57E4292"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BF25B6">
              <w:rPr>
                <w:rFonts w:cs="Arial"/>
                <w:color w:val="000000"/>
                <w:sz w:val="20"/>
                <w:szCs w:val="20"/>
              </w:rPr>
              <w:t>1.4</w:t>
            </w:r>
          </w:p>
        </w:tc>
      </w:tr>
      <w:tr w:rsidR="001B27BC" w:rsidRPr="00F72464" w14:paraId="75021079" w14:textId="77777777">
        <w:trPr>
          <w:cantSplit/>
        </w:trPr>
        <w:tc>
          <w:tcPr>
            <w:tcW w:w="1610" w:type="dxa"/>
            <w:tcBorders>
              <w:top w:val="nil"/>
              <w:left w:val="nil"/>
              <w:bottom w:val="nil"/>
              <w:right w:val="nil"/>
            </w:tcBorders>
            <w:shd w:val="clear" w:color="000000" w:fill="FFFFFF"/>
            <w:vAlign w:val="center"/>
          </w:tcPr>
          <w:p w14:paraId="439FE946" w14:textId="77777777" w:rsidR="001B27BC" w:rsidRPr="00814E48" w:rsidRDefault="001B27BC" w:rsidP="001B27BC">
            <w:pPr>
              <w:suppressAutoHyphens/>
              <w:autoSpaceDE w:val="0"/>
              <w:autoSpaceDN w:val="0"/>
              <w:adjustRightInd w:val="0"/>
              <w:spacing w:before="40" w:after="40" w:line="240" w:lineRule="auto"/>
              <w:rPr>
                <w:rFonts w:cs="Arial"/>
                <w:strike/>
                <w:color w:val="000000"/>
                <w:sz w:val="20"/>
                <w:szCs w:val="20"/>
                <w:lang w:val="en-AU"/>
              </w:rPr>
            </w:pPr>
            <w:r w:rsidRPr="00814E48">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8C4EB08" w14:textId="4333F037" w:rsidR="001B27BC" w:rsidRPr="00814E48" w:rsidRDefault="00910D9B" w:rsidP="001B27BC">
            <w:pPr>
              <w:suppressAutoHyphens/>
              <w:autoSpaceDE w:val="0"/>
              <w:autoSpaceDN w:val="0"/>
              <w:adjustRightInd w:val="0"/>
              <w:spacing w:before="40" w:after="40" w:line="240" w:lineRule="auto"/>
              <w:rPr>
                <w:rFonts w:cs="Arial"/>
                <w:strike/>
                <w:color w:val="000000"/>
                <w:sz w:val="20"/>
                <w:szCs w:val="20"/>
                <w:lang w:val="en-AU"/>
              </w:rPr>
            </w:pPr>
            <w:r w:rsidRPr="00814E48">
              <w:rPr>
                <w:rFonts w:cs="Arial"/>
                <w:sz w:val="20"/>
                <w:szCs w:val="20"/>
                <w:lang w:val="fr-FR"/>
              </w:rPr>
              <w:t>Puffin leucomèle</w:t>
            </w:r>
          </w:p>
        </w:tc>
        <w:tc>
          <w:tcPr>
            <w:tcW w:w="2126" w:type="dxa"/>
            <w:tcBorders>
              <w:top w:val="nil"/>
              <w:left w:val="nil"/>
              <w:bottom w:val="nil"/>
              <w:right w:val="nil"/>
            </w:tcBorders>
            <w:shd w:val="clear" w:color="000000" w:fill="FFFFFF"/>
            <w:vAlign w:val="center"/>
          </w:tcPr>
          <w:p w14:paraId="6579927B" w14:textId="77777777" w:rsidR="001B27BC" w:rsidRPr="00814E48" w:rsidRDefault="001B27BC" w:rsidP="001B27BC">
            <w:pPr>
              <w:suppressAutoHyphens/>
              <w:autoSpaceDE w:val="0"/>
              <w:autoSpaceDN w:val="0"/>
              <w:adjustRightInd w:val="0"/>
              <w:spacing w:before="40" w:after="40" w:line="240" w:lineRule="auto"/>
              <w:rPr>
                <w:rFonts w:cs="Arial"/>
                <w:i/>
                <w:iCs/>
                <w:strike/>
                <w:color w:val="000000"/>
                <w:sz w:val="20"/>
                <w:szCs w:val="20"/>
                <w:lang w:val="en-AU"/>
              </w:rPr>
            </w:pPr>
            <w:r w:rsidRPr="00814E48">
              <w:rPr>
                <w:rFonts w:cs="Arial"/>
                <w:i/>
                <w:iCs/>
                <w:color w:val="000000"/>
                <w:sz w:val="20"/>
                <w:szCs w:val="20"/>
              </w:rPr>
              <w:t>Calonectris leucomelas</w:t>
            </w:r>
          </w:p>
        </w:tc>
        <w:tc>
          <w:tcPr>
            <w:tcW w:w="1413" w:type="dxa"/>
            <w:tcBorders>
              <w:top w:val="nil"/>
              <w:left w:val="nil"/>
              <w:bottom w:val="nil"/>
              <w:right w:val="nil"/>
            </w:tcBorders>
            <w:shd w:val="clear" w:color="000000" w:fill="FFFFFF"/>
            <w:vAlign w:val="center"/>
          </w:tcPr>
          <w:p w14:paraId="03F56D33" w14:textId="77777777" w:rsidR="001B27BC" w:rsidRPr="00814E48" w:rsidRDefault="001B27BC" w:rsidP="001B27BC">
            <w:pPr>
              <w:suppressAutoHyphens/>
              <w:autoSpaceDE w:val="0"/>
              <w:autoSpaceDN w:val="0"/>
              <w:adjustRightInd w:val="0"/>
              <w:spacing w:before="40" w:after="40" w:line="240" w:lineRule="auto"/>
              <w:jc w:val="center"/>
              <w:rPr>
                <w:rFonts w:cs="Arial"/>
                <w:b/>
                <w:bCs/>
                <w:strike/>
                <w:color w:val="000000"/>
                <w:sz w:val="20"/>
                <w:szCs w:val="20"/>
                <w:lang w:val="en-AU"/>
              </w:rPr>
            </w:pPr>
            <w:r w:rsidRPr="00814E48">
              <w:rPr>
                <w:rFonts w:cs="Arial"/>
                <w:color w:val="000000"/>
                <w:sz w:val="20"/>
                <w:szCs w:val="20"/>
              </w:rPr>
              <w:t>NT</w:t>
            </w:r>
          </w:p>
        </w:tc>
        <w:tc>
          <w:tcPr>
            <w:tcW w:w="6525" w:type="dxa"/>
            <w:tcBorders>
              <w:top w:val="nil"/>
              <w:left w:val="nil"/>
              <w:bottom w:val="nil"/>
              <w:right w:val="nil"/>
            </w:tcBorders>
            <w:shd w:val="clear" w:color="000000" w:fill="FFFFFF"/>
            <w:vAlign w:val="center"/>
          </w:tcPr>
          <w:p w14:paraId="796B024F" w14:textId="0DE78F4F" w:rsidR="001B27BC" w:rsidRPr="00814E48" w:rsidRDefault="00814E48" w:rsidP="001B27BC">
            <w:pPr>
              <w:suppressAutoHyphens/>
              <w:autoSpaceDE w:val="0"/>
              <w:autoSpaceDN w:val="0"/>
              <w:adjustRightInd w:val="0"/>
              <w:spacing w:before="40" w:after="40" w:line="240" w:lineRule="auto"/>
              <w:jc w:val="both"/>
              <w:rPr>
                <w:rFonts w:cs="Arial"/>
                <w:strike/>
                <w:color w:val="000000"/>
                <w:sz w:val="20"/>
                <w:szCs w:val="20"/>
                <w:lang w:val="fr-FR"/>
              </w:rPr>
            </w:pPr>
            <w:r w:rsidRPr="00814E48">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944872A" w14:textId="77777777" w:rsidR="001B27BC" w:rsidRPr="00814E48" w:rsidRDefault="001B27BC" w:rsidP="001B27BC">
            <w:pPr>
              <w:suppressAutoHyphens/>
              <w:autoSpaceDE w:val="0"/>
              <w:autoSpaceDN w:val="0"/>
              <w:adjustRightInd w:val="0"/>
              <w:spacing w:before="40" w:after="40" w:line="240" w:lineRule="auto"/>
              <w:jc w:val="center"/>
              <w:rPr>
                <w:rFonts w:cs="Arial"/>
                <w:sz w:val="20"/>
                <w:szCs w:val="20"/>
              </w:rPr>
            </w:pPr>
            <w:r w:rsidRPr="00814E48">
              <w:rPr>
                <w:rFonts w:cs="Arial"/>
                <w:color w:val="000000"/>
                <w:sz w:val="20"/>
                <w:szCs w:val="20"/>
              </w:rPr>
              <w:t>1.4</w:t>
            </w:r>
          </w:p>
        </w:tc>
      </w:tr>
      <w:tr w:rsidR="001A52C2" w:rsidRPr="00F72464" w14:paraId="783FB75A" w14:textId="77777777" w:rsidTr="00E9735E">
        <w:trPr>
          <w:cantSplit/>
        </w:trPr>
        <w:tc>
          <w:tcPr>
            <w:tcW w:w="1610" w:type="dxa"/>
            <w:tcBorders>
              <w:top w:val="nil"/>
              <w:left w:val="nil"/>
              <w:bottom w:val="nil"/>
              <w:right w:val="nil"/>
            </w:tcBorders>
            <w:shd w:val="clear" w:color="000000" w:fill="FFFFFF"/>
            <w:vAlign w:val="center"/>
          </w:tcPr>
          <w:p w14:paraId="6B3EF754" w14:textId="77777777" w:rsidR="001A52C2" w:rsidRPr="001A52C2" w:rsidRDefault="001A52C2" w:rsidP="001A52C2">
            <w:pPr>
              <w:suppressAutoHyphens/>
              <w:autoSpaceDE w:val="0"/>
              <w:autoSpaceDN w:val="0"/>
              <w:adjustRightInd w:val="0"/>
              <w:spacing w:before="40" w:after="40" w:line="240" w:lineRule="auto"/>
              <w:rPr>
                <w:rFonts w:cs="Arial"/>
                <w:color w:val="000000"/>
                <w:sz w:val="20"/>
                <w:szCs w:val="20"/>
                <w:lang w:val="en-AU"/>
              </w:rPr>
            </w:pPr>
            <w:r w:rsidRPr="001A52C2">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69A337A4" w14:textId="48062C5E" w:rsidR="001A52C2" w:rsidRPr="001A52C2" w:rsidRDefault="001A52C2" w:rsidP="001A52C2">
            <w:pPr>
              <w:suppressAutoHyphens/>
              <w:autoSpaceDE w:val="0"/>
              <w:autoSpaceDN w:val="0"/>
              <w:adjustRightInd w:val="0"/>
              <w:spacing w:before="40" w:after="40" w:line="240" w:lineRule="auto"/>
              <w:rPr>
                <w:rFonts w:cs="Arial"/>
                <w:color w:val="000000"/>
                <w:sz w:val="20"/>
                <w:szCs w:val="20"/>
                <w:lang w:val="en-AU"/>
              </w:rPr>
            </w:pPr>
            <w:r w:rsidRPr="001A52C2">
              <w:rPr>
                <w:rFonts w:cs="Arial"/>
                <w:sz w:val="20"/>
                <w:szCs w:val="20"/>
                <w:lang w:val="fr-FR"/>
              </w:rPr>
              <w:t>Puffin du Cap-Vert</w:t>
            </w:r>
          </w:p>
        </w:tc>
        <w:tc>
          <w:tcPr>
            <w:tcW w:w="2126" w:type="dxa"/>
            <w:tcBorders>
              <w:top w:val="nil"/>
              <w:left w:val="nil"/>
              <w:bottom w:val="nil"/>
              <w:right w:val="nil"/>
            </w:tcBorders>
            <w:shd w:val="clear" w:color="000000" w:fill="FFFFFF"/>
            <w:vAlign w:val="center"/>
          </w:tcPr>
          <w:p w14:paraId="359A7E99" w14:textId="77777777" w:rsidR="001A52C2" w:rsidRPr="001A52C2" w:rsidRDefault="001A52C2" w:rsidP="001A52C2">
            <w:pPr>
              <w:suppressAutoHyphens/>
              <w:autoSpaceDE w:val="0"/>
              <w:autoSpaceDN w:val="0"/>
              <w:adjustRightInd w:val="0"/>
              <w:spacing w:before="40" w:after="40" w:line="240" w:lineRule="auto"/>
              <w:rPr>
                <w:rFonts w:cs="Arial"/>
                <w:i/>
                <w:iCs/>
                <w:color w:val="000000"/>
                <w:sz w:val="20"/>
                <w:szCs w:val="20"/>
                <w:lang w:val="en-AU"/>
              </w:rPr>
            </w:pPr>
            <w:r w:rsidRPr="001A52C2">
              <w:rPr>
                <w:rFonts w:cs="Arial"/>
                <w:i/>
                <w:iCs/>
                <w:color w:val="000000"/>
                <w:sz w:val="20"/>
                <w:szCs w:val="20"/>
              </w:rPr>
              <w:t>Calonectris edwardsii</w:t>
            </w:r>
          </w:p>
        </w:tc>
        <w:tc>
          <w:tcPr>
            <w:tcW w:w="1413" w:type="dxa"/>
            <w:tcBorders>
              <w:top w:val="nil"/>
              <w:left w:val="nil"/>
              <w:bottom w:val="nil"/>
              <w:right w:val="nil"/>
            </w:tcBorders>
            <w:shd w:val="clear" w:color="000000" w:fill="FFFFFF"/>
            <w:vAlign w:val="center"/>
          </w:tcPr>
          <w:p w14:paraId="02F77C44" w14:textId="77777777" w:rsidR="001A52C2" w:rsidRPr="001A52C2" w:rsidRDefault="001A52C2" w:rsidP="001A52C2">
            <w:pPr>
              <w:suppressAutoHyphens/>
              <w:autoSpaceDE w:val="0"/>
              <w:autoSpaceDN w:val="0"/>
              <w:adjustRightInd w:val="0"/>
              <w:spacing w:before="40" w:after="40" w:line="240" w:lineRule="auto"/>
              <w:jc w:val="center"/>
              <w:rPr>
                <w:rFonts w:cs="Arial"/>
                <w:b/>
                <w:bCs/>
                <w:color w:val="000000"/>
                <w:sz w:val="20"/>
                <w:szCs w:val="20"/>
                <w:lang w:val="en-AU"/>
              </w:rPr>
            </w:pPr>
            <w:r w:rsidRPr="001A52C2">
              <w:rPr>
                <w:rFonts w:cs="Arial"/>
                <w:color w:val="000000"/>
                <w:sz w:val="20"/>
                <w:szCs w:val="20"/>
              </w:rPr>
              <w:t>NT</w:t>
            </w:r>
          </w:p>
        </w:tc>
        <w:tc>
          <w:tcPr>
            <w:tcW w:w="6525" w:type="dxa"/>
            <w:tcBorders>
              <w:top w:val="nil"/>
              <w:left w:val="nil"/>
              <w:bottom w:val="nil"/>
              <w:right w:val="nil"/>
            </w:tcBorders>
            <w:shd w:val="clear" w:color="000000" w:fill="FFFFFF"/>
          </w:tcPr>
          <w:p w14:paraId="6B66F785" w14:textId="3BF17B73" w:rsidR="001A52C2" w:rsidRPr="001A52C2" w:rsidRDefault="001A52C2" w:rsidP="001A52C2">
            <w:pPr>
              <w:suppressAutoHyphens/>
              <w:autoSpaceDE w:val="0"/>
              <w:autoSpaceDN w:val="0"/>
              <w:adjustRightInd w:val="0"/>
              <w:spacing w:before="40" w:after="40" w:line="240" w:lineRule="auto"/>
              <w:jc w:val="both"/>
              <w:rPr>
                <w:rFonts w:cs="Arial"/>
                <w:color w:val="000000"/>
                <w:sz w:val="20"/>
                <w:szCs w:val="20"/>
                <w:lang w:val="fr-FR"/>
              </w:rPr>
            </w:pPr>
            <w:r w:rsidRPr="001A52C2">
              <w:rPr>
                <w:rFonts w:cs="Arial"/>
                <w:sz w:val="20"/>
                <w:szCs w:val="20"/>
                <w:lang w:val="fr-FR"/>
              </w:rPr>
              <w:t>Migrateur total : les mêmes lieux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83299B6" w14:textId="77777777" w:rsidR="001A52C2" w:rsidRPr="001A52C2" w:rsidRDefault="001A52C2" w:rsidP="001A52C2">
            <w:pPr>
              <w:suppressAutoHyphens/>
              <w:autoSpaceDE w:val="0"/>
              <w:autoSpaceDN w:val="0"/>
              <w:adjustRightInd w:val="0"/>
              <w:spacing w:before="40" w:after="40" w:line="240" w:lineRule="auto"/>
              <w:jc w:val="center"/>
              <w:rPr>
                <w:rFonts w:cs="Arial"/>
                <w:sz w:val="20"/>
                <w:szCs w:val="20"/>
              </w:rPr>
            </w:pPr>
            <w:r w:rsidRPr="001A52C2">
              <w:rPr>
                <w:rFonts w:cs="Arial"/>
                <w:color w:val="000000"/>
                <w:sz w:val="20"/>
                <w:szCs w:val="20"/>
              </w:rPr>
              <w:t>1.4</w:t>
            </w:r>
          </w:p>
        </w:tc>
      </w:tr>
      <w:tr w:rsidR="001B27BC" w:rsidRPr="00F72464" w14:paraId="0C6BAB07" w14:textId="77777777">
        <w:trPr>
          <w:cantSplit/>
        </w:trPr>
        <w:tc>
          <w:tcPr>
            <w:tcW w:w="1610" w:type="dxa"/>
            <w:tcBorders>
              <w:top w:val="nil"/>
              <w:left w:val="nil"/>
              <w:bottom w:val="nil"/>
              <w:right w:val="nil"/>
            </w:tcBorders>
            <w:shd w:val="clear" w:color="000000" w:fill="FFFFFF"/>
            <w:vAlign w:val="center"/>
          </w:tcPr>
          <w:p w14:paraId="3F69E88A" w14:textId="77777777" w:rsidR="001B27BC" w:rsidRPr="004718C7" w:rsidRDefault="001B27BC" w:rsidP="001B27BC">
            <w:pPr>
              <w:suppressAutoHyphens/>
              <w:autoSpaceDE w:val="0"/>
              <w:autoSpaceDN w:val="0"/>
              <w:adjustRightInd w:val="0"/>
              <w:spacing w:before="40" w:after="40" w:line="240" w:lineRule="auto"/>
              <w:rPr>
                <w:rFonts w:cs="Arial"/>
                <w:color w:val="000000"/>
                <w:sz w:val="20"/>
                <w:szCs w:val="20"/>
                <w:lang w:val="en-AU"/>
              </w:rPr>
            </w:pPr>
            <w:r w:rsidRPr="004718C7">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D0ABEE3" w14:textId="6CE15AB6" w:rsidR="001B27BC" w:rsidRPr="004718C7" w:rsidRDefault="002F1284" w:rsidP="001B27BC">
            <w:pPr>
              <w:suppressAutoHyphens/>
              <w:autoSpaceDE w:val="0"/>
              <w:autoSpaceDN w:val="0"/>
              <w:adjustRightInd w:val="0"/>
              <w:spacing w:before="40" w:after="40" w:line="240" w:lineRule="auto"/>
              <w:rPr>
                <w:rFonts w:cs="Arial"/>
                <w:color w:val="000000"/>
                <w:sz w:val="20"/>
                <w:szCs w:val="20"/>
                <w:lang w:val="en-AU"/>
              </w:rPr>
            </w:pPr>
            <w:r w:rsidRPr="004718C7">
              <w:rPr>
                <w:rFonts w:cs="Arial"/>
                <w:sz w:val="20"/>
                <w:szCs w:val="20"/>
                <w:lang w:val="fr-FR"/>
              </w:rPr>
              <w:t>Pétrel de Tahiti</w:t>
            </w:r>
          </w:p>
        </w:tc>
        <w:tc>
          <w:tcPr>
            <w:tcW w:w="2126" w:type="dxa"/>
            <w:tcBorders>
              <w:top w:val="nil"/>
              <w:left w:val="nil"/>
              <w:bottom w:val="nil"/>
              <w:right w:val="nil"/>
            </w:tcBorders>
            <w:shd w:val="clear" w:color="000000" w:fill="FFFFFF"/>
            <w:vAlign w:val="center"/>
          </w:tcPr>
          <w:p w14:paraId="0049F29F" w14:textId="77777777" w:rsidR="001B27BC" w:rsidRPr="004718C7"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4718C7">
              <w:rPr>
                <w:rFonts w:cs="Arial"/>
                <w:i/>
                <w:iCs/>
                <w:color w:val="000000"/>
                <w:sz w:val="20"/>
                <w:szCs w:val="20"/>
              </w:rPr>
              <w:t>Pseudobulweria rostrata</w:t>
            </w:r>
          </w:p>
        </w:tc>
        <w:tc>
          <w:tcPr>
            <w:tcW w:w="1413" w:type="dxa"/>
            <w:tcBorders>
              <w:top w:val="nil"/>
              <w:left w:val="nil"/>
              <w:bottom w:val="nil"/>
              <w:right w:val="nil"/>
            </w:tcBorders>
            <w:shd w:val="clear" w:color="000000" w:fill="FFFFFF"/>
            <w:vAlign w:val="center"/>
          </w:tcPr>
          <w:p w14:paraId="2FED5D4F" w14:textId="77777777" w:rsidR="001B27BC" w:rsidRPr="004718C7"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4718C7">
              <w:rPr>
                <w:rFonts w:cs="Arial"/>
                <w:color w:val="000000"/>
                <w:sz w:val="20"/>
                <w:szCs w:val="20"/>
              </w:rPr>
              <w:t>NT</w:t>
            </w:r>
          </w:p>
        </w:tc>
        <w:tc>
          <w:tcPr>
            <w:tcW w:w="6525" w:type="dxa"/>
            <w:tcBorders>
              <w:top w:val="nil"/>
              <w:left w:val="nil"/>
              <w:bottom w:val="nil"/>
              <w:right w:val="nil"/>
            </w:tcBorders>
            <w:shd w:val="clear" w:color="000000" w:fill="FFFFFF"/>
            <w:vAlign w:val="center"/>
          </w:tcPr>
          <w:p w14:paraId="4021653C" w14:textId="4CFF4787" w:rsidR="001B27BC" w:rsidRPr="004718C7" w:rsidRDefault="004718C7" w:rsidP="001B27BC">
            <w:pPr>
              <w:suppressAutoHyphens/>
              <w:autoSpaceDE w:val="0"/>
              <w:autoSpaceDN w:val="0"/>
              <w:adjustRightInd w:val="0"/>
              <w:spacing w:before="40" w:after="40" w:line="240" w:lineRule="auto"/>
              <w:jc w:val="both"/>
              <w:rPr>
                <w:rFonts w:cs="Arial"/>
                <w:color w:val="000000"/>
                <w:sz w:val="20"/>
                <w:szCs w:val="20"/>
                <w:lang w:val="fr-FR"/>
              </w:rPr>
            </w:pPr>
            <w:r w:rsidRPr="004718C7">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5C35863D" w14:textId="77777777" w:rsidR="001B27BC" w:rsidRPr="004718C7" w:rsidRDefault="001B27BC" w:rsidP="001B27BC">
            <w:pPr>
              <w:suppressAutoHyphens/>
              <w:autoSpaceDE w:val="0"/>
              <w:autoSpaceDN w:val="0"/>
              <w:adjustRightInd w:val="0"/>
              <w:spacing w:before="40" w:after="40" w:line="240" w:lineRule="auto"/>
              <w:jc w:val="center"/>
              <w:rPr>
                <w:rFonts w:cs="Arial"/>
                <w:sz w:val="20"/>
                <w:szCs w:val="20"/>
              </w:rPr>
            </w:pPr>
            <w:r w:rsidRPr="004718C7">
              <w:rPr>
                <w:rFonts w:cs="Arial"/>
                <w:color w:val="000000"/>
                <w:sz w:val="20"/>
                <w:szCs w:val="20"/>
              </w:rPr>
              <w:t>1.4</w:t>
            </w:r>
          </w:p>
        </w:tc>
      </w:tr>
      <w:tr w:rsidR="001B27BC" w:rsidRPr="00F72464" w14:paraId="490D8168" w14:textId="77777777">
        <w:trPr>
          <w:cantSplit/>
        </w:trPr>
        <w:tc>
          <w:tcPr>
            <w:tcW w:w="1610" w:type="dxa"/>
            <w:tcBorders>
              <w:top w:val="nil"/>
              <w:left w:val="nil"/>
              <w:bottom w:val="nil"/>
              <w:right w:val="nil"/>
            </w:tcBorders>
            <w:shd w:val="clear" w:color="000000" w:fill="FFFFFF"/>
            <w:vAlign w:val="center"/>
          </w:tcPr>
          <w:p w14:paraId="198CEF5B" w14:textId="77777777" w:rsidR="001B27BC" w:rsidRPr="00152B5B"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152B5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EC7384B" w14:textId="05EF14C5" w:rsidR="001B27BC" w:rsidRPr="00152B5B" w:rsidRDefault="00BD30B0" w:rsidP="001B27BC">
            <w:pPr>
              <w:suppressAutoHyphens/>
              <w:autoSpaceDE w:val="0"/>
              <w:autoSpaceDN w:val="0"/>
              <w:adjustRightInd w:val="0"/>
              <w:spacing w:before="40" w:after="40" w:line="240" w:lineRule="auto"/>
              <w:rPr>
                <w:rFonts w:cs="Arial"/>
                <w:color w:val="000000"/>
                <w:sz w:val="20"/>
                <w:szCs w:val="20"/>
                <w:u w:val="single"/>
                <w:lang w:val="en-AU"/>
              </w:rPr>
            </w:pPr>
            <w:r w:rsidRPr="00152B5B">
              <w:rPr>
                <w:rFonts w:cs="Arial"/>
                <w:sz w:val="20"/>
                <w:szCs w:val="20"/>
                <w:lang w:val="fr-FR"/>
              </w:rPr>
              <w:t>Pétrel de Jouanin</w:t>
            </w:r>
          </w:p>
        </w:tc>
        <w:tc>
          <w:tcPr>
            <w:tcW w:w="2126" w:type="dxa"/>
            <w:tcBorders>
              <w:top w:val="nil"/>
              <w:left w:val="nil"/>
              <w:bottom w:val="nil"/>
              <w:right w:val="nil"/>
            </w:tcBorders>
            <w:shd w:val="clear" w:color="000000" w:fill="FFFFFF"/>
            <w:vAlign w:val="center"/>
          </w:tcPr>
          <w:p w14:paraId="4BC784F7" w14:textId="77777777" w:rsidR="001B27BC" w:rsidRPr="00152B5B"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152B5B">
              <w:rPr>
                <w:rFonts w:cs="Arial"/>
                <w:i/>
                <w:iCs/>
                <w:color w:val="000000"/>
                <w:sz w:val="20"/>
                <w:szCs w:val="20"/>
              </w:rPr>
              <w:t>Bulweria fallax</w:t>
            </w:r>
          </w:p>
        </w:tc>
        <w:tc>
          <w:tcPr>
            <w:tcW w:w="1413" w:type="dxa"/>
            <w:tcBorders>
              <w:top w:val="nil"/>
              <w:left w:val="nil"/>
              <w:bottom w:val="nil"/>
              <w:right w:val="nil"/>
            </w:tcBorders>
            <w:shd w:val="clear" w:color="000000" w:fill="FFFFFF"/>
            <w:vAlign w:val="center"/>
          </w:tcPr>
          <w:p w14:paraId="4044CAE7" w14:textId="77777777" w:rsidR="001B27BC" w:rsidRPr="00152B5B"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152B5B">
              <w:rPr>
                <w:rFonts w:cs="Arial"/>
                <w:color w:val="000000"/>
                <w:sz w:val="20"/>
                <w:szCs w:val="20"/>
              </w:rPr>
              <w:t>NT</w:t>
            </w:r>
          </w:p>
        </w:tc>
        <w:tc>
          <w:tcPr>
            <w:tcW w:w="6525" w:type="dxa"/>
            <w:tcBorders>
              <w:top w:val="nil"/>
              <w:left w:val="nil"/>
              <w:bottom w:val="nil"/>
              <w:right w:val="nil"/>
            </w:tcBorders>
            <w:shd w:val="clear" w:color="000000" w:fill="FFFFFF"/>
            <w:vAlign w:val="center"/>
          </w:tcPr>
          <w:p w14:paraId="2A28CB39" w14:textId="535B04DE" w:rsidR="001B27BC" w:rsidRPr="00152B5B" w:rsidRDefault="00152B5B"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152B5B">
              <w:rPr>
                <w:rFonts w:cs="Arial"/>
                <w:sz w:val="20"/>
                <w:szCs w:val="20"/>
                <w:lang w:val="fr-FR"/>
              </w:rPr>
              <w:t>Migrateur partiel : déplacement important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7A09123C" w14:textId="77777777" w:rsidR="001B27BC" w:rsidRPr="00152B5B" w:rsidRDefault="001B27BC" w:rsidP="001B27BC">
            <w:pPr>
              <w:suppressAutoHyphens/>
              <w:autoSpaceDE w:val="0"/>
              <w:autoSpaceDN w:val="0"/>
              <w:adjustRightInd w:val="0"/>
              <w:spacing w:before="40" w:after="40" w:line="240" w:lineRule="auto"/>
              <w:jc w:val="center"/>
              <w:rPr>
                <w:rFonts w:cs="Arial"/>
                <w:sz w:val="20"/>
                <w:szCs w:val="20"/>
                <w:u w:val="single"/>
              </w:rPr>
            </w:pPr>
            <w:r w:rsidRPr="00152B5B">
              <w:rPr>
                <w:rFonts w:cs="Arial"/>
                <w:color w:val="000000"/>
                <w:sz w:val="20"/>
                <w:szCs w:val="20"/>
              </w:rPr>
              <w:t>1.4</w:t>
            </w:r>
          </w:p>
        </w:tc>
      </w:tr>
      <w:tr w:rsidR="001B27BC" w:rsidRPr="00F72464" w14:paraId="32B88434" w14:textId="77777777">
        <w:trPr>
          <w:cantSplit/>
        </w:trPr>
        <w:tc>
          <w:tcPr>
            <w:tcW w:w="1610" w:type="dxa"/>
            <w:tcBorders>
              <w:top w:val="nil"/>
              <w:left w:val="nil"/>
              <w:bottom w:val="nil"/>
              <w:right w:val="nil"/>
            </w:tcBorders>
            <w:shd w:val="clear" w:color="000000" w:fill="FFFFFF"/>
            <w:vAlign w:val="center"/>
          </w:tcPr>
          <w:p w14:paraId="262A4521" w14:textId="77777777" w:rsidR="001B27BC" w:rsidRPr="00F210C2" w:rsidRDefault="001B27BC" w:rsidP="001B27BC">
            <w:pPr>
              <w:suppressAutoHyphens/>
              <w:autoSpaceDE w:val="0"/>
              <w:autoSpaceDN w:val="0"/>
              <w:adjustRightInd w:val="0"/>
              <w:spacing w:before="40" w:after="40" w:line="240" w:lineRule="auto"/>
              <w:rPr>
                <w:rFonts w:cs="Arial"/>
                <w:color w:val="000000"/>
                <w:sz w:val="20"/>
                <w:szCs w:val="20"/>
                <w:lang w:val="en-AU"/>
              </w:rPr>
            </w:pPr>
            <w:r w:rsidRPr="00F210C2">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3EAACE5E" w14:textId="300DBA2B" w:rsidR="001B27BC" w:rsidRPr="00F210C2" w:rsidRDefault="00F85742" w:rsidP="001B27BC">
            <w:pPr>
              <w:suppressAutoHyphens/>
              <w:autoSpaceDE w:val="0"/>
              <w:autoSpaceDN w:val="0"/>
              <w:adjustRightInd w:val="0"/>
              <w:spacing w:before="40" w:after="40" w:line="240" w:lineRule="auto"/>
              <w:rPr>
                <w:rFonts w:cs="Arial"/>
                <w:color w:val="000000"/>
                <w:sz w:val="20"/>
                <w:szCs w:val="20"/>
                <w:lang w:val="en-AU"/>
              </w:rPr>
            </w:pPr>
            <w:r w:rsidRPr="00F210C2">
              <w:rPr>
                <w:rFonts w:cs="Arial"/>
                <w:color w:val="000000"/>
                <w:sz w:val="20"/>
                <w:szCs w:val="20"/>
              </w:rPr>
              <w:t>Marabout argala</w:t>
            </w:r>
          </w:p>
        </w:tc>
        <w:tc>
          <w:tcPr>
            <w:tcW w:w="2126" w:type="dxa"/>
            <w:tcBorders>
              <w:top w:val="nil"/>
              <w:left w:val="nil"/>
              <w:bottom w:val="nil"/>
              <w:right w:val="nil"/>
            </w:tcBorders>
            <w:shd w:val="clear" w:color="000000" w:fill="FFFFFF"/>
            <w:vAlign w:val="center"/>
          </w:tcPr>
          <w:p w14:paraId="39BBBBA6" w14:textId="77777777" w:rsidR="001B27BC" w:rsidRPr="00F210C2"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F210C2">
              <w:rPr>
                <w:rFonts w:cs="Arial"/>
                <w:i/>
                <w:iCs/>
                <w:color w:val="000000"/>
                <w:sz w:val="20"/>
                <w:szCs w:val="20"/>
              </w:rPr>
              <w:t>Leptoptilos dubius</w:t>
            </w:r>
          </w:p>
        </w:tc>
        <w:tc>
          <w:tcPr>
            <w:tcW w:w="1413" w:type="dxa"/>
            <w:tcBorders>
              <w:top w:val="nil"/>
              <w:left w:val="nil"/>
              <w:bottom w:val="nil"/>
              <w:right w:val="nil"/>
            </w:tcBorders>
            <w:shd w:val="clear" w:color="000000" w:fill="FFFFFF"/>
            <w:vAlign w:val="center"/>
          </w:tcPr>
          <w:p w14:paraId="721A9E6D" w14:textId="77777777" w:rsidR="001B27BC" w:rsidRPr="00F210C2"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F210C2">
              <w:rPr>
                <w:rFonts w:cs="Arial"/>
                <w:strike/>
                <w:color w:val="000000"/>
                <w:sz w:val="20"/>
                <w:szCs w:val="20"/>
              </w:rPr>
              <w:t>EN</w:t>
            </w:r>
            <w:r w:rsidRPr="00F210C2">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023CB49C" w14:textId="3B116136" w:rsidR="001B27BC" w:rsidRPr="00F210C2" w:rsidRDefault="00F210C2" w:rsidP="001B27BC">
            <w:pPr>
              <w:suppressAutoHyphens/>
              <w:autoSpaceDE w:val="0"/>
              <w:autoSpaceDN w:val="0"/>
              <w:adjustRightInd w:val="0"/>
              <w:spacing w:before="40" w:after="40" w:line="240" w:lineRule="auto"/>
              <w:jc w:val="both"/>
              <w:rPr>
                <w:rFonts w:cs="Arial"/>
                <w:color w:val="000000"/>
                <w:sz w:val="20"/>
                <w:szCs w:val="20"/>
                <w:lang w:val="fr-FR"/>
              </w:rPr>
            </w:pPr>
            <w:r w:rsidRPr="00F210C2">
              <w:rPr>
                <w:rFonts w:cs="Arial"/>
                <w:sz w:val="20"/>
                <w:szCs w:val="20"/>
                <w:lang w:val="fr-FR"/>
              </w:rPr>
              <w:t>Migrateur partiel : déplacement et élargissement considérable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DE985A2" w14:textId="77777777" w:rsidR="001B27BC" w:rsidRPr="00F210C2" w:rsidRDefault="001B27BC" w:rsidP="001B27BC">
            <w:pPr>
              <w:suppressAutoHyphens/>
              <w:autoSpaceDE w:val="0"/>
              <w:autoSpaceDN w:val="0"/>
              <w:adjustRightInd w:val="0"/>
              <w:spacing w:before="40" w:after="40" w:line="240" w:lineRule="auto"/>
              <w:jc w:val="center"/>
              <w:rPr>
                <w:rFonts w:cs="Arial"/>
                <w:sz w:val="20"/>
                <w:szCs w:val="20"/>
              </w:rPr>
            </w:pPr>
            <w:r w:rsidRPr="00F210C2">
              <w:rPr>
                <w:rFonts w:cs="Arial"/>
                <w:color w:val="000000"/>
                <w:sz w:val="20"/>
                <w:szCs w:val="20"/>
              </w:rPr>
              <w:t>1.4</w:t>
            </w:r>
          </w:p>
        </w:tc>
      </w:tr>
      <w:tr w:rsidR="001B27BC" w:rsidRPr="00F72464" w14:paraId="20BE2782" w14:textId="77777777">
        <w:trPr>
          <w:cantSplit/>
        </w:trPr>
        <w:tc>
          <w:tcPr>
            <w:tcW w:w="1610" w:type="dxa"/>
            <w:tcBorders>
              <w:top w:val="nil"/>
              <w:left w:val="nil"/>
              <w:bottom w:val="nil"/>
              <w:right w:val="nil"/>
            </w:tcBorders>
            <w:shd w:val="clear" w:color="000000" w:fill="FFFFFF"/>
            <w:vAlign w:val="center"/>
          </w:tcPr>
          <w:p w14:paraId="6BB47C1B" w14:textId="77777777" w:rsidR="001B27BC" w:rsidRPr="0085489E" w:rsidRDefault="001B27BC" w:rsidP="001B27BC">
            <w:pPr>
              <w:suppressAutoHyphens/>
              <w:autoSpaceDE w:val="0"/>
              <w:autoSpaceDN w:val="0"/>
              <w:adjustRightInd w:val="0"/>
              <w:spacing w:before="40" w:after="40" w:line="240" w:lineRule="auto"/>
              <w:rPr>
                <w:rFonts w:cs="Arial"/>
                <w:color w:val="000000"/>
                <w:sz w:val="20"/>
                <w:szCs w:val="20"/>
                <w:lang w:val="en-AU"/>
              </w:rPr>
            </w:pPr>
            <w:r w:rsidRPr="0085489E">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060A0103" w14:textId="32A00797" w:rsidR="001B27BC" w:rsidRPr="0085489E" w:rsidRDefault="00BB6762" w:rsidP="001B27BC">
            <w:pPr>
              <w:suppressAutoHyphens/>
              <w:autoSpaceDE w:val="0"/>
              <w:autoSpaceDN w:val="0"/>
              <w:adjustRightInd w:val="0"/>
              <w:spacing w:before="40" w:after="40" w:line="240" w:lineRule="auto"/>
              <w:rPr>
                <w:rFonts w:cs="Arial"/>
                <w:color w:val="000000"/>
                <w:sz w:val="20"/>
                <w:szCs w:val="20"/>
                <w:lang w:val="en-AU"/>
              </w:rPr>
            </w:pPr>
            <w:r w:rsidRPr="0085489E">
              <w:rPr>
                <w:rFonts w:cs="Arial"/>
                <w:color w:val="000000"/>
                <w:sz w:val="20"/>
                <w:szCs w:val="20"/>
              </w:rPr>
              <w:t>Marabout chevelu</w:t>
            </w:r>
          </w:p>
        </w:tc>
        <w:tc>
          <w:tcPr>
            <w:tcW w:w="2126" w:type="dxa"/>
            <w:tcBorders>
              <w:top w:val="nil"/>
              <w:left w:val="nil"/>
              <w:bottom w:val="nil"/>
              <w:right w:val="nil"/>
            </w:tcBorders>
            <w:shd w:val="clear" w:color="000000" w:fill="FFFFFF"/>
            <w:vAlign w:val="center"/>
          </w:tcPr>
          <w:p w14:paraId="48D58477" w14:textId="77777777" w:rsidR="001B27BC" w:rsidRPr="0085489E"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85489E">
              <w:rPr>
                <w:rFonts w:cs="Arial"/>
                <w:i/>
                <w:iCs/>
                <w:color w:val="000000"/>
                <w:sz w:val="20"/>
                <w:szCs w:val="20"/>
              </w:rPr>
              <w:t>Leptoptilos javanicus</w:t>
            </w:r>
          </w:p>
        </w:tc>
        <w:tc>
          <w:tcPr>
            <w:tcW w:w="1413" w:type="dxa"/>
            <w:tcBorders>
              <w:top w:val="nil"/>
              <w:left w:val="nil"/>
              <w:bottom w:val="nil"/>
              <w:right w:val="nil"/>
            </w:tcBorders>
            <w:shd w:val="clear" w:color="000000" w:fill="FFFFFF"/>
            <w:vAlign w:val="center"/>
          </w:tcPr>
          <w:p w14:paraId="4247A1CC" w14:textId="33554015" w:rsidR="001B27BC" w:rsidRPr="0085489E" w:rsidRDefault="001660AF" w:rsidP="001B27BC">
            <w:pPr>
              <w:suppressAutoHyphens/>
              <w:autoSpaceDE w:val="0"/>
              <w:autoSpaceDN w:val="0"/>
              <w:adjustRightInd w:val="0"/>
              <w:spacing w:before="40" w:after="40" w:line="240" w:lineRule="auto"/>
              <w:jc w:val="center"/>
              <w:rPr>
                <w:rFonts w:cs="Arial"/>
                <w:b/>
                <w:bCs/>
                <w:color w:val="000000"/>
                <w:sz w:val="20"/>
                <w:szCs w:val="20"/>
                <w:lang w:val="en-AU"/>
              </w:rPr>
            </w:pPr>
            <w:r>
              <w:rPr>
                <w:rFonts w:cs="Arial"/>
                <w:strike/>
                <w:color w:val="000000"/>
                <w:sz w:val="20"/>
                <w:szCs w:val="20"/>
              </w:rPr>
              <w:t>VU</w:t>
            </w:r>
            <w:r w:rsidR="001B27BC" w:rsidRPr="0085489E">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5116DD69" w14:textId="07ABE2A8" w:rsidR="001B27BC" w:rsidRPr="0085489E" w:rsidRDefault="0085489E" w:rsidP="001B27BC">
            <w:pPr>
              <w:suppressAutoHyphens/>
              <w:autoSpaceDE w:val="0"/>
              <w:autoSpaceDN w:val="0"/>
              <w:adjustRightInd w:val="0"/>
              <w:spacing w:before="40" w:after="40" w:line="240" w:lineRule="auto"/>
              <w:jc w:val="both"/>
              <w:rPr>
                <w:rFonts w:cs="Arial"/>
                <w:color w:val="000000"/>
                <w:sz w:val="20"/>
                <w:szCs w:val="20"/>
                <w:lang w:val="fr-FR"/>
              </w:rPr>
            </w:pPr>
            <w:r w:rsidRPr="0085489E">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7538D7DD" w14:textId="77777777" w:rsidR="001B27BC" w:rsidRPr="0085489E" w:rsidRDefault="001B27BC" w:rsidP="001B27BC">
            <w:pPr>
              <w:suppressAutoHyphens/>
              <w:autoSpaceDE w:val="0"/>
              <w:autoSpaceDN w:val="0"/>
              <w:adjustRightInd w:val="0"/>
              <w:spacing w:before="40" w:after="40" w:line="240" w:lineRule="auto"/>
              <w:jc w:val="center"/>
              <w:rPr>
                <w:rFonts w:cs="Arial"/>
                <w:sz w:val="20"/>
                <w:szCs w:val="20"/>
              </w:rPr>
            </w:pPr>
            <w:r w:rsidRPr="0085489E">
              <w:rPr>
                <w:rFonts w:cs="Arial"/>
                <w:color w:val="000000"/>
                <w:sz w:val="20"/>
                <w:szCs w:val="20"/>
              </w:rPr>
              <w:t>1.4</w:t>
            </w:r>
          </w:p>
        </w:tc>
      </w:tr>
      <w:tr w:rsidR="001B27BC" w:rsidRPr="00F72464" w14:paraId="20776A79" w14:textId="77777777">
        <w:trPr>
          <w:cantSplit/>
        </w:trPr>
        <w:tc>
          <w:tcPr>
            <w:tcW w:w="1610" w:type="dxa"/>
            <w:tcBorders>
              <w:top w:val="nil"/>
              <w:left w:val="nil"/>
              <w:bottom w:val="nil"/>
              <w:right w:val="nil"/>
            </w:tcBorders>
            <w:shd w:val="clear" w:color="000000" w:fill="FFFFFF"/>
            <w:vAlign w:val="center"/>
          </w:tcPr>
          <w:p w14:paraId="39FE6132" w14:textId="77777777" w:rsidR="001B27BC" w:rsidRPr="00BE0F37" w:rsidRDefault="001B27BC" w:rsidP="001B27BC">
            <w:pPr>
              <w:suppressAutoHyphens/>
              <w:autoSpaceDE w:val="0"/>
              <w:autoSpaceDN w:val="0"/>
              <w:adjustRightInd w:val="0"/>
              <w:spacing w:before="40" w:after="40" w:line="240" w:lineRule="auto"/>
              <w:rPr>
                <w:rFonts w:cs="Arial"/>
                <w:color w:val="000000"/>
                <w:sz w:val="20"/>
                <w:szCs w:val="20"/>
                <w:lang w:val="en-AU"/>
              </w:rPr>
            </w:pPr>
            <w:r w:rsidRPr="00BE0F37">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6EE39321" w14:textId="5352FF1E" w:rsidR="001B27BC" w:rsidRPr="00BE0F37" w:rsidRDefault="00BF297B" w:rsidP="001B27BC">
            <w:pPr>
              <w:suppressAutoHyphens/>
              <w:autoSpaceDE w:val="0"/>
              <w:autoSpaceDN w:val="0"/>
              <w:adjustRightInd w:val="0"/>
              <w:spacing w:before="40" w:after="40" w:line="240" w:lineRule="auto"/>
              <w:rPr>
                <w:rFonts w:cs="Arial"/>
                <w:color w:val="000000"/>
                <w:sz w:val="20"/>
                <w:szCs w:val="20"/>
                <w:lang w:val="en-AU"/>
              </w:rPr>
            </w:pPr>
            <w:r w:rsidRPr="00BE0F37">
              <w:rPr>
                <w:rFonts w:cs="Arial"/>
                <w:sz w:val="20"/>
                <w:szCs w:val="20"/>
                <w:lang w:val="fr-FR"/>
              </w:rPr>
              <w:t>Jabiru d'Asie</w:t>
            </w:r>
          </w:p>
        </w:tc>
        <w:tc>
          <w:tcPr>
            <w:tcW w:w="2126" w:type="dxa"/>
            <w:tcBorders>
              <w:top w:val="nil"/>
              <w:left w:val="nil"/>
              <w:bottom w:val="nil"/>
              <w:right w:val="nil"/>
            </w:tcBorders>
            <w:shd w:val="clear" w:color="000000" w:fill="FFFFFF"/>
            <w:vAlign w:val="center"/>
          </w:tcPr>
          <w:p w14:paraId="2B903C45" w14:textId="77777777" w:rsidR="001B27BC" w:rsidRPr="00BE0F37"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BE0F37">
              <w:rPr>
                <w:rFonts w:cs="Arial"/>
                <w:i/>
                <w:iCs/>
                <w:color w:val="000000"/>
                <w:sz w:val="20"/>
                <w:szCs w:val="20"/>
              </w:rPr>
              <w:t>Ephippiorhynchus asiaticus</w:t>
            </w:r>
          </w:p>
        </w:tc>
        <w:tc>
          <w:tcPr>
            <w:tcW w:w="1413" w:type="dxa"/>
            <w:tcBorders>
              <w:top w:val="nil"/>
              <w:left w:val="nil"/>
              <w:bottom w:val="nil"/>
              <w:right w:val="nil"/>
            </w:tcBorders>
            <w:shd w:val="clear" w:color="000000" w:fill="FFFFFF"/>
            <w:vAlign w:val="center"/>
          </w:tcPr>
          <w:p w14:paraId="5764F077" w14:textId="77777777" w:rsidR="001B27BC" w:rsidRPr="00BE0F37"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BE0F37">
              <w:rPr>
                <w:rFonts w:cs="Arial"/>
                <w:color w:val="000000"/>
                <w:sz w:val="20"/>
                <w:szCs w:val="20"/>
              </w:rPr>
              <w:t>NT</w:t>
            </w:r>
          </w:p>
        </w:tc>
        <w:tc>
          <w:tcPr>
            <w:tcW w:w="6525" w:type="dxa"/>
            <w:tcBorders>
              <w:top w:val="nil"/>
              <w:left w:val="nil"/>
              <w:bottom w:val="nil"/>
              <w:right w:val="nil"/>
            </w:tcBorders>
            <w:shd w:val="clear" w:color="000000" w:fill="FFFFFF"/>
            <w:vAlign w:val="center"/>
          </w:tcPr>
          <w:p w14:paraId="5669F76C" w14:textId="7F5126EF" w:rsidR="001B27BC" w:rsidRPr="00BE0F37" w:rsidRDefault="00BE0F37" w:rsidP="001B27BC">
            <w:pPr>
              <w:suppressAutoHyphens/>
              <w:autoSpaceDE w:val="0"/>
              <w:autoSpaceDN w:val="0"/>
              <w:adjustRightInd w:val="0"/>
              <w:spacing w:before="40" w:after="40" w:line="240" w:lineRule="auto"/>
              <w:jc w:val="both"/>
              <w:rPr>
                <w:rFonts w:cs="Arial"/>
                <w:color w:val="000000"/>
                <w:sz w:val="20"/>
                <w:szCs w:val="20"/>
                <w:lang w:val="fr-FR"/>
              </w:rPr>
            </w:pPr>
            <w:r w:rsidRPr="00BE0F37">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A45BD2E"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BE0F37">
              <w:rPr>
                <w:rFonts w:cs="Arial"/>
                <w:color w:val="000000"/>
                <w:sz w:val="20"/>
                <w:szCs w:val="20"/>
              </w:rPr>
              <w:t>1.4</w:t>
            </w:r>
          </w:p>
        </w:tc>
      </w:tr>
      <w:tr w:rsidR="001B27BC" w:rsidRPr="00F72464" w14:paraId="279386FA" w14:textId="77777777">
        <w:trPr>
          <w:cantSplit/>
        </w:trPr>
        <w:tc>
          <w:tcPr>
            <w:tcW w:w="1610" w:type="dxa"/>
            <w:tcBorders>
              <w:top w:val="nil"/>
              <w:left w:val="nil"/>
              <w:bottom w:val="nil"/>
              <w:right w:val="nil"/>
            </w:tcBorders>
            <w:shd w:val="clear" w:color="000000" w:fill="FFFFFF"/>
            <w:vAlign w:val="center"/>
          </w:tcPr>
          <w:p w14:paraId="203C78DA" w14:textId="77777777" w:rsidR="001B27BC" w:rsidRPr="0044425A" w:rsidRDefault="001B27BC" w:rsidP="001B27BC">
            <w:pPr>
              <w:suppressAutoHyphens/>
              <w:autoSpaceDE w:val="0"/>
              <w:autoSpaceDN w:val="0"/>
              <w:adjustRightInd w:val="0"/>
              <w:spacing w:before="40" w:after="40" w:line="240" w:lineRule="auto"/>
              <w:rPr>
                <w:rFonts w:cs="Arial"/>
                <w:strike/>
                <w:color w:val="000000"/>
                <w:sz w:val="20"/>
                <w:szCs w:val="20"/>
                <w:lang w:val="en-AU"/>
              </w:rPr>
            </w:pPr>
            <w:r w:rsidRPr="0044425A">
              <w:rPr>
                <w:rFonts w:cs="Arial"/>
                <w:color w:val="000000"/>
                <w:sz w:val="20"/>
                <w:szCs w:val="20"/>
              </w:rPr>
              <w:lastRenderedPageBreak/>
              <w:t>Ardeidae</w:t>
            </w:r>
          </w:p>
        </w:tc>
        <w:tc>
          <w:tcPr>
            <w:tcW w:w="1964" w:type="dxa"/>
            <w:tcBorders>
              <w:top w:val="nil"/>
              <w:left w:val="nil"/>
              <w:bottom w:val="nil"/>
              <w:right w:val="nil"/>
            </w:tcBorders>
            <w:shd w:val="clear" w:color="000000" w:fill="FFFFFF"/>
            <w:vAlign w:val="center"/>
          </w:tcPr>
          <w:p w14:paraId="4AF51551" w14:textId="3C62926C" w:rsidR="001B27BC" w:rsidRPr="0044425A" w:rsidRDefault="003657CA" w:rsidP="001B27BC">
            <w:pPr>
              <w:suppressAutoHyphens/>
              <w:autoSpaceDE w:val="0"/>
              <w:autoSpaceDN w:val="0"/>
              <w:adjustRightInd w:val="0"/>
              <w:spacing w:before="40" w:after="40" w:line="240" w:lineRule="auto"/>
              <w:rPr>
                <w:rFonts w:cs="Arial"/>
                <w:strike/>
                <w:color w:val="000000"/>
                <w:sz w:val="20"/>
                <w:szCs w:val="20"/>
                <w:lang w:val="en-AU"/>
              </w:rPr>
            </w:pPr>
            <w:r w:rsidRPr="0044425A">
              <w:rPr>
                <w:rFonts w:cs="Arial"/>
                <w:color w:val="000000"/>
                <w:sz w:val="20"/>
                <w:szCs w:val="20"/>
              </w:rPr>
              <w:t>Héron agami</w:t>
            </w:r>
          </w:p>
        </w:tc>
        <w:tc>
          <w:tcPr>
            <w:tcW w:w="2126" w:type="dxa"/>
            <w:tcBorders>
              <w:top w:val="nil"/>
              <w:left w:val="nil"/>
              <w:bottom w:val="nil"/>
              <w:right w:val="nil"/>
            </w:tcBorders>
            <w:shd w:val="clear" w:color="000000" w:fill="FFFFFF"/>
            <w:vAlign w:val="center"/>
          </w:tcPr>
          <w:p w14:paraId="373FA143" w14:textId="77777777" w:rsidR="001B27BC" w:rsidRPr="0044425A" w:rsidRDefault="001B27BC" w:rsidP="001B27BC">
            <w:pPr>
              <w:suppressAutoHyphens/>
              <w:autoSpaceDE w:val="0"/>
              <w:autoSpaceDN w:val="0"/>
              <w:adjustRightInd w:val="0"/>
              <w:spacing w:before="40" w:after="40" w:line="240" w:lineRule="auto"/>
              <w:rPr>
                <w:rFonts w:cs="Arial"/>
                <w:i/>
                <w:iCs/>
                <w:strike/>
                <w:color w:val="000000"/>
                <w:sz w:val="20"/>
                <w:szCs w:val="20"/>
                <w:lang w:val="en-AU"/>
              </w:rPr>
            </w:pPr>
            <w:r w:rsidRPr="0044425A">
              <w:rPr>
                <w:rFonts w:cs="Arial"/>
                <w:i/>
                <w:iCs/>
                <w:color w:val="000000"/>
                <w:sz w:val="20"/>
                <w:szCs w:val="20"/>
              </w:rPr>
              <w:t>Agamia agami</w:t>
            </w:r>
          </w:p>
        </w:tc>
        <w:tc>
          <w:tcPr>
            <w:tcW w:w="1413" w:type="dxa"/>
            <w:tcBorders>
              <w:top w:val="nil"/>
              <w:left w:val="nil"/>
              <w:bottom w:val="nil"/>
              <w:right w:val="nil"/>
            </w:tcBorders>
            <w:shd w:val="clear" w:color="000000" w:fill="FFFFFF"/>
            <w:vAlign w:val="center"/>
          </w:tcPr>
          <w:p w14:paraId="1F1A6334" w14:textId="77777777" w:rsidR="001B27BC" w:rsidRPr="0044425A" w:rsidRDefault="001B27BC" w:rsidP="001B27BC">
            <w:pPr>
              <w:suppressAutoHyphens/>
              <w:autoSpaceDE w:val="0"/>
              <w:autoSpaceDN w:val="0"/>
              <w:adjustRightInd w:val="0"/>
              <w:spacing w:before="40" w:after="40" w:line="240" w:lineRule="auto"/>
              <w:jc w:val="center"/>
              <w:rPr>
                <w:rFonts w:cs="Arial"/>
                <w:strike/>
                <w:color w:val="000000"/>
                <w:sz w:val="20"/>
                <w:szCs w:val="20"/>
                <w:lang w:val="en-AU"/>
              </w:rPr>
            </w:pPr>
            <w:r w:rsidRPr="0044425A">
              <w:rPr>
                <w:rFonts w:cs="Arial"/>
                <w:color w:val="000000"/>
                <w:sz w:val="20"/>
                <w:szCs w:val="20"/>
              </w:rPr>
              <w:t>NT</w:t>
            </w:r>
          </w:p>
        </w:tc>
        <w:tc>
          <w:tcPr>
            <w:tcW w:w="6525" w:type="dxa"/>
            <w:tcBorders>
              <w:top w:val="nil"/>
              <w:left w:val="nil"/>
              <w:bottom w:val="nil"/>
              <w:right w:val="nil"/>
            </w:tcBorders>
            <w:shd w:val="clear" w:color="000000" w:fill="FFFFFF"/>
            <w:vAlign w:val="center"/>
          </w:tcPr>
          <w:p w14:paraId="525C8FE4" w14:textId="121001FC" w:rsidR="001B27BC" w:rsidRPr="0044425A" w:rsidRDefault="0044425A" w:rsidP="001B27BC">
            <w:pPr>
              <w:suppressAutoHyphens/>
              <w:autoSpaceDE w:val="0"/>
              <w:autoSpaceDN w:val="0"/>
              <w:adjustRightInd w:val="0"/>
              <w:spacing w:before="40" w:after="40" w:line="240" w:lineRule="auto"/>
              <w:jc w:val="both"/>
              <w:rPr>
                <w:rFonts w:cs="Arial"/>
                <w:strike/>
                <w:color w:val="000000"/>
                <w:sz w:val="20"/>
                <w:szCs w:val="20"/>
                <w:lang w:val="fr-FR"/>
              </w:rPr>
            </w:pPr>
            <w:r w:rsidRPr="0044425A">
              <w:rPr>
                <w:rFonts w:cs="Arial"/>
                <w:sz w:val="20"/>
                <w:szCs w:val="20"/>
                <w:lang w:val="fr-FR"/>
              </w:rPr>
              <w:t>Migrateur partiel : réduction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4408FB0A" w14:textId="77777777" w:rsidR="001B27BC" w:rsidRPr="0044425A" w:rsidRDefault="001B27BC" w:rsidP="001B27BC">
            <w:pPr>
              <w:suppressAutoHyphens/>
              <w:autoSpaceDE w:val="0"/>
              <w:autoSpaceDN w:val="0"/>
              <w:adjustRightInd w:val="0"/>
              <w:spacing w:before="40" w:after="40" w:line="240" w:lineRule="auto"/>
              <w:jc w:val="center"/>
              <w:rPr>
                <w:rFonts w:cs="Arial"/>
                <w:strike/>
                <w:sz w:val="20"/>
                <w:szCs w:val="20"/>
              </w:rPr>
            </w:pPr>
            <w:r w:rsidRPr="0044425A">
              <w:rPr>
                <w:rFonts w:cs="Arial"/>
                <w:color w:val="000000"/>
                <w:sz w:val="20"/>
                <w:szCs w:val="20"/>
              </w:rPr>
              <w:t>1.4</w:t>
            </w:r>
          </w:p>
        </w:tc>
      </w:tr>
      <w:tr w:rsidR="001B27BC" w:rsidRPr="00F72464" w14:paraId="606E33DE" w14:textId="77777777">
        <w:trPr>
          <w:cantSplit/>
        </w:trPr>
        <w:tc>
          <w:tcPr>
            <w:tcW w:w="1610" w:type="dxa"/>
            <w:tcBorders>
              <w:top w:val="nil"/>
              <w:left w:val="nil"/>
              <w:bottom w:val="nil"/>
              <w:right w:val="nil"/>
            </w:tcBorders>
            <w:shd w:val="clear" w:color="000000" w:fill="FFFFFF"/>
            <w:vAlign w:val="center"/>
          </w:tcPr>
          <w:p w14:paraId="61ADDE37" w14:textId="77777777" w:rsidR="001B27BC" w:rsidRPr="00881532" w:rsidRDefault="001B27BC" w:rsidP="001B27BC">
            <w:pPr>
              <w:suppressAutoHyphens/>
              <w:autoSpaceDE w:val="0"/>
              <w:autoSpaceDN w:val="0"/>
              <w:adjustRightInd w:val="0"/>
              <w:spacing w:before="40" w:after="40" w:line="240" w:lineRule="auto"/>
              <w:rPr>
                <w:rFonts w:cs="Arial"/>
                <w:color w:val="000000"/>
                <w:sz w:val="20"/>
                <w:szCs w:val="20"/>
                <w:lang w:val="en-AU"/>
              </w:rPr>
            </w:pPr>
            <w:r w:rsidRPr="00881532">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6632C310" w14:textId="50E7527D" w:rsidR="001B27BC" w:rsidRPr="00881532" w:rsidRDefault="003469A4" w:rsidP="001B27BC">
            <w:pPr>
              <w:suppressAutoHyphens/>
              <w:autoSpaceDE w:val="0"/>
              <w:autoSpaceDN w:val="0"/>
              <w:adjustRightInd w:val="0"/>
              <w:spacing w:before="40" w:after="40" w:line="240" w:lineRule="auto"/>
              <w:rPr>
                <w:rFonts w:cs="Arial"/>
                <w:color w:val="000000"/>
                <w:sz w:val="20"/>
                <w:szCs w:val="20"/>
                <w:lang w:val="en-AU"/>
              </w:rPr>
            </w:pPr>
            <w:r w:rsidRPr="00881532">
              <w:rPr>
                <w:rFonts w:cs="Arial"/>
                <w:color w:val="000000"/>
                <w:sz w:val="20"/>
                <w:szCs w:val="20"/>
              </w:rPr>
              <w:t>Aigrette roussâtre</w:t>
            </w:r>
          </w:p>
        </w:tc>
        <w:tc>
          <w:tcPr>
            <w:tcW w:w="2126" w:type="dxa"/>
            <w:tcBorders>
              <w:top w:val="nil"/>
              <w:left w:val="nil"/>
              <w:bottom w:val="nil"/>
              <w:right w:val="nil"/>
            </w:tcBorders>
            <w:shd w:val="clear" w:color="000000" w:fill="FFFFFF"/>
            <w:vAlign w:val="center"/>
          </w:tcPr>
          <w:p w14:paraId="447229E8" w14:textId="77777777" w:rsidR="001B27BC" w:rsidRPr="00881532"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881532">
              <w:rPr>
                <w:rFonts w:cs="Arial"/>
                <w:i/>
                <w:iCs/>
                <w:color w:val="000000"/>
                <w:sz w:val="20"/>
                <w:szCs w:val="20"/>
              </w:rPr>
              <w:t>Egretta rufescens</w:t>
            </w:r>
          </w:p>
        </w:tc>
        <w:tc>
          <w:tcPr>
            <w:tcW w:w="1413" w:type="dxa"/>
            <w:tcBorders>
              <w:top w:val="nil"/>
              <w:left w:val="nil"/>
              <w:bottom w:val="nil"/>
              <w:right w:val="nil"/>
            </w:tcBorders>
            <w:shd w:val="clear" w:color="000000" w:fill="FFFFFF"/>
            <w:vAlign w:val="center"/>
          </w:tcPr>
          <w:p w14:paraId="6ABE951A" w14:textId="77777777" w:rsidR="001B27BC" w:rsidRPr="00881532"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881532">
              <w:rPr>
                <w:rFonts w:cs="Arial"/>
                <w:color w:val="000000"/>
                <w:sz w:val="20"/>
                <w:szCs w:val="20"/>
              </w:rPr>
              <w:t>NT</w:t>
            </w:r>
          </w:p>
        </w:tc>
        <w:tc>
          <w:tcPr>
            <w:tcW w:w="6525" w:type="dxa"/>
            <w:tcBorders>
              <w:top w:val="nil"/>
              <w:left w:val="nil"/>
              <w:bottom w:val="nil"/>
              <w:right w:val="nil"/>
            </w:tcBorders>
            <w:shd w:val="clear" w:color="000000" w:fill="FFFFFF"/>
            <w:vAlign w:val="center"/>
          </w:tcPr>
          <w:p w14:paraId="2C6AEEE6" w14:textId="43BE21CF" w:rsidR="001B27BC" w:rsidRPr="00881532" w:rsidRDefault="00881532" w:rsidP="001B27BC">
            <w:pPr>
              <w:suppressAutoHyphens/>
              <w:autoSpaceDE w:val="0"/>
              <w:autoSpaceDN w:val="0"/>
              <w:adjustRightInd w:val="0"/>
              <w:spacing w:before="40" w:after="40" w:line="240" w:lineRule="auto"/>
              <w:jc w:val="both"/>
              <w:rPr>
                <w:rFonts w:cs="Arial"/>
                <w:color w:val="000000"/>
                <w:sz w:val="20"/>
                <w:szCs w:val="20"/>
                <w:lang w:val="fr-FR"/>
              </w:rPr>
            </w:pPr>
            <w:r w:rsidRPr="00881532">
              <w:rPr>
                <w:rFonts w:cs="Arial"/>
                <w:sz w:val="20"/>
                <w:szCs w:val="20"/>
                <w:lang w:val="fr-FR"/>
              </w:rPr>
              <w:t>Migrateur partiel : réduction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D5BA8FA"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881532">
              <w:rPr>
                <w:rFonts w:cs="Arial"/>
                <w:color w:val="000000"/>
                <w:sz w:val="20"/>
                <w:szCs w:val="20"/>
              </w:rPr>
              <w:t>1.4</w:t>
            </w:r>
          </w:p>
        </w:tc>
      </w:tr>
      <w:tr w:rsidR="001B27BC" w:rsidRPr="00F72464" w14:paraId="4F56EFF7" w14:textId="77777777">
        <w:trPr>
          <w:cantSplit/>
        </w:trPr>
        <w:tc>
          <w:tcPr>
            <w:tcW w:w="1610" w:type="dxa"/>
            <w:tcBorders>
              <w:top w:val="nil"/>
              <w:left w:val="nil"/>
              <w:bottom w:val="nil"/>
              <w:right w:val="nil"/>
            </w:tcBorders>
            <w:shd w:val="clear" w:color="000000" w:fill="FFFFFF"/>
            <w:vAlign w:val="center"/>
          </w:tcPr>
          <w:p w14:paraId="7EC8BC90" w14:textId="77777777" w:rsidR="001B27BC" w:rsidRPr="00076EFA" w:rsidRDefault="001B27BC" w:rsidP="001B27BC">
            <w:pPr>
              <w:suppressAutoHyphens/>
              <w:autoSpaceDE w:val="0"/>
              <w:autoSpaceDN w:val="0"/>
              <w:adjustRightInd w:val="0"/>
              <w:spacing w:before="40" w:after="40" w:line="240" w:lineRule="auto"/>
              <w:rPr>
                <w:rFonts w:cs="Arial"/>
                <w:color w:val="000000"/>
                <w:sz w:val="20"/>
                <w:szCs w:val="20"/>
                <w:lang w:val="en-AU"/>
              </w:rPr>
            </w:pPr>
            <w:r w:rsidRPr="00076EFA">
              <w:rPr>
                <w:rFonts w:cs="Arial"/>
                <w:color w:val="000000"/>
                <w:sz w:val="20"/>
                <w:szCs w:val="20"/>
              </w:rPr>
              <w:t>Pelecanidae</w:t>
            </w:r>
          </w:p>
        </w:tc>
        <w:tc>
          <w:tcPr>
            <w:tcW w:w="1964" w:type="dxa"/>
            <w:tcBorders>
              <w:top w:val="nil"/>
              <w:left w:val="nil"/>
              <w:bottom w:val="nil"/>
              <w:right w:val="nil"/>
            </w:tcBorders>
            <w:shd w:val="clear" w:color="000000" w:fill="FFFFFF"/>
            <w:vAlign w:val="center"/>
          </w:tcPr>
          <w:p w14:paraId="75F6D63F" w14:textId="706AFE92" w:rsidR="001B27BC" w:rsidRPr="00076EFA" w:rsidRDefault="0029051A" w:rsidP="001B27BC">
            <w:pPr>
              <w:suppressAutoHyphens/>
              <w:autoSpaceDE w:val="0"/>
              <w:autoSpaceDN w:val="0"/>
              <w:adjustRightInd w:val="0"/>
              <w:spacing w:before="40" w:after="40" w:line="240" w:lineRule="auto"/>
              <w:rPr>
                <w:rFonts w:cs="Arial"/>
                <w:color w:val="000000"/>
                <w:sz w:val="20"/>
                <w:szCs w:val="20"/>
                <w:lang w:val="en-AU"/>
              </w:rPr>
            </w:pPr>
            <w:r w:rsidRPr="00076EFA">
              <w:rPr>
                <w:rFonts w:cs="Arial"/>
                <w:sz w:val="20"/>
                <w:szCs w:val="20"/>
                <w:lang w:val="fr-FR"/>
              </w:rPr>
              <w:t>Pélican à bec tacheté</w:t>
            </w:r>
          </w:p>
        </w:tc>
        <w:tc>
          <w:tcPr>
            <w:tcW w:w="2126" w:type="dxa"/>
            <w:tcBorders>
              <w:top w:val="nil"/>
              <w:left w:val="nil"/>
              <w:bottom w:val="nil"/>
              <w:right w:val="nil"/>
            </w:tcBorders>
            <w:shd w:val="clear" w:color="000000" w:fill="FFFFFF"/>
            <w:vAlign w:val="center"/>
          </w:tcPr>
          <w:p w14:paraId="19862B7F" w14:textId="77777777" w:rsidR="001B27BC" w:rsidRPr="00076EFA"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076EFA">
              <w:rPr>
                <w:rFonts w:cs="Arial"/>
                <w:i/>
                <w:iCs/>
                <w:color w:val="000000"/>
                <w:sz w:val="20"/>
                <w:szCs w:val="20"/>
              </w:rPr>
              <w:t>Pelecanus philippensis</w:t>
            </w:r>
          </w:p>
        </w:tc>
        <w:tc>
          <w:tcPr>
            <w:tcW w:w="1413" w:type="dxa"/>
            <w:tcBorders>
              <w:top w:val="nil"/>
              <w:left w:val="nil"/>
              <w:bottom w:val="nil"/>
              <w:right w:val="nil"/>
            </w:tcBorders>
            <w:shd w:val="clear" w:color="000000" w:fill="FFFFFF"/>
            <w:vAlign w:val="center"/>
          </w:tcPr>
          <w:p w14:paraId="4B3F5D4F" w14:textId="77777777" w:rsidR="001B27BC" w:rsidRPr="00076EFA"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076EFA">
              <w:rPr>
                <w:rFonts w:cs="Arial"/>
                <w:color w:val="000000"/>
                <w:sz w:val="20"/>
                <w:szCs w:val="20"/>
              </w:rPr>
              <w:t>NT</w:t>
            </w:r>
          </w:p>
        </w:tc>
        <w:tc>
          <w:tcPr>
            <w:tcW w:w="6525" w:type="dxa"/>
            <w:tcBorders>
              <w:top w:val="nil"/>
              <w:left w:val="nil"/>
              <w:bottom w:val="nil"/>
              <w:right w:val="nil"/>
            </w:tcBorders>
            <w:shd w:val="clear" w:color="000000" w:fill="FFFFFF"/>
            <w:vAlign w:val="center"/>
          </w:tcPr>
          <w:p w14:paraId="58EB860D" w14:textId="2A31553F" w:rsidR="001B27BC" w:rsidRPr="00076EFA" w:rsidRDefault="00076EFA" w:rsidP="001B27BC">
            <w:pPr>
              <w:suppressAutoHyphens/>
              <w:autoSpaceDE w:val="0"/>
              <w:autoSpaceDN w:val="0"/>
              <w:adjustRightInd w:val="0"/>
              <w:spacing w:before="40" w:after="40" w:line="240" w:lineRule="auto"/>
              <w:jc w:val="both"/>
              <w:rPr>
                <w:rFonts w:cs="Arial"/>
                <w:color w:val="000000"/>
                <w:sz w:val="20"/>
                <w:szCs w:val="20"/>
                <w:lang w:val="fr-FR"/>
              </w:rPr>
            </w:pPr>
            <w:r w:rsidRPr="00076EFA">
              <w:rPr>
                <w:rFonts w:cs="Arial"/>
                <w:sz w:val="20"/>
                <w:szCs w:val="20"/>
                <w:lang w:val="fr-FR"/>
              </w:rPr>
              <w:t>Migrateur partiel : déplacement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E827F35" w14:textId="77777777" w:rsidR="001B27BC" w:rsidRPr="00076EFA" w:rsidRDefault="001B27BC" w:rsidP="001B27BC">
            <w:pPr>
              <w:suppressAutoHyphens/>
              <w:autoSpaceDE w:val="0"/>
              <w:autoSpaceDN w:val="0"/>
              <w:adjustRightInd w:val="0"/>
              <w:spacing w:before="40" w:after="40" w:line="240" w:lineRule="auto"/>
              <w:jc w:val="center"/>
              <w:rPr>
                <w:rFonts w:cs="Arial"/>
                <w:sz w:val="20"/>
                <w:szCs w:val="20"/>
              </w:rPr>
            </w:pPr>
            <w:r w:rsidRPr="00076EFA">
              <w:rPr>
                <w:rFonts w:cs="Arial"/>
                <w:color w:val="000000"/>
                <w:sz w:val="20"/>
                <w:szCs w:val="20"/>
              </w:rPr>
              <w:t>1.4</w:t>
            </w:r>
          </w:p>
        </w:tc>
      </w:tr>
      <w:tr w:rsidR="00AE1028" w:rsidRPr="00F72464" w14:paraId="68130073" w14:textId="77777777" w:rsidTr="00BF02EB">
        <w:trPr>
          <w:cantSplit/>
        </w:trPr>
        <w:tc>
          <w:tcPr>
            <w:tcW w:w="1610" w:type="dxa"/>
            <w:tcBorders>
              <w:top w:val="nil"/>
              <w:left w:val="nil"/>
              <w:bottom w:val="nil"/>
              <w:right w:val="nil"/>
            </w:tcBorders>
            <w:shd w:val="clear" w:color="000000" w:fill="FFFFFF"/>
            <w:vAlign w:val="center"/>
          </w:tcPr>
          <w:p w14:paraId="5540BD28" w14:textId="77777777" w:rsidR="00AE1028" w:rsidRPr="00AE1028" w:rsidRDefault="00AE1028" w:rsidP="00AE1028">
            <w:pPr>
              <w:suppressAutoHyphens/>
              <w:autoSpaceDE w:val="0"/>
              <w:autoSpaceDN w:val="0"/>
              <w:adjustRightInd w:val="0"/>
              <w:spacing w:before="40" w:after="40" w:line="240" w:lineRule="auto"/>
              <w:rPr>
                <w:rFonts w:cs="Arial"/>
                <w:color w:val="000000"/>
                <w:sz w:val="20"/>
                <w:szCs w:val="20"/>
                <w:u w:val="single"/>
                <w:lang w:val="en-AU"/>
              </w:rPr>
            </w:pPr>
            <w:r w:rsidRPr="00AE1028">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2FA58CFC" w14:textId="08F38D4B" w:rsidR="00AE1028" w:rsidRPr="00AE1028" w:rsidRDefault="00AE1028" w:rsidP="00AE1028">
            <w:pPr>
              <w:suppressAutoHyphens/>
              <w:autoSpaceDE w:val="0"/>
              <w:autoSpaceDN w:val="0"/>
              <w:adjustRightInd w:val="0"/>
              <w:spacing w:before="40" w:after="40" w:line="240" w:lineRule="auto"/>
              <w:rPr>
                <w:rFonts w:cs="Arial"/>
                <w:color w:val="000000"/>
                <w:sz w:val="20"/>
                <w:szCs w:val="20"/>
                <w:u w:val="single"/>
                <w:lang w:val="en-AU"/>
              </w:rPr>
            </w:pPr>
            <w:r w:rsidRPr="00AE1028">
              <w:rPr>
                <w:rFonts w:cs="Arial"/>
                <w:sz w:val="20"/>
                <w:szCs w:val="20"/>
                <w:lang w:val="fr-FR"/>
              </w:rPr>
              <w:t>Cormoran de Bougainville</w:t>
            </w:r>
          </w:p>
        </w:tc>
        <w:tc>
          <w:tcPr>
            <w:tcW w:w="2126" w:type="dxa"/>
            <w:tcBorders>
              <w:top w:val="nil"/>
              <w:left w:val="nil"/>
              <w:bottom w:val="nil"/>
              <w:right w:val="nil"/>
            </w:tcBorders>
            <w:shd w:val="clear" w:color="000000" w:fill="FFFFFF"/>
            <w:vAlign w:val="center"/>
          </w:tcPr>
          <w:p w14:paraId="7D1E7722" w14:textId="77777777" w:rsidR="00AE1028" w:rsidRPr="00AE1028" w:rsidRDefault="00AE1028" w:rsidP="00AE1028">
            <w:pPr>
              <w:suppressAutoHyphens/>
              <w:autoSpaceDE w:val="0"/>
              <w:autoSpaceDN w:val="0"/>
              <w:adjustRightInd w:val="0"/>
              <w:spacing w:before="40" w:after="40" w:line="240" w:lineRule="auto"/>
              <w:rPr>
                <w:rFonts w:cs="Arial"/>
                <w:i/>
                <w:iCs/>
                <w:color w:val="000000"/>
                <w:sz w:val="20"/>
                <w:szCs w:val="20"/>
                <w:u w:val="single"/>
                <w:lang w:val="en-AU"/>
              </w:rPr>
            </w:pPr>
            <w:r w:rsidRPr="00AE1028">
              <w:rPr>
                <w:rFonts w:cs="Arial"/>
                <w:i/>
                <w:iCs/>
                <w:color w:val="000000"/>
                <w:sz w:val="20"/>
                <w:szCs w:val="20"/>
              </w:rPr>
              <w:t>Leucocarbo bougainvilliorum</w:t>
            </w:r>
          </w:p>
        </w:tc>
        <w:tc>
          <w:tcPr>
            <w:tcW w:w="1413" w:type="dxa"/>
            <w:tcBorders>
              <w:top w:val="nil"/>
              <w:left w:val="nil"/>
              <w:bottom w:val="nil"/>
              <w:right w:val="nil"/>
            </w:tcBorders>
            <w:shd w:val="clear" w:color="000000" w:fill="FFFFFF"/>
            <w:vAlign w:val="center"/>
          </w:tcPr>
          <w:p w14:paraId="14CD6085" w14:textId="77777777" w:rsidR="00AE1028" w:rsidRPr="00AE1028" w:rsidRDefault="00AE1028" w:rsidP="00AE1028">
            <w:pPr>
              <w:suppressAutoHyphens/>
              <w:autoSpaceDE w:val="0"/>
              <w:autoSpaceDN w:val="0"/>
              <w:adjustRightInd w:val="0"/>
              <w:spacing w:before="40" w:after="40" w:line="240" w:lineRule="auto"/>
              <w:jc w:val="center"/>
              <w:rPr>
                <w:rFonts w:cs="Arial"/>
                <w:b/>
                <w:bCs/>
                <w:color w:val="000000"/>
                <w:sz w:val="20"/>
                <w:szCs w:val="20"/>
                <w:u w:val="single"/>
                <w:lang w:val="en-AU"/>
              </w:rPr>
            </w:pPr>
            <w:r w:rsidRPr="00AE1028">
              <w:rPr>
                <w:rFonts w:cs="Arial"/>
                <w:color w:val="000000"/>
                <w:sz w:val="20"/>
                <w:szCs w:val="20"/>
              </w:rPr>
              <w:t>NT</w:t>
            </w:r>
          </w:p>
        </w:tc>
        <w:tc>
          <w:tcPr>
            <w:tcW w:w="6525" w:type="dxa"/>
            <w:tcBorders>
              <w:top w:val="nil"/>
              <w:left w:val="nil"/>
              <w:bottom w:val="nil"/>
              <w:right w:val="nil"/>
            </w:tcBorders>
            <w:shd w:val="clear" w:color="000000" w:fill="FFFFFF"/>
          </w:tcPr>
          <w:p w14:paraId="25FC89E3" w14:textId="69304276" w:rsidR="00AE1028" w:rsidRPr="00AE1028" w:rsidRDefault="00AE1028" w:rsidP="00AE1028">
            <w:pPr>
              <w:suppressAutoHyphens/>
              <w:autoSpaceDE w:val="0"/>
              <w:autoSpaceDN w:val="0"/>
              <w:adjustRightInd w:val="0"/>
              <w:spacing w:before="40" w:after="40" w:line="240" w:lineRule="auto"/>
              <w:jc w:val="both"/>
              <w:rPr>
                <w:rFonts w:cs="Arial"/>
                <w:color w:val="000000"/>
                <w:sz w:val="20"/>
                <w:szCs w:val="20"/>
                <w:u w:val="single"/>
                <w:lang w:val="fr-FR"/>
              </w:rPr>
            </w:pPr>
            <w:r w:rsidRPr="00AE1028">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 font parfois irruption en grand nombre en dehors de leur aire de répartition habituelle. Satisfait aux critères en matière de déplacement de la CMS.</w:t>
            </w:r>
          </w:p>
        </w:tc>
        <w:tc>
          <w:tcPr>
            <w:tcW w:w="1134" w:type="dxa"/>
            <w:tcBorders>
              <w:top w:val="nil"/>
              <w:left w:val="nil"/>
              <w:bottom w:val="nil"/>
              <w:right w:val="nil"/>
            </w:tcBorders>
            <w:shd w:val="clear" w:color="000000" w:fill="FFFFFF"/>
            <w:vAlign w:val="center"/>
          </w:tcPr>
          <w:p w14:paraId="64428C73" w14:textId="77777777" w:rsidR="00AE1028" w:rsidRPr="00F72464" w:rsidRDefault="00AE1028" w:rsidP="00AE1028">
            <w:pPr>
              <w:suppressAutoHyphens/>
              <w:autoSpaceDE w:val="0"/>
              <w:autoSpaceDN w:val="0"/>
              <w:adjustRightInd w:val="0"/>
              <w:spacing w:before="40" w:after="40" w:line="240" w:lineRule="auto"/>
              <w:jc w:val="center"/>
              <w:rPr>
                <w:rFonts w:cs="Arial"/>
                <w:sz w:val="20"/>
                <w:szCs w:val="20"/>
                <w:u w:val="single"/>
              </w:rPr>
            </w:pPr>
            <w:r w:rsidRPr="00AE1028">
              <w:rPr>
                <w:rFonts w:cs="Arial"/>
                <w:color w:val="000000"/>
                <w:sz w:val="20"/>
                <w:szCs w:val="20"/>
              </w:rPr>
              <w:t>1.4</w:t>
            </w:r>
          </w:p>
        </w:tc>
      </w:tr>
      <w:tr w:rsidR="001B27BC" w:rsidRPr="00F72464" w14:paraId="672D8037" w14:textId="77777777">
        <w:tc>
          <w:tcPr>
            <w:tcW w:w="1610" w:type="dxa"/>
            <w:tcBorders>
              <w:top w:val="nil"/>
              <w:left w:val="nil"/>
              <w:bottom w:val="nil"/>
              <w:right w:val="nil"/>
            </w:tcBorders>
            <w:vAlign w:val="center"/>
          </w:tcPr>
          <w:p w14:paraId="3C053277"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Rostratulidae</w:t>
            </w:r>
          </w:p>
        </w:tc>
        <w:tc>
          <w:tcPr>
            <w:tcW w:w="1964" w:type="dxa"/>
            <w:tcBorders>
              <w:top w:val="nil"/>
              <w:left w:val="nil"/>
              <w:bottom w:val="nil"/>
              <w:right w:val="nil"/>
            </w:tcBorders>
            <w:vAlign w:val="center"/>
          </w:tcPr>
          <w:p w14:paraId="2E6DCE48"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Rynchée de Saint-Hilaire</w:t>
            </w:r>
          </w:p>
        </w:tc>
        <w:tc>
          <w:tcPr>
            <w:tcW w:w="2126" w:type="dxa"/>
            <w:tcBorders>
              <w:top w:val="nil"/>
              <w:left w:val="nil"/>
              <w:bottom w:val="nil"/>
              <w:right w:val="nil"/>
            </w:tcBorders>
            <w:vAlign w:val="center"/>
          </w:tcPr>
          <w:p w14:paraId="458F6BD5" w14:textId="77777777" w:rsidR="001B27BC" w:rsidRPr="00F72464"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Nycticryphes semicollaris</w:t>
            </w:r>
          </w:p>
        </w:tc>
        <w:tc>
          <w:tcPr>
            <w:tcW w:w="1413" w:type="dxa"/>
            <w:tcBorders>
              <w:top w:val="nil"/>
              <w:left w:val="nil"/>
              <w:bottom w:val="nil"/>
              <w:right w:val="nil"/>
            </w:tcBorders>
            <w:vAlign w:val="center"/>
          </w:tcPr>
          <w:p w14:paraId="2A28B5C1" w14:textId="77777777" w:rsidR="001B27BC" w:rsidRPr="00F72464"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NT</w:t>
            </w:r>
          </w:p>
        </w:tc>
        <w:tc>
          <w:tcPr>
            <w:tcW w:w="6525" w:type="dxa"/>
            <w:tcBorders>
              <w:top w:val="nil"/>
              <w:left w:val="nil"/>
              <w:bottom w:val="nil"/>
              <w:right w:val="nil"/>
            </w:tcBorders>
            <w:vAlign w:val="center"/>
          </w:tcPr>
          <w:p w14:paraId="76D16BC0" w14:textId="77777777" w:rsidR="001B27BC" w:rsidRPr="00F72464" w:rsidRDefault="001B27BC"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l’aire de répartition après la reproduction change ; les mêmes sites de reproduction sont régulièrement occupés à chaque saison ; est toutefois modérément nomade en dehors de la saison de reproduction ; les individus parcourent généralement moins de 100 km, mais pas dans la même direction. Satisfait aux critères en matière de déplacement de la CMS.</w:t>
            </w:r>
          </w:p>
        </w:tc>
        <w:tc>
          <w:tcPr>
            <w:tcW w:w="1134" w:type="dxa"/>
            <w:tcBorders>
              <w:top w:val="nil"/>
              <w:left w:val="nil"/>
              <w:bottom w:val="nil"/>
              <w:right w:val="nil"/>
            </w:tcBorders>
            <w:vAlign w:val="center"/>
          </w:tcPr>
          <w:p w14:paraId="5B1F9F42"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1.4</w:t>
            </w:r>
          </w:p>
        </w:tc>
      </w:tr>
      <w:tr w:rsidR="001B27BC" w:rsidRPr="00F72464" w14:paraId="646ED62A" w14:textId="77777777">
        <w:trPr>
          <w:cantSplit/>
        </w:trPr>
        <w:tc>
          <w:tcPr>
            <w:tcW w:w="1610" w:type="dxa"/>
            <w:tcBorders>
              <w:top w:val="nil"/>
              <w:left w:val="nil"/>
              <w:bottom w:val="nil"/>
              <w:right w:val="nil"/>
            </w:tcBorders>
            <w:vAlign w:val="center"/>
          </w:tcPr>
          <w:p w14:paraId="579CA4A2" w14:textId="77777777" w:rsidR="001B27BC" w:rsidRPr="00B41B17" w:rsidRDefault="001B27BC" w:rsidP="001B27BC">
            <w:pPr>
              <w:suppressAutoHyphens/>
              <w:autoSpaceDE w:val="0"/>
              <w:autoSpaceDN w:val="0"/>
              <w:adjustRightInd w:val="0"/>
              <w:spacing w:before="40" w:after="40" w:line="240" w:lineRule="auto"/>
              <w:rPr>
                <w:rFonts w:cs="Arial"/>
                <w:color w:val="000000"/>
                <w:sz w:val="20"/>
                <w:szCs w:val="20"/>
                <w:lang w:val="en-AU"/>
              </w:rPr>
            </w:pPr>
            <w:r w:rsidRPr="00B41B17">
              <w:rPr>
                <w:rFonts w:cs="Arial"/>
                <w:color w:val="000000"/>
                <w:sz w:val="20"/>
                <w:szCs w:val="20"/>
              </w:rPr>
              <w:lastRenderedPageBreak/>
              <w:t>Glareolidae</w:t>
            </w:r>
          </w:p>
        </w:tc>
        <w:tc>
          <w:tcPr>
            <w:tcW w:w="1964" w:type="dxa"/>
            <w:tcBorders>
              <w:top w:val="nil"/>
              <w:left w:val="nil"/>
              <w:bottom w:val="nil"/>
              <w:right w:val="nil"/>
            </w:tcBorders>
            <w:vAlign w:val="center"/>
          </w:tcPr>
          <w:p w14:paraId="2F64AED9" w14:textId="4059DD52" w:rsidR="001B27BC" w:rsidRPr="00B41B17" w:rsidRDefault="00F06179" w:rsidP="001B27BC">
            <w:pPr>
              <w:suppressAutoHyphens/>
              <w:autoSpaceDE w:val="0"/>
              <w:autoSpaceDN w:val="0"/>
              <w:adjustRightInd w:val="0"/>
              <w:spacing w:before="40" w:after="40" w:line="240" w:lineRule="auto"/>
              <w:rPr>
                <w:rFonts w:cs="Arial"/>
                <w:color w:val="000000"/>
                <w:sz w:val="20"/>
                <w:szCs w:val="20"/>
                <w:lang w:val="en-AU"/>
              </w:rPr>
            </w:pPr>
            <w:r w:rsidRPr="00B41B17">
              <w:rPr>
                <w:rFonts w:cs="Arial"/>
                <w:sz w:val="20"/>
                <w:szCs w:val="20"/>
                <w:lang w:val="fr-FR"/>
              </w:rPr>
              <w:t>Glaréole malgache</w:t>
            </w:r>
          </w:p>
        </w:tc>
        <w:tc>
          <w:tcPr>
            <w:tcW w:w="2126" w:type="dxa"/>
            <w:tcBorders>
              <w:top w:val="nil"/>
              <w:left w:val="nil"/>
              <w:bottom w:val="nil"/>
              <w:right w:val="nil"/>
            </w:tcBorders>
            <w:vAlign w:val="center"/>
          </w:tcPr>
          <w:p w14:paraId="4494860F" w14:textId="77777777" w:rsidR="001B27BC" w:rsidRPr="00B41B17"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B41B17">
              <w:rPr>
                <w:rFonts w:cs="Arial"/>
                <w:i/>
                <w:iCs/>
                <w:color w:val="000000"/>
                <w:sz w:val="20"/>
                <w:szCs w:val="20"/>
              </w:rPr>
              <w:t>Glareola ocularis</w:t>
            </w:r>
          </w:p>
        </w:tc>
        <w:tc>
          <w:tcPr>
            <w:tcW w:w="1413" w:type="dxa"/>
            <w:tcBorders>
              <w:top w:val="nil"/>
              <w:left w:val="nil"/>
              <w:bottom w:val="nil"/>
              <w:right w:val="nil"/>
            </w:tcBorders>
            <w:vAlign w:val="center"/>
          </w:tcPr>
          <w:p w14:paraId="10E7D561" w14:textId="77777777" w:rsidR="001B27BC" w:rsidRPr="00B41B17"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B41B17">
              <w:rPr>
                <w:rFonts w:cs="Arial"/>
                <w:color w:val="000000"/>
                <w:sz w:val="20"/>
                <w:szCs w:val="20"/>
              </w:rPr>
              <w:t>NT</w:t>
            </w:r>
          </w:p>
        </w:tc>
        <w:tc>
          <w:tcPr>
            <w:tcW w:w="6525" w:type="dxa"/>
            <w:tcBorders>
              <w:top w:val="nil"/>
              <w:left w:val="nil"/>
              <w:bottom w:val="nil"/>
              <w:right w:val="nil"/>
            </w:tcBorders>
            <w:vAlign w:val="center"/>
          </w:tcPr>
          <w:p w14:paraId="28F19B3E" w14:textId="7D82A325" w:rsidR="001B27BC" w:rsidRPr="00B41B17" w:rsidRDefault="0041308C" w:rsidP="001B27BC">
            <w:pPr>
              <w:suppressAutoHyphens/>
              <w:autoSpaceDE w:val="0"/>
              <w:autoSpaceDN w:val="0"/>
              <w:adjustRightInd w:val="0"/>
              <w:spacing w:before="40" w:after="40" w:line="240" w:lineRule="auto"/>
              <w:jc w:val="both"/>
              <w:rPr>
                <w:rFonts w:cs="Arial"/>
                <w:color w:val="000000"/>
                <w:sz w:val="20"/>
                <w:szCs w:val="20"/>
                <w:lang w:val="fr-FR"/>
              </w:rPr>
            </w:pPr>
            <w:r w:rsidRPr="00B41B17">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entre 100 et 1 000 km dans le sens est-ouest. Satisfait aux critères en matière de déplacement de la CMS.</w:t>
            </w:r>
            <w:r w:rsidR="002E540D" w:rsidRPr="00B41B17">
              <w:rPr>
                <w:rFonts w:cs="Arial"/>
                <w:color w:val="000000"/>
                <w:sz w:val="20"/>
                <w:szCs w:val="20"/>
                <w:u w:val="single"/>
                <w:lang w:val="fr-FR"/>
              </w:rPr>
              <w:t xml:space="preserve"> Également répertorié à l’AEWA</w:t>
            </w:r>
            <w:r w:rsidR="00B41B17" w:rsidRPr="00B41B17">
              <w:rPr>
                <w:rFonts w:cs="Arial"/>
                <w:color w:val="000000"/>
                <w:sz w:val="20"/>
                <w:szCs w:val="20"/>
                <w:u w:val="single"/>
                <w:lang w:val="fr-FR"/>
              </w:rPr>
              <w:t>.</w:t>
            </w:r>
          </w:p>
        </w:tc>
        <w:tc>
          <w:tcPr>
            <w:tcW w:w="1134" w:type="dxa"/>
            <w:tcBorders>
              <w:top w:val="nil"/>
              <w:left w:val="nil"/>
              <w:bottom w:val="nil"/>
              <w:right w:val="nil"/>
            </w:tcBorders>
            <w:vAlign w:val="center"/>
          </w:tcPr>
          <w:p w14:paraId="57DD6B6B" w14:textId="77777777" w:rsidR="001B27BC" w:rsidRPr="00B41B17" w:rsidRDefault="001B27BC" w:rsidP="001B27BC">
            <w:pPr>
              <w:suppressAutoHyphens/>
              <w:autoSpaceDE w:val="0"/>
              <w:autoSpaceDN w:val="0"/>
              <w:adjustRightInd w:val="0"/>
              <w:spacing w:before="40" w:after="40" w:line="240" w:lineRule="auto"/>
              <w:jc w:val="center"/>
              <w:rPr>
                <w:rFonts w:cs="Arial"/>
                <w:sz w:val="20"/>
                <w:szCs w:val="20"/>
              </w:rPr>
            </w:pPr>
            <w:r w:rsidRPr="00B41B17">
              <w:rPr>
                <w:rFonts w:cs="Arial"/>
                <w:color w:val="000000"/>
                <w:sz w:val="20"/>
                <w:szCs w:val="20"/>
              </w:rPr>
              <w:t>1.4</w:t>
            </w:r>
          </w:p>
        </w:tc>
      </w:tr>
      <w:tr w:rsidR="001B27BC" w:rsidRPr="00F72464" w14:paraId="5184A358" w14:textId="77777777">
        <w:trPr>
          <w:cantSplit/>
        </w:trPr>
        <w:tc>
          <w:tcPr>
            <w:tcW w:w="1610" w:type="dxa"/>
            <w:tcBorders>
              <w:top w:val="nil"/>
              <w:left w:val="nil"/>
              <w:bottom w:val="nil"/>
              <w:right w:val="nil"/>
            </w:tcBorders>
            <w:vAlign w:val="center"/>
          </w:tcPr>
          <w:p w14:paraId="0B1AF17D" w14:textId="77777777" w:rsidR="001B27BC" w:rsidRPr="00EF5D1F" w:rsidRDefault="001B27BC" w:rsidP="001B27BC">
            <w:pPr>
              <w:suppressAutoHyphens/>
              <w:autoSpaceDE w:val="0"/>
              <w:autoSpaceDN w:val="0"/>
              <w:adjustRightInd w:val="0"/>
              <w:spacing w:before="40" w:after="40" w:line="240" w:lineRule="auto"/>
              <w:rPr>
                <w:rFonts w:cs="Arial"/>
                <w:color w:val="000000"/>
                <w:sz w:val="20"/>
                <w:szCs w:val="20"/>
                <w:lang w:val="en-AU"/>
              </w:rPr>
            </w:pPr>
            <w:r w:rsidRPr="00EF5D1F">
              <w:rPr>
                <w:rFonts w:cs="Arial"/>
                <w:color w:val="000000"/>
                <w:sz w:val="20"/>
                <w:szCs w:val="20"/>
              </w:rPr>
              <w:t>Laridae</w:t>
            </w:r>
          </w:p>
        </w:tc>
        <w:tc>
          <w:tcPr>
            <w:tcW w:w="1964" w:type="dxa"/>
            <w:tcBorders>
              <w:top w:val="nil"/>
              <w:left w:val="nil"/>
              <w:bottom w:val="nil"/>
              <w:right w:val="nil"/>
            </w:tcBorders>
            <w:vAlign w:val="center"/>
          </w:tcPr>
          <w:p w14:paraId="23AEEEED" w14:textId="611FC767" w:rsidR="001B27BC" w:rsidRPr="00EF5D1F" w:rsidRDefault="00B24B31" w:rsidP="001B27BC">
            <w:pPr>
              <w:suppressAutoHyphens/>
              <w:autoSpaceDE w:val="0"/>
              <w:autoSpaceDN w:val="0"/>
              <w:adjustRightInd w:val="0"/>
              <w:spacing w:before="40" w:after="40" w:line="240" w:lineRule="auto"/>
              <w:rPr>
                <w:rFonts w:cs="Arial"/>
                <w:color w:val="000000"/>
                <w:sz w:val="20"/>
                <w:szCs w:val="20"/>
                <w:lang w:val="en-AU"/>
              </w:rPr>
            </w:pPr>
            <w:r w:rsidRPr="00EF5D1F">
              <w:rPr>
                <w:rFonts w:cs="Arial"/>
                <w:sz w:val="20"/>
                <w:szCs w:val="20"/>
                <w:lang w:val="fr-FR"/>
              </w:rPr>
              <w:t>Sterne tara</w:t>
            </w:r>
          </w:p>
        </w:tc>
        <w:tc>
          <w:tcPr>
            <w:tcW w:w="2126" w:type="dxa"/>
            <w:tcBorders>
              <w:top w:val="nil"/>
              <w:left w:val="nil"/>
              <w:bottom w:val="nil"/>
              <w:right w:val="nil"/>
            </w:tcBorders>
            <w:vAlign w:val="center"/>
          </w:tcPr>
          <w:p w14:paraId="0910BB84" w14:textId="77777777" w:rsidR="001B27BC" w:rsidRPr="00EF5D1F"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EF5D1F">
              <w:rPr>
                <w:rFonts w:cs="Arial"/>
                <w:i/>
                <w:iCs/>
                <w:color w:val="000000"/>
                <w:sz w:val="20"/>
                <w:szCs w:val="20"/>
              </w:rPr>
              <w:t>Sterna striata</w:t>
            </w:r>
          </w:p>
        </w:tc>
        <w:tc>
          <w:tcPr>
            <w:tcW w:w="1413" w:type="dxa"/>
            <w:tcBorders>
              <w:top w:val="nil"/>
              <w:left w:val="nil"/>
              <w:bottom w:val="nil"/>
              <w:right w:val="nil"/>
            </w:tcBorders>
            <w:vAlign w:val="center"/>
          </w:tcPr>
          <w:p w14:paraId="61F65A05" w14:textId="77777777" w:rsidR="001B27BC" w:rsidRPr="00EF5D1F"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EF5D1F">
              <w:rPr>
                <w:rFonts w:cs="Arial"/>
                <w:color w:val="000000"/>
                <w:sz w:val="20"/>
                <w:szCs w:val="20"/>
              </w:rPr>
              <w:t>NT</w:t>
            </w:r>
          </w:p>
        </w:tc>
        <w:tc>
          <w:tcPr>
            <w:tcW w:w="6525" w:type="dxa"/>
            <w:tcBorders>
              <w:top w:val="nil"/>
              <w:left w:val="nil"/>
              <w:bottom w:val="nil"/>
              <w:right w:val="nil"/>
            </w:tcBorders>
            <w:vAlign w:val="center"/>
          </w:tcPr>
          <w:p w14:paraId="42E84BF5" w14:textId="17C6E5F7" w:rsidR="001B27BC" w:rsidRPr="001660AF" w:rsidRDefault="00EF5D1F" w:rsidP="001B27BC">
            <w:pPr>
              <w:suppressAutoHyphens/>
              <w:autoSpaceDE w:val="0"/>
              <w:autoSpaceDN w:val="0"/>
              <w:adjustRightInd w:val="0"/>
              <w:spacing w:before="40" w:after="40" w:line="240" w:lineRule="auto"/>
              <w:jc w:val="both"/>
              <w:rPr>
                <w:rFonts w:cs="Arial"/>
                <w:color w:val="000000"/>
                <w:sz w:val="20"/>
                <w:szCs w:val="20"/>
                <w:lang w:val="fr-FR"/>
              </w:rPr>
            </w:pPr>
            <w:r w:rsidRPr="00EF5D1F">
              <w:rPr>
                <w:rFonts w:cs="Arial"/>
                <w:sz w:val="20"/>
                <w:szCs w:val="20"/>
                <w:lang w:val="fr-FR"/>
              </w:rPr>
              <w:t>Migrateur partiel : changement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vAlign w:val="center"/>
          </w:tcPr>
          <w:p w14:paraId="64B6BD2F" w14:textId="77777777" w:rsidR="001B27BC" w:rsidRPr="00EF5D1F" w:rsidRDefault="001B27BC" w:rsidP="001B27BC">
            <w:pPr>
              <w:suppressAutoHyphens/>
              <w:autoSpaceDE w:val="0"/>
              <w:autoSpaceDN w:val="0"/>
              <w:adjustRightInd w:val="0"/>
              <w:spacing w:before="40" w:after="40" w:line="240" w:lineRule="auto"/>
              <w:jc w:val="center"/>
              <w:rPr>
                <w:rFonts w:cs="Arial"/>
                <w:sz w:val="20"/>
                <w:szCs w:val="20"/>
              </w:rPr>
            </w:pPr>
            <w:r w:rsidRPr="00EF5D1F">
              <w:rPr>
                <w:rFonts w:cs="Arial"/>
                <w:color w:val="000000"/>
                <w:sz w:val="20"/>
                <w:szCs w:val="20"/>
              </w:rPr>
              <w:t>1.4</w:t>
            </w:r>
          </w:p>
        </w:tc>
      </w:tr>
      <w:tr w:rsidR="001B27BC" w:rsidRPr="00F72464" w14:paraId="3C1E37AF" w14:textId="77777777">
        <w:trPr>
          <w:cantSplit/>
        </w:trPr>
        <w:tc>
          <w:tcPr>
            <w:tcW w:w="1610" w:type="dxa"/>
            <w:tcBorders>
              <w:top w:val="nil"/>
              <w:left w:val="nil"/>
              <w:bottom w:val="nil"/>
              <w:right w:val="nil"/>
            </w:tcBorders>
            <w:vAlign w:val="center"/>
          </w:tcPr>
          <w:p w14:paraId="687B36B1" w14:textId="77777777" w:rsidR="001B27BC" w:rsidRPr="00BD379B" w:rsidRDefault="001B27BC" w:rsidP="001B27BC">
            <w:pPr>
              <w:suppressAutoHyphens/>
              <w:autoSpaceDE w:val="0"/>
              <w:autoSpaceDN w:val="0"/>
              <w:adjustRightInd w:val="0"/>
              <w:spacing w:before="40" w:after="40" w:line="240" w:lineRule="auto"/>
              <w:rPr>
                <w:rFonts w:cs="Arial"/>
                <w:color w:val="000000"/>
                <w:sz w:val="20"/>
                <w:szCs w:val="20"/>
                <w:lang w:val="en-AU"/>
              </w:rPr>
            </w:pPr>
            <w:r w:rsidRPr="00BD379B">
              <w:rPr>
                <w:rFonts w:cs="Arial"/>
                <w:color w:val="000000"/>
                <w:sz w:val="20"/>
                <w:szCs w:val="20"/>
              </w:rPr>
              <w:t>Laridae</w:t>
            </w:r>
          </w:p>
        </w:tc>
        <w:tc>
          <w:tcPr>
            <w:tcW w:w="1964" w:type="dxa"/>
            <w:tcBorders>
              <w:top w:val="nil"/>
              <w:left w:val="nil"/>
              <w:bottom w:val="nil"/>
              <w:right w:val="nil"/>
            </w:tcBorders>
            <w:vAlign w:val="center"/>
          </w:tcPr>
          <w:p w14:paraId="59EE0854" w14:textId="488C74D7" w:rsidR="001B27BC" w:rsidRPr="00BD379B" w:rsidRDefault="006A7C42" w:rsidP="001B27BC">
            <w:pPr>
              <w:suppressAutoHyphens/>
              <w:autoSpaceDE w:val="0"/>
              <w:autoSpaceDN w:val="0"/>
              <w:adjustRightInd w:val="0"/>
              <w:spacing w:before="40" w:after="40" w:line="240" w:lineRule="auto"/>
              <w:rPr>
                <w:rFonts w:cs="Arial"/>
                <w:color w:val="000000"/>
                <w:sz w:val="20"/>
                <w:szCs w:val="20"/>
                <w:lang w:val="en-AU"/>
              </w:rPr>
            </w:pPr>
            <w:r w:rsidRPr="00BD379B">
              <w:rPr>
                <w:rFonts w:cs="Arial"/>
                <w:sz w:val="20"/>
                <w:szCs w:val="20"/>
                <w:lang w:val="fr-FR"/>
              </w:rPr>
              <w:t>Sterne élégante</w:t>
            </w:r>
          </w:p>
        </w:tc>
        <w:tc>
          <w:tcPr>
            <w:tcW w:w="2126" w:type="dxa"/>
            <w:tcBorders>
              <w:top w:val="nil"/>
              <w:left w:val="nil"/>
              <w:bottom w:val="nil"/>
              <w:right w:val="nil"/>
            </w:tcBorders>
            <w:vAlign w:val="center"/>
          </w:tcPr>
          <w:p w14:paraId="1BC26B2A" w14:textId="77777777" w:rsidR="001B27BC" w:rsidRPr="00BD379B"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BD379B">
              <w:rPr>
                <w:rFonts w:cs="Arial"/>
                <w:i/>
                <w:iCs/>
                <w:color w:val="000000"/>
                <w:sz w:val="20"/>
                <w:szCs w:val="20"/>
              </w:rPr>
              <w:t>Thalasseus elegans</w:t>
            </w:r>
          </w:p>
        </w:tc>
        <w:tc>
          <w:tcPr>
            <w:tcW w:w="1413" w:type="dxa"/>
            <w:tcBorders>
              <w:top w:val="nil"/>
              <w:left w:val="nil"/>
              <w:bottom w:val="nil"/>
              <w:right w:val="nil"/>
            </w:tcBorders>
            <w:vAlign w:val="center"/>
          </w:tcPr>
          <w:p w14:paraId="0C95EC46" w14:textId="77777777" w:rsidR="001B27BC" w:rsidRPr="00BD379B"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BD379B">
              <w:rPr>
                <w:rFonts w:cs="Arial"/>
                <w:color w:val="000000"/>
                <w:sz w:val="20"/>
                <w:szCs w:val="20"/>
              </w:rPr>
              <w:t>NT</w:t>
            </w:r>
          </w:p>
        </w:tc>
        <w:tc>
          <w:tcPr>
            <w:tcW w:w="6525" w:type="dxa"/>
            <w:tcBorders>
              <w:top w:val="nil"/>
              <w:left w:val="nil"/>
              <w:bottom w:val="nil"/>
              <w:right w:val="nil"/>
            </w:tcBorders>
            <w:vAlign w:val="center"/>
          </w:tcPr>
          <w:p w14:paraId="6E95EDE1" w14:textId="0E2C1D30" w:rsidR="001B27BC" w:rsidRPr="00BD379B" w:rsidRDefault="00BD379B" w:rsidP="001B27BC">
            <w:pPr>
              <w:suppressAutoHyphens/>
              <w:autoSpaceDE w:val="0"/>
              <w:autoSpaceDN w:val="0"/>
              <w:adjustRightInd w:val="0"/>
              <w:spacing w:before="40" w:after="40" w:line="240" w:lineRule="auto"/>
              <w:jc w:val="both"/>
              <w:rPr>
                <w:rFonts w:cs="Arial"/>
                <w:color w:val="000000"/>
                <w:sz w:val="20"/>
                <w:szCs w:val="20"/>
                <w:lang w:val="fr-FR"/>
              </w:rPr>
            </w:pPr>
            <w:r w:rsidRPr="00BD379B">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vAlign w:val="center"/>
          </w:tcPr>
          <w:p w14:paraId="08D3B047"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BD379B">
              <w:rPr>
                <w:rFonts w:cs="Arial"/>
                <w:color w:val="000000"/>
                <w:sz w:val="20"/>
                <w:szCs w:val="20"/>
              </w:rPr>
              <w:t>1.4</w:t>
            </w:r>
          </w:p>
        </w:tc>
      </w:tr>
      <w:tr w:rsidR="001B27BC" w:rsidRPr="00F72464" w14:paraId="59CEA86E" w14:textId="77777777">
        <w:trPr>
          <w:cantSplit/>
        </w:trPr>
        <w:tc>
          <w:tcPr>
            <w:tcW w:w="1610" w:type="dxa"/>
            <w:tcBorders>
              <w:top w:val="nil"/>
              <w:left w:val="nil"/>
              <w:bottom w:val="nil"/>
              <w:right w:val="nil"/>
            </w:tcBorders>
            <w:vAlign w:val="center"/>
          </w:tcPr>
          <w:p w14:paraId="6E4B0EA3"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Alcedinidae</w:t>
            </w:r>
          </w:p>
        </w:tc>
        <w:tc>
          <w:tcPr>
            <w:tcW w:w="1964" w:type="dxa"/>
            <w:tcBorders>
              <w:top w:val="nil"/>
              <w:left w:val="nil"/>
              <w:bottom w:val="nil"/>
              <w:right w:val="nil"/>
            </w:tcBorders>
            <w:vAlign w:val="center"/>
          </w:tcPr>
          <w:p w14:paraId="507D69CA"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Martin-pêcheur pourpré</w:t>
            </w:r>
          </w:p>
        </w:tc>
        <w:tc>
          <w:tcPr>
            <w:tcW w:w="2126" w:type="dxa"/>
            <w:tcBorders>
              <w:top w:val="nil"/>
              <w:left w:val="nil"/>
              <w:bottom w:val="nil"/>
              <w:right w:val="nil"/>
            </w:tcBorders>
            <w:vAlign w:val="center"/>
          </w:tcPr>
          <w:p w14:paraId="76505DD8" w14:textId="77777777" w:rsidR="001B27BC" w:rsidRPr="00F72464"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Ceyx erithaca</w:t>
            </w:r>
          </w:p>
        </w:tc>
        <w:tc>
          <w:tcPr>
            <w:tcW w:w="1413" w:type="dxa"/>
            <w:tcBorders>
              <w:top w:val="nil"/>
              <w:left w:val="nil"/>
              <w:bottom w:val="nil"/>
              <w:right w:val="nil"/>
            </w:tcBorders>
            <w:vAlign w:val="center"/>
          </w:tcPr>
          <w:p w14:paraId="042D2427" w14:textId="77777777" w:rsidR="001B27BC" w:rsidRPr="00F72464"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NT</w:t>
            </w:r>
          </w:p>
        </w:tc>
        <w:tc>
          <w:tcPr>
            <w:tcW w:w="6525" w:type="dxa"/>
            <w:tcBorders>
              <w:top w:val="nil"/>
              <w:left w:val="nil"/>
              <w:bottom w:val="nil"/>
              <w:right w:val="nil"/>
            </w:tcBorders>
            <w:vAlign w:val="center"/>
          </w:tcPr>
          <w:p w14:paraId="52D0A93C" w14:textId="77777777" w:rsidR="001B27BC" w:rsidRPr="00F72464" w:rsidRDefault="001B27BC"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élargissement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vAlign w:val="center"/>
          </w:tcPr>
          <w:p w14:paraId="29F93E10"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1.4</w:t>
            </w:r>
          </w:p>
        </w:tc>
      </w:tr>
      <w:tr w:rsidR="001B27BC" w:rsidRPr="00F72464" w14:paraId="3F837D18" w14:textId="77777777">
        <w:tc>
          <w:tcPr>
            <w:tcW w:w="1610" w:type="dxa"/>
            <w:tcBorders>
              <w:top w:val="nil"/>
              <w:left w:val="nil"/>
              <w:bottom w:val="nil"/>
              <w:right w:val="nil"/>
            </w:tcBorders>
            <w:shd w:val="clear" w:color="000000" w:fill="FFFFFF"/>
            <w:vAlign w:val="center"/>
          </w:tcPr>
          <w:p w14:paraId="68205BC6" w14:textId="77777777" w:rsidR="001B27BC" w:rsidRPr="005D35EE"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5D35EE">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3C6DB6A3" w14:textId="4E89784B" w:rsidR="001B27BC" w:rsidRPr="005D35EE" w:rsidRDefault="00F44CA7" w:rsidP="001B27BC">
            <w:pPr>
              <w:suppressAutoHyphens/>
              <w:autoSpaceDE w:val="0"/>
              <w:autoSpaceDN w:val="0"/>
              <w:adjustRightInd w:val="0"/>
              <w:spacing w:before="40" w:after="40" w:line="240" w:lineRule="auto"/>
              <w:rPr>
                <w:rFonts w:cs="Arial"/>
                <w:color w:val="000000"/>
                <w:sz w:val="20"/>
                <w:szCs w:val="20"/>
                <w:u w:val="single"/>
                <w:lang w:val="en-AU"/>
              </w:rPr>
            </w:pPr>
            <w:r w:rsidRPr="005D35EE">
              <w:rPr>
                <w:rFonts w:cs="Arial"/>
                <w:sz w:val="20"/>
                <w:szCs w:val="20"/>
                <w:lang w:val="fr-FR"/>
              </w:rPr>
              <w:t>Amazone à front bleu</w:t>
            </w:r>
          </w:p>
        </w:tc>
        <w:tc>
          <w:tcPr>
            <w:tcW w:w="2126" w:type="dxa"/>
            <w:tcBorders>
              <w:top w:val="nil"/>
              <w:left w:val="nil"/>
              <w:bottom w:val="nil"/>
              <w:right w:val="nil"/>
            </w:tcBorders>
            <w:shd w:val="clear" w:color="000000" w:fill="FFFFFF"/>
            <w:vAlign w:val="center"/>
          </w:tcPr>
          <w:p w14:paraId="580460C8" w14:textId="77777777" w:rsidR="001B27BC" w:rsidRPr="005D35EE"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5D35EE">
              <w:rPr>
                <w:rFonts w:cs="Arial"/>
                <w:i/>
                <w:iCs/>
                <w:color w:val="000000"/>
                <w:sz w:val="20"/>
                <w:szCs w:val="20"/>
              </w:rPr>
              <w:t>Amazona aestiva</w:t>
            </w:r>
          </w:p>
        </w:tc>
        <w:tc>
          <w:tcPr>
            <w:tcW w:w="1413" w:type="dxa"/>
            <w:tcBorders>
              <w:top w:val="nil"/>
              <w:left w:val="nil"/>
              <w:bottom w:val="nil"/>
              <w:right w:val="nil"/>
            </w:tcBorders>
            <w:shd w:val="clear" w:color="000000" w:fill="FFFFFF"/>
            <w:vAlign w:val="center"/>
          </w:tcPr>
          <w:p w14:paraId="3B01C321" w14:textId="77777777" w:rsidR="001B27BC" w:rsidRPr="005D35EE"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5D35EE">
              <w:rPr>
                <w:rFonts w:cs="Arial"/>
                <w:color w:val="000000"/>
                <w:sz w:val="20"/>
                <w:szCs w:val="20"/>
              </w:rPr>
              <w:t>NT</w:t>
            </w:r>
          </w:p>
        </w:tc>
        <w:tc>
          <w:tcPr>
            <w:tcW w:w="6525" w:type="dxa"/>
            <w:tcBorders>
              <w:top w:val="nil"/>
              <w:left w:val="nil"/>
              <w:bottom w:val="nil"/>
              <w:right w:val="nil"/>
            </w:tcBorders>
            <w:shd w:val="clear" w:color="000000" w:fill="FFFFFF"/>
            <w:vAlign w:val="center"/>
          </w:tcPr>
          <w:p w14:paraId="4DA7A719" w14:textId="55675234" w:rsidR="001B27BC" w:rsidRPr="005D35EE" w:rsidRDefault="002B2B49" w:rsidP="001B27BC">
            <w:pPr>
              <w:suppressAutoHyphens/>
              <w:autoSpaceDE w:val="0"/>
              <w:autoSpaceDN w:val="0"/>
              <w:adjustRightInd w:val="0"/>
              <w:spacing w:before="40" w:after="40" w:line="240" w:lineRule="auto"/>
              <w:jc w:val="both"/>
              <w:rPr>
                <w:rFonts w:cs="Arial"/>
                <w:color w:val="000000"/>
                <w:sz w:val="20"/>
                <w:szCs w:val="20"/>
                <w:u w:val="single"/>
                <w:lang w:val="en-AU"/>
              </w:rPr>
            </w:pPr>
            <w:r w:rsidRPr="005D35EE">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est-ouest ; au moins certains déplacements sont principalement altitudinaux ; au moins une sous-population distincte de la voie de migration est considérée comme sédentaire. Satisfait aux critères en matière de déplacement de la CMS.</w:t>
            </w:r>
            <w:r w:rsidR="001B27BC" w:rsidRPr="005D35EE">
              <w:rPr>
                <w:rFonts w:cs="Arial"/>
                <w:color w:val="000000"/>
                <w:sz w:val="20"/>
                <w:szCs w:val="20"/>
                <w:lang w:val="fr-FR"/>
              </w:rPr>
              <w:t xml:space="preserve"> </w:t>
            </w:r>
            <w:r w:rsidRPr="005D35EE">
              <w:rPr>
                <w:rFonts w:cs="Arial"/>
                <w:color w:val="000000"/>
                <w:sz w:val="20"/>
                <w:szCs w:val="20"/>
                <w:u w:val="single"/>
                <w:lang w:val="fr-FR"/>
              </w:rPr>
              <w:t>Également inscrit à l'Annexe II de la CITES.</w:t>
            </w:r>
          </w:p>
        </w:tc>
        <w:tc>
          <w:tcPr>
            <w:tcW w:w="1134" w:type="dxa"/>
            <w:tcBorders>
              <w:top w:val="nil"/>
              <w:left w:val="nil"/>
              <w:bottom w:val="nil"/>
              <w:right w:val="nil"/>
            </w:tcBorders>
            <w:shd w:val="clear" w:color="000000" w:fill="FFFFFF"/>
            <w:vAlign w:val="center"/>
          </w:tcPr>
          <w:p w14:paraId="33C24951"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5D35EE">
              <w:rPr>
                <w:rFonts w:cs="Arial"/>
                <w:color w:val="000000"/>
                <w:sz w:val="20"/>
                <w:szCs w:val="20"/>
              </w:rPr>
              <w:t>1.4</w:t>
            </w:r>
          </w:p>
        </w:tc>
      </w:tr>
      <w:tr w:rsidR="001B27BC" w:rsidRPr="00F72464" w14:paraId="4C401112" w14:textId="77777777">
        <w:trPr>
          <w:cantSplit/>
        </w:trPr>
        <w:tc>
          <w:tcPr>
            <w:tcW w:w="1610" w:type="dxa"/>
            <w:tcBorders>
              <w:top w:val="nil"/>
              <w:left w:val="nil"/>
              <w:bottom w:val="nil"/>
              <w:right w:val="nil"/>
            </w:tcBorders>
            <w:shd w:val="clear" w:color="000000" w:fill="FFFFFF"/>
            <w:vAlign w:val="center"/>
          </w:tcPr>
          <w:p w14:paraId="3262E54D" w14:textId="77777777" w:rsidR="001B27BC" w:rsidRPr="0005449A" w:rsidRDefault="001B27BC" w:rsidP="001B27BC">
            <w:pPr>
              <w:suppressAutoHyphens/>
              <w:autoSpaceDE w:val="0"/>
              <w:autoSpaceDN w:val="0"/>
              <w:adjustRightInd w:val="0"/>
              <w:spacing w:before="40" w:after="40" w:line="240" w:lineRule="auto"/>
              <w:rPr>
                <w:rFonts w:cs="Arial"/>
                <w:color w:val="000000"/>
                <w:sz w:val="20"/>
                <w:szCs w:val="20"/>
                <w:lang w:val="en-AU"/>
              </w:rPr>
            </w:pPr>
            <w:r w:rsidRPr="0005449A">
              <w:rPr>
                <w:rFonts w:cs="Arial"/>
                <w:color w:val="000000"/>
                <w:sz w:val="20"/>
                <w:szCs w:val="20"/>
              </w:rPr>
              <w:lastRenderedPageBreak/>
              <w:t>Psittacidae</w:t>
            </w:r>
          </w:p>
        </w:tc>
        <w:tc>
          <w:tcPr>
            <w:tcW w:w="1964" w:type="dxa"/>
            <w:tcBorders>
              <w:top w:val="nil"/>
              <w:left w:val="nil"/>
              <w:bottom w:val="nil"/>
              <w:right w:val="nil"/>
            </w:tcBorders>
            <w:shd w:val="clear" w:color="000000" w:fill="FFFFFF"/>
            <w:vAlign w:val="center"/>
          </w:tcPr>
          <w:p w14:paraId="17037DD0" w14:textId="61E53CD0" w:rsidR="001B27BC" w:rsidRPr="0005449A" w:rsidRDefault="00496DD2" w:rsidP="001B27BC">
            <w:pPr>
              <w:suppressAutoHyphens/>
              <w:autoSpaceDE w:val="0"/>
              <w:autoSpaceDN w:val="0"/>
              <w:adjustRightInd w:val="0"/>
              <w:spacing w:before="40" w:after="40" w:line="240" w:lineRule="auto"/>
              <w:rPr>
                <w:rFonts w:cs="Arial"/>
                <w:color w:val="000000"/>
                <w:sz w:val="20"/>
                <w:szCs w:val="20"/>
                <w:lang w:val="en-AU"/>
              </w:rPr>
            </w:pPr>
            <w:r w:rsidRPr="0005449A">
              <w:rPr>
                <w:rFonts w:cs="Arial"/>
                <w:sz w:val="20"/>
                <w:szCs w:val="20"/>
                <w:lang w:val="fr-FR"/>
              </w:rPr>
              <w:t>Conure à tête rouge</w:t>
            </w:r>
          </w:p>
        </w:tc>
        <w:tc>
          <w:tcPr>
            <w:tcW w:w="2126" w:type="dxa"/>
            <w:tcBorders>
              <w:top w:val="nil"/>
              <w:left w:val="nil"/>
              <w:bottom w:val="nil"/>
              <w:right w:val="nil"/>
            </w:tcBorders>
            <w:shd w:val="clear" w:color="000000" w:fill="FFFFFF"/>
            <w:vAlign w:val="center"/>
          </w:tcPr>
          <w:p w14:paraId="7BFE48EF" w14:textId="77777777" w:rsidR="001B27BC" w:rsidRPr="0005449A"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05449A">
              <w:rPr>
                <w:rFonts w:cs="Arial"/>
                <w:i/>
                <w:iCs/>
                <w:color w:val="000000"/>
                <w:sz w:val="20"/>
                <w:szCs w:val="20"/>
              </w:rPr>
              <w:t>Psittacara erythrogenys</w:t>
            </w:r>
          </w:p>
        </w:tc>
        <w:tc>
          <w:tcPr>
            <w:tcW w:w="1413" w:type="dxa"/>
            <w:tcBorders>
              <w:top w:val="nil"/>
              <w:left w:val="nil"/>
              <w:bottom w:val="nil"/>
              <w:right w:val="nil"/>
            </w:tcBorders>
            <w:shd w:val="clear" w:color="000000" w:fill="FFFFFF"/>
            <w:vAlign w:val="center"/>
          </w:tcPr>
          <w:p w14:paraId="6540F7C0" w14:textId="77777777" w:rsidR="001B27BC" w:rsidRPr="0005449A"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05449A">
              <w:rPr>
                <w:rFonts w:cs="Arial"/>
                <w:color w:val="000000"/>
                <w:sz w:val="20"/>
                <w:szCs w:val="20"/>
              </w:rPr>
              <w:t>NT</w:t>
            </w:r>
          </w:p>
        </w:tc>
        <w:tc>
          <w:tcPr>
            <w:tcW w:w="6525" w:type="dxa"/>
            <w:tcBorders>
              <w:top w:val="nil"/>
              <w:left w:val="nil"/>
              <w:bottom w:val="nil"/>
              <w:right w:val="nil"/>
            </w:tcBorders>
            <w:shd w:val="clear" w:color="000000" w:fill="FFFFFF"/>
            <w:vAlign w:val="center"/>
          </w:tcPr>
          <w:p w14:paraId="086D7591" w14:textId="033CF570" w:rsidR="001B27BC" w:rsidRPr="0005449A" w:rsidRDefault="00F65B18" w:rsidP="001B27BC">
            <w:pPr>
              <w:suppressAutoHyphens/>
              <w:autoSpaceDE w:val="0"/>
              <w:autoSpaceDN w:val="0"/>
              <w:adjustRightInd w:val="0"/>
              <w:spacing w:before="40" w:after="40" w:line="240" w:lineRule="auto"/>
              <w:jc w:val="both"/>
              <w:rPr>
                <w:rFonts w:cs="Arial"/>
                <w:color w:val="000000"/>
                <w:sz w:val="20"/>
                <w:szCs w:val="20"/>
                <w:lang w:val="en-AU"/>
              </w:rPr>
            </w:pPr>
            <w:r w:rsidRPr="0005449A">
              <w:rPr>
                <w:rFonts w:cs="Arial"/>
                <w:sz w:val="20"/>
                <w:szCs w:val="20"/>
                <w:lang w:val="fr-FR"/>
              </w:rPr>
              <w:t>Migrateur partiel : l'aire de répartition après la reproduction change considérablement ; les mêmes sites de reproduction sont régulièrement occupés à chaque saison ; est toutefois modérément nomade en dehors de la période de reproduction ; les individus parcourent généralement plus de 100 à 1 000 km, mais pas dans la même direction. Satisfait aux critères en matière de déplacement de la CMS.</w:t>
            </w:r>
            <w:r w:rsidRPr="0005449A">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6A43F5F8"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05449A">
              <w:rPr>
                <w:rFonts w:cs="Arial"/>
                <w:color w:val="000000"/>
                <w:sz w:val="20"/>
                <w:szCs w:val="20"/>
              </w:rPr>
              <w:t>1.4</w:t>
            </w:r>
          </w:p>
        </w:tc>
      </w:tr>
      <w:tr w:rsidR="001B27BC" w:rsidRPr="00F72464" w14:paraId="1B21C38E" w14:textId="77777777">
        <w:trPr>
          <w:cantSplit/>
        </w:trPr>
        <w:tc>
          <w:tcPr>
            <w:tcW w:w="1610" w:type="dxa"/>
            <w:tcBorders>
              <w:top w:val="nil"/>
              <w:left w:val="nil"/>
              <w:bottom w:val="nil"/>
              <w:right w:val="nil"/>
            </w:tcBorders>
            <w:shd w:val="clear" w:color="000000" w:fill="FFFFFF"/>
            <w:vAlign w:val="center"/>
          </w:tcPr>
          <w:p w14:paraId="50DBC18B" w14:textId="77777777" w:rsidR="001B27BC" w:rsidRPr="0005449A"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05449A">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199CE1D1" w14:textId="2565478A" w:rsidR="001B27BC" w:rsidRPr="0005449A" w:rsidRDefault="00912AED" w:rsidP="001B27BC">
            <w:pPr>
              <w:suppressAutoHyphens/>
              <w:autoSpaceDE w:val="0"/>
              <w:autoSpaceDN w:val="0"/>
              <w:adjustRightInd w:val="0"/>
              <w:spacing w:before="40" w:after="40" w:line="240" w:lineRule="auto"/>
              <w:rPr>
                <w:rFonts w:cs="Arial"/>
                <w:color w:val="000000"/>
                <w:sz w:val="20"/>
                <w:szCs w:val="20"/>
                <w:u w:val="single"/>
                <w:lang w:val="en-AU"/>
              </w:rPr>
            </w:pPr>
            <w:r w:rsidRPr="0005449A">
              <w:rPr>
                <w:rFonts w:cs="Arial"/>
                <w:sz w:val="20"/>
                <w:szCs w:val="20"/>
                <w:lang w:val="fr-FR"/>
              </w:rPr>
              <w:t>Araponga à gorge nue</w:t>
            </w:r>
          </w:p>
        </w:tc>
        <w:tc>
          <w:tcPr>
            <w:tcW w:w="2126" w:type="dxa"/>
            <w:tcBorders>
              <w:top w:val="nil"/>
              <w:left w:val="nil"/>
              <w:bottom w:val="nil"/>
              <w:right w:val="nil"/>
            </w:tcBorders>
            <w:shd w:val="clear" w:color="000000" w:fill="FFFFFF"/>
            <w:vAlign w:val="center"/>
          </w:tcPr>
          <w:p w14:paraId="328FCD1E" w14:textId="77777777" w:rsidR="001B27BC" w:rsidRPr="0005449A"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05449A">
              <w:rPr>
                <w:rFonts w:cs="Arial"/>
                <w:i/>
                <w:iCs/>
                <w:color w:val="000000"/>
                <w:sz w:val="20"/>
                <w:szCs w:val="20"/>
              </w:rPr>
              <w:t>Procnias nudicollis</w:t>
            </w:r>
          </w:p>
        </w:tc>
        <w:tc>
          <w:tcPr>
            <w:tcW w:w="1413" w:type="dxa"/>
            <w:tcBorders>
              <w:top w:val="nil"/>
              <w:left w:val="nil"/>
              <w:bottom w:val="nil"/>
              <w:right w:val="nil"/>
            </w:tcBorders>
            <w:shd w:val="clear" w:color="000000" w:fill="FFFFFF"/>
            <w:vAlign w:val="center"/>
          </w:tcPr>
          <w:p w14:paraId="51BCC898" w14:textId="77777777" w:rsidR="001B27BC" w:rsidRPr="0005449A"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05449A">
              <w:rPr>
                <w:rFonts w:cs="Arial"/>
                <w:color w:val="000000"/>
                <w:sz w:val="20"/>
                <w:szCs w:val="20"/>
              </w:rPr>
              <w:t>NT</w:t>
            </w:r>
          </w:p>
        </w:tc>
        <w:tc>
          <w:tcPr>
            <w:tcW w:w="6525" w:type="dxa"/>
            <w:tcBorders>
              <w:top w:val="nil"/>
              <w:left w:val="nil"/>
              <w:bottom w:val="nil"/>
              <w:right w:val="nil"/>
            </w:tcBorders>
            <w:shd w:val="clear" w:color="000000" w:fill="FFFFFF"/>
            <w:vAlign w:val="center"/>
          </w:tcPr>
          <w:p w14:paraId="5268611C" w14:textId="39042809" w:rsidR="001B27BC" w:rsidRPr="0005449A" w:rsidRDefault="0005449A"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05449A">
              <w:rPr>
                <w:rFonts w:cs="Arial"/>
                <w:sz w:val="20"/>
                <w:szCs w:val="20"/>
                <w:lang w:val="fr-FR"/>
              </w:rPr>
              <w:t>Migrateur partiel : déplacement de l’aire de répartition après la reproduction; les mêmes sites de reproduction et de non-reproduction sont régulièrement occupés à chaque saison ; les individus parcourent généralement entre 100 et 1 000 km dans le sens nord-sud ; au moins certains déplacements sont principalement altitudinaux. Satisfait aux critères en matière de déplacement de la CMS.</w:t>
            </w:r>
          </w:p>
        </w:tc>
        <w:tc>
          <w:tcPr>
            <w:tcW w:w="1134" w:type="dxa"/>
            <w:tcBorders>
              <w:top w:val="nil"/>
              <w:left w:val="nil"/>
              <w:bottom w:val="nil"/>
              <w:right w:val="nil"/>
            </w:tcBorders>
            <w:shd w:val="clear" w:color="000000" w:fill="FFFFFF"/>
            <w:vAlign w:val="center"/>
          </w:tcPr>
          <w:p w14:paraId="09624C9C"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05449A">
              <w:rPr>
                <w:rFonts w:cs="Arial"/>
                <w:color w:val="000000"/>
                <w:sz w:val="20"/>
                <w:szCs w:val="20"/>
              </w:rPr>
              <w:t>1.4</w:t>
            </w:r>
          </w:p>
        </w:tc>
      </w:tr>
      <w:tr w:rsidR="001B27BC" w:rsidRPr="00F72464" w14:paraId="6F782163" w14:textId="77777777">
        <w:trPr>
          <w:cantSplit/>
        </w:trPr>
        <w:tc>
          <w:tcPr>
            <w:tcW w:w="1610" w:type="dxa"/>
            <w:tcBorders>
              <w:top w:val="nil"/>
              <w:left w:val="nil"/>
              <w:bottom w:val="nil"/>
              <w:right w:val="nil"/>
            </w:tcBorders>
            <w:vAlign w:val="center"/>
          </w:tcPr>
          <w:p w14:paraId="7957F1FA"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Tyrannidae</w:t>
            </w:r>
          </w:p>
        </w:tc>
        <w:tc>
          <w:tcPr>
            <w:tcW w:w="1964" w:type="dxa"/>
            <w:tcBorders>
              <w:top w:val="nil"/>
              <w:left w:val="nil"/>
              <w:bottom w:val="nil"/>
              <w:right w:val="nil"/>
            </w:tcBorders>
            <w:vAlign w:val="center"/>
          </w:tcPr>
          <w:p w14:paraId="3DEB0A64"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Tyranneau barbu</w:t>
            </w:r>
          </w:p>
        </w:tc>
        <w:tc>
          <w:tcPr>
            <w:tcW w:w="2126" w:type="dxa"/>
            <w:tcBorders>
              <w:top w:val="nil"/>
              <w:left w:val="nil"/>
              <w:bottom w:val="nil"/>
              <w:right w:val="nil"/>
            </w:tcBorders>
            <w:vAlign w:val="center"/>
          </w:tcPr>
          <w:p w14:paraId="7CFA80DB" w14:textId="77777777" w:rsidR="001B27BC" w:rsidRPr="00F72464"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Polystictus pectoralis</w:t>
            </w:r>
          </w:p>
        </w:tc>
        <w:tc>
          <w:tcPr>
            <w:tcW w:w="1413" w:type="dxa"/>
            <w:tcBorders>
              <w:top w:val="nil"/>
              <w:left w:val="nil"/>
              <w:bottom w:val="nil"/>
              <w:right w:val="nil"/>
            </w:tcBorders>
            <w:vAlign w:val="center"/>
          </w:tcPr>
          <w:p w14:paraId="312E4C4B" w14:textId="77777777" w:rsidR="001B27BC" w:rsidRPr="00F72464"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NT</w:t>
            </w:r>
          </w:p>
        </w:tc>
        <w:tc>
          <w:tcPr>
            <w:tcW w:w="6525" w:type="dxa"/>
            <w:tcBorders>
              <w:top w:val="nil"/>
              <w:left w:val="nil"/>
              <w:bottom w:val="nil"/>
              <w:right w:val="nil"/>
            </w:tcBorders>
            <w:vAlign w:val="center"/>
          </w:tcPr>
          <w:p w14:paraId="5831A11A" w14:textId="77777777" w:rsidR="001B27BC" w:rsidRPr="00F72464" w:rsidRDefault="001B27BC"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l’aire de répartition après la reproduction change considérablement ; les mêmes sites de reproduction et de non-reproduction sont régulièrement occupés à chaque saison ; les individus parcourent généralement plus de 1 000 km dans le sens nord-sud ; au moins une sous-population distincte de la voie de migration est considérée comme sédentaire. Satisfait aux critères en matière de déplacement de la CMS.</w:t>
            </w:r>
          </w:p>
        </w:tc>
        <w:tc>
          <w:tcPr>
            <w:tcW w:w="1134" w:type="dxa"/>
            <w:tcBorders>
              <w:top w:val="nil"/>
              <w:left w:val="nil"/>
              <w:bottom w:val="nil"/>
              <w:right w:val="nil"/>
            </w:tcBorders>
            <w:vAlign w:val="center"/>
          </w:tcPr>
          <w:p w14:paraId="02FE43B5"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1.4</w:t>
            </w:r>
          </w:p>
        </w:tc>
      </w:tr>
      <w:tr w:rsidR="001B27BC" w:rsidRPr="00F72464" w14:paraId="09504EA8" w14:textId="77777777">
        <w:tc>
          <w:tcPr>
            <w:tcW w:w="1610" w:type="dxa"/>
            <w:tcBorders>
              <w:top w:val="nil"/>
              <w:left w:val="nil"/>
              <w:bottom w:val="nil"/>
              <w:right w:val="nil"/>
            </w:tcBorders>
            <w:shd w:val="clear" w:color="000000" w:fill="FFFFFF"/>
            <w:vAlign w:val="center"/>
          </w:tcPr>
          <w:p w14:paraId="6EA5BA5E" w14:textId="77777777" w:rsidR="001B27BC" w:rsidRPr="00020020"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020020">
              <w:rPr>
                <w:rFonts w:cs="Arial"/>
                <w:color w:val="000000"/>
                <w:sz w:val="20"/>
                <w:szCs w:val="20"/>
              </w:rPr>
              <w:t>Tyrannidae</w:t>
            </w:r>
          </w:p>
        </w:tc>
        <w:tc>
          <w:tcPr>
            <w:tcW w:w="1964" w:type="dxa"/>
            <w:tcBorders>
              <w:top w:val="nil"/>
              <w:left w:val="nil"/>
              <w:bottom w:val="nil"/>
              <w:right w:val="nil"/>
            </w:tcBorders>
            <w:shd w:val="clear" w:color="000000" w:fill="FFFFFF"/>
            <w:vAlign w:val="center"/>
          </w:tcPr>
          <w:p w14:paraId="66EB8C2D" w14:textId="77C79205" w:rsidR="001B27BC" w:rsidRPr="00020020" w:rsidRDefault="00575255" w:rsidP="001B27BC">
            <w:pPr>
              <w:suppressAutoHyphens/>
              <w:autoSpaceDE w:val="0"/>
              <w:autoSpaceDN w:val="0"/>
              <w:adjustRightInd w:val="0"/>
              <w:spacing w:before="40" w:after="40" w:line="240" w:lineRule="auto"/>
              <w:rPr>
                <w:rFonts w:cs="Arial"/>
                <w:color w:val="000000"/>
                <w:sz w:val="20"/>
                <w:szCs w:val="20"/>
                <w:u w:val="single"/>
                <w:lang w:val="en-AU"/>
              </w:rPr>
            </w:pPr>
            <w:r w:rsidRPr="00020020">
              <w:rPr>
                <w:rFonts w:cs="Arial"/>
                <w:sz w:val="20"/>
                <w:szCs w:val="20"/>
                <w:lang w:val="fr-FR"/>
              </w:rPr>
              <w:t>Moucherolle à côtés olive</w:t>
            </w:r>
          </w:p>
        </w:tc>
        <w:tc>
          <w:tcPr>
            <w:tcW w:w="2126" w:type="dxa"/>
            <w:tcBorders>
              <w:top w:val="nil"/>
              <w:left w:val="nil"/>
              <w:bottom w:val="nil"/>
              <w:right w:val="nil"/>
            </w:tcBorders>
            <w:shd w:val="clear" w:color="000000" w:fill="FFFFFF"/>
            <w:vAlign w:val="center"/>
          </w:tcPr>
          <w:p w14:paraId="756D8711" w14:textId="77777777" w:rsidR="001B27BC" w:rsidRPr="00020020"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020020">
              <w:rPr>
                <w:rFonts w:cs="Arial"/>
                <w:i/>
                <w:iCs/>
                <w:color w:val="000000"/>
                <w:sz w:val="20"/>
                <w:szCs w:val="20"/>
              </w:rPr>
              <w:t>Contopus cooperi</w:t>
            </w:r>
          </w:p>
        </w:tc>
        <w:tc>
          <w:tcPr>
            <w:tcW w:w="1413" w:type="dxa"/>
            <w:tcBorders>
              <w:top w:val="nil"/>
              <w:left w:val="nil"/>
              <w:bottom w:val="nil"/>
              <w:right w:val="nil"/>
            </w:tcBorders>
            <w:shd w:val="clear" w:color="000000" w:fill="FFFFFF"/>
            <w:vAlign w:val="center"/>
          </w:tcPr>
          <w:p w14:paraId="05E38686" w14:textId="77777777" w:rsidR="001B27BC" w:rsidRPr="00020020"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020020">
              <w:rPr>
                <w:rFonts w:cs="Arial"/>
                <w:sz w:val="20"/>
                <w:szCs w:val="20"/>
              </w:rPr>
              <w:t>NT</w:t>
            </w:r>
          </w:p>
        </w:tc>
        <w:tc>
          <w:tcPr>
            <w:tcW w:w="6525" w:type="dxa"/>
            <w:tcBorders>
              <w:top w:val="nil"/>
              <w:left w:val="nil"/>
              <w:bottom w:val="nil"/>
              <w:right w:val="nil"/>
            </w:tcBorders>
            <w:shd w:val="clear" w:color="000000" w:fill="FFFFFF"/>
            <w:vAlign w:val="center"/>
          </w:tcPr>
          <w:p w14:paraId="04AC732A" w14:textId="01034C3D" w:rsidR="001B27BC" w:rsidRPr="00020020" w:rsidRDefault="00020020"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020020">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6CAB360" w14:textId="77777777" w:rsidR="001B27BC" w:rsidRPr="00020020" w:rsidRDefault="001B27BC" w:rsidP="001B27BC">
            <w:pPr>
              <w:suppressAutoHyphens/>
              <w:autoSpaceDE w:val="0"/>
              <w:autoSpaceDN w:val="0"/>
              <w:adjustRightInd w:val="0"/>
              <w:spacing w:before="40" w:after="40" w:line="240" w:lineRule="auto"/>
              <w:jc w:val="center"/>
              <w:rPr>
                <w:rFonts w:cs="Arial"/>
                <w:sz w:val="20"/>
                <w:szCs w:val="20"/>
                <w:u w:val="single"/>
              </w:rPr>
            </w:pPr>
            <w:r w:rsidRPr="00020020">
              <w:rPr>
                <w:rFonts w:cs="Arial"/>
                <w:color w:val="000000"/>
                <w:sz w:val="20"/>
                <w:szCs w:val="20"/>
              </w:rPr>
              <w:t>1.4</w:t>
            </w:r>
          </w:p>
        </w:tc>
      </w:tr>
      <w:tr w:rsidR="001B27BC" w:rsidRPr="00F72464" w14:paraId="4A223D15" w14:textId="77777777">
        <w:trPr>
          <w:cantSplit/>
        </w:trPr>
        <w:tc>
          <w:tcPr>
            <w:tcW w:w="1610" w:type="dxa"/>
            <w:tcBorders>
              <w:top w:val="nil"/>
              <w:left w:val="nil"/>
              <w:bottom w:val="nil"/>
              <w:right w:val="nil"/>
            </w:tcBorders>
            <w:shd w:val="clear" w:color="000000" w:fill="FFFFFF"/>
            <w:vAlign w:val="center"/>
          </w:tcPr>
          <w:p w14:paraId="68E64245" w14:textId="77777777" w:rsidR="001B27BC" w:rsidRPr="00DF1F3F" w:rsidRDefault="001B27BC" w:rsidP="001B27BC">
            <w:pPr>
              <w:suppressAutoHyphens/>
              <w:autoSpaceDE w:val="0"/>
              <w:autoSpaceDN w:val="0"/>
              <w:adjustRightInd w:val="0"/>
              <w:spacing w:before="40" w:after="40" w:line="240" w:lineRule="auto"/>
              <w:rPr>
                <w:rFonts w:cs="Arial"/>
                <w:color w:val="000000"/>
                <w:sz w:val="20"/>
                <w:szCs w:val="20"/>
                <w:lang w:val="en-AU"/>
              </w:rPr>
            </w:pPr>
            <w:r w:rsidRPr="00DF1F3F">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64893698" w14:textId="4F538B8A" w:rsidR="001B27BC" w:rsidRPr="00DF1F3F" w:rsidRDefault="00910547" w:rsidP="001B27BC">
            <w:pPr>
              <w:suppressAutoHyphens/>
              <w:autoSpaceDE w:val="0"/>
              <w:autoSpaceDN w:val="0"/>
              <w:adjustRightInd w:val="0"/>
              <w:spacing w:before="40" w:after="40" w:line="240" w:lineRule="auto"/>
              <w:rPr>
                <w:rFonts w:cs="Arial"/>
                <w:color w:val="000000"/>
                <w:sz w:val="20"/>
                <w:szCs w:val="20"/>
                <w:lang w:val="fr-FR"/>
              </w:rPr>
            </w:pPr>
            <w:r w:rsidRPr="00DF1F3F">
              <w:rPr>
                <w:rFonts w:cs="Arial"/>
                <w:sz w:val="20"/>
                <w:szCs w:val="20"/>
                <w:lang w:val="fr-FR"/>
              </w:rPr>
              <w:t>Pie-grièche à tête rousse</w:t>
            </w:r>
          </w:p>
        </w:tc>
        <w:tc>
          <w:tcPr>
            <w:tcW w:w="2126" w:type="dxa"/>
            <w:tcBorders>
              <w:top w:val="nil"/>
              <w:left w:val="nil"/>
              <w:bottom w:val="nil"/>
              <w:right w:val="nil"/>
            </w:tcBorders>
            <w:shd w:val="clear" w:color="000000" w:fill="FFFFFF"/>
            <w:vAlign w:val="center"/>
          </w:tcPr>
          <w:p w14:paraId="7F0043C6" w14:textId="77777777" w:rsidR="001B27BC" w:rsidRPr="00DF1F3F"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DF1F3F">
              <w:rPr>
                <w:rFonts w:cs="Arial"/>
                <w:i/>
                <w:iCs/>
                <w:color w:val="000000"/>
                <w:sz w:val="20"/>
                <w:szCs w:val="20"/>
              </w:rPr>
              <w:t>Lanius senator</w:t>
            </w:r>
          </w:p>
        </w:tc>
        <w:tc>
          <w:tcPr>
            <w:tcW w:w="1413" w:type="dxa"/>
            <w:tcBorders>
              <w:top w:val="nil"/>
              <w:left w:val="nil"/>
              <w:bottom w:val="nil"/>
              <w:right w:val="nil"/>
            </w:tcBorders>
            <w:shd w:val="clear" w:color="000000" w:fill="FFFFFF"/>
            <w:vAlign w:val="center"/>
          </w:tcPr>
          <w:p w14:paraId="48350BF9" w14:textId="77777777" w:rsidR="001B27BC" w:rsidRPr="00DF1F3F"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DF1F3F">
              <w:rPr>
                <w:rFonts w:cs="Arial"/>
                <w:sz w:val="20"/>
                <w:szCs w:val="20"/>
              </w:rPr>
              <w:t>NT</w:t>
            </w:r>
          </w:p>
        </w:tc>
        <w:tc>
          <w:tcPr>
            <w:tcW w:w="6525" w:type="dxa"/>
            <w:tcBorders>
              <w:top w:val="nil"/>
              <w:left w:val="nil"/>
              <w:bottom w:val="nil"/>
              <w:right w:val="nil"/>
            </w:tcBorders>
            <w:shd w:val="clear" w:color="000000" w:fill="FFFFFF"/>
            <w:vAlign w:val="center"/>
          </w:tcPr>
          <w:p w14:paraId="361931D7" w14:textId="16078CB6" w:rsidR="001B27BC" w:rsidRPr="00DF1F3F" w:rsidRDefault="00DF1F3F" w:rsidP="001B27BC">
            <w:pPr>
              <w:suppressAutoHyphens/>
              <w:autoSpaceDE w:val="0"/>
              <w:autoSpaceDN w:val="0"/>
              <w:adjustRightInd w:val="0"/>
              <w:spacing w:before="40" w:after="40" w:line="240" w:lineRule="auto"/>
              <w:jc w:val="both"/>
              <w:rPr>
                <w:rFonts w:cs="Arial"/>
                <w:color w:val="000000"/>
                <w:sz w:val="20"/>
                <w:szCs w:val="20"/>
                <w:lang w:val="fr-FR"/>
              </w:rPr>
            </w:pPr>
            <w:r w:rsidRPr="00DF1F3F">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F99CB89" w14:textId="77777777" w:rsidR="001B27BC" w:rsidRPr="00DF1F3F" w:rsidRDefault="001B27BC" w:rsidP="001B27BC">
            <w:pPr>
              <w:suppressAutoHyphens/>
              <w:autoSpaceDE w:val="0"/>
              <w:autoSpaceDN w:val="0"/>
              <w:adjustRightInd w:val="0"/>
              <w:spacing w:before="40" w:after="40" w:line="240" w:lineRule="auto"/>
              <w:jc w:val="center"/>
              <w:rPr>
                <w:rFonts w:cs="Arial"/>
                <w:sz w:val="20"/>
                <w:szCs w:val="20"/>
              </w:rPr>
            </w:pPr>
            <w:r w:rsidRPr="00DF1F3F">
              <w:rPr>
                <w:rFonts w:cs="Arial"/>
                <w:color w:val="000000"/>
                <w:sz w:val="20"/>
                <w:szCs w:val="20"/>
              </w:rPr>
              <w:t>1.4</w:t>
            </w:r>
          </w:p>
        </w:tc>
      </w:tr>
      <w:tr w:rsidR="001B27BC" w:rsidRPr="00F72464" w14:paraId="27266D23" w14:textId="77777777">
        <w:trPr>
          <w:cantSplit/>
        </w:trPr>
        <w:tc>
          <w:tcPr>
            <w:tcW w:w="1610" w:type="dxa"/>
            <w:tcBorders>
              <w:top w:val="nil"/>
              <w:left w:val="nil"/>
              <w:bottom w:val="nil"/>
              <w:right w:val="nil"/>
            </w:tcBorders>
            <w:shd w:val="clear" w:color="000000" w:fill="FFFFFF"/>
            <w:vAlign w:val="center"/>
          </w:tcPr>
          <w:p w14:paraId="1E8E2147" w14:textId="77777777" w:rsidR="001B27BC" w:rsidRPr="005A23C8"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5A23C8">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4D9F61AE" w14:textId="1097E570" w:rsidR="001B27BC" w:rsidRPr="005A23C8" w:rsidRDefault="007C5489" w:rsidP="001B27BC">
            <w:pPr>
              <w:suppressAutoHyphens/>
              <w:autoSpaceDE w:val="0"/>
              <w:autoSpaceDN w:val="0"/>
              <w:adjustRightInd w:val="0"/>
              <w:spacing w:before="40" w:after="40" w:line="240" w:lineRule="auto"/>
              <w:rPr>
                <w:rFonts w:cs="Arial"/>
                <w:color w:val="000000"/>
                <w:sz w:val="20"/>
                <w:szCs w:val="20"/>
                <w:u w:val="single"/>
                <w:lang w:val="en-AU"/>
              </w:rPr>
            </w:pPr>
            <w:r w:rsidRPr="005A23C8">
              <w:rPr>
                <w:rFonts w:cs="Arial"/>
                <w:color w:val="000000"/>
                <w:sz w:val="20"/>
                <w:szCs w:val="20"/>
              </w:rPr>
              <w:t>Pseudolangrayen d'Afrique</w:t>
            </w:r>
          </w:p>
        </w:tc>
        <w:tc>
          <w:tcPr>
            <w:tcW w:w="2126" w:type="dxa"/>
            <w:tcBorders>
              <w:top w:val="nil"/>
              <w:left w:val="nil"/>
              <w:bottom w:val="nil"/>
              <w:right w:val="nil"/>
            </w:tcBorders>
            <w:shd w:val="clear" w:color="000000" w:fill="FFFFFF"/>
            <w:vAlign w:val="center"/>
          </w:tcPr>
          <w:p w14:paraId="76733596" w14:textId="77777777" w:rsidR="001B27BC" w:rsidRPr="005A23C8"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5A23C8">
              <w:rPr>
                <w:rFonts w:cs="Arial"/>
                <w:i/>
                <w:iCs/>
                <w:color w:val="000000"/>
                <w:sz w:val="20"/>
                <w:szCs w:val="20"/>
              </w:rPr>
              <w:t>Pseudochelidon eurystomina</w:t>
            </w:r>
          </w:p>
        </w:tc>
        <w:tc>
          <w:tcPr>
            <w:tcW w:w="1413" w:type="dxa"/>
            <w:tcBorders>
              <w:top w:val="nil"/>
              <w:left w:val="nil"/>
              <w:bottom w:val="nil"/>
              <w:right w:val="nil"/>
            </w:tcBorders>
            <w:shd w:val="clear" w:color="000000" w:fill="FFFFFF"/>
            <w:vAlign w:val="center"/>
          </w:tcPr>
          <w:p w14:paraId="3CDBB27B" w14:textId="77777777" w:rsidR="001B27BC" w:rsidRPr="005A23C8"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5A23C8">
              <w:rPr>
                <w:rFonts w:cs="Arial"/>
                <w:sz w:val="20"/>
                <w:szCs w:val="20"/>
              </w:rPr>
              <w:t>DD</w:t>
            </w:r>
          </w:p>
        </w:tc>
        <w:tc>
          <w:tcPr>
            <w:tcW w:w="6525" w:type="dxa"/>
            <w:tcBorders>
              <w:top w:val="nil"/>
              <w:left w:val="nil"/>
              <w:bottom w:val="nil"/>
              <w:right w:val="nil"/>
            </w:tcBorders>
            <w:shd w:val="clear" w:color="000000" w:fill="FFFFFF"/>
            <w:vAlign w:val="center"/>
          </w:tcPr>
          <w:p w14:paraId="535ADD3E" w14:textId="64DE0FB3" w:rsidR="001B27BC" w:rsidRPr="005A23C8" w:rsidRDefault="005A23C8"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5A23C8">
              <w:rPr>
                <w:rFonts w:cs="Arial"/>
                <w:sz w:val="20"/>
                <w:szCs w:val="20"/>
                <w:lang w:val="fr-FR"/>
              </w:rPr>
              <w:t>Migrateur partiel : élargissement considérable de l'aire de répartition après la reproduction ; est modérément nomade pendant la période de reproduction et en dehors de cette période ; les individus parcourent généralement entre 100 et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5FE67514" w14:textId="77777777" w:rsidR="001B27BC" w:rsidRPr="005A23C8" w:rsidRDefault="001B27BC" w:rsidP="001B27BC">
            <w:pPr>
              <w:suppressAutoHyphens/>
              <w:autoSpaceDE w:val="0"/>
              <w:autoSpaceDN w:val="0"/>
              <w:adjustRightInd w:val="0"/>
              <w:spacing w:before="40" w:after="40" w:line="240" w:lineRule="auto"/>
              <w:jc w:val="center"/>
              <w:rPr>
                <w:rFonts w:cs="Arial"/>
                <w:sz w:val="20"/>
                <w:szCs w:val="20"/>
                <w:u w:val="single"/>
              </w:rPr>
            </w:pPr>
            <w:r w:rsidRPr="005A23C8">
              <w:rPr>
                <w:rFonts w:cs="Arial"/>
                <w:color w:val="000000"/>
                <w:sz w:val="20"/>
                <w:szCs w:val="20"/>
              </w:rPr>
              <w:t>1.4</w:t>
            </w:r>
          </w:p>
        </w:tc>
      </w:tr>
      <w:tr w:rsidR="0017334F" w:rsidRPr="00F72464" w14:paraId="3FF17917" w14:textId="77777777" w:rsidTr="009B5015">
        <w:trPr>
          <w:cantSplit/>
        </w:trPr>
        <w:tc>
          <w:tcPr>
            <w:tcW w:w="1610" w:type="dxa"/>
            <w:tcBorders>
              <w:top w:val="nil"/>
              <w:left w:val="nil"/>
              <w:bottom w:val="nil"/>
              <w:right w:val="nil"/>
            </w:tcBorders>
            <w:shd w:val="clear" w:color="000000" w:fill="FFFFFF"/>
            <w:vAlign w:val="center"/>
          </w:tcPr>
          <w:p w14:paraId="0835AEA3" w14:textId="77777777" w:rsidR="0017334F" w:rsidRPr="0017334F" w:rsidRDefault="0017334F" w:rsidP="0017334F">
            <w:pPr>
              <w:suppressAutoHyphens/>
              <w:autoSpaceDE w:val="0"/>
              <w:autoSpaceDN w:val="0"/>
              <w:adjustRightInd w:val="0"/>
              <w:spacing w:before="40" w:after="40" w:line="240" w:lineRule="auto"/>
              <w:rPr>
                <w:rFonts w:cs="Arial"/>
                <w:color w:val="000000"/>
                <w:sz w:val="20"/>
                <w:szCs w:val="20"/>
                <w:lang w:val="en-AU"/>
              </w:rPr>
            </w:pPr>
            <w:r w:rsidRPr="0017334F">
              <w:rPr>
                <w:rFonts w:cs="Arial"/>
                <w:color w:val="000000"/>
                <w:sz w:val="20"/>
                <w:szCs w:val="20"/>
              </w:rPr>
              <w:lastRenderedPageBreak/>
              <w:t>Nectariniidae</w:t>
            </w:r>
          </w:p>
        </w:tc>
        <w:tc>
          <w:tcPr>
            <w:tcW w:w="1964" w:type="dxa"/>
            <w:tcBorders>
              <w:top w:val="nil"/>
              <w:left w:val="nil"/>
              <w:bottom w:val="nil"/>
              <w:right w:val="nil"/>
            </w:tcBorders>
            <w:shd w:val="clear" w:color="000000" w:fill="FFFFFF"/>
            <w:vAlign w:val="center"/>
          </w:tcPr>
          <w:p w14:paraId="0E794B4E" w14:textId="13FC4339" w:rsidR="0017334F" w:rsidRPr="0017334F" w:rsidRDefault="0017334F" w:rsidP="0017334F">
            <w:pPr>
              <w:suppressAutoHyphens/>
              <w:autoSpaceDE w:val="0"/>
              <w:autoSpaceDN w:val="0"/>
              <w:adjustRightInd w:val="0"/>
              <w:spacing w:before="40" w:after="40" w:line="240" w:lineRule="auto"/>
              <w:rPr>
                <w:rFonts w:cs="Arial"/>
                <w:color w:val="000000"/>
                <w:sz w:val="20"/>
                <w:szCs w:val="20"/>
                <w:lang w:val="en-AU"/>
              </w:rPr>
            </w:pPr>
            <w:r w:rsidRPr="0017334F">
              <w:rPr>
                <w:rFonts w:cs="Arial"/>
                <w:color w:val="000000"/>
                <w:sz w:val="20"/>
                <w:szCs w:val="20"/>
              </w:rPr>
              <w:t>Souimanga de Neergaard</w:t>
            </w:r>
          </w:p>
        </w:tc>
        <w:tc>
          <w:tcPr>
            <w:tcW w:w="2126" w:type="dxa"/>
            <w:tcBorders>
              <w:top w:val="nil"/>
              <w:left w:val="nil"/>
              <w:bottom w:val="nil"/>
              <w:right w:val="nil"/>
            </w:tcBorders>
            <w:shd w:val="clear" w:color="000000" w:fill="FFFFFF"/>
            <w:vAlign w:val="center"/>
          </w:tcPr>
          <w:p w14:paraId="5E4AA9A1" w14:textId="77777777" w:rsidR="0017334F" w:rsidRPr="0017334F" w:rsidRDefault="0017334F" w:rsidP="0017334F">
            <w:pPr>
              <w:suppressAutoHyphens/>
              <w:autoSpaceDE w:val="0"/>
              <w:autoSpaceDN w:val="0"/>
              <w:adjustRightInd w:val="0"/>
              <w:spacing w:before="40" w:after="40" w:line="240" w:lineRule="auto"/>
              <w:rPr>
                <w:rFonts w:cs="Arial"/>
                <w:i/>
                <w:iCs/>
                <w:color w:val="000000"/>
                <w:sz w:val="20"/>
                <w:szCs w:val="20"/>
                <w:lang w:val="en-AU"/>
              </w:rPr>
            </w:pPr>
            <w:r w:rsidRPr="0017334F">
              <w:rPr>
                <w:rFonts w:cs="Arial"/>
                <w:i/>
                <w:iCs/>
                <w:color w:val="000000"/>
                <w:sz w:val="20"/>
                <w:szCs w:val="20"/>
              </w:rPr>
              <w:t>Cinnyris neergaardi</w:t>
            </w:r>
          </w:p>
        </w:tc>
        <w:tc>
          <w:tcPr>
            <w:tcW w:w="1413" w:type="dxa"/>
            <w:tcBorders>
              <w:top w:val="nil"/>
              <w:left w:val="nil"/>
              <w:bottom w:val="nil"/>
              <w:right w:val="nil"/>
            </w:tcBorders>
            <w:shd w:val="clear" w:color="000000" w:fill="FFFFFF"/>
            <w:vAlign w:val="center"/>
          </w:tcPr>
          <w:p w14:paraId="715A6B77" w14:textId="77777777" w:rsidR="0017334F" w:rsidRPr="0017334F"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17334F">
              <w:rPr>
                <w:rFonts w:cs="Arial"/>
                <w:sz w:val="20"/>
                <w:szCs w:val="20"/>
              </w:rPr>
              <w:t>NT</w:t>
            </w:r>
          </w:p>
        </w:tc>
        <w:tc>
          <w:tcPr>
            <w:tcW w:w="6525" w:type="dxa"/>
            <w:tcBorders>
              <w:top w:val="nil"/>
              <w:left w:val="nil"/>
              <w:bottom w:val="nil"/>
              <w:right w:val="nil"/>
            </w:tcBorders>
            <w:shd w:val="clear" w:color="000000" w:fill="FFFFFF"/>
          </w:tcPr>
          <w:p w14:paraId="34D9963D" w14:textId="63438D31" w:rsidR="0017334F" w:rsidRPr="0017334F" w:rsidRDefault="0017334F" w:rsidP="0017334F">
            <w:pPr>
              <w:suppressAutoHyphens/>
              <w:autoSpaceDE w:val="0"/>
              <w:autoSpaceDN w:val="0"/>
              <w:adjustRightInd w:val="0"/>
              <w:spacing w:before="40" w:after="40" w:line="240" w:lineRule="auto"/>
              <w:jc w:val="both"/>
              <w:rPr>
                <w:rFonts w:cs="Arial"/>
                <w:color w:val="000000"/>
                <w:sz w:val="20"/>
                <w:szCs w:val="20"/>
                <w:lang w:val="fr-FR"/>
              </w:rPr>
            </w:pPr>
            <w:r w:rsidRPr="0017334F">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A656C1E" w14:textId="77777777" w:rsidR="0017334F" w:rsidRPr="0017334F" w:rsidRDefault="0017334F" w:rsidP="0017334F">
            <w:pPr>
              <w:suppressAutoHyphens/>
              <w:autoSpaceDE w:val="0"/>
              <w:autoSpaceDN w:val="0"/>
              <w:adjustRightInd w:val="0"/>
              <w:spacing w:before="40" w:after="40" w:line="240" w:lineRule="auto"/>
              <w:jc w:val="center"/>
              <w:rPr>
                <w:rFonts w:cs="Arial"/>
                <w:sz w:val="20"/>
                <w:szCs w:val="20"/>
              </w:rPr>
            </w:pPr>
            <w:r w:rsidRPr="0017334F">
              <w:rPr>
                <w:rFonts w:cs="Arial"/>
                <w:color w:val="000000"/>
                <w:sz w:val="20"/>
                <w:szCs w:val="20"/>
              </w:rPr>
              <w:t>1.4</w:t>
            </w:r>
          </w:p>
        </w:tc>
      </w:tr>
      <w:tr w:rsidR="0017334F" w:rsidRPr="00F72464" w14:paraId="178F734A" w14:textId="77777777">
        <w:trPr>
          <w:cantSplit/>
        </w:trPr>
        <w:tc>
          <w:tcPr>
            <w:tcW w:w="1610" w:type="dxa"/>
            <w:tcBorders>
              <w:top w:val="nil"/>
              <w:left w:val="nil"/>
              <w:bottom w:val="nil"/>
              <w:right w:val="nil"/>
            </w:tcBorders>
            <w:shd w:val="clear" w:color="000000" w:fill="FFFFFF"/>
            <w:vAlign w:val="center"/>
          </w:tcPr>
          <w:p w14:paraId="2DBF380E" w14:textId="77777777" w:rsidR="0017334F" w:rsidRPr="00F03072" w:rsidRDefault="0017334F" w:rsidP="0017334F">
            <w:pPr>
              <w:suppressAutoHyphens/>
              <w:autoSpaceDE w:val="0"/>
              <w:autoSpaceDN w:val="0"/>
              <w:adjustRightInd w:val="0"/>
              <w:spacing w:before="40" w:after="40" w:line="240" w:lineRule="auto"/>
              <w:rPr>
                <w:rFonts w:cs="Arial"/>
                <w:color w:val="000000"/>
                <w:sz w:val="20"/>
                <w:szCs w:val="20"/>
                <w:lang w:val="en-AU"/>
              </w:rPr>
            </w:pPr>
            <w:r w:rsidRPr="00F03072">
              <w:rPr>
                <w:rFonts w:cs="Arial"/>
                <w:color w:val="000000"/>
                <w:sz w:val="20"/>
                <w:szCs w:val="20"/>
              </w:rPr>
              <w:t>Fringillidae</w:t>
            </w:r>
          </w:p>
        </w:tc>
        <w:tc>
          <w:tcPr>
            <w:tcW w:w="1964" w:type="dxa"/>
            <w:tcBorders>
              <w:top w:val="nil"/>
              <w:left w:val="nil"/>
              <w:bottom w:val="nil"/>
              <w:right w:val="nil"/>
            </w:tcBorders>
            <w:shd w:val="clear" w:color="000000" w:fill="FFFFFF"/>
            <w:vAlign w:val="center"/>
          </w:tcPr>
          <w:p w14:paraId="1BD63C9E" w14:textId="613BB6EE" w:rsidR="0017334F" w:rsidRPr="00F03072" w:rsidRDefault="005F293D" w:rsidP="0017334F">
            <w:pPr>
              <w:suppressAutoHyphens/>
              <w:autoSpaceDE w:val="0"/>
              <w:autoSpaceDN w:val="0"/>
              <w:adjustRightInd w:val="0"/>
              <w:spacing w:before="40" w:after="40" w:line="240" w:lineRule="auto"/>
              <w:rPr>
                <w:rFonts w:cs="Arial"/>
                <w:color w:val="000000"/>
                <w:sz w:val="20"/>
                <w:szCs w:val="20"/>
                <w:lang w:val="en-AU"/>
              </w:rPr>
            </w:pPr>
            <w:r w:rsidRPr="00F03072">
              <w:rPr>
                <w:rFonts w:cs="Arial"/>
                <w:sz w:val="20"/>
                <w:szCs w:val="20"/>
                <w:lang w:val="fr-FR"/>
              </w:rPr>
              <w:t>Grand-verdier d'Arabie</w:t>
            </w:r>
          </w:p>
        </w:tc>
        <w:tc>
          <w:tcPr>
            <w:tcW w:w="2126" w:type="dxa"/>
            <w:tcBorders>
              <w:top w:val="nil"/>
              <w:left w:val="nil"/>
              <w:bottom w:val="nil"/>
              <w:right w:val="nil"/>
            </w:tcBorders>
            <w:shd w:val="clear" w:color="000000" w:fill="FFFFFF"/>
            <w:vAlign w:val="center"/>
          </w:tcPr>
          <w:p w14:paraId="04E0307A" w14:textId="77777777" w:rsidR="0017334F" w:rsidRPr="00F03072" w:rsidRDefault="0017334F" w:rsidP="0017334F">
            <w:pPr>
              <w:suppressAutoHyphens/>
              <w:autoSpaceDE w:val="0"/>
              <w:autoSpaceDN w:val="0"/>
              <w:adjustRightInd w:val="0"/>
              <w:spacing w:before="40" w:after="40" w:line="240" w:lineRule="auto"/>
              <w:rPr>
                <w:rFonts w:cs="Arial"/>
                <w:i/>
                <w:iCs/>
                <w:color w:val="000000"/>
                <w:sz w:val="20"/>
                <w:szCs w:val="20"/>
                <w:lang w:val="en-AU"/>
              </w:rPr>
            </w:pPr>
            <w:r w:rsidRPr="00F03072">
              <w:rPr>
                <w:rFonts w:cs="Arial"/>
                <w:i/>
                <w:iCs/>
                <w:color w:val="000000"/>
                <w:sz w:val="20"/>
                <w:szCs w:val="20"/>
              </w:rPr>
              <w:t>Rhynchostruthus percivali</w:t>
            </w:r>
          </w:p>
        </w:tc>
        <w:tc>
          <w:tcPr>
            <w:tcW w:w="1413" w:type="dxa"/>
            <w:tcBorders>
              <w:top w:val="nil"/>
              <w:left w:val="nil"/>
              <w:bottom w:val="nil"/>
              <w:right w:val="nil"/>
            </w:tcBorders>
            <w:shd w:val="clear" w:color="000000" w:fill="FFFFFF"/>
            <w:vAlign w:val="center"/>
          </w:tcPr>
          <w:p w14:paraId="27B058D7" w14:textId="77777777" w:rsidR="0017334F" w:rsidRPr="00F03072"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F03072">
              <w:rPr>
                <w:rFonts w:cs="Arial"/>
                <w:sz w:val="20"/>
                <w:szCs w:val="20"/>
              </w:rPr>
              <w:t>NT</w:t>
            </w:r>
          </w:p>
        </w:tc>
        <w:tc>
          <w:tcPr>
            <w:tcW w:w="6525" w:type="dxa"/>
            <w:tcBorders>
              <w:top w:val="nil"/>
              <w:left w:val="nil"/>
              <w:bottom w:val="nil"/>
              <w:right w:val="nil"/>
            </w:tcBorders>
            <w:shd w:val="clear" w:color="000000" w:fill="FFFFFF"/>
            <w:vAlign w:val="center"/>
          </w:tcPr>
          <w:p w14:paraId="334D0380" w14:textId="4BEF6DDC" w:rsidR="0017334F" w:rsidRPr="00F03072" w:rsidRDefault="00F03072" w:rsidP="0017334F">
            <w:pPr>
              <w:suppressAutoHyphens/>
              <w:autoSpaceDE w:val="0"/>
              <w:autoSpaceDN w:val="0"/>
              <w:adjustRightInd w:val="0"/>
              <w:spacing w:before="40" w:after="40" w:line="240" w:lineRule="auto"/>
              <w:jc w:val="both"/>
              <w:rPr>
                <w:rFonts w:cs="Arial"/>
                <w:color w:val="000000"/>
                <w:sz w:val="20"/>
                <w:szCs w:val="20"/>
                <w:lang w:val="fr-FR"/>
              </w:rPr>
            </w:pPr>
            <w:r w:rsidRPr="00F03072">
              <w:rPr>
                <w:rFonts w:cs="Arial"/>
                <w:sz w:val="20"/>
                <w:szCs w:val="20"/>
                <w:lang w:val="fr-FR"/>
              </w:rPr>
              <w:t>Sédentaire/résident : les mêmes sites de reproduction sont régulièrement occupés à chaque saison ; est toutefois modérément nomade en dehors de la période de reproduction ; les individus parcourent généralement moins de 100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2C8C25B6" w14:textId="77777777" w:rsidR="0017334F" w:rsidRPr="00F03072" w:rsidRDefault="0017334F" w:rsidP="0017334F">
            <w:pPr>
              <w:suppressAutoHyphens/>
              <w:autoSpaceDE w:val="0"/>
              <w:autoSpaceDN w:val="0"/>
              <w:adjustRightInd w:val="0"/>
              <w:spacing w:before="40" w:after="40" w:line="240" w:lineRule="auto"/>
              <w:jc w:val="center"/>
              <w:rPr>
                <w:rFonts w:cs="Arial"/>
                <w:sz w:val="20"/>
                <w:szCs w:val="20"/>
              </w:rPr>
            </w:pPr>
            <w:r w:rsidRPr="00F03072">
              <w:rPr>
                <w:rFonts w:cs="Arial"/>
                <w:color w:val="000000"/>
                <w:sz w:val="20"/>
                <w:szCs w:val="20"/>
              </w:rPr>
              <w:t>1.4</w:t>
            </w:r>
          </w:p>
        </w:tc>
      </w:tr>
      <w:tr w:rsidR="0017334F" w:rsidRPr="00F72464" w14:paraId="3856E632" w14:textId="77777777">
        <w:trPr>
          <w:cantSplit/>
        </w:trPr>
        <w:tc>
          <w:tcPr>
            <w:tcW w:w="1610" w:type="dxa"/>
            <w:tcBorders>
              <w:top w:val="nil"/>
              <w:left w:val="nil"/>
              <w:bottom w:val="nil"/>
              <w:right w:val="nil"/>
            </w:tcBorders>
            <w:shd w:val="clear" w:color="000000" w:fill="FFFFFF"/>
            <w:vAlign w:val="center"/>
          </w:tcPr>
          <w:p w14:paraId="75468BE3" w14:textId="77777777" w:rsidR="0017334F" w:rsidRPr="00ED4035"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ED4035">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2E717189" w14:textId="7BF20098" w:rsidR="0017334F" w:rsidRPr="00ED4035" w:rsidRDefault="00DE2B87" w:rsidP="0017334F">
            <w:pPr>
              <w:suppressAutoHyphens/>
              <w:autoSpaceDE w:val="0"/>
              <w:autoSpaceDN w:val="0"/>
              <w:adjustRightInd w:val="0"/>
              <w:spacing w:before="40" w:after="40" w:line="240" w:lineRule="auto"/>
              <w:rPr>
                <w:rFonts w:cs="Arial"/>
                <w:color w:val="000000"/>
                <w:sz w:val="20"/>
                <w:szCs w:val="20"/>
                <w:u w:val="single"/>
                <w:lang w:val="en-AU"/>
              </w:rPr>
            </w:pPr>
            <w:r w:rsidRPr="00ED4035">
              <w:rPr>
                <w:rFonts w:cs="Arial"/>
                <w:sz w:val="20"/>
                <w:szCs w:val="20"/>
                <w:lang w:val="fr-FR"/>
              </w:rPr>
              <w:t>Bruant cinéré</w:t>
            </w:r>
          </w:p>
        </w:tc>
        <w:tc>
          <w:tcPr>
            <w:tcW w:w="2126" w:type="dxa"/>
            <w:tcBorders>
              <w:top w:val="nil"/>
              <w:left w:val="nil"/>
              <w:bottom w:val="nil"/>
              <w:right w:val="nil"/>
            </w:tcBorders>
            <w:shd w:val="clear" w:color="000000" w:fill="FFFFFF"/>
            <w:vAlign w:val="center"/>
          </w:tcPr>
          <w:p w14:paraId="511D682A" w14:textId="77777777" w:rsidR="0017334F" w:rsidRPr="00ED4035"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ED4035">
              <w:rPr>
                <w:rFonts w:cs="Arial"/>
                <w:i/>
                <w:iCs/>
                <w:color w:val="000000"/>
                <w:sz w:val="20"/>
                <w:szCs w:val="20"/>
              </w:rPr>
              <w:t>Emberiza cineracea</w:t>
            </w:r>
          </w:p>
        </w:tc>
        <w:tc>
          <w:tcPr>
            <w:tcW w:w="1413" w:type="dxa"/>
            <w:tcBorders>
              <w:top w:val="nil"/>
              <w:left w:val="nil"/>
              <w:bottom w:val="nil"/>
              <w:right w:val="nil"/>
            </w:tcBorders>
            <w:shd w:val="clear" w:color="000000" w:fill="FFFFFF"/>
            <w:vAlign w:val="center"/>
          </w:tcPr>
          <w:p w14:paraId="7031F377" w14:textId="77777777" w:rsidR="0017334F" w:rsidRPr="00ED4035" w:rsidRDefault="0017334F" w:rsidP="0017334F">
            <w:pPr>
              <w:suppressAutoHyphens/>
              <w:autoSpaceDE w:val="0"/>
              <w:autoSpaceDN w:val="0"/>
              <w:adjustRightInd w:val="0"/>
              <w:spacing w:before="40" w:after="40" w:line="240" w:lineRule="auto"/>
              <w:jc w:val="center"/>
              <w:rPr>
                <w:rFonts w:cs="Arial"/>
                <w:color w:val="000000"/>
                <w:sz w:val="20"/>
                <w:szCs w:val="20"/>
                <w:u w:val="single"/>
                <w:lang w:val="en-AU"/>
              </w:rPr>
            </w:pPr>
            <w:r w:rsidRPr="00ED4035">
              <w:rPr>
                <w:rFonts w:cs="Arial"/>
                <w:sz w:val="20"/>
                <w:szCs w:val="20"/>
              </w:rPr>
              <w:t>NT</w:t>
            </w:r>
          </w:p>
        </w:tc>
        <w:tc>
          <w:tcPr>
            <w:tcW w:w="6525" w:type="dxa"/>
            <w:tcBorders>
              <w:top w:val="nil"/>
              <w:left w:val="nil"/>
              <w:bottom w:val="nil"/>
              <w:right w:val="nil"/>
            </w:tcBorders>
            <w:shd w:val="clear" w:color="000000" w:fill="FFFFFF"/>
            <w:vAlign w:val="center"/>
          </w:tcPr>
          <w:p w14:paraId="4755FEC3" w14:textId="074117F5" w:rsidR="0017334F" w:rsidRPr="00ED4035" w:rsidRDefault="00ED4035"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ED4035">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91B5349" w14:textId="77777777" w:rsidR="0017334F" w:rsidRPr="00F72464" w:rsidRDefault="0017334F" w:rsidP="0017334F">
            <w:pPr>
              <w:suppressAutoHyphens/>
              <w:autoSpaceDE w:val="0"/>
              <w:autoSpaceDN w:val="0"/>
              <w:adjustRightInd w:val="0"/>
              <w:spacing w:before="40" w:after="40" w:line="240" w:lineRule="auto"/>
              <w:jc w:val="center"/>
              <w:rPr>
                <w:rFonts w:cs="Arial"/>
                <w:sz w:val="20"/>
                <w:szCs w:val="20"/>
                <w:u w:val="single"/>
              </w:rPr>
            </w:pPr>
            <w:r w:rsidRPr="00ED4035">
              <w:rPr>
                <w:rFonts w:cs="Arial"/>
                <w:color w:val="000000"/>
                <w:sz w:val="20"/>
                <w:szCs w:val="20"/>
              </w:rPr>
              <w:t>1.4</w:t>
            </w:r>
          </w:p>
        </w:tc>
      </w:tr>
      <w:tr w:rsidR="0017334F" w:rsidRPr="00F72464" w14:paraId="0ABA089E" w14:textId="77777777">
        <w:trPr>
          <w:cantSplit/>
        </w:trPr>
        <w:tc>
          <w:tcPr>
            <w:tcW w:w="1610" w:type="dxa"/>
            <w:tcBorders>
              <w:top w:val="nil"/>
              <w:left w:val="nil"/>
              <w:bottom w:val="nil"/>
              <w:right w:val="nil"/>
            </w:tcBorders>
            <w:shd w:val="clear" w:color="000000" w:fill="FFFFFF"/>
            <w:vAlign w:val="center"/>
          </w:tcPr>
          <w:p w14:paraId="78C9DB5C" w14:textId="77777777" w:rsidR="0017334F" w:rsidRPr="00EE41E7"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EE41E7">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72F15866" w14:textId="38D24A21" w:rsidR="0017334F" w:rsidRPr="00EE41E7" w:rsidRDefault="00D91143" w:rsidP="0017334F">
            <w:pPr>
              <w:suppressAutoHyphens/>
              <w:autoSpaceDE w:val="0"/>
              <w:autoSpaceDN w:val="0"/>
              <w:adjustRightInd w:val="0"/>
              <w:spacing w:before="40" w:after="40" w:line="240" w:lineRule="auto"/>
              <w:rPr>
                <w:rFonts w:cs="Arial"/>
                <w:color w:val="000000"/>
                <w:sz w:val="20"/>
                <w:szCs w:val="20"/>
                <w:u w:val="single"/>
                <w:lang w:val="en-AU"/>
              </w:rPr>
            </w:pPr>
            <w:r w:rsidRPr="00EE41E7">
              <w:rPr>
                <w:rFonts w:cs="Arial"/>
                <w:color w:val="000000"/>
                <w:sz w:val="20"/>
                <w:szCs w:val="20"/>
              </w:rPr>
              <w:t>Sturnelle des prés</w:t>
            </w:r>
          </w:p>
        </w:tc>
        <w:tc>
          <w:tcPr>
            <w:tcW w:w="2126" w:type="dxa"/>
            <w:tcBorders>
              <w:top w:val="nil"/>
              <w:left w:val="nil"/>
              <w:bottom w:val="nil"/>
              <w:right w:val="nil"/>
            </w:tcBorders>
            <w:shd w:val="clear" w:color="000000" w:fill="FFFFFF"/>
            <w:vAlign w:val="center"/>
          </w:tcPr>
          <w:p w14:paraId="2FD92430" w14:textId="77777777" w:rsidR="0017334F" w:rsidRPr="00EE41E7"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EE41E7">
              <w:rPr>
                <w:rFonts w:cs="Arial"/>
                <w:i/>
                <w:iCs/>
                <w:color w:val="000000"/>
                <w:sz w:val="20"/>
                <w:szCs w:val="20"/>
              </w:rPr>
              <w:t>Sturnella magna</w:t>
            </w:r>
          </w:p>
        </w:tc>
        <w:tc>
          <w:tcPr>
            <w:tcW w:w="1413" w:type="dxa"/>
            <w:tcBorders>
              <w:top w:val="nil"/>
              <w:left w:val="nil"/>
              <w:bottom w:val="nil"/>
              <w:right w:val="nil"/>
            </w:tcBorders>
            <w:shd w:val="clear" w:color="000000" w:fill="FFFFFF"/>
            <w:vAlign w:val="center"/>
          </w:tcPr>
          <w:p w14:paraId="384E04E7" w14:textId="77777777" w:rsidR="0017334F" w:rsidRPr="00EE41E7" w:rsidRDefault="0017334F" w:rsidP="0017334F">
            <w:pPr>
              <w:suppressAutoHyphens/>
              <w:autoSpaceDE w:val="0"/>
              <w:autoSpaceDN w:val="0"/>
              <w:adjustRightInd w:val="0"/>
              <w:spacing w:before="40" w:after="40" w:line="240" w:lineRule="auto"/>
              <w:jc w:val="center"/>
              <w:rPr>
                <w:rFonts w:cs="Arial"/>
                <w:b/>
                <w:bCs/>
                <w:color w:val="000000"/>
                <w:sz w:val="20"/>
                <w:szCs w:val="20"/>
                <w:u w:val="single"/>
                <w:lang w:val="en-AU"/>
              </w:rPr>
            </w:pPr>
            <w:r w:rsidRPr="00EE41E7">
              <w:rPr>
                <w:rFonts w:cs="Arial"/>
                <w:sz w:val="20"/>
                <w:szCs w:val="20"/>
              </w:rPr>
              <w:t>NT</w:t>
            </w:r>
          </w:p>
        </w:tc>
        <w:tc>
          <w:tcPr>
            <w:tcW w:w="6525" w:type="dxa"/>
            <w:tcBorders>
              <w:top w:val="nil"/>
              <w:left w:val="nil"/>
              <w:bottom w:val="nil"/>
              <w:right w:val="nil"/>
            </w:tcBorders>
            <w:shd w:val="clear" w:color="000000" w:fill="FFFFFF"/>
            <w:vAlign w:val="center"/>
          </w:tcPr>
          <w:p w14:paraId="241EE5FD" w14:textId="772CC3A5" w:rsidR="0017334F" w:rsidRPr="00EE41E7" w:rsidRDefault="00EE41E7"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EE41E7">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plus de 1 000 km dans le sens nord-sud ; au moins une sous-population distincte de la voie de migration est considérée comme sédentaire. Satisfait aux critères en matière de déplacement de la CMS.</w:t>
            </w:r>
          </w:p>
        </w:tc>
        <w:tc>
          <w:tcPr>
            <w:tcW w:w="1134" w:type="dxa"/>
            <w:tcBorders>
              <w:top w:val="nil"/>
              <w:left w:val="nil"/>
              <w:bottom w:val="nil"/>
              <w:right w:val="nil"/>
            </w:tcBorders>
            <w:shd w:val="clear" w:color="000000" w:fill="FFFFFF"/>
            <w:vAlign w:val="center"/>
          </w:tcPr>
          <w:p w14:paraId="5069ED1B" w14:textId="77777777" w:rsidR="0017334F" w:rsidRPr="00EE41E7" w:rsidRDefault="0017334F" w:rsidP="0017334F">
            <w:pPr>
              <w:suppressAutoHyphens/>
              <w:autoSpaceDE w:val="0"/>
              <w:autoSpaceDN w:val="0"/>
              <w:adjustRightInd w:val="0"/>
              <w:spacing w:before="40" w:after="40" w:line="240" w:lineRule="auto"/>
              <w:jc w:val="center"/>
              <w:rPr>
                <w:rFonts w:cs="Arial"/>
                <w:sz w:val="20"/>
                <w:szCs w:val="20"/>
                <w:u w:val="single"/>
              </w:rPr>
            </w:pPr>
            <w:r w:rsidRPr="00EE41E7">
              <w:rPr>
                <w:rFonts w:cs="Arial"/>
                <w:color w:val="000000"/>
                <w:sz w:val="20"/>
                <w:szCs w:val="20"/>
              </w:rPr>
              <w:t>1.4</w:t>
            </w:r>
          </w:p>
        </w:tc>
      </w:tr>
      <w:tr w:rsidR="0017334F" w:rsidRPr="00F72464" w14:paraId="08EC21CD" w14:textId="77777777">
        <w:trPr>
          <w:cantSplit/>
        </w:trPr>
        <w:tc>
          <w:tcPr>
            <w:tcW w:w="1610" w:type="dxa"/>
            <w:tcBorders>
              <w:top w:val="nil"/>
              <w:left w:val="nil"/>
              <w:bottom w:val="nil"/>
              <w:right w:val="nil"/>
            </w:tcBorders>
            <w:shd w:val="clear" w:color="000000" w:fill="FFFFFF"/>
            <w:vAlign w:val="center"/>
          </w:tcPr>
          <w:p w14:paraId="1DE946C7" w14:textId="77777777" w:rsidR="0017334F" w:rsidRPr="00C67B91"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C67B91">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194D0EAC" w14:textId="15A39E5A" w:rsidR="0017334F" w:rsidRPr="00C67B91" w:rsidRDefault="003C7E51" w:rsidP="0017334F">
            <w:pPr>
              <w:suppressAutoHyphens/>
              <w:autoSpaceDE w:val="0"/>
              <w:autoSpaceDN w:val="0"/>
              <w:adjustRightInd w:val="0"/>
              <w:spacing w:before="40" w:after="40" w:line="240" w:lineRule="auto"/>
              <w:rPr>
                <w:rFonts w:cs="Arial"/>
                <w:color w:val="000000"/>
                <w:sz w:val="20"/>
                <w:szCs w:val="20"/>
                <w:u w:val="single"/>
                <w:lang w:val="en-AU"/>
              </w:rPr>
            </w:pPr>
            <w:r w:rsidRPr="00C67B91">
              <w:rPr>
                <w:rFonts w:cs="Arial"/>
                <w:sz w:val="20"/>
                <w:szCs w:val="20"/>
                <w:lang w:val="fr-FR"/>
              </w:rPr>
              <w:t>Paruline à ailes dorées</w:t>
            </w:r>
          </w:p>
        </w:tc>
        <w:tc>
          <w:tcPr>
            <w:tcW w:w="2126" w:type="dxa"/>
            <w:tcBorders>
              <w:top w:val="nil"/>
              <w:left w:val="nil"/>
              <w:bottom w:val="nil"/>
              <w:right w:val="nil"/>
            </w:tcBorders>
            <w:shd w:val="clear" w:color="000000" w:fill="FFFFFF"/>
            <w:vAlign w:val="center"/>
          </w:tcPr>
          <w:p w14:paraId="3C388FD0" w14:textId="77777777" w:rsidR="0017334F" w:rsidRPr="00C67B91"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C67B91">
              <w:rPr>
                <w:rFonts w:cs="Arial"/>
                <w:i/>
                <w:iCs/>
                <w:color w:val="000000"/>
                <w:sz w:val="20"/>
                <w:szCs w:val="20"/>
              </w:rPr>
              <w:t>Vermivora chrysoptera</w:t>
            </w:r>
          </w:p>
        </w:tc>
        <w:tc>
          <w:tcPr>
            <w:tcW w:w="1413" w:type="dxa"/>
            <w:tcBorders>
              <w:top w:val="nil"/>
              <w:left w:val="nil"/>
              <w:bottom w:val="nil"/>
              <w:right w:val="nil"/>
            </w:tcBorders>
            <w:shd w:val="clear" w:color="000000" w:fill="FFFFFF"/>
            <w:vAlign w:val="center"/>
          </w:tcPr>
          <w:p w14:paraId="60F1E24C" w14:textId="77777777" w:rsidR="0017334F" w:rsidRPr="00C67B91" w:rsidRDefault="0017334F" w:rsidP="0017334F">
            <w:pPr>
              <w:suppressAutoHyphens/>
              <w:autoSpaceDE w:val="0"/>
              <w:autoSpaceDN w:val="0"/>
              <w:adjustRightInd w:val="0"/>
              <w:spacing w:before="40" w:after="40" w:line="240" w:lineRule="auto"/>
              <w:jc w:val="center"/>
              <w:rPr>
                <w:rFonts w:cs="Arial"/>
                <w:color w:val="000000"/>
                <w:sz w:val="20"/>
                <w:szCs w:val="20"/>
                <w:u w:val="single"/>
                <w:lang w:val="en-AU"/>
              </w:rPr>
            </w:pPr>
            <w:r w:rsidRPr="00C67B91">
              <w:rPr>
                <w:rFonts w:cs="Arial"/>
                <w:sz w:val="20"/>
                <w:szCs w:val="20"/>
              </w:rPr>
              <w:t>NT</w:t>
            </w:r>
          </w:p>
        </w:tc>
        <w:tc>
          <w:tcPr>
            <w:tcW w:w="6525" w:type="dxa"/>
            <w:tcBorders>
              <w:top w:val="nil"/>
              <w:left w:val="nil"/>
              <w:bottom w:val="nil"/>
              <w:right w:val="nil"/>
            </w:tcBorders>
            <w:shd w:val="clear" w:color="000000" w:fill="FFFFFF"/>
            <w:vAlign w:val="center"/>
          </w:tcPr>
          <w:p w14:paraId="3A835F3E" w14:textId="5BED8BB9" w:rsidR="0017334F" w:rsidRPr="00C67B91" w:rsidRDefault="00C67B91"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C67B91">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CE99AFF" w14:textId="77777777" w:rsidR="0017334F" w:rsidRPr="00C67B91" w:rsidRDefault="0017334F" w:rsidP="0017334F">
            <w:pPr>
              <w:suppressAutoHyphens/>
              <w:autoSpaceDE w:val="0"/>
              <w:autoSpaceDN w:val="0"/>
              <w:adjustRightInd w:val="0"/>
              <w:spacing w:before="40" w:after="40" w:line="240" w:lineRule="auto"/>
              <w:jc w:val="center"/>
              <w:rPr>
                <w:rFonts w:cs="Arial"/>
                <w:sz w:val="20"/>
                <w:szCs w:val="20"/>
                <w:u w:val="single"/>
              </w:rPr>
            </w:pPr>
            <w:r w:rsidRPr="00C67B91">
              <w:rPr>
                <w:rFonts w:cs="Arial"/>
                <w:color w:val="000000"/>
                <w:sz w:val="20"/>
                <w:szCs w:val="20"/>
              </w:rPr>
              <w:t>1.4</w:t>
            </w:r>
          </w:p>
        </w:tc>
      </w:tr>
      <w:tr w:rsidR="0017334F" w:rsidRPr="00F72464" w14:paraId="40A86145" w14:textId="77777777">
        <w:trPr>
          <w:cantSplit/>
        </w:trPr>
        <w:tc>
          <w:tcPr>
            <w:tcW w:w="1610" w:type="dxa"/>
            <w:tcBorders>
              <w:top w:val="nil"/>
              <w:left w:val="nil"/>
              <w:bottom w:val="nil"/>
              <w:right w:val="nil"/>
            </w:tcBorders>
            <w:shd w:val="clear" w:color="000000" w:fill="FFFFFF"/>
            <w:vAlign w:val="center"/>
          </w:tcPr>
          <w:p w14:paraId="65D95DEF" w14:textId="77777777" w:rsidR="0017334F" w:rsidRPr="00D667F7" w:rsidRDefault="0017334F" w:rsidP="0017334F">
            <w:pPr>
              <w:suppressAutoHyphens/>
              <w:autoSpaceDE w:val="0"/>
              <w:autoSpaceDN w:val="0"/>
              <w:adjustRightInd w:val="0"/>
              <w:spacing w:before="40" w:after="40" w:line="240" w:lineRule="auto"/>
              <w:rPr>
                <w:rFonts w:cs="Arial"/>
                <w:color w:val="000000"/>
                <w:sz w:val="20"/>
                <w:szCs w:val="20"/>
                <w:lang w:val="en-AU"/>
              </w:rPr>
            </w:pPr>
            <w:r w:rsidRPr="00D667F7">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5EF576F5" w14:textId="0AE7F083" w:rsidR="0017334F" w:rsidRPr="00D667F7" w:rsidRDefault="000B5D4E" w:rsidP="0017334F">
            <w:pPr>
              <w:suppressAutoHyphens/>
              <w:autoSpaceDE w:val="0"/>
              <w:autoSpaceDN w:val="0"/>
              <w:adjustRightInd w:val="0"/>
              <w:spacing w:before="40" w:after="40" w:line="240" w:lineRule="auto"/>
              <w:rPr>
                <w:rFonts w:cs="Arial"/>
                <w:color w:val="000000"/>
                <w:sz w:val="20"/>
                <w:szCs w:val="20"/>
                <w:lang w:val="en-AU"/>
              </w:rPr>
            </w:pPr>
            <w:r w:rsidRPr="00D667F7">
              <w:rPr>
                <w:rFonts w:cs="Arial"/>
                <w:sz w:val="20"/>
                <w:szCs w:val="20"/>
                <w:lang w:val="fr-FR"/>
              </w:rPr>
              <w:t>Paruline rayée</w:t>
            </w:r>
          </w:p>
        </w:tc>
        <w:tc>
          <w:tcPr>
            <w:tcW w:w="2126" w:type="dxa"/>
            <w:tcBorders>
              <w:top w:val="nil"/>
              <w:left w:val="nil"/>
              <w:bottom w:val="nil"/>
              <w:right w:val="nil"/>
            </w:tcBorders>
            <w:shd w:val="clear" w:color="000000" w:fill="FFFFFF"/>
            <w:vAlign w:val="center"/>
          </w:tcPr>
          <w:p w14:paraId="09E18CBE" w14:textId="77777777" w:rsidR="0017334F" w:rsidRPr="00D667F7" w:rsidRDefault="0017334F" w:rsidP="0017334F">
            <w:pPr>
              <w:suppressAutoHyphens/>
              <w:autoSpaceDE w:val="0"/>
              <w:autoSpaceDN w:val="0"/>
              <w:adjustRightInd w:val="0"/>
              <w:spacing w:before="40" w:after="40" w:line="240" w:lineRule="auto"/>
              <w:rPr>
                <w:rFonts w:cs="Arial"/>
                <w:i/>
                <w:iCs/>
                <w:color w:val="000000"/>
                <w:sz w:val="20"/>
                <w:szCs w:val="20"/>
                <w:lang w:val="en-AU"/>
              </w:rPr>
            </w:pPr>
            <w:r w:rsidRPr="00D667F7">
              <w:rPr>
                <w:rFonts w:cs="Arial"/>
                <w:i/>
                <w:iCs/>
                <w:color w:val="000000"/>
                <w:sz w:val="20"/>
                <w:szCs w:val="20"/>
              </w:rPr>
              <w:t>Setophaga striata</w:t>
            </w:r>
          </w:p>
        </w:tc>
        <w:tc>
          <w:tcPr>
            <w:tcW w:w="1413" w:type="dxa"/>
            <w:tcBorders>
              <w:top w:val="nil"/>
              <w:left w:val="nil"/>
              <w:bottom w:val="nil"/>
              <w:right w:val="nil"/>
            </w:tcBorders>
            <w:shd w:val="clear" w:color="000000" w:fill="FFFFFF"/>
            <w:vAlign w:val="center"/>
          </w:tcPr>
          <w:p w14:paraId="2CE1128B" w14:textId="77777777" w:rsidR="0017334F" w:rsidRPr="00D667F7" w:rsidRDefault="0017334F" w:rsidP="0017334F">
            <w:pPr>
              <w:suppressAutoHyphens/>
              <w:autoSpaceDE w:val="0"/>
              <w:autoSpaceDN w:val="0"/>
              <w:adjustRightInd w:val="0"/>
              <w:spacing w:before="40" w:after="40" w:line="240" w:lineRule="auto"/>
              <w:jc w:val="center"/>
              <w:rPr>
                <w:rFonts w:cs="Arial"/>
                <w:color w:val="000000"/>
                <w:sz w:val="20"/>
                <w:szCs w:val="20"/>
                <w:lang w:val="en-AU"/>
              </w:rPr>
            </w:pPr>
            <w:r w:rsidRPr="00D667F7">
              <w:rPr>
                <w:rFonts w:cs="Arial"/>
                <w:sz w:val="20"/>
                <w:szCs w:val="20"/>
              </w:rPr>
              <w:t>NT</w:t>
            </w:r>
          </w:p>
        </w:tc>
        <w:tc>
          <w:tcPr>
            <w:tcW w:w="6525" w:type="dxa"/>
            <w:tcBorders>
              <w:top w:val="nil"/>
              <w:left w:val="nil"/>
              <w:bottom w:val="nil"/>
              <w:right w:val="nil"/>
            </w:tcBorders>
            <w:shd w:val="clear" w:color="000000" w:fill="FFFFFF"/>
            <w:vAlign w:val="center"/>
          </w:tcPr>
          <w:p w14:paraId="519116D7" w14:textId="47C48837" w:rsidR="0017334F" w:rsidRPr="00D667F7" w:rsidRDefault="00D667F7" w:rsidP="0017334F">
            <w:pPr>
              <w:suppressAutoHyphens/>
              <w:autoSpaceDE w:val="0"/>
              <w:autoSpaceDN w:val="0"/>
              <w:adjustRightInd w:val="0"/>
              <w:spacing w:before="40" w:after="40" w:line="240" w:lineRule="auto"/>
              <w:jc w:val="both"/>
              <w:rPr>
                <w:rFonts w:cs="Arial"/>
                <w:color w:val="000000"/>
                <w:sz w:val="20"/>
                <w:szCs w:val="20"/>
                <w:lang w:val="fr-FR"/>
              </w:rPr>
            </w:pPr>
            <w:r w:rsidRPr="00D667F7">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62626B9" w14:textId="77777777" w:rsidR="0017334F" w:rsidRPr="00D667F7" w:rsidRDefault="0017334F" w:rsidP="0017334F">
            <w:pPr>
              <w:suppressAutoHyphens/>
              <w:autoSpaceDE w:val="0"/>
              <w:autoSpaceDN w:val="0"/>
              <w:adjustRightInd w:val="0"/>
              <w:spacing w:before="40" w:after="40" w:line="240" w:lineRule="auto"/>
              <w:jc w:val="center"/>
              <w:rPr>
                <w:rFonts w:cs="Arial"/>
                <w:sz w:val="20"/>
                <w:szCs w:val="20"/>
              </w:rPr>
            </w:pPr>
            <w:r w:rsidRPr="00D667F7">
              <w:rPr>
                <w:rFonts w:cs="Arial"/>
                <w:color w:val="000000"/>
                <w:sz w:val="20"/>
                <w:szCs w:val="20"/>
              </w:rPr>
              <w:t>1.4</w:t>
            </w:r>
          </w:p>
        </w:tc>
      </w:tr>
      <w:tr w:rsidR="0017334F" w:rsidRPr="00F72464" w14:paraId="70E1DE28" w14:textId="77777777">
        <w:tc>
          <w:tcPr>
            <w:tcW w:w="1610" w:type="dxa"/>
            <w:tcBorders>
              <w:top w:val="nil"/>
              <w:left w:val="nil"/>
              <w:bottom w:val="nil"/>
              <w:right w:val="nil"/>
            </w:tcBorders>
            <w:shd w:val="clear" w:color="000000" w:fill="FFFFFF"/>
            <w:vAlign w:val="center"/>
          </w:tcPr>
          <w:p w14:paraId="16A87AA5" w14:textId="77777777" w:rsidR="0017334F" w:rsidRPr="00344B96"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344B96">
              <w:rPr>
                <w:rFonts w:cs="Arial"/>
                <w:color w:val="000000"/>
                <w:sz w:val="20"/>
                <w:szCs w:val="20"/>
              </w:rPr>
              <w:t>Thraupidae</w:t>
            </w:r>
          </w:p>
        </w:tc>
        <w:tc>
          <w:tcPr>
            <w:tcW w:w="1964" w:type="dxa"/>
            <w:tcBorders>
              <w:top w:val="nil"/>
              <w:left w:val="nil"/>
              <w:bottom w:val="nil"/>
              <w:right w:val="nil"/>
            </w:tcBorders>
            <w:shd w:val="clear" w:color="000000" w:fill="FFFFFF"/>
            <w:vAlign w:val="center"/>
          </w:tcPr>
          <w:p w14:paraId="5875D8F7" w14:textId="65814728" w:rsidR="0017334F" w:rsidRPr="00344B96" w:rsidRDefault="003F08AA" w:rsidP="0017334F">
            <w:pPr>
              <w:suppressAutoHyphens/>
              <w:autoSpaceDE w:val="0"/>
              <w:autoSpaceDN w:val="0"/>
              <w:adjustRightInd w:val="0"/>
              <w:spacing w:before="40" w:after="40" w:line="240" w:lineRule="auto"/>
              <w:rPr>
                <w:rFonts w:cs="Arial"/>
                <w:color w:val="000000"/>
                <w:sz w:val="20"/>
                <w:szCs w:val="20"/>
                <w:u w:val="single"/>
                <w:lang w:val="en-AU"/>
              </w:rPr>
            </w:pPr>
            <w:r w:rsidRPr="00344B96">
              <w:rPr>
                <w:rFonts w:cs="Arial"/>
                <w:color w:val="000000"/>
                <w:sz w:val="20"/>
                <w:szCs w:val="20"/>
              </w:rPr>
              <w:t>Sporophile de l'Ibera</w:t>
            </w:r>
          </w:p>
        </w:tc>
        <w:tc>
          <w:tcPr>
            <w:tcW w:w="2126" w:type="dxa"/>
            <w:tcBorders>
              <w:top w:val="nil"/>
              <w:left w:val="nil"/>
              <w:bottom w:val="nil"/>
              <w:right w:val="nil"/>
            </w:tcBorders>
            <w:shd w:val="clear" w:color="000000" w:fill="FFFFFF"/>
            <w:vAlign w:val="center"/>
          </w:tcPr>
          <w:p w14:paraId="3C117172" w14:textId="77777777" w:rsidR="0017334F" w:rsidRPr="00344B96"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344B96">
              <w:rPr>
                <w:rFonts w:cs="Arial"/>
                <w:i/>
                <w:iCs/>
                <w:color w:val="000000"/>
                <w:sz w:val="20"/>
                <w:szCs w:val="20"/>
              </w:rPr>
              <w:t>Sporophila iberaensis</w:t>
            </w:r>
          </w:p>
        </w:tc>
        <w:tc>
          <w:tcPr>
            <w:tcW w:w="1413" w:type="dxa"/>
            <w:tcBorders>
              <w:top w:val="nil"/>
              <w:left w:val="nil"/>
              <w:bottom w:val="nil"/>
              <w:right w:val="nil"/>
            </w:tcBorders>
            <w:shd w:val="clear" w:color="000000" w:fill="FFFFFF"/>
            <w:vAlign w:val="center"/>
          </w:tcPr>
          <w:p w14:paraId="0439E39B" w14:textId="77777777" w:rsidR="0017334F" w:rsidRPr="00344B96" w:rsidRDefault="0017334F" w:rsidP="0017334F">
            <w:pPr>
              <w:suppressAutoHyphens/>
              <w:autoSpaceDE w:val="0"/>
              <w:autoSpaceDN w:val="0"/>
              <w:adjustRightInd w:val="0"/>
              <w:spacing w:before="40" w:after="40" w:line="240" w:lineRule="auto"/>
              <w:jc w:val="center"/>
              <w:rPr>
                <w:rFonts w:cs="Arial"/>
                <w:color w:val="000000"/>
                <w:sz w:val="20"/>
                <w:szCs w:val="20"/>
                <w:u w:val="single"/>
                <w:lang w:val="en-AU"/>
              </w:rPr>
            </w:pPr>
            <w:r w:rsidRPr="00344B96">
              <w:rPr>
                <w:rFonts w:cs="Arial"/>
                <w:sz w:val="20"/>
                <w:szCs w:val="20"/>
              </w:rPr>
              <w:t>NT</w:t>
            </w:r>
          </w:p>
        </w:tc>
        <w:tc>
          <w:tcPr>
            <w:tcW w:w="6525" w:type="dxa"/>
            <w:tcBorders>
              <w:top w:val="nil"/>
              <w:left w:val="nil"/>
              <w:bottom w:val="nil"/>
              <w:right w:val="nil"/>
            </w:tcBorders>
            <w:shd w:val="clear" w:color="000000" w:fill="FFFFFF"/>
            <w:vAlign w:val="center"/>
          </w:tcPr>
          <w:p w14:paraId="3BDD65D5" w14:textId="6D2FDFE5" w:rsidR="0017334F" w:rsidRPr="00344B96" w:rsidRDefault="00344B96" w:rsidP="0017334F">
            <w:pPr>
              <w:suppressAutoHyphens/>
              <w:autoSpaceDE w:val="0"/>
              <w:autoSpaceDN w:val="0"/>
              <w:adjustRightInd w:val="0"/>
              <w:spacing w:before="40" w:after="40" w:line="240" w:lineRule="auto"/>
              <w:jc w:val="both"/>
              <w:rPr>
                <w:rFonts w:cs="Arial"/>
                <w:color w:val="000000"/>
                <w:sz w:val="20"/>
                <w:szCs w:val="20"/>
                <w:u w:val="single"/>
                <w:lang w:val="en-AU"/>
              </w:rPr>
            </w:pPr>
            <w:r w:rsidRPr="00344B96">
              <w:rPr>
                <w:rFonts w:cs="Arial"/>
                <w:sz w:val="20"/>
                <w:szCs w:val="20"/>
                <w:lang w:val="fr-FR"/>
              </w:rPr>
              <w:t>Habitudes de déplacement inconnues ; n’a pas d’analogues évidents. Répond aux critères de déplacement de la CMS.</w:t>
            </w:r>
          </w:p>
        </w:tc>
        <w:tc>
          <w:tcPr>
            <w:tcW w:w="1134" w:type="dxa"/>
            <w:tcBorders>
              <w:top w:val="nil"/>
              <w:left w:val="nil"/>
              <w:bottom w:val="nil"/>
              <w:right w:val="nil"/>
            </w:tcBorders>
            <w:shd w:val="clear" w:color="000000" w:fill="FFFFFF"/>
            <w:vAlign w:val="center"/>
          </w:tcPr>
          <w:p w14:paraId="379882E2" w14:textId="77777777" w:rsidR="0017334F" w:rsidRPr="00344B96" w:rsidRDefault="0017334F" w:rsidP="0017334F">
            <w:pPr>
              <w:suppressAutoHyphens/>
              <w:autoSpaceDE w:val="0"/>
              <w:autoSpaceDN w:val="0"/>
              <w:adjustRightInd w:val="0"/>
              <w:spacing w:before="40" w:after="40" w:line="240" w:lineRule="auto"/>
              <w:jc w:val="center"/>
              <w:rPr>
                <w:rFonts w:cs="Arial"/>
                <w:sz w:val="20"/>
                <w:szCs w:val="20"/>
                <w:u w:val="single"/>
              </w:rPr>
            </w:pPr>
            <w:r w:rsidRPr="00344B96">
              <w:rPr>
                <w:rFonts w:cs="Arial"/>
                <w:color w:val="000000"/>
                <w:sz w:val="20"/>
                <w:szCs w:val="20"/>
              </w:rPr>
              <w:t>1.4</w:t>
            </w:r>
          </w:p>
        </w:tc>
      </w:tr>
      <w:tr w:rsidR="0017334F" w:rsidRPr="00F72464" w14:paraId="1044974B" w14:textId="77777777">
        <w:trPr>
          <w:cantSplit/>
        </w:trPr>
        <w:tc>
          <w:tcPr>
            <w:tcW w:w="1610" w:type="dxa"/>
            <w:tcBorders>
              <w:top w:val="nil"/>
              <w:left w:val="nil"/>
              <w:bottom w:val="nil"/>
              <w:right w:val="nil"/>
            </w:tcBorders>
            <w:shd w:val="clear" w:color="000000" w:fill="FFFFFF"/>
            <w:vAlign w:val="center"/>
          </w:tcPr>
          <w:p w14:paraId="24149E5E" w14:textId="77777777" w:rsidR="0017334F" w:rsidRPr="00161BB1"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161BB1">
              <w:rPr>
                <w:rFonts w:cs="Arial"/>
                <w:color w:val="000000"/>
                <w:sz w:val="20"/>
                <w:szCs w:val="20"/>
              </w:rPr>
              <w:lastRenderedPageBreak/>
              <w:t>Rallidae</w:t>
            </w:r>
          </w:p>
        </w:tc>
        <w:tc>
          <w:tcPr>
            <w:tcW w:w="1964" w:type="dxa"/>
            <w:tcBorders>
              <w:top w:val="nil"/>
              <w:left w:val="nil"/>
              <w:bottom w:val="nil"/>
              <w:right w:val="nil"/>
            </w:tcBorders>
            <w:shd w:val="clear" w:color="000000" w:fill="FFFFFF"/>
            <w:vAlign w:val="center"/>
          </w:tcPr>
          <w:p w14:paraId="460C3D1C" w14:textId="282AC8EA" w:rsidR="0017334F" w:rsidRPr="00161BB1" w:rsidRDefault="0054079E" w:rsidP="0017334F">
            <w:pPr>
              <w:suppressAutoHyphens/>
              <w:autoSpaceDE w:val="0"/>
              <w:autoSpaceDN w:val="0"/>
              <w:adjustRightInd w:val="0"/>
              <w:spacing w:before="40" w:after="40" w:line="240" w:lineRule="auto"/>
              <w:rPr>
                <w:rFonts w:cs="Arial"/>
                <w:color w:val="000000"/>
                <w:sz w:val="20"/>
                <w:szCs w:val="20"/>
                <w:u w:val="single"/>
                <w:lang w:val="en-AU"/>
              </w:rPr>
            </w:pPr>
            <w:r w:rsidRPr="00161BB1">
              <w:rPr>
                <w:rFonts w:cs="Arial"/>
                <w:sz w:val="20"/>
                <w:szCs w:val="20"/>
                <w:lang w:val="fr-FR"/>
              </w:rPr>
              <w:t>Râle élégant</w:t>
            </w:r>
          </w:p>
        </w:tc>
        <w:tc>
          <w:tcPr>
            <w:tcW w:w="2126" w:type="dxa"/>
            <w:tcBorders>
              <w:top w:val="nil"/>
              <w:left w:val="nil"/>
              <w:bottom w:val="nil"/>
              <w:right w:val="nil"/>
            </w:tcBorders>
            <w:shd w:val="clear" w:color="000000" w:fill="FFFFFF"/>
            <w:vAlign w:val="center"/>
          </w:tcPr>
          <w:p w14:paraId="5E914784" w14:textId="77777777" w:rsidR="0017334F" w:rsidRPr="00161BB1"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161BB1">
              <w:rPr>
                <w:rFonts w:cs="Arial"/>
                <w:i/>
                <w:iCs/>
                <w:color w:val="000000"/>
                <w:sz w:val="20"/>
                <w:szCs w:val="20"/>
              </w:rPr>
              <w:t>Rallus elegans</w:t>
            </w:r>
          </w:p>
        </w:tc>
        <w:tc>
          <w:tcPr>
            <w:tcW w:w="1413" w:type="dxa"/>
            <w:tcBorders>
              <w:top w:val="nil"/>
              <w:left w:val="nil"/>
              <w:bottom w:val="nil"/>
              <w:right w:val="nil"/>
            </w:tcBorders>
            <w:shd w:val="clear" w:color="000000" w:fill="FFFFFF"/>
            <w:vAlign w:val="center"/>
          </w:tcPr>
          <w:p w14:paraId="067185D2" w14:textId="77777777" w:rsidR="0017334F" w:rsidRPr="00161BB1" w:rsidRDefault="0017334F" w:rsidP="0017334F">
            <w:pPr>
              <w:suppressAutoHyphens/>
              <w:autoSpaceDE w:val="0"/>
              <w:autoSpaceDN w:val="0"/>
              <w:adjustRightInd w:val="0"/>
              <w:spacing w:before="40" w:after="40" w:line="240" w:lineRule="auto"/>
              <w:jc w:val="center"/>
              <w:rPr>
                <w:rFonts w:cs="Arial"/>
                <w:b/>
                <w:bCs/>
                <w:color w:val="000000"/>
                <w:sz w:val="20"/>
                <w:szCs w:val="20"/>
                <w:u w:val="single"/>
                <w:lang w:val="en-AU"/>
              </w:rPr>
            </w:pPr>
            <w:r w:rsidRPr="00161BB1">
              <w:rPr>
                <w:rFonts w:cs="Arial"/>
                <w:color w:val="000000"/>
                <w:sz w:val="20"/>
                <w:szCs w:val="20"/>
              </w:rPr>
              <w:t>NT</w:t>
            </w:r>
          </w:p>
        </w:tc>
        <w:tc>
          <w:tcPr>
            <w:tcW w:w="6525" w:type="dxa"/>
            <w:tcBorders>
              <w:top w:val="nil"/>
              <w:left w:val="nil"/>
              <w:bottom w:val="nil"/>
              <w:right w:val="nil"/>
            </w:tcBorders>
            <w:shd w:val="clear" w:color="000000" w:fill="FFFFFF"/>
            <w:vAlign w:val="center"/>
          </w:tcPr>
          <w:p w14:paraId="4C278E39" w14:textId="0EA3C27E" w:rsidR="0017334F" w:rsidRPr="00161BB1" w:rsidRDefault="00161BB1"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161BB1">
              <w:rPr>
                <w:rFonts w:cs="Arial"/>
                <w:sz w:val="20"/>
                <w:szCs w:val="20"/>
                <w:lang w:val="fr-FR"/>
              </w:rPr>
              <w:t>Migrateur partiel : réduction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2487FEBE" w14:textId="77777777" w:rsidR="0017334F" w:rsidRPr="00161BB1" w:rsidRDefault="0017334F" w:rsidP="0017334F">
            <w:pPr>
              <w:suppressAutoHyphens/>
              <w:autoSpaceDE w:val="0"/>
              <w:autoSpaceDN w:val="0"/>
              <w:adjustRightInd w:val="0"/>
              <w:spacing w:before="40" w:after="40" w:line="240" w:lineRule="auto"/>
              <w:jc w:val="center"/>
              <w:rPr>
                <w:rFonts w:cs="Arial"/>
                <w:sz w:val="20"/>
                <w:szCs w:val="20"/>
                <w:u w:val="single"/>
              </w:rPr>
            </w:pPr>
            <w:r w:rsidRPr="00161BB1">
              <w:rPr>
                <w:rFonts w:cs="Arial"/>
                <w:color w:val="000000"/>
                <w:sz w:val="20"/>
                <w:szCs w:val="20"/>
              </w:rPr>
              <w:t>1.3</w:t>
            </w:r>
          </w:p>
        </w:tc>
      </w:tr>
      <w:tr w:rsidR="0017334F" w:rsidRPr="00F72464" w14:paraId="05F3BB27" w14:textId="77777777">
        <w:trPr>
          <w:cantSplit/>
        </w:trPr>
        <w:tc>
          <w:tcPr>
            <w:tcW w:w="1610" w:type="dxa"/>
            <w:tcBorders>
              <w:top w:val="nil"/>
              <w:left w:val="nil"/>
              <w:bottom w:val="nil"/>
              <w:right w:val="nil"/>
            </w:tcBorders>
            <w:shd w:val="clear" w:color="000000" w:fill="FFFFFF"/>
            <w:vAlign w:val="center"/>
          </w:tcPr>
          <w:p w14:paraId="326CCAAD" w14:textId="77777777" w:rsidR="0017334F" w:rsidRPr="004368A6" w:rsidRDefault="0017334F" w:rsidP="0017334F">
            <w:pPr>
              <w:suppressAutoHyphens/>
              <w:autoSpaceDE w:val="0"/>
              <w:autoSpaceDN w:val="0"/>
              <w:adjustRightInd w:val="0"/>
              <w:spacing w:before="40" w:after="40" w:line="240" w:lineRule="auto"/>
              <w:rPr>
                <w:rFonts w:cs="Arial"/>
                <w:color w:val="000000"/>
                <w:sz w:val="20"/>
                <w:szCs w:val="20"/>
                <w:lang w:val="en-AU"/>
              </w:rPr>
            </w:pPr>
            <w:r w:rsidRPr="004368A6">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12A80BB1" w14:textId="5BEF4828" w:rsidR="0017334F" w:rsidRPr="004368A6" w:rsidRDefault="000C6CB7" w:rsidP="0017334F">
            <w:pPr>
              <w:suppressAutoHyphens/>
              <w:autoSpaceDE w:val="0"/>
              <w:autoSpaceDN w:val="0"/>
              <w:adjustRightInd w:val="0"/>
              <w:spacing w:before="40" w:after="40" w:line="240" w:lineRule="auto"/>
              <w:rPr>
                <w:rFonts w:cs="Arial"/>
                <w:color w:val="000000"/>
                <w:sz w:val="20"/>
                <w:szCs w:val="20"/>
                <w:lang w:val="en-AU"/>
              </w:rPr>
            </w:pPr>
            <w:r w:rsidRPr="004368A6">
              <w:rPr>
                <w:rFonts w:cs="Arial"/>
                <w:sz w:val="20"/>
                <w:szCs w:val="20"/>
                <w:lang w:val="fr-FR"/>
              </w:rPr>
              <w:t>Mouette blanche</w:t>
            </w:r>
          </w:p>
        </w:tc>
        <w:tc>
          <w:tcPr>
            <w:tcW w:w="2126" w:type="dxa"/>
            <w:tcBorders>
              <w:top w:val="nil"/>
              <w:left w:val="nil"/>
              <w:bottom w:val="nil"/>
              <w:right w:val="nil"/>
            </w:tcBorders>
            <w:shd w:val="clear" w:color="000000" w:fill="FFFFFF"/>
            <w:vAlign w:val="center"/>
          </w:tcPr>
          <w:p w14:paraId="53D54BA8" w14:textId="77777777" w:rsidR="0017334F" w:rsidRPr="004368A6" w:rsidRDefault="0017334F" w:rsidP="0017334F">
            <w:pPr>
              <w:suppressAutoHyphens/>
              <w:autoSpaceDE w:val="0"/>
              <w:autoSpaceDN w:val="0"/>
              <w:adjustRightInd w:val="0"/>
              <w:spacing w:before="40" w:after="40" w:line="240" w:lineRule="auto"/>
              <w:rPr>
                <w:rFonts w:cs="Arial"/>
                <w:i/>
                <w:iCs/>
                <w:color w:val="000000"/>
                <w:sz w:val="20"/>
                <w:szCs w:val="20"/>
                <w:lang w:val="en-AU"/>
              </w:rPr>
            </w:pPr>
            <w:r w:rsidRPr="004368A6">
              <w:rPr>
                <w:rFonts w:cs="Arial"/>
                <w:i/>
                <w:iCs/>
                <w:color w:val="000000"/>
                <w:sz w:val="20"/>
                <w:szCs w:val="20"/>
              </w:rPr>
              <w:t>Pagophila eburnea</w:t>
            </w:r>
          </w:p>
        </w:tc>
        <w:tc>
          <w:tcPr>
            <w:tcW w:w="1413" w:type="dxa"/>
            <w:tcBorders>
              <w:top w:val="nil"/>
              <w:left w:val="nil"/>
              <w:bottom w:val="nil"/>
              <w:right w:val="nil"/>
            </w:tcBorders>
            <w:shd w:val="clear" w:color="000000" w:fill="FFFFFF"/>
            <w:vAlign w:val="center"/>
          </w:tcPr>
          <w:p w14:paraId="38C45B60" w14:textId="77777777" w:rsidR="0017334F" w:rsidRPr="004368A6"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4368A6">
              <w:rPr>
                <w:rFonts w:cs="Arial"/>
                <w:color w:val="000000"/>
                <w:sz w:val="20"/>
                <w:szCs w:val="20"/>
              </w:rPr>
              <w:t>NT</w:t>
            </w:r>
          </w:p>
        </w:tc>
        <w:tc>
          <w:tcPr>
            <w:tcW w:w="6525" w:type="dxa"/>
            <w:tcBorders>
              <w:top w:val="nil"/>
              <w:left w:val="nil"/>
              <w:bottom w:val="nil"/>
              <w:right w:val="nil"/>
            </w:tcBorders>
            <w:shd w:val="clear" w:color="000000" w:fill="FFFFFF"/>
            <w:vAlign w:val="center"/>
          </w:tcPr>
          <w:p w14:paraId="5FF24891" w14:textId="58380CD4" w:rsidR="0017334F" w:rsidRPr="004368A6" w:rsidRDefault="004368A6" w:rsidP="0017334F">
            <w:pPr>
              <w:suppressAutoHyphens/>
              <w:autoSpaceDE w:val="0"/>
              <w:autoSpaceDN w:val="0"/>
              <w:adjustRightInd w:val="0"/>
              <w:spacing w:before="40" w:after="40" w:line="240" w:lineRule="auto"/>
              <w:jc w:val="both"/>
              <w:rPr>
                <w:rFonts w:cs="Arial"/>
                <w:color w:val="000000"/>
                <w:sz w:val="20"/>
                <w:szCs w:val="20"/>
                <w:lang w:val="fr-FR"/>
              </w:rPr>
            </w:pPr>
            <w:r w:rsidRPr="004368A6">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6CD6C295" w14:textId="77777777" w:rsidR="0017334F" w:rsidRPr="004368A6" w:rsidRDefault="0017334F" w:rsidP="0017334F">
            <w:pPr>
              <w:suppressAutoHyphens/>
              <w:autoSpaceDE w:val="0"/>
              <w:autoSpaceDN w:val="0"/>
              <w:adjustRightInd w:val="0"/>
              <w:spacing w:before="40" w:after="40" w:line="240" w:lineRule="auto"/>
              <w:jc w:val="center"/>
              <w:rPr>
                <w:rFonts w:cs="Arial"/>
                <w:sz w:val="20"/>
                <w:szCs w:val="20"/>
              </w:rPr>
            </w:pPr>
            <w:r w:rsidRPr="004368A6">
              <w:rPr>
                <w:rFonts w:cs="Arial"/>
                <w:color w:val="000000"/>
                <w:sz w:val="20"/>
                <w:szCs w:val="20"/>
              </w:rPr>
              <w:t>1.3</w:t>
            </w:r>
          </w:p>
        </w:tc>
      </w:tr>
      <w:tr w:rsidR="0017334F" w:rsidRPr="00F72464" w14:paraId="53C5D7F5" w14:textId="77777777">
        <w:trPr>
          <w:cantSplit/>
        </w:trPr>
        <w:tc>
          <w:tcPr>
            <w:tcW w:w="1610" w:type="dxa"/>
            <w:tcBorders>
              <w:top w:val="nil"/>
              <w:left w:val="nil"/>
              <w:bottom w:val="nil"/>
              <w:right w:val="nil"/>
            </w:tcBorders>
            <w:shd w:val="clear" w:color="000000" w:fill="FFFFFF"/>
            <w:vAlign w:val="center"/>
          </w:tcPr>
          <w:p w14:paraId="725F85BB" w14:textId="77777777" w:rsidR="0017334F" w:rsidRPr="001F0439" w:rsidRDefault="0017334F" w:rsidP="0017334F">
            <w:pPr>
              <w:suppressAutoHyphens/>
              <w:autoSpaceDE w:val="0"/>
              <w:autoSpaceDN w:val="0"/>
              <w:adjustRightInd w:val="0"/>
              <w:spacing w:before="40" w:after="40" w:line="240" w:lineRule="auto"/>
              <w:rPr>
                <w:rFonts w:cs="Arial"/>
                <w:color w:val="000000"/>
                <w:sz w:val="20"/>
                <w:szCs w:val="20"/>
                <w:lang w:val="en-AU"/>
              </w:rPr>
            </w:pPr>
            <w:r w:rsidRPr="001F0439">
              <w:rPr>
                <w:rFonts w:cs="Arial"/>
                <w:color w:val="000000"/>
                <w:sz w:val="20"/>
                <w:szCs w:val="20"/>
              </w:rPr>
              <w:t>Bombycillidae</w:t>
            </w:r>
          </w:p>
        </w:tc>
        <w:tc>
          <w:tcPr>
            <w:tcW w:w="1964" w:type="dxa"/>
            <w:tcBorders>
              <w:top w:val="nil"/>
              <w:left w:val="nil"/>
              <w:bottom w:val="nil"/>
              <w:right w:val="nil"/>
            </w:tcBorders>
            <w:shd w:val="clear" w:color="000000" w:fill="FFFFFF"/>
            <w:vAlign w:val="center"/>
          </w:tcPr>
          <w:p w14:paraId="559A4A79" w14:textId="33CC29C4" w:rsidR="0017334F" w:rsidRPr="001F0439" w:rsidRDefault="00573211" w:rsidP="0017334F">
            <w:pPr>
              <w:suppressAutoHyphens/>
              <w:autoSpaceDE w:val="0"/>
              <w:autoSpaceDN w:val="0"/>
              <w:adjustRightInd w:val="0"/>
              <w:spacing w:before="40" w:after="40" w:line="240" w:lineRule="auto"/>
              <w:rPr>
                <w:rFonts w:cs="Arial"/>
                <w:color w:val="000000"/>
                <w:sz w:val="20"/>
                <w:szCs w:val="20"/>
                <w:lang w:val="en-AU"/>
              </w:rPr>
            </w:pPr>
            <w:r w:rsidRPr="001F0439">
              <w:rPr>
                <w:rFonts w:cs="Arial"/>
                <w:sz w:val="20"/>
                <w:szCs w:val="20"/>
                <w:lang w:val="fr-FR"/>
              </w:rPr>
              <w:t>Jaseur du Japon</w:t>
            </w:r>
          </w:p>
        </w:tc>
        <w:tc>
          <w:tcPr>
            <w:tcW w:w="2126" w:type="dxa"/>
            <w:tcBorders>
              <w:top w:val="nil"/>
              <w:left w:val="nil"/>
              <w:bottom w:val="nil"/>
              <w:right w:val="nil"/>
            </w:tcBorders>
            <w:shd w:val="clear" w:color="000000" w:fill="FFFFFF"/>
            <w:vAlign w:val="center"/>
          </w:tcPr>
          <w:p w14:paraId="1B27E165" w14:textId="77777777" w:rsidR="0017334F" w:rsidRPr="001F0439" w:rsidRDefault="0017334F" w:rsidP="0017334F">
            <w:pPr>
              <w:suppressAutoHyphens/>
              <w:autoSpaceDE w:val="0"/>
              <w:autoSpaceDN w:val="0"/>
              <w:adjustRightInd w:val="0"/>
              <w:spacing w:before="40" w:after="40" w:line="240" w:lineRule="auto"/>
              <w:rPr>
                <w:rFonts w:cs="Arial"/>
                <w:i/>
                <w:iCs/>
                <w:color w:val="000000"/>
                <w:sz w:val="20"/>
                <w:szCs w:val="20"/>
                <w:lang w:val="en-AU"/>
              </w:rPr>
            </w:pPr>
            <w:r w:rsidRPr="001F0439">
              <w:rPr>
                <w:rFonts w:cs="Arial"/>
                <w:i/>
                <w:iCs/>
                <w:color w:val="000000"/>
                <w:sz w:val="20"/>
                <w:szCs w:val="20"/>
              </w:rPr>
              <w:t>Bombycilla japonica</w:t>
            </w:r>
          </w:p>
        </w:tc>
        <w:tc>
          <w:tcPr>
            <w:tcW w:w="1413" w:type="dxa"/>
            <w:tcBorders>
              <w:top w:val="nil"/>
              <w:left w:val="nil"/>
              <w:bottom w:val="nil"/>
              <w:right w:val="nil"/>
            </w:tcBorders>
            <w:shd w:val="clear" w:color="000000" w:fill="FFFFFF"/>
            <w:vAlign w:val="center"/>
          </w:tcPr>
          <w:p w14:paraId="63FEA692" w14:textId="77777777" w:rsidR="0017334F" w:rsidRPr="001F0439"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1F0439">
              <w:rPr>
                <w:rFonts w:cs="Arial"/>
                <w:sz w:val="20"/>
                <w:szCs w:val="20"/>
              </w:rPr>
              <w:t>NT</w:t>
            </w:r>
          </w:p>
        </w:tc>
        <w:tc>
          <w:tcPr>
            <w:tcW w:w="6525" w:type="dxa"/>
            <w:tcBorders>
              <w:top w:val="nil"/>
              <w:left w:val="nil"/>
              <w:bottom w:val="nil"/>
              <w:right w:val="nil"/>
            </w:tcBorders>
            <w:shd w:val="clear" w:color="000000" w:fill="FFFFFF"/>
            <w:vAlign w:val="center"/>
          </w:tcPr>
          <w:p w14:paraId="3B4928CC" w14:textId="6ACC0E6E" w:rsidR="0017334F" w:rsidRPr="001F0439" w:rsidRDefault="001F0439" w:rsidP="0017334F">
            <w:pPr>
              <w:suppressAutoHyphens/>
              <w:autoSpaceDE w:val="0"/>
              <w:autoSpaceDN w:val="0"/>
              <w:adjustRightInd w:val="0"/>
              <w:spacing w:before="40" w:after="40" w:line="240" w:lineRule="auto"/>
              <w:jc w:val="both"/>
              <w:rPr>
                <w:rFonts w:cs="Arial"/>
                <w:color w:val="000000"/>
                <w:sz w:val="20"/>
                <w:szCs w:val="20"/>
                <w:lang w:val="fr-FR"/>
              </w:rPr>
            </w:pPr>
            <w:r w:rsidRPr="001F0439">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0AEFA52" w14:textId="77777777" w:rsidR="0017334F" w:rsidRPr="001F0439" w:rsidRDefault="0017334F" w:rsidP="0017334F">
            <w:pPr>
              <w:suppressAutoHyphens/>
              <w:autoSpaceDE w:val="0"/>
              <w:autoSpaceDN w:val="0"/>
              <w:adjustRightInd w:val="0"/>
              <w:spacing w:before="40" w:after="40" w:line="240" w:lineRule="auto"/>
              <w:jc w:val="center"/>
              <w:rPr>
                <w:rFonts w:cs="Arial"/>
                <w:sz w:val="20"/>
                <w:szCs w:val="20"/>
              </w:rPr>
            </w:pPr>
            <w:r w:rsidRPr="001F0439">
              <w:rPr>
                <w:rFonts w:cs="Arial"/>
                <w:color w:val="000000"/>
                <w:sz w:val="20"/>
                <w:szCs w:val="20"/>
              </w:rPr>
              <w:t>1.3</w:t>
            </w:r>
          </w:p>
        </w:tc>
      </w:tr>
      <w:tr w:rsidR="0017334F" w:rsidRPr="00F72464" w14:paraId="125B61A0" w14:textId="77777777">
        <w:trPr>
          <w:cantSplit/>
        </w:trPr>
        <w:tc>
          <w:tcPr>
            <w:tcW w:w="1610" w:type="dxa"/>
            <w:tcBorders>
              <w:top w:val="nil"/>
              <w:left w:val="nil"/>
              <w:bottom w:val="nil"/>
              <w:right w:val="nil"/>
            </w:tcBorders>
            <w:shd w:val="clear" w:color="000000" w:fill="FFFFFF"/>
            <w:vAlign w:val="center"/>
          </w:tcPr>
          <w:p w14:paraId="67FAA65F" w14:textId="77777777" w:rsidR="0017334F" w:rsidRPr="008F7A49" w:rsidRDefault="0017334F" w:rsidP="0017334F">
            <w:pPr>
              <w:suppressAutoHyphens/>
              <w:autoSpaceDE w:val="0"/>
              <w:autoSpaceDN w:val="0"/>
              <w:adjustRightInd w:val="0"/>
              <w:spacing w:before="40" w:after="40" w:line="240" w:lineRule="auto"/>
              <w:rPr>
                <w:rFonts w:cs="Arial"/>
                <w:color w:val="000000"/>
                <w:sz w:val="20"/>
                <w:szCs w:val="20"/>
                <w:lang w:val="en-AU"/>
              </w:rPr>
            </w:pPr>
            <w:r w:rsidRPr="008F7A49">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15CD840C" w14:textId="2931332F" w:rsidR="0017334F" w:rsidRPr="008F7A49" w:rsidRDefault="0026324D" w:rsidP="0017334F">
            <w:pPr>
              <w:suppressAutoHyphens/>
              <w:autoSpaceDE w:val="0"/>
              <w:autoSpaceDN w:val="0"/>
              <w:adjustRightInd w:val="0"/>
              <w:spacing w:before="40" w:after="40" w:line="240" w:lineRule="auto"/>
              <w:rPr>
                <w:rFonts w:cs="Arial"/>
                <w:color w:val="000000"/>
                <w:sz w:val="20"/>
                <w:szCs w:val="20"/>
                <w:lang w:val="en-AU"/>
              </w:rPr>
            </w:pPr>
            <w:r w:rsidRPr="008F7A49">
              <w:rPr>
                <w:rFonts w:cs="Arial"/>
                <w:sz w:val="20"/>
                <w:szCs w:val="20"/>
                <w:lang w:val="fr-FR"/>
              </w:rPr>
              <w:t>Bruant de Yéso</w:t>
            </w:r>
          </w:p>
        </w:tc>
        <w:tc>
          <w:tcPr>
            <w:tcW w:w="2126" w:type="dxa"/>
            <w:tcBorders>
              <w:top w:val="nil"/>
              <w:left w:val="nil"/>
              <w:bottom w:val="nil"/>
              <w:right w:val="nil"/>
            </w:tcBorders>
            <w:shd w:val="clear" w:color="000000" w:fill="FFFFFF"/>
            <w:vAlign w:val="center"/>
          </w:tcPr>
          <w:p w14:paraId="084F8BAB" w14:textId="77777777" w:rsidR="0017334F" w:rsidRPr="008F7A49" w:rsidRDefault="0017334F" w:rsidP="0017334F">
            <w:pPr>
              <w:suppressAutoHyphens/>
              <w:autoSpaceDE w:val="0"/>
              <w:autoSpaceDN w:val="0"/>
              <w:adjustRightInd w:val="0"/>
              <w:spacing w:before="40" w:after="40" w:line="240" w:lineRule="auto"/>
              <w:rPr>
                <w:rFonts w:cs="Arial"/>
                <w:i/>
                <w:iCs/>
                <w:color w:val="000000"/>
                <w:sz w:val="20"/>
                <w:szCs w:val="20"/>
                <w:lang w:val="en-AU"/>
              </w:rPr>
            </w:pPr>
            <w:r w:rsidRPr="008F7A49">
              <w:rPr>
                <w:rFonts w:cs="Arial"/>
                <w:i/>
                <w:iCs/>
                <w:color w:val="000000"/>
                <w:sz w:val="20"/>
                <w:szCs w:val="20"/>
              </w:rPr>
              <w:t>Emberiza yessoensis</w:t>
            </w:r>
          </w:p>
        </w:tc>
        <w:tc>
          <w:tcPr>
            <w:tcW w:w="1413" w:type="dxa"/>
            <w:tcBorders>
              <w:top w:val="nil"/>
              <w:left w:val="nil"/>
              <w:bottom w:val="nil"/>
              <w:right w:val="nil"/>
            </w:tcBorders>
            <w:shd w:val="clear" w:color="000000" w:fill="FFFFFF"/>
            <w:vAlign w:val="center"/>
          </w:tcPr>
          <w:p w14:paraId="6EADC149" w14:textId="77777777" w:rsidR="0017334F" w:rsidRPr="008F7A49"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8F7A49">
              <w:rPr>
                <w:rFonts w:cs="Arial"/>
                <w:sz w:val="20"/>
                <w:szCs w:val="20"/>
              </w:rPr>
              <w:t>NT</w:t>
            </w:r>
          </w:p>
        </w:tc>
        <w:tc>
          <w:tcPr>
            <w:tcW w:w="6525" w:type="dxa"/>
            <w:tcBorders>
              <w:top w:val="nil"/>
              <w:left w:val="nil"/>
              <w:bottom w:val="nil"/>
              <w:right w:val="nil"/>
            </w:tcBorders>
            <w:shd w:val="clear" w:color="000000" w:fill="FFFFFF"/>
            <w:vAlign w:val="center"/>
          </w:tcPr>
          <w:p w14:paraId="1ADD0721" w14:textId="67991F0D" w:rsidR="0017334F" w:rsidRPr="008F7A49" w:rsidRDefault="008F7A49" w:rsidP="0017334F">
            <w:pPr>
              <w:suppressAutoHyphens/>
              <w:autoSpaceDE w:val="0"/>
              <w:autoSpaceDN w:val="0"/>
              <w:adjustRightInd w:val="0"/>
              <w:spacing w:before="40" w:after="40" w:line="240" w:lineRule="auto"/>
              <w:jc w:val="both"/>
              <w:rPr>
                <w:rFonts w:cs="Arial"/>
                <w:color w:val="000000"/>
                <w:sz w:val="20"/>
                <w:szCs w:val="20"/>
                <w:lang w:val="fr-FR"/>
              </w:rPr>
            </w:pPr>
            <w:r w:rsidRPr="008F7A49">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2C674F56" w14:textId="77777777" w:rsidR="0017334F" w:rsidRPr="008F7A49" w:rsidRDefault="0017334F" w:rsidP="0017334F">
            <w:pPr>
              <w:suppressAutoHyphens/>
              <w:autoSpaceDE w:val="0"/>
              <w:autoSpaceDN w:val="0"/>
              <w:adjustRightInd w:val="0"/>
              <w:spacing w:before="40" w:after="40" w:line="240" w:lineRule="auto"/>
              <w:jc w:val="center"/>
              <w:rPr>
                <w:rFonts w:cs="Arial"/>
                <w:sz w:val="20"/>
                <w:szCs w:val="20"/>
              </w:rPr>
            </w:pPr>
            <w:r w:rsidRPr="008F7A49">
              <w:rPr>
                <w:rFonts w:cs="Arial"/>
                <w:color w:val="000000"/>
                <w:sz w:val="20"/>
                <w:szCs w:val="20"/>
              </w:rPr>
              <w:t>1.3</w:t>
            </w:r>
          </w:p>
        </w:tc>
      </w:tr>
      <w:tr w:rsidR="0017334F" w:rsidRPr="00F72464" w14:paraId="6727F457" w14:textId="77777777">
        <w:trPr>
          <w:cantSplit/>
        </w:trPr>
        <w:tc>
          <w:tcPr>
            <w:tcW w:w="1610" w:type="dxa"/>
            <w:tcBorders>
              <w:top w:val="nil"/>
              <w:left w:val="nil"/>
              <w:bottom w:val="nil"/>
              <w:right w:val="nil"/>
            </w:tcBorders>
            <w:shd w:val="clear" w:color="000000" w:fill="FFFFFF"/>
            <w:vAlign w:val="center"/>
          </w:tcPr>
          <w:p w14:paraId="56BCE042" w14:textId="77777777" w:rsidR="0017334F" w:rsidRPr="00BD2288" w:rsidRDefault="0017334F" w:rsidP="0017334F">
            <w:pPr>
              <w:suppressAutoHyphens/>
              <w:autoSpaceDE w:val="0"/>
              <w:autoSpaceDN w:val="0"/>
              <w:adjustRightInd w:val="0"/>
              <w:spacing w:before="40" w:after="40" w:line="240" w:lineRule="auto"/>
              <w:rPr>
                <w:rFonts w:cs="Arial"/>
                <w:color w:val="000000"/>
                <w:sz w:val="20"/>
                <w:szCs w:val="20"/>
                <w:lang w:val="en-AU"/>
              </w:rPr>
            </w:pPr>
            <w:r w:rsidRPr="00BD2288">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26F43977" w14:textId="7BDBCAA8" w:rsidR="0017334F" w:rsidRPr="00BD2288" w:rsidRDefault="00104F5C" w:rsidP="0017334F">
            <w:pPr>
              <w:suppressAutoHyphens/>
              <w:autoSpaceDE w:val="0"/>
              <w:autoSpaceDN w:val="0"/>
              <w:adjustRightInd w:val="0"/>
              <w:spacing w:before="40" w:after="40" w:line="240" w:lineRule="auto"/>
              <w:rPr>
                <w:rFonts w:cs="Arial"/>
                <w:color w:val="000000"/>
                <w:sz w:val="20"/>
                <w:szCs w:val="20"/>
                <w:lang w:val="en-AU"/>
              </w:rPr>
            </w:pPr>
            <w:r w:rsidRPr="00BD2288">
              <w:rPr>
                <w:rFonts w:cs="Arial"/>
                <w:sz w:val="20"/>
                <w:szCs w:val="20"/>
                <w:lang w:val="fr-FR"/>
              </w:rPr>
              <w:t>Quiscale bronzé</w:t>
            </w:r>
          </w:p>
        </w:tc>
        <w:tc>
          <w:tcPr>
            <w:tcW w:w="2126" w:type="dxa"/>
            <w:tcBorders>
              <w:top w:val="nil"/>
              <w:left w:val="nil"/>
              <w:bottom w:val="nil"/>
              <w:right w:val="nil"/>
            </w:tcBorders>
            <w:shd w:val="clear" w:color="000000" w:fill="FFFFFF"/>
            <w:vAlign w:val="center"/>
          </w:tcPr>
          <w:p w14:paraId="024D5CE1" w14:textId="77777777" w:rsidR="0017334F" w:rsidRPr="00BD2288" w:rsidRDefault="0017334F" w:rsidP="0017334F">
            <w:pPr>
              <w:suppressAutoHyphens/>
              <w:autoSpaceDE w:val="0"/>
              <w:autoSpaceDN w:val="0"/>
              <w:adjustRightInd w:val="0"/>
              <w:spacing w:before="40" w:after="40" w:line="240" w:lineRule="auto"/>
              <w:rPr>
                <w:rFonts w:cs="Arial"/>
                <w:i/>
                <w:iCs/>
                <w:color w:val="000000"/>
                <w:sz w:val="20"/>
                <w:szCs w:val="20"/>
                <w:lang w:val="en-AU"/>
              </w:rPr>
            </w:pPr>
            <w:r w:rsidRPr="00BD2288">
              <w:rPr>
                <w:rFonts w:cs="Arial"/>
                <w:i/>
                <w:iCs/>
                <w:color w:val="000000"/>
                <w:sz w:val="20"/>
                <w:szCs w:val="20"/>
              </w:rPr>
              <w:t>Quiscalus quiscula</w:t>
            </w:r>
          </w:p>
        </w:tc>
        <w:tc>
          <w:tcPr>
            <w:tcW w:w="1413" w:type="dxa"/>
            <w:tcBorders>
              <w:top w:val="nil"/>
              <w:left w:val="nil"/>
              <w:bottom w:val="nil"/>
              <w:right w:val="nil"/>
            </w:tcBorders>
            <w:shd w:val="clear" w:color="000000" w:fill="FFFFFF"/>
            <w:vAlign w:val="center"/>
          </w:tcPr>
          <w:p w14:paraId="6CF0E4A0" w14:textId="77777777" w:rsidR="0017334F" w:rsidRPr="00BD2288"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BD2288">
              <w:rPr>
                <w:rFonts w:cs="Arial"/>
                <w:sz w:val="20"/>
                <w:szCs w:val="20"/>
              </w:rPr>
              <w:t>NT</w:t>
            </w:r>
          </w:p>
        </w:tc>
        <w:tc>
          <w:tcPr>
            <w:tcW w:w="6525" w:type="dxa"/>
            <w:tcBorders>
              <w:top w:val="nil"/>
              <w:left w:val="nil"/>
              <w:bottom w:val="nil"/>
              <w:right w:val="nil"/>
            </w:tcBorders>
            <w:shd w:val="clear" w:color="000000" w:fill="FFFFFF"/>
            <w:vAlign w:val="center"/>
          </w:tcPr>
          <w:p w14:paraId="707FB381" w14:textId="189208B4" w:rsidR="0017334F" w:rsidRPr="00BD2288" w:rsidRDefault="00BD2288" w:rsidP="0017334F">
            <w:pPr>
              <w:suppressAutoHyphens/>
              <w:autoSpaceDE w:val="0"/>
              <w:autoSpaceDN w:val="0"/>
              <w:adjustRightInd w:val="0"/>
              <w:spacing w:before="40" w:after="40" w:line="240" w:lineRule="auto"/>
              <w:jc w:val="both"/>
              <w:rPr>
                <w:rFonts w:cs="Arial"/>
                <w:color w:val="000000"/>
                <w:sz w:val="20"/>
                <w:szCs w:val="20"/>
                <w:lang w:val="fr-FR"/>
              </w:rPr>
            </w:pPr>
            <w:r w:rsidRPr="00BD2288">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E16437D" w14:textId="77777777" w:rsidR="0017334F" w:rsidRPr="00BD2288" w:rsidRDefault="0017334F" w:rsidP="0017334F">
            <w:pPr>
              <w:suppressAutoHyphens/>
              <w:autoSpaceDE w:val="0"/>
              <w:autoSpaceDN w:val="0"/>
              <w:adjustRightInd w:val="0"/>
              <w:spacing w:before="40" w:after="40" w:line="240" w:lineRule="auto"/>
              <w:jc w:val="center"/>
              <w:rPr>
                <w:rFonts w:cs="Arial"/>
                <w:sz w:val="20"/>
                <w:szCs w:val="20"/>
              </w:rPr>
            </w:pPr>
            <w:r w:rsidRPr="00BD2288">
              <w:rPr>
                <w:rFonts w:cs="Arial"/>
                <w:color w:val="000000"/>
                <w:sz w:val="20"/>
                <w:szCs w:val="20"/>
              </w:rPr>
              <w:t>1.3</w:t>
            </w:r>
          </w:p>
        </w:tc>
      </w:tr>
      <w:tr w:rsidR="0017334F" w:rsidRPr="00F72464" w14:paraId="1C5430C2" w14:textId="77777777">
        <w:trPr>
          <w:cantSplit/>
        </w:trPr>
        <w:tc>
          <w:tcPr>
            <w:tcW w:w="1610" w:type="dxa"/>
            <w:tcBorders>
              <w:top w:val="nil"/>
              <w:left w:val="nil"/>
              <w:bottom w:val="nil"/>
              <w:right w:val="nil"/>
            </w:tcBorders>
            <w:shd w:val="clear" w:color="000000" w:fill="FFFFFF"/>
            <w:vAlign w:val="center"/>
          </w:tcPr>
          <w:p w14:paraId="02D59709" w14:textId="77777777" w:rsidR="0017334F" w:rsidRPr="003140A9" w:rsidRDefault="0017334F" w:rsidP="0017334F">
            <w:pPr>
              <w:suppressAutoHyphens/>
              <w:autoSpaceDE w:val="0"/>
              <w:autoSpaceDN w:val="0"/>
              <w:adjustRightInd w:val="0"/>
              <w:spacing w:before="40" w:after="40" w:line="240" w:lineRule="auto"/>
              <w:rPr>
                <w:rFonts w:cs="Arial"/>
                <w:strike/>
                <w:color w:val="000000"/>
                <w:sz w:val="20"/>
                <w:szCs w:val="20"/>
                <w:lang w:val="en-AU"/>
              </w:rPr>
            </w:pPr>
            <w:r w:rsidRPr="003140A9">
              <w:rPr>
                <w:rFonts w:cs="Arial"/>
                <w:color w:val="000000"/>
                <w:sz w:val="20"/>
                <w:szCs w:val="20"/>
              </w:rPr>
              <w:t>Trochilidae</w:t>
            </w:r>
          </w:p>
        </w:tc>
        <w:tc>
          <w:tcPr>
            <w:tcW w:w="1964" w:type="dxa"/>
            <w:tcBorders>
              <w:top w:val="nil"/>
              <w:left w:val="nil"/>
              <w:bottom w:val="nil"/>
              <w:right w:val="nil"/>
            </w:tcBorders>
            <w:shd w:val="clear" w:color="000000" w:fill="FFFFFF"/>
            <w:vAlign w:val="center"/>
          </w:tcPr>
          <w:p w14:paraId="570FD72F" w14:textId="6CE2FCD9" w:rsidR="0017334F" w:rsidRPr="003140A9" w:rsidRDefault="003744CA" w:rsidP="0017334F">
            <w:pPr>
              <w:suppressAutoHyphens/>
              <w:autoSpaceDE w:val="0"/>
              <w:autoSpaceDN w:val="0"/>
              <w:adjustRightInd w:val="0"/>
              <w:spacing w:before="40" w:after="40" w:line="240" w:lineRule="auto"/>
              <w:rPr>
                <w:rFonts w:cs="Arial"/>
                <w:strike/>
                <w:color w:val="000000"/>
                <w:sz w:val="20"/>
                <w:szCs w:val="20"/>
                <w:lang w:val="en-AU"/>
              </w:rPr>
            </w:pPr>
            <w:r w:rsidRPr="003140A9">
              <w:rPr>
                <w:rFonts w:cs="Arial"/>
                <w:sz w:val="20"/>
                <w:szCs w:val="20"/>
                <w:lang w:val="fr-FR"/>
              </w:rPr>
              <w:t>Colibri roux</w:t>
            </w:r>
          </w:p>
        </w:tc>
        <w:tc>
          <w:tcPr>
            <w:tcW w:w="2126" w:type="dxa"/>
            <w:tcBorders>
              <w:top w:val="nil"/>
              <w:left w:val="nil"/>
              <w:bottom w:val="nil"/>
              <w:right w:val="nil"/>
            </w:tcBorders>
            <w:shd w:val="clear" w:color="000000" w:fill="FFFFFF"/>
            <w:vAlign w:val="center"/>
          </w:tcPr>
          <w:p w14:paraId="15BF18A5" w14:textId="77777777" w:rsidR="0017334F" w:rsidRPr="003140A9" w:rsidRDefault="0017334F" w:rsidP="0017334F">
            <w:pPr>
              <w:suppressAutoHyphens/>
              <w:autoSpaceDE w:val="0"/>
              <w:autoSpaceDN w:val="0"/>
              <w:adjustRightInd w:val="0"/>
              <w:spacing w:before="40" w:after="40" w:line="240" w:lineRule="auto"/>
              <w:rPr>
                <w:rFonts w:cs="Arial"/>
                <w:i/>
                <w:iCs/>
                <w:strike/>
                <w:color w:val="000000"/>
                <w:sz w:val="20"/>
                <w:szCs w:val="20"/>
                <w:lang w:val="en-AU"/>
              </w:rPr>
            </w:pPr>
            <w:r w:rsidRPr="003140A9">
              <w:rPr>
                <w:rFonts w:cs="Arial"/>
                <w:i/>
                <w:iCs/>
                <w:color w:val="000000"/>
                <w:sz w:val="20"/>
                <w:szCs w:val="20"/>
              </w:rPr>
              <w:t>Selasphorus rufus</w:t>
            </w:r>
          </w:p>
        </w:tc>
        <w:tc>
          <w:tcPr>
            <w:tcW w:w="1413" w:type="dxa"/>
            <w:tcBorders>
              <w:top w:val="nil"/>
              <w:left w:val="nil"/>
              <w:bottom w:val="nil"/>
              <w:right w:val="nil"/>
            </w:tcBorders>
            <w:shd w:val="clear" w:color="000000" w:fill="FFFFFF"/>
            <w:vAlign w:val="center"/>
          </w:tcPr>
          <w:p w14:paraId="5F213201" w14:textId="77777777" w:rsidR="0017334F" w:rsidRPr="003140A9" w:rsidRDefault="0017334F" w:rsidP="0017334F">
            <w:pPr>
              <w:suppressAutoHyphens/>
              <w:autoSpaceDE w:val="0"/>
              <w:autoSpaceDN w:val="0"/>
              <w:adjustRightInd w:val="0"/>
              <w:spacing w:before="40" w:after="40" w:line="240" w:lineRule="auto"/>
              <w:jc w:val="center"/>
              <w:rPr>
                <w:rFonts w:cs="Arial"/>
                <w:b/>
                <w:bCs/>
                <w:strike/>
                <w:color w:val="000000"/>
                <w:sz w:val="20"/>
                <w:szCs w:val="20"/>
                <w:lang w:val="en-AU"/>
              </w:rPr>
            </w:pPr>
            <w:r w:rsidRPr="003140A9">
              <w:rPr>
                <w:rFonts w:cs="Arial"/>
                <w:color w:val="000000"/>
                <w:sz w:val="20"/>
                <w:szCs w:val="20"/>
              </w:rPr>
              <w:t>NT</w:t>
            </w:r>
          </w:p>
        </w:tc>
        <w:tc>
          <w:tcPr>
            <w:tcW w:w="6525" w:type="dxa"/>
            <w:tcBorders>
              <w:top w:val="nil"/>
              <w:left w:val="nil"/>
              <w:bottom w:val="nil"/>
              <w:right w:val="nil"/>
            </w:tcBorders>
            <w:shd w:val="clear" w:color="000000" w:fill="FFFFFF"/>
            <w:vAlign w:val="center"/>
          </w:tcPr>
          <w:p w14:paraId="178835D2" w14:textId="50BAF957" w:rsidR="0017334F" w:rsidRPr="003140A9" w:rsidRDefault="003140A9" w:rsidP="0017334F">
            <w:pPr>
              <w:suppressAutoHyphens/>
              <w:autoSpaceDE w:val="0"/>
              <w:autoSpaceDN w:val="0"/>
              <w:adjustRightInd w:val="0"/>
              <w:spacing w:before="40" w:after="40" w:line="240" w:lineRule="auto"/>
              <w:jc w:val="both"/>
              <w:rPr>
                <w:rFonts w:cs="Arial"/>
                <w:strike/>
                <w:color w:val="000000"/>
                <w:sz w:val="20"/>
                <w:szCs w:val="20"/>
                <w:lang w:val="en-AU"/>
              </w:rPr>
            </w:pPr>
            <w:r w:rsidRPr="003140A9">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r w:rsidRPr="003140A9">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5F856A84" w14:textId="77777777" w:rsidR="0017334F" w:rsidRPr="003140A9" w:rsidRDefault="0017334F" w:rsidP="0017334F">
            <w:pPr>
              <w:suppressAutoHyphens/>
              <w:autoSpaceDE w:val="0"/>
              <w:autoSpaceDN w:val="0"/>
              <w:adjustRightInd w:val="0"/>
              <w:spacing w:before="40" w:after="40" w:line="240" w:lineRule="auto"/>
              <w:jc w:val="center"/>
              <w:rPr>
                <w:rFonts w:cs="Arial"/>
                <w:strike/>
                <w:sz w:val="20"/>
                <w:szCs w:val="20"/>
              </w:rPr>
            </w:pPr>
            <w:r w:rsidRPr="003140A9">
              <w:rPr>
                <w:rFonts w:cs="Arial"/>
                <w:color w:val="000000"/>
                <w:sz w:val="20"/>
                <w:szCs w:val="20"/>
              </w:rPr>
              <w:t>1.2</w:t>
            </w:r>
          </w:p>
        </w:tc>
      </w:tr>
      <w:tr w:rsidR="0017334F" w:rsidRPr="00F72464" w14:paraId="45FD7DA0" w14:textId="77777777">
        <w:trPr>
          <w:cantSplit/>
        </w:trPr>
        <w:tc>
          <w:tcPr>
            <w:tcW w:w="1610" w:type="dxa"/>
            <w:tcBorders>
              <w:top w:val="nil"/>
              <w:left w:val="nil"/>
              <w:bottom w:val="nil"/>
              <w:right w:val="nil"/>
            </w:tcBorders>
            <w:shd w:val="clear" w:color="000000" w:fill="FFFFFF"/>
            <w:vAlign w:val="center"/>
          </w:tcPr>
          <w:p w14:paraId="64DF3E0B" w14:textId="77777777" w:rsidR="0017334F" w:rsidRPr="0018189F"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18189F">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635C1558" w14:textId="3AF201E0" w:rsidR="0017334F" w:rsidRPr="0018189F" w:rsidRDefault="006D0280" w:rsidP="0017334F">
            <w:pPr>
              <w:suppressAutoHyphens/>
              <w:autoSpaceDE w:val="0"/>
              <w:autoSpaceDN w:val="0"/>
              <w:adjustRightInd w:val="0"/>
              <w:spacing w:before="40" w:after="40" w:line="240" w:lineRule="auto"/>
              <w:rPr>
                <w:rFonts w:cs="Arial"/>
                <w:color w:val="000000"/>
                <w:sz w:val="20"/>
                <w:szCs w:val="20"/>
                <w:u w:val="single"/>
                <w:lang w:val="en-AU"/>
              </w:rPr>
            </w:pPr>
            <w:r w:rsidRPr="0018189F">
              <w:rPr>
                <w:rFonts w:cs="Arial"/>
                <w:sz w:val="20"/>
                <w:szCs w:val="20"/>
                <w:lang w:val="fr-FR"/>
              </w:rPr>
              <w:t>Marouette mandarin</w:t>
            </w:r>
          </w:p>
        </w:tc>
        <w:tc>
          <w:tcPr>
            <w:tcW w:w="2126" w:type="dxa"/>
            <w:tcBorders>
              <w:top w:val="nil"/>
              <w:left w:val="nil"/>
              <w:bottom w:val="nil"/>
              <w:right w:val="nil"/>
            </w:tcBorders>
            <w:shd w:val="clear" w:color="000000" w:fill="FFFFFF"/>
            <w:vAlign w:val="center"/>
          </w:tcPr>
          <w:p w14:paraId="5EABB9A4" w14:textId="77777777" w:rsidR="0017334F" w:rsidRPr="0018189F"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18189F">
              <w:rPr>
                <w:rFonts w:cs="Arial"/>
                <w:i/>
                <w:iCs/>
                <w:color w:val="000000"/>
                <w:sz w:val="20"/>
                <w:szCs w:val="20"/>
              </w:rPr>
              <w:t>Zapornia paykullii</w:t>
            </w:r>
          </w:p>
        </w:tc>
        <w:tc>
          <w:tcPr>
            <w:tcW w:w="1413" w:type="dxa"/>
            <w:tcBorders>
              <w:top w:val="nil"/>
              <w:left w:val="nil"/>
              <w:bottom w:val="nil"/>
              <w:right w:val="nil"/>
            </w:tcBorders>
            <w:shd w:val="clear" w:color="000000" w:fill="FFFFFF"/>
            <w:vAlign w:val="center"/>
          </w:tcPr>
          <w:p w14:paraId="7CFDBF43" w14:textId="77777777" w:rsidR="0017334F" w:rsidRPr="0018189F" w:rsidRDefault="0017334F" w:rsidP="0017334F">
            <w:pPr>
              <w:suppressAutoHyphens/>
              <w:autoSpaceDE w:val="0"/>
              <w:autoSpaceDN w:val="0"/>
              <w:adjustRightInd w:val="0"/>
              <w:spacing w:before="40" w:after="40" w:line="240" w:lineRule="auto"/>
              <w:jc w:val="center"/>
              <w:rPr>
                <w:rFonts w:cs="Arial"/>
                <w:b/>
                <w:bCs/>
                <w:color w:val="000000"/>
                <w:sz w:val="20"/>
                <w:szCs w:val="20"/>
                <w:u w:val="single"/>
                <w:lang w:val="en-AU"/>
              </w:rPr>
            </w:pPr>
            <w:r w:rsidRPr="0018189F">
              <w:rPr>
                <w:rFonts w:cs="Arial"/>
                <w:color w:val="000000"/>
                <w:sz w:val="20"/>
                <w:szCs w:val="20"/>
              </w:rPr>
              <w:t>NT</w:t>
            </w:r>
          </w:p>
        </w:tc>
        <w:tc>
          <w:tcPr>
            <w:tcW w:w="6525" w:type="dxa"/>
            <w:tcBorders>
              <w:top w:val="nil"/>
              <w:left w:val="nil"/>
              <w:bottom w:val="nil"/>
              <w:right w:val="nil"/>
            </w:tcBorders>
            <w:shd w:val="clear" w:color="000000" w:fill="FFFFFF"/>
            <w:vAlign w:val="center"/>
          </w:tcPr>
          <w:p w14:paraId="2D9F62C1" w14:textId="595B5D93" w:rsidR="0017334F" w:rsidRPr="0018189F" w:rsidRDefault="0018189F"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18189F">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69C51DD" w14:textId="77777777" w:rsidR="0017334F" w:rsidRPr="00F72464" w:rsidRDefault="0017334F" w:rsidP="0017334F">
            <w:pPr>
              <w:suppressAutoHyphens/>
              <w:autoSpaceDE w:val="0"/>
              <w:autoSpaceDN w:val="0"/>
              <w:adjustRightInd w:val="0"/>
              <w:spacing w:before="40" w:after="40" w:line="240" w:lineRule="auto"/>
              <w:jc w:val="center"/>
              <w:rPr>
                <w:rFonts w:cs="Arial"/>
                <w:sz w:val="20"/>
                <w:szCs w:val="20"/>
                <w:u w:val="single"/>
              </w:rPr>
            </w:pPr>
            <w:r w:rsidRPr="0018189F">
              <w:rPr>
                <w:rFonts w:cs="Arial"/>
                <w:color w:val="000000"/>
                <w:sz w:val="20"/>
                <w:szCs w:val="20"/>
              </w:rPr>
              <w:t>1.2</w:t>
            </w:r>
          </w:p>
        </w:tc>
      </w:tr>
      <w:tr w:rsidR="0017334F" w:rsidRPr="00F72464" w14:paraId="5AF43AE2" w14:textId="77777777">
        <w:trPr>
          <w:cantSplit/>
        </w:trPr>
        <w:tc>
          <w:tcPr>
            <w:tcW w:w="1610" w:type="dxa"/>
            <w:tcBorders>
              <w:top w:val="nil"/>
              <w:left w:val="nil"/>
              <w:bottom w:val="nil"/>
              <w:right w:val="nil"/>
            </w:tcBorders>
            <w:shd w:val="clear" w:color="000000" w:fill="FFFFFF"/>
            <w:vAlign w:val="center"/>
          </w:tcPr>
          <w:p w14:paraId="28C94402" w14:textId="77777777" w:rsidR="0017334F" w:rsidRPr="00924FE6"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924FE6">
              <w:rPr>
                <w:rFonts w:cs="Arial"/>
                <w:color w:val="000000"/>
                <w:sz w:val="20"/>
                <w:szCs w:val="20"/>
              </w:rPr>
              <w:lastRenderedPageBreak/>
              <w:t>Spheniscidae</w:t>
            </w:r>
          </w:p>
        </w:tc>
        <w:tc>
          <w:tcPr>
            <w:tcW w:w="1964" w:type="dxa"/>
            <w:tcBorders>
              <w:top w:val="nil"/>
              <w:left w:val="nil"/>
              <w:bottom w:val="nil"/>
              <w:right w:val="nil"/>
            </w:tcBorders>
            <w:shd w:val="clear" w:color="000000" w:fill="FFFFFF"/>
            <w:vAlign w:val="center"/>
          </w:tcPr>
          <w:p w14:paraId="4C42D53F" w14:textId="6806F5F5" w:rsidR="0017334F" w:rsidRPr="00924FE6" w:rsidRDefault="00CB26BE" w:rsidP="0017334F">
            <w:pPr>
              <w:suppressAutoHyphens/>
              <w:autoSpaceDE w:val="0"/>
              <w:autoSpaceDN w:val="0"/>
              <w:adjustRightInd w:val="0"/>
              <w:spacing w:before="40" w:after="40" w:line="240" w:lineRule="auto"/>
              <w:rPr>
                <w:rFonts w:cs="Arial"/>
                <w:color w:val="000000"/>
                <w:sz w:val="20"/>
                <w:szCs w:val="20"/>
                <w:u w:val="single"/>
                <w:lang w:val="en-AU"/>
              </w:rPr>
            </w:pPr>
            <w:r w:rsidRPr="00924FE6">
              <w:rPr>
                <w:rFonts w:cs="Arial"/>
                <w:sz w:val="20"/>
                <w:szCs w:val="20"/>
                <w:lang w:val="fr-FR"/>
              </w:rPr>
              <w:t>Manchot empereur</w:t>
            </w:r>
          </w:p>
        </w:tc>
        <w:tc>
          <w:tcPr>
            <w:tcW w:w="2126" w:type="dxa"/>
            <w:tcBorders>
              <w:top w:val="nil"/>
              <w:left w:val="nil"/>
              <w:bottom w:val="nil"/>
              <w:right w:val="nil"/>
            </w:tcBorders>
            <w:shd w:val="clear" w:color="000000" w:fill="FFFFFF"/>
            <w:vAlign w:val="center"/>
          </w:tcPr>
          <w:p w14:paraId="3AFBA788" w14:textId="77777777" w:rsidR="0017334F" w:rsidRPr="00924FE6"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924FE6">
              <w:rPr>
                <w:rFonts w:cs="Arial"/>
                <w:i/>
                <w:iCs/>
                <w:color w:val="000000"/>
                <w:sz w:val="20"/>
                <w:szCs w:val="20"/>
              </w:rPr>
              <w:t>Aptenodytes forsteri</w:t>
            </w:r>
          </w:p>
        </w:tc>
        <w:tc>
          <w:tcPr>
            <w:tcW w:w="1413" w:type="dxa"/>
            <w:tcBorders>
              <w:top w:val="nil"/>
              <w:left w:val="nil"/>
              <w:bottom w:val="nil"/>
              <w:right w:val="nil"/>
            </w:tcBorders>
            <w:shd w:val="clear" w:color="000000" w:fill="FFFFFF"/>
            <w:vAlign w:val="center"/>
          </w:tcPr>
          <w:p w14:paraId="6356D77C" w14:textId="77777777" w:rsidR="0017334F" w:rsidRPr="00924FE6" w:rsidRDefault="0017334F" w:rsidP="0017334F">
            <w:pPr>
              <w:suppressAutoHyphens/>
              <w:autoSpaceDE w:val="0"/>
              <w:autoSpaceDN w:val="0"/>
              <w:adjustRightInd w:val="0"/>
              <w:spacing w:before="40" w:after="40" w:line="240" w:lineRule="auto"/>
              <w:jc w:val="center"/>
              <w:rPr>
                <w:rFonts w:cs="Arial"/>
                <w:b/>
                <w:bCs/>
                <w:color w:val="000000"/>
                <w:sz w:val="20"/>
                <w:szCs w:val="20"/>
                <w:u w:val="single"/>
                <w:lang w:val="en-AU"/>
              </w:rPr>
            </w:pPr>
            <w:r w:rsidRPr="00924FE6">
              <w:rPr>
                <w:rFonts w:cs="Arial"/>
                <w:color w:val="000000"/>
                <w:sz w:val="20"/>
                <w:szCs w:val="20"/>
              </w:rPr>
              <w:t>NT</w:t>
            </w:r>
          </w:p>
        </w:tc>
        <w:tc>
          <w:tcPr>
            <w:tcW w:w="6525" w:type="dxa"/>
            <w:tcBorders>
              <w:top w:val="nil"/>
              <w:left w:val="nil"/>
              <w:bottom w:val="nil"/>
              <w:right w:val="nil"/>
            </w:tcBorders>
            <w:shd w:val="clear" w:color="000000" w:fill="FFFFFF"/>
            <w:vAlign w:val="center"/>
          </w:tcPr>
          <w:p w14:paraId="15958A0A" w14:textId="3465E8FD" w:rsidR="0017334F" w:rsidRPr="00924FE6" w:rsidRDefault="00924FE6"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924FE6">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24DD5AE1" w14:textId="77777777" w:rsidR="0017334F" w:rsidRPr="00924FE6" w:rsidRDefault="0017334F" w:rsidP="0017334F">
            <w:pPr>
              <w:suppressAutoHyphens/>
              <w:autoSpaceDE w:val="0"/>
              <w:autoSpaceDN w:val="0"/>
              <w:adjustRightInd w:val="0"/>
              <w:spacing w:before="40" w:after="40" w:line="240" w:lineRule="auto"/>
              <w:jc w:val="center"/>
              <w:rPr>
                <w:rFonts w:cs="Arial"/>
                <w:sz w:val="20"/>
                <w:szCs w:val="20"/>
                <w:u w:val="single"/>
              </w:rPr>
            </w:pPr>
            <w:r w:rsidRPr="00924FE6">
              <w:rPr>
                <w:rFonts w:cs="Arial"/>
                <w:color w:val="000000"/>
                <w:sz w:val="20"/>
                <w:szCs w:val="20"/>
              </w:rPr>
              <w:t>1.2</w:t>
            </w:r>
          </w:p>
        </w:tc>
      </w:tr>
      <w:tr w:rsidR="0017334F" w:rsidRPr="00F72464" w14:paraId="2BBA0978" w14:textId="77777777">
        <w:trPr>
          <w:cantSplit/>
        </w:trPr>
        <w:tc>
          <w:tcPr>
            <w:tcW w:w="1610" w:type="dxa"/>
            <w:tcBorders>
              <w:top w:val="nil"/>
              <w:left w:val="nil"/>
              <w:bottom w:val="nil"/>
              <w:right w:val="nil"/>
            </w:tcBorders>
            <w:shd w:val="clear" w:color="000000" w:fill="FFFFFF"/>
            <w:vAlign w:val="center"/>
          </w:tcPr>
          <w:p w14:paraId="6683E570" w14:textId="77777777" w:rsidR="0017334F" w:rsidRPr="00A37CAB" w:rsidRDefault="0017334F" w:rsidP="0017334F">
            <w:pPr>
              <w:suppressAutoHyphens/>
              <w:autoSpaceDE w:val="0"/>
              <w:autoSpaceDN w:val="0"/>
              <w:adjustRightInd w:val="0"/>
              <w:spacing w:before="40" w:after="40" w:line="240" w:lineRule="auto"/>
              <w:rPr>
                <w:rFonts w:cs="Arial"/>
                <w:color w:val="000000"/>
                <w:sz w:val="20"/>
                <w:szCs w:val="20"/>
                <w:lang w:val="en-AU"/>
              </w:rPr>
            </w:pPr>
            <w:r w:rsidRPr="00A37CA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D05E4C2" w14:textId="6E71F6E7" w:rsidR="0017334F" w:rsidRPr="00A37CAB" w:rsidRDefault="00ED4939" w:rsidP="0017334F">
            <w:pPr>
              <w:suppressAutoHyphens/>
              <w:autoSpaceDE w:val="0"/>
              <w:autoSpaceDN w:val="0"/>
              <w:adjustRightInd w:val="0"/>
              <w:spacing w:before="40" w:after="40" w:line="240" w:lineRule="auto"/>
              <w:rPr>
                <w:rFonts w:cs="Arial"/>
                <w:color w:val="000000"/>
                <w:sz w:val="20"/>
                <w:szCs w:val="20"/>
                <w:lang w:val="en-AU"/>
              </w:rPr>
            </w:pPr>
            <w:r w:rsidRPr="00A37CAB">
              <w:rPr>
                <w:rFonts w:cs="Arial"/>
                <w:sz w:val="20"/>
                <w:szCs w:val="20"/>
                <w:lang w:val="fr-FR"/>
              </w:rPr>
              <w:t>Puffin cul-noir</w:t>
            </w:r>
          </w:p>
        </w:tc>
        <w:tc>
          <w:tcPr>
            <w:tcW w:w="2126" w:type="dxa"/>
            <w:tcBorders>
              <w:top w:val="nil"/>
              <w:left w:val="nil"/>
              <w:bottom w:val="nil"/>
              <w:right w:val="nil"/>
            </w:tcBorders>
            <w:shd w:val="clear" w:color="000000" w:fill="FFFFFF"/>
            <w:vAlign w:val="center"/>
          </w:tcPr>
          <w:p w14:paraId="1625D5F9" w14:textId="77777777" w:rsidR="0017334F" w:rsidRPr="00A37CAB" w:rsidRDefault="0017334F" w:rsidP="0017334F">
            <w:pPr>
              <w:suppressAutoHyphens/>
              <w:autoSpaceDE w:val="0"/>
              <w:autoSpaceDN w:val="0"/>
              <w:adjustRightInd w:val="0"/>
              <w:spacing w:before="40" w:after="40" w:line="240" w:lineRule="auto"/>
              <w:rPr>
                <w:rFonts w:cs="Arial"/>
                <w:i/>
                <w:iCs/>
                <w:color w:val="000000"/>
                <w:sz w:val="20"/>
                <w:szCs w:val="20"/>
                <w:lang w:val="en-AU"/>
              </w:rPr>
            </w:pPr>
            <w:r w:rsidRPr="00A37CAB">
              <w:rPr>
                <w:rFonts w:cs="Arial"/>
                <w:i/>
                <w:iCs/>
                <w:color w:val="000000"/>
                <w:sz w:val="20"/>
                <w:szCs w:val="20"/>
              </w:rPr>
              <w:t>Puffinus opisthomelas</w:t>
            </w:r>
          </w:p>
        </w:tc>
        <w:tc>
          <w:tcPr>
            <w:tcW w:w="1413" w:type="dxa"/>
            <w:tcBorders>
              <w:top w:val="nil"/>
              <w:left w:val="nil"/>
              <w:bottom w:val="nil"/>
              <w:right w:val="nil"/>
            </w:tcBorders>
            <w:shd w:val="clear" w:color="000000" w:fill="FFFFFF"/>
            <w:vAlign w:val="center"/>
          </w:tcPr>
          <w:p w14:paraId="448E6FB9" w14:textId="77777777" w:rsidR="0017334F" w:rsidRPr="00A37CAB"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A37CAB">
              <w:rPr>
                <w:rFonts w:cs="Arial"/>
                <w:color w:val="000000"/>
                <w:sz w:val="20"/>
                <w:szCs w:val="20"/>
              </w:rPr>
              <w:t>NT</w:t>
            </w:r>
          </w:p>
        </w:tc>
        <w:tc>
          <w:tcPr>
            <w:tcW w:w="6525" w:type="dxa"/>
            <w:tcBorders>
              <w:top w:val="nil"/>
              <w:left w:val="nil"/>
              <w:bottom w:val="nil"/>
              <w:right w:val="nil"/>
            </w:tcBorders>
            <w:shd w:val="clear" w:color="000000" w:fill="FFFFFF"/>
            <w:vAlign w:val="center"/>
          </w:tcPr>
          <w:p w14:paraId="2760E3E0" w14:textId="66D0BC2E" w:rsidR="0017334F" w:rsidRPr="00A37CAB" w:rsidRDefault="00A37CAB" w:rsidP="0017334F">
            <w:pPr>
              <w:suppressAutoHyphens/>
              <w:autoSpaceDE w:val="0"/>
              <w:autoSpaceDN w:val="0"/>
              <w:adjustRightInd w:val="0"/>
              <w:spacing w:before="40" w:after="40" w:line="240" w:lineRule="auto"/>
              <w:jc w:val="both"/>
              <w:rPr>
                <w:rFonts w:cs="Arial"/>
                <w:color w:val="000000"/>
                <w:sz w:val="20"/>
                <w:szCs w:val="20"/>
                <w:lang w:val="fr-FR"/>
              </w:rPr>
            </w:pPr>
            <w:r w:rsidRPr="00A37CAB">
              <w:rPr>
                <w:rFonts w:cs="Arial"/>
                <w:sz w:val="20"/>
                <w:szCs w:val="20"/>
                <w:lang w:val="fr-FR"/>
              </w:rPr>
              <w:t>Migrateur partiel : réduction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B12CFC8" w14:textId="77777777" w:rsidR="0017334F" w:rsidRPr="00A37CAB" w:rsidRDefault="0017334F" w:rsidP="0017334F">
            <w:pPr>
              <w:suppressAutoHyphens/>
              <w:autoSpaceDE w:val="0"/>
              <w:autoSpaceDN w:val="0"/>
              <w:adjustRightInd w:val="0"/>
              <w:spacing w:before="40" w:after="40" w:line="240" w:lineRule="auto"/>
              <w:jc w:val="center"/>
              <w:rPr>
                <w:rFonts w:cs="Arial"/>
                <w:sz w:val="20"/>
                <w:szCs w:val="20"/>
              </w:rPr>
            </w:pPr>
            <w:r w:rsidRPr="00A37CAB">
              <w:rPr>
                <w:rFonts w:cs="Arial"/>
                <w:color w:val="000000"/>
                <w:sz w:val="20"/>
                <w:szCs w:val="20"/>
              </w:rPr>
              <w:t>1.2</w:t>
            </w:r>
          </w:p>
        </w:tc>
      </w:tr>
      <w:tr w:rsidR="005555B5" w:rsidRPr="00F72464" w14:paraId="78A39EE5" w14:textId="77777777" w:rsidTr="001D219E">
        <w:trPr>
          <w:cantSplit/>
        </w:trPr>
        <w:tc>
          <w:tcPr>
            <w:tcW w:w="1610" w:type="dxa"/>
            <w:tcBorders>
              <w:top w:val="nil"/>
              <w:left w:val="nil"/>
              <w:bottom w:val="nil"/>
              <w:right w:val="nil"/>
            </w:tcBorders>
            <w:shd w:val="clear" w:color="000000" w:fill="FFFFFF"/>
            <w:vAlign w:val="center"/>
          </w:tcPr>
          <w:p w14:paraId="1B0A03F5" w14:textId="77777777" w:rsidR="005555B5" w:rsidRPr="005555B5" w:rsidRDefault="005555B5" w:rsidP="005555B5">
            <w:pPr>
              <w:suppressAutoHyphens/>
              <w:autoSpaceDE w:val="0"/>
              <w:autoSpaceDN w:val="0"/>
              <w:adjustRightInd w:val="0"/>
              <w:spacing w:before="40" w:after="40" w:line="240" w:lineRule="auto"/>
              <w:rPr>
                <w:rFonts w:cs="Arial"/>
                <w:color w:val="000000"/>
                <w:sz w:val="20"/>
                <w:szCs w:val="20"/>
                <w:lang w:val="en-AU"/>
              </w:rPr>
            </w:pPr>
            <w:r w:rsidRPr="005555B5">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6A468CCB" w14:textId="2B6C769E" w:rsidR="005555B5" w:rsidRPr="005555B5" w:rsidRDefault="005555B5" w:rsidP="005555B5">
            <w:pPr>
              <w:suppressAutoHyphens/>
              <w:autoSpaceDE w:val="0"/>
              <w:autoSpaceDN w:val="0"/>
              <w:adjustRightInd w:val="0"/>
              <w:spacing w:before="40" w:after="40" w:line="240" w:lineRule="auto"/>
              <w:rPr>
                <w:rFonts w:cs="Arial"/>
                <w:color w:val="000000"/>
                <w:sz w:val="20"/>
                <w:szCs w:val="20"/>
                <w:lang w:val="en-AU"/>
              </w:rPr>
            </w:pPr>
            <w:r w:rsidRPr="005555B5">
              <w:rPr>
                <w:rFonts w:cs="Arial"/>
                <w:sz w:val="20"/>
                <w:szCs w:val="20"/>
                <w:lang w:val="fr-FR"/>
              </w:rPr>
              <w:t>Goéland de Heermann</w:t>
            </w:r>
          </w:p>
        </w:tc>
        <w:tc>
          <w:tcPr>
            <w:tcW w:w="2126" w:type="dxa"/>
            <w:tcBorders>
              <w:top w:val="nil"/>
              <w:left w:val="nil"/>
              <w:bottom w:val="nil"/>
              <w:right w:val="nil"/>
            </w:tcBorders>
            <w:shd w:val="clear" w:color="000000" w:fill="FFFFFF"/>
            <w:vAlign w:val="center"/>
          </w:tcPr>
          <w:p w14:paraId="2F9429D4" w14:textId="77777777" w:rsidR="005555B5" w:rsidRPr="005555B5" w:rsidRDefault="005555B5" w:rsidP="005555B5">
            <w:pPr>
              <w:suppressAutoHyphens/>
              <w:autoSpaceDE w:val="0"/>
              <w:autoSpaceDN w:val="0"/>
              <w:adjustRightInd w:val="0"/>
              <w:spacing w:before="40" w:after="40" w:line="240" w:lineRule="auto"/>
              <w:rPr>
                <w:rFonts w:cs="Arial"/>
                <w:i/>
                <w:iCs/>
                <w:color w:val="000000"/>
                <w:sz w:val="20"/>
                <w:szCs w:val="20"/>
                <w:lang w:val="en-AU"/>
              </w:rPr>
            </w:pPr>
            <w:r w:rsidRPr="005555B5">
              <w:rPr>
                <w:rFonts w:cs="Arial"/>
                <w:i/>
                <w:iCs/>
                <w:color w:val="000000"/>
                <w:sz w:val="20"/>
                <w:szCs w:val="20"/>
              </w:rPr>
              <w:t>Larus heermanni</w:t>
            </w:r>
          </w:p>
        </w:tc>
        <w:tc>
          <w:tcPr>
            <w:tcW w:w="1413" w:type="dxa"/>
            <w:tcBorders>
              <w:top w:val="nil"/>
              <w:left w:val="nil"/>
              <w:bottom w:val="nil"/>
              <w:right w:val="nil"/>
            </w:tcBorders>
            <w:shd w:val="clear" w:color="000000" w:fill="FFFFFF"/>
            <w:vAlign w:val="center"/>
          </w:tcPr>
          <w:p w14:paraId="62157AF0" w14:textId="77777777" w:rsidR="005555B5" w:rsidRPr="005555B5"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5555B5">
              <w:rPr>
                <w:rFonts w:cs="Arial"/>
                <w:color w:val="000000"/>
                <w:sz w:val="20"/>
                <w:szCs w:val="20"/>
              </w:rPr>
              <w:t>NT</w:t>
            </w:r>
          </w:p>
        </w:tc>
        <w:tc>
          <w:tcPr>
            <w:tcW w:w="6525" w:type="dxa"/>
            <w:tcBorders>
              <w:top w:val="nil"/>
              <w:left w:val="nil"/>
              <w:bottom w:val="nil"/>
              <w:right w:val="nil"/>
            </w:tcBorders>
            <w:shd w:val="clear" w:color="000000" w:fill="FFFFFF"/>
          </w:tcPr>
          <w:p w14:paraId="6D1A299E" w14:textId="34AA72FE" w:rsidR="005555B5" w:rsidRPr="005555B5" w:rsidRDefault="005555B5" w:rsidP="005555B5">
            <w:pPr>
              <w:suppressAutoHyphens/>
              <w:autoSpaceDE w:val="0"/>
              <w:autoSpaceDN w:val="0"/>
              <w:adjustRightInd w:val="0"/>
              <w:spacing w:before="40" w:after="40" w:line="240" w:lineRule="auto"/>
              <w:jc w:val="both"/>
              <w:rPr>
                <w:rFonts w:cs="Arial"/>
                <w:color w:val="000000"/>
                <w:sz w:val="20"/>
                <w:szCs w:val="20"/>
                <w:lang w:val="fr-FR"/>
              </w:rPr>
            </w:pPr>
            <w:r w:rsidRPr="005555B5">
              <w:rPr>
                <w:rFonts w:cs="Arial"/>
                <w:sz w:val="20"/>
                <w:szCs w:val="20"/>
                <w:lang w:val="fr-FR"/>
              </w:rPr>
              <w:t>Migrateur total : les mêmes sites de reproduction sont régulièrement occupés à chaque saison; est toutefois fortement nomade en dehors de la période de reproduction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FBB89D6" w14:textId="77777777" w:rsidR="005555B5" w:rsidRPr="005555B5" w:rsidRDefault="005555B5" w:rsidP="005555B5">
            <w:pPr>
              <w:suppressAutoHyphens/>
              <w:autoSpaceDE w:val="0"/>
              <w:autoSpaceDN w:val="0"/>
              <w:adjustRightInd w:val="0"/>
              <w:spacing w:before="40" w:after="40" w:line="240" w:lineRule="auto"/>
              <w:jc w:val="center"/>
              <w:rPr>
                <w:rFonts w:cs="Arial"/>
                <w:sz w:val="20"/>
                <w:szCs w:val="20"/>
              </w:rPr>
            </w:pPr>
            <w:r w:rsidRPr="005555B5">
              <w:rPr>
                <w:rFonts w:cs="Arial"/>
                <w:color w:val="000000"/>
                <w:sz w:val="20"/>
                <w:szCs w:val="20"/>
              </w:rPr>
              <w:t>1.2</w:t>
            </w:r>
          </w:p>
        </w:tc>
      </w:tr>
      <w:tr w:rsidR="005555B5" w:rsidRPr="00F72464" w14:paraId="48B4C097" w14:textId="77777777">
        <w:trPr>
          <w:cantSplit/>
        </w:trPr>
        <w:tc>
          <w:tcPr>
            <w:tcW w:w="1610" w:type="dxa"/>
            <w:tcBorders>
              <w:top w:val="nil"/>
              <w:left w:val="nil"/>
              <w:bottom w:val="nil"/>
              <w:right w:val="nil"/>
            </w:tcBorders>
            <w:shd w:val="clear" w:color="000000" w:fill="FFFFFF"/>
            <w:vAlign w:val="center"/>
          </w:tcPr>
          <w:p w14:paraId="3813B453" w14:textId="77777777" w:rsidR="005555B5" w:rsidRPr="00502F9F" w:rsidRDefault="005555B5" w:rsidP="005555B5">
            <w:pPr>
              <w:suppressAutoHyphens/>
              <w:autoSpaceDE w:val="0"/>
              <w:autoSpaceDN w:val="0"/>
              <w:adjustRightInd w:val="0"/>
              <w:spacing w:before="40" w:after="40" w:line="240" w:lineRule="auto"/>
              <w:rPr>
                <w:rFonts w:cs="Arial"/>
                <w:color w:val="000000"/>
                <w:sz w:val="20"/>
                <w:szCs w:val="20"/>
                <w:lang w:val="en-AU"/>
              </w:rPr>
            </w:pPr>
            <w:r w:rsidRPr="00502F9F">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66F994D0" w14:textId="30DED13F" w:rsidR="005555B5" w:rsidRPr="00502F9F" w:rsidRDefault="009B6534" w:rsidP="005555B5">
            <w:pPr>
              <w:suppressAutoHyphens/>
              <w:autoSpaceDE w:val="0"/>
              <w:autoSpaceDN w:val="0"/>
              <w:adjustRightInd w:val="0"/>
              <w:spacing w:before="40" w:after="40" w:line="240" w:lineRule="auto"/>
              <w:rPr>
                <w:rFonts w:cs="Arial"/>
                <w:color w:val="000000"/>
                <w:sz w:val="20"/>
                <w:szCs w:val="20"/>
                <w:lang w:val="en-AU"/>
              </w:rPr>
            </w:pPr>
            <w:r w:rsidRPr="00502F9F">
              <w:rPr>
                <w:rFonts w:cs="Arial"/>
                <w:sz w:val="20"/>
                <w:szCs w:val="20"/>
                <w:lang w:val="fr-FR"/>
              </w:rPr>
              <w:t>Guillemot à long bec</w:t>
            </w:r>
          </w:p>
        </w:tc>
        <w:tc>
          <w:tcPr>
            <w:tcW w:w="2126" w:type="dxa"/>
            <w:tcBorders>
              <w:top w:val="nil"/>
              <w:left w:val="nil"/>
              <w:bottom w:val="nil"/>
              <w:right w:val="nil"/>
            </w:tcBorders>
            <w:shd w:val="clear" w:color="000000" w:fill="FFFFFF"/>
            <w:vAlign w:val="center"/>
          </w:tcPr>
          <w:p w14:paraId="0FCEE667" w14:textId="77777777" w:rsidR="005555B5" w:rsidRPr="00502F9F" w:rsidRDefault="005555B5" w:rsidP="005555B5">
            <w:pPr>
              <w:suppressAutoHyphens/>
              <w:autoSpaceDE w:val="0"/>
              <w:autoSpaceDN w:val="0"/>
              <w:adjustRightInd w:val="0"/>
              <w:spacing w:before="40" w:after="40" w:line="240" w:lineRule="auto"/>
              <w:rPr>
                <w:rFonts w:cs="Arial"/>
                <w:i/>
                <w:iCs/>
                <w:color w:val="000000"/>
                <w:sz w:val="20"/>
                <w:szCs w:val="20"/>
                <w:lang w:val="en-AU"/>
              </w:rPr>
            </w:pPr>
            <w:r w:rsidRPr="00502F9F">
              <w:rPr>
                <w:rFonts w:cs="Arial"/>
                <w:i/>
                <w:iCs/>
                <w:color w:val="000000"/>
                <w:sz w:val="20"/>
                <w:szCs w:val="20"/>
              </w:rPr>
              <w:t>Brachyramphus perdix</w:t>
            </w:r>
          </w:p>
        </w:tc>
        <w:tc>
          <w:tcPr>
            <w:tcW w:w="1413" w:type="dxa"/>
            <w:tcBorders>
              <w:top w:val="nil"/>
              <w:left w:val="nil"/>
              <w:bottom w:val="nil"/>
              <w:right w:val="nil"/>
            </w:tcBorders>
            <w:shd w:val="clear" w:color="000000" w:fill="FFFFFF"/>
            <w:vAlign w:val="center"/>
          </w:tcPr>
          <w:p w14:paraId="0F69B40B" w14:textId="77777777" w:rsidR="005555B5" w:rsidRPr="00502F9F"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502F9F">
              <w:rPr>
                <w:rFonts w:cs="Arial"/>
                <w:color w:val="000000"/>
                <w:sz w:val="20"/>
                <w:szCs w:val="20"/>
              </w:rPr>
              <w:t>NT</w:t>
            </w:r>
          </w:p>
        </w:tc>
        <w:tc>
          <w:tcPr>
            <w:tcW w:w="6525" w:type="dxa"/>
            <w:tcBorders>
              <w:top w:val="nil"/>
              <w:left w:val="nil"/>
              <w:bottom w:val="nil"/>
              <w:right w:val="nil"/>
            </w:tcBorders>
            <w:shd w:val="clear" w:color="000000" w:fill="FFFFFF"/>
            <w:vAlign w:val="center"/>
          </w:tcPr>
          <w:p w14:paraId="652CCD6E" w14:textId="40849CCF" w:rsidR="005555B5" w:rsidRPr="00502F9F" w:rsidRDefault="00502F9F" w:rsidP="005555B5">
            <w:pPr>
              <w:suppressAutoHyphens/>
              <w:autoSpaceDE w:val="0"/>
              <w:autoSpaceDN w:val="0"/>
              <w:adjustRightInd w:val="0"/>
              <w:spacing w:before="40" w:after="40" w:line="240" w:lineRule="auto"/>
              <w:jc w:val="both"/>
              <w:rPr>
                <w:rFonts w:cs="Arial"/>
                <w:color w:val="000000"/>
                <w:sz w:val="20"/>
                <w:szCs w:val="20"/>
                <w:lang w:val="fr-FR"/>
              </w:rPr>
            </w:pPr>
            <w:r w:rsidRPr="00502F9F">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2D1E116" w14:textId="77777777" w:rsidR="005555B5" w:rsidRPr="00502F9F" w:rsidRDefault="005555B5" w:rsidP="005555B5">
            <w:pPr>
              <w:suppressAutoHyphens/>
              <w:autoSpaceDE w:val="0"/>
              <w:autoSpaceDN w:val="0"/>
              <w:adjustRightInd w:val="0"/>
              <w:spacing w:before="40" w:after="40" w:line="240" w:lineRule="auto"/>
              <w:jc w:val="center"/>
              <w:rPr>
                <w:rFonts w:cs="Arial"/>
                <w:sz w:val="20"/>
                <w:szCs w:val="20"/>
              </w:rPr>
            </w:pPr>
            <w:r w:rsidRPr="00502F9F">
              <w:rPr>
                <w:rFonts w:cs="Arial"/>
                <w:color w:val="000000"/>
                <w:sz w:val="20"/>
                <w:szCs w:val="20"/>
              </w:rPr>
              <w:t>1.2</w:t>
            </w:r>
          </w:p>
        </w:tc>
      </w:tr>
      <w:tr w:rsidR="005555B5" w:rsidRPr="00F72464" w14:paraId="1D241CBB" w14:textId="77777777">
        <w:trPr>
          <w:cantSplit/>
        </w:trPr>
        <w:tc>
          <w:tcPr>
            <w:tcW w:w="1610" w:type="dxa"/>
            <w:tcBorders>
              <w:top w:val="nil"/>
              <w:left w:val="nil"/>
              <w:bottom w:val="nil"/>
              <w:right w:val="nil"/>
            </w:tcBorders>
            <w:shd w:val="clear" w:color="000000" w:fill="FFFFFF"/>
            <w:vAlign w:val="center"/>
          </w:tcPr>
          <w:p w14:paraId="594D3227" w14:textId="77777777" w:rsidR="005555B5" w:rsidRPr="00B67491" w:rsidRDefault="005555B5" w:rsidP="005555B5">
            <w:pPr>
              <w:suppressAutoHyphens/>
              <w:autoSpaceDE w:val="0"/>
              <w:autoSpaceDN w:val="0"/>
              <w:adjustRightInd w:val="0"/>
              <w:spacing w:before="40" w:after="40" w:line="240" w:lineRule="auto"/>
              <w:rPr>
                <w:rFonts w:cs="Arial"/>
                <w:color w:val="000000"/>
                <w:sz w:val="20"/>
                <w:szCs w:val="20"/>
                <w:lang w:val="en-AU"/>
              </w:rPr>
            </w:pPr>
            <w:r w:rsidRPr="00B67491">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0189F616" w14:textId="0914C8FB" w:rsidR="005555B5" w:rsidRPr="00B67491" w:rsidRDefault="00E16DF3" w:rsidP="005555B5">
            <w:pPr>
              <w:suppressAutoHyphens/>
              <w:autoSpaceDE w:val="0"/>
              <w:autoSpaceDN w:val="0"/>
              <w:adjustRightInd w:val="0"/>
              <w:spacing w:before="40" w:after="40" w:line="240" w:lineRule="auto"/>
              <w:rPr>
                <w:rFonts w:cs="Arial"/>
                <w:color w:val="000000"/>
                <w:sz w:val="20"/>
                <w:szCs w:val="20"/>
                <w:lang w:val="en-AU"/>
              </w:rPr>
            </w:pPr>
            <w:r w:rsidRPr="00B67491">
              <w:rPr>
                <w:rFonts w:cs="Arial"/>
                <w:sz w:val="20"/>
                <w:szCs w:val="20"/>
                <w:lang w:val="fr-FR"/>
              </w:rPr>
              <w:t>Pie-grièche migratrice</w:t>
            </w:r>
          </w:p>
        </w:tc>
        <w:tc>
          <w:tcPr>
            <w:tcW w:w="2126" w:type="dxa"/>
            <w:tcBorders>
              <w:top w:val="nil"/>
              <w:left w:val="nil"/>
              <w:bottom w:val="nil"/>
              <w:right w:val="nil"/>
            </w:tcBorders>
            <w:shd w:val="clear" w:color="000000" w:fill="FFFFFF"/>
            <w:vAlign w:val="center"/>
          </w:tcPr>
          <w:p w14:paraId="24B25D65" w14:textId="77777777" w:rsidR="005555B5" w:rsidRPr="00B67491" w:rsidRDefault="005555B5" w:rsidP="005555B5">
            <w:pPr>
              <w:suppressAutoHyphens/>
              <w:autoSpaceDE w:val="0"/>
              <w:autoSpaceDN w:val="0"/>
              <w:adjustRightInd w:val="0"/>
              <w:spacing w:before="40" w:after="40" w:line="240" w:lineRule="auto"/>
              <w:rPr>
                <w:rFonts w:cs="Arial"/>
                <w:i/>
                <w:iCs/>
                <w:color w:val="000000"/>
                <w:sz w:val="20"/>
                <w:szCs w:val="20"/>
                <w:lang w:val="en-AU"/>
              </w:rPr>
            </w:pPr>
            <w:r w:rsidRPr="00B67491">
              <w:rPr>
                <w:rFonts w:cs="Arial"/>
                <w:i/>
                <w:iCs/>
                <w:color w:val="000000"/>
                <w:sz w:val="20"/>
                <w:szCs w:val="20"/>
              </w:rPr>
              <w:t>Lanius ludovicianus</w:t>
            </w:r>
          </w:p>
        </w:tc>
        <w:tc>
          <w:tcPr>
            <w:tcW w:w="1413" w:type="dxa"/>
            <w:tcBorders>
              <w:top w:val="nil"/>
              <w:left w:val="nil"/>
              <w:bottom w:val="nil"/>
              <w:right w:val="nil"/>
            </w:tcBorders>
            <w:shd w:val="clear" w:color="000000" w:fill="FFFFFF"/>
            <w:vAlign w:val="center"/>
          </w:tcPr>
          <w:p w14:paraId="69B5B665" w14:textId="77777777" w:rsidR="005555B5" w:rsidRPr="00B67491" w:rsidRDefault="005555B5" w:rsidP="005555B5">
            <w:pPr>
              <w:suppressAutoHyphens/>
              <w:autoSpaceDE w:val="0"/>
              <w:autoSpaceDN w:val="0"/>
              <w:adjustRightInd w:val="0"/>
              <w:spacing w:before="40" w:after="40" w:line="240" w:lineRule="auto"/>
              <w:jc w:val="center"/>
              <w:rPr>
                <w:rFonts w:cs="Arial"/>
                <w:color w:val="000000"/>
                <w:sz w:val="20"/>
                <w:szCs w:val="20"/>
                <w:lang w:val="en-AU"/>
              </w:rPr>
            </w:pPr>
            <w:r w:rsidRPr="00B67491">
              <w:rPr>
                <w:rFonts w:cs="Arial"/>
                <w:sz w:val="20"/>
                <w:szCs w:val="20"/>
              </w:rPr>
              <w:t>NT</w:t>
            </w:r>
          </w:p>
        </w:tc>
        <w:tc>
          <w:tcPr>
            <w:tcW w:w="6525" w:type="dxa"/>
            <w:tcBorders>
              <w:top w:val="nil"/>
              <w:left w:val="nil"/>
              <w:bottom w:val="nil"/>
              <w:right w:val="nil"/>
            </w:tcBorders>
            <w:shd w:val="clear" w:color="000000" w:fill="FFFFFF"/>
            <w:vAlign w:val="center"/>
          </w:tcPr>
          <w:p w14:paraId="7B2329B3" w14:textId="463DC69B" w:rsidR="005555B5" w:rsidRPr="00B67491" w:rsidRDefault="00B67491" w:rsidP="005555B5">
            <w:pPr>
              <w:suppressAutoHyphens/>
              <w:autoSpaceDE w:val="0"/>
              <w:autoSpaceDN w:val="0"/>
              <w:adjustRightInd w:val="0"/>
              <w:spacing w:before="40" w:after="40" w:line="240" w:lineRule="auto"/>
              <w:jc w:val="both"/>
              <w:rPr>
                <w:rFonts w:cs="Arial"/>
                <w:color w:val="000000"/>
                <w:sz w:val="20"/>
                <w:szCs w:val="20"/>
                <w:lang w:val="fr-FR"/>
              </w:rPr>
            </w:pPr>
            <w:r w:rsidRPr="00B67491">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F03BADB" w14:textId="77777777" w:rsidR="005555B5" w:rsidRPr="00B67491" w:rsidRDefault="005555B5" w:rsidP="005555B5">
            <w:pPr>
              <w:suppressAutoHyphens/>
              <w:autoSpaceDE w:val="0"/>
              <w:autoSpaceDN w:val="0"/>
              <w:adjustRightInd w:val="0"/>
              <w:spacing w:before="40" w:after="40" w:line="240" w:lineRule="auto"/>
              <w:jc w:val="center"/>
              <w:rPr>
                <w:rFonts w:cs="Arial"/>
                <w:sz w:val="20"/>
                <w:szCs w:val="20"/>
              </w:rPr>
            </w:pPr>
            <w:r w:rsidRPr="00B67491">
              <w:rPr>
                <w:rFonts w:cs="Arial"/>
                <w:color w:val="000000"/>
                <w:sz w:val="20"/>
                <w:szCs w:val="20"/>
              </w:rPr>
              <w:t>1.2</w:t>
            </w:r>
          </w:p>
        </w:tc>
      </w:tr>
      <w:tr w:rsidR="005555B5" w:rsidRPr="00F72464" w14:paraId="0D6F9832" w14:textId="77777777">
        <w:trPr>
          <w:cantSplit/>
        </w:trPr>
        <w:tc>
          <w:tcPr>
            <w:tcW w:w="1610" w:type="dxa"/>
            <w:tcBorders>
              <w:top w:val="nil"/>
              <w:left w:val="nil"/>
              <w:bottom w:val="nil"/>
              <w:right w:val="nil"/>
            </w:tcBorders>
            <w:shd w:val="clear" w:color="000000" w:fill="FFFFFF"/>
            <w:vAlign w:val="center"/>
          </w:tcPr>
          <w:p w14:paraId="0D6EFC1E" w14:textId="77777777" w:rsidR="005555B5" w:rsidRPr="000B301E" w:rsidRDefault="005555B5" w:rsidP="005555B5">
            <w:pPr>
              <w:suppressAutoHyphens/>
              <w:autoSpaceDE w:val="0"/>
              <w:autoSpaceDN w:val="0"/>
              <w:adjustRightInd w:val="0"/>
              <w:spacing w:before="40" w:after="40" w:line="240" w:lineRule="auto"/>
              <w:rPr>
                <w:rFonts w:cs="Arial"/>
                <w:color w:val="000000"/>
                <w:sz w:val="20"/>
                <w:szCs w:val="20"/>
                <w:lang w:val="en-AU"/>
              </w:rPr>
            </w:pPr>
            <w:r w:rsidRPr="000B301E">
              <w:rPr>
                <w:rFonts w:cs="Arial"/>
                <w:color w:val="000000"/>
                <w:sz w:val="20"/>
                <w:szCs w:val="20"/>
              </w:rPr>
              <w:t>Passerellidae</w:t>
            </w:r>
          </w:p>
        </w:tc>
        <w:tc>
          <w:tcPr>
            <w:tcW w:w="1964" w:type="dxa"/>
            <w:tcBorders>
              <w:top w:val="nil"/>
              <w:left w:val="nil"/>
              <w:bottom w:val="nil"/>
              <w:right w:val="nil"/>
            </w:tcBorders>
            <w:shd w:val="clear" w:color="000000" w:fill="FFFFFF"/>
            <w:vAlign w:val="center"/>
          </w:tcPr>
          <w:p w14:paraId="75CAB7A1" w14:textId="7C517B74" w:rsidR="005555B5" w:rsidRPr="000B301E" w:rsidRDefault="00DD6061" w:rsidP="005555B5">
            <w:pPr>
              <w:suppressAutoHyphens/>
              <w:autoSpaceDE w:val="0"/>
              <w:autoSpaceDN w:val="0"/>
              <w:adjustRightInd w:val="0"/>
              <w:spacing w:before="40" w:after="40" w:line="240" w:lineRule="auto"/>
              <w:rPr>
                <w:rFonts w:cs="Arial"/>
                <w:color w:val="000000"/>
                <w:sz w:val="20"/>
                <w:szCs w:val="20"/>
                <w:lang w:val="en-AU"/>
              </w:rPr>
            </w:pPr>
            <w:r w:rsidRPr="000B301E">
              <w:rPr>
                <w:rFonts w:cs="Arial"/>
                <w:sz w:val="20"/>
                <w:szCs w:val="20"/>
                <w:lang w:val="fr-FR"/>
              </w:rPr>
              <w:t>Bruant à face noire</w:t>
            </w:r>
          </w:p>
        </w:tc>
        <w:tc>
          <w:tcPr>
            <w:tcW w:w="2126" w:type="dxa"/>
            <w:tcBorders>
              <w:top w:val="nil"/>
              <w:left w:val="nil"/>
              <w:bottom w:val="nil"/>
              <w:right w:val="nil"/>
            </w:tcBorders>
            <w:shd w:val="clear" w:color="000000" w:fill="FFFFFF"/>
            <w:vAlign w:val="center"/>
          </w:tcPr>
          <w:p w14:paraId="7CF3862F" w14:textId="77777777" w:rsidR="005555B5" w:rsidRPr="000B301E" w:rsidRDefault="005555B5" w:rsidP="005555B5">
            <w:pPr>
              <w:suppressAutoHyphens/>
              <w:autoSpaceDE w:val="0"/>
              <w:autoSpaceDN w:val="0"/>
              <w:adjustRightInd w:val="0"/>
              <w:spacing w:before="40" w:after="40" w:line="240" w:lineRule="auto"/>
              <w:rPr>
                <w:rFonts w:cs="Arial"/>
                <w:i/>
                <w:iCs/>
                <w:color w:val="000000"/>
                <w:sz w:val="20"/>
                <w:szCs w:val="20"/>
                <w:lang w:val="en-AU"/>
              </w:rPr>
            </w:pPr>
            <w:r w:rsidRPr="000B301E">
              <w:rPr>
                <w:rFonts w:cs="Arial"/>
                <w:i/>
                <w:iCs/>
                <w:color w:val="000000"/>
                <w:sz w:val="20"/>
                <w:szCs w:val="20"/>
              </w:rPr>
              <w:t>Zonotrichia querula</w:t>
            </w:r>
          </w:p>
        </w:tc>
        <w:tc>
          <w:tcPr>
            <w:tcW w:w="1413" w:type="dxa"/>
            <w:tcBorders>
              <w:top w:val="nil"/>
              <w:left w:val="nil"/>
              <w:bottom w:val="nil"/>
              <w:right w:val="nil"/>
            </w:tcBorders>
            <w:shd w:val="clear" w:color="000000" w:fill="FFFFFF"/>
            <w:vAlign w:val="center"/>
          </w:tcPr>
          <w:p w14:paraId="256FAC17" w14:textId="77777777" w:rsidR="005555B5" w:rsidRPr="000B301E"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0B301E">
              <w:rPr>
                <w:rFonts w:cs="Arial"/>
                <w:sz w:val="20"/>
                <w:szCs w:val="20"/>
              </w:rPr>
              <w:t>NT</w:t>
            </w:r>
          </w:p>
        </w:tc>
        <w:tc>
          <w:tcPr>
            <w:tcW w:w="6525" w:type="dxa"/>
            <w:tcBorders>
              <w:top w:val="nil"/>
              <w:left w:val="nil"/>
              <w:bottom w:val="nil"/>
              <w:right w:val="nil"/>
            </w:tcBorders>
            <w:shd w:val="clear" w:color="000000" w:fill="FFFFFF"/>
            <w:vAlign w:val="center"/>
          </w:tcPr>
          <w:p w14:paraId="4829C14D" w14:textId="2367B665" w:rsidR="005555B5" w:rsidRPr="000B301E" w:rsidRDefault="000B301E" w:rsidP="005555B5">
            <w:pPr>
              <w:suppressAutoHyphens/>
              <w:autoSpaceDE w:val="0"/>
              <w:autoSpaceDN w:val="0"/>
              <w:adjustRightInd w:val="0"/>
              <w:spacing w:before="40" w:after="40" w:line="240" w:lineRule="auto"/>
              <w:jc w:val="both"/>
              <w:rPr>
                <w:rFonts w:cs="Arial"/>
                <w:color w:val="000000"/>
                <w:sz w:val="20"/>
                <w:szCs w:val="20"/>
                <w:lang w:val="fr-FR"/>
              </w:rPr>
            </w:pPr>
            <w:r w:rsidRPr="000B301E">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4E983BD" w14:textId="77777777" w:rsidR="005555B5" w:rsidRPr="000B301E" w:rsidRDefault="005555B5" w:rsidP="005555B5">
            <w:pPr>
              <w:suppressAutoHyphens/>
              <w:autoSpaceDE w:val="0"/>
              <w:autoSpaceDN w:val="0"/>
              <w:adjustRightInd w:val="0"/>
              <w:spacing w:before="40" w:after="40" w:line="240" w:lineRule="auto"/>
              <w:jc w:val="center"/>
              <w:rPr>
                <w:rFonts w:cs="Arial"/>
                <w:sz w:val="20"/>
                <w:szCs w:val="20"/>
              </w:rPr>
            </w:pPr>
            <w:r w:rsidRPr="000B301E">
              <w:rPr>
                <w:rFonts w:cs="Arial"/>
                <w:color w:val="000000"/>
                <w:sz w:val="20"/>
                <w:szCs w:val="20"/>
              </w:rPr>
              <w:t>1.2</w:t>
            </w:r>
          </w:p>
        </w:tc>
      </w:tr>
      <w:tr w:rsidR="005555B5" w:rsidRPr="00F72464" w14:paraId="380B495A" w14:textId="77777777">
        <w:trPr>
          <w:cantSplit/>
        </w:trPr>
        <w:tc>
          <w:tcPr>
            <w:tcW w:w="1610" w:type="dxa"/>
            <w:tcBorders>
              <w:top w:val="nil"/>
              <w:left w:val="nil"/>
              <w:bottom w:val="nil"/>
              <w:right w:val="nil"/>
            </w:tcBorders>
            <w:shd w:val="clear" w:color="000000" w:fill="FFFFFF"/>
            <w:vAlign w:val="center"/>
          </w:tcPr>
          <w:p w14:paraId="0D2E61ED" w14:textId="77777777" w:rsidR="005555B5" w:rsidRPr="00BC19BD" w:rsidRDefault="005555B5" w:rsidP="005555B5">
            <w:pPr>
              <w:suppressAutoHyphens/>
              <w:autoSpaceDE w:val="0"/>
              <w:autoSpaceDN w:val="0"/>
              <w:adjustRightInd w:val="0"/>
              <w:spacing w:before="40" w:after="40" w:line="240" w:lineRule="auto"/>
              <w:rPr>
                <w:rFonts w:cs="Arial"/>
                <w:color w:val="000000"/>
                <w:sz w:val="20"/>
                <w:szCs w:val="20"/>
                <w:lang w:val="en-AU"/>
              </w:rPr>
            </w:pPr>
            <w:r w:rsidRPr="00BC19BD">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476F7792" w14:textId="67C8ECCF" w:rsidR="005555B5" w:rsidRPr="00BC19BD" w:rsidRDefault="00B975D3" w:rsidP="005555B5">
            <w:pPr>
              <w:suppressAutoHyphens/>
              <w:autoSpaceDE w:val="0"/>
              <w:autoSpaceDN w:val="0"/>
              <w:adjustRightInd w:val="0"/>
              <w:spacing w:before="40" w:after="40" w:line="240" w:lineRule="auto"/>
              <w:rPr>
                <w:rFonts w:cs="Arial"/>
                <w:color w:val="000000"/>
                <w:sz w:val="20"/>
                <w:szCs w:val="20"/>
                <w:lang w:val="en-AU"/>
              </w:rPr>
            </w:pPr>
            <w:r w:rsidRPr="00BC19BD">
              <w:rPr>
                <w:rFonts w:cs="Arial"/>
                <w:color w:val="000000"/>
                <w:sz w:val="20"/>
                <w:szCs w:val="20"/>
              </w:rPr>
              <w:t>Ptilope jambu</w:t>
            </w:r>
          </w:p>
        </w:tc>
        <w:tc>
          <w:tcPr>
            <w:tcW w:w="2126" w:type="dxa"/>
            <w:tcBorders>
              <w:top w:val="nil"/>
              <w:left w:val="nil"/>
              <w:bottom w:val="nil"/>
              <w:right w:val="nil"/>
            </w:tcBorders>
            <w:shd w:val="clear" w:color="000000" w:fill="FFFFFF"/>
            <w:vAlign w:val="center"/>
          </w:tcPr>
          <w:p w14:paraId="1A4AF7E7" w14:textId="77777777" w:rsidR="005555B5" w:rsidRPr="00BC19BD" w:rsidRDefault="005555B5" w:rsidP="005555B5">
            <w:pPr>
              <w:suppressAutoHyphens/>
              <w:autoSpaceDE w:val="0"/>
              <w:autoSpaceDN w:val="0"/>
              <w:adjustRightInd w:val="0"/>
              <w:spacing w:before="40" w:after="40" w:line="240" w:lineRule="auto"/>
              <w:rPr>
                <w:rFonts w:cs="Arial"/>
                <w:i/>
                <w:iCs/>
                <w:color w:val="000000"/>
                <w:sz w:val="20"/>
                <w:szCs w:val="20"/>
                <w:lang w:val="en-AU"/>
              </w:rPr>
            </w:pPr>
            <w:r w:rsidRPr="00BC19BD">
              <w:rPr>
                <w:rFonts w:cs="Arial"/>
                <w:i/>
                <w:iCs/>
                <w:color w:val="000000"/>
                <w:sz w:val="20"/>
                <w:szCs w:val="20"/>
              </w:rPr>
              <w:t>Ramphiculus jambu</w:t>
            </w:r>
          </w:p>
        </w:tc>
        <w:tc>
          <w:tcPr>
            <w:tcW w:w="1413" w:type="dxa"/>
            <w:tcBorders>
              <w:top w:val="nil"/>
              <w:left w:val="nil"/>
              <w:bottom w:val="nil"/>
              <w:right w:val="nil"/>
            </w:tcBorders>
            <w:shd w:val="clear" w:color="000000" w:fill="FFFFFF"/>
            <w:vAlign w:val="center"/>
          </w:tcPr>
          <w:p w14:paraId="491526EB" w14:textId="77777777" w:rsidR="005555B5" w:rsidRPr="00BC19BD"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BC19BD">
              <w:rPr>
                <w:rFonts w:cs="Arial"/>
                <w:color w:val="000000"/>
                <w:sz w:val="20"/>
                <w:szCs w:val="20"/>
              </w:rPr>
              <w:t>NT</w:t>
            </w:r>
          </w:p>
        </w:tc>
        <w:tc>
          <w:tcPr>
            <w:tcW w:w="6525" w:type="dxa"/>
            <w:tcBorders>
              <w:top w:val="nil"/>
              <w:left w:val="nil"/>
              <w:bottom w:val="nil"/>
              <w:right w:val="nil"/>
            </w:tcBorders>
            <w:shd w:val="clear" w:color="000000" w:fill="FFFFFF"/>
            <w:vAlign w:val="center"/>
          </w:tcPr>
          <w:p w14:paraId="4B82E295" w14:textId="5ED57E1E" w:rsidR="005555B5" w:rsidRPr="00BC19BD" w:rsidRDefault="00BC19BD" w:rsidP="005555B5">
            <w:pPr>
              <w:suppressAutoHyphens/>
              <w:autoSpaceDE w:val="0"/>
              <w:autoSpaceDN w:val="0"/>
              <w:adjustRightInd w:val="0"/>
              <w:spacing w:before="40" w:after="40" w:line="240" w:lineRule="auto"/>
              <w:jc w:val="both"/>
              <w:rPr>
                <w:rFonts w:cs="Arial"/>
                <w:color w:val="000000"/>
                <w:sz w:val="20"/>
                <w:szCs w:val="20"/>
                <w:lang w:val="fr-FR"/>
              </w:rPr>
            </w:pPr>
            <w:r w:rsidRPr="00BC19BD">
              <w:rPr>
                <w:rFonts w:cs="Arial"/>
                <w:sz w:val="20"/>
                <w:szCs w:val="20"/>
                <w:lang w:val="fr-FR"/>
              </w:rPr>
              <w:t>Sédentaire/résident ; est toutefois modérément nomade pendant les périodes de reproduction et en dehors de ces périodes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773B4677" w14:textId="77777777" w:rsidR="005555B5" w:rsidRPr="00BC19BD" w:rsidRDefault="005555B5" w:rsidP="005555B5">
            <w:pPr>
              <w:suppressAutoHyphens/>
              <w:autoSpaceDE w:val="0"/>
              <w:autoSpaceDN w:val="0"/>
              <w:adjustRightInd w:val="0"/>
              <w:spacing w:before="40" w:after="40" w:line="240" w:lineRule="auto"/>
              <w:jc w:val="center"/>
              <w:rPr>
                <w:rFonts w:cs="Arial"/>
                <w:sz w:val="20"/>
                <w:szCs w:val="20"/>
              </w:rPr>
            </w:pPr>
            <w:r w:rsidRPr="00BC19BD">
              <w:rPr>
                <w:rFonts w:cs="Arial"/>
                <w:color w:val="000000"/>
                <w:sz w:val="20"/>
                <w:szCs w:val="20"/>
              </w:rPr>
              <w:t>1.1</w:t>
            </w:r>
          </w:p>
        </w:tc>
      </w:tr>
      <w:tr w:rsidR="005555B5" w:rsidRPr="00F72464" w14:paraId="0B2BD3E6" w14:textId="77777777">
        <w:trPr>
          <w:cantSplit/>
        </w:trPr>
        <w:tc>
          <w:tcPr>
            <w:tcW w:w="1610" w:type="dxa"/>
            <w:tcBorders>
              <w:top w:val="nil"/>
              <w:left w:val="nil"/>
              <w:bottom w:val="nil"/>
              <w:right w:val="nil"/>
            </w:tcBorders>
            <w:shd w:val="clear" w:color="000000" w:fill="FFFFFF"/>
            <w:vAlign w:val="center"/>
          </w:tcPr>
          <w:p w14:paraId="2409E0EE" w14:textId="77777777" w:rsidR="005555B5" w:rsidRPr="000353B6" w:rsidRDefault="005555B5" w:rsidP="005555B5">
            <w:pPr>
              <w:suppressAutoHyphens/>
              <w:autoSpaceDE w:val="0"/>
              <w:autoSpaceDN w:val="0"/>
              <w:adjustRightInd w:val="0"/>
              <w:spacing w:before="40" w:after="40" w:line="240" w:lineRule="auto"/>
              <w:rPr>
                <w:rFonts w:cs="Arial"/>
                <w:color w:val="000000"/>
                <w:sz w:val="20"/>
                <w:szCs w:val="20"/>
                <w:lang w:val="en-AU"/>
              </w:rPr>
            </w:pPr>
            <w:r w:rsidRPr="000353B6">
              <w:rPr>
                <w:rFonts w:cs="Arial"/>
                <w:color w:val="000000"/>
                <w:sz w:val="20"/>
                <w:szCs w:val="20"/>
              </w:rPr>
              <w:lastRenderedPageBreak/>
              <w:t>Cuculidae</w:t>
            </w:r>
          </w:p>
        </w:tc>
        <w:tc>
          <w:tcPr>
            <w:tcW w:w="1964" w:type="dxa"/>
            <w:tcBorders>
              <w:top w:val="nil"/>
              <w:left w:val="nil"/>
              <w:bottom w:val="nil"/>
              <w:right w:val="nil"/>
            </w:tcBorders>
            <w:shd w:val="clear" w:color="000000" w:fill="FFFFFF"/>
            <w:vAlign w:val="center"/>
          </w:tcPr>
          <w:p w14:paraId="2A06DF22" w14:textId="6FDA5B59" w:rsidR="005555B5" w:rsidRPr="000353B6" w:rsidRDefault="00B57040" w:rsidP="005555B5">
            <w:pPr>
              <w:suppressAutoHyphens/>
              <w:autoSpaceDE w:val="0"/>
              <w:autoSpaceDN w:val="0"/>
              <w:adjustRightInd w:val="0"/>
              <w:spacing w:before="40" w:after="40" w:line="240" w:lineRule="auto"/>
              <w:rPr>
                <w:rFonts w:cs="Arial"/>
                <w:color w:val="000000"/>
                <w:sz w:val="20"/>
                <w:szCs w:val="20"/>
                <w:lang w:val="en-AU"/>
              </w:rPr>
            </w:pPr>
            <w:r w:rsidRPr="000353B6">
              <w:rPr>
                <w:rFonts w:cs="Arial"/>
                <w:sz w:val="20"/>
                <w:szCs w:val="20"/>
                <w:lang w:val="fr-FR"/>
              </w:rPr>
              <w:t>Coucou à moustaches</w:t>
            </w:r>
          </w:p>
        </w:tc>
        <w:tc>
          <w:tcPr>
            <w:tcW w:w="2126" w:type="dxa"/>
            <w:tcBorders>
              <w:top w:val="nil"/>
              <w:left w:val="nil"/>
              <w:bottom w:val="nil"/>
              <w:right w:val="nil"/>
            </w:tcBorders>
            <w:shd w:val="clear" w:color="000000" w:fill="FFFFFF"/>
            <w:vAlign w:val="center"/>
          </w:tcPr>
          <w:p w14:paraId="64AAD891" w14:textId="77777777" w:rsidR="005555B5" w:rsidRPr="000353B6" w:rsidRDefault="005555B5" w:rsidP="005555B5">
            <w:pPr>
              <w:suppressAutoHyphens/>
              <w:autoSpaceDE w:val="0"/>
              <w:autoSpaceDN w:val="0"/>
              <w:adjustRightInd w:val="0"/>
              <w:spacing w:before="40" w:after="40" w:line="240" w:lineRule="auto"/>
              <w:rPr>
                <w:rFonts w:cs="Arial"/>
                <w:i/>
                <w:iCs/>
                <w:color w:val="000000"/>
                <w:sz w:val="20"/>
                <w:szCs w:val="20"/>
                <w:lang w:val="en-AU"/>
              </w:rPr>
            </w:pPr>
            <w:r w:rsidRPr="000353B6">
              <w:rPr>
                <w:rFonts w:cs="Arial"/>
                <w:i/>
                <w:iCs/>
                <w:color w:val="000000"/>
                <w:sz w:val="20"/>
                <w:szCs w:val="20"/>
              </w:rPr>
              <w:t>Hierococcyx vagans</w:t>
            </w:r>
          </w:p>
        </w:tc>
        <w:tc>
          <w:tcPr>
            <w:tcW w:w="1413" w:type="dxa"/>
            <w:tcBorders>
              <w:top w:val="nil"/>
              <w:left w:val="nil"/>
              <w:bottom w:val="nil"/>
              <w:right w:val="nil"/>
            </w:tcBorders>
            <w:shd w:val="clear" w:color="000000" w:fill="FFFFFF"/>
            <w:vAlign w:val="center"/>
          </w:tcPr>
          <w:p w14:paraId="09431BE1" w14:textId="77777777" w:rsidR="005555B5" w:rsidRPr="000353B6"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0353B6">
              <w:rPr>
                <w:rFonts w:cs="Arial"/>
                <w:color w:val="000000"/>
                <w:sz w:val="20"/>
                <w:szCs w:val="20"/>
              </w:rPr>
              <w:t>NT</w:t>
            </w:r>
          </w:p>
        </w:tc>
        <w:tc>
          <w:tcPr>
            <w:tcW w:w="6525" w:type="dxa"/>
            <w:tcBorders>
              <w:top w:val="nil"/>
              <w:left w:val="nil"/>
              <w:bottom w:val="nil"/>
              <w:right w:val="nil"/>
            </w:tcBorders>
            <w:shd w:val="clear" w:color="000000" w:fill="FFFFFF"/>
            <w:vAlign w:val="center"/>
          </w:tcPr>
          <w:p w14:paraId="6E913B1C" w14:textId="51934B3A" w:rsidR="005555B5" w:rsidRPr="000353B6" w:rsidRDefault="000353B6" w:rsidP="005555B5">
            <w:pPr>
              <w:suppressAutoHyphens/>
              <w:autoSpaceDE w:val="0"/>
              <w:autoSpaceDN w:val="0"/>
              <w:adjustRightInd w:val="0"/>
              <w:spacing w:before="40" w:after="40" w:line="240" w:lineRule="auto"/>
              <w:jc w:val="both"/>
              <w:rPr>
                <w:rFonts w:cs="Arial"/>
                <w:color w:val="000000"/>
                <w:sz w:val="20"/>
                <w:szCs w:val="20"/>
                <w:lang w:val="fr-FR"/>
              </w:rPr>
            </w:pPr>
            <w:r w:rsidRPr="000353B6">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495A019" w14:textId="77777777" w:rsidR="005555B5" w:rsidRPr="000353B6" w:rsidRDefault="005555B5" w:rsidP="005555B5">
            <w:pPr>
              <w:suppressAutoHyphens/>
              <w:autoSpaceDE w:val="0"/>
              <w:autoSpaceDN w:val="0"/>
              <w:adjustRightInd w:val="0"/>
              <w:spacing w:before="40" w:after="40" w:line="240" w:lineRule="auto"/>
              <w:jc w:val="center"/>
              <w:rPr>
                <w:rFonts w:cs="Arial"/>
                <w:sz w:val="20"/>
                <w:szCs w:val="20"/>
              </w:rPr>
            </w:pPr>
            <w:r w:rsidRPr="000353B6">
              <w:rPr>
                <w:rFonts w:cs="Arial"/>
                <w:color w:val="000000"/>
                <w:sz w:val="20"/>
                <w:szCs w:val="20"/>
              </w:rPr>
              <w:t>1.1</w:t>
            </w:r>
          </w:p>
        </w:tc>
      </w:tr>
      <w:tr w:rsidR="005555B5" w:rsidRPr="00F72464" w14:paraId="12A25916" w14:textId="77777777">
        <w:trPr>
          <w:cantSplit/>
        </w:trPr>
        <w:tc>
          <w:tcPr>
            <w:tcW w:w="1610" w:type="dxa"/>
            <w:tcBorders>
              <w:top w:val="nil"/>
              <w:left w:val="nil"/>
              <w:bottom w:val="nil"/>
              <w:right w:val="nil"/>
            </w:tcBorders>
            <w:shd w:val="clear" w:color="000000" w:fill="FFFFFF"/>
            <w:vAlign w:val="center"/>
          </w:tcPr>
          <w:p w14:paraId="2B6CD8DA" w14:textId="77777777" w:rsidR="005555B5" w:rsidRPr="00EB0CFE" w:rsidRDefault="005555B5" w:rsidP="005555B5">
            <w:pPr>
              <w:suppressAutoHyphens/>
              <w:autoSpaceDE w:val="0"/>
              <w:autoSpaceDN w:val="0"/>
              <w:adjustRightInd w:val="0"/>
              <w:spacing w:before="40" w:after="40" w:line="240" w:lineRule="auto"/>
              <w:rPr>
                <w:rFonts w:cs="Arial"/>
                <w:color w:val="000000"/>
                <w:sz w:val="20"/>
                <w:szCs w:val="20"/>
                <w:lang w:val="en-AU"/>
              </w:rPr>
            </w:pPr>
            <w:r w:rsidRPr="00EB0CFE">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9C7E2D0" w14:textId="093218D5" w:rsidR="005555B5" w:rsidRPr="00EB0CFE" w:rsidRDefault="00FF6C73" w:rsidP="005555B5">
            <w:pPr>
              <w:suppressAutoHyphens/>
              <w:autoSpaceDE w:val="0"/>
              <w:autoSpaceDN w:val="0"/>
              <w:adjustRightInd w:val="0"/>
              <w:spacing w:before="40" w:after="40" w:line="240" w:lineRule="auto"/>
              <w:rPr>
                <w:rFonts w:cs="Arial"/>
                <w:color w:val="000000"/>
                <w:sz w:val="20"/>
                <w:szCs w:val="20"/>
                <w:lang w:val="en-AU"/>
              </w:rPr>
            </w:pPr>
            <w:r w:rsidRPr="00EB0CFE">
              <w:rPr>
                <w:rFonts w:cs="Arial"/>
                <w:sz w:val="20"/>
                <w:szCs w:val="20"/>
                <w:lang w:val="fr-FR"/>
              </w:rPr>
              <w:t>Starique de Cassin</w:t>
            </w:r>
          </w:p>
        </w:tc>
        <w:tc>
          <w:tcPr>
            <w:tcW w:w="2126" w:type="dxa"/>
            <w:tcBorders>
              <w:top w:val="nil"/>
              <w:left w:val="nil"/>
              <w:bottom w:val="nil"/>
              <w:right w:val="nil"/>
            </w:tcBorders>
            <w:shd w:val="clear" w:color="000000" w:fill="FFFFFF"/>
            <w:vAlign w:val="center"/>
          </w:tcPr>
          <w:p w14:paraId="54550134" w14:textId="77777777" w:rsidR="005555B5" w:rsidRPr="00EB0CFE" w:rsidRDefault="005555B5" w:rsidP="005555B5">
            <w:pPr>
              <w:suppressAutoHyphens/>
              <w:autoSpaceDE w:val="0"/>
              <w:autoSpaceDN w:val="0"/>
              <w:adjustRightInd w:val="0"/>
              <w:spacing w:before="40" w:after="40" w:line="240" w:lineRule="auto"/>
              <w:rPr>
                <w:rFonts w:cs="Arial"/>
                <w:i/>
                <w:iCs/>
                <w:color w:val="000000"/>
                <w:sz w:val="20"/>
                <w:szCs w:val="20"/>
                <w:lang w:val="en-AU"/>
              </w:rPr>
            </w:pPr>
            <w:r w:rsidRPr="00EB0CFE">
              <w:rPr>
                <w:rFonts w:cs="Arial"/>
                <w:i/>
                <w:iCs/>
                <w:color w:val="000000"/>
                <w:sz w:val="20"/>
                <w:szCs w:val="20"/>
              </w:rPr>
              <w:t>Ptychoramphus aleuticus</w:t>
            </w:r>
          </w:p>
        </w:tc>
        <w:tc>
          <w:tcPr>
            <w:tcW w:w="1413" w:type="dxa"/>
            <w:tcBorders>
              <w:top w:val="nil"/>
              <w:left w:val="nil"/>
              <w:bottom w:val="nil"/>
              <w:right w:val="nil"/>
            </w:tcBorders>
            <w:shd w:val="clear" w:color="000000" w:fill="FFFFFF"/>
            <w:vAlign w:val="center"/>
          </w:tcPr>
          <w:p w14:paraId="5C1C1835" w14:textId="77777777" w:rsidR="005555B5" w:rsidRPr="00EB0CFE"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EB0CFE">
              <w:rPr>
                <w:rFonts w:cs="Arial"/>
                <w:color w:val="000000"/>
                <w:sz w:val="20"/>
                <w:szCs w:val="20"/>
              </w:rPr>
              <w:t>NT</w:t>
            </w:r>
          </w:p>
        </w:tc>
        <w:tc>
          <w:tcPr>
            <w:tcW w:w="6525" w:type="dxa"/>
            <w:tcBorders>
              <w:top w:val="nil"/>
              <w:left w:val="nil"/>
              <w:bottom w:val="nil"/>
              <w:right w:val="nil"/>
            </w:tcBorders>
            <w:shd w:val="clear" w:color="000000" w:fill="FFFFFF"/>
            <w:vAlign w:val="center"/>
          </w:tcPr>
          <w:p w14:paraId="3CD98DCF" w14:textId="652F897C" w:rsidR="005555B5" w:rsidRPr="00EB0CFE" w:rsidRDefault="00EB0CFE" w:rsidP="005555B5">
            <w:pPr>
              <w:suppressAutoHyphens/>
              <w:autoSpaceDE w:val="0"/>
              <w:autoSpaceDN w:val="0"/>
              <w:adjustRightInd w:val="0"/>
              <w:spacing w:before="40" w:after="40" w:line="240" w:lineRule="auto"/>
              <w:jc w:val="both"/>
              <w:rPr>
                <w:rFonts w:cs="Arial"/>
                <w:color w:val="000000"/>
                <w:sz w:val="20"/>
                <w:szCs w:val="20"/>
                <w:lang w:val="fr-FR"/>
              </w:rPr>
            </w:pPr>
            <w:r w:rsidRPr="00EB0CFE">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 au moins une sous-population distincte de la voie de migration est considérée comme sédentaire. Satisfait aux critères en matière de déplacement de la CMS.</w:t>
            </w:r>
          </w:p>
        </w:tc>
        <w:tc>
          <w:tcPr>
            <w:tcW w:w="1134" w:type="dxa"/>
            <w:tcBorders>
              <w:top w:val="nil"/>
              <w:left w:val="nil"/>
              <w:bottom w:val="nil"/>
              <w:right w:val="nil"/>
            </w:tcBorders>
            <w:shd w:val="clear" w:color="000000" w:fill="FFFFFF"/>
            <w:vAlign w:val="center"/>
          </w:tcPr>
          <w:p w14:paraId="01220EE7" w14:textId="77777777" w:rsidR="005555B5" w:rsidRPr="00EB0CFE" w:rsidRDefault="005555B5" w:rsidP="005555B5">
            <w:pPr>
              <w:suppressAutoHyphens/>
              <w:autoSpaceDE w:val="0"/>
              <w:autoSpaceDN w:val="0"/>
              <w:adjustRightInd w:val="0"/>
              <w:spacing w:before="40" w:after="40" w:line="240" w:lineRule="auto"/>
              <w:jc w:val="center"/>
              <w:rPr>
                <w:rFonts w:cs="Arial"/>
                <w:sz w:val="20"/>
                <w:szCs w:val="20"/>
              </w:rPr>
            </w:pPr>
            <w:r w:rsidRPr="00EB0CFE">
              <w:rPr>
                <w:rFonts w:cs="Arial"/>
                <w:color w:val="000000"/>
                <w:sz w:val="20"/>
                <w:szCs w:val="20"/>
              </w:rPr>
              <w:t>1.1</w:t>
            </w:r>
          </w:p>
        </w:tc>
      </w:tr>
      <w:tr w:rsidR="009E36D6" w:rsidRPr="00F72464" w14:paraId="4A9D3912" w14:textId="77777777" w:rsidTr="00B51C4A">
        <w:trPr>
          <w:cantSplit/>
        </w:trPr>
        <w:tc>
          <w:tcPr>
            <w:tcW w:w="1610" w:type="dxa"/>
            <w:tcBorders>
              <w:top w:val="nil"/>
              <w:left w:val="nil"/>
              <w:bottom w:val="nil"/>
              <w:right w:val="nil"/>
            </w:tcBorders>
            <w:shd w:val="clear" w:color="000000" w:fill="FFFFFF"/>
            <w:vAlign w:val="center"/>
          </w:tcPr>
          <w:p w14:paraId="79405810" w14:textId="77777777" w:rsidR="009E36D6" w:rsidRPr="009E36D6" w:rsidRDefault="009E36D6" w:rsidP="009E36D6">
            <w:pPr>
              <w:suppressAutoHyphens/>
              <w:autoSpaceDE w:val="0"/>
              <w:autoSpaceDN w:val="0"/>
              <w:adjustRightInd w:val="0"/>
              <w:spacing w:before="40" w:after="40" w:line="240" w:lineRule="auto"/>
              <w:rPr>
                <w:rFonts w:cs="Arial"/>
                <w:color w:val="000000"/>
                <w:sz w:val="20"/>
                <w:szCs w:val="20"/>
                <w:lang w:val="en-AU"/>
              </w:rPr>
            </w:pPr>
            <w:r w:rsidRPr="009E36D6">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347F568F" w14:textId="4D0ADF77" w:rsidR="009E36D6" w:rsidRPr="009E36D6" w:rsidRDefault="009E36D6" w:rsidP="009E36D6">
            <w:pPr>
              <w:suppressAutoHyphens/>
              <w:autoSpaceDE w:val="0"/>
              <w:autoSpaceDN w:val="0"/>
              <w:adjustRightInd w:val="0"/>
              <w:spacing w:before="40" w:after="40" w:line="240" w:lineRule="auto"/>
              <w:rPr>
                <w:rFonts w:cs="Arial"/>
                <w:color w:val="000000"/>
                <w:sz w:val="20"/>
                <w:szCs w:val="20"/>
                <w:lang w:val="en-AU"/>
              </w:rPr>
            </w:pPr>
            <w:r w:rsidRPr="009E36D6">
              <w:rPr>
                <w:rFonts w:cs="Arial"/>
                <w:sz w:val="20"/>
                <w:szCs w:val="20"/>
                <w:lang w:val="fr-FR"/>
              </w:rPr>
              <w:t>Guillemot de Kittlitz</w:t>
            </w:r>
          </w:p>
        </w:tc>
        <w:tc>
          <w:tcPr>
            <w:tcW w:w="2126" w:type="dxa"/>
            <w:tcBorders>
              <w:top w:val="nil"/>
              <w:left w:val="nil"/>
              <w:bottom w:val="nil"/>
              <w:right w:val="nil"/>
            </w:tcBorders>
            <w:shd w:val="clear" w:color="000000" w:fill="FFFFFF"/>
            <w:vAlign w:val="center"/>
          </w:tcPr>
          <w:p w14:paraId="14288E09" w14:textId="77777777" w:rsidR="009E36D6" w:rsidRPr="009E36D6" w:rsidRDefault="009E36D6" w:rsidP="009E36D6">
            <w:pPr>
              <w:suppressAutoHyphens/>
              <w:autoSpaceDE w:val="0"/>
              <w:autoSpaceDN w:val="0"/>
              <w:adjustRightInd w:val="0"/>
              <w:spacing w:before="40" w:after="40" w:line="240" w:lineRule="auto"/>
              <w:rPr>
                <w:rFonts w:cs="Arial"/>
                <w:i/>
                <w:iCs/>
                <w:color w:val="000000"/>
                <w:sz w:val="20"/>
                <w:szCs w:val="20"/>
                <w:lang w:val="en-AU"/>
              </w:rPr>
            </w:pPr>
            <w:r w:rsidRPr="009E36D6">
              <w:rPr>
                <w:rFonts w:cs="Arial"/>
                <w:i/>
                <w:iCs/>
                <w:color w:val="000000"/>
                <w:sz w:val="20"/>
                <w:szCs w:val="20"/>
              </w:rPr>
              <w:t>Brachyramphus brevirostris</w:t>
            </w:r>
          </w:p>
        </w:tc>
        <w:tc>
          <w:tcPr>
            <w:tcW w:w="1413" w:type="dxa"/>
            <w:tcBorders>
              <w:top w:val="nil"/>
              <w:left w:val="nil"/>
              <w:bottom w:val="nil"/>
              <w:right w:val="nil"/>
            </w:tcBorders>
            <w:shd w:val="clear" w:color="000000" w:fill="FFFFFF"/>
            <w:vAlign w:val="center"/>
          </w:tcPr>
          <w:p w14:paraId="72DD99D3" w14:textId="77777777" w:rsidR="009E36D6" w:rsidRPr="009E36D6" w:rsidRDefault="009E36D6" w:rsidP="009E36D6">
            <w:pPr>
              <w:suppressAutoHyphens/>
              <w:autoSpaceDE w:val="0"/>
              <w:autoSpaceDN w:val="0"/>
              <w:adjustRightInd w:val="0"/>
              <w:spacing w:before="40" w:after="40" w:line="240" w:lineRule="auto"/>
              <w:jc w:val="center"/>
              <w:rPr>
                <w:rFonts w:cs="Arial"/>
                <w:color w:val="000000"/>
                <w:sz w:val="20"/>
                <w:szCs w:val="20"/>
                <w:lang w:val="en-AU"/>
              </w:rPr>
            </w:pPr>
            <w:r w:rsidRPr="009E36D6">
              <w:rPr>
                <w:rFonts w:cs="Arial"/>
                <w:color w:val="000000"/>
                <w:sz w:val="20"/>
                <w:szCs w:val="20"/>
              </w:rPr>
              <w:t>NT</w:t>
            </w:r>
          </w:p>
        </w:tc>
        <w:tc>
          <w:tcPr>
            <w:tcW w:w="6525" w:type="dxa"/>
            <w:tcBorders>
              <w:top w:val="nil"/>
              <w:left w:val="nil"/>
              <w:bottom w:val="nil"/>
              <w:right w:val="nil"/>
            </w:tcBorders>
            <w:shd w:val="clear" w:color="000000" w:fill="FFFFFF"/>
          </w:tcPr>
          <w:p w14:paraId="3A633A73" w14:textId="02BB868F" w:rsidR="009E36D6" w:rsidRPr="009E36D6" w:rsidRDefault="009E36D6" w:rsidP="009E36D6">
            <w:pPr>
              <w:suppressAutoHyphens/>
              <w:autoSpaceDE w:val="0"/>
              <w:autoSpaceDN w:val="0"/>
              <w:adjustRightInd w:val="0"/>
              <w:spacing w:before="40" w:after="40" w:line="240" w:lineRule="auto"/>
              <w:jc w:val="both"/>
              <w:rPr>
                <w:rFonts w:cs="Arial"/>
                <w:color w:val="000000"/>
                <w:sz w:val="20"/>
                <w:szCs w:val="20"/>
                <w:lang w:val="fr-FR"/>
              </w:rPr>
            </w:pPr>
            <w:r w:rsidRPr="009E36D6">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BC61EEE" w14:textId="77777777" w:rsidR="009E36D6" w:rsidRPr="00F72464" w:rsidRDefault="009E36D6" w:rsidP="009E36D6">
            <w:pPr>
              <w:suppressAutoHyphens/>
              <w:autoSpaceDE w:val="0"/>
              <w:autoSpaceDN w:val="0"/>
              <w:adjustRightInd w:val="0"/>
              <w:spacing w:before="40" w:after="40" w:line="240" w:lineRule="auto"/>
              <w:jc w:val="center"/>
              <w:rPr>
                <w:rFonts w:cs="Arial"/>
                <w:sz w:val="20"/>
                <w:szCs w:val="20"/>
              </w:rPr>
            </w:pPr>
            <w:r w:rsidRPr="009E36D6">
              <w:rPr>
                <w:rFonts w:cs="Arial"/>
                <w:color w:val="000000"/>
                <w:sz w:val="20"/>
                <w:szCs w:val="20"/>
              </w:rPr>
              <w:t>1.1</w:t>
            </w:r>
          </w:p>
        </w:tc>
      </w:tr>
      <w:tr w:rsidR="009E36D6" w:rsidRPr="001660AF" w14:paraId="68392E72" w14:textId="77777777">
        <w:trPr>
          <w:cantSplit/>
        </w:trPr>
        <w:tc>
          <w:tcPr>
            <w:tcW w:w="1610" w:type="dxa"/>
            <w:tcBorders>
              <w:top w:val="nil"/>
              <w:left w:val="nil"/>
              <w:bottom w:val="nil"/>
              <w:right w:val="nil"/>
            </w:tcBorders>
            <w:shd w:val="clear" w:color="000000" w:fill="FFFFFF"/>
            <w:vAlign w:val="center"/>
          </w:tcPr>
          <w:p w14:paraId="0CA3529D" w14:textId="77777777" w:rsidR="009E36D6" w:rsidRPr="00D7125E" w:rsidRDefault="009E36D6" w:rsidP="009E36D6">
            <w:pPr>
              <w:suppressAutoHyphens/>
              <w:autoSpaceDE w:val="0"/>
              <w:autoSpaceDN w:val="0"/>
              <w:adjustRightInd w:val="0"/>
              <w:spacing w:before="40" w:after="40" w:line="240" w:lineRule="auto"/>
              <w:rPr>
                <w:rFonts w:cs="Arial"/>
                <w:color w:val="000000"/>
                <w:sz w:val="20"/>
                <w:szCs w:val="20"/>
                <w:lang w:val="en-AU"/>
              </w:rPr>
            </w:pPr>
            <w:r w:rsidRPr="00D7125E">
              <w:rPr>
                <w:rFonts w:cs="Arial"/>
                <w:strike/>
                <w:color w:val="000000"/>
                <w:sz w:val="20"/>
                <w:szCs w:val="20"/>
              </w:rPr>
              <w:t>Rallidae</w:t>
            </w:r>
          </w:p>
        </w:tc>
        <w:tc>
          <w:tcPr>
            <w:tcW w:w="1964" w:type="dxa"/>
            <w:tcBorders>
              <w:top w:val="nil"/>
              <w:left w:val="nil"/>
              <w:bottom w:val="nil"/>
              <w:right w:val="nil"/>
            </w:tcBorders>
            <w:shd w:val="clear" w:color="000000" w:fill="FFFFFF"/>
            <w:vAlign w:val="center"/>
          </w:tcPr>
          <w:p w14:paraId="70A51A2A" w14:textId="40AD8E19" w:rsidR="009E36D6" w:rsidRPr="00D7125E" w:rsidRDefault="00D3323A" w:rsidP="009E36D6">
            <w:pPr>
              <w:suppressAutoHyphens/>
              <w:autoSpaceDE w:val="0"/>
              <w:autoSpaceDN w:val="0"/>
              <w:adjustRightInd w:val="0"/>
              <w:spacing w:before="40" w:after="40" w:line="240" w:lineRule="auto"/>
              <w:rPr>
                <w:rFonts w:cs="Arial"/>
                <w:color w:val="000000"/>
                <w:sz w:val="20"/>
                <w:szCs w:val="20"/>
                <w:lang w:val="en-AU"/>
              </w:rPr>
            </w:pPr>
            <w:r w:rsidRPr="00D7125E">
              <w:rPr>
                <w:rFonts w:cs="Arial"/>
                <w:strike/>
                <w:color w:val="000000"/>
                <w:sz w:val="20"/>
                <w:szCs w:val="20"/>
              </w:rPr>
              <w:t>Râle de Swinhoe</w:t>
            </w:r>
          </w:p>
        </w:tc>
        <w:tc>
          <w:tcPr>
            <w:tcW w:w="2126" w:type="dxa"/>
            <w:tcBorders>
              <w:top w:val="nil"/>
              <w:left w:val="nil"/>
              <w:bottom w:val="nil"/>
              <w:right w:val="nil"/>
            </w:tcBorders>
            <w:shd w:val="clear" w:color="000000" w:fill="FFFFFF"/>
            <w:vAlign w:val="center"/>
          </w:tcPr>
          <w:p w14:paraId="08E9A1E4" w14:textId="77777777" w:rsidR="009E36D6" w:rsidRPr="00D7125E" w:rsidRDefault="009E36D6" w:rsidP="009E36D6">
            <w:pPr>
              <w:suppressAutoHyphens/>
              <w:autoSpaceDE w:val="0"/>
              <w:autoSpaceDN w:val="0"/>
              <w:adjustRightInd w:val="0"/>
              <w:spacing w:before="40" w:after="40" w:line="240" w:lineRule="auto"/>
              <w:rPr>
                <w:rFonts w:cs="Arial"/>
                <w:i/>
                <w:iCs/>
                <w:color w:val="000000"/>
                <w:sz w:val="20"/>
                <w:szCs w:val="20"/>
                <w:lang w:val="en-AU"/>
              </w:rPr>
            </w:pPr>
            <w:r w:rsidRPr="00D7125E">
              <w:rPr>
                <w:rFonts w:cs="Arial"/>
                <w:i/>
                <w:iCs/>
                <w:strike/>
                <w:color w:val="000000"/>
                <w:sz w:val="20"/>
                <w:szCs w:val="20"/>
              </w:rPr>
              <w:t>Coturnicops exquisitus</w:t>
            </w:r>
          </w:p>
        </w:tc>
        <w:tc>
          <w:tcPr>
            <w:tcW w:w="1413" w:type="dxa"/>
            <w:tcBorders>
              <w:top w:val="nil"/>
              <w:left w:val="nil"/>
              <w:bottom w:val="nil"/>
              <w:right w:val="nil"/>
            </w:tcBorders>
            <w:shd w:val="clear" w:color="000000" w:fill="FFFFFF"/>
            <w:vAlign w:val="center"/>
          </w:tcPr>
          <w:p w14:paraId="05F45936" w14:textId="77777777" w:rsidR="009E36D6" w:rsidRPr="00D7125E" w:rsidRDefault="009E36D6" w:rsidP="009E36D6">
            <w:pPr>
              <w:suppressAutoHyphens/>
              <w:autoSpaceDE w:val="0"/>
              <w:autoSpaceDN w:val="0"/>
              <w:adjustRightInd w:val="0"/>
              <w:spacing w:before="40" w:after="40" w:line="240" w:lineRule="auto"/>
              <w:jc w:val="center"/>
              <w:rPr>
                <w:rFonts w:cs="Arial"/>
                <w:b/>
                <w:bCs/>
                <w:color w:val="000000"/>
                <w:sz w:val="20"/>
                <w:szCs w:val="20"/>
                <w:lang w:val="en-AU"/>
              </w:rPr>
            </w:pPr>
            <w:r w:rsidRPr="00D7125E">
              <w:rPr>
                <w:rFonts w:cs="Arial"/>
                <w:strike/>
                <w:sz w:val="20"/>
                <w:szCs w:val="20"/>
              </w:rPr>
              <w:t>VU/</w:t>
            </w:r>
            <w:r w:rsidRPr="00D7125E">
              <w:rPr>
                <w:rFonts w:cs="Arial"/>
                <w:strike/>
                <w:sz w:val="20"/>
                <w:szCs w:val="20"/>
                <w:u w:val="single"/>
              </w:rPr>
              <w:t>LC</w:t>
            </w:r>
          </w:p>
        </w:tc>
        <w:tc>
          <w:tcPr>
            <w:tcW w:w="6525" w:type="dxa"/>
            <w:tcBorders>
              <w:top w:val="nil"/>
              <w:left w:val="nil"/>
              <w:bottom w:val="nil"/>
              <w:right w:val="nil"/>
            </w:tcBorders>
            <w:shd w:val="clear" w:color="000000" w:fill="FFFFFF"/>
            <w:vAlign w:val="center"/>
          </w:tcPr>
          <w:p w14:paraId="0A0F14A2" w14:textId="4E8B0D65" w:rsidR="009E36D6" w:rsidRPr="00D7125E" w:rsidRDefault="00D7125E" w:rsidP="009E36D6">
            <w:pPr>
              <w:suppressAutoHyphens/>
              <w:autoSpaceDE w:val="0"/>
              <w:autoSpaceDN w:val="0"/>
              <w:adjustRightInd w:val="0"/>
              <w:spacing w:before="40" w:after="40" w:line="240" w:lineRule="auto"/>
              <w:jc w:val="both"/>
              <w:rPr>
                <w:rFonts w:cs="Arial"/>
                <w:color w:val="000000"/>
                <w:sz w:val="20"/>
                <w:szCs w:val="20"/>
                <w:lang w:val="fr-FR"/>
              </w:rPr>
            </w:pPr>
            <w:r w:rsidRPr="00D7125E">
              <w:rPr>
                <w:rFonts w:cs="Arial"/>
                <w:strike/>
                <w:sz w:val="20"/>
                <w:szCs w:val="20"/>
                <w:lang w:val="fr-FR"/>
              </w:rPr>
              <w:t>Migrateur total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F973E2D" w14:textId="77777777" w:rsidR="009E36D6" w:rsidRPr="00D7125E" w:rsidRDefault="009E36D6" w:rsidP="009E36D6">
            <w:pPr>
              <w:suppressAutoHyphens/>
              <w:autoSpaceDE w:val="0"/>
              <w:autoSpaceDN w:val="0"/>
              <w:adjustRightInd w:val="0"/>
              <w:spacing w:before="40" w:after="40" w:line="240" w:lineRule="auto"/>
              <w:jc w:val="center"/>
              <w:rPr>
                <w:rFonts w:cs="Arial"/>
                <w:sz w:val="20"/>
                <w:szCs w:val="20"/>
                <w:lang w:val="fr-FR"/>
              </w:rPr>
            </w:pPr>
            <w:r w:rsidRPr="00D7125E">
              <w:rPr>
                <w:rFonts w:cs="Arial"/>
                <w:strike/>
                <w:color w:val="000000"/>
                <w:sz w:val="20"/>
                <w:szCs w:val="20"/>
                <w:lang w:val="fr-FR"/>
              </w:rPr>
              <w:t> </w:t>
            </w:r>
          </w:p>
        </w:tc>
      </w:tr>
      <w:tr w:rsidR="009E36D6" w:rsidRPr="001660AF" w14:paraId="59088E2D" w14:textId="77777777">
        <w:trPr>
          <w:cantSplit/>
        </w:trPr>
        <w:tc>
          <w:tcPr>
            <w:tcW w:w="1610" w:type="dxa"/>
            <w:tcBorders>
              <w:top w:val="nil"/>
              <w:left w:val="nil"/>
              <w:bottom w:val="nil"/>
              <w:right w:val="nil"/>
            </w:tcBorders>
            <w:shd w:val="clear" w:color="000000" w:fill="FFFFFF"/>
            <w:vAlign w:val="center"/>
          </w:tcPr>
          <w:p w14:paraId="74B7AD0B" w14:textId="77777777" w:rsidR="009E36D6" w:rsidRPr="002862CB" w:rsidRDefault="009E36D6" w:rsidP="009E36D6">
            <w:pPr>
              <w:suppressAutoHyphens/>
              <w:autoSpaceDE w:val="0"/>
              <w:autoSpaceDN w:val="0"/>
              <w:adjustRightInd w:val="0"/>
              <w:spacing w:before="40" w:after="40" w:line="240" w:lineRule="auto"/>
              <w:rPr>
                <w:rFonts w:cs="Arial"/>
                <w:color w:val="000000"/>
                <w:sz w:val="20"/>
                <w:szCs w:val="20"/>
                <w:lang w:val="en-AU"/>
              </w:rPr>
            </w:pPr>
            <w:r w:rsidRPr="002862CB">
              <w:rPr>
                <w:rFonts w:cs="Arial"/>
                <w:strike/>
                <w:color w:val="000000"/>
                <w:sz w:val="20"/>
                <w:szCs w:val="20"/>
              </w:rPr>
              <w:t>Ciconiidae</w:t>
            </w:r>
          </w:p>
        </w:tc>
        <w:tc>
          <w:tcPr>
            <w:tcW w:w="1964" w:type="dxa"/>
            <w:tcBorders>
              <w:top w:val="nil"/>
              <w:left w:val="nil"/>
              <w:bottom w:val="nil"/>
              <w:right w:val="nil"/>
            </w:tcBorders>
            <w:shd w:val="clear" w:color="000000" w:fill="FFFFFF"/>
            <w:vAlign w:val="center"/>
          </w:tcPr>
          <w:p w14:paraId="457672D6" w14:textId="25603039" w:rsidR="009E36D6" w:rsidRPr="002862CB" w:rsidRDefault="00134528" w:rsidP="009E36D6">
            <w:pPr>
              <w:suppressAutoHyphens/>
              <w:autoSpaceDE w:val="0"/>
              <w:autoSpaceDN w:val="0"/>
              <w:adjustRightInd w:val="0"/>
              <w:spacing w:before="40" w:after="40" w:line="240" w:lineRule="auto"/>
              <w:rPr>
                <w:rFonts w:cs="Arial"/>
                <w:color w:val="000000"/>
                <w:sz w:val="20"/>
                <w:szCs w:val="20"/>
                <w:lang w:val="en-AU"/>
              </w:rPr>
            </w:pPr>
            <w:r w:rsidRPr="002862CB">
              <w:rPr>
                <w:rFonts w:cs="Arial"/>
                <w:strike/>
                <w:color w:val="000000"/>
                <w:sz w:val="20"/>
                <w:szCs w:val="20"/>
              </w:rPr>
              <w:t>Tantale indien</w:t>
            </w:r>
          </w:p>
        </w:tc>
        <w:tc>
          <w:tcPr>
            <w:tcW w:w="2126" w:type="dxa"/>
            <w:tcBorders>
              <w:top w:val="nil"/>
              <w:left w:val="nil"/>
              <w:bottom w:val="nil"/>
              <w:right w:val="nil"/>
            </w:tcBorders>
            <w:shd w:val="clear" w:color="000000" w:fill="FFFFFF"/>
            <w:vAlign w:val="center"/>
          </w:tcPr>
          <w:p w14:paraId="6C204EAF" w14:textId="77777777" w:rsidR="009E36D6" w:rsidRPr="002862CB" w:rsidRDefault="009E36D6" w:rsidP="009E36D6">
            <w:pPr>
              <w:suppressAutoHyphens/>
              <w:autoSpaceDE w:val="0"/>
              <w:autoSpaceDN w:val="0"/>
              <w:adjustRightInd w:val="0"/>
              <w:spacing w:before="40" w:after="40" w:line="240" w:lineRule="auto"/>
              <w:rPr>
                <w:rFonts w:cs="Arial"/>
                <w:i/>
                <w:iCs/>
                <w:color w:val="000000"/>
                <w:sz w:val="20"/>
                <w:szCs w:val="20"/>
                <w:lang w:val="en-AU"/>
              </w:rPr>
            </w:pPr>
            <w:r w:rsidRPr="002862CB">
              <w:rPr>
                <w:rFonts w:cs="Arial"/>
                <w:i/>
                <w:iCs/>
                <w:strike/>
                <w:color w:val="000000"/>
                <w:sz w:val="20"/>
                <w:szCs w:val="20"/>
              </w:rPr>
              <w:t>Mycteria leucocephala</w:t>
            </w:r>
          </w:p>
        </w:tc>
        <w:tc>
          <w:tcPr>
            <w:tcW w:w="1413" w:type="dxa"/>
            <w:tcBorders>
              <w:top w:val="nil"/>
              <w:left w:val="nil"/>
              <w:bottom w:val="nil"/>
              <w:right w:val="nil"/>
            </w:tcBorders>
            <w:shd w:val="clear" w:color="000000" w:fill="FFFFFF"/>
            <w:vAlign w:val="center"/>
          </w:tcPr>
          <w:p w14:paraId="2E7792B3" w14:textId="77777777" w:rsidR="009E36D6" w:rsidRPr="002862CB" w:rsidRDefault="009E36D6" w:rsidP="009E36D6">
            <w:pPr>
              <w:suppressAutoHyphens/>
              <w:autoSpaceDE w:val="0"/>
              <w:autoSpaceDN w:val="0"/>
              <w:adjustRightInd w:val="0"/>
              <w:spacing w:before="40" w:after="40" w:line="240" w:lineRule="auto"/>
              <w:jc w:val="center"/>
              <w:rPr>
                <w:rFonts w:cs="Arial"/>
                <w:b/>
                <w:bCs/>
                <w:color w:val="000000"/>
                <w:sz w:val="20"/>
                <w:szCs w:val="20"/>
                <w:lang w:val="en-AU"/>
              </w:rPr>
            </w:pPr>
            <w:r w:rsidRPr="002862CB">
              <w:rPr>
                <w:rFonts w:cs="Arial"/>
                <w:strike/>
                <w:sz w:val="20"/>
                <w:szCs w:val="20"/>
              </w:rPr>
              <w:t>NT/</w:t>
            </w:r>
            <w:r w:rsidRPr="002862CB">
              <w:rPr>
                <w:rFonts w:cs="Arial"/>
                <w:strike/>
                <w:sz w:val="20"/>
                <w:szCs w:val="20"/>
                <w:u w:val="single"/>
              </w:rPr>
              <w:t>LC</w:t>
            </w:r>
          </w:p>
        </w:tc>
        <w:tc>
          <w:tcPr>
            <w:tcW w:w="6525" w:type="dxa"/>
            <w:tcBorders>
              <w:top w:val="nil"/>
              <w:left w:val="nil"/>
              <w:bottom w:val="nil"/>
              <w:right w:val="nil"/>
            </w:tcBorders>
            <w:shd w:val="clear" w:color="000000" w:fill="FFFFFF"/>
            <w:vAlign w:val="center"/>
          </w:tcPr>
          <w:p w14:paraId="3C43B212" w14:textId="79EBE1AF" w:rsidR="009E36D6" w:rsidRPr="002862CB" w:rsidRDefault="002862CB" w:rsidP="009E36D6">
            <w:pPr>
              <w:suppressAutoHyphens/>
              <w:autoSpaceDE w:val="0"/>
              <w:autoSpaceDN w:val="0"/>
              <w:adjustRightInd w:val="0"/>
              <w:spacing w:before="40" w:after="40" w:line="240" w:lineRule="auto"/>
              <w:jc w:val="both"/>
              <w:rPr>
                <w:rFonts w:cs="Arial"/>
                <w:color w:val="000000"/>
                <w:sz w:val="20"/>
                <w:szCs w:val="20"/>
                <w:lang w:val="fr-FR"/>
              </w:rPr>
            </w:pPr>
            <w:r w:rsidRPr="002862CB">
              <w:rPr>
                <w:rFonts w:cs="Arial"/>
                <w:strike/>
                <w:sz w:val="20"/>
                <w:szCs w:val="20"/>
                <w:lang w:val="fr-FR"/>
              </w:rPr>
              <w:t>Migrateur partiel : élargissement considérable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0C133C9A" w14:textId="77777777" w:rsidR="009E36D6" w:rsidRPr="002862CB" w:rsidRDefault="009E36D6" w:rsidP="009E36D6">
            <w:pPr>
              <w:suppressAutoHyphens/>
              <w:autoSpaceDE w:val="0"/>
              <w:autoSpaceDN w:val="0"/>
              <w:adjustRightInd w:val="0"/>
              <w:spacing w:before="40" w:after="40" w:line="240" w:lineRule="auto"/>
              <w:jc w:val="center"/>
              <w:rPr>
                <w:rFonts w:cs="Arial"/>
                <w:sz w:val="20"/>
                <w:szCs w:val="20"/>
                <w:lang w:val="fr-FR"/>
              </w:rPr>
            </w:pPr>
            <w:r w:rsidRPr="002862CB">
              <w:rPr>
                <w:rFonts w:cs="Arial"/>
                <w:strike/>
                <w:color w:val="000000"/>
                <w:sz w:val="20"/>
                <w:szCs w:val="20"/>
                <w:lang w:val="fr-FR"/>
              </w:rPr>
              <w:t> </w:t>
            </w:r>
          </w:p>
        </w:tc>
      </w:tr>
      <w:tr w:rsidR="009E36D6" w:rsidRPr="001660AF" w14:paraId="371FBA8A" w14:textId="77777777">
        <w:trPr>
          <w:cantSplit/>
        </w:trPr>
        <w:tc>
          <w:tcPr>
            <w:tcW w:w="1610" w:type="dxa"/>
            <w:tcBorders>
              <w:top w:val="nil"/>
              <w:left w:val="nil"/>
              <w:right w:val="nil"/>
            </w:tcBorders>
            <w:shd w:val="clear" w:color="000000" w:fill="FFFFFF"/>
            <w:vAlign w:val="center"/>
          </w:tcPr>
          <w:p w14:paraId="384330F6" w14:textId="77777777" w:rsidR="009E36D6" w:rsidRPr="00B656D8" w:rsidRDefault="009E36D6" w:rsidP="009E36D6">
            <w:pPr>
              <w:suppressAutoHyphens/>
              <w:autoSpaceDE w:val="0"/>
              <w:autoSpaceDN w:val="0"/>
              <w:adjustRightInd w:val="0"/>
              <w:spacing w:before="40" w:after="40" w:line="240" w:lineRule="auto"/>
              <w:rPr>
                <w:rFonts w:cs="Arial"/>
                <w:color w:val="000000"/>
                <w:sz w:val="20"/>
                <w:szCs w:val="20"/>
                <w:lang w:val="en-AU"/>
              </w:rPr>
            </w:pPr>
            <w:r w:rsidRPr="00B656D8">
              <w:rPr>
                <w:rFonts w:cs="Arial"/>
                <w:strike/>
                <w:color w:val="000000"/>
                <w:sz w:val="20"/>
                <w:szCs w:val="20"/>
              </w:rPr>
              <w:t>Threskiornithidae</w:t>
            </w:r>
          </w:p>
        </w:tc>
        <w:tc>
          <w:tcPr>
            <w:tcW w:w="1964" w:type="dxa"/>
            <w:tcBorders>
              <w:top w:val="nil"/>
              <w:left w:val="nil"/>
              <w:right w:val="nil"/>
            </w:tcBorders>
            <w:shd w:val="clear" w:color="000000" w:fill="FFFFFF"/>
            <w:vAlign w:val="center"/>
          </w:tcPr>
          <w:p w14:paraId="04BA1454" w14:textId="0F433E2E" w:rsidR="009E36D6" w:rsidRPr="00B656D8" w:rsidRDefault="002D75A0" w:rsidP="009E36D6">
            <w:pPr>
              <w:suppressAutoHyphens/>
              <w:autoSpaceDE w:val="0"/>
              <w:autoSpaceDN w:val="0"/>
              <w:adjustRightInd w:val="0"/>
              <w:spacing w:before="40" w:after="40" w:line="240" w:lineRule="auto"/>
              <w:rPr>
                <w:rFonts w:cs="Arial"/>
                <w:color w:val="000000"/>
                <w:sz w:val="20"/>
                <w:szCs w:val="20"/>
                <w:lang w:val="en-AU"/>
              </w:rPr>
            </w:pPr>
            <w:r w:rsidRPr="00B656D8">
              <w:rPr>
                <w:rFonts w:cs="Arial"/>
                <w:strike/>
                <w:color w:val="000000"/>
                <w:sz w:val="20"/>
                <w:szCs w:val="20"/>
              </w:rPr>
              <w:t>Ibis à tête noire</w:t>
            </w:r>
          </w:p>
        </w:tc>
        <w:tc>
          <w:tcPr>
            <w:tcW w:w="2126" w:type="dxa"/>
            <w:tcBorders>
              <w:top w:val="nil"/>
              <w:left w:val="nil"/>
              <w:right w:val="nil"/>
            </w:tcBorders>
            <w:shd w:val="clear" w:color="000000" w:fill="FFFFFF"/>
            <w:vAlign w:val="center"/>
          </w:tcPr>
          <w:p w14:paraId="71AA8E83" w14:textId="77777777" w:rsidR="009E36D6" w:rsidRPr="00B656D8" w:rsidRDefault="009E36D6" w:rsidP="009E36D6">
            <w:pPr>
              <w:suppressAutoHyphens/>
              <w:autoSpaceDE w:val="0"/>
              <w:autoSpaceDN w:val="0"/>
              <w:adjustRightInd w:val="0"/>
              <w:spacing w:before="40" w:after="40" w:line="240" w:lineRule="auto"/>
              <w:rPr>
                <w:rFonts w:cs="Arial"/>
                <w:i/>
                <w:iCs/>
                <w:color w:val="000000"/>
                <w:sz w:val="20"/>
                <w:szCs w:val="20"/>
                <w:lang w:val="en-AU"/>
              </w:rPr>
            </w:pPr>
            <w:r w:rsidRPr="00B656D8">
              <w:rPr>
                <w:rFonts w:cs="Arial"/>
                <w:i/>
                <w:iCs/>
                <w:strike/>
                <w:color w:val="000000"/>
                <w:sz w:val="20"/>
                <w:szCs w:val="20"/>
              </w:rPr>
              <w:t>Threskiornis melanocephalus</w:t>
            </w:r>
          </w:p>
        </w:tc>
        <w:tc>
          <w:tcPr>
            <w:tcW w:w="1413" w:type="dxa"/>
            <w:tcBorders>
              <w:top w:val="nil"/>
              <w:left w:val="nil"/>
              <w:right w:val="nil"/>
            </w:tcBorders>
            <w:shd w:val="clear" w:color="000000" w:fill="FFFFFF"/>
            <w:vAlign w:val="center"/>
          </w:tcPr>
          <w:p w14:paraId="372A3A0A" w14:textId="77777777" w:rsidR="009E36D6" w:rsidRPr="00B656D8" w:rsidRDefault="009E36D6" w:rsidP="009E36D6">
            <w:pPr>
              <w:suppressAutoHyphens/>
              <w:autoSpaceDE w:val="0"/>
              <w:autoSpaceDN w:val="0"/>
              <w:adjustRightInd w:val="0"/>
              <w:spacing w:before="40" w:after="40" w:line="240" w:lineRule="auto"/>
              <w:jc w:val="center"/>
              <w:rPr>
                <w:rFonts w:cs="Arial"/>
                <w:b/>
                <w:bCs/>
                <w:color w:val="000000"/>
                <w:sz w:val="20"/>
                <w:szCs w:val="20"/>
                <w:lang w:val="en-AU"/>
              </w:rPr>
            </w:pPr>
            <w:r w:rsidRPr="00B656D8">
              <w:rPr>
                <w:rFonts w:cs="Arial"/>
                <w:strike/>
                <w:sz w:val="20"/>
                <w:szCs w:val="20"/>
              </w:rPr>
              <w:t>NT/</w:t>
            </w:r>
            <w:r w:rsidRPr="00B656D8">
              <w:rPr>
                <w:rFonts w:cs="Arial"/>
                <w:strike/>
                <w:sz w:val="20"/>
                <w:szCs w:val="20"/>
                <w:u w:val="single"/>
              </w:rPr>
              <w:t>LC</w:t>
            </w:r>
          </w:p>
        </w:tc>
        <w:tc>
          <w:tcPr>
            <w:tcW w:w="6525" w:type="dxa"/>
            <w:tcBorders>
              <w:top w:val="nil"/>
              <w:left w:val="nil"/>
              <w:right w:val="nil"/>
            </w:tcBorders>
            <w:shd w:val="clear" w:color="000000" w:fill="FFFFFF"/>
            <w:vAlign w:val="center"/>
          </w:tcPr>
          <w:p w14:paraId="6A01749C" w14:textId="6794E9A1" w:rsidR="009E36D6" w:rsidRPr="00B656D8" w:rsidRDefault="00B656D8" w:rsidP="009E36D6">
            <w:pPr>
              <w:suppressAutoHyphens/>
              <w:autoSpaceDE w:val="0"/>
              <w:autoSpaceDN w:val="0"/>
              <w:adjustRightInd w:val="0"/>
              <w:spacing w:before="40" w:after="40" w:line="240" w:lineRule="auto"/>
              <w:jc w:val="both"/>
              <w:rPr>
                <w:rFonts w:cs="Arial"/>
                <w:color w:val="000000"/>
                <w:sz w:val="20"/>
                <w:szCs w:val="20"/>
                <w:lang w:val="fr-FR"/>
              </w:rPr>
            </w:pPr>
            <w:r w:rsidRPr="00B656D8">
              <w:rPr>
                <w:rFonts w:cs="Arial"/>
                <w:strike/>
                <w:sz w:val="20"/>
                <w:szCs w:val="20"/>
                <w:lang w:val="fr-FR"/>
              </w:rPr>
              <w:t>Migrateur partiel : changement considérable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right w:val="nil"/>
            </w:tcBorders>
            <w:shd w:val="clear" w:color="000000" w:fill="FFFFFF"/>
            <w:vAlign w:val="center"/>
          </w:tcPr>
          <w:p w14:paraId="54E382DA" w14:textId="77777777" w:rsidR="009E36D6" w:rsidRPr="00B656D8" w:rsidRDefault="009E36D6" w:rsidP="009E36D6">
            <w:pPr>
              <w:suppressAutoHyphens/>
              <w:autoSpaceDE w:val="0"/>
              <w:autoSpaceDN w:val="0"/>
              <w:adjustRightInd w:val="0"/>
              <w:spacing w:before="40" w:after="40" w:line="240" w:lineRule="auto"/>
              <w:jc w:val="center"/>
              <w:rPr>
                <w:rFonts w:cs="Arial"/>
                <w:sz w:val="20"/>
                <w:szCs w:val="20"/>
                <w:lang w:val="fr-FR"/>
              </w:rPr>
            </w:pPr>
            <w:r w:rsidRPr="00B656D8">
              <w:rPr>
                <w:rFonts w:cs="Arial"/>
                <w:strike/>
                <w:color w:val="000000"/>
                <w:sz w:val="20"/>
                <w:szCs w:val="20"/>
                <w:lang w:val="fr-FR"/>
              </w:rPr>
              <w:t> </w:t>
            </w:r>
          </w:p>
        </w:tc>
      </w:tr>
      <w:tr w:rsidR="009E36D6" w:rsidRPr="001660AF" w14:paraId="095218C3" w14:textId="77777777">
        <w:trPr>
          <w:cantSplit/>
        </w:trPr>
        <w:tc>
          <w:tcPr>
            <w:tcW w:w="1610" w:type="dxa"/>
            <w:tcBorders>
              <w:top w:val="nil"/>
              <w:left w:val="nil"/>
              <w:bottom w:val="single" w:sz="4" w:space="0" w:color="auto"/>
              <w:right w:val="nil"/>
            </w:tcBorders>
            <w:shd w:val="clear" w:color="000000" w:fill="FFFFFF"/>
            <w:vAlign w:val="center"/>
          </w:tcPr>
          <w:p w14:paraId="574415B3" w14:textId="77777777" w:rsidR="009E36D6" w:rsidRPr="002F6E72" w:rsidRDefault="009E36D6" w:rsidP="009E36D6">
            <w:pPr>
              <w:suppressAutoHyphens/>
              <w:autoSpaceDE w:val="0"/>
              <w:autoSpaceDN w:val="0"/>
              <w:adjustRightInd w:val="0"/>
              <w:spacing w:before="40" w:after="40" w:line="240" w:lineRule="auto"/>
              <w:rPr>
                <w:rFonts w:cs="Arial"/>
                <w:color w:val="000000"/>
                <w:sz w:val="20"/>
                <w:szCs w:val="20"/>
                <w:lang w:val="en-AU"/>
              </w:rPr>
            </w:pPr>
            <w:r w:rsidRPr="002F6E72">
              <w:rPr>
                <w:rFonts w:cs="Arial"/>
                <w:strike/>
                <w:color w:val="000000"/>
                <w:sz w:val="20"/>
                <w:szCs w:val="20"/>
              </w:rPr>
              <w:lastRenderedPageBreak/>
              <w:t>Psittacidae</w:t>
            </w:r>
          </w:p>
        </w:tc>
        <w:tc>
          <w:tcPr>
            <w:tcW w:w="1964" w:type="dxa"/>
            <w:tcBorders>
              <w:top w:val="nil"/>
              <w:left w:val="nil"/>
              <w:bottom w:val="single" w:sz="4" w:space="0" w:color="auto"/>
              <w:right w:val="nil"/>
            </w:tcBorders>
            <w:shd w:val="clear" w:color="000000" w:fill="FFFFFF"/>
            <w:vAlign w:val="center"/>
          </w:tcPr>
          <w:p w14:paraId="6A015E80" w14:textId="274AAE9B" w:rsidR="009E36D6" w:rsidRPr="002F6E72" w:rsidRDefault="00607757" w:rsidP="009E36D6">
            <w:pPr>
              <w:suppressAutoHyphens/>
              <w:autoSpaceDE w:val="0"/>
              <w:autoSpaceDN w:val="0"/>
              <w:adjustRightInd w:val="0"/>
              <w:spacing w:before="40" w:after="40" w:line="240" w:lineRule="auto"/>
              <w:rPr>
                <w:rFonts w:cs="Arial"/>
                <w:color w:val="000000"/>
                <w:sz w:val="20"/>
                <w:szCs w:val="20"/>
                <w:lang w:val="en-AU"/>
              </w:rPr>
            </w:pPr>
            <w:r w:rsidRPr="002F6E72">
              <w:rPr>
                <w:rFonts w:cs="Arial"/>
                <w:strike/>
                <w:color w:val="000000"/>
                <w:sz w:val="20"/>
                <w:szCs w:val="20"/>
              </w:rPr>
              <w:t>Perruche de Lord Derby</w:t>
            </w:r>
          </w:p>
        </w:tc>
        <w:tc>
          <w:tcPr>
            <w:tcW w:w="2126" w:type="dxa"/>
            <w:tcBorders>
              <w:top w:val="nil"/>
              <w:left w:val="nil"/>
              <w:bottom w:val="single" w:sz="4" w:space="0" w:color="auto"/>
              <w:right w:val="nil"/>
            </w:tcBorders>
            <w:shd w:val="clear" w:color="000000" w:fill="FFFFFF"/>
            <w:vAlign w:val="center"/>
          </w:tcPr>
          <w:p w14:paraId="5193329C" w14:textId="77777777" w:rsidR="009E36D6" w:rsidRPr="002F6E72" w:rsidRDefault="009E36D6" w:rsidP="009E36D6">
            <w:pPr>
              <w:suppressAutoHyphens/>
              <w:autoSpaceDE w:val="0"/>
              <w:autoSpaceDN w:val="0"/>
              <w:adjustRightInd w:val="0"/>
              <w:spacing w:before="40" w:after="40" w:line="240" w:lineRule="auto"/>
              <w:rPr>
                <w:rFonts w:cs="Arial"/>
                <w:i/>
                <w:iCs/>
                <w:color w:val="000000"/>
                <w:sz w:val="20"/>
                <w:szCs w:val="20"/>
                <w:lang w:val="en-AU"/>
              </w:rPr>
            </w:pPr>
            <w:r w:rsidRPr="002F6E72">
              <w:rPr>
                <w:rFonts w:cs="Arial"/>
                <w:i/>
                <w:iCs/>
                <w:strike/>
                <w:color w:val="000000"/>
                <w:sz w:val="20"/>
                <w:szCs w:val="20"/>
              </w:rPr>
              <w:t>Psittacula derbiana</w:t>
            </w:r>
          </w:p>
        </w:tc>
        <w:tc>
          <w:tcPr>
            <w:tcW w:w="1413" w:type="dxa"/>
            <w:tcBorders>
              <w:top w:val="nil"/>
              <w:left w:val="nil"/>
              <w:bottom w:val="single" w:sz="4" w:space="0" w:color="auto"/>
              <w:right w:val="nil"/>
            </w:tcBorders>
            <w:shd w:val="clear" w:color="000000" w:fill="FFFFFF"/>
            <w:vAlign w:val="center"/>
          </w:tcPr>
          <w:p w14:paraId="170969E9" w14:textId="77777777" w:rsidR="009E36D6" w:rsidRPr="002F6E72" w:rsidRDefault="009E36D6" w:rsidP="009E36D6">
            <w:pPr>
              <w:suppressAutoHyphens/>
              <w:autoSpaceDE w:val="0"/>
              <w:autoSpaceDN w:val="0"/>
              <w:adjustRightInd w:val="0"/>
              <w:spacing w:before="40" w:after="40" w:line="240" w:lineRule="auto"/>
              <w:jc w:val="center"/>
              <w:rPr>
                <w:rFonts w:cs="Arial"/>
                <w:b/>
                <w:bCs/>
                <w:color w:val="000000"/>
                <w:sz w:val="20"/>
                <w:szCs w:val="20"/>
                <w:lang w:val="en-AU"/>
              </w:rPr>
            </w:pPr>
            <w:r w:rsidRPr="002F6E72">
              <w:rPr>
                <w:rFonts w:cs="Arial"/>
                <w:strike/>
                <w:sz w:val="20"/>
                <w:szCs w:val="20"/>
              </w:rPr>
              <w:t>NT/</w:t>
            </w:r>
            <w:r w:rsidRPr="002F6E72">
              <w:rPr>
                <w:rFonts w:cs="Arial"/>
                <w:strike/>
                <w:sz w:val="20"/>
                <w:szCs w:val="20"/>
                <w:u w:val="single"/>
              </w:rPr>
              <w:t>LC</w:t>
            </w:r>
          </w:p>
        </w:tc>
        <w:tc>
          <w:tcPr>
            <w:tcW w:w="6525" w:type="dxa"/>
            <w:tcBorders>
              <w:top w:val="nil"/>
              <w:left w:val="nil"/>
              <w:bottom w:val="single" w:sz="4" w:space="0" w:color="auto"/>
              <w:right w:val="nil"/>
            </w:tcBorders>
            <w:shd w:val="clear" w:color="000000" w:fill="FFFFFF"/>
            <w:vAlign w:val="center"/>
          </w:tcPr>
          <w:p w14:paraId="5F30BDF3" w14:textId="40C0AA21" w:rsidR="009E36D6" w:rsidRPr="00E61180" w:rsidRDefault="008503F1" w:rsidP="009E36D6">
            <w:pPr>
              <w:suppressAutoHyphens/>
              <w:autoSpaceDE w:val="0"/>
              <w:autoSpaceDN w:val="0"/>
              <w:adjustRightInd w:val="0"/>
              <w:spacing w:before="40" w:after="40" w:line="240" w:lineRule="auto"/>
              <w:jc w:val="both"/>
              <w:rPr>
                <w:rFonts w:cs="Arial"/>
                <w:color w:val="000000"/>
                <w:sz w:val="20"/>
                <w:szCs w:val="20"/>
                <w:lang w:val="fr-FR"/>
              </w:rPr>
            </w:pPr>
            <w:r w:rsidRPr="002F6E72">
              <w:rPr>
                <w:rFonts w:cs="Arial"/>
                <w:strike/>
                <w:sz w:val="20"/>
                <w:szCs w:val="20"/>
                <w:lang w:val="fr-FR"/>
              </w:rPr>
              <w:t>Migrateur partiel : élargissement de l’aire de répartition après la reproduction; les mêmes sites de reproduction et de non-reproduction sont régulièrement occupés à chaque saison ; les individus parcourent généralement entre 100 et 1 000 km dans le sens nord-sud. Satisfait aux critères en matière de déplacement de la CMS.</w:t>
            </w:r>
            <w:r w:rsidR="009E36D6" w:rsidRPr="002F6E72">
              <w:rPr>
                <w:rFonts w:cs="Arial"/>
                <w:strike/>
                <w:sz w:val="20"/>
                <w:szCs w:val="20"/>
                <w:lang w:val="fr-FR"/>
              </w:rPr>
              <w:t xml:space="preserve"> </w:t>
            </w:r>
          </w:p>
        </w:tc>
        <w:tc>
          <w:tcPr>
            <w:tcW w:w="1134" w:type="dxa"/>
            <w:tcBorders>
              <w:top w:val="nil"/>
              <w:left w:val="nil"/>
              <w:bottom w:val="single" w:sz="4" w:space="0" w:color="auto"/>
              <w:right w:val="nil"/>
            </w:tcBorders>
            <w:shd w:val="clear" w:color="000000" w:fill="FFFFFF"/>
            <w:vAlign w:val="center"/>
          </w:tcPr>
          <w:p w14:paraId="6BF3F6DB" w14:textId="77777777" w:rsidR="009E36D6" w:rsidRPr="00E61180" w:rsidRDefault="009E36D6" w:rsidP="009E36D6">
            <w:pPr>
              <w:suppressAutoHyphens/>
              <w:autoSpaceDE w:val="0"/>
              <w:autoSpaceDN w:val="0"/>
              <w:adjustRightInd w:val="0"/>
              <w:spacing w:before="40" w:after="40" w:line="240" w:lineRule="auto"/>
              <w:jc w:val="center"/>
              <w:rPr>
                <w:rFonts w:cs="Arial"/>
                <w:sz w:val="20"/>
                <w:szCs w:val="20"/>
                <w:lang w:val="fr-FR"/>
              </w:rPr>
            </w:pPr>
            <w:r w:rsidRPr="00E61180">
              <w:rPr>
                <w:rFonts w:cs="Arial"/>
                <w:strike/>
                <w:color w:val="000000"/>
                <w:sz w:val="20"/>
                <w:szCs w:val="20"/>
                <w:lang w:val="fr-FR"/>
              </w:rPr>
              <w:t> </w:t>
            </w:r>
          </w:p>
        </w:tc>
      </w:tr>
    </w:tbl>
    <w:p w14:paraId="2D8CA537" w14:textId="77777777" w:rsidR="00560F07" w:rsidRPr="00E61180" w:rsidRDefault="00560F07">
      <w:pPr>
        <w:suppressAutoHyphens/>
        <w:spacing w:after="0" w:line="240" w:lineRule="auto"/>
        <w:rPr>
          <w:rFonts w:eastAsia="Times New Roman" w:cs="Arial"/>
          <w:color w:val="000000"/>
          <w:kern w:val="2"/>
          <w:lang w:val="fr-FR"/>
        </w:rPr>
      </w:pPr>
    </w:p>
    <w:p w14:paraId="07AB078D" w14:textId="77777777" w:rsidR="00560F07" w:rsidRPr="00E61180" w:rsidRDefault="00560F07">
      <w:pPr>
        <w:suppressAutoHyphens/>
        <w:spacing w:after="0" w:line="240" w:lineRule="auto"/>
        <w:rPr>
          <w:lang w:val="fr-FR"/>
        </w:rPr>
      </w:pPr>
    </w:p>
    <w:p w14:paraId="474D5429" w14:textId="77777777" w:rsidR="00560F07" w:rsidRPr="00E61180" w:rsidRDefault="00560F07">
      <w:pPr>
        <w:tabs>
          <w:tab w:val="left" w:pos="1020"/>
        </w:tabs>
        <w:spacing w:after="0" w:line="240" w:lineRule="auto"/>
        <w:rPr>
          <w:rFonts w:cs="Arial"/>
          <w:lang w:val="fr-FR"/>
        </w:rPr>
      </w:pPr>
    </w:p>
    <w:p w14:paraId="7CA27B9D" w14:textId="77777777" w:rsidR="00560F07" w:rsidRPr="00E61180" w:rsidRDefault="00CE7906">
      <w:pPr>
        <w:rPr>
          <w:lang w:val="fr-FR"/>
        </w:rPr>
      </w:pPr>
      <w:r w:rsidRPr="00E61180">
        <w:rPr>
          <w:lang w:val="fr-FR"/>
        </w:rPr>
        <w:br w:type="page"/>
      </w:r>
    </w:p>
    <w:p w14:paraId="006D2442" w14:textId="77777777" w:rsidR="00560F07" w:rsidRPr="00F72464" w:rsidRDefault="00CE7906">
      <w:pPr>
        <w:widowControl w:val="0"/>
        <w:suppressAutoHyphens/>
        <w:spacing w:after="120" w:line="240" w:lineRule="auto"/>
        <w:ind w:right="-180"/>
        <w:contextualSpacing/>
        <w:jc w:val="both"/>
        <w:rPr>
          <w:rFonts w:eastAsia="Times New Roman" w:cs="Arial"/>
          <w:snapToGrid w:val="0"/>
          <w:u w:val="single"/>
          <w:lang w:val="fr-FR"/>
        </w:rPr>
      </w:pPr>
      <w:r w:rsidRPr="00F72464">
        <w:rPr>
          <w:rFonts w:eastAsia="Times New Roman" w:cs="Arial"/>
          <w:b/>
          <w:bCs/>
          <w:u w:val="single"/>
          <w:lang w:val="fr-FR"/>
        </w:rPr>
        <w:lastRenderedPageBreak/>
        <w:t>Tableau 2 :</w:t>
      </w:r>
      <w:r w:rsidRPr="00F72464">
        <w:rPr>
          <w:rFonts w:eastAsia="Times New Roman" w:cs="Arial"/>
          <w:u w:val="single"/>
          <w:lang w:val="fr-FR"/>
        </w:rPr>
        <w:t xml:space="preserve"> L</w:t>
      </w:r>
      <w:r w:rsidRPr="00F72464">
        <w:rPr>
          <w:rFonts w:eastAsia="Times New Roman" w:cs="Arial"/>
          <w:snapToGrid w:val="0"/>
          <w:u w:val="single"/>
          <w:lang w:val="fr-FR"/>
        </w:rPr>
        <w:t xml:space="preserve">iste des espèces de chauves-souris qui répondent aux critères de déplacement de la CMS et dont l’état de conservation est défavorable, qui ne sont pas incluses dans les familles agrégées et ne sont actuellement pas inscrites individuellement à l’Annexe I ou à l’Annexe II de la CMS. Les espèces migratrices sont présentées par ordre de priorité, triées d’abord en fonction du risque d’extinction (CR score 4, EN 3, VU 2, NT et DD 1) et, au sein de chaque groupe, en fonction de la probabilité de collaboration dans le cadre de la CMS [cette probabilité est évaluée comme suit : présente régulièrement dans deux États Parties ou plus (score 4), présente dans un État Partie, mais aussi dans des États non-Parties (score 3), présente principalement dans des États non-Parties, mais occasionnellement dans des États Parties (score 2), présente uniquement dans des États non-Parties (score 1)]. On enregistre au total 10 espèces, dont 2 EN et 8 VU. La taxonomie suit la taxonomie standard de la CMS [Wilson, D. E. &amp; Reeder, D. M. (éd.) </w:t>
      </w:r>
      <w:r w:rsidRPr="00171B8E">
        <w:rPr>
          <w:rFonts w:eastAsia="Times New Roman" w:cs="Arial"/>
          <w:snapToGrid w:val="0"/>
          <w:u w:val="single"/>
        </w:rPr>
        <w:t xml:space="preserve">(2005) : Mammal Species of the World. A Taxonomic and Geographic Reference. </w:t>
      </w:r>
      <w:r w:rsidRPr="00F72464">
        <w:rPr>
          <w:rFonts w:eastAsia="Times New Roman" w:cs="Arial"/>
          <w:snapToGrid w:val="0"/>
          <w:u w:val="single"/>
          <w:lang w:val="fr-FR"/>
        </w:rPr>
        <w:t>Troisième édition, John Hopkins University Press], tout en respectant les révisions récentes largement acceptées.</w:t>
      </w:r>
    </w:p>
    <w:p w14:paraId="7614B2F1" w14:textId="77777777" w:rsidR="00560F07" w:rsidRPr="00F72464" w:rsidRDefault="00560F07">
      <w:pPr>
        <w:widowControl w:val="0"/>
        <w:suppressAutoHyphens/>
        <w:spacing w:after="120" w:line="240" w:lineRule="auto"/>
        <w:contextualSpacing/>
        <w:jc w:val="both"/>
        <w:rPr>
          <w:rFonts w:eastAsia="Times New Roman" w:cs="Arial"/>
          <w:snapToGrid w:val="0"/>
          <w:u w:val="single"/>
          <w:lang w:val="fr-FR"/>
        </w:rPr>
      </w:pPr>
    </w:p>
    <w:tbl>
      <w:tblPr>
        <w:tblW w:w="14893" w:type="dxa"/>
        <w:tblInd w:w="-30" w:type="dxa"/>
        <w:tblLayout w:type="fixed"/>
        <w:tblLook w:val="0000" w:firstRow="0" w:lastRow="0" w:firstColumn="0" w:lastColumn="0" w:noHBand="0" w:noVBand="0"/>
      </w:tblPr>
      <w:tblGrid>
        <w:gridCol w:w="1731"/>
        <w:gridCol w:w="1964"/>
        <w:gridCol w:w="2126"/>
        <w:gridCol w:w="1413"/>
        <w:gridCol w:w="6525"/>
        <w:gridCol w:w="1134"/>
      </w:tblGrid>
      <w:tr w:rsidR="00560F07" w:rsidRPr="00F72464" w14:paraId="182ED5D4" w14:textId="77777777">
        <w:trPr>
          <w:cantSplit/>
          <w:tblHeader/>
        </w:trPr>
        <w:tc>
          <w:tcPr>
            <w:tcW w:w="1731" w:type="dxa"/>
            <w:tcBorders>
              <w:bottom w:val="single" w:sz="4" w:space="0" w:color="auto"/>
            </w:tcBorders>
            <w:vAlign w:val="bottom"/>
          </w:tcPr>
          <w:p w14:paraId="1321C5E2" w14:textId="77777777" w:rsidR="00560F07" w:rsidRPr="00F72464" w:rsidRDefault="00CE7906">
            <w:pPr>
              <w:suppressAutoHyphens/>
              <w:autoSpaceDE w:val="0"/>
              <w:autoSpaceDN w:val="0"/>
              <w:adjustRightInd w:val="0"/>
              <w:spacing w:after="0" w:line="240" w:lineRule="auto"/>
              <w:rPr>
                <w:rFonts w:asciiTheme="minorHAnsi" w:hAnsiTheme="minorHAnsi" w:cstheme="minorHAnsi"/>
                <w:b/>
                <w:bCs/>
                <w:color w:val="000000"/>
                <w:sz w:val="20"/>
                <w:szCs w:val="20"/>
                <w:u w:val="single"/>
                <w:lang w:val="fr-FR"/>
              </w:rPr>
            </w:pPr>
            <w:r w:rsidRPr="00F72464">
              <w:rPr>
                <w:rFonts w:asciiTheme="minorHAnsi" w:hAnsiTheme="minorHAnsi" w:cstheme="minorHAnsi"/>
                <w:b/>
                <w:bCs/>
                <w:color w:val="000000"/>
                <w:sz w:val="20"/>
                <w:szCs w:val="20"/>
                <w:u w:val="single"/>
                <w:lang w:val="fr-FR"/>
              </w:rPr>
              <w:t>Famille</w:t>
            </w:r>
          </w:p>
        </w:tc>
        <w:tc>
          <w:tcPr>
            <w:tcW w:w="1964" w:type="dxa"/>
            <w:tcBorders>
              <w:bottom w:val="single" w:sz="4" w:space="0" w:color="auto"/>
            </w:tcBorders>
            <w:vAlign w:val="bottom"/>
          </w:tcPr>
          <w:p w14:paraId="11B1378F" w14:textId="77777777" w:rsidR="00560F07" w:rsidRPr="00F72464" w:rsidRDefault="00CE7906">
            <w:pPr>
              <w:suppressAutoHyphens/>
              <w:autoSpaceDE w:val="0"/>
              <w:autoSpaceDN w:val="0"/>
              <w:adjustRightInd w:val="0"/>
              <w:spacing w:after="0" w:line="240" w:lineRule="auto"/>
              <w:rPr>
                <w:rFonts w:asciiTheme="minorHAnsi" w:hAnsiTheme="minorHAnsi" w:cstheme="minorHAnsi"/>
                <w:b/>
                <w:bCs/>
                <w:color w:val="000000"/>
                <w:sz w:val="20"/>
                <w:szCs w:val="20"/>
                <w:u w:val="single"/>
                <w:lang w:val="fr-FR"/>
              </w:rPr>
            </w:pPr>
            <w:r w:rsidRPr="00F72464">
              <w:rPr>
                <w:rFonts w:asciiTheme="minorHAnsi" w:hAnsiTheme="minorHAnsi" w:cstheme="minorHAnsi"/>
                <w:b/>
                <w:bCs/>
                <w:color w:val="000000"/>
                <w:sz w:val="20"/>
                <w:szCs w:val="20"/>
                <w:u w:val="single"/>
                <w:lang w:val="fr-FR"/>
              </w:rPr>
              <w:t>Nom commun</w:t>
            </w:r>
          </w:p>
        </w:tc>
        <w:tc>
          <w:tcPr>
            <w:tcW w:w="2126" w:type="dxa"/>
            <w:tcBorders>
              <w:bottom w:val="single" w:sz="4" w:space="0" w:color="auto"/>
            </w:tcBorders>
            <w:vAlign w:val="bottom"/>
          </w:tcPr>
          <w:p w14:paraId="56AD353A" w14:textId="77777777" w:rsidR="00560F07" w:rsidRPr="00F72464" w:rsidRDefault="00CE7906">
            <w:pPr>
              <w:suppressAutoHyphens/>
              <w:autoSpaceDE w:val="0"/>
              <w:autoSpaceDN w:val="0"/>
              <w:adjustRightInd w:val="0"/>
              <w:spacing w:after="0" w:line="240" w:lineRule="auto"/>
              <w:rPr>
                <w:rFonts w:asciiTheme="minorHAnsi" w:hAnsiTheme="minorHAnsi" w:cstheme="minorHAnsi"/>
                <w:b/>
                <w:bCs/>
                <w:color w:val="000000"/>
                <w:sz w:val="20"/>
                <w:szCs w:val="20"/>
                <w:u w:val="single"/>
                <w:lang w:val="fr-FR"/>
              </w:rPr>
            </w:pPr>
            <w:r w:rsidRPr="00F72464">
              <w:rPr>
                <w:rFonts w:asciiTheme="minorHAnsi" w:hAnsiTheme="minorHAnsi" w:cstheme="minorHAnsi"/>
                <w:b/>
                <w:bCs/>
                <w:color w:val="000000"/>
                <w:sz w:val="20"/>
                <w:szCs w:val="20"/>
                <w:u w:val="single"/>
                <w:lang w:val="fr-FR"/>
              </w:rPr>
              <w:t>Nom scientifique</w:t>
            </w:r>
          </w:p>
        </w:tc>
        <w:tc>
          <w:tcPr>
            <w:tcW w:w="1413" w:type="dxa"/>
            <w:tcBorders>
              <w:bottom w:val="single" w:sz="4" w:space="0" w:color="auto"/>
            </w:tcBorders>
            <w:vAlign w:val="bottom"/>
          </w:tcPr>
          <w:p w14:paraId="4DDFC876" w14:textId="77777777" w:rsidR="00560F07" w:rsidRPr="00F72464" w:rsidRDefault="00CE7906">
            <w:pPr>
              <w:suppressAutoHyphens/>
              <w:autoSpaceDE w:val="0"/>
              <w:autoSpaceDN w:val="0"/>
              <w:adjustRightInd w:val="0"/>
              <w:spacing w:after="0" w:line="240" w:lineRule="auto"/>
              <w:rPr>
                <w:rFonts w:asciiTheme="minorHAnsi" w:hAnsiTheme="minorHAnsi" w:cstheme="minorHAnsi"/>
                <w:b/>
                <w:bCs/>
                <w:color w:val="000000"/>
                <w:sz w:val="20"/>
                <w:szCs w:val="20"/>
                <w:u w:val="single"/>
                <w:lang w:val="fr-FR"/>
              </w:rPr>
            </w:pPr>
            <w:r w:rsidRPr="00F72464">
              <w:rPr>
                <w:rFonts w:asciiTheme="minorHAnsi" w:hAnsiTheme="minorHAnsi" w:cstheme="minorHAnsi"/>
                <w:b/>
                <w:bCs/>
                <w:sz w:val="20"/>
                <w:szCs w:val="20"/>
                <w:u w:val="single"/>
                <w:lang w:val="fr-FR"/>
              </w:rPr>
              <w:t>Classement 2025 sur la Liste rouge de l’UICN</w:t>
            </w:r>
          </w:p>
        </w:tc>
        <w:tc>
          <w:tcPr>
            <w:tcW w:w="6525" w:type="dxa"/>
            <w:tcBorders>
              <w:bottom w:val="single" w:sz="4" w:space="0" w:color="auto"/>
            </w:tcBorders>
            <w:vAlign w:val="bottom"/>
          </w:tcPr>
          <w:p w14:paraId="1D1A4145" w14:textId="77777777" w:rsidR="00560F07" w:rsidRPr="00F72464" w:rsidRDefault="00CE7906">
            <w:pPr>
              <w:suppressAutoHyphens/>
              <w:autoSpaceDE w:val="0"/>
              <w:autoSpaceDN w:val="0"/>
              <w:adjustRightInd w:val="0"/>
              <w:spacing w:after="0" w:line="240" w:lineRule="auto"/>
              <w:rPr>
                <w:rFonts w:asciiTheme="minorHAnsi" w:hAnsiTheme="minorHAnsi" w:cstheme="minorHAnsi"/>
                <w:b/>
                <w:bCs/>
                <w:color w:val="000000"/>
                <w:sz w:val="20"/>
                <w:szCs w:val="20"/>
                <w:u w:val="single"/>
                <w:lang w:val="fr-FR"/>
              </w:rPr>
            </w:pPr>
            <w:r w:rsidRPr="00F72464">
              <w:rPr>
                <w:rFonts w:asciiTheme="minorHAnsi" w:hAnsiTheme="minorHAnsi" w:cstheme="minorHAnsi"/>
                <w:b/>
                <w:bCs/>
                <w:sz w:val="20"/>
                <w:szCs w:val="20"/>
                <w:u w:val="single"/>
                <w:lang w:val="fr-FR"/>
              </w:rPr>
              <w:t>Remarques</w:t>
            </w:r>
          </w:p>
        </w:tc>
        <w:tc>
          <w:tcPr>
            <w:tcW w:w="1134" w:type="dxa"/>
            <w:tcBorders>
              <w:bottom w:val="single" w:sz="4" w:space="0" w:color="auto"/>
            </w:tcBorders>
            <w:vAlign w:val="center"/>
          </w:tcPr>
          <w:p w14:paraId="1346A4D9" w14:textId="77777777" w:rsidR="00560F07" w:rsidRPr="00F72464" w:rsidRDefault="00CE7906">
            <w:pPr>
              <w:suppressAutoHyphens/>
              <w:autoSpaceDE w:val="0"/>
              <w:autoSpaceDN w:val="0"/>
              <w:adjustRightInd w:val="0"/>
              <w:spacing w:after="0" w:line="240" w:lineRule="auto"/>
              <w:jc w:val="center"/>
              <w:rPr>
                <w:rFonts w:asciiTheme="minorHAnsi" w:hAnsiTheme="minorHAnsi" w:cstheme="minorHAnsi"/>
                <w:b/>
                <w:bCs/>
                <w:color w:val="000000"/>
                <w:sz w:val="20"/>
                <w:szCs w:val="20"/>
                <w:u w:val="single"/>
                <w:lang w:val="fr-FR"/>
              </w:rPr>
            </w:pPr>
            <w:r w:rsidRPr="00F72464">
              <w:rPr>
                <w:rFonts w:asciiTheme="minorHAnsi" w:hAnsiTheme="minorHAnsi" w:cstheme="minorHAnsi"/>
                <w:b/>
                <w:bCs/>
                <w:color w:val="000000"/>
                <w:sz w:val="20"/>
                <w:szCs w:val="20"/>
                <w:u w:val="single"/>
                <w:lang w:val="fr-FR"/>
              </w:rPr>
              <w:t>Score de priorité</w:t>
            </w:r>
          </w:p>
        </w:tc>
      </w:tr>
      <w:tr w:rsidR="00560F07" w:rsidRPr="00F72464" w14:paraId="521A1A1F" w14:textId="77777777">
        <w:trPr>
          <w:cantSplit/>
          <w:trHeight w:val="2018"/>
        </w:trPr>
        <w:tc>
          <w:tcPr>
            <w:tcW w:w="1731" w:type="dxa"/>
            <w:tcBorders>
              <w:top w:val="nil"/>
              <w:left w:val="nil"/>
              <w:bottom w:val="nil"/>
              <w:right w:val="nil"/>
            </w:tcBorders>
            <w:shd w:val="clear" w:color="000000" w:fill="FFFFFF"/>
          </w:tcPr>
          <w:p w14:paraId="57CDD3F2"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Pteropodidae</w:t>
            </w:r>
          </w:p>
        </w:tc>
        <w:tc>
          <w:tcPr>
            <w:tcW w:w="1964" w:type="dxa"/>
            <w:tcBorders>
              <w:top w:val="nil"/>
              <w:left w:val="nil"/>
              <w:bottom w:val="nil"/>
              <w:right w:val="nil"/>
            </w:tcBorders>
            <w:shd w:val="clear" w:color="000000" w:fill="FFFFFF"/>
          </w:tcPr>
          <w:p w14:paraId="0E48D205"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Grand renard volant, renard volant, roussette de Malaisie, kalong de Malaisie</w:t>
            </w:r>
          </w:p>
        </w:tc>
        <w:tc>
          <w:tcPr>
            <w:tcW w:w="2126" w:type="dxa"/>
            <w:tcBorders>
              <w:top w:val="nil"/>
              <w:left w:val="nil"/>
              <w:bottom w:val="nil"/>
              <w:right w:val="nil"/>
            </w:tcBorders>
            <w:shd w:val="clear" w:color="000000" w:fill="FFFFFF"/>
          </w:tcPr>
          <w:p w14:paraId="1AADBAE6"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lang w:val="en-US"/>
              </w:rPr>
              <w:t>Pteropus vampyrus</w:t>
            </w:r>
          </w:p>
        </w:tc>
        <w:tc>
          <w:tcPr>
            <w:tcW w:w="1413" w:type="dxa"/>
            <w:tcBorders>
              <w:top w:val="nil"/>
              <w:left w:val="nil"/>
              <w:bottom w:val="nil"/>
              <w:right w:val="nil"/>
            </w:tcBorders>
            <w:shd w:val="clear" w:color="000000" w:fill="FFFFFF"/>
          </w:tcPr>
          <w:p w14:paraId="15E7BC0F"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EN</w:t>
            </w:r>
          </w:p>
        </w:tc>
        <w:tc>
          <w:tcPr>
            <w:tcW w:w="6525" w:type="dxa"/>
            <w:tcBorders>
              <w:top w:val="nil"/>
              <w:left w:val="nil"/>
              <w:bottom w:val="nil"/>
              <w:right w:val="nil"/>
            </w:tcBorders>
            <w:shd w:val="clear" w:color="000000" w:fill="FFFFFF"/>
          </w:tcPr>
          <w:p w14:paraId="76264F42"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 xml:space="preserve">Il ne s’agit pas d’un migrateur saisonnier classique, mais la télémétrie par satellite a montré que des individus qui nichent en Malaisie ont des aires de répartition qui s’étendent jusqu’en Indonésie et en Thaïlande [Epstein, J. H., Olival, K. J., Pulliam, J. R., Smith, C., Westrum, J., Hughes, T., Dobson, A.P., Zubaid, A., Rahman, S.A., Basir, M.M., Field, H.E., Daszak, P. (2009). </w:t>
            </w:r>
            <w:r w:rsidRPr="00171B8E">
              <w:rPr>
                <w:rFonts w:cs="Arial"/>
                <w:i/>
                <w:iCs/>
                <w:color w:val="000000"/>
                <w:sz w:val="20"/>
                <w:szCs w:val="20"/>
                <w:u w:val="single"/>
              </w:rPr>
              <w:t>Pteropus vampyrus</w:t>
            </w:r>
            <w:r w:rsidRPr="00171B8E">
              <w:rPr>
                <w:rFonts w:cs="Arial"/>
                <w:color w:val="000000"/>
                <w:sz w:val="20"/>
                <w:szCs w:val="20"/>
                <w:u w:val="single"/>
              </w:rPr>
              <w:t>, a hunted migratory species with a multinational home</w:t>
            </w:r>
            <w:r w:rsidRPr="00171B8E">
              <w:rPr>
                <w:rFonts w:ascii="Cambria Math" w:hAnsi="Cambria Math" w:cs="Cambria Math"/>
                <w:color w:val="000000"/>
                <w:sz w:val="20"/>
                <w:szCs w:val="20"/>
                <w:u w:val="single"/>
              </w:rPr>
              <w:t>‐</w:t>
            </w:r>
            <w:r w:rsidRPr="00171B8E">
              <w:rPr>
                <w:rFonts w:cs="Arial"/>
                <w:color w:val="000000"/>
                <w:sz w:val="20"/>
                <w:szCs w:val="20"/>
                <w:u w:val="single"/>
              </w:rPr>
              <w:t xml:space="preserve">range and a need for regional management. </w:t>
            </w:r>
            <w:r w:rsidRPr="00F72464">
              <w:rPr>
                <w:rFonts w:cs="Arial"/>
                <w:color w:val="000000"/>
                <w:sz w:val="20"/>
                <w:szCs w:val="20"/>
                <w:u w:val="single"/>
                <w:lang w:val="fr-FR"/>
              </w:rPr>
              <w:t xml:space="preserve">Journal of Applied Ecology 46, 991-1002. </w:t>
            </w:r>
            <w:hyperlink r:id="rId30" w:history="1">
              <w:r w:rsidRPr="00F72464">
                <w:rPr>
                  <w:rStyle w:val="Hyperlink"/>
                  <w:rFonts w:cs="Arial"/>
                  <w:sz w:val="20"/>
                  <w:szCs w:val="20"/>
                  <w:lang w:val="fr-FR"/>
                </w:rPr>
                <w:t>https://doi.org/10.1111/j.1365-2664.2009.01699.x</w:t>
              </w:r>
            </w:hyperlink>
            <w:r w:rsidRPr="00F72464">
              <w:rPr>
                <w:rFonts w:cs="Arial"/>
                <w:color w:val="000000"/>
                <w:sz w:val="20"/>
                <w:szCs w:val="20"/>
                <w:u w:val="single"/>
                <w:lang w:val="fr-FR"/>
              </w:rPr>
              <w:t>].</w:t>
            </w:r>
          </w:p>
        </w:tc>
        <w:tc>
          <w:tcPr>
            <w:tcW w:w="1134" w:type="dxa"/>
            <w:tcBorders>
              <w:top w:val="nil"/>
              <w:left w:val="nil"/>
              <w:bottom w:val="nil"/>
              <w:right w:val="nil"/>
            </w:tcBorders>
            <w:shd w:val="clear" w:color="000000" w:fill="FFFFFF"/>
          </w:tcPr>
          <w:p w14:paraId="36BB7F94"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3.3</w:t>
            </w:r>
          </w:p>
        </w:tc>
      </w:tr>
      <w:tr w:rsidR="00560F07" w:rsidRPr="00F72464" w14:paraId="36894FEE" w14:textId="77777777">
        <w:tc>
          <w:tcPr>
            <w:tcW w:w="1731" w:type="dxa"/>
            <w:tcBorders>
              <w:top w:val="nil"/>
              <w:left w:val="nil"/>
              <w:bottom w:val="nil"/>
              <w:right w:val="nil"/>
            </w:tcBorders>
            <w:shd w:val="clear" w:color="000000" w:fill="FFFFFF"/>
          </w:tcPr>
          <w:p w14:paraId="4E68EA6E"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Vespertilionidae</w:t>
            </w:r>
          </w:p>
        </w:tc>
        <w:tc>
          <w:tcPr>
            <w:tcW w:w="1964" w:type="dxa"/>
            <w:tcBorders>
              <w:top w:val="nil"/>
              <w:left w:val="nil"/>
              <w:bottom w:val="nil"/>
              <w:right w:val="nil"/>
            </w:tcBorders>
            <w:shd w:val="clear" w:color="000000" w:fill="FFFFFF"/>
          </w:tcPr>
          <w:p w14:paraId="29F66FA1"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Petite chauve-souris brune, vespertilion brun</w:t>
            </w:r>
          </w:p>
        </w:tc>
        <w:tc>
          <w:tcPr>
            <w:tcW w:w="2126" w:type="dxa"/>
            <w:tcBorders>
              <w:top w:val="nil"/>
              <w:left w:val="nil"/>
              <w:bottom w:val="nil"/>
              <w:right w:val="nil"/>
            </w:tcBorders>
            <w:shd w:val="clear" w:color="000000" w:fill="FFFFFF"/>
          </w:tcPr>
          <w:p w14:paraId="6E253C04"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lang w:val="en-US"/>
              </w:rPr>
              <w:t>Myotis lucifugus</w:t>
            </w:r>
          </w:p>
        </w:tc>
        <w:tc>
          <w:tcPr>
            <w:tcW w:w="1413" w:type="dxa"/>
            <w:tcBorders>
              <w:top w:val="nil"/>
              <w:left w:val="nil"/>
              <w:bottom w:val="nil"/>
              <w:right w:val="nil"/>
            </w:tcBorders>
            <w:shd w:val="clear" w:color="000000" w:fill="FFFFFF"/>
          </w:tcPr>
          <w:p w14:paraId="257C5F10"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EN</w:t>
            </w:r>
          </w:p>
        </w:tc>
        <w:tc>
          <w:tcPr>
            <w:tcW w:w="6525" w:type="dxa"/>
            <w:tcBorders>
              <w:top w:val="nil"/>
              <w:left w:val="nil"/>
              <w:bottom w:val="nil"/>
              <w:right w:val="nil"/>
            </w:tcBorders>
            <w:shd w:val="clear" w:color="000000" w:fill="FFFFFF"/>
          </w:tcPr>
          <w:p w14:paraId="2F57BB29"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 xml:space="preserve">Il existe des données probantes solides de déplacements migratoires transfrontaliers. </w:t>
            </w:r>
            <w:r w:rsidRPr="00171B8E">
              <w:rPr>
                <w:rFonts w:cs="Arial"/>
                <w:color w:val="000000"/>
                <w:sz w:val="20"/>
                <w:szCs w:val="20"/>
                <w:u w:val="single"/>
              </w:rPr>
              <w:t>[Norquay, K. J., Martinez-Nuñez, F., Dubois, J. E., Monson, K. M., &amp; Willis, C. K. (2013). Long-distance movements of little brown bats (</w:t>
            </w:r>
            <w:r w:rsidRPr="00171B8E">
              <w:rPr>
                <w:rFonts w:cs="Arial"/>
                <w:i/>
                <w:iCs/>
                <w:color w:val="000000"/>
                <w:sz w:val="20"/>
                <w:szCs w:val="20"/>
                <w:u w:val="single"/>
              </w:rPr>
              <w:t>Myotis lucifugus</w:t>
            </w:r>
            <w:r w:rsidRPr="00171B8E">
              <w:rPr>
                <w:rFonts w:cs="Arial"/>
                <w:color w:val="000000"/>
                <w:sz w:val="20"/>
                <w:szCs w:val="20"/>
                <w:u w:val="single"/>
              </w:rPr>
              <w:t xml:space="preserve">). </w:t>
            </w:r>
            <w:r w:rsidRPr="00F72464">
              <w:rPr>
                <w:rFonts w:cs="Arial"/>
                <w:color w:val="000000"/>
                <w:sz w:val="20"/>
                <w:szCs w:val="20"/>
                <w:u w:val="single"/>
                <w:lang w:val="fr-FR"/>
              </w:rPr>
              <w:t>Journal of Mammalogy, 94, 506-515. https://doi.org/10.1644/12-MAMM-A-065.1].</w:t>
            </w:r>
          </w:p>
        </w:tc>
        <w:tc>
          <w:tcPr>
            <w:tcW w:w="1134" w:type="dxa"/>
            <w:tcBorders>
              <w:top w:val="nil"/>
              <w:left w:val="nil"/>
              <w:bottom w:val="nil"/>
              <w:right w:val="nil"/>
            </w:tcBorders>
            <w:shd w:val="clear" w:color="000000" w:fill="FFFFFF"/>
          </w:tcPr>
          <w:p w14:paraId="53B3DF46"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3.1</w:t>
            </w:r>
          </w:p>
        </w:tc>
      </w:tr>
      <w:tr w:rsidR="00560F07" w:rsidRPr="00F72464" w14:paraId="6F1CA8AD" w14:textId="77777777">
        <w:tc>
          <w:tcPr>
            <w:tcW w:w="1731" w:type="dxa"/>
            <w:tcBorders>
              <w:top w:val="nil"/>
              <w:left w:val="nil"/>
              <w:bottom w:val="nil"/>
              <w:right w:val="nil"/>
            </w:tcBorders>
          </w:tcPr>
          <w:p w14:paraId="4CCC2C96"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Vespertilionidae</w:t>
            </w:r>
          </w:p>
        </w:tc>
        <w:tc>
          <w:tcPr>
            <w:tcW w:w="1964" w:type="dxa"/>
            <w:tcBorders>
              <w:top w:val="nil"/>
              <w:left w:val="nil"/>
              <w:bottom w:val="nil"/>
              <w:right w:val="nil"/>
            </w:tcBorders>
          </w:tcPr>
          <w:p w14:paraId="4FD74923"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Minioptère de Schreibers</w:t>
            </w:r>
          </w:p>
        </w:tc>
        <w:tc>
          <w:tcPr>
            <w:tcW w:w="2126" w:type="dxa"/>
            <w:tcBorders>
              <w:top w:val="nil"/>
              <w:left w:val="nil"/>
              <w:bottom w:val="nil"/>
              <w:right w:val="nil"/>
            </w:tcBorders>
          </w:tcPr>
          <w:p w14:paraId="111DAAF8"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fr-FR"/>
              </w:rPr>
            </w:pPr>
            <w:r w:rsidRPr="00F72464">
              <w:rPr>
                <w:rFonts w:cs="Arial"/>
                <w:i/>
                <w:iCs/>
                <w:color w:val="000000"/>
                <w:sz w:val="20"/>
                <w:szCs w:val="20"/>
                <w:u w:val="single"/>
                <w:lang w:val="fr-FR"/>
              </w:rPr>
              <w:t>Miniopterus schreibersii (populations non européennes)</w:t>
            </w:r>
            <w:r w:rsidRPr="00F72464">
              <w:rPr>
                <w:rStyle w:val="FootnoteReference"/>
                <w:rFonts w:cs="Arial"/>
                <w:i/>
                <w:iCs/>
                <w:color w:val="000000"/>
                <w:sz w:val="20"/>
                <w:szCs w:val="20"/>
                <w:u w:val="single"/>
                <w:lang w:val="fr-FR"/>
              </w:rPr>
              <w:footnoteReference w:id="2"/>
            </w:r>
          </w:p>
        </w:tc>
        <w:tc>
          <w:tcPr>
            <w:tcW w:w="1413" w:type="dxa"/>
            <w:tcBorders>
              <w:top w:val="nil"/>
              <w:left w:val="nil"/>
              <w:bottom w:val="nil"/>
              <w:right w:val="nil"/>
            </w:tcBorders>
          </w:tcPr>
          <w:p w14:paraId="3A34AB1C"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tcPr>
          <w:p w14:paraId="119521CC"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 xml:space="preserve">La migration régulière est bien connue [Serra-Cobo, J., Sanz-Trullén, V., &amp; Martínez-Rica, J. P. (1998). </w:t>
            </w:r>
            <w:r w:rsidRPr="00171B8E">
              <w:rPr>
                <w:rFonts w:cs="Arial"/>
                <w:color w:val="000000"/>
                <w:sz w:val="20"/>
                <w:szCs w:val="20"/>
                <w:u w:val="single"/>
              </w:rPr>
              <w:t xml:space="preserve">Migratory movements of </w:t>
            </w:r>
            <w:r w:rsidRPr="00171B8E">
              <w:rPr>
                <w:rFonts w:cs="Arial"/>
                <w:i/>
                <w:iCs/>
                <w:color w:val="000000"/>
                <w:sz w:val="20"/>
                <w:szCs w:val="20"/>
                <w:u w:val="single"/>
              </w:rPr>
              <w:t>Miniopterus schreibersii</w:t>
            </w:r>
            <w:r w:rsidRPr="00171B8E">
              <w:rPr>
                <w:rFonts w:cs="Arial"/>
                <w:color w:val="000000"/>
                <w:sz w:val="20"/>
                <w:szCs w:val="20"/>
                <w:u w:val="single"/>
              </w:rPr>
              <w:t xml:space="preserve"> in the north-east of Spain. Acta theriologica, 43, 271-283; Wright, P. G., Newton, J., Agnelli, P., Budinski, I., Di Salvo, I., Flaquer, C., ... &amp; Russo, D. (2020). Hydrogen isotopes reveal evidence of migration of </w:t>
            </w:r>
            <w:r w:rsidRPr="00171B8E">
              <w:rPr>
                <w:rFonts w:cs="Arial"/>
                <w:i/>
                <w:iCs/>
                <w:color w:val="000000"/>
                <w:sz w:val="20"/>
                <w:szCs w:val="20"/>
                <w:u w:val="single"/>
              </w:rPr>
              <w:t>Miniopterus schreibersii</w:t>
            </w:r>
            <w:r w:rsidRPr="00171B8E">
              <w:rPr>
                <w:rFonts w:cs="Arial"/>
                <w:color w:val="000000"/>
                <w:sz w:val="20"/>
                <w:szCs w:val="20"/>
                <w:u w:val="single"/>
              </w:rPr>
              <w:t xml:space="preserve"> in Europe. </w:t>
            </w:r>
            <w:r w:rsidRPr="001660AF">
              <w:rPr>
                <w:rFonts w:cs="Arial"/>
                <w:color w:val="000000"/>
                <w:sz w:val="20"/>
                <w:szCs w:val="20"/>
                <w:u w:val="single"/>
                <w:lang w:val="es-ES"/>
              </w:rPr>
              <w:t xml:space="preserve">BMC Ecology 20, 52 ; Amengual, B., López-Roig, M. et Serra-Cobo, J. (2007). </w:t>
            </w:r>
            <w:r w:rsidRPr="001A6C32">
              <w:rPr>
                <w:rFonts w:cs="Arial"/>
                <w:color w:val="000000"/>
                <w:sz w:val="20"/>
                <w:szCs w:val="20"/>
                <w:u w:val="single"/>
              </w:rPr>
              <w:t xml:space="preserve">First record of seasonal over sea migration of </w:t>
            </w:r>
            <w:r w:rsidRPr="001A6C32">
              <w:rPr>
                <w:rFonts w:cs="Arial"/>
                <w:i/>
                <w:iCs/>
                <w:color w:val="000000"/>
                <w:sz w:val="20"/>
                <w:szCs w:val="20"/>
                <w:u w:val="single"/>
              </w:rPr>
              <w:t>Miniopterus schreibersii</w:t>
            </w:r>
            <w:r w:rsidRPr="001A6C32">
              <w:rPr>
                <w:rFonts w:cs="Arial"/>
                <w:color w:val="000000"/>
                <w:sz w:val="20"/>
                <w:szCs w:val="20"/>
                <w:u w:val="single"/>
              </w:rPr>
              <w:t xml:space="preserve"> and Myotis capaccinii between Balearic Islands (Spain). Acta Chiropterologica, 9, </w:t>
            </w:r>
            <w:r w:rsidRPr="001A6C32">
              <w:rPr>
                <w:rFonts w:cs="Arial"/>
                <w:color w:val="000000"/>
                <w:sz w:val="20"/>
                <w:szCs w:val="20"/>
                <w:u w:val="single"/>
              </w:rPr>
              <w:lastRenderedPageBreak/>
              <w:t xml:space="preserve">319-322. Rodrigues, L., &amp; Palmeirim, J. M. (2008). Migratory behaviour of the Schreiber's bat: when, where and why do cave bats migrate in a Mediterranean region? </w:t>
            </w:r>
            <w:r w:rsidRPr="00F72464">
              <w:rPr>
                <w:rFonts w:cs="Arial"/>
                <w:color w:val="000000"/>
                <w:sz w:val="20"/>
                <w:szCs w:val="20"/>
                <w:u w:val="single"/>
                <w:lang w:val="fr-FR"/>
              </w:rPr>
              <w:t>Journal of Zoology, 274, 116-125].</w:t>
            </w:r>
          </w:p>
        </w:tc>
        <w:tc>
          <w:tcPr>
            <w:tcW w:w="1134" w:type="dxa"/>
            <w:tcBorders>
              <w:top w:val="nil"/>
              <w:left w:val="nil"/>
              <w:bottom w:val="nil"/>
              <w:right w:val="nil"/>
            </w:tcBorders>
          </w:tcPr>
          <w:p w14:paraId="213E53AC"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lastRenderedPageBreak/>
              <w:t>2.4</w:t>
            </w:r>
          </w:p>
        </w:tc>
      </w:tr>
      <w:tr w:rsidR="00560F07" w:rsidRPr="00F72464" w14:paraId="29AA2193" w14:textId="77777777">
        <w:trPr>
          <w:cantSplit/>
        </w:trPr>
        <w:tc>
          <w:tcPr>
            <w:tcW w:w="1731" w:type="dxa"/>
            <w:tcBorders>
              <w:top w:val="nil"/>
              <w:left w:val="nil"/>
              <w:bottom w:val="nil"/>
              <w:right w:val="nil"/>
            </w:tcBorders>
          </w:tcPr>
          <w:p w14:paraId="397FE1B8"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Rhinolophidae</w:t>
            </w:r>
          </w:p>
        </w:tc>
        <w:tc>
          <w:tcPr>
            <w:tcW w:w="1964" w:type="dxa"/>
            <w:tcBorders>
              <w:top w:val="nil"/>
              <w:left w:val="nil"/>
              <w:bottom w:val="nil"/>
              <w:right w:val="nil"/>
            </w:tcBorders>
          </w:tcPr>
          <w:p w14:paraId="7A0326D5"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Rhinolophe de Mehely</w:t>
            </w:r>
          </w:p>
        </w:tc>
        <w:tc>
          <w:tcPr>
            <w:tcW w:w="2126" w:type="dxa"/>
            <w:tcBorders>
              <w:top w:val="nil"/>
              <w:left w:val="nil"/>
              <w:bottom w:val="nil"/>
              <w:right w:val="nil"/>
            </w:tcBorders>
          </w:tcPr>
          <w:p w14:paraId="65F5B529"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fr-FR"/>
              </w:rPr>
            </w:pPr>
            <w:r w:rsidRPr="00F72464">
              <w:rPr>
                <w:rFonts w:cs="Arial"/>
                <w:i/>
                <w:iCs/>
                <w:color w:val="000000"/>
                <w:sz w:val="20"/>
                <w:szCs w:val="20"/>
                <w:u w:val="single"/>
                <w:lang w:val="fr-FR"/>
              </w:rPr>
              <w:t>Rhinolophus mehelyi (populations non européennes)</w:t>
            </w:r>
            <w:r w:rsidRPr="00F72464">
              <w:rPr>
                <w:rStyle w:val="FootnoteReference"/>
                <w:rFonts w:cs="Arial"/>
                <w:i/>
                <w:iCs/>
                <w:color w:val="000000"/>
                <w:sz w:val="20"/>
                <w:szCs w:val="20"/>
                <w:u w:val="single"/>
                <w:lang w:val="fr-FR"/>
              </w:rPr>
              <w:t xml:space="preserve"> </w:t>
            </w:r>
            <w:r w:rsidRPr="00F72464">
              <w:rPr>
                <w:rStyle w:val="FootnoteReference"/>
                <w:rFonts w:cs="Arial"/>
                <w:i/>
                <w:iCs/>
                <w:color w:val="000000"/>
                <w:sz w:val="20"/>
                <w:szCs w:val="20"/>
                <w:u w:val="single"/>
                <w:lang w:val="fr-FR"/>
              </w:rPr>
              <w:footnoteReference w:id="3"/>
            </w:r>
          </w:p>
        </w:tc>
        <w:tc>
          <w:tcPr>
            <w:tcW w:w="1413" w:type="dxa"/>
            <w:tcBorders>
              <w:top w:val="nil"/>
              <w:left w:val="nil"/>
              <w:bottom w:val="nil"/>
              <w:right w:val="nil"/>
            </w:tcBorders>
          </w:tcPr>
          <w:p w14:paraId="1E33C26F" w14:textId="77777777" w:rsidR="00560F07" w:rsidRPr="00F72464" w:rsidRDefault="00CE7906">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tcPr>
          <w:p w14:paraId="42B6DC50" w14:textId="77777777" w:rsidR="00560F07" w:rsidRPr="00F72464" w:rsidRDefault="00CE7906">
            <w:pPr>
              <w:pStyle w:val="CommentText"/>
              <w:rPr>
                <w:rFonts w:cs="Arial"/>
                <w:color w:val="000000"/>
                <w:u w:val="single"/>
                <w:lang w:val="fr-FR"/>
              </w:rPr>
            </w:pPr>
            <w:r w:rsidRPr="00F72464">
              <w:rPr>
                <w:rFonts w:cs="Arial"/>
                <w:color w:val="000000"/>
                <w:u w:val="single"/>
                <w:lang w:val="fr-FR"/>
              </w:rPr>
              <w:t xml:space="preserve">Une population dans les grottes d’Arménie et d’Azerbaïdjan qui niche dans les deux pays ; des populations occupent des grottes aux frontières entre la Serbie et la Roumanie, le Portugal et l’Espagne, la Serbie et la Bulgarie, la Bulgarie et la Turquie et l’Iran et la Turquie. Les individus marqués en Bulgarie se sont déplacés sur une distance de 90 km [Dietz, C., Dietz, I., Ivanova, T., &amp; Siemers, B. M. (2009). </w:t>
            </w:r>
            <w:r w:rsidRPr="001A6C32">
              <w:rPr>
                <w:rFonts w:cs="Arial"/>
                <w:color w:val="000000"/>
                <w:u w:val="single"/>
              </w:rPr>
              <w:t>Seasonal and regional scale movements of horseshoe bats (</w:t>
            </w:r>
            <w:r w:rsidRPr="001A6C32">
              <w:rPr>
                <w:rFonts w:cs="Arial"/>
                <w:i/>
                <w:iCs/>
                <w:color w:val="000000"/>
                <w:u w:val="single"/>
              </w:rPr>
              <w:t>Rhinolophus</w:t>
            </w:r>
            <w:r w:rsidRPr="001A6C32">
              <w:rPr>
                <w:rFonts w:cs="Arial"/>
                <w:color w:val="000000"/>
                <w:u w:val="single"/>
              </w:rPr>
              <w:t xml:space="preserve">, Chiroptera: Rhinolophidae) in northern Bulgaria. </w:t>
            </w:r>
            <w:r w:rsidRPr="00F72464">
              <w:rPr>
                <w:rFonts w:cs="Arial"/>
                <w:color w:val="000000"/>
                <w:u w:val="single"/>
                <w:lang w:val="fr-FR"/>
              </w:rPr>
              <w:t xml:space="preserve">Nyctalus 14, 52-64]. </w:t>
            </w:r>
          </w:p>
        </w:tc>
        <w:tc>
          <w:tcPr>
            <w:tcW w:w="1134" w:type="dxa"/>
            <w:tcBorders>
              <w:top w:val="nil"/>
              <w:left w:val="nil"/>
              <w:bottom w:val="nil"/>
              <w:right w:val="nil"/>
            </w:tcBorders>
          </w:tcPr>
          <w:p w14:paraId="7C2EC78B"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560F07" w:rsidRPr="00F72464" w14:paraId="2AF695E8" w14:textId="77777777">
        <w:trPr>
          <w:cantSplit/>
        </w:trPr>
        <w:tc>
          <w:tcPr>
            <w:tcW w:w="1731" w:type="dxa"/>
            <w:tcBorders>
              <w:top w:val="nil"/>
              <w:left w:val="nil"/>
              <w:bottom w:val="nil"/>
              <w:right w:val="nil"/>
            </w:tcBorders>
          </w:tcPr>
          <w:p w14:paraId="7ED6C476"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Vespertilionidae</w:t>
            </w:r>
          </w:p>
        </w:tc>
        <w:tc>
          <w:tcPr>
            <w:tcW w:w="1964" w:type="dxa"/>
            <w:tcBorders>
              <w:top w:val="nil"/>
              <w:left w:val="nil"/>
              <w:bottom w:val="nil"/>
              <w:right w:val="nil"/>
            </w:tcBorders>
          </w:tcPr>
          <w:p w14:paraId="103BEEB0"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Vespertilion de Capaccini, murin de Capaccini</w:t>
            </w:r>
          </w:p>
        </w:tc>
        <w:tc>
          <w:tcPr>
            <w:tcW w:w="2126" w:type="dxa"/>
            <w:tcBorders>
              <w:top w:val="nil"/>
              <w:left w:val="nil"/>
              <w:bottom w:val="nil"/>
              <w:right w:val="nil"/>
            </w:tcBorders>
          </w:tcPr>
          <w:p w14:paraId="66408750"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fr-FR"/>
              </w:rPr>
            </w:pPr>
            <w:r w:rsidRPr="00F72464">
              <w:rPr>
                <w:rFonts w:cs="Arial"/>
                <w:i/>
                <w:iCs/>
                <w:color w:val="000000"/>
                <w:sz w:val="20"/>
                <w:szCs w:val="20"/>
                <w:u w:val="single"/>
                <w:lang w:val="fr-FR"/>
              </w:rPr>
              <w:t>Myotis capaccinii (populations non européennes)</w:t>
            </w:r>
            <w:r w:rsidRPr="00F72464">
              <w:rPr>
                <w:rStyle w:val="FootnoteReference"/>
                <w:rFonts w:cs="Arial"/>
                <w:i/>
                <w:iCs/>
                <w:color w:val="000000"/>
                <w:sz w:val="20"/>
                <w:szCs w:val="20"/>
                <w:u w:val="single"/>
                <w:lang w:val="fr-FR"/>
              </w:rPr>
              <w:t xml:space="preserve"> </w:t>
            </w:r>
            <w:r w:rsidRPr="00F72464">
              <w:rPr>
                <w:rStyle w:val="FootnoteReference"/>
                <w:rFonts w:cs="Arial"/>
                <w:i/>
                <w:iCs/>
                <w:color w:val="000000"/>
                <w:sz w:val="20"/>
                <w:szCs w:val="20"/>
                <w:u w:val="single"/>
                <w:lang w:val="fr-FR"/>
              </w:rPr>
              <w:footnoteReference w:id="4"/>
            </w:r>
          </w:p>
        </w:tc>
        <w:tc>
          <w:tcPr>
            <w:tcW w:w="1413" w:type="dxa"/>
            <w:tcBorders>
              <w:top w:val="nil"/>
              <w:left w:val="nil"/>
              <w:bottom w:val="nil"/>
              <w:right w:val="nil"/>
            </w:tcBorders>
          </w:tcPr>
          <w:p w14:paraId="5493FCCD"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tcPr>
          <w:p w14:paraId="4C561E29" w14:textId="77777777" w:rsidR="00560F07" w:rsidRPr="00F72464" w:rsidRDefault="00CE7906">
            <w:pPr>
              <w:pStyle w:val="CommentText"/>
              <w:rPr>
                <w:rFonts w:cs="Arial"/>
                <w:color w:val="000000"/>
                <w:u w:val="single"/>
                <w:lang w:val="fr-FR"/>
              </w:rPr>
            </w:pPr>
            <w:r w:rsidRPr="00F72464">
              <w:rPr>
                <w:rFonts w:cs="Arial"/>
                <w:color w:val="000000"/>
                <w:u w:val="single"/>
                <w:lang w:val="fr-FR"/>
              </w:rPr>
              <w:t xml:space="preserve">L’espèce migre régulièrement entre un réseau de nichoirs dans les pays européens, ce qui laisse supposer que des mouvements similaires se produisent en Afrique du Nord (entre les populations du Maroc, de l’Algérie et de la Tunisie) et au Moyen-Orient (Turquie, Syrie, etc.). </w:t>
            </w:r>
          </w:p>
        </w:tc>
        <w:tc>
          <w:tcPr>
            <w:tcW w:w="1134" w:type="dxa"/>
            <w:tcBorders>
              <w:top w:val="nil"/>
              <w:left w:val="nil"/>
              <w:bottom w:val="nil"/>
              <w:right w:val="nil"/>
            </w:tcBorders>
          </w:tcPr>
          <w:p w14:paraId="1ECFF4FF"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560F07" w:rsidRPr="00F72464" w14:paraId="27E308CA" w14:textId="77777777">
        <w:trPr>
          <w:cantSplit/>
        </w:trPr>
        <w:tc>
          <w:tcPr>
            <w:tcW w:w="1731" w:type="dxa"/>
            <w:tcBorders>
              <w:top w:val="nil"/>
              <w:left w:val="nil"/>
              <w:bottom w:val="nil"/>
              <w:right w:val="nil"/>
            </w:tcBorders>
            <w:shd w:val="clear" w:color="000000" w:fill="FFFFFF"/>
          </w:tcPr>
          <w:p w14:paraId="50E1B2C2"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Vespertilionidae</w:t>
            </w:r>
          </w:p>
        </w:tc>
        <w:tc>
          <w:tcPr>
            <w:tcW w:w="1964" w:type="dxa"/>
            <w:tcBorders>
              <w:top w:val="nil"/>
              <w:left w:val="nil"/>
              <w:bottom w:val="nil"/>
              <w:right w:val="nil"/>
            </w:tcBorders>
            <w:shd w:val="clear" w:color="000000" w:fill="FFFFFF"/>
          </w:tcPr>
          <w:p w14:paraId="7D938F45"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Murin de Mandelli</w:t>
            </w:r>
          </w:p>
        </w:tc>
        <w:tc>
          <w:tcPr>
            <w:tcW w:w="2126" w:type="dxa"/>
            <w:tcBorders>
              <w:top w:val="nil"/>
              <w:left w:val="nil"/>
              <w:bottom w:val="nil"/>
              <w:right w:val="nil"/>
            </w:tcBorders>
            <w:shd w:val="clear" w:color="000000" w:fill="FFFFFF"/>
          </w:tcPr>
          <w:p w14:paraId="20EC3F42"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lang w:val="en-US"/>
              </w:rPr>
              <w:t>Myotis sicarius</w:t>
            </w:r>
          </w:p>
        </w:tc>
        <w:tc>
          <w:tcPr>
            <w:tcW w:w="1413" w:type="dxa"/>
            <w:tcBorders>
              <w:top w:val="nil"/>
              <w:left w:val="nil"/>
              <w:bottom w:val="nil"/>
              <w:right w:val="nil"/>
            </w:tcBorders>
            <w:shd w:val="clear" w:color="000000" w:fill="FFFFFF"/>
          </w:tcPr>
          <w:p w14:paraId="22437DC0"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shd w:val="clear" w:color="000000" w:fill="FFFFFF"/>
          </w:tcPr>
          <w:p w14:paraId="123C0020"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1A6C32">
              <w:rPr>
                <w:rFonts w:cs="Arial"/>
                <w:color w:val="000000"/>
                <w:sz w:val="20"/>
                <w:szCs w:val="20"/>
                <w:u w:val="single"/>
                <w:lang w:val="en-AU"/>
              </w:rPr>
              <w:t xml:space="preserve">Une observation récente de cette espèce peu connue suggère qu’elle peut se déplacer à travers les frontières de manière saisonnière [Győrössy, D., Tu, V.T., Csorba, G., Thapa, S., Estók, P., Földvári, G., Görföl, T. (2024) The grey zone of taxonomy—The case of the Sikkim Myotis (Chiroptera: Vespertilionidae: </w:t>
            </w:r>
            <w:r w:rsidRPr="001A6C32">
              <w:rPr>
                <w:rFonts w:cs="Arial"/>
                <w:i/>
                <w:iCs/>
                <w:color w:val="000000"/>
                <w:sz w:val="20"/>
                <w:szCs w:val="20"/>
                <w:u w:val="single"/>
                <w:lang w:val="en-AU"/>
              </w:rPr>
              <w:t>Myotis sicarius</w:t>
            </w:r>
            <w:r w:rsidRPr="001A6C32">
              <w:rPr>
                <w:rFonts w:cs="Arial"/>
                <w:color w:val="000000"/>
                <w:sz w:val="20"/>
                <w:szCs w:val="20"/>
                <w:u w:val="single"/>
                <w:lang w:val="en-AU"/>
              </w:rPr>
              <w:t xml:space="preserve">), first recorded from Southeast Asia. </w:t>
            </w:r>
            <w:r w:rsidRPr="00F72464">
              <w:rPr>
                <w:rFonts w:cs="Arial"/>
                <w:color w:val="000000"/>
                <w:sz w:val="20"/>
                <w:szCs w:val="20"/>
                <w:u w:val="single"/>
                <w:lang w:val="fr-FR"/>
              </w:rPr>
              <w:t>Vertebrate Zoology 74, 737-749. https://doi.org/10.3897/vz.74.e127269].</w:t>
            </w:r>
          </w:p>
        </w:tc>
        <w:tc>
          <w:tcPr>
            <w:tcW w:w="1134" w:type="dxa"/>
            <w:tcBorders>
              <w:top w:val="nil"/>
              <w:left w:val="nil"/>
              <w:bottom w:val="nil"/>
              <w:right w:val="nil"/>
            </w:tcBorders>
            <w:shd w:val="clear" w:color="000000" w:fill="FFFFFF"/>
          </w:tcPr>
          <w:p w14:paraId="22DD8925"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560F07" w:rsidRPr="00F72464" w14:paraId="553FECAF" w14:textId="77777777">
        <w:trPr>
          <w:cantSplit/>
        </w:trPr>
        <w:tc>
          <w:tcPr>
            <w:tcW w:w="1731" w:type="dxa"/>
            <w:tcBorders>
              <w:top w:val="nil"/>
              <w:left w:val="nil"/>
              <w:bottom w:val="nil"/>
              <w:right w:val="nil"/>
            </w:tcBorders>
          </w:tcPr>
          <w:p w14:paraId="4BD4F7A3"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lastRenderedPageBreak/>
              <w:t>Vespertilionidae</w:t>
            </w:r>
          </w:p>
        </w:tc>
        <w:tc>
          <w:tcPr>
            <w:tcW w:w="1964" w:type="dxa"/>
            <w:tcBorders>
              <w:top w:val="nil"/>
              <w:left w:val="nil"/>
              <w:bottom w:val="nil"/>
              <w:right w:val="nil"/>
            </w:tcBorders>
          </w:tcPr>
          <w:p w14:paraId="442D0247"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Grande noctule</w:t>
            </w:r>
          </w:p>
        </w:tc>
        <w:tc>
          <w:tcPr>
            <w:tcW w:w="2126" w:type="dxa"/>
            <w:tcBorders>
              <w:top w:val="nil"/>
              <w:left w:val="nil"/>
              <w:bottom w:val="nil"/>
              <w:right w:val="nil"/>
            </w:tcBorders>
          </w:tcPr>
          <w:p w14:paraId="0DBD4460"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fr-FR"/>
              </w:rPr>
            </w:pPr>
            <w:r w:rsidRPr="00F72464">
              <w:rPr>
                <w:rFonts w:cs="Arial"/>
                <w:i/>
                <w:iCs/>
                <w:color w:val="000000"/>
                <w:sz w:val="20"/>
                <w:szCs w:val="20"/>
                <w:u w:val="single"/>
                <w:lang w:val="fr-FR"/>
              </w:rPr>
              <w:t>Nyctalus lasiopterus (populations non européennes)</w:t>
            </w:r>
            <w:r w:rsidRPr="00F72464">
              <w:rPr>
                <w:rFonts w:cs="Arial"/>
                <w:i/>
                <w:iCs/>
                <w:color w:val="000000"/>
                <w:sz w:val="20"/>
                <w:szCs w:val="20"/>
                <w:u w:val="single"/>
                <w:vertAlign w:val="superscript"/>
                <w:lang w:val="fr-FR"/>
              </w:rPr>
              <w:t>3</w:t>
            </w:r>
          </w:p>
        </w:tc>
        <w:tc>
          <w:tcPr>
            <w:tcW w:w="1413" w:type="dxa"/>
            <w:tcBorders>
              <w:top w:val="nil"/>
              <w:left w:val="nil"/>
              <w:bottom w:val="nil"/>
              <w:right w:val="nil"/>
            </w:tcBorders>
          </w:tcPr>
          <w:p w14:paraId="30F4BD8A"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tcPr>
          <w:p w14:paraId="3818267C" w14:textId="77777777" w:rsidR="00560F07" w:rsidRPr="00F72464" w:rsidRDefault="00CE7906">
            <w:pPr>
              <w:pStyle w:val="CommentText"/>
              <w:rPr>
                <w:rFonts w:cs="Arial"/>
                <w:color w:val="000000"/>
                <w:u w:val="single"/>
                <w:lang w:val="fr-FR"/>
              </w:rPr>
            </w:pPr>
            <w:r w:rsidRPr="001A6C32">
              <w:rPr>
                <w:rFonts w:cs="Arial"/>
                <w:color w:val="000000"/>
                <w:u w:val="single"/>
                <w:lang w:val="en-AU"/>
              </w:rPr>
              <w:t xml:space="preserve">Migration bien établie [Ibáñez C. &amp; Juste, J. 2022, Greater Noctule Bat </w:t>
            </w:r>
            <w:r w:rsidRPr="001A6C32">
              <w:rPr>
                <w:rFonts w:cs="Arial"/>
                <w:i/>
                <w:iCs/>
                <w:color w:val="000000"/>
                <w:u w:val="single"/>
                <w:lang w:val="en-AU"/>
              </w:rPr>
              <w:t>Nyctalus lasiopterus</w:t>
            </w:r>
            <w:r w:rsidRPr="001A6C32">
              <w:rPr>
                <w:rFonts w:cs="Arial"/>
                <w:color w:val="000000"/>
                <w:u w:val="single"/>
                <w:lang w:val="en-AU"/>
              </w:rPr>
              <w:t xml:space="preserve"> (Schreber, 1780). p. 439-462. dans Handbook of the Mammals of Europe (Hackländer, K. &amp; Zachos, F.E.), Springer, New York; Vasenkov, D. A., Vasiliev, N. S., Sidorchuk, N. V., &amp; Rozhnov, V. V. (2023). </w:t>
            </w:r>
            <w:r w:rsidRPr="001A6C32">
              <w:rPr>
                <w:rFonts w:cs="Arial"/>
                <w:color w:val="000000"/>
                <w:u w:val="single"/>
              </w:rPr>
              <w:t>Autumn migration of greater noctule bat (</w:t>
            </w:r>
            <w:r w:rsidRPr="001A6C32">
              <w:rPr>
                <w:rFonts w:cs="Arial"/>
                <w:i/>
                <w:iCs/>
                <w:color w:val="000000"/>
                <w:u w:val="single"/>
              </w:rPr>
              <w:t>Nyctalus lasiopterus</w:t>
            </w:r>
            <w:r w:rsidRPr="001A6C32">
              <w:rPr>
                <w:rFonts w:cs="Arial"/>
                <w:color w:val="000000"/>
                <w:u w:val="single"/>
              </w:rPr>
              <w:t>) : through countries and over mountains to a new migration flight record in bats. Doklady Biological Sciences 513, 395-399) ; Bartonička, T., Miketová, N., &amp; Hulva, P. (2019). High throughput bioacoustic monitoring and phenology of the greater noctule bat (</w:t>
            </w:r>
            <w:r w:rsidRPr="001A6C32">
              <w:rPr>
                <w:rFonts w:cs="Arial"/>
                <w:i/>
                <w:iCs/>
                <w:color w:val="000000"/>
                <w:u w:val="single"/>
              </w:rPr>
              <w:t>Nyctalus lasiopterus</w:t>
            </w:r>
            <w:r w:rsidRPr="001A6C32">
              <w:rPr>
                <w:rFonts w:cs="Arial"/>
                <w:color w:val="000000"/>
                <w:u w:val="single"/>
              </w:rPr>
              <w:t>) compared to other migratory species. </w:t>
            </w:r>
            <w:r w:rsidRPr="00F72464">
              <w:rPr>
                <w:rFonts w:cs="Arial"/>
                <w:color w:val="000000"/>
                <w:u w:val="single"/>
                <w:lang w:val="fr-FR"/>
              </w:rPr>
              <w:t xml:space="preserve">Acta Chiropterologica 21, 75-85]. </w:t>
            </w:r>
          </w:p>
        </w:tc>
        <w:tc>
          <w:tcPr>
            <w:tcW w:w="1134" w:type="dxa"/>
            <w:tcBorders>
              <w:top w:val="nil"/>
              <w:left w:val="nil"/>
              <w:bottom w:val="nil"/>
              <w:right w:val="nil"/>
            </w:tcBorders>
          </w:tcPr>
          <w:p w14:paraId="1189243D"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560F07" w:rsidRPr="00F72464" w14:paraId="0E204E00" w14:textId="77777777">
        <w:trPr>
          <w:cantSplit/>
        </w:trPr>
        <w:tc>
          <w:tcPr>
            <w:tcW w:w="1731" w:type="dxa"/>
            <w:tcBorders>
              <w:top w:val="nil"/>
              <w:left w:val="nil"/>
              <w:right w:val="nil"/>
            </w:tcBorders>
            <w:shd w:val="clear" w:color="000000" w:fill="FFFFFF"/>
          </w:tcPr>
          <w:p w14:paraId="1067DC14"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lang w:val="en-US"/>
              </w:rPr>
              <w:t>Phyllostomidae</w:t>
            </w:r>
          </w:p>
        </w:tc>
        <w:tc>
          <w:tcPr>
            <w:tcW w:w="1964" w:type="dxa"/>
            <w:tcBorders>
              <w:top w:val="nil"/>
              <w:left w:val="nil"/>
              <w:right w:val="nil"/>
            </w:tcBorders>
            <w:shd w:val="clear" w:color="000000" w:fill="FFFFFF"/>
          </w:tcPr>
          <w:p w14:paraId="7B72B152"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Petite chauve-souris à long nez, chauve-souris à long nez du Sud</w:t>
            </w:r>
          </w:p>
        </w:tc>
        <w:tc>
          <w:tcPr>
            <w:tcW w:w="2126" w:type="dxa"/>
            <w:tcBorders>
              <w:top w:val="nil"/>
              <w:left w:val="nil"/>
              <w:right w:val="nil"/>
            </w:tcBorders>
            <w:shd w:val="clear" w:color="000000" w:fill="FFFFFF"/>
          </w:tcPr>
          <w:p w14:paraId="7A09909F"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lang w:val="en-US"/>
              </w:rPr>
              <w:t>Leptonycteris curasoae</w:t>
            </w:r>
          </w:p>
        </w:tc>
        <w:tc>
          <w:tcPr>
            <w:tcW w:w="1413" w:type="dxa"/>
            <w:tcBorders>
              <w:top w:val="nil"/>
              <w:left w:val="nil"/>
              <w:right w:val="nil"/>
            </w:tcBorders>
            <w:shd w:val="clear" w:color="000000" w:fill="FFFFFF"/>
          </w:tcPr>
          <w:p w14:paraId="5BFE0B16" w14:textId="77777777" w:rsidR="00560F07" w:rsidRPr="00F72464" w:rsidRDefault="00CE7906">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VU</w:t>
            </w:r>
          </w:p>
        </w:tc>
        <w:tc>
          <w:tcPr>
            <w:tcW w:w="6525" w:type="dxa"/>
            <w:tcBorders>
              <w:top w:val="nil"/>
              <w:left w:val="nil"/>
              <w:right w:val="nil"/>
            </w:tcBorders>
            <w:shd w:val="clear" w:color="000000" w:fill="FFFFFF"/>
          </w:tcPr>
          <w:p w14:paraId="3BFC376A"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1660AF">
              <w:rPr>
                <w:rFonts w:cs="Arial"/>
                <w:color w:val="000000"/>
                <w:sz w:val="20"/>
                <w:szCs w:val="20"/>
                <w:u w:val="single"/>
                <w:lang w:val="fr-FR"/>
              </w:rPr>
              <w:t xml:space="preserve">Les données de suivi montrent des déplacements des îles vers l’Amérique du Sud continentale [Simal, F., de Lannoy, C., García-Smith, L., Doest, O., de Freitas, J. A., Franken, F., Zaandam, I., Martino, A., González-Carcacía, J.A., Peñaloza, C.L., Bertuol, P., Simal, D. &amp; Nassar, J. M. (2015). </w:t>
            </w:r>
            <w:r w:rsidRPr="001A6C32">
              <w:rPr>
                <w:rFonts w:cs="Arial"/>
                <w:color w:val="000000"/>
                <w:sz w:val="20"/>
                <w:szCs w:val="20"/>
                <w:u w:val="single"/>
              </w:rPr>
              <w:t xml:space="preserve">Island–island and island–mainland movements of the Curaçaoan long-nosed bat, </w:t>
            </w:r>
            <w:r w:rsidRPr="001A6C32">
              <w:rPr>
                <w:rFonts w:cs="Arial"/>
                <w:i/>
                <w:iCs/>
                <w:color w:val="000000"/>
                <w:sz w:val="20"/>
                <w:szCs w:val="20"/>
                <w:u w:val="single"/>
              </w:rPr>
              <w:t>Leptonycteris curasoae</w:t>
            </w:r>
            <w:r w:rsidRPr="001A6C32">
              <w:rPr>
                <w:rFonts w:cs="Arial"/>
                <w:color w:val="000000"/>
                <w:sz w:val="20"/>
                <w:szCs w:val="20"/>
                <w:u w:val="single"/>
              </w:rPr>
              <w:t xml:space="preserve">. </w:t>
            </w:r>
            <w:r w:rsidRPr="001A6C32">
              <w:rPr>
                <w:rFonts w:cs="Arial"/>
                <w:i/>
                <w:iCs/>
                <w:color w:val="000000"/>
                <w:sz w:val="20"/>
                <w:szCs w:val="20"/>
                <w:u w:val="single"/>
              </w:rPr>
              <w:t>Journal of Mammalogy</w:t>
            </w:r>
            <w:r w:rsidRPr="001A6C32">
              <w:rPr>
                <w:rFonts w:cs="Arial"/>
                <w:color w:val="000000"/>
                <w:sz w:val="20"/>
                <w:szCs w:val="20"/>
                <w:u w:val="single"/>
              </w:rPr>
              <w:t xml:space="preserve"> </w:t>
            </w:r>
            <w:r w:rsidRPr="001A6C32">
              <w:rPr>
                <w:rFonts w:cs="Arial"/>
                <w:i/>
                <w:iCs/>
                <w:color w:val="000000"/>
                <w:sz w:val="20"/>
                <w:szCs w:val="20"/>
                <w:u w:val="single"/>
              </w:rPr>
              <w:t>96</w:t>
            </w:r>
            <w:r w:rsidRPr="001A6C32">
              <w:rPr>
                <w:rFonts w:cs="Arial"/>
                <w:color w:val="000000"/>
                <w:sz w:val="20"/>
                <w:szCs w:val="20"/>
                <w:u w:val="single"/>
              </w:rPr>
              <w:t xml:space="preserve">, 579-590 https://doi.org/10.1093/jmammal/gyv063]. Des menaces importantes pèsent sur les sites de repos (Otálora-Ardila, A., A. P. Cuervo-Robay, J. M. Nassar, M. C. Valdés-Cardona, C. A. Díaz-B, M. P. Henáo-Rodríguez, H. F. López-Arévalo, et O. L. Montenegro. 2024. Potential distribution of the Curaçaoan Long-nosed Bat, </w:t>
            </w:r>
            <w:r w:rsidRPr="001A6C32">
              <w:rPr>
                <w:rFonts w:cs="Arial"/>
                <w:i/>
                <w:iCs/>
                <w:color w:val="000000"/>
                <w:sz w:val="20"/>
                <w:szCs w:val="20"/>
                <w:u w:val="single"/>
              </w:rPr>
              <w:t>Leptonycteris curasoae</w:t>
            </w:r>
            <w:r w:rsidRPr="001A6C32">
              <w:rPr>
                <w:rFonts w:cs="Arial"/>
                <w:color w:val="000000"/>
                <w:sz w:val="20"/>
                <w:szCs w:val="20"/>
                <w:u w:val="single"/>
              </w:rPr>
              <w:t xml:space="preserve"> : implications for monitoring and conservation. </w:t>
            </w:r>
            <w:r w:rsidRPr="00F72464">
              <w:rPr>
                <w:rFonts w:cs="Arial"/>
                <w:color w:val="000000"/>
                <w:sz w:val="20"/>
                <w:szCs w:val="20"/>
                <w:u w:val="single"/>
                <w:lang w:val="fr-FR"/>
              </w:rPr>
              <w:t>Therya 15, 289-301. https://doi.org/10.12933/therya-24-6140).</w:t>
            </w:r>
          </w:p>
        </w:tc>
        <w:tc>
          <w:tcPr>
            <w:tcW w:w="1134" w:type="dxa"/>
            <w:tcBorders>
              <w:top w:val="nil"/>
              <w:left w:val="nil"/>
              <w:right w:val="nil"/>
            </w:tcBorders>
            <w:shd w:val="clear" w:color="000000" w:fill="FFFFFF"/>
          </w:tcPr>
          <w:p w14:paraId="55E6B0FA"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2.3</w:t>
            </w:r>
          </w:p>
        </w:tc>
      </w:tr>
      <w:tr w:rsidR="00560F07" w:rsidRPr="00F72464" w14:paraId="13888D60" w14:textId="77777777">
        <w:trPr>
          <w:cantSplit/>
        </w:trPr>
        <w:tc>
          <w:tcPr>
            <w:tcW w:w="1731" w:type="dxa"/>
            <w:tcBorders>
              <w:top w:val="nil"/>
              <w:left w:val="nil"/>
              <w:right w:val="nil"/>
            </w:tcBorders>
            <w:shd w:val="clear" w:color="000000" w:fill="FFFFFF"/>
          </w:tcPr>
          <w:p w14:paraId="085D0E0D"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lang w:val="en-US"/>
              </w:rPr>
              <w:t>Vespertilionidae</w:t>
            </w:r>
          </w:p>
        </w:tc>
        <w:tc>
          <w:tcPr>
            <w:tcW w:w="1964" w:type="dxa"/>
            <w:tcBorders>
              <w:top w:val="nil"/>
              <w:left w:val="nil"/>
              <w:right w:val="nil"/>
            </w:tcBorders>
            <w:shd w:val="clear" w:color="000000" w:fill="FFFFFF"/>
          </w:tcPr>
          <w:p w14:paraId="74F0B71A"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Pipistrelle de l’Est, blondin de Cuvier</w:t>
            </w:r>
          </w:p>
        </w:tc>
        <w:tc>
          <w:tcPr>
            <w:tcW w:w="2126" w:type="dxa"/>
            <w:tcBorders>
              <w:top w:val="nil"/>
              <w:left w:val="nil"/>
              <w:right w:val="nil"/>
            </w:tcBorders>
            <w:shd w:val="clear" w:color="000000" w:fill="FFFFFF"/>
          </w:tcPr>
          <w:p w14:paraId="51AD4AFE"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fr-FR"/>
              </w:rPr>
            </w:pPr>
            <w:r w:rsidRPr="00F72464">
              <w:rPr>
                <w:rFonts w:cs="Arial"/>
                <w:i/>
                <w:iCs/>
                <w:color w:val="000000"/>
                <w:sz w:val="20"/>
                <w:szCs w:val="20"/>
                <w:u w:val="single"/>
                <w:lang w:val="fr-FR"/>
              </w:rPr>
              <w:t xml:space="preserve">Pipistrellus subflavus </w:t>
            </w:r>
            <w:r w:rsidRPr="00F72464">
              <w:rPr>
                <w:rFonts w:cs="Arial"/>
                <w:color w:val="000000"/>
                <w:sz w:val="20"/>
                <w:szCs w:val="20"/>
                <w:u w:val="single"/>
                <w:lang w:val="fr-FR"/>
              </w:rPr>
              <w:t>(désormais connue sous le nom de</w:t>
            </w:r>
            <w:r w:rsidRPr="00F72464">
              <w:rPr>
                <w:rFonts w:cs="Arial"/>
                <w:i/>
                <w:iCs/>
                <w:color w:val="000000"/>
                <w:sz w:val="20"/>
                <w:szCs w:val="20"/>
                <w:u w:val="single"/>
                <w:lang w:val="fr-FR"/>
              </w:rPr>
              <w:t xml:space="preserve"> Perimyotis subflavus</w:t>
            </w:r>
            <w:r w:rsidRPr="00F72464">
              <w:rPr>
                <w:rFonts w:cs="Arial"/>
                <w:color w:val="000000"/>
                <w:sz w:val="20"/>
                <w:szCs w:val="20"/>
                <w:u w:val="single"/>
                <w:lang w:val="fr-FR"/>
              </w:rPr>
              <w:t>)</w:t>
            </w:r>
          </w:p>
        </w:tc>
        <w:tc>
          <w:tcPr>
            <w:tcW w:w="1413" w:type="dxa"/>
            <w:tcBorders>
              <w:top w:val="nil"/>
              <w:left w:val="nil"/>
              <w:right w:val="nil"/>
            </w:tcBorders>
            <w:shd w:val="clear" w:color="000000" w:fill="FFFFFF"/>
          </w:tcPr>
          <w:p w14:paraId="0022D781" w14:textId="77777777" w:rsidR="00560F07" w:rsidRPr="00F72464" w:rsidRDefault="00CE7906">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VU</w:t>
            </w:r>
          </w:p>
        </w:tc>
        <w:tc>
          <w:tcPr>
            <w:tcW w:w="6525" w:type="dxa"/>
            <w:tcBorders>
              <w:top w:val="nil"/>
              <w:left w:val="nil"/>
              <w:right w:val="nil"/>
            </w:tcBorders>
            <w:shd w:val="clear" w:color="000000" w:fill="FFFFFF"/>
          </w:tcPr>
          <w:p w14:paraId="53B2328C"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 xml:space="preserve">Preuves de déplacements similaires à ceux d’autres chauves-souris vivant dans les régions tempérées d’Amérique du Nord. </w:t>
            </w:r>
            <w:r w:rsidRPr="001A6C32">
              <w:rPr>
                <w:rFonts w:cs="Arial"/>
                <w:color w:val="000000"/>
                <w:sz w:val="20"/>
                <w:szCs w:val="20"/>
                <w:u w:val="single"/>
              </w:rPr>
              <w:t xml:space="preserve">Fraser, E. E., McGuire, L. P., Eger, J. L., Longstaffe, F. J., &amp; Fenton, M. B. (2012) Evidence of latitudinal migration in tri-colored bats, </w:t>
            </w:r>
            <w:r w:rsidRPr="001A6C32">
              <w:rPr>
                <w:rFonts w:cs="Arial"/>
                <w:i/>
                <w:iCs/>
                <w:color w:val="000000"/>
                <w:sz w:val="20"/>
                <w:szCs w:val="20"/>
                <w:u w:val="single"/>
              </w:rPr>
              <w:t>Perimyotis subflavus</w:t>
            </w:r>
            <w:r w:rsidRPr="001A6C32">
              <w:rPr>
                <w:rFonts w:cs="Arial"/>
                <w:color w:val="000000"/>
                <w:sz w:val="20"/>
                <w:szCs w:val="20"/>
                <w:u w:val="single"/>
              </w:rPr>
              <w:t xml:space="preserve">. </w:t>
            </w:r>
            <w:r w:rsidRPr="00F72464">
              <w:rPr>
                <w:rFonts w:cs="Arial"/>
                <w:color w:val="000000"/>
                <w:sz w:val="20"/>
                <w:szCs w:val="20"/>
                <w:u w:val="single"/>
                <w:lang w:val="fr-FR"/>
              </w:rPr>
              <w:t>PLoS One 7, e31419. https://doi.org/10.1371/journal.pone.0031419</w:t>
            </w:r>
          </w:p>
        </w:tc>
        <w:tc>
          <w:tcPr>
            <w:tcW w:w="1134" w:type="dxa"/>
            <w:tcBorders>
              <w:top w:val="nil"/>
              <w:left w:val="nil"/>
              <w:right w:val="nil"/>
            </w:tcBorders>
            <w:shd w:val="clear" w:color="000000" w:fill="FFFFFF"/>
          </w:tcPr>
          <w:p w14:paraId="764A1806"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2.1</w:t>
            </w:r>
          </w:p>
        </w:tc>
      </w:tr>
      <w:tr w:rsidR="00560F07" w:rsidRPr="00F72464" w14:paraId="7E60C2A3" w14:textId="77777777">
        <w:trPr>
          <w:cantSplit/>
        </w:trPr>
        <w:tc>
          <w:tcPr>
            <w:tcW w:w="1731" w:type="dxa"/>
            <w:tcBorders>
              <w:left w:val="nil"/>
              <w:bottom w:val="single" w:sz="4" w:space="0" w:color="auto"/>
              <w:right w:val="nil"/>
            </w:tcBorders>
            <w:shd w:val="clear" w:color="000000" w:fill="FFFFFF"/>
          </w:tcPr>
          <w:p w14:paraId="78A464A1" w14:textId="77777777" w:rsidR="00560F07" w:rsidRPr="00F72464" w:rsidRDefault="00CE7906">
            <w:pPr>
              <w:suppressAutoHyphens/>
              <w:autoSpaceDE w:val="0"/>
              <w:autoSpaceDN w:val="0"/>
              <w:adjustRightInd w:val="0"/>
              <w:spacing w:before="40" w:after="40" w:line="240" w:lineRule="auto"/>
              <w:rPr>
                <w:rFonts w:cs="Arial"/>
                <w:strike/>
                <w:color w:val="000000"/>
                <w:sz w:val="20"/>
                <w:szCs w:val="20"/>
                <w:u w:val="single"/>
                <w:lang w:val="en-AU"/>
              </w:rPr>
            </w:pPr>
            <w:r w:rsidRPr="00F72464">
              <w:rPr>
                <w:rFonts w:cs="Arial"/>
                <w:color w:val="000000"/>
                <w:sz w:val="20"/>
                <w:szCs w:val="20"/>
                <w:u w:val="single"/>
                <w:lang w:val="en-US"/>
              </w:rPr>
              <w:t>Vespertilionidae</w:t>
            </w:r>
          </w:p>
        </w:tc>
        <w:tc>
          <w:tcPr>
            <w:tcW w:w="1964" w:type="dxa"/>
            <w:tcBorders>
              <w:left w:val="nil"/>
              <w:bottom w:val="single" w:sz="4" w:space="0" w:color="auto"/>
              <w:right w:val="nil"/>
            </w:tcBorders>
            <w:shd w:val="clear" w:color="000000" w:fill="FFFFFF"/>
          </w:tcPr>
          <w:p w14:paraId="55B55CA3" w14:textId="77777777" w:rsidR="00560F07" w:rsidRPr="00F72464" w:rsidRDefault="00CE7906">
            <w:pPr>
              <w:suppressAutoHyphens/>
              <w:autoSpaceDE w:val="0"/>
              <w:autoSpaceDN w:val="0"/>
              <w:adjustRightInd w:val="0"/>
              <w:spacing w:before="40" w:after="40" w:line="240" w:lineRule="auto"/>
              <w:rPr>
                <w:rFonts w:cs="Arial"/>
                <w:strike/>
                <w:color w:val="000000"/>
                <w:sz w:val="20"/>
                <w:szCs w:val="20"/>
                <w:u w:val="single"/>
                <w:lang w:val="fr-FR"/>
              </w:rPr>
            </w:pPr>
            <w:r w:rsidRPr="00F72464">
              <w:rPr>
                <w:rFonts w:cs="Arial"/>
                <w:color w:val="000000"/>
                <w:sz w:val="20"/>
                <w:szCs w:val="20"/>
                <w:u w:val="single"/>
                <w:lang w:val="fr-FR"/>
              </w:rPr>
              <w:t>Petite chauve-souris rousse</w:t>
            </w:r>
          </w:p>
        </w:tc>
        <w:tc>
          <w:tcPr>
            <w:tcW w:w="2126" w:type="dxa"/>
            <w:tcBorders>
              <w:left w:val="nil"/>
              <w:bottom w:val="single" w:sz="4" w:space="0" w:color="auto"/>
              <w:right w:val="nil"/>
            </w:tcBorders>
            <w:shd w:val="clear" w:color="000000" w:fill="FFFFFF"/>
          </w:tcPr>
          <w:p w14:paraId="29AFC5A3" w14:textId="77777777" w:rsidR="00560F07" w:rsidRPr="00F72464" w:rsidRDefault="00CE7906">
            <w:pPr>
              <w:suppressAutoHyphens/>
              <w:autoSpaceDE w:val="0"/>
              <w:autoSpaceDN w:val="0"/>
              <w:adjustRightInd w:val="0"/>
              <w:spacing w:before="40" w:after="40" w:line="240" w:lineRule="auto"/>
              <w:rPr>
                <w:rFonts w:cs="Arial"/>
                <w:i/>
                <w:iCs/>
                <w:strike/>
                <w:color w:val="000000"/>
                <w:sz w:val="20"/>
                <w:szCs w:val="20"/>
                <w:u w:val="single"/>
                <w:lang w:val="en-AU"/>
              </w:rPr>
            </w:pPr>
            <w:r w:rsidRPr="00F72464">
              <w:rPr>
                <w:rFonts w:cs="Arial"/>
                <w:i/>
                <w:iCs/>
                <w:color w:val="000000"/>
                <w:sz w:val="20"/>
                <w:szCs w:val="20"/>
                <w:u w:val="single"/>
                <w:lang w:val="en-US"/>
              </w:rPr>
              <w:t>Lasiurus minor</w:t>
            </w:r>
          </w:p>
        </w:tc>
        <w:tc>
          <w:tcPr>
            <w:tcW w:w="1413" w:type="dxa"/>
            <w:tcBorders>
              <w:left w:val="nil"/>
              <w:bottom w:val="single" w:sz="4" w:space="0" w:color="auto"/>
              <w:right w:val="nil"/>
            </w:tcBorders>
            <w:shd w:val="clear" w:color="000000" w:fill="FFFFFF"/>
          </w:tcPr>
          <w:p w14:paraId="573DD1AF" w14:textId="77777777" w:rsidR="00560F07" w:rsidRPr="00F72464" w:rsidRDefault="00CE7906">
            <w:pPr>
              <w:suppressAutoHyphens/>
              <w:autoSpaceDE w:val="0"/>
              <w:autoSpaceDN w:val="0"/>
              <w:adjustRightInd w:val="0"/>
              <w:spacing w:before="40" w:after="40" w:line="240" w:lineRule="auto"/>
              <w:jc w:val="center"/>
              <w:rPr>
                <w:rFonts w:cs="Arial"/>
                <w:b/>
                <w:bCs/>
                <w:strike/>
                <w:color w:val="000000"/>
                <w:sz w:val="20"/>
                <w:szCs w:val="20"/>
                <w:u w:val="single"/>
                <w:lang w:val="en-AU"/>
              </w:rPr>
            </w:pPr>
            <w:r w:rsidRPr="00F72464">
              <w:rPr>
                <w:rFonts w:cs="Arial"/>
                <w:color w:val="000000"/>
                <w:sz w:val="20"/>
                <w:szCs w:val="20"/>
                <w:u w:val="single"/>
              </w:rPr>
              <w:t>VU</w:t>
            </w:r>
          </w:p>
        </w:tc>
        <w:tc>
          <w:tcPr>
            <w:tcW w:w="6525" w:type="dxa"/>
            <w:tcBorders>
              <w:left w:val="nil"/>
              <w:bottom w:val="single" w:sz="4" w:space="0" w:color="auto"/>
              <w:right w:val="nil"/>
            </w:tcBorders>
            <w:shd w:val="clear" w:color="000000" w:fill="FFFFFF"/>
          </w:tcPr>
          <w:p w14:paraId="79A20DBF" w14:textId="77777777" w:rsidR="00560F07" w:rsidRPr="00F72464" w:rsidRDefault="00CE7906">
            <w:pPr>
              <w:suppressAutoHyphens/>
              <w:autoSpaceDE w:val="0"/>
              <w:autoSpaceDN w:val="0"/>
              <w:adjustRightInd w:val="0"/>
              <w:spacing w:before="40" w:after="40" w:line="240" w:lineRule="auto"/>
              <w:jc w:val="both"/>
              <w:rPr>
                <w:rFonts w:cs="Arial"/>
                <w:strike/>
                <w:color w:val="000000"/>
                <w:sz w:val="20"/>
                <w:szCs w:val="20"/>
                <w:u w:val="single"/>
                <w:lang w:val="fr-FR"/>
              </w:rPr>
            </w:pPr>
            <w:r w:rsidRPr="00F72464">
              <w:rPr>
                <w:rFonts w:cs="Arial"/>
                <w:color w:val="000000"/>
                <w:sz w:val="20"/>
                <w:szCs w:val="20"/>
                <w:u w:val="single"/>
                <w:lang w:val="fr-FR"/>
              </w:rPr>
              <w:t xml:space="preserve">L’espèce traverse probablement la frontière entre Haïti et la République dominicaine sur l’île d’Hispaniola. Les </w:t>
            </w:r>
            <w:r w:rsidRPr="00F72464">
              <w:rPr>
                <w:rFonts w:cs="Arial"/>
                <w:i/>
                <w:iCs/>
                <w:color w:val="000000"/>
                <w:sz w:val="20"/>
                <w:szCs w:val="20"/>
                <w:u w:val="single"/>
                <w:lang w:val="fr-FR"/>
              </w:rPr>
              <w:t>Lasiurus</w:t>
            </w:r>
            <w:r w:rsidRPr="00F72464">
              <w:rPr>
                <w:rFonts w:cs="Arial"/>
                <w:color w:val="000000"/>
                <w:sz w:val="20"/>
                <w:szCs w:val="20"/>
                <w:u w:val="single"/>
                <w:lang w:val="fr-FR"/>
              </w:rPr>
              <w:t xml:space="preserve"> spp. en Amérique du Nord sont de grands migrateurs, et même les espèces endémiques insulaires, comme </w:t>
            </w:r>
            <w:r w:rsidRPr="00F72464">
              <w:rPr>
                <w:rFonts w:cs="Arial"/>
                <w:i/>
                <w:iCs/>
                <w:color w:val="000000"/>
                <w:sz w:val="20"/>
                <w:szCs w:val="20"/>
                <w:u w:val="single"/>
                <w:lang w:val="fr-FR"/>
              </w:rPr>
              <w:t>L. semotus</w:t>
            </w:r>
            <w:r w:rsidRPr="00F72464">
              <w:rPr>
                <w:rFonts w:cs="Arial"/>
                <w:color w:val="000000"/>
                <w:sz w:val="20"/>
                <w:szCs w:val="20"/>
                <w:u w:val="single"/>
                <w:lang w:val="fr-FR"/>
              </w:rPr>
              <w:t xml:space="preserve"> à Hawaï, entreprennent une migration altitudinale.</w:t>
            </w:r>
          </w:p>
        </w:tc>
        <w:tc>
          <w:tcPr>
            <w:tcW w:w="1134" w:type="dxa"/>
            <w:tcBorders>
              <w:left w:val="nil"/>
              <w:bottom w:val="single" w:sz="4" w:space="0" w:color="auto"/>
              <w:right w:val="nil"/>
            </w:tcBorders>
            <w:shd w:val="clear" w:color="000000" w:fill="FFFFFF"/>
          </w:tcPr>
          <w:p w14:paraId="58F65D29" w14:textId="77777777" w:rsidR="00560F07" w:rsidRPr="00F72464" w:rsidRDefault="00CE7906">
            <w:pPr>
              <w:suppressAutoHyphens/>
              <w:autoSpaceDE w:val="0"/>
              <w:autoSpaceDN w:val="0"/>
              <w:adjustRightInd w:val="0"/>
              <w:spacing w:before="40" w:after="40" w:line="240" w:lineRule="auto"/>
              <w:jc w:val="center"/>
              <w:rPr>
                <w:rFonts w:cs="Arial"/>
                <w:strike/>
                <w:sz w:val="20"/>
                <w:szCs w:val="20"/>
                <w:u w:val="single"/>
              </w:rPr>
            </w:pPr>
            <w:r w:rsidRPr="00F72464">
              <w:rPr>
                <w:rFonts w:cs="Arial"/>
                <w:color w:val="000000"/>
                <w:sz w:val="20"/>
                <w:szCs w:val="20"/>
                <w:u w:val="single"/>
              </w:rPr>
              <w:t>2.1</w:t>
            </w:r>
          </w:p>
        </w:tc>
      </w:tr>
    </w:tbl>
    <w:p w14:paraId="69D70B11" w14:textId="77777777" w:rsidR="00560F07" w:rsidRPr="00F72464" w:rsidRDefault="00560F07">
      <w:pPr>
        <w:widowControl w:val="0"/>
        <w:suppressAutoHyphens/>
        <w:spacing w:after="120" w:line="240" w:lineRule="auto"/>
        <w:ind w:right="103"/>
        <w:contextualSpacing/>
        <w:jc w:val="both"/>
        <w:rPr>
          <w:rFonts w:eastAsia="Times New Roman" w:cs="Arial"/>
          <w:snapToGrid w:val="0"/>
          <w:lang w:val="fr-FR"/>
        </w:rPr>
      </w:pPr>
    </w:p>
    <w:p w14:paraId="79D07439" w14:textId="77777777" w:rsidR="00560F07" w:rsidRPr="00F72464" w:rsidRDefault="00560F07">
      <w:pPr>
        <w:pStyle w:val="Secondnumbering"/>
        <w:numPr>
          <w:ilvl w:val="0"/>
          <w:numId w:val="0"/>
        </w:numPr>
        <w:rPr>
          <w:lang w:val="fr-FR"/>
        </w:rPr>
        <w:sectPr w:rsidR="00560F07" w:rsidRPr="00F72464">
          <w:headerReference w:type="even" r:id="rId31"/>
          <w:headerReference w:type="default" r:id="rId32"/>
          <w:headerReference w:type="first" r:id="rId33"/>
          <w:pgSz w:w="16838" w:h="11906" w:orient="landscape" w:code="9"/>
          <w:pgMar w:top="1138" w:right="1138" w:bottom="1138" w:left="1138" w:header="720" w:footer="720" w:gutter="0"/>
          <w:cols w:space="720"/>
          <w:titlePg/>
          <w:docGrid w:linePitch="360"/>
        </w:sectPr>
      </w:pPr>
    </w:p>
    <w:p w14:paraId="4D07A1DF" w14:textId="77777777" w:rsidR="00560F07" w:rsidRPr="00F72464" w:rsidRDefault="00CE7906">
      <w:pPr>
        <w:spacing w:after="0" w:line="240" w:lineRule="auto"/>
        <w:jc w:val="right"/>
        <w:rPr>
          <w:rFonts w:cs="Arial"/>
          <w:b/>
          <w:bCs/>
          <w:caps/>
          <w:lang w:val="fr-FR"/>
        </w:rPr>
      </w:pPr>
      <w:r w:rsidRPr="00F72464">
        <w:rPr>
          <w:rFonts w:cs="Arial"/>
          <w:b/>
          <w:caps/>
          <w:lang w:val="fr-FR"/>
        </w:rPr>
        <w:lastRenderedPageBreak/>
        <w:t>Annexe 2</w:t>
      </w:r>
    </w:p>
    <w:p w14:paraId="38D9C8E5" w14:textId="77777777" w:rsidR="00560F07" w:rsidRPr="00F72464" w:rsidRDefault="00560F07">
      <w:pPr>
        <w:spacing w:after="0" w:line="240" w:lineRule="auto"/>
        <w:rPr>
          <w:rFonts w:cs="Arial"/>
          <w:lang w:val="fr-FR"/>
        </w:rPr>
      </w:pPr>
    </w:p>
    <w:p w14:paraId="2CF7A1BB" w14:textId="77777777" w:rsidR="00FD028E" w:rsidRDefault="00FD028E">
      <w:pPr>
        <w:spacing w:after="0" w:line="240" w:lineRule="auto"/>
        <w:jc w:val="center"/>
        <w:rPr>
          <w:rFonts w:cs="Arial"/>
          <w:lang w:val="fr-FR"/>
        </w:rPr>
      </w:pPr>
    </w:p>
    <w:p w14:paraId="15FCCDB7" w14:textId="2710075F" w:rsidR="00560F07" w:rsidRPr="00F72464" w:rsidRDefault="00CE7906">
      <w:pPr>
        <w:spacing w:after="0" w:line="240" w:lineRule="auto"/>
        <w:jc w:val="center"/>
        <w:rPr>
          <w:rFonts w:cs="Arial"/>
          <w:lang w:val="fr-FR"/>
        </w:rPr>
      </w:pPr>
      <w:r w:rsidRPr="00F72464">
        <w:rPr>
          <w:rFonts w:cs="Arial"/>
          <w:lang w:val="fr-FR"/>
        </w:rPr>
        <w:t>PROJET DE DÉCISION</w:t>
      </w:r>
    </w:p>
    <w:p w14:paraId="1E6C94C3" w14:textId="77777777" w:rsidR="00560F07" w:rsidRPr="00F72464" w:rsidRDefault="00560F07">
      <w:pPr>
        <w:widowControl w:val="0"/>
        <w:suppressAutoHyphens/>
        <w:autoSpaceDE w:val="0"/>
        <w:autoSpaceDN w:val="0"/>
        <w:spacing w:after="0" w:line="240" w:lineRule="auto"/>
        <w:textAlignment w:val="baseline"/>
        <w:rPr>
          <w:rFonts w:eastAsia="Times New Roman" w:cs="Arial"/>
          <w:lang w:val="fr-FR"/>
        </w:rPr>
      </w:pPr>
      <w:bookmarkStart w:id="5" w:name="_Toc161996085"/>
    </w:p>
    <w:p w14:paraId="4693C7EB" w14:textId="77777777" w:rsidR="00560F07" w:rsidRPr="00F72464" w:rsidRDefault="00CE79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F72464">
        <w:rPr>
          <w:rFonts w:eastAsia="Times New Roman" w:cs="Arial"/>
          <w:b/>
          <w:bCs/>
          <w:lang w:val="fr-FR"/>
        </w:rPr>
        <w:t>ESPÈCES RÉPONDANT AUX CRITÈRES D’INSCRIPTION AUX ANNEXES DE LA CMS</w:t>
      </w:r>
      <w:bookmarkEnd w:id="5"/>
    </w:p>
    <w:p w14:paraId="2E695C5D" w14:textId="77777777" w:rsidR="00560F07" w:rsidRPr="00F72464" w:rsidRDefault="00560F07" w:rsidP="00FD028E">
      <w:pPr>
        <w:suppressAutoHyphens/>
        <w:spacing w:after="0" w:line="240" w:lineRule="auto"/>
        <w:jc w:val="both"/>
        <w:rPr>
          <w:rFonts w:eastAsia="Calibri" w:cs="Arial"/>
          <w:szCs w:val="20"/>
          <w:lang w:val="fr-FR"/>
        </w:rPr>
      </w:pPr>
    </w:p>
    <w:p w14:paraId="1B091508" w14:textId="77777777" w:rsidR="00560F07" w:rsidRPr="00F72464" w:rsidRDefault="00CE7906" w:rsidP="00FD028E">
      <w:pPr>
        <w:suppressAutoHyphens/>
        <w:spacing w:after="0" w:line="240" w:lineRule="auto"/>
        <w:ind w:left="851" w:hanging="851"/>
        <w:rPr>
          <w:rFonts w:eastAsia="Calibri" w:cs="Arial"/>
          <w:szCs w:val="20"/>
          <w:lang w:val="fr-FR"/>
        </w:rPr>
      </w:pPr>
      <w:r w:rsidRPr="00F72464">
        <w:rPr>
          <w:rFonts w:eastAsia="Calibri" w:cs="Arial"/>
          <w:szCs w:val="20"/>
          <w:lang w:val="fr-FR"/>
        </w:rPr>
        <w:t>15.AA</w:t>
      </w:r>
      <w:r w:rsidRPr="00F72464">
        <w:rPr>
          <w:rFonts w:eastAsia="Calibri" w:cs="Arial"/>
          <w:szCs w:val="20"/>
          <w:lang w:val="fr-FR"/>
        </w:rPr>
        <w:tab/>
        <w:t>Le Conseil scientifique est prié, sous réserve de la disponibilité des ressources, de :</w:t>
      </w:r>
    </w:p>
    <w:p w14:paraId="4678A50E" w14:textId="77777777" w:rsidR="00560F07" w:rsidRPr="00F72464" w:rsidRDefault="00560F07" w:rsidP="00FD028E">
      <w:pPr>
        <w:suppressAutoHyphens/>
        <w:spacing w:after="0" w:line="240" w:lineRule="auto"/>
        <w:ind w:left="851" w:hanging="851"/>
        <w:rPr>
          <w:rFonts w:eastAsia="Calibri" w:cs="Arial"/>
          <w:szCs w:val="20"/>
          <w:lang w:val="fr-FR"/>
        </w:rPr>
      </w:pPr>
    </w:p>
    <w:p w14:paraId="1D60D910" w14:textId="77777777" w:rsidR="00560F07" w:rsidRPr="00F72464" w:rsidRDefault="00CE7906" w:rsidP="00FD028E">
      <w:pPr>
        <w:widowControl w:val="0"/>
        <w:numPr>
          <w:ilvl w:val="0"/>
          <w:numId w:val="32"/>
        </w:numPr>
        <w:suppressAutoHyphens/>
        <w:autoSpaceDE w:val="0"/>
        <w:adjustRightInd w:val="0"/>
        <w:spacing w:after="0" w:line="240" w:lineRule="auto"/>
        <w:ind w:left="1418" w:hanging="567"/>
        <w:jc w:val="both"/>
        <w:rPr>
          <w:rFonts w:eastAsia="Calibri" w:cs="Arial"/>
          <w:szCs w:val="20"/>
          <w:lang w:val="fr-FR"/>
        </w:rPr>
      </w:pPr>
      <w:r w:rsidRPr="00F72464">
        <w:rPr>
          <w:rFonts w:eastAsia="Calibri" w:cs="Arial"/>
          <w:szCs w:val="20"/>
          <w:lang w:val="fr-FR"/>
        </w:rPr>
        <w:t>examiner la liste des espèces figurant à l’annexe de la Résolution 14.20 avant la COP16 et soumettre d’éventuelles propositions de révision ;</w:t>
      </w:r>
    </w:p>
    <w:p w14:paraId="2773FF86" w14:textId="77777777" w:rsidR="00560F07" w:rsidRPr="00F72464" w:rsidRDefault="00560F07" w:rsidP="00FD028E">
      <w:pPr>
        <w:widowControl w:val="0"/>
        <w:spacing w:after="0" w:line="240" w:lineRule="auto"/>
        <w:ind w:left="1418" w:hanging="567"/>
        <w:jc w:val="both"/>
        <w:rPr>
          <w:rFonts w:eastAsia="Calibri" w:cs="Arial"/>
          <w:lang w:val="fr-FR"/>
        </w:rPr>
      </w:pPr>
    </w:p>
    <w:p w14:paraId="281E80D0" w14:textId="77777777" w:rsidR="00560F07" w:rsidRPr="00F72464" w:rsidRDefault="00CE7906" w:rsidP="00FD028E">
      <w:pPr>
        <w:widowControl w:val="0"/>
        <w:numPr>
          <w:ilvl w:val="0"/>
          <w:numId w:val="32"/>
        </w:numPr>
        <w:suppressAutoHyphens/>
        <w:autoSpaceDE w:val="0"/>
        <w:adjustRightInd w:val="0"/>
        <w:spacing w:after="0" w:line="240" w:lineRule="auto"/>
        <w:ind w:left="1418" w:hanging="567"/>
        <w:jc w:val="both"/>
        <w:rPr>
          <w:rFonts w:eastAsia="Calibri" w:cs="Arial"/>
          <w:szCs w:val="20"/>
          <w:lang w:val="fr-FR"/>
        </w:rPr>
      </w:pPr>
      <w:r w:rsidRPr="00F72464">
        <w:rPr>
          <w:rFonts w:eastAsia="Calibri" w:cs="Arial"/>
          <w:szCs w:val="20"/>
          <w:lang w:val="fr-FR"/>
        </w:rPr>
        <w:t>élaborer des listes équivalentes pour d’autres groupes taxonomiques en vue de leur adoption lors de la COP16 ;</w:t>
      </w:r>
    </w:p>
    <w:p w14:paraId="354069D4" w14:textId="77777777" w:rsidR="00560F07" w:rsidRDefault="00560F07" w:rsidP="00FD028E">
      <w:pPr>
        <w:widowControl w:val="0"/>
        <w:suppressAutoHyphens/>
        <w:autoSpaceDE w:val="0"/>
        <w:adjustRightInd w:val="0"/>
        <w:spacing w:after="0" w:line="240" w:lineRule="auto"/>
        <w:ind w:left="459" w:hanging="459"/>
        <w:rPr>
          <w:rFonts w:eastAsia="Calibri" w:cs="Arial"/>
          <w:szCs w:val="20"/>
          <w:lang w:val="fr-FR"/>
        </w:rPr>
      </w:pPr>
    </w:p>
    <w:p w14:paraId="574464ED" w14:textId="77777777" w:rsidR="00C81DBD" w:rsidRDefault="00C81DBD" w:rsidP="00C81DBD">
      <w:pPr>
        <w:rPr>
          <w:rFonts w:eastAsia="Calibri" w:cs="Arial"/>
          <w:szCs w:val="20"/>
          <w:lang w:val="fr-FR"/>
        </w:rPr>
      </w:pPr>
    </w:p>
    <w:p w14:paraId="4739BFD1" w14:textId="77777777" w:rsidR="00C81DBD" w:rsidRPr="00C81DBD" w:rsidRDefault="00C81DBD" w:rsidP="00C81DBD">
      <w:pPr>
        <w:jc w:val="center"/>
        <w:rPr>
          <w:rFonts w:eastAsia="Calibri" w:cs="Arial"/>
          <w:szCs w:val="20"/>
          <w:lang w:val="fr-FR"/>
        </w:rPr>
      </w:pPr>
    </w:p>
    <w:sectPr w:rsidR="00C81DBD" w:rsidRPr="00C81DBD" w:rsidSect="002F6E72">
      <w:head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3002" w14:textId="77777777" w:rsidR="00785829" w:rsidRDefault="00785829">
      <w:pPr>
        <w:spacing w:after="0" w:line="240" w:lineRule="auto"/>
        <w:rPr>
          <w:lang w:val="fr-FR"/>
        </w:rPr>
      </w:pPr>
      <w:r>
        <w:rPr>
          <w:lang w:val="fr-FR"/>
        </w:rPr>
        <w:separator/>
      </w:r>
    </w:p>
  </w:endnote>
  <w:endnote w:type="continuationSeparator" w:id="0">
    <w:p w14:paraId="71B83C02" w14:textId="77777777" w:rsidR="00785829" w:rsidRDefault="00785829">
      <w:pPr>
        <w:spacing w:after="0" w:line="240" w:lineRule="auto"/>
        <w:rPr>
          <w:lang w:val="fr-FR"/>
        </w:rPr>
      </w:pPr>
      <w:r>
        <w:rPr>
          <w:lang w:val="fr-FR"/>
        </w:rPr>
        <w:continuationSeparator/>
      </w:r>
    </w:p>
  </w:endnote>
  <w:endnote w:type="continuationNotice" w:id="1">
    <w:p w14:paraId="75DF26A4" w14:textId="77777777" w:rsidR="00785829" w:rsidRDefault="00785829">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Arial"/>
    <w:charset w:val="00"/>
    <w:family w:val="swiss"/>
    <w:pitch w:val="variable"/>
    <w:sig w:usb0="E10002FF" w:usb1="5000ECFF" w:usb2="00000021" w:usb3="00000000" w:csb0="000001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6FFA" w14:textId="77777777" w:rsidR="00CE7906" w:rsidRPr="002E0DE9" w:rsidRDefault="00CE7906">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617564">
      <w:rPr>
        <w:noProof/>
        <w:sz w:val="18"/>
        <w:szCs w:val="18"/>
      </w:rPr>
      <w:t>4</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294A2BD5" w14:textId="77777777" w:rsidR="00CE7906" w:rsidRPr="002D6582" w:rsidRDefault="00CE7906"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617564">
          <w:rPr>
            <w:noProof/>
            <w:sz w:val="18"/>
            <w:szCs w:val="18"/>
          </w:rPr>
          <w:t>5</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E3A9" w14:textId="77777777" w:rsidR="00CE7906" w:rsidRPr="002D6582" w:rsidRDefault="00CE7906"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617564">
      <w:rPr>
        <w:noProof/>
        <w:sz w:val="18"/>
        <w:szCs w:val="18"/>
      </w:rPr>
      <w:t>2</w:t>
    </w:r>
    <w:r w:rsidRPr="002D6582">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04544"/>
      <w:docPartObj>
        <w:docPartGallery w:val="Page Numbers (Bottom of Page)"/>
        <w:docPartUnique/>
      </w:docPartObj>
    </w:sdtPr>
    <w:sdtEndPr>
      <w:rPr>
        <w:noProof/>
        <w:sz w:val="18"/>
        <w:szCs w:val="18"/>
      </w:rPr>
    </w:sdtEndPr>
    <w:sdtContent>
      <w:p w14:paraId="6C213635" w14:textId="77777777" w:rsidR="00CE7906" w:rsidRPr="00B14138" w:rsidRDefault="00CE7906">
        <w:pPr>
          <w:pStyle w:val="Footer"/>
          <w:jc w:val="center"/>
          <w:rPr>
            <w:sz w:val="18"/>
            <w:szCs w:val="18"/>
          </w:rPr>
        </w:pPr>
        <w:r w:rsidRPr="00B14138">
          <w:rPr>
            <w:sz w:val="18"/>
            <w:szCs w:val="18"/>
          </w:rPr>
          <w:fldChar w:fldCharType="begin"/>
        </w:r>
        <w:r w:rsidRPr="00B14138">
          <w:rPr>
            <w:sz w:val="18"/>
            <w:szCs w:val="18"/>
          </w:rPr>
          <w:instrText xml:space="preserve"> PAGE   \* MERGEFORMAT </w:instrText>
        </w:r>
        <w:r w:rsidRPr="00B14138">
          <w:rPr>
            <w:sz w:val="18"/>
            <w:szCs w:val="18"/>
          </w:rPr>
          <w:fldChar w:fldCharType="separate"/>
        </w:r>
        <w:r w:rsidR="00617564">
          <w:rPr>
            <w:noProof/>
            <w:sz w:val="18"/>
            <w:szCs w:val="18"/>
          </w:rPr>
          <w:t>30</w:t>
        </w:r>
        <w:r w:rsidRPr="00B1413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91958"/>
      <w:docPartObj>
        <w:docPartGallery w:val="Page Numbers (Bottom of Page)"/>
        <w:docPartUnique/>
      </w:docPartObj>
    </w:sdtPr>
    <w:sdtEndPr>
      <w:rPr>
        <w:noProof/>
      </w:rPr>
    </w:sdtEndPr>
    <w:sdtContent>
      <w:p w14:paraId="3D8C05A3" w14:textId="77777777" w:rsidR="00CE7906" w:rsidRDefault="00CE7906">
        <w:pPr>
          <w:pStyle w:val="Footer"/>
          <w:jc w:val="center"/>
        </w:pPr>
        <w:r w:rsidRPr="00141589">
          <w:rPr>
            <w:sz w:val="18"/>
            <w:szCs w:val="18"/>
          </w:rPr>
          <w:fldChar w:fldCharType="begin"/>
        </w:r>
        <w:r w:rsidRPr="00141589">
          <w:rPr>
            <w:sz w:val="18"/>
            <w:szCs w:val="18"/>
          </w:rPr>
          <w:instrText xml:space="preserve"> PAGE   \* MERGEFORMAT </w:instrText>
        </w:r>
        <w:r w:rsidRPr="00141589">
          <w:rPr>
            <w:sz w:val="18"/>
            <w:szCs w:val="18"/>
          </w:rPr>
          <w:fldChar w:fldCharType="separate"/>
        </w:r>
        <w:r w:rsidR="00617564">
          <w:rPr>
            <w:noProof/>
            <w:sz w:val="18"/>
            <w:szCs w:val="18"/>
          </w:rPr>
          <w:t>31</w:t>
        </w:r>
        <w:r w:rsidRPr="00141589">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2012042"/>
      <w:docPartObj>
        <w:docPartGallery w:val="Page Numbers (Bottom of Page)"/>
        <w:docPartUnique/>
      </w:docPartObj>
    </w:sdtPr>
    <w:sdtEndPr>
      <w:rPr>
        <w:noProof/>
      </w:rPr>
    </w:sdtEndPr>
    <w:sdtContent>
      <w:p w14:paraId="4A491A4F" w14:textId="77777777" w:rsidR="00CE7906" w:rsidRPr="006D03E8" w:rsidRDefault="00CE7906" w:rsidP="006D03E8">
        <w:pPr>
          <w:pStyle w:val="Footer"/>
          <w:jc w:val="center"/>
          <w:rPr>
            <w:sz w:val="18"/>
            <w:szCs w:val="18"/>
          </w:rPr>
        </w:pPr>
        <w:r w:rsidRPr="006D03E8">
          <w:rPr>
            <w:sz w:val="18"/>
            <w:szCs w:val="18"/>
          </w:rPr>
          <w:fldChar w:fldCharType="begin"/>
        </w:r>
        <w:r w:rsidRPr="006D03E8">
          <w:rPr>
            <w:sz w:val="18"/>
            <w:szCs w:val="18"/>
          </w:rPr>
          <w:instrText xml:space="preserve"> PAGE   \* MERGEFORMAT </w:instrText>
        </w:r>
        <w:r w:rsidRPr="006D03E8">
          <w:rPr>
            <w:sz w:val="18"/>
            <w:szCs w:val="18"/>
          </w:rPr>
          <w:fldChar w:fldCharType="separate"/>
        </w:r>
        <w:r w:rsidR="00617564">
          <w:rPr>
            <w:noProof/>
            <w:sz w:val="18"/>
            <w:szCs w:val="18"/>
          </w:rPr>
          <w:t>8</w:t>
        </w:r>
        <w:r w:rsidRPr="006D03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7D15" w14:textId="77777777" w:rsidR="00785829" w:rsidRDefault="00785829">
      <w:pPr>
        <w:spacing w:after="0" w:line="240" w:lineRule="auto"/>
        <w:rPr>
          <w:lang w:val="fr-FR"/>
        </w:rPr>
      </w:pPr>
      <w:r>
        <w:rPr>
          <w:lang w:val="fr-FR"/>
        </w:rPr>
        <w:separator/>
      </w:r>
    </w:p>
  </w:footnote>
  <w:footnote w:type="continuationSeparator" w:id="0">
    <w:p w14:paraId="24E55511" w14:textId="77777777" w:rsidR="00785829" w:rsidRDefault="00785829">
      <w:pPr>
        <w:spacing w:after="0" w:line="240" w:lineRule="auto"/>
        <w:rPr>
          <w:lang w:val="fr-FR"/>
        </w:rPr>
      </w:pPr>
      <w:r>
        <w:rPr>
          <w:lang w:val="fr-FR"/>
        </w:rPr>
        <w:continuationSeparator/>
      </w:r>
    </w:p>
  </w:footnote>
  <w:footnote w:type="continuationNotice" w:id="1">
    <w:p w14:paraId="673EE84D" w14:textId="77777777" w:rsidR="00785829" w:rsidRDefault="00785829">
      <w:pPr>
        <w:spacing w:after="0" w:line="240" w:lineRule="auto"/>
        <w:rPr>
          <w:lang w:val="fr-FR"/>
        </w:rPr>
      </w:pPr>
    </w:p>
  </w:footnote>
  <w:footnote w:id="2">
    <w:p w14:paraId="64607D25" w14:textId="77777777" w:rsidR="00CE7906" w:rsidRDefault="00CE7906">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Actuellement inscrite à l’Annexe II de la CMS pour les </w:t>
      </w:r>
      <w:r>
        <w:rPr>
          <w:rFonts w:eastAsia="Times New Roman" w:cs="Arial"/>
          <w:sz w:val="16"/>
          <w:szCs w:val="16"/>
          <w:lang w:val="fr-FR" w:eastAsia="en-GB"/>
        </w:rPr>
        <w:t>populations africaines et européennes uniquement.</w:t>
      </w:r>
    </w:p>
  </w:footnote>
  <w:footnote w:id="3">
    <w:p w14:paraId="64ADECC6" w14:textId="77777777" w:rsidR="00CE7906" w:rsidRDefault="00CE7906">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w:t>
      </w:r>
      <w:r>
        <w:rPr>
          <w:rFonts w:eastAsia="Times New Roman" w:cs="Arial"/>
          <w:sz w:val="16"/>
          <w:szCs w:val="16"/>
          <w:lang w:val="fr-FR" w:eastAsia="en-GB"/>
        </w:rPr>
        <w:t xml:space="preserve">Actuellement inscrite à l’Annexe II de la CMS sous l’inscription au niveau de la famille Rhinolophidae spp., pour les populations européennes uniquement. </w:t>
      </w:r>
    </w:p>
  </w:footnote>
  <w:footnote w:id="4">
    <w:p w14:paraId="7F615D30" w14:textId="77777777" w:rsidR="00CE7906" w:rsidRDefault="00CE7906">
      <w:pPr>
        <w:pStyle w:val="FootnoteText"/>
        <w:rPr>
          <w:sz w:val="16"/>
          <w:szCs w:val="16"/>
          <w:lang w:val="fr-FR"/>
        </w:rPr>
      </w:pPr>
      <w:r>
        <w:rPr>
          <w:rStyle w:val="FootnoteReference"/>
          <w:sz w:val="16"/>
          <w:szCs w:val="16"/>
          <w:lang w:val="fr-FR"/>
        </w:rPr>
        <w:footnoteRef/>
      </w:r>
      <w:r>
        <w:rPr>
          <w:sz w:val="16"/>
          <w:szCs w:val="16"/>
          <w:lang w:val="fr-FR"/>
        </w:rPr>
        <w:t xml:space="preserve"> </w:t>
      </w:r>
      <w:r>
        <w:rPr>
          <w:rFonts w:eastAsia="Times New Roman" w:cs="Arial"/>
          <w:sz w:val="16"/>
          <w:szCs w:val="16"/>
          <w:lang w:val="fr-FR" w:eastAsia="en-GB"/>
        </w:rPr>
        <w:t>Actuellement inscrite à l’Annexe II de la CMS sous l’inscription au niveau de la famille Vespertilionidae spp., pour les populations européennes uniquement.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8405" w14:textId="77777777" w:rsidR="00CE7906" w:rsidRPr="002E0DE9" w:rsidRDefault="00CE7906"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4BD6" w14:textId="4FDADDF2" w:rsidR="00CE7906" w:rsidRDefault="00CE7906">
    <w:pPr>
      <w:pStyle w:val="Header"/>
      <w:pBdr>
        <w:bottom w:val="single" w:sz="4" w:space="1" w:color="auto"/>
      </w:pBdr>
      <w:rPr>
        <w:rFonts w:cs="Arial"/>
        <w:i/>
        <w:sz w:val="18"/>
        <w:szCs w:val="18"/>
        <w:lang w:val="en-US"/>
      </w:rPr>
    </w:pPr>
    <w:r>
      <w:rPr>
        <w:rFonts w:cs="Arial"/>
        <w:i/>
        <w:sz w:val="18"/>
        <w:szCs w:val="18"/>
        <w:lang w:val="en-US"/>
      </w:rPr>
      <w:t>UNEP/CMS/COP15/Doc.29.4/Annex</w:t>
    </w:r>
    <w:r w:rsidR="00532761">
      <w:rPr>
        <w:rFonts w:cs="Arial"/>
        <w:i/>
        <w:sz w:val="18"/>
        <w:szCs w:val="18"/>
        <w:lang w:val="en-US"/>
      </w:rPr>
      <w:t>e</w:t>
    </w:r>
    <w:r>
      <w:rPr>
        <w:rFonts w:cs="Arial"/>
        <w:i/>
        <w:sz w:val="18"/>
        <w:szCs w:val="18"/>
        <w:lang w:val="en-US"/>
      </w:rPr>
      <w:t xml:space="preserve"> 1</w:t>
    </w:r>
  </w:p>
  <w:p w14:paraId="42F53991" w14:textId="77777777" w:rsidR="00CE7906" w:rsidRDefault="00CE7906">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B6FF" w14:textId="1A815C44" w:rsidR="00CE7906" w:rsidRDefault="00CE7906">
    <w:pPr>
      <w:pStyle w:val="Header"/>
      <w:pBdr>
        <w:bottom w:val="single" w:sz="4" w:space="1" w:color="auto"/>
      </w:pBdr>
      <w:jc w:val="right"/>
      <w:rPr>
        <w:rFonts w:cs="Arial"/>
        <w:i/>
        <w:sz w:val="18"/>
        <w:szCs w:val="18"/>
        <w:lang w:val="en-US"/>
      </w:rPr>
    </w:pPr>
    <w:r>
      <w:rPr>
        <w:rFonts w:cs="Arial"/>
        <w:i/>
        <w:sz w:val="18"/>
        <w:szCs w:val="18"/>
        <w:lang w:val="en-US"/>
      </w:rPr>
      <w:t>UNEP/CMS/COP15/Doc.29.4/Annex</w:t>
    </w:r>
    <w:r w:rsidR="00532761">
      <w:rPr>
        <w:rFonts w:cs="Arial"/>
        <w:i/>
        <w:sz w:val="18"/>
        <w:szCs w:val="18"/>
        <w:lang w:val="en-US"/>
      </w:rPr>
      <w:t>e</w:t>
    </w:r>
    <w:r>
      <w:rPr>
        <w:rFonts w:cs="Arial"/>
        <w:i/>
        <w:sz w:val="18"/>
        <w:szCs w:val="18"/>
        <w:lang w:val="en-US"/>
      </w:rPr>
      <w:t xml:space="preserve"> 1</w:t>
    </w:r>
  </w:p>
  <w:p w14:paraId="56A92110" w14:textId="77777777" w:rsidR="00CE7906" w:rsidRDefault="00CE7906">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123C" w14:textId="7D5C0FE6" w:rsidR="00CE7906" w:rsidRDefault="00CE7906" w:rsidP="00DF7F52">
    <w:pPr>
      <w:pStyle w:val="Header"/>
      <w:pBdr>
        <w:bottom w:val="single" w:sz="4" w:space="1" w:color="auto"/>
      </w:pBdr>
      <w:jc w:val="right"/>
      <w:rPr>
        <w:rFonts w:cs="Arial"/>
        <w:i/>
        <w:sz w:val="18"/>
        <w:szCs w:val="18"/>
        <w:lang w:val="en-US"/>
      </w:rPr>
    </w:pPr>
    <w:r>
      <w:rPr>
        <w:rFonts w:cs="Arial"/>
        <w:i/>
        <w:sz w:val="18"/>
        <w:szCs w:val="18"/>
        <w:lang w:val="en-US"/>
      </w:rPr>
      <w:t>UNEP/CMS/COP15/Doc.29.4/Annex</w:t>
    </w:r>
    <w:r w:rsidR="00532761">
      <w:rPr>
        <w:rFonts w:cs="Arial"/>
        <w:i/>
        <w:sz w:val="18"/>
        <w:szCs w:val="18"/>
        <w:lang w:val="en-US"/>
      </w:rPr>
      <w:t>e</w:t>
    </w:r>
    <w:r>
      <w:rPr>
        <w:rFonts w:cs="Arial"/>
        <w:i/>
        <w:sz w:val="18"/>
        <w:szCs w:val="18"/>
        <w:lang w:val="en-US"/>
      </w:rPr>
      <w:t xml:space="preserve"> 1</w:t>
    </w:r>
  </w:p>
  <w:p w14:paraId="6BFC5FAF" w14:textId="77777777" w:rsidR="00CE7906" w:rsidRDefault="00CE7906">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CBB2" w14:textId="77777777" w:rsidR="00CE7906" w:rsidRDefault="00CE7906" w:rsidP="002F6E72">
    <w:pPr>
      <w:pStyle w:val="Header"/>
      <w:pBdr>
        <w:bottom w:val="single" w:sz="4" w:space="1" w:color="auto"/>
      </w:pBdr>
      <w:jc w:val="right"/>
      <w:rPr>
        <w:rFonts w:cs="Arial"/>
        <w:i/>
        <w:sz w:val="18"/>
        <w:szCs w:val="18"/>
        <w:lang w:val="en-US"/>
      </w:rPr>
    </w:pPr>
    <w:r>
      <w:rPr>
        <w:rFonts w:cs="Arial"/>
        <w:i/>
        <w:sz w:val="18"/>
        <w:szCs w:val="18"/>
        <w:lang w:val="en-US"/>
      </w:rPr>
      <w:t>UNEP/CMS/COP15/Doc.29.4/Annex 2</w:t>
    </w:r>
  </w:p>
  <w:p w14:paraId="65FB5683" w14:textId="77777777" w:rsidR="00CE7906" w:rsidRDefault="00CE7906">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CFF6" w14:textId="77777777" w:rsidR="00CE7906" w:rsidRPr="002E0DE9" w:rsidRDefault="00CE7906" w:rsidP="002E0DE9">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6B16" w14:textId="77777777" w:rsidR="005461EF" w:rsidRPr="00FF59D5" w:rsidRDefault="005461EF" w:rsidP="005461EF">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58242" behindDoc="0" locked="0" layoutInCell="1" allowOverlap="1" wp14:anchorId="7B76DBFE" wp14:editId="19E29789">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24DC2AC7" wp14:editId="2D61DD2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1E6CDD62" wp14:editId="5175BA63">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3766CAA8" w14:textId="77777777" w:rsidR="00617564" w:rsidRDefault="006175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1362" w14:textId="4E5D449E" w:rsidR="00CE7906" w:rsidRDefault="00CE7906" w:rsidP="00DA3A9D">
    <w:pPr>
      <w:pStyle w:val="Header"/>
      <w:pBdr>
        <w:bottom w:val="single" w:sz="4" w:space="1" w:color="auto"/>
      </w:pBdr>
      <w:rPr>
        <w:rFonts w:cs="Arial"/>
        <w:i/>
        <w:sz w:val="18"/>
        <w:szCs w:val="18"/>
        <w:lang w:val="en-US"/>
      </w:rPr>
    </w:pPr>
    <w:r>
      <w:rPr>
        <w:rFonts w:cs="Arial"/>
        <w:i/>
        <w:sz w:val="18"/>
        <w:szCs w:val="18"/>
        <w:lang w:val="en-US"/>
      </w:rPr>
      <w:t>UNEP/CMS/COP15/Doc.</w:t>
    </w:r>
    <w:r w:rsidR="00DA3A9D">
      <w:rPr>
        <w:rFonts w:cs="Arial"/>
        <w:i/>
        <w:sz w:val="18"/>
        <w:szCs w:val="18"/>
        <w:lang w:val="en-US"/>
      </w:rPr>
      <w:t>29.4</w:t>
    </w:r>
  </w:p>
  <w:p w14:paraId="42107CE1" w14:textId="77777777" w:rsidR="00CE7906" w:rsidRDefault="00CE7906">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EC72" w14:textId="77777777" w:rsidR="00CE7906" w:rsidRDefault="00CE7906">
    <w:pPr>
      <w:pStyle w:val="Header"/>
      <w:pBdr>
        <w:bottom w:val="single" w:sz="4" w:space="1" w:color="auto"/>
      </w:pBdr>
      <w:jc w:val="right"/>
      <w:rPr>
        <w:rFonts w:cs="Arial"/>
        <w:i/>
        <w:sz w:val="18"/>
        <w:szCs w:val="18"/>
        <w:lang w:val="en-US"/>
      </w:rPr>
    </w:pPr>
    <w:r>
      <w:rPr>
        <w:rFonts w:cs="Arial"/>
        <w:i/>
        <w:sz w:val="18"/>
        <w:szCs w:val="18"/>
        <w:lang w:val="en-US"/>
      </w:rPr>
      <w:t>UNEP/CMS/COP15/Doc.29.4</w:t>
    </w:r>
  </w:p>
  <w:p w14:paraId="14F6B778" w14:textId="77777777" w:rsidR="00CE7906" w:rsidRDefault="00CE7906">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0751" w14:textId="77777777" w:rsidR="00CE7906" w:rsidRPr="005C6662" w:rsidRDefault="00CE7906" w:rsidP="002D6582">
    <w:pPr>
      <w:pStyle w:val="Header"/>
      <w:pBdr>
        <w:bottom w:val="single" w:sz="4" w:space="1" w:color="auto"/>
      </w:pBdr>
      <w:rPr>
        <w:rFonts w:cs="Arial"/>
        <w:i/>
        <w:sz w:val="18"/>
        <w:szCs w:val="18"/>
        <w:lang w:val="en-US"/>
      </w:rPr>
    </w:pPr>
    <w:r w:rsidRPr="005C6662">
      <w:rPr>
        <w:rFonts w:cs="Arial"/>
        <w:i/>
        <w:sz w:val="18"/>
        <w:szCs w:val="18"/>
        <w:lang w:val="en-US"/>
      </w:rPr>
      <w:t>UNEP/CMS/COP15/Doc</w:t>
    </w:r>
    <w:r>
      <w:rPr>
        <w:rFonts w:cs="Arial"/>
        <w:i/>
        <w:sz w:val="18"/>
        <w:szCs w:val="18"/>
        <w:lang w:val="en-US"/>
      </w:rPr>
      <w:t>.29.4</w:t>
    </w:r>
  </w:p>
  <w:p w14:paraId="790884AA" w14:textId="77777777" w:rsidR="00CE7906" w:rsidRPr="002D6582" w:rsidRDefault="00CE7906"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9156" w14:textId="77777777" w:rsidR="00DF7F52" w:rsidRDefault="00DF7F52" w:rsidP="00DF7F52">
    <w:pPr>
      <w:pStyle w:val="Header"/>
      <w:pBdr>
        <w:bottom w:val="single" w:sz="4" w:space="1" w:color="auto"/>
      </w:pBdr>
      <w:rPr>
        <w:rFonts w:cs="Arial"/>
        <w:i/>
        <w:sz w:val="18"/>
        <w:szCs w:val="18"/>
        <w:lang w:val="en-US"/>
      </w:rPr>
    </w:pPr>
    <w:r>
      <w:rPr>
        <w:rFonts w:cs="Arial"/>
        <w:i/>
        <w:sz w:val="18"/>
        <w:szCs w:val="18"/>
        <w:lang w:val="en-US"/>
      </w:rPr>
      <w:t>UNEP/CMS/COP15/Doc.29.4/Annexe 1</w:t>
    </w:r>
  </w:p>
  <w:p w14:paraId="03FDE099" w14:textId="77777777" w:rsidR="00CE7906" w:rsidRDefault="00CE7906">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10E4" w14:textId="77777777" w:rsidR="00CE7906" w:rsidRDefault="00CE7906">
    <w:pPr>
      <w:pStyle w:val="Header"/>
      <w:pBdr>
        <w:bottom w:val="single" w:sz="4" w:space="1" w:color="auto"/>
      </w:pBdr>
      <w:jc w:val="right"/>
      <w:rPr>
        <w:rFonts w:cs="Arial"/>
        <w:i/>
        <w:sz w:val="18"/>
        <w:szCs w:val="18"/>
        <w:lang w:val="en-US"/>
      </w:rPr>
    </w:pPr>
    <w:r>
      <w:rPr>
        <w:rFonts w:cs="Arial"/>
        <w:i/>
        <w:sz w:val="18"/>
        <w:szCs w:val="18"/>
        <w:lang w:val="en-US"/>
      </w:rPr>
      <w:t>UNEP/CMS/COP15/Doc.29.4/Annex 1</w:t>
    </w:r>
  </w:p>
  <w:p w14:paraId="4D05EFF1" w14:textId="77777777" w:rsidR="00CE7906" w:rsidRDefault="00CE7906">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425E" w14:textId="6B1E4D11" w:rsidR="00CE7906" w:rsidRDefault="00CE7906" w:rsidP="00DA3A9D">
    <w:pPr>
      <w:pStyle w:val="Header"/>
      <w:pBdr>
        <w:bottom w:val="single" w:sz="4" w:space="1" w:color="auto"/>
      </w:pBdr>
      <w:jc w:val="right"/>
      <w:rPr>
        <w:rFonts w:cs="Arial"/>
        <w:i/>
        <w:sz w:val="18"/>
        <w:szCs w:val="18"/>
        <w:lang w:val="en-US"/>
      </w:rPr>
    </w:pPr>
    <w:r>
      <w:rPr>
        <w:rFonts w:cs="Arial"/>
        <w:i/>
        <w:sz w:val="18"/>
        <w:szCs w:val="18"/>
        <w:lang w:val="en-US"/>
      </w:rPr>
      <w:t>UNEP/CMS/COP15/Doc.29.4/Annex</w:t>
    </w:r>
    <w:r w:rsidR="00DA3A9D">
      <w:rPr>
        <w:rFonts w:cs="Arial"/>
        <w:i/>
        <w:sz w:val="18"/>
        <w:szCs w:val="18"/>
        <w:lang w:val="en-US"/>
      </w:rPr>
      <w:t>e</w:t>
    </w:r>
    <w:r>
      <w:rPr>
        <w:rFonts w:cs="Arial"/>
        <w:i/>
        <w:sz w:val="18"/>
        <w:szCs w:val="18"/>
        <w:lang w:val="en-US"/>
      </w:rPr>
      <w:t xml:space="preserve"> 1</w:t>
    </w:r>
  </w:p>
  <w:p w14:paraId="76780389" w14:textId="77777777" w:rsidR="00CE7906" w:rsidRDefault="00CE790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4BF"/>
    <w:multiLevelType w:val="hybridMultilevel"/>
    <w:tmpl w:val="E014235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D51260"/>
    <w:multiLevelType w:val="hybridMultilevel"/>
    <w:tmpl w:val="4A8C4C8A"/>
    <w:lvl w:ilvl="0" w:tplc="785E417A">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59B75AA"/>
    <w:multiLevelType w:val="hybridMultilevel"/>
    <w:tmpl w:val="5DB43D6C"/>
    <w:lvl w:ilvl="0" w:tplc="C65A024E">
      <w:start w:val="1"/>
      <w:numFmt w:val="lowerLetter"/>
      <w:lvlText w:val="%1)"/>
      <w:lvlJc w:val="left"/>
      <w:pPr>
        <w:ind w:left="1287" w:hanging="360"/>
      </w:pPr>
      <w:rPr>
        <w:b w:val="0"/>
        <w:bCs w:val="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2"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7A0372A"/>
    <w:multiLevelType w:val="multilevel"/>
    <w:tmpl w:val="8522D4F6"/>
    <w:lvl w:ilvl="0">
      <w:start w:val="1"/>
      <w:numFmt w:val="decimal"/>
      <w:lvlText w:val="%1."/>
      <w:lvlJc w:val="left"/>
      <w:pPr>
        <w:ind w:left="360" w:hanging="360"/>
      </w:pPr>
      <w:rPr>
        <w:rFonts w:ascii="Arial" w:hAnsi="Arial" w:cs="Arial" w:hint="default"/>
        <w:i w:val="0"/>
        <w:sz w:val="22"/>
        <w:szCs w:val="22"/>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4"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68F0110"/>
    <w:multiLevelType w:val="hybridMultilevel"/>
    <w:tmpl w:val="CDC6C5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F6C63"/>
    <w:multiLevelType w:val="hybridMultilevel"/>
    <w:tmpl w:val="C588A03C"/>
    <w:lvl w:ilvl="0" w:tplc="473C604E">
      <w:start w:val="5"/>
      <w:numFmt w:val="lowerLetter"/>
      <w:lvlText w:val="%1)"/>
      <w:lvlJc w:val="left"/>
      <w:pPr>
        <w:ind w:left="107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0" w15:restartNumberingAfterBreak="0">
    <w:nsid w:val="7ECC2DCB"/>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599135">
    <w:abstractNumId w:val="21"/>
  </w:num>
  <w:num w:numId="2" w16cid:durableId="1117679995">
    <w:abstractNumId w:val="28"/>
  </w:num>
  <w:num w:numId="3" w16cid:durableId="555094317">
    <w:abstractNumId w:val="9"/>
  </w:num>
  <w:num w:numId="4" w16cid:durableId="231552547">
    <w:abstractNumId w:val="18"/>
  </w:num>
  <w:num w:numId="5" w16cid:durableId="1244796666">
    <w:abstractNumId w:val="3"/>
  </w:num>
  <w:num w:numId="6" w16cid:durableId="15662609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0517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7059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783062">
    <w:abstractNumId w:val="23"/>
  </w:num>
  <w:num w:numId="10" w16cid:durableId="1603299298">
    <w:abstractNumId w:val="24"/>
  </w:num>
  <w:num w:numId="11" w16cid:durableId="2100639780">
    <w:abstractNumId w:val="9"/>
    <w:lvlOverride w:ilvl="0">
      <w:startOverride w:val="1"/>
    </w:lvlOverride>
  </w:num>
  <w:num w:numId="12" w16cid:durableId="1769931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1871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72357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356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95598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87959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9737636">
    <w:abstractNumId w:val="26"/>
  </w:num>
  <w:num w:numId="19" w16cid:durableId="1289162196">
    <w:abstractNumId w:val="1"/>
  </w:num>
  <w:num w:numId="20" w16cid:durableId="1285309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575184">
    <w:abstractNumId w:val="17"/>
  </w:num>
  <w:num w:numId="22" w16cid:durableId="1064721852">
    <w:abstractNumId w:val="8"/>
  </w:num>
  <w:num w:numId="23" w16cid:durableId="317924252">
    <w:abstractNumId w:val="12"/>
  </w:num>
  <w:num w:numId="24" w16cid:durableId="595095272">
    <w:abstractNumId w:val="15"/>
  </w:num>
  <w:num w:numId="25" w16cid:durableId="1621765089">
    <w:abstractNumId w:val="4"/>
  </w:num>
  <w:num w:numId="26" w16cid:durableId="837309918">
    <w:abstractNumId w:val="14"/>
  </w:num>
  <w:num w:numId="27" w16cid:durableId="798256551">
    <w:abstractNumId w:val="27"/>
  </w:num>
  <w:num w:numId="28" w16cid:durableId="1901138644">
    <w:abstractNumId w:val="5"/>
  </w:num>
  <w:num w:numId="29" w16cid:durableId="69037194">
    <w:abstractNumId w:val="11"/>
  </w:num>
  <w:num w:numId="30" w16cid:durableId="976958805">
    <w:abstractNumId w:val="7"/>
  </w:num>
  <w:num w:numId="31" w16cid:durableId="609162417">
    <w:abstractNumId w:val="20"/>
  </w:num>
  <w:num w:numId="32" w16cid:durableId="459307171">
    <w:abstractNumId w:val="30"/>
  </w:num>
  <w:num w:numId="33" w16cid:durableId="1375738762">
    <w:abstractNumId w:val="0"/>
  </w:num>
  <w:num w:numId="34" w16cid:durableId="11213407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23C"/>
    <w:rsid w:val="000013E5"/>
    <w:rsid w:val="00001487"/>
    <w:rsid w:val="000024C8"/>
    <w:rsid w:val="00002AB6"/>
    <w:rsid w:val="00003D0A"/>
    <w:rsid w:val="00004218"/>
    <w:rsid w:val="00004AC6"/>
    <w:rsid w:val="000050A3"/>
    <w:rsid w:val="00005739"/>
    <w:rsid w:val="00006301"/>
    <w:rsid w:val="0000694C"/>
    <w:rsid w:val="00006C47"/>
    <w:rsid w:val="00011F74"/>
    <w:rsid w:val="0001212C"/>
    <w:rsid w:val="00014CE6"/>
    <w:rsid w:val="00016664"/>
    <w:rsid w:val="00020020"/>
    <w:rsid w:val="0002160F"/>
    <w:rsid w:val="00022107"/>
    <w:rsid w:val="0002210E"/>
    <w:rsid w:val="00022F03"/>
    <w:rsid w:val="00023153"/>
    <w:rsid w:val="000232B9"/>
    <w:rsid w:val="000250CC"/>
    <w:rsid w:val="0002519B"/>
    <w:rsid w:val="000300F5"/>
    <w:rsid w:val="000353B6"/>
    <w:rsid w:val="00035CB2"/>
    <w:rsid w:val="00036378"/>
    <w:rsid w:val="00040183"/>
    <w:rsid w:val="0004087A"/>
    <w:rsid w:val="00041776"/>
    <w:rsid w:val="00041C30"/>
    <w:rsid w:val="00042704"/>
    <w:rsid w:val="00044919"/>
    <w:rsid w:val="00045A31"/>
    <w:rsid w:val="00045D6C"/>
    <w:rsid w:val="00047FA5"/>
    <w:rsid w:val="0005080A"/>
    <w:rsid w:val="00052636"/>
    <w:rsid w:val="0005449A"/>
    <w:rsid w:val="00056D98"/>
    <w:rsid w:val="00062DBA"/>
    <w:rsid w:val="00066E38"/>
    <w:rsid w:val="000671ED"/>
    <w:rsid w:val="00067755"/>
    <w:rsid w:val="00067C15"/>
    <w:rsid w:val="00070C83"/>
    <w:rsid w:val="00072BF8"/>
    <w:rsid w:val="0007305B"/>
    <w:rsid w:val="00075B40"/>
    <w:rsid w:val="000762D2"/>
    <w:rsid w:val="00076EFA"/>
    <w:rsid w:val="00077606"/>
    <w:rsid w:val="0008293C"/>
    <w:rsid w:val="00083372"/>
    <w:rsid w:val="00084387"/>
    <w:rsid w:val="00084F05"/>
    <w:rsid w:val="00085338"/>
    <w:rsid w:val="00090D14"/>
    <w:rsid w:val="00091A69"/>
    <w:rsid w:val="00093B9E"/>
    <w:rsid w:val="000941F7"/>
    <w:rsid w:val="00094577"/>
    <w:rsid w:val="00094AB7"/>
    <w:rsid w:val="00094FA9"/>
    <w:rsid w:val="00096808"/>
    <w:rsid w:val="000972D6"/>
    <w:rsid w:val="000A0374"/>
    <w:rsid w:val="000A0422"/>
    <w:rsid w:val="000A1572"/>
    <w:rsid w:val="000A1981"/>
    <w:rsid w:val="000A1D77"/>
    <w:rsid w:val="000A4016"/>
    <w:rsid w:val="000A454F"/>
    <w:rsid w:val="000A4C50"/>
    <w:rsid w:val="000A4FC8"/>
    <w:rsid w:val="000A537E"/>
    <w:rsid w:val="000A5A1E"/>
    <w:rsid w:val="000A72F9"/>
    <w:rsid w:val="000A782B"/>
    <w:rsid w:val="000B0F98"/>
    <w:rsid w:val="000B195F"/>
    <w:rsid w:val="000B1A95"/>
    <w:rsid w:val="000B1BAC"/>
    <w:rsid w:val="000B301E"/>
    <w:rsid w:val="000B45C3"/>
    <w:rsid w:val="000B47A8"/>
    <w:rsid w:val="000B50AD"/>
    <w:rsid w:val="000B5D4E"/>
    <w:rsid w:val="000B676D"/>
    <w:rsid w:val="000B7D58"/>
    <w:rsid w:val="000C23BD"/>
    <w:rsid w:val="000C2A52"/>
    <w:rsid w:val="000C349E"/>
    <w:rsid w:val="000C3712"/>
    <w:rsid w:val="000C382A"/>
    <w:rsid w:val="000C3B83"/>
    <w:rsid w:val="000C58AA"/>
    <w:rsid w:val="000C6CB7"/>
    <w:rsid w:val="000C6DA4"/>
    <w:rsid w:val="000C7154"/>
    <w:rsid w:val="000D0801"/>
    <w:rsid w:val="000D0D85"/>
    <w:rsid w:val="000D2D77"/>
    <w:rsid w:val="000D318F"/>
    <w:rsid w:val="000D5F1E"/>
    <w:rsid w:val="000D72CD"/>
    <w:rsid w:val="000E0325"/>
    <w:rsid w:val="000E0A08"/>
    <w:rsid w:val="000E1FB8"/>
    <w:rsid w:val="000E2C82"/>
    <w:rsid w:val="000E465E"/>
    <w:rsid w:val="000E5E52"/>
    <w:rsid w:val="000E6234"/>
    <w:rsid w:val="000E65DB"/>
    <w:rsid w:val="000E778D"/>
    <w:rsid w:val="000E7AED"/>
    <w:rsid w:val="000F0097"/>
    <w:rsid w:val="000F0838"/>
    <w:rsid w:val="000F1830"/>
    <w:rsid w:val="000F1A74"/>
    <w:rsid w:val="000F23CF"/>
    <w:rsid w:val="000F59F7"/>
    <w:rsid w:val="000F6D54"/>
    <w:rsid w:val="00100A08"/>
    <w:rsid w:val="00100AF1"/>
    <w:rsid w:val="0010260B"/>
    <w:rsid w:val="001035EE"/>
    <w:rsid w:val="00104F5C"/>
    <w:rsid w:val="001051BF"/>
    <w:rsid w:val="00105424"/>
    <w:rsid w:val="00105CBA"/>
    <w:rsid w:val="0010769B"/>
    <w:rsid w:val="00107B35"/>
    <w:rsid w:val="00110248"/>
    <w:rsid w:val="001114E6"/>
    <w:rsid w:val="00111987"/>
    <w:rsid w:val="001124FC"/>
    <w:rsid w:val="00112D9A"/>
    <w:rsid w:val="00113E05"/>
    <w:rsid w:val="001140CC"/>
    <w:rsid w:val="001141C8"/>
    <w:rsid w:val="00115EA7"/>
    <w:rsid w:val="00116810"/>
    <w:rsid w:val="00117747"/>
    <w:rsid w:val="00117E96"/>
    <w:rsid w:val="00120752"/>
    <w:rsid w:val="0012176C"/>
    <w:rsid w:val="00121A91"/>
    <w:rsid w:val="00122267"/>
    <w:rsid w:val="00122365"/>
    <w:rsid w:val="00122938"/>
    <w:rsid w:val="00124861"/>
    <w:rsid w:val="001251AC"/>
    <w:rsid w:val="00125312"/>
    <w:rsid w:val="001256C9"/>
    <w:rsid w:val="00126DE3"/>
    <w:rsid w:val="00130317"/>
    <w:rsid w:val="001325FD"/>
    <w:rsid w:val="00132E67"/>
    <w:rsid w:val="00133D7B"/>
    <w:rsid w:val="00134528"/>
    <w:rsid w:val="00134B58"/>
    <w:rsid w:val="00134CC3"/>
    <w:rsid w:val="001351B6"/>
    <w:rsid w:val="0013599E"/>
    <w:rsid w:val="0013732D"/>
    <w:rsid w:val="0013784D"/>
    <w:rsid w:val="001410BF"/>
    <w:rsid w:val="00141799"/>
    <w:rsid w:val="00142FB2"/>
    <w:rsid w:val="00145699"/>
    <w:rsid w:val="00145DCE"/>
    <w:rsid w:val="001463BB"/>
    <w:rsid w:val="001474D8"/>
    <w:rsid w:val="00147E56"/>
    <w:rsid w:val="0015003D"/>
    <w:rsid w:val="001508C7"/>
    <w:rsid w:val="00152AEF"/>
    <w:rsid w:val="00152B5B"/>
    <w:rsid w:val="001541CF"/>
    <w:rsid w:val="00155833"/>
    <w:rsid w:val="00157306"/>
    <w:rsid w:val="00160ACD"/>
    <w:rsid w:val="00160C29"/>
    <w:rsid w:val="00161BB1"/>
    <w:rsid w:val="0016322E"/>
    <w:rsid w:val="001636FF"/>
    <w:rsid w:val="001639ED"/>
    <w:rsid w:val="001644D1"/>
    <w:rsid w:val="00164A17"/>
    <w:rsid w:val="001660AF"/>
    <w:rsid w:val="00166477"/>
    <w:rsid w:val="001674C5"/>
    <w:rsid w:val="00170810"/>
    <w:rsid w:val="00170EF9"/>
    <w:rsid w:val="00171B8E"/>
    <w:rsid w:val="0017266D"/>
    <w:rsid w:val="0017334F"/>
    <w:rsid w:val="00174EA3"/>
    <w:rsid w:val="001752CE"/>
    <w:rsid w:val="00180BD5"/>
    <w:rsid w:val="0018189F"/>
    <w:rsid w:val="0018243E"/>
    <w:rsid w:val="00182591"/>
    <w:rsid w:val="00182C30"/>
    <w:rsid w:val="00186760"/>
    <w:rsid w:val="00187723"/>
    <w:rsid w:val="001878D6"/>
    <w:rsid w:val="00187A72"/>
    <w:rsid w:val="00191A61"/>
    <w:rsid w:val="001926F2"/>
    <w:rsid w:val="0019381B"/>
    <w:rsid w:val="00193C64"/>
    <w:rsid w:val="0019555C"/>
    <w:rsid w:val="0019594F"/>
    <w:rsid w:val="0019610E"/>
    <w:rsid w:val="00196EE9"/>
    <w:rsid w:val="001A1430"/>
    <w:rsid w:val="001A2ED9"/>
    <w:rsid w:val="001A3920"/>
    <w:rsid w:val="001A429A"/>
    <w:rsid w:val="001A52C2"/>
    <w:rsid w:val="001A5DEC"/>
    <w:rsid w:val="001A5F70"/>
    <w:rsid w:val="001A6C32"/>
    <w:rsid w:val="001A7527"/>
    <w:rsid w:val="001B126E"/>
    <w:rsid w:val="001B219C"/>
    <w:rsid w:val="001B27BC"/>
    <w:rsid w:val="001B59A3"/>
    <w:rsid w:val="001B59BE"/>
    <w:rsid w:val="001C37C7"/>
    <w:rsid w:val="001C74AD"/>
    <w:rsid w:val="001D143D"/>
    <w:rsid w:val="001D1BD1"/>
    <w:rsid w:val="001D205A"/>
    <w:rsid w:val="001D29B5"/>
    <w:rsid w:val="001D3250"/>
    <w:rsid w:val="001D3402"/>
    <w:rsid w:val="001D379B"/>
    <w:rsid w:val="001D4DF5"/>
    <w:rsid w:val="001D4FD8"/>
    <w:rsid w:val="001D5CBA"/>
    <w:rsid w:val="001D7D94"/>
    <w:rsid w:val="001D7FCE"/>
    <w:rsid w:val="001E0263"/>
    <w:rsid w:val="001E0430"/>
    <w:rsid w:val="001E0741"/>
    <w:rsid w:val="001E25D0"/>
    <w:rsid w:val="001E5911"/>
    <w:rsid w:val="001F0439"/>
    <w:rsid w:val="001F1D53"/>
    <w:rsid w:val="001F4F83"/>
    <w:rsid w:val="001F5324"/>
    <w:rsid w:val="001F5765"/>
    <w:rsid w:val="001F5C18"/>
    <w:rsid w:val="002014F2"/>
    <w:rsid w:val="00201DFA"/>
    <w:rsid w:val="002024DC"/>
    <w:rsid w:val="00204327"/>
    <w:rsid w:val="0020527B"/>
    <w:rsid w:val="00206CCC"/>
    <w:rsid w:val="002079C1"/>
    <w:rsid w:val="002108C3"/>
    <w:rsid w:val="002127D8"/>
    <w:rsid w:val="0021517B"/>
    <w:rsid w:val="00215B11"/>
    <w:rsid w:val="00216146"/>
    <w:rsid w:val="002169D5"/>
    <w:rsid w:val="0021733C"/>
    <w:rsid w:val="00220859"/>
    <w:rsid w:val="00221119"/>
    <w:rsid w:val="00221B43"/>
    <w:rsid w:val="00222295"/>
    <w:rsid w:val="002224DA"/>
    <w:rsid w:val="002227A2"/>
    <w:rsid w:val="002233A3"/>
    <w:rsid w:val="00224365"/>
    <w:rsid w:val="00225EEF"/>
    <w:rsid w:val="00226B1D"/>
    <w:rsid w:val="00227FE9"/>
    <w:rsid w:val="00230B2A"/>
    <w:rsid w:val="00232F77"/>
    <w:rsid w:val="002331B9"/>
    <w:rsid w:val="00233B79"/>
    <w:rsid w:val="002343EF"/>
    <w:rsid w:val="0023673F"/>
    <w:rsid w:val="00236E9A"/>
    <w:rsid w:val="00240F90"/>
    <w:rsid w:val="002411CB"/>
    <w:rsid w:val="00243D8D"/>
    <w:rsid w:val="00243EAE"/>
    <w:rsid w:val="002444B3"/>
    <w:rsid w:val="00244BCF"/>
    <w:rsid w:val="00247C16"/>
    <w:rsid w:val="00247C71"/>
    <w:rsid w:val="00250879"/>
    <w:rsid w:val="0025303B"/>
    <w:rsid w:val="002546AE"/>
    <w:rsid w:val="002550B9"/>
    <w:rsid w:val="00256AC8"/>
    <w:rsid w:val="00261624"/>
    <w:rsid w:val="0026324D"/>
    <w:rsid w:val="00263A40"/>
    <w:rsid w:val="00263B3D"/>
    <w:rsid w:val="00264EED"/>
    <w:rsid w:val="00265057"/>
    <w:rsid w:val="002652F3"/>
    <w:rsid w:val="0026575D"/>
    <w:rsid w:val="0026597E"/>
    <w:rsid w:val="002665F8"/>
    <w:rsid w:val="00266D5D"/>
    <w:rsid w:val="00267C6B"/>
    <w:rsid w:val="002721EE"/>
    <w:rsid w:val="00275DDD"/>
    <w:rsid w:val="002760F0"/>
    <w:rsid w:val="0027617B"/>
    <w:rsid w:val="0027685A"/>
    <w:rsid w:val="00277633"/>
    <w:rsid w:val="00277C40"/>
    <w:rsid w:val="00281B9F"/>
    <w:rsid w:val="00281BAF"/>
    <w:rsid w:val="002825F9"/>
    <w:rsid w:val="00282E19"/>
    <w:rsid w:val="0028319F"/>
    <w:rsid w:val="00284C70"/>
    <w:rsid w:val="00285234"/>
    <w:rsid w:val="002862CB"/>
    <w:rsid w:val="0028687D"/>
    <w:rsid w:val="00286B18"/>
    <w:rsid w:val="00286F9C"/>
    <w:rsid w:val="002879F9"/>
    <w:rsid w:val="0029051A"/>
    <w:rsid w:val="00290C83"/>
    <w:rsid w:val="0029120A"/>
    <w:rsid w:val="00292D75"/>
    <w:rsid w:val="00293122"/>
    <w:rsid w:val="002951F6"/>
    <w:rsid w:val="00295BB3"/>
    <w:rsid w:val="002966C9"/>
    <w:rsid w:val="00296C68"/>
    <w:rsid w:val="002A012C"/>
    <w:rsid w:val="002A0A6B"/>
    <w:rsid w:val="002A0C8D"/>
    <w:rsid w:val="002A1975"/>
    <w:rsid w:val="002A1FD6"/>
    <w:rsid w:val="002A2D44"/>
    <w:rsid w:val="002A440F"/>
    <w:rsid w:val="002A569D"/>
    <w:rsid w:val="002A59C9"/>
    <w:rsid w:val="002A7660"/>
    <w:rsid w:val="002A7F53"/>
    <w:rsid w:val="002B0E18"/>
    <w:rsid w:val="002B1B92"/>
    <w:rsid w:val="002B2B49"/>
    <w:rsid w:val="002B3ABA"/>
    <w:rsid w:val="002B58A0"/>
    <w:rsid w:val="002B5BDC"/>
    <w:rsid w:val="002B7912"/>
    <w:rsid w:val="002B7D09"/>
    <w:rsid w:val="002C0545"/>
    <w:rsid w:val="002C1135"/>
    <w:rsid w:val="002C1CFE"/>
    <w:rsid w:val="002C1E39"/>
    <w:rsid w:val="002C2C3B"/>
    <w:rsid w:val="002C457F"/>
    <w:rsid w:val="002C539D"/>
    <w:rsid w:val="002C5D23"/>
    <w:rsid w:val="002C6BD6"/>
    <w:rsid w:val="002C78A7"/>
    <w:rsid w:val="002D3C09"/>
    <w:rsid w:val="002D3E4B"/>
    <w:rsid w:val="002D3ED6"/>
    <w:rsid w:val="002D54D9"/>
    <w:rsid w:val="002D599B"/>
    <w:rsid w:val="002D6582"/>
    <w:rsid w:val="002D7492"/>
    <w:rsid w:val="002D75A0"/>
    <w:rsid w:val="002E0DE9"/>
    <w:rsid w:val="002E2AA8"/>
    <w:rsid w:val="002E2D59"/>
    <w:rsid w:val="002E540D"/>
    <w:rsid w:val="002E5872"/>
    <w:rsid w:val="002E5BE2"/>
    <w:rsid w:val="002E5F36"/>
    <w:rsid w:val="002E6A6C"/>
    <w:rsid w:val="002E6D1C"/>
    <w:rsid w:val="002F0929"/>
    <w:rsid w:val="002F0D55"/>
    <w:rsid w:val="002F1284"/>
    <w:rsid w:val="002F20C5"/>
    <w:rsid w:val="002F2189"/>
    <w:rsid w:val="002F3056"/>
    <w:rsid w:val="002F30B7"/>
    <w:rsid w:val="002F4451"/>
    <w:rsid w:val="002F5697"/>
    <w:rsid w:val="002F5B06"/>
    <w:rsid w:val="002F6E72"/>
    <w:rsid w:val="002F7057"/>
    <w:rsid w:val="002F7228"/>
    <w:rsid w:val="00300412"/>
    <w:rsid w:val="00300EE2"/>
    <w:rsid w:val="00302A8E"/>
    <w:rsid w:val="0030319C"/>
    <w:rsid w:val="0030328E"/>
    <w:rsid w:val="0030410D"/>
    <w:rsid w:val="00304FA0"/>
    <w:rsid w:val="00305918"/>
    <w:rsid w:val="00307531"/>
    <w:rsid w:val="0030765A"/>
    <w:rsid w:val="003109DF"/>
    <w:rsid w:val="00310B43"/>
    <w:rsid w:val="00310D9F"/>
    <w:rsid w:val="00311B8B"/>
    <w:rsid w:val="003140A9"/>
    <w:rsid w:val="00315B9E"/>
    <w:rsid w:val="00316BE3"/>
    <w:rsid w:val="003204D6"/>
    <w:rsid w:val="00321577"/>
    <w:rsid w:val="00322248"/>
    <w:rsid w:val="00322584"/>
    <w:rsid w:val="003229AE"/>
    <w:rsid w:val="00324448"/>
    <w:rsid w:val="00325628"/>
    <w:rsid w:val="00326074"/>
    <w:rsid w:val="00326FE6"/>
    <w:rsid w:val="003279FC"/>
    <w:rsid w:val="00327B4B"/>
    <w:rsid w:val="00327E22"/>
    <w:rsid w:val="003306F1"/>
    <w:rsid w:val="00330C3D"/>
    <w:rsid w:val="00331167"/>
    <w:rsid w:val="00333AC9"/>
    <w:rsid w:val="003345EF"/>
    <w:rsid w:val="00334FC9"/>
    <w:rsid w:val="00335597"/>
    <w:rsid w:val="00335E2E"/>
    <w:rsid w:val="003363B0"/>
    <w:rsid w:val="0033652B"/>
    <w:rsid w:val="0033664D"/>
    <w:rsid w:val="00337111"/>
    <w:rsid w:val="003378DA"/>
    <w:rsid w:val="003417F7"/>
    <w:rsid w:val="00341C3C"/>
    <w:rsid w:val="003424E0"/>
    <w:rsid w:val="0034285F"/>
    <w:rsid w:val="00342921"/>
    <w:rsid w:val="003434A3"/>
    <w:rsid w:val="00343715"/>
    <w:rsid w:val="003437F5"/>
    <w:rsid w:val="00344195"/>
    <w:rsid w:val="00344B96"/>
    <w:rsid w:val="003467BC"/>
    <w:rsid w:val="003469A4"/>
    <w:rsid w:val="00346C82"/>
    <w:rsid w:val="0035197C"/>
    <w:rsid w:val="003531B9"/>
    <w:rsid w:val="0035339B"/>
    <w:rsid w:val="0035392B"/>
    <w:rsid w:val="00353EE1"/>
    <w:rsid w:val="00354966"/>
    <w:rsid w:val="00355E74"/>
    <w:rsid w:val="0035676C"/>
    <w:rsid w:val="00356C4C"/>
    <w:rsid w:val="003578A3"/>
    <w:rsid w:val="00357EA2"/>
    <w:rsid w:val="00360838"/>
    <w:rsid w:val="003613D7"/>
    <w:rsid w:val="00361973"/>
    <w:rsid w:val="003622DF"/>
    <w:rsid w:val="0036253E"/>
    <w:rsid w:val="00362B87"/>
    <w:rsid w:val="003631B6"/>
    <w:rsid w:val="003654C7"/>
    <w:rsid w:val="003657CA"/>
    <w:rsid w:val="00365FF5"/>
    <w:rsid w:val="00367CC3"/>
    <w:rsid w:val="00371477"/>
    <w:rsid w:val="00371DE1"/>
    <w:rsid w:val="00372D91"/>
    <w:rsid w:val="003744CA"/>
    <w:rsid w:val="00374608"/>
    <w:rsid w:val="00380652"/>
    <w:rsid w:val="00382E70"/>
    <w:rsid w:val="00383651"/>
    <w:rsid w:val="00384563"/>
    <w:rsid w:val="003858F7"/>
    <w:rsid w:val="00386A00"/>
    <w:rsid w:val="003901AD"/>
    <w:rsid w:val="003905BC"/>
    <w:rsid w:val="00392513"/>
    <w:rsid w:val="00394AFB"/>
    <w:rsid w:val="00395CE2"/>
    <w:rsid w:val="0039652B"/>
    <w:rsid w:val="003974EE"/>
    <w:rsid w:val="003A017E"/>
    <w:rsid w:val="003A0555"/>
    <w:rsid w:val="003A0910"/>
    <w:rsid w:val="003A2ED9"/>
    <w:rsid w:val="003A2EDA"/>
    <w:rsid w:val="003A45F1"/>
    <w:rsid w:val="003A5164"/>
    <w:rsid w:val="003A5C59"/>
    <w:rsid w:val="003A6070"/>
    <w:rsid w:val="003A6123"/>
    <w:rsid w:val="003A678C"/>
    <w:rsid w:val="003B13DB"/>
    <w:rsid w:val="003B210B"/>
    <w:rsid w:val="003B25AB"/>
    <w:rsid w:val="003B6574"/>
    <w:rsid w:val="003C041A"/>
    <w:rsid w:val="003C062C"/>
    <w:rsid w:val="003C08E7"/>
    <w:rsid w:val="003C0C18"/>
    <w:rsid w:val="003C131D"/>
    <w:rsid w:val="003C2606"/>
    <w:rsid w:val="003C2EF1"/>
    <w:rsid w:val="003C5A1C"/>
    <w:rsid w:val="003C5FE5"/>
    <w:rsid w:val="003C7265"/>
    <w:rsid w:val="003C7641"/>
    <w:rsid w:val="003C7DED"/>
    <w:rsid w:val="003C7E51"/>
    <w:rsid w:val="003C7FC2"/>
    <w:rsid w:val="003D197D"/>
    <w:rsid w:val="003D22AB"/>
    <w:rsid w:val="003D2CA6"/>
    <w:rsid w:val="003D387F"/>
    <w:rsid w:val="003D4AF2"/>
    <w:rsid w:val="003D5BFE"/>
    <w:rsid w:val="003D6A63"/>
    <w:rsid w:val="003D6FC3"/>
    <w:rsid w:val="003D7E37"/>
    <w:rsid w:val="003E0726"/>
    <w:rsid w:val="003E0F1E"/>
    <w:rsid w:val="003E3EB2"/>
    <w:rsid w:val="003E55DA"/>
    <w:rsid w:val="003E62B3"/>
    <w:rsid w:val="003E7DB2"/>
    <w:rsid w:val="003F08AA"/>
    <w:rsid w:val="003F0F62"/>
    <w:rsid w:val="003F3896"/>
    <w:rsid w:val="003F6A23"/>
    <w:rsid w:val="003F6B67"/>
    <w:rsid w:val="0040049A"/>
    <w:rsid w:val="004017A3"/>
    <w:rsid w:val="00401C98"/>
    <w:rsid w:val="00405BFA"/>
    <w:rsid w:val="00406A02"/>
    <w:rsid w:val="00407204"/>
    <w:rsid w:val="00410B40"/>
    <w:rsid w:val="0041308C"/>
    <w:rsid w:val="0041325F"/>
    <w:rsid w:val="00413550"/>
    <w:rsid w:val="0041525B"/>
    <w:rsid w:val="00415581"/>
    <w:rsid w:val="00416399"/>
    <w:rsid w:val="00416563"/>
    <w:rsid w:val="0041677C"/>
    <w:rsid w:val="00417239"/>
    <w:rsid w:val="004179CB"/>
    <w:rsid w:val="00417E05"/>
    <w:rsid w:val="0042115C"/>
    <w:rsid w:val="0042385C"/>
    <w:rsid w:val="00425E88"/>
    <w:rsid w:val="00426731"/>
    <w:rsid w:val="0043141C"/>
    <w:rsid w:val="00431AED"/>
    <w:rsid w:val="00432503"/>
    <w:rsid w:val="00433159"/>
    <w:rsid w:val="00434257"/>
    <w:rsid w:val="00435014"/>
    <w:rsid w:val="004368A6"/>
    <w:rsid w:val="00436926"/>
    <w:rsid w:val="00436AB7"/>
    <w:rsid w:val="0043714B"/>
    <w:rsid w:val="004410BE"/>
    <w:rsid w:val="00441177"/>
    <w:rsid w:val="00443448"/>
    <w:rsid w:val="00443751"/>
    <w:rsid w:val="00443851"/>
    <w:rsid w:val="0044425A"/>
    <w:rsid w:val="00445E1E"/>
    <w:rsid w:val="00446878"/>
    <w:rsid w:val="0044687F"/>
    <w:rsid w:val="0044745A"/>
    <w:rsid w:val="00447E61"/>
    <w:rsid w:val="00451D3C"/>
    <w:rsid w:val="0045201A"/>
    <w:rsid w:val="004527BF"/>
    <w:rsid w:val="00452C31"/>
    <w:rsid w:val="00452CF8"/>
    <w:rsid w:val="00453B71"/>
    <w:rsid w:val="00456165"/>
    <w:rsid w:val="004561B8"/>
    <w:rsid w:val="00456D2F"/>
    <w:rsid w:val="00457C0F"/>
    <w:rsid w:val="00462896"/>
    <w:rsid w:val="00462A11"/>
    <w:rsid w:val="00462A14"/>
    <w:rsid w:val="004632AF"/>
    <w:rsid w:val="0046394B"/>
    <w:rsid w:val="00464ECA"/>
    <w:rsid w:val="0046518F"/>
    <w:rsid w:val="0046542E"/>
    <w:rsid w:val="00465CCB"/>
    <w:rsid w:val="00466781"/>
    <w:rsid w:val="004677A2"/>
    <w:rsid w:val="004718C7"/>
    <w:rsid w:val="00471B90"/>
    <w:rsid w:val="00472C0E"/>
    <w:rsid w:val="004748CD"/>
    <w:rsid w:val="00475177"/>
    <w:rsid w:val="00475D4E"/>
    <w:rsid w:val="00476809"/>
    <w:rsid w:val="00477AB6"/>
    <w:rsid w:val="00477DFC"/>
    <w:rsid w:val="004803CB"/>
    <w:rsid w:val="00480782"/>
    <w:rsid w:val="0048118D"/>
    <w:rsid w:val="00481412"/>
    <w:rsid w:val="00483157"/>
    <w:rsid w:val="004832FF"/>
    <w:rsid w:val="004862B7"/>
    <w:rsid w:val="00492194"/>
    <w:rsid w:val="00492454"/>
    <w:rsid w:val="00492D6F"/>
    <w:rsid w:val="00493294"/>
    <w:rsid w:val="0049453C"/>
    <w:rsid w:val="00496B34"/>
    <w:rsid w:val="00496DD2"/>
    <w:rsid w:val="004A0670"/>
    <w:rsid w:val="004A152E"/>
    <w:rsid w:val="004A21BC"/>
    <w:rsid w:val="004A3915"/>
    <w:rsid w:val="004A3E04"/>
    <w:rsid w:val="004A415F"/>
    <w:rsid w:val="004A4233"/>
    <w:rsid w:val="004A6C98"/>
    <w:rsid w:val="004B0FC5"/>
    <w:rsid w:val="004B1166"/>
    <w:rsid w:val="004B5170"/>
    <w:rsid w:val="004B57D4"/>
    <w:rsid w:val="004B6FC5"/>
    <w:rsid w:val="004B7071"/>
    <w:rsid w:val="004B76CC"/>
    <w:rsid w:val="004C42FE"/>
    <w:rsid w:val="004C4B51"/>
    <w:rsid w:val="004D12BB"/>
    <w:rsid w:val="004D1EDC"/>
    <w:rsid w:val="004D2D40"/>
    <w:rsid w:val="004D3829"/>
    <w:rsid w:val="004D3C90"/>
    <w:rsid w:val="004D4255"/>
    <w:rsid w:val="004D53E8"/>
    <w:rsid w:val="004E00BB"/>
    <w:rsid w:val="004E19ED"/>
    <w:rsid w:val="004E1E26"/>
    <w:rsid w:val="004E299B"/>
    <w:rsid w:val="004E2B39"/>
    <w:rsid w:val="004E5672"/>
    <w:rsid w:val="004E789D"/>
    <w:rsid w:val="004E7ECD"/>
    <w:rsid w:val="004F1B5A"/>
    <w:rsid w:val="004F406A"/>
    <w:rsid w:val="004F41A4"/>
    <w:rsid w:val="004F4DFD"/>
    <w:rsid w:val="004F5CAB"/>
    <w:rsid w:val="004F6FE9"/>
    <w:rsid w:val="005015AD"/>
    <w:rsid w:val="005019EF"/>
    <w:rsid w:val="00501A99"/>
    <w:rsid w:val="00502D43"/>
    <w:rsid w:val="00502F9F"/>
    <w:rsid w:val="00504A23"/>
    <w:rsid w:val="00504AF1"/>
    <w:rsid w:val="00505052"/>
    <w:rsid w:val="00505215"/>
    <w:rsid w:val="00507669"/>
    <w:rsid w:val="005128DC"/>
    <w:rsid w:val="005139B5"/>
    <w:rsid w:val="005142A3"/>
    <w:rsid w:val="0051589B"/>
    <w:rsid w:val="005168DC"/>
    <w:rsid w:val="00516F80"/>
    <w:rsid w:val="005214E3"/>
    <w:rsid w:val="00521B6D"/>
    <w:rsid w:val="00522188"/>
    <w:rsid w:val="005227E3"/>
    <w:rsid w:val="00522D9E"/>
    <w:rsid w:val="00523AF8"/>
    <w:rsid w:val="00524B44"/>
    <w:rsid w:val="005267DF"/>
    <w:rsid w:val="00526AB7"/>
    <w:rsid w:val="005309D1"/>
    <w:rsid w:val="005312E1"/>
    <w:rsid w:val="00532761"/>
    <w:rsid w:val="00532A5D"/>
    <w:rsid w:val="00532AFF"/>
    <w:rsid w:val="005330F7"/>
    <w:rsid w:val="005359B6"/>
    <w:rsid w:val="00537668"/>
    <w:rsid w:val="005378F2"/>
    <w:rsid w:val="0054079E"/>
    <w:rsid w:val="005407F0"/>
    <w:rsid w:val="00540C89"/>
    <w:rsid w:val="00541D9E"/>
    <w:rsid w:val="00543C2F"/>
    <w:rsid w:val="0054456C"/>
    <w:rsid w:val="00545ED9"/>
    <w:rsid w:val="005461EF"/>
    <w:rsid w:val="0054696B"/>
    <w:rsid w:val="00547439"/>
    <w:rsid w:val="005474E4"/>
    <w:rsid w:val="00547542"/>
    <w:rsid w:val="00550BE6"/>
    <w:rsid w:val="00550C6E"/>
    <w:rsid w:val="005530D1"/>
    <w:rsid w:val="005555B5"/>
    <w:rsid w:val="005555D6"/>
    <w:rsid w:val="005560B0"/>
    <w:rsid w:val="00557D5E"/>
    <w:rsid w:val="00560F07"/>
    <w:rsid w:val="00562348"/>
    <w:rsid w:val="00562A3C"/>
    <w:rsid w:val="00562A85"/>
    <w:rsid w:val="005634D3"/>
    <w:rsid w:val="00563598"/>
    <w:rsid w:val="00565814"/>
    <w:rsid w:val="00566F81"/>
    <w:rsid w:val="00570095"/>
    <w:rsid w:val="00571387"/>
    <w:rsid w:val="00571AE1"/>
    <w:rsid w:val="00571E6C"/>
    <w:rsid w:val="00573211"/>
    <w:rsid w:val="00573F94"/>
    <w:rsid w:val="0057451B"/>
    <w:rsid w:val="00575255"/>
    <w:rsid w:val="00575A8A"/>
    <w:rsid w:val="00575E67"/>
    <w:rsid w:val="005778B5"/>
    <w:rsid w:val="00581748"/>
    <w:rsid w:val="00581FEF"/>
    <w:rsid w:val="00585182"/>
    <w:rsid w:val="00585ADA"/>
    <w:rsid w:val="0058669D"/>
    <w:rsid w:val="005871A1"/>
    <w:rsid w:val="0059071D"/>
    <w:rsid w:val="00590768"/>
    <w:rsid w:val="00590D3C"/>
    <w:rsid w:val="005910CF"/>
    <w:rsid w:val="00591632"/>
    <w:rsid w:val="00592570"/>
    <w:rsid w:val="00593D80"/>
    <w:rsid w:val="00596B9E"/>
    <w:rsid w:val="005979B7"/>
    <w:rsid w:val="005A124C"/>
    <w:rsid w:val="005A1C26"/>
    <w:rsid w:val="005A23C8"/>
    <w:rsid w:val="005A2951"/>
    <w:rsid w:val="005A331D"/>
    <w:rsid w:val="005A35EC"/>
    <w:rsid w:val="005A4CC2"/>
    <w:rsid w:val="005A5006"/>
    <w:rsid w:val="005A656D"/>
    <w:rsid w:val="005A6D08"/>
    <w:rsid w:val="005A7782"/>
    <w:rsid w:val="005B075A"/>
    <w:rsid w:val="005B419A"/>
    <w:rsid w:val="005B4756"/>
    <w:rsid w:val="005B5815"/>
    <w:rsid w:val="005B5B46"/>
    <w:rsid w:val="005B6406"/>
    <w:rsid w:val="005B77B9"/>
    <w:rsid w:val="005C0403"/>
    <w:rsid w:val="005C182B"/>
    <w:rsid w:val="005C18E1"/>
    <w:rsid w:val="005C1E35"/>
    <w:rsid w:val="005C200E"/>
    <w:rsid w:val="005C22BA"/>
    <w:rsid w:val="005C283A"/>
    <w:rsid w:val="005C2F3B"/>
    <w:rsid w:val="005C3D00"/>
    <w:rsid w:val="005C4233"/>
    <w:rsid w:val="005C4A85"/>
    <w:rsid w:val="005C570B"/>
    <w:rsid w:val="005C5FAC"/>
    <w:rsid w:val="005C6662"/>
    <w:rsid w:val="005C6784"/>
    <w:rsid w:val="005D0BFA"/>
    <w:rsid w:val="005D1D51"/>
    <w:rsid w:val="005D2258"/>
    <w:rsid w:val="005D2FED"/>
    <w:rsid w:val="005D3326"/>
    <w:rsid w:val="005D345E"/>
    <w:rsid w:val="005D35EE"/>
    <w:rsid w:val="005D3622"/>
    <w:rsid w:val="005D488F"/>
    <w:rsid w:val="005D7C26"/>
    <w:rsid w:val="005E1624"/>
    <w:rsid w:val="005E17AC"/>
    <w:rsid w:val="005E1DAD"/>
    <w:rsid w:val="005E31C8"/>
    <w:rsid w:val="005E354B"/>
    <w:rsid w:val="005E5A53"/>
    <w:rsid w:val="005F0914"/>
    <w:rsid w:val="005F1F45"/>
    <w:rsid w:val="005F293D"/>
    <w:rsid w:val="005F36CF"/>
    <w:rsid w:val="005F38D3"/>
    <w:rsid w:val="005F4306"/>
    <w:rsid w:val="005F5E03"/>
    <w:rsid w:val="005F5E70"/>
    <w:rsid w:val="005F61AB"/>
    <w:rsid w:val="005F62DC"/>
    <w:rsid w:val="005F6F0F"/>
    <w:rsid w:val="0060030D"/>
    <w:rsid w:val="006005F8"/>
    <w:rsid w:val="00600B90"/>
    <w:rsid w:val="00602E98"/>
    <w:rsid w:val="006033DA"/>
    <w:rsid w:val="00604F03"/>
    <w:rsid w:val="006054D8"/>
    <w:rsid w:val="00605A36"/>
    <w:rsid w:val="00605A70"/>
    <w:rsid w:val="006067A8"/>
    <w:rsid w:val="006071CB"/>
    <w:rsid w:val="00607757"/>
    <w:rsid w:val="00607A73"/>
    <w:rsid w:val="006100C4"/>
    <w:rsid w:val="00610A17"/>
    <w:rsid w:val="00611E60"/>
    <w:rsid w:val="00612674"/>
    <w:rsid w:val="0061334E"/>
    <w:rsid w:val="00613457"/>
    <w:rsid w:val="006136F1"/>
    <w:rsid w:val="006139F2"/>
    <w:rsid w:val="00613C15"/>
    <w:rsid w:val="0061633A"/>
    <w:rsid w:val="00617564"/>
    <w:rsid w:val="0062088F"/>
    <w:rsid w:val="00621791"/>
    <w:rsid w:val="0062214B"/>
    <w:rsid w:val="00625FBA"/>
    <w:rsid w:val="00626692"/>
    <w:rsid w:val="006276A6"/>
    <w:rsid w:val="0063026B"/>
    <w:rsid w:val="0063050F"/>
    <w:rsid w:val="00631BB0"/>
    <w:rsid w:val="00635587"/>
    <w:rsid w:val="0063597D"/>
    <w:rsid w:val="00636AD8"/>
    <w:rsid w:val="006379CA"/>
    <w:rsid w:val="00637EA4"/>
    <w:rsid w:val="0064260B"/>
    <w:rsid w:val="00643FFA"/>
    <w:rsid w:val="00647F48"/>
    <w:rsid w:val="00652364"/>
    <w:rsid w:val="0065479B"/>
    <w:rsid w:val="00654C92"/>
    <w:rsid w:val="006566E2"/>
    <w:rsid w:val="00656F39"/>
    <w:rsid w:val="0065793B"/>
    <w:rsid w:val="00657DF6"/>
    <w:rsid w:val="006603C2"/>
    <w:rsid w:val="00660A58"/>
    <w:rsid w:val="00661875"/>
    <w:rsid w:val="006624D6"/>
    <w:rsid w:val="00665600"/>
    <w:rsid w:val="00667626"/>
    <w:rsid w:val="00670235"/>
    <w:rsid w:val="0067086F"/>
    <w:rsid w:val="00672525"/>
    <w:rsid w:val="0067326E"/>
    <w:rsid w:val="00673D8F"/>
    <w:rsid w:val="00674089"/>
    <w:rsid w:val="00676BBD"/>
    <w:rsid w:val="006805A1"/>
    <w:rsid w:val="00681626"/>
    <w:rsid w:val="00681B6C"/>
    <w:rsid w:val="00681BFC"/>
    <w:rsid w:val="00682ECA"/>
    <w:rsid w:val="0068318C"/>
    <w:rsid w:val="0068463A"/>
    <w:rsid w:val="00685C10"/>
    <w:rsid w:val="00694C48"/>
    <w:rsid w:val="00695AAD"/>
    <w:rsid w:val="00696257"/>
    <w:rsid w:val="0069797E"/>
    <w:rsid w:val="006A0651"/>
    <w:rsid w:val="006A0B02"/>
    <w:rsid w:val="006A0F38"/>
    <w:rsid w:val="006A137E"/>
    <w:rsid w:val="006A2CD9"/>
    <w:rsid w:val="006A32BF"/>
    <w:rsid w:val="006A3DAA"/>
    <w:rsid w:val="006A44B4"/>
    <w:rsid w:val="006A5586"/>
    <w:rsid w:val="006A58AE"/>
    <w:rsid w:val="006A5EA8"/>
    <w:rsid w:val="006A7C42"/>
    <w:rsid w:val="006B0B4A"/>
    <w:rsid w:val="006B1185"/>
    <w:rsid w:val="006B17DC"/>
    <w:rsid w:val="006B1A68"/>
    <w:rsid w:val="006B2297"/>
    <w:rsid w:val="006B2E7B"/>
    <w:rsid w:val="006B4FCC"/>
    <w:rsid w:val="006B57E9"/>
    <w:rsid w:val="006B6037"/>
    <w:rsid w:val="006B63E4"/>
    <w:rsid w:val="006B75FA"/>
    <w:rsid w:val="006B76EC"/>
    <w:rsid w:val="006C0433"/>
    <w:rsid w:val="006C049D"/>
    <w:rsid w:val="006C0EC4"/>
    <w:rsid w:val="006C130B"/>
    <w:rsid w:val="006C2675"/>
    <w:rsid w:val="006C4352"/>
    <w:rsid w:val="006C4636"/>
    <w:rsid w:val="006C5998"/>
    <w:rsid w:val="006C7112"/>
    <w:rsid w:val="006C79B6"/>
    <w:rsid w:val="006D0280"/>
    <w:rsid w:val="006D03E8"/>
    <w:rsid w:val="006D0589"/>
    <w:rsid w:val="006D211C"/>
    <w:rsid w:val="006D2B75"/>
    <w:rsid w:val="006D2C6C"/>
    <w:rsid w:val="006D2FE7"/>
    <w:rsid w:val="006D45A3"/>
    <w:rsid w:val="006D55C0"/>
    <w:rsid w:val="006D5D57"/>
    <w:rsid w:val="006D66B3"/>
    <w:rsid w:val="006E0305"/>
    <w:rsid w:val="006E0955"/>
    <w:rsid w:val="006E0CEF"/>
    <w:rsid w:val="006E0E8C"/>
    <w:rsid w:val="006E192D"/>
    <w:rsid w:val="006E1B5F"/>
    <w:rsid w:val="006E2DE3"/>
    <w:rsid w:val="006E31CE"/>
    <w:rsid w:val="006E4D4C"/>
    <w:rsid w:val="006E5314"/>
    <w:rsid w:val="006E5EA3"/>
    <w:rsid w:val="006E636D"/>
    <w:rsid w:val="006F1AAF"/>
    <w:rsid w:val="006F38D7"/>
    <w:rsid w:val="006F5169"/>
    <w:rsid w:val="006F605C"/>
    <w:rsid w:val="006F65C4"/>
    <w:rsid w:val="006F705F"/>
    <w:rsid w:val="007003AA"/>
    <w:rsid w:val="00703A91"/>
    <w:rsid w:val="00704260"/>
    <w:rsid w:val="007044C8"/>
    <w:rsid w:val="00704731"/>
    <w:rsid w:val="00705D5C"/>
    <w:rsid w:val="00707F50"/>
    <w:rsid w:val="00707FBB"/>
    <w:rsid w:val="00711A29"/>
    <w:rsid w:val="00711A8E"/>
    <w:rsid w:val="00711E2A"/>
    <w:rsid w:val="00713B8E"/>
    <w:rsid w:val="00713FFE"/>
    <w:rsid w:val="00716051"/>
    <w:rsid w:val="00716E2B"/>
    <w:rsid w:val="00717974"/>
    <w:rsid w:val="007211A0"/>
    <w:rsid w:val="0072136E"/>
    <w:rsid w:val="007215BE"/>
    <w:rsid w:val="00722559"/>
    <w:rsid w:val="00724953"/>
    <w:rsid w:val="00724E3A"/>
    <w:rsid w:val="00725F7E"/>
    <w:rsid w:val="007267AD"/>
    <w:rsid w:val="00726E22"/>
    <w:rsid w:val="00730100"/>
    <w:rsid w:val="00732BC0"/>
    <w:rsid w:val="007330C4"/>
    <w:rsid w:val="007330C9"/>
    <w:rsid w:val="0073325B"/>
    <w:rsid w:val="00733D40"/>
    <w:rsid w:val="00735FD7"/>
    <w:rsid w:val="00736399"/>
    <w:rsid w:val="0073689B"/>
    <w:rsid w:val="00740E98"/>
    <w:rsid w:val="007424D5"/>
    <w:rsid w:val="007433AD"/>
    <w:rsid w:val="00743473"/>
    <w:rsid w:val="007436A3"/>
    <w:rsid w:val="00743EF0"/>
    <w:rsid w:val="0074432A"/>
    <w:rsid w:val="00745272"/>
    <w:rsid w:val="0074634C"/>
    <w:rsid w:val="00747CBE"/>
    <w:rsid w:val="00751EA7"/>
    <w:rsid w:val="007522C8"/>
    <w:rsid w:val="0075242E"/>
    <w:rsid w:val="007538E8"/>
    <w:rsid w:val="007543EE"/>
    <w:rsid w:val="00756442"/>
    <w:rsid w:val="007572E4"/>
    <w:rsid w:val="00757AB1"/>
    <w:rsid w:val="007606E3"/>
    <w:rsid w:val="00760DC4"/>
    <w:rsid w:val="00761481"/>
    <w:rsid w:val="00763DBC"/>
    <w:rsid w:val="0076513B"/>
    <w:rsid w:val="00766185"/>
    <w:rsid w:val="0076619C"/>
    <w:rsid w:val="0077058E"/>
    <w:rsid w:val="00770AB3"/>
    <w:rsid w:val="00775B0E"/>
    <w:rsid w:val="007763FC"/>
    <w:rsid w:val="007765A7"/>
    <w:rsid w:val="00776944"/>
    <w:rsid w:val="00777B9C"/>
    <w:rsid w:val="00784917"/>
    <w:rsid w:val="0078515C"/>
    <w:rsid w:val="00785829"/>
    <w:rsid w:val="00785DDF"/>
    <w:rsid w:val="00786115"/>
    <w:rsid w:val="00790BCD"/>
    <w:rsid w:val="00791DBB"/>
    <w:rsid w:val="00792037"/>
    <w:rsid w:val="00792286"/>
    <w:rsid w:val="00793043"/>
    <w:rsid w:val="0079447B"/>
    <w:rsid w:val="00794D30"/>
    <w:rsid w:val="007957D0"/>
    <w:rsid w:val="007A29CD"/>
    <w:rsid w:val="007A2F3C"/>
    <w:rsid w:val="007A4619"/>
    <w:rsid w:val="007A47A6"/>
    <w:rsid w:val="007A5939"/>
    <w:rsid w:val="007A5CAB"/>
    <w:rsid w:val="007A6F3E"/>
    <w:rsid w:val="007B10C3"/>
    <w:rsid w:val="007B1E13"/>
    <w:rsid w:val="007B2941"/>
    <w:rsid w:val="007B2989"/>
    <w:rsid w:val="007B2DA3"/>
    <w:rsid w:val="007B4974"/>
    <w:rsid w:val="007B5E2B"/>
    <w:rsid w:val="007B64F1"/>
    <w:rsid w:val="007B7089"/>
    <w:rsid w:val="007B74EF"/>
    <w:rsid w:val="007B7D9F"/>
    <w:rsid w:val="007C06FA"/>
    <w:rsid w:val="007C0889"/>
    <w:rsid w:val="007C0E33"/>
    <w:rsid w:val="007C112E"/>
    <w:rsid w:val="007C2376"/>
    <w:rsid w:val="007C3E02"/>
    <w:rsid w:val="007C40DC"/>
    <w:rsid w:val="007C4138"/>
    <w:rsid w:val="007C5489"/>
    <w:rsid w:val="007C565C"/>
    <w:rsid w:val="007C666D"/>
    <w:rsid w:val="007C7454"/>
    <w:rsid w:val="007C7615"/>
    <w:rsid w:val="007D2B73"/>
    <w:rsid w:val="007D388C"/>
    <w:rsid w:val="007D4B7C"/>
    <w:rsid w:val="007D6993"/>
    <w:rsid w:val="007D77D9"/>
    <w:rsid w:val="007E1751"/>
    <w:rsid w:val="007E294A"/>
    <w:rsid w:val="007E2B3E"/>
    <w:rsid w:val="007E2DC0"/>
    <w:rsid w:val="007E2F77"/>
    <w:rsid w:val="007E3853"/>
    <w:rsid w:val="007E491E"/>
    <w:rsid w:val="007E4B03"/>
    <w:rsid w:val="007E4E5C"/>
    <w:rsid w:val="007E4F8A"/>
    <w:rsid w:val="007E595E"/>
    <w:rsid w:val="007E641E"/>
    <w:rsid w:val="007E7262"/>
    <w:rsid w:val="007E77AE"/>
    <w:rsid w:val="007E7AD0"/>
    <w:rsid w:val="007F0667"/>
    <w:rsid w:val="007F1651"/>
    <w:rsid w:val="007F16AB"/>
    <w:rsid w:val="007F4BCC"/>
    <w:rsid w:val="007F56FA"/>
    <w:rsid w:val="007F68ED"/>
    <w:rsid w:val="007F6BBA"/>
    <w:rsid w:val="00800ED8"/>
    <w:rsid w:val="008013F8"/>
    <w:rsid w:val="00802A0C"/>
    <w:rsid w:val="00802C53"/>
    <w:rsid w:val="0080318C"/>
    <w:rsid w:val="008038B5"/>
    <w:rsid w:val="00803CE1"/>
    <w:rsid w:val="00804699"/>
    <w:rsid w:val="00804ADE"/>
    <w:rsid w:val="00804E69"/>
    <w:rsid w:val="00804EC5"/>
    <w:rsid w:val="0080629B"/>
    <w:rsid w:val="00806431"/>
    <w:rsid w:val="00806870"/>
    <w:rsid w:val="008100F0"/>
    <w:rsid w:val="008105D7"/>
    <w:rsid w:val="00810AE8"/>
    <w:rsid w:val="00811C0E"/>
    <w:rsid w:val="00812A80"/>
    <w:rsid w:val="00812F3F"/>
    <w:rsid w:val="00813125"/>
    <w:rsid w:val="00814E48"/>
    <w:rsid w:val="008156DF"/>
    <w:rsid w:val="00815BFA"/>
    <w:rsid w:val="008161E8"/>
    <w:rsid w:val="00816852"/>
    <w:rsid w:val="00816F4C"/>
    <w:rsid w:val="00817581"/>
    <w:rsid w:val="0081D8D6"/>
    <w:rsid w:val="008226C3"/>
    <w:rsid w:val="0082285A"/>
    <w:rsid w:val="00822CC3"/>
    <w:rsid w:val="008249E2"/>
    <w:rsid w:val="008257B5"/>
    <w:rsid w:val="00825C3A"/>
    <w:rsid w:val="00826747"/>
    <w:rsid w:val="00826D4A"/>
    <w:rsid w:val="00831057"/>
    <w:rsid w:val="00831DC2"/>
    <w:rsid w:val="008322B1"/>
    <w:rsid w:val="00834B45"/>
    <w:rsid w:val="008355C0"/>
    <w:rsid w:val="0083603C"/>
    <w:rsid w:val="008361EE"/>
    <w:rsid w:val="00837341"/>
    <w:rsid w:val="00837953"/>
    <w:rsid w:val="00841FF0"/>
    <w:rsid w:val="008427E5"/>
    <w:rsid w:val="00842BAA"/>
    <w:rsid w:val="00843044"/>
    <w:rsid w:val="008449FC"/>
    <w:rsid w:val="00845558"/>
    <w:rsid w:val="00845BF2"/>
    <w:rsid w:val="00845C5E"/>
    <w:rsid w:val="00846D27"/>
    <w:rsid w:val="00846F1C"/>
    <w:rsid w:val="008472C5"/>
    <w:rsid w:val="008503F1"/>
    <w:rsid w:val="00851C18"/>
    <w:rsid w:val="0085262D"/>
    <w:rsid w:val="00853577"/>
    <w:rsid w:val="00854541"/>
    <w:rsid w:val="008547B0"/>
    <w:rsid w:val="0085489E"/>
    <w:rsid w:val="0085526D"/>
    <w:rsid w:val="008574D5"/>
    <w:rsid w:val="00857850"/>
    <w:rsid w:val="00857B79"/>
    <w:rsid w:val="00857F07"/>
    <w:rsid w:val="008605FD"/>
    <w:rsid w:val="00861A94"/>
    <w:rsid w:val="008621D8"/>
    <w:rsid w:val="008624AD"/>
    <w:rsid w:val="00862674"/>
    <w:rsid w:val="008628F5"/>
    <w:rsid w:val="008632E8"/>
    <w:rsid w:val="00863CF0"/>
    <w:rsid w:val="008655CF"/>
    <w:rsid w:val="00870055"/>
    <w:rsid w:val="00870220"/>
    <w:rsid w:val="00870FCA"/>
    <w:rsid w:val="00871FC1"/>
    <w:rsid w:val="00873A23"/>
    <w:rsid w:val="00877C6E"/>
    <w:rsid w:val="00877F0A"/>
    <w:rsid w:val="0088030D"/>
    <w:rsid w:val="008809FF"/>
    <w:rsid w:val="00880A80"/>
    <w:rsid w:val="00880DC4"/>
    <w:rsid w:val="00881532"/>
    <w:rsid w:val="008847D0"/>
    <w:rsid w:val="00885144"/>
    <w:rsid w:val="00885C2B"/>
    <w:rsid w:val="008860D5"/>
    <w:rsid w:val="008867FD"/>
    <w:rsid w:val="00886B2D"/>
    <w:rsid w:val="00892B7B"/>
    <w:rsid w:val="00893F82"/>
    <w:rsid w:val="008947BD"/>
    <w:rsid w:val="0089631D"/>
    <w:rsid w:val="00897FFB"/>
    <w:rsid w:val="008A08CC"/>
    <w:rsid w:val="008A08DC"/>
    <w:rsid w:val="008A0C5D"/>
    <w:rsid w:val="008A1BD6"/>
    <w:rsid w:val="008A2730"/>
    <w:rsid w:val="008A5D05"/>
    <w:rsid w:val="008A6E79"/>
    <w:rsid w:val="008B0AC3"/>
    <w:rsid w:val="008B1154"/>
    <w:rsid w:val="008B18C5"/>
    <w:rsid w:val="008B1B57"/>
    <w:rsid w:val="008B2B09"/>
    <w:rsid w:val="008B505D"/>
    <w:rsid w:val="008B6DC8"/>
    <w:rsid w:val="008C1638"/>
    <w:rsid w:val="008C3429"/>
    <w:rsid w:val="008C3546"/>
    <w:rsid w:val="008C5C53"/>
    <w:rsid w:val="008C7CCE"/>
    <w:rsid w:val="008D2632"/>
    <w:rsid w:val="008D301E"/>
    <w:rsid w:val="008D3059"/>
    <w:rsid w:val="008D42F7"/>
    <w:rsid w:val="008D5169"/>
    <w:rsid w:val="008D66E6"/>
    <w:rsid w:val="008D7BF4"/>
    <w:rsid w:val="008E04E8"/>
    <w:rsid w:val="008E0C0F"/>
    <w:rsid w:val="008E0C45"/>
    <w:rsid w:val="008E0D44"/>
    <w:rsid w:val="008E34D5"/>
    <w:rsid w:val="008E365E"/>
    <w:rsid w:val="008E5E46"/>
    <w:rsid w:val="008E6E1B"/>
    <w:rsid w:val="008E6FCF"/>
    <w:rsid w:val="008E725D"/>
    <w:rsid w:val="008E795B"/>
    <w:rsid w:val="008F176A"/>
    <w:rsid w:val="008F1BA9"/>
    <w:rsid w:val="008F37AF"/>
    <w:rsid w:val="008F39D8"/>
    <w:rsid w:val="008F66AD"/>
    <w:rsid w:val="008F7A49"/>
    <w:rsid w:val="009004F7"/>
    <w:rsid w:val="0090243D"/>
    <w:rsid w:val="009032CD"/>
    <w:rsid w:val="00903437"/>
    <w:rsid w:val="0090362D"/>
    <w:rsid w:val="00903D5B"/>
    <w:rsid w:val="00905101"/>
    <w:rsid w:val="0090648C"/>
    <w:rsid w:val="00906C2F"/>
    <w:rsid w:val="00907D12"/>
    <w:rsid w:val="00910547"/>
    <w:rsid w:val="00910D9B"/>
    <w:rsid w:val="00910E54"/>
    <w:rsid w:val="00912393"/>
    <w:rsid w:val="00912AED"/>
    <w:rsid w:val="00913736"/>
    <w:rsid w:val="00913A9A"/>
    <w:rsid w:val="00913C2E"/>
    <w:rsid w:val="00915278"/>
    <w:rsid w:val="00916235"/>
    <w:rsid w:val="0092054C"/>
    <w:rsid w:val="00920581"/>
    <w:rsid w:val="0092134E"/>
    <w:rsid w:val="00921531"/>
    <w:rsid w:val="00924FE6"/>
    <w:rsid w:val="00925FB4"/>
    <w:rsid w:val="00926087"/>
    <w:rsid w:val="0092623D"/>
    <w:rsid w:val="009301B3"/>
    <w:rsid w:val="00931143"/>
    <w:rsid w:val="00931FCA"/>
    <w:rsid w:val="00933A49"/>
    <w:rsid w:val="00935178"/>
    <w:rsid w:val="00935C62"/>
    <w:rsid w:val="00936F1E"/>
    <w:rsid w:val="00937E03"/>
    <w:rsid w:val="00940F7F"/>
    <w:rsid w:val="009415CD"/>
    <w:rsid w:val="00944A62"/>
    <w:rsid w:val="00946415"/>
    <w:rsid w:val="009469B3"/>
    <w:rsid w:val="00947FE4"/>
    <w:rsid w:val="009502FD"/>
    <w:rsid w:val="00951109"/>
    <w:rsid w:val="00951CC6"/>
    <w:rsid w:val="00954496"/>
    <w:rsid w:val="00954A20"/>
    <w:rsid w:val="00954D6B"/>
    <w:rsid w:val="00955FBD"/>
    <w:rsid w:val="00956162"/>
    <w:rsid w:val="00957656"/>
    <w:rsid w:val="0096066B"/>
    <w:rsid w:val="009616D5"/>
    <w:rsid w:val="00962546"/>
    <w:rsid w:val="009634EF"/>
    <w:rsid w:val="00964C43"/>
    <w:rsid w:val="009651ED"/>
    <w:rsid w:val="009652EB"/>
    <w:rsid w:val="009654C0"/>
    <w:rsid w:val="00965D9F"/>
    <w:rsid w:val="009718A6"/>
    <w:rsid w:val="00971B82"/>
    <w:rsid w:val="0097216C"/>
    <w:rsid w:val="00973EA0"/>
    <w:rsid w:val="00975EC3"/>
    <w:rsid w:val="00981A95"/>
    <w:rsid w:val="00981C2B"/>
    <w:rsid w:val="00981FDC"/>
    <w:rsid w:val="009837E7"/>
    <w:rsid w:val="009849A6"/>
    <w:rsid w:val="009863DD"/>
    <w:rsid w:val="00986991"/>
    <w:rsid w:val="00990123"/>
    <w:rsid w:val="0099140C"/>
    <w:rsid w:val="00993AB9"/>
    <w:rsid w:val="00997462"/>
    <w:rsid w:val="00997CE9"/>
    <w:rsid w:val="00997FEA"/>
    <w:rsid w:val="009A04E9"/>
    <w:rsid w:val="009A076D"/>
    <w:rsid w:val="009A0DB0"/>
    <w:rsid w:val="009A2B39"/>
    <w:rsid w:val="009A4A15"/>
    <w:rsid w:val="009A4AF5"/>
    <w:rsid w:val="009A6FB7"/>
    <w:rsid w:val="009A72B5"/>
    <w:rsid w:val="009A7455"/>
    <w:rsid w:val="009A76F8"/>
    <w:rsid w:val="009B2C5A"/>
    <w:rsid w:val="009B4731"/>
    <w:rsid w:val="009B4DE6"/>
    <w:rsid w:val="009B5343"/>
    <w:rsid w:val="009B6534"/>
    <w:rsid w:val="009B674C"/>
    <w:rsid w:val="009B6888"/>
    <w:rsid w:val="009C09C0"/>
    <w:rsid w:val="009C1079"/>
    <w:rsid w:val="009C12EB"/>
    <w:rsid w:val="009C72FB"/>
    <w:rsid w:val="009D02EE"/>
    <w:rsid w:val="009D2079"/>
    <w:rsid w:val="009D49BC"/>
    <w:rsid w:val="009D5591"/>
    <w:rsid w:val="009D6285"/>
    <w:rsid w:val="009D63E0"/>
    <w:rsid w:val="009D667D"/>
    <w:rsid w:val="009D76A6"/>
    <w:rsid w:val="009E107F"/>
    <w:rsid w:val="009E11F1"/>
    <w:rsid w:val="009E36D6"/>
    <w:rsid w:val="009E3727"/>
    <w:rsid w:val="009E4B76"/>
    <w:rsid w:val="009E7C39"/>
    <w:rsid w:val="009F18D9"/>
    <w:rsid w:val="009F270A"/>
    <w:rsid w:val="009F2C2F"/>
    <w:rsid w:val="009F3329"/>
    <w:rsid w:val="009F3474"/>
    <w:rsid w:val="009F4CFF"/>
    <w:rsid w:val="009F4E4D"/>
    <w:rsid w:val="009F7CE8"/>
    <w:rsid w:val="00A00040"/>
    <w:rsid w:val="00A0330C"/>
    <w:rsid w:val="00A051EA"/>
    <w:rsid w:val="00A0550D"/>
    <w:rsid w:val="00A05653"/>
    <w:rsid w:val="00A05E3B"/>
    <w:rsid w:val="00A06C34"/>
    <w:rsid w:val="00A06E69"/>
    <w:rsid w:val="00A117DB"/>
    <w:rsid w:val="00A11ABC"/>
    <w:rsid w:val="00A1227E"/>
    <w:rsid w:val="00A14155"/>
    <w:rsid w:val="00A14AC9"/>
    <w:rsid w:val="00A14E4A"/>
    <w:rsid w:val="00A154CF"/>
    <w:rsid w:val="00A172CA"/>
    <w:rsid w:val="00A17428"/>
    <w:rsid w:val="00A203B4"/>
    <w:rsid w:val="00A20870"/>
    <w:rsid w:val="00A211F6"/>
    <w:rsid w:val="00A21813"/>
    <w:rsid w:val="00A22F7C"/>
    <w:rsid w:val="00A241E0"/>
    <w:rsid w:val="00A245D4"/>
    <w:rsid w:val="00A2609C"/>
    <w:rsid w:val="00A33502"/>
    <w:rsid w:val="00A34291"/>
    <w:rsid w:val="00A361E6"/>
    <w:rsid w:val="00A36D7D"/>
    <w:rsid w:val="00A37CAB"/>
    <w:rsid w:val="00A4076D"/>
    <w:rsid w:val="00A40BF1"/>
    <w:rsid w:val="00A4187A"/>
    <w:rsid w:val="00A41EBE"/>
    <w:rsid w:val="00A430CB"/>
    <w:rsid w:val="00A44143"/>
    <w:rsid w:val="00A445BF"/>
    <w:rsid w:val="00A4484F"/>
    <w:rsid w:val="00A44BE6"/>
    <w:rsid w:val="00A45092"/>
    <w:rsid w:val="00A4570D"/>
    <w:rsid w:val="00A45EE9"/>
    <w:rsid w:val="00A471F0"/>
    <w:rsid w:val="00A47276"/>
    <w:rsid w:val="00A51728"/>
    <w:rsid w:val="00A51AF8"/>
    <w:rsid w:val="00A51D00"/>
    <w:rsid w:val="00A527A4"/>
    <w:rsid w:val="00A54872"/>
    <w:rsid w:val="00A54B1C"/>
    <w:rsid w:val="00A5587F"/>
    <w:rsid w:val="00A57CC0"/>
    <w:rsid w:val="00A57EA4"/>
    <w:rsid w:val="00A61821"/>
    <w:rsid w:val="00A6191A"/>
    <w:rsid w:val="00A64085"/>
    <w:rsid w:val="00A64A11"/>
    <w:rsid w:val="00A6560E"/>
    <w:rsid w:val="00A65B14"/>
    <w:rsid w:val="00A6608D"/>
    <w:rsid w:val="00A66303"/>
    <w:rsid w:val="00A66B59"/>
    <w:rsid w:val="00A7055A"/>
    <w:rsid w:val="00A71266"/>
    <w:rsid w:val="00A71C35"/>
    <w:rsid w:val="00A748BC"/>
    <w:rsid w:val="00A76723"/>
    <w:rsid w:val="00A80224"/>
    <w:rsid w:val="00A818CC"/>
    <w:rsid w:val="00A833C6"/>
    <w:rsid w:val="00A836DB"/>
    <w:rsid w:val="00A83F0B"/>
    <w:rsid w:val="00A8486E"/>
    <w:rsid w:val="00A861A5"/>
    <w:rsid w:val="00A8624A"/>
    <w:rsid w:val="00A86681"/>
    <w:rsid w:val="00A8684B"/>
    <w:rsid w:val="00A9047D"/>
    <w:rsid w:val="00A907D6"/>
    <w:rsid w:val="00A92EFB"/>
    <w:rsid w:val="00A97FBF"/>
    <w:rsid w:val="00AA0055"/>
    <w:rsid w:val="00AA0C2E"/>
    <w:rsid w:val="00AA15F5"/>
    <w:rsid w:val="00AA4469"/>
    <w:rsid w:val="00AA7EEF"/>
    <w:rsid w:val="00AB164D"/>
    <w:rsid w:val="00AB4428"/>
    <w:rsid w:val="00AB5301"/>
    <w:rsid w:val="00AB5885"/>
    <w:rsid w:val="00AB6202"/>
    <w:rsid w:val="00AB6F23"/>
    <w:rsid w:val="00AC3512"/>
    <w:rsid w:val="00AC542A"/>
    <w:rsid w:val="00AC55D0"/>
    <w:rsid w:val="00AC566A"/>
    <w:rsid w:val="00AC76F1"/>
    <w:rsid w:val="00AD17B5"/>
    <w:rsid w:val="00AD1B5E"/>
    <w:rsid w:val="00AD1FDB"/>
    <w:rsid w:val="00AD2DD6"/>
    <w:rsid w:val="00AD2DEE"/>
    <w:rsid w:val="00AD4D67"/>
    <w:rsid w:val="00AD51D6"/>
    <w:rsid w:val="00AD6B84"/>
    <w:rsid w:val="00AD73A9"/>
    <w:rsid w:val="00AE0933"/>
    <w:rsid w:val="00AE1028"/>
    <w:rsid w:val="00AE336A"/>
    <w:rsid w:val="00AE3FCD"/>
    <w:rsid w:val="00AE47D4"/>
    <w:rsid w:val="00AE78BB"/>
    <w:rsid w:val="00AF00BF"/>
    <w:rsid w:val="00AF05D9"/>
    <w:rsid w:val="00AF0A2F"/>
    <w:rsid w:val="00AF1FF0"/>
    <w:rsid w:val="00AF33FF"/>
    <w:rsid w:val="00AF6765"/>
    <w:rsid w:val="00AF678E"/>
    <w:rsid w:val="00AF711C"/>
    <w:rsid w:val="00B02C79"/>
    <w:rsid w:val="00B0304F"/>
    <w:rsid w:val="00B03789"/>
    <w:rsid w:val="00B0422F"/>
    <w:rsid w:val="00B04409"/>
    <w:rsid w:val="00B062E9"/>
    <w:rsid w:val="00B0662F"/>
    <w:rsid w:val="00B0758F"/>
    <w:rsid w:val="00B0768A"/>
    <w:rsid w:val="00B1115D"/>
    <w:rsid w:val="00B11779"/>
    <w:rsid w:val="00B14854"/>
    <w:rsid w:val="00B14A50"/>
    <w:rsid w:val="00B15A64"/>
    <w:rsid w:val="00B1655E"/>
    <w:rsid w:val="00B167F4"/>
    <w:rsid w:val="00B16C29"/>
    <w:rsid w:val="00B16EA2"/>
    <w:rsid w:val="00B223E8"/>
    <w:rsid w:val="00B24318"/>
    <w:rsid w:val="00B24B31"/>
    <w:rsid w:val="00B25FA5"/>
    <w:rsid w:val="00B31287"/>
    <w:rsid w:val="00B31CDB"/>
    <w:rsid w:val="00B32C94"/>
    <w:rsid w:val="00B333AB"/>
    <w:rsid w:val="00B343FD"/>
    <w:rsid w:val="00B34F60"/>
    <w:rsid w:val="00B3670B"/>
    <w:rsid w:val="00B36D75"/>
    <w:rsid w:val="00B37205"/>
    <w:rsid w:val="00B40057"/>
    <w:rsid w:val="00B40F19"/>
    <w:rsid w:val="00B41B17"/>
    <w:rsid w:val="00B4237D"/>
    <w:rsid w:val="00B476C9"/>
    <w:rsid w:val="00B50644"/>
    <w:rsid w:val="00B507CA"/>
    <w:rsid w:val="00B50F05"/>
    <w:rsid w:val="00B5142A"/>
    <w:rsid w:val="00B53A52"/>
    <w:rsid w:val="00B53D81"/>
    <w:rsid w:val="00B544E5"/>
    <w:rsid w:val="00B57040"/>
    <w:rsid w:val="00B57767"/>
    <w:rsid w:val="00B57E93"/>
    <w:rsid w:val="00B60D3C"/>
    <w:rsid w:val="00B61C18"/>
    <w:rsid w:val="00B625D2"/>
    <w:rsid w:val="00B6411A"/>
    <w:rsid w:val="00B656D8"/>
    <w:rsid w:val="00B66027"/>
    <w:rsid w:val="00B66E63"/>
    <w:rsid w:val="00B67491"/>
    <w:rsid w:val="00B708FF"/>
    <w:rsid w:val="00B711CC"/>
    <w:rsid w:val="00B7240A"/>
    <w:rsid w:val="00B73052"/>
    <w:rsid w:val="00B73FE7"/>
    <w:rsid w:val="00B761EE"/>
    <w:rsid w:val="00B80058"/>
    <w:rsid w:val="00B80D42"/>
    <w:rsid w:val="00B82A74"/>
    <w:rsid w:val="00B8343C"/>
    <w:rsid w:val="00B844BF"/>
    <w:rsid w:val="00B867A5"/>
    <w:rsid w:val="00B87042"/>
    <w:rsid w:val="00B872EA"/>
    <w:rsid w:val="00B91262"/>
    <w:rsid w:val="00B93F9A"/>
    <w:rsid w:val="00B94C7A"/>
    <w:rsid w:val="00B94CE5"/>
    <w:rsid w:val="00B94F1A"/>
    <w:rsid w:val="00B961D9"/>
    <w:rsid w:val="00B975D3"/>
    <w:rsid w:val="00BA00CC"/>
    <w:rsid w:val="00BA120C"/>
    <w:rsid w:val="00BA48DB"/>
    <w:rsid w:val="00BA4C04"/>
    <w:rsid w:val="00BA4DF9"/>
    <w:rsid w:val="00BA6F24"/>
    <w:rsid w:val="00BA731A"/>
    <w:rsid w:val="00BB00DE"/>
    <w:rsid w:val="00BB0F10"/>
    <w:rsid w:val="00BB2683"/>
    <w:rsid w:val="00BB5C08"/>
    <w:rsid w:val="00BB6762"/>
    <w:rsid w:val="00BB7C62"/>
    <w:rsid w:val="00BC0382"/>
    <w:rsid w:val="00BC0CE3"/>
    <w:rsid w:val="00BC19BD"/>
    <w:rsid w:val="00BC1CD1"/>
    <w:rsid w:val="00BC1FF2"/>
    <w:rsid w:val="00BC2D18"/>
    <w:rsid w:val="00BC7466"/>
    <w:rsid w:val="00BC7647"/>
    <w:rsid w:val="00BD0793"/>
    <w:rsid w:val="00BD1501"/>
    <w:rsid w:val="00BD16CE"/>
    <w:rsid w:val="00BD1C5C"/>
    <w:rsid w:val="00BD2288"/>
    <w:rsid w:val="00BD29AC"/>
    <w:rsid w:val="00BD30B0"/>
    <w:rsid w:val="00BD30CA"/>
    <w:rsid w:val="00BD379B"/>
    <w:rsid w:val="00BD4A21"/>
    <w:rsid w:val="00BD57AA"/>
    <w:rsid w:val="00BD57C5"/>
    <w:rsid w:val="00BD5ECF"/>
    <w:rsid w:val="00BD6E37"/>
    <w:rsid w:val="00BE0040"/>
    <w:rsid w:val="00BE0EA7"/>
    <w:rsid w:val="00BE0F37"/>
    <w:rsid w:val="00BE29B3"/>
    <w:rsid w:val="00BE2AAF"/>
    <w:rsid w:val="00BE31F8"/>
    <w:rsid w:val="00BE375C"/>
    <w:rsid w:val="00BE425B"/>
    <w:rsid w:val="00BE503D"/>
    <w:rsid w:val="00BE50EF"/>
    <w:rsid w:val="00BE5E9C"/>
    <w:rsid w:val="00BE5F35"/>
    <w:rsid w:val="00BE6F3B"/>
    <w:rsid w:val="00BE70F0"/>
    <w:rsid w:val="00BE743D"/>
    <w:rsid w:val="00BF186D"/>
    <w:rsid w:val="00BF1D1B"/>
    <w:rsid w:val="00BF25B6"/>
    <w:rsid w:val="00BF297B"/>
    <w:rsid w:val="00BF2F5A"/>
    <w:rsid w:val="00BF3159"/>
    <w:rsid w:val="00BF3266"/>
    <w:rsid w:val="00BF3A3D"/>
    <w:rsid w:val="00BF3EC5"/>
    <w:rsid w:val="00BF4444"/>
    <w:rsid w:val="00BF46BE"/>
    <w:rsid w:val="00BF5DC8"/>
    <w:rsid w:val="00BF685A"/>
    <w:rsid w:val="00BF781D"/>
    <w:rsid w:val="00C007D1"/>
    <w:rsid w:val="00C019B5"/>
    <w:rsid w:val="00C0361B"/>
    <w:rsid w:val="00C043EE"/>
    <w:rsid w:val="00C04E1C"/>
    <w:rsid w:val="00C07606"/>
    <w:rsid w:val="00C10E2D"/>
    <w:rsid w:val="00C13B91"/>
    <w:rsid w:val="00C15318"/>
    <w:rsid w:val="00C15971"/>
    <w:rsid w:val="00C15D54"/>
    <w:rsid w:val="00C1630C"/>
    <w:rsid w:val="00C16704"/>
    <w:rsid w:val="00C2025E"/>
    <w:rsid w:val="00C20A0C"/>
    <w:rsid w:val="00C20D98"/>
    <w:rsid w:val="00C22602"/>
    <w:rsid w:val="00C229C4"/>
    <w:rsid w:val="00C2344E"/>
    <w:rsid w:val="00C24819"/>
    <w:rsid w:val="00C24FD3"/>
    <w:rsid w:val="00C25A7B"/>
    <w:rsid w:val="00C25B16"/>
    <w:rsid w:val="00C25E64"/>
    <w:rsid w:val="00C2719B"/>
    <w:rsid w:val="00C27E01"/>
    <w:rsid w:val="00C31F85"/>
    <w:rsid w:val="00C31FE6"/>
    <w:rsid w:val="00C333C7"/>
    <w:rsid w:val="00C34432"/>
    <w:rsid w:val="00C350E4"/>
    <w:rsid w:val="00C35A98"/>
    <w:rsid w:val="00C40C07"/>
    <w:rsid w:val="00C426EA"/>
    <w:rsid w:val="00C431F5"/>
    <w:rsid w:val="00C45914"/>
    <w:rsid w:val="00C47FC9"/>
    <w:rsid w:val="00C501C2"/>
    <w:rsid w:val="00C508F9"/>
    <w:rsid w:val="00C5149C"/>
    <w:rsid w:val="00C5170E"/>
    <w:rsid w:val="00C52882"/>
    <w:rsid w:val="00C55C09"/>
    <w:rsid w:val="00C56661"/>
    <w:rsid w:val="00C57BEA"/>
    <w:rsid w:val="00C60300"/>
    <w:rsid w:val="00C60512"/>
    <w:rsid w:val="00C60796"/>
    <w:rsid w:val="00C61EEC"/>
    <w:rsid w:val="00C62D7A"/>
    <w:rsid w:val="00C62DEF"/>
    <w:rsid w:val="00C663C1"/>
    <w:rsid w:val="00C679EB"/>
    <w:rsid w:val="00C67B91"/>
    <w:rsid w:val="00C67CA2"/>
    <w:rsid w:val="00C730FB"/>
    <w:rsid w:val="00C81934"/>
    <w:rsid w:val="00C81DBD"/>
    <w:rsid w:val="00C82141"/>
    <w:rsid w:val="00C86D3C"/>
    <w:rsid w:val="00C91BBB"/>
    <w:rsid w:val="00C921DB"/>
    <w:rsid w:val="00C93C78"/>
    <w:rsid w:val="00C93CF5"/>
    <w:rsid w:val="00C942E8"/>
    <w:rsid w:val="00C94751"/>
    <w:rsid w:val="00C94CAC"/>
    <w:rsid w:val="00C95592"/>
    <w:rsid w:val="00C956C6"/>
    <w:rsid w:val="00C97AA1"/>
    <w:rsid w:val="00C97BF0"/>
    <w:rsid w:val="00CA30F9"/>
    <w:rsid w:val="00CA3796"/>
    <w:rsid w:val="00CA413E"/>
    <w:rsid w:val="00CA4728"/>
    <w:rsid w:val="00CA674F"/>
    <w:rsid w:val="00CA69D0"/>
    <w:rsid w:val="00CB01A1"/>
    <w:rsid w:val="00CB1C06"/>
    <w:rsid w:val="00CB1CE8"/>
    <w:rsid w:val="00CB1D9A"/>
    <w:rsid w:val="00CB26BE"/>
    <w:rsid w:val="00CB2ED4"/>
    <w:rsid w:val="00CB48D5"/>
    <w:rsid w:val="00CB4CDA"/>
    <w:rsid w:val="00CB512C"/>
    <w:rsid w:val="00CB7692"/>
    <w:rsid w:val="00CB786F"/>
    <w:rsid w:val="00CC1C3F"/>
    <w:rsid w:val="00CC1C69"/>
    <w:rsid w:val="00CC1D06"/>
    <w:rsid w:val="00CC3CBB"/>
    <w:rsid w:val="00CC58F1"/>
    <w:rsid w:val="00CC5ED5"/>
    <w:rsid w:val="00CC60D4"/>
    <w:rsid w:val="00CC6797"/>
    <w:rsid w:val="00CD00F1"/>
    <w:rsid w:val="00CD0D91"/>
    <w:rsid w:val="00CD3F7C"/>
    <w:rsid w:val="00CD49A3"/>
    <w:rsid w:val="00CD52D2"/>
    <w:rsid w:val="00CD72B0"/>
    <w:rsid w:val="00CE0FDC"/>
    <w:rsid w:val="00CE1867"/>
    <w:rsid w:val="00CE1904"/>
    <w:rsid w:val="00CE2758"/>
    <w:rsid w:val="00CE2FD2"/>
    <w:rsid w:val="00CE30DD"/>
    <w:rsid w:val="00CE6284"/>
    <w:rsid w:val="00CE6791"/>
    <w:rsid w:val="00CE7906"/>
    <w:rsid w:val="00CF21B2"/>
    <w:rsid w:val="00CF2882"/>
    <w:rsid w:val="00CF4B55"/>
    <w:rsid w:val="00CF5E74"/>
    <w:rsid w:val="00CF6212"/>
    <w:rsid w:val="00CF6CA9"/>
    <w:rsid w:val="00CF7C54"/>
    <w:rsid w:val="00D00243"/>
    <w:rsid w:val="00D005F9"/>
    <w:rsid w:val="00D0065F"/>
    <w:rsid w:val="00D00DB5"/>
    <w:rsid w:val="00D00F0F"/>
    <w:rsid w:val="00D013EB"/>
    <w:rsid w:val="00D024F3"/>
    <w:rsid w:val="00D0256B"/>
    <w:rsid w:val="00D104D8"/>
    <w:rsid w:val="00D10759"/>
    <w:rsid w:val="00D11B85"/>
    <w:rsid w:val="00D13129"/>
    <w:rsid w:val="00D132B3"/>
    <w:rsid w:val="00D141DA"/>
    <w:rsid w:val="00D15502"/>
    <w:rsid w:val="00D16317"/>
    <w:rsid w:val="00D16E17"/>
    <w:rsid w:val="00D17054"/>
    <w:rsid w:val="00D1720D"/>
    <w:rsid w:val="00D217D6"/>
    <w:rsid w:val="00D22806"/>
    <w:rsid w:val="00D2352B"/>
    <w:rsid w:val="00D27BCC"/>
    <w:rsid w:val="00D27BCD"/>
    <w:rsid w:val="00D27EFB"/>
    <w:rsid w:val="00D30C03"/>
    <w:rsid w:val="00D312A1"/>
    <w:rsid w:val="00D3261F"/>
    <w:rsid w:val="00D3323A"/>
    <w:rsid w:val="00D3519B"/>
    <w:rsid w:val="00D3694A"/>
    <w:rsid w:val="00D371B8"/>
    <w:rsid w:val="00D3765A"/>
    <w:rsid w:val="00D40CE0"/>
    <w:rsid w:val="00D41485"/>
    <w:rsid w:val="00D4296B"/>
    <w:rsid w:val="00D436D5"/>
    <w:rsid w:val="00D43E35"/>
    <w:rsid w:val="00D44D7D"/>
    <w:rsid w:val="00D45234"/>
    <w:rsid w:val="00D4547A"/>
    <w:rsid w:val="00D515A5"/>
    <w:rsid w:val="00D5200D"/>
    <w:rsid w:val="00D537E4"/>
    <w:rsid w:val="00D5596B"/>
    <w:rsid w:val="00D562FC"/>
    <w:rsid w:val="00D602A3"/>
    <w:rsid w:val="00D60D15"/>
    <w:rsid w:val="00D60E78"/>
    <w:rsid w:val="00D616D5"/>
    <w:rsid w:val="00D63676"/>
    <w:rsid w:val="00D649AE"/>
    <w:rsid w:val="00D666C0"/>
    <w:rsid w:val="00D667F7"/>
    <w:rsid w:val="00D66A7B"/>
    <w:rsid w:val="00D6761F"/>
    <w:rsid w:val="00D70D05"/>
    <w:rsid w:val="00D7125E"/>
    <w:rsid w:val="00D74B55"/>
    <w:rsid w:val="00D76598"/>
    <w:rsid w:val="00D76669"/>
    <w:rsid w:val="00D76C22"/>
    <w:rsid w:val="00D7798C"/>
    <w:rsid w:val="00D77AF1"/>
    <w:rsid w:val="00D8090B"/>
    <w:rsid w:val="00D864D3"/>
    <w:rsid w:val="00D8653B"/>
    <w:rsid w:val="00D86E9C"/>
    <w:rsid w:val="00D86F1B"/>
    <w:rsid w:val="00D875EB"/>
    <w:rsid w:val="00D87FC2"/>
    <w:rsid w:val="00D90827"/>
    <w:rsid w:val="00D90A32"/>
    <w:rsid w:val="00D90C58"/>
    <w:rsid w:val="00D91143"/>
    <w:rsid w:val="00D93A10"/>
    <w:rsid w:val="00DA11A7"/>
    <w:rsid w:val="00DA3A9D"/>
    <w:rsid w:val="00DA4544"/>
    <w:rsid w:val="00DA5FDA"/>
    <w:rsid w:val="00DA7C74"/>
    <w:rsid w:val="00DB281E"/>
    <w:rsid w:val="00DB3011"/>
    <w:rsid w:val="00DB48FC"/>
    <w:rsid w:val="00DB4AF3"/>
    <w:rsid w:val="00DB4F8D"/>
    <w:rsid w:val="00DB4FB6"/>
    <w:rsid w:val="00DB5E3F"/>
    <w:rsid w:val="00DB6CB1"/>
    <w:rsid w:val="00DC09AE"/>
    <w:rsid w:val="00DC2462"/>
    <w:rsid w:val="00DC474B"/>
    <w:rsid w:val="00DC4B9A"/>
    <w:rsid w:val="00DD07FD"/>
    <w:rsid w:val="00DD0EEC"/>
    <w:rsid w:val="00DD161D"/>
    <w:rsid w:val="00DD16F9"/>
    <w:rsid w:val="00DD17F4"/>
    <w:rsid w:val="00DD1DA8"/>
    <w:rsid w:val="00DD3100"/>
    <w:rsid w:val="00DD3E44"/>
    <w:rsid w:val="00DD6061"/>
    <w:rsid w:val="00DD629C"/>
    <w:rsid w:val="00DD6F10"/>
    <w:rsid w:val="00DE08AB"/>
    <w:rsid w:val="00DE1992"/>
    <w:rsid w:val="00DE1A88"/>
    <w:rsid w:val="00DE1AD5"/>
    <w:rsid w:val="00DE247B"/>
    <w:rsid w:val="00DE2828"/>
    <w:rsid w:val="00DE2B87"/>
    <w:rsid w:val="00DE2D17"/>
    <w:rsid w:val="00DE46B1"/>
    <w:rsid w:val="00DE5141"/>
    <w:rsid w:val="00DE5BF9"/>
    <w:rsid w:val="00DE64D8"/>
    <w:rsid w:val="00DE68FF"/>
    <w:rsid w:val="00DE74EF"/>
    <w:rsid w:val="00DF024A"/>
    <w:rsid w:val="00DF1F3F"/>
    <w:rsid w:val="00DF6027"/>
    <w:rsid w:val="00DF6258"/>
    <w:rsid w:val="00DF67EC"/>
    <w:rsid w:val="00DF6FF2"/>
    <w:rsid w:val="00DF7F52"/>
    <w:rsid w:val="00E01C7A"/>
    <w:rsid w:val="00E049AE"/>
    <w:rsid w:val="00E04F2D"/>
    <w:rsid w:val="00E05F27"/>
    <w:rsid w:val="00E06547"/>
    <w:rsid w:val="00E108E4"/>
    <w:rsid w:val="00E111DC"/>
    <w:rsid w:val="00E11760"/>
    <w:rsid w:val="00E12D2B"/>
    <w:rsid w:val="00E133D7"/>
    <w:rsid w:val="00E13865"/>
    <w:rsid w:val="00E14411"/>
    <w:rsid w:val="00E164AC"/>
    <w:rsid w:val="00E16BDD"/>
    <w:rsid w:val="00E16DF3"/>
    <w:rsid w:val="00E16F29"/>
    <w:rsid w:val="00E175A2"/>
    <w:rsid w:val="00E20D8A"/>
    <w:rsid w:val="00E2125D"/>
    <w:rsid w:val="00E21E01"/>
    <w:rsid w:val="00E234BF"/>
    <w:rsid w:val="00E23848"/>
    <w:rsid w:val="00E24FAB"/>
    <w:rsid w:val="00E3021E"/>
    <w:rsid w:val="00E30837"/>
    <w:rsid w:val="00E31A60"/>
    <w:rsid w:val="00E34C1C"/>
    <w:rsid w:val="00E34E3A"/>
    <w:rsid w:val="00E35108"/>
    <w:rsid w:val="00E36794"/>
    <w:rsid w:val="00E37A10"/>
    <w:rsid w:val="00E404BC"/>
    <w:rsid w:val="00E40B70"/>
    <w:rsid w:val="00E42025"/>
    <w:rsid w:val="00E4291A"/>
    <w:rsid w:val="00E4386B"/>
    <w:rsid w:val="00E43AF9"/>
    <w:rsid w:val="00E444D0"/>
    <w:rsid w:val="00E47034"/>
    <w:rsid w:val="00E50088"/>
    <w:rsid w:val="00E502AB"/>
    <w:rsid w:val="00E51619"/>
    <w:rsid w:val="00E5188E"/>
    <w:rsid w:val="00E55CDD"/>
    <w:rsid w:val="00E56466"/>
    <w:rsid w:val="00E570DB"/>
    <w:rsid w:val="00E6033E"/>
    <w:rsid w:val="00E60DFE"/>
    <w:rsid w:val="00E61180"/>
    <w:rsid w:val="00E6174D"/>
    <w:rsid w:val="00E6268E"/>
    <w:rsid w:val="00E6282A"/>
    <w:rsid w:val="00E639EF"/>
    <w:rsid w:val="00E64BA1"/>
    <w:rsid w:val="00E656FE"/>
    <w:rsid w:val="00E65E24"/>
    <w:rsid w:val="00E66CB9"/>
    <w:rsid w:val="00E67FFC"/>
    <w:rsid w:val="00E70813"/>
    <w:rsid w:val="00E7107B"/>
    <w:rsid w:val="00E72C70"/>
    <w:rsid w:val="00E73741"/>
    <w:rsid w:val="00E73EBA"/>
    <w:rsid w:val="00E76646"/>
    <w:rsid w:val="00E76E5E"/>
    <w:rsid w:val="00E77A9E"/>
    <w:rsid w:val="00E8165E"/>
    <w:rsid w:val="00E81C58"/>
    <w:rsid w:val="00E81D19"/>
    <w:rsid w:val="00E824E0"/>
    <w:rsid w:val="00E83D2C"/>
    <w:rsid w:val="00E8577D"/>
    <w:rsid w:val="00E86054"/>
    <w:rsid w:val="00E867A2"/>
    <w:rsid w:val="00E900F7"/>
    <w:rsid w:val="00E90D08"/>
    <w:rsid w:val="00E95DC1"/>
    <w:rsid w:val="00E97F40"/>
    <w:rsid w:val="00EA1133"/>
    <w:rsid w:val="00EA154F"/>
    <w:rsid w:val="00EA36A3"/>
    <w:rsid w:val="00EA4248"/>
    <w:rsid w:val="00EA674D"/>
    <w:rsid w:val="00EA7126"/>
    <w:rsid w:val="00EA72D7"/>
    <w:rsid w:val="00EB0CFE"/>
    <w:rsid w:val="00EB120F"/>
    <w:rsid w:val="00EB59D2"/>
    <w:rsid w:val="00EB712C"/>
    <w:rsid w:val="00EC07FF"/>
    <w:rsid w:val="00EC0AB5"/>
    <w:rsid w:val="00EC2213"/>
    <w:rsid w:val="00EC23AE"/>
    <w:rsid w:val="00EC24DE"/>
    <w:rsid w:val="00EC2F0E"/>
    <w:rsid w:val="00EC307B"/>
    <w:rsid w:val="00EC32BB"/>
    <w:rsid w:val="00EC4F04"/>
    <w:rsid w:val="00EC6386"/>
    <w:rsid w:val="00EC67B5"/>
    <w:rsid w:val="00EC6EE1"/>
    <w:rsid w:val="00ED0707"/>
    <w:rsid w:val="00ED08E4"/>
    <w:rsid w:val="00ED0B9C"/>
    <w:rsid w:val="00ED4035"/>
    <w:rsid w:val="00ED44CD"/>
    <w:rsid w:val="00ED4939"/>
    <w:rsid w:val="00ED5C91"/>
    <w:rsid w:val="00ED7CEE"/>
    <w:rsid w:val="00EE1486"/>
    <w:rsid w:val="00EE256F"/>
    <w:rsid w:val="00EE28CA"/>
    <w:rsid w:val="00EE41E7"/>
    <w:rsid w:val="00EE4363"/>
    <w:rsid w:val="00EE7D9B"/>
    <w:rsid w:val="00EF02C4"/>
    <w:rsid w:val="00EF0C7F"/>
    <w:rsid w:val="00EF1CB0"/>
    <w:rsid w:val="00EF1F23"/>
    <w:rsid w:val="00EF2152"/>
    <w:rsid w:val="00EF34CD"/>
    <w:rsid w:val="00EF3B2D"/>
    <w:rsid w:val="00EF5D1F"/>
    <w:rsid w:val="00EF6586"/>
    <w:rsid w:val="00EF7153"/>
    <w:rsid w:val="00F0037A"/>
    <w:rsid w:val="00F02FE8"/>
    <w:rsid w:val="00F03072"/>
    <w:rsid w:val="00F04260"/>
    <w:rsid w:val="00F04500"/>
    <w:rsid w:val="00F06050"/>
    <w:rsid w:val="00F06179"/>
    <w:rsid w:val="00F118AA"/>
    <w:rsid w:val="00F118DB"/>
    <w:rsid w:val="00F145AE"/>
    <w:rsid w:val="00F1668B"/>
    <w:rsid w:val="00F17510"/>
    <w:rsid w:val="00F2067C"/>
    <w:rsid w:val="00F210C2"/>
    <w:rsid w:val="00F229C8"/>
    <w:rsid w:val="00F25E90"/>
    <w:rsid w:val="00F26E44"/>
    <w:rsid w:val="00F271E1"/>
    <w:rsid w:val="00F272EF"/>
    <w:rsid w:val="00F2747A"/>
    <w:rsid w:val="00F3088A"/>
    <w:rsid w:val="00F31CD8"/>
    <w:rsid w:val="00F32633"/>
    <w:rsid w:val="00F3318D"/>
    <w:rsid w:val="00F33CCF"/>
    <w:rsid w:val="00F33D7F"/>
    <w:rsid w:val="00F33E98"/>
    <w:rsid w:val="00F34C5D"/>
    <w:rsid w:val="00F358A5"/>
    <w:rsid w:val="00F36B3E"/>
    <w:rsid w:val="00F376EE"/>
    <w:rsid w:val="00F41818"/>
    <w:rsid w:val="00F4213A"/>
    <w:rsid w:val="00F42296"/>
    <w:rsid w:val="00F42D41"/>
    <w:rsid w:val="00F42D67"/>
    <w:rsid w:val="00F437E8"/>
    <w:rsid w:val="00F44373"/>
    <w:rsid w:val="00F44CA7"/>
    <w:rsid w:val="00F4650E"/>
    <w:rsid w:val="00F46572"/>
    <w:rsid w:val="00F50569"/>
    <w:rsid w:val="00F50C3A"/>
    <w:rsid w:val="00F55FF3"/>
    <w:rsid w:val="00F570AA"/>
    <w:rsid w:val="00F5798F"/>
    <w:rsid w:val="00F60E0A"/>
    <w:rsid w:val="00F612A4"/>
    <w:rsid w:val="00F6394D"/>
    <w:rsid w:val="00F65B18"/>
    <w:rsid w:val="00F662DD"/>
    <w:rsid w:val="00F67564"/>
    <w:rsid w:val="00F70B4D"/>
    <w:rsid w:val="00F70C29"/>
    <w:rsid w:val="00F710AD"/>
    <w:rsid w:val="00F71102"/>
    <w:rsid w:val="00F71943"/>
    <w:rsid w:val="00F72464"/>
    <w:rsid w:val="00F72765"/>
    <w:rsid w:val="00F72C55"/>
    <w:rsid w:val="00F74BC9"/>
    <w:rsid w:val="00F76D0D"/>
    <w:rsid w:val="00F77C25"/>
    <w:rsid w:val="00F77EC3"/>
    <w:rsid w:val="00F8083C"/>
    <w:rsid w:val="00F81B4A"/>
    <w:rsid w:val="00F833C5"/>
    <w:rsid w:val="00F838B6"/>
    <w:rsid w:val="00F84C80"/>
    <w:rsid w:val="00F850C1"/>
    <w:rsid w:val="00F85742"/>
    <w:rsid w:val="00F86E8F"/>
    <w:rsid w:val="00F90F43"/>
    <w:rsid w:val="00F92C04"/>
    <w:rsid w:val="00F9305F"/>
    <w:rsid w:val="00F94C1D"/>
    <w:rsid w:val="00F97DAC"/>
    <w:rsid w:val="00FA11C8"/>
    <w:rsid w:val="00FA1DF5"/>
    <w:rsid w:val="00FA25A6"/>
    <w:rsid w:val="00FA2F63"/>
    <w:rsid w:val="00FA2FD0"/>
    <w:rsid w:val="00FA3B15"/>
    <w:rsid w:val="00FA4815"/>
    <w:rsid w:val="00FA4C7C"/>
    <w:rsid w:val="00FA4CAB"/>
    <w:rsid w:val="00FA5F27"/>
    <w:rsid w:val="00FB0AE8"/>
    <w:rsid w:val="00FB14D6"/>
    <w:rsid w:val="00FB1D1E"/>
    <w:rsid w:val="00FB2DBA"/>
    <w:rsid w:val="00FB40EF"/>
    <w:rsid w:val="00FB730F"/>
    <w:rsid w:val="00FB754B"/>
    <w:rsid w:val="00FC2283"/>
    <w:rsid w:val="00FC272C"/>
    <w:rsid w:val="00FC3021"/>
    <w:rsid w:val="00FC31A4"/>
    <w:rsid w:val="00FC3336"/>
    <w:rsid w:val="00FC4079"/>
    <w:rsid w:val="00FC608C"/>
    <w:rsid w:val="00FC6429"/>
    <w:rsid w:val="00FC6978"/>
    <w:rsid w:val="00FC79C9"/>
    <w:rsid w:val="00FD023E"/>
    <w:rsid w:val="00FD028E"/>
    <w:rsid w:val="00FD0A38"/>
    <w:rsid w:val="00FD0A4F"/>
    <w:rsid w:val="00FD1457"/>
    <w:rsid w:val="00FD1793"/>
    <w:rsid w:val="00FD191F"/>
    <w:rsid w:val="00FD1ADB"/>
    <w:rsid w:val="00FD2B08"/>
    <w:rsid w:val="00FD2B7C"/>
    <w:rsid w:val="00FD2FE4"/>
    <w:rsid w:val="00FD34CC"/>
    <w:rsid w:val="00FD3734"/>
    <w:rsid w:val="00FD4EAD"/>
    <w:rsid w:val="00FD5B78"/>
    <w:rsid w:val="00FD619E"/>
    <w:rsid w:val="00FD71F8"/>
    <w:rsid w:val="00FD7D4B"/>
    <w:rsid w:val="00FE00E5"/>
    <w:rsid w:val="00FE128A"/>
    <w:rsid w:val="00FE3BF0"/>
    <w:rsid w:val="00FE3E97"/>
    <w:rsid w:val="00FE484F"/>
    <w:rsid w:val="00FE5A0C"/>
    <w:rsid w:val="00FF087D"/>
    <w:rsid w:val="00FF2B96"/>
    <w:rsid w:val="00FF48B5"/>
    <w:rsid w:val="00FF4D84"/>
    <w:rsid w:val="00FF6C73"/>
    <w:rsid w:val="00FF6D37"/>
    <w:rsid w:val="00FF72DB"/>
    <w:rsid w:val="02684C32"/>
    <w:rsid w:val="0293A60B"/>
    <w:rsid w:val="051539C0"/>
    <w:rsid w:val="051948F0"/>
    <w:rsid w:val="086B33AA"/>
    <w:rsid w:val="09550D63"/>
    <w:rsid w:val="0BF52A8B"/>
    <w:rsid w:val="0F0E472F"/>
    <w:rsid w:val="0FF7640F"/>
    <w:rsid w:val="10433C41"/>
    <w:rsid w:val="10498401"/>
    <w:rsid w:val="110450B4"/>
    <w:rsid w:val="140FEA68"/>
    <w:rsid w:val="149A3190"/>
    <w:rsid w:val="14CD847E"/>
    <w:rsid w:val="154CD280"/>
    <w:rsid w:val="17C0BA21"/>
    <w:rsid w:val="1C68F2DE"/>
    <w:rsid w:val="1D2546F1"/>
    <w:rsid w:val="1F81C5BB"/>
    <w:rsid w:val="210933CC"/>
    <w:rsid w:val="242F256B"/>
    <w:rsid w:val="25B5C4A4"/>
    <w:rsid w:val="2631EE95"/>
    <w:rsid w:val="27CBDEDE"/>
    <w:rsid w:val="28CDD443"/>
    <w:rsid w:val="299C4AD3"/>
    <w:rsid w:val="2A123C5B"/>
    <w:rsid w:val="2B165F2F"/>
    <w:rsid w:val="2D108A38"/>
    <w:rsid w:val="2D3F86D4"/>
    <w:rsid w:val="2EC4039E"/>
    <w:rsid w:val="316F1FEF"/>
    <w:rsid w:val="3416049C"/>
    <w:rsid w:val="34B7CCD5"/>
    <w:rsid w:val="34ED6356"/>
    <w:rsid w:val="356EEF46"/>
    <w:rsid w:val="361749AF"/>
    <w:rsid w:val="36FFA279"/>
    <w:rsid w:val="37797D32"/>
    <w:rsid w:val="3B22E360"/>
    <w:rsid w:val="3C2B8368"/>
    <w:rsid w:val="3CDC096A"/>
    <w:rsid w:val="3D80AF6E"/>
    <w:rsid w:val="3E03B54C"/>
    <w:rsid w:val="44A4F951"/>
    <w:rsid w:val="46097392"/>
    <w:rsid w:val="472F8EA3"/>
    <w:rsid w:val="47A6ADC8"/>
    <w:rsid w:val="4874E02F"/>
    <w:rsid w:val="48DF3934"/>
    <w:rsid w:val="4A4EC0A9"/>
    <w:rsid w:val="4BCCA035"/>
    <w:rsid w:val="4E82F5D8"/>
    <w:rsid w:val="50D489C6"/>
    <w:rsid w:val="520BD4F7"/>
    <w:rsid w:val="57D29872"/>
    <w:rsid w:val="580C7681"/>
    <w:rsid w:val="591EAD31"/>
    <w:rsid w:val="59870B57"/>
    <w:rsid w:val="5A681ED8"/>
    <w:rsid w:val="5BCE744E"/>
    <w:rsid w:val="5CD30717"/>
    <w:rsid w:val="5E25A5E3"/>
    <w:rsid w:val="5FBD06A2"/>
    <w:rsid w:val="600FEA7E"/>
    <w:rsid w:val="62837DBD"/>
    <w:rsid w:val="630705EC"/>
    <w:rsid w:val="657D82BA"/>
    <w:rsid w:val="67A58FA3"/>
    <w:rsid w:val="6C0CC595"/>
    <w:rsid w:val="6FD7C01F"/>
    <w:rsid w:val="74C711A4"/>
    <w:rsid w:val="751BB53A"/>
    <w:rsid w:val="77633DCA"/>
    <w:rsid w:val="77EC1200"/>
    <w:rsid w:val="77FA085C"/>
    <w:rsid w:val="7C655FE3"/>
    <w:rsid w:val="7C833B75"/>
    <w:rsid w:val="7CE4CC27"/>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FFA07"/>
  <w15:chartTrackingRefBased/>
  <w15:docId w15:val="{C7011100-2F3C-427B-8506-EEE18D4A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F8"/>
    <w:rPr>
      <w:lang w:val="en-GB"/>
    </w:rPr>
  </w:style>
  <w:style w:type="paragraph" w:styleId="Heading1">
    <w:name w:val="heading 1"/>
    <w:basedOn w:val="Normal"/>
    <w:next w:val="Normal"/>
    <w:link w:val="Heading1Char"/>
    <w:uiPriority w:val="9"/>
    <w:qFormat/>
    <w:rsid w:val="00413550"/>
    <w:pPr>
      <w:keepNext/>
      <w:keepLines/>
      <w:spacing w:before="240" w:after="0"/>
      <w:outlineLvl w:val="0"/>
    </w:pPr>
    <w:rPr>
      <w:rFonts w:asciiTheme="majorHAnsi" w:eastAsiaTheme="majorEastAsia" w:hAnsiTheme="majorHAnsi" w:cstheme="majorBidi"/>
      <w:b/>
      <w:bCs/>
      <w:sz w:val="48"/>
      <w:szCs w:val="48"/>
    </w:rPr>
  </w:style>
  <w:style w:type="paragraph" w:styleId="Heading2">
    <w:name w:val="heading 2"/>
    <w:basedOn w:val="Normal"/>
    <w:next w:val="Normal"/>
    <w:link w:val="Heading2Char"/>
    <w:qFormat/>
    <w:rsid w:val="00413550"/>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rPr>
  </w:style>
  <w:style w:type="paragraph" w:styleId="Heading3">
    <w:name w:val="heading 3"/>
    <w:basedOn w:val="Normal"/>
    <w:next w:val="Normal"/>
    <w:link w:val="Heading3Char"/>
    <w:uiPriority w:val="9"/>
    <w:unhideWhenUsed/>
    <w:qFormat/>
    <w:rsid w:val="00413550"/>
    <w:pPr>
      <w:outlineLvl w:val="2"/>
    </w:pPr>
    <w:rPr>
      <w:rFonts w:ascii="Lato" w:eastAsia="Roboto" w:hAnsi="Lato" w:cs="Roboto"/>
      <w:b/>
      <w:color w:val="003870"/>
      <w:sz w:val="28"/>
      <w:szCs w:val="32"/>
    </w:rPr>
  </w:style>
  <w:style w:type="paragraph" w:styleId="Heading4">
    <w:name w:val="heading 4"/>
    <w:basedOn w:val="Normal"/>
    <w:next w:val="Normal"/>
    <w:link w:val="Heading4Char"/>
    <w:qFormat/>
    <w:rsid w:val="00413550"/>
    <w:pPr>
      <w:keepNext/>
      <w:widowControl w:val="0"/>
      <w:spacing w:after="0" w:line="240" w:lineRule="auto"/>
      <w:outlineLvl w:val="3"/>
    </w:pPr>
    <w:rPr>
      <w:rFonts w:ascii="Times New Roman" w:eastAsia="Times New Roman" w:hAnsi="Times New Roman" w:cs="Times New Roman"/>
      <w:b/>
      <w:bCs/>
      <w:snapToGrid w:val="0"/>
      <w:sz w:val="24"/>
      <w:szCs w:val="20"/>
    </w:rPr>
  </w:style>
  <w:style w:type="paragraph" w:styleId="Heading5">
    <w:name w:val="heading 5"/>
    <w:basedOn w:val="Normal"/>
    <w:next w:val="Normal"/>
    <w:link w:val="Heading5Char"/>
    <w:qFormat/>
    <w:rsid w:val="00413550"/>
    <w:pPr>
      <w:keepNext/>
      <w:widowControl w:val="0"/>
      <w:spacing w:after="0" w:line="240" w:lineRule="auto"/>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413550"/>
    <w:rPr>
      <w:rFonts w:asciiTheme="majorHAnsi" w:eastAsiaTheme="majorEastAsia" w:hAnsiTheme="majorHAnsi" w:cstheme="majorBidi"/>
      <w:b/>
      <w:bCs/>
      <w:sz w:val="48"/>
      <w:szCs w:val="48"/>
      <w:lang w:val="en-GB"/>
    </w:rPr>
  </w:style>
  <w:style w:type="character" w:customStyle="1" w:styleId="Heading2Char">
    <w:name w:val="Heading 2 Char"/>
    <w:basedOn w:val="DefaultParagraphFont"/>
    <w:link w:val="Heading2"/>
    <w:rsid w:val="00413550"/>
    <w:rPr>
      <w:rFonts w:ascii="Times New Roman" w:eastAsia="Times New Roman" w:hAnsi="Times New Roman" w:cs="Times New Roman"/>
      <w:b/>
      <w:bCs/>
      <w:snapToGrid w:val="0"/>
      <w:szCs w:val="20"/>
      <w:lang w:val="en-GB"/>
    </w:rPr>
  </w:style>
  <w:style w:type="character" w:customStyle="1" w:styleId="Heading3Char">
    <w:name w:val="Heading 3 Char"/>
    <w:basedOn w:val="DefaultParagraphFont"/>
    <w:link w:val="Heading3"/>
    <w:uiPriority w:val="9"/>
    <w:rsid w:val="00413550"/>
    <w:rPr>
      <w:rFonts w:ascii="Lato" w:eastAsia="Roboto" w:hAnsi="Lato" w:cs="Roboto"/>
      <w:b/>
      <w:color w:val="003870"/>
      <w:sz w:val="28"/>
      <w:szCs w:val="32"/>
      <w:lang w:val="en-GB"/>
    </w:rPr>
  </w:style>
  <w:style w:type="character" w:customStyle="1" w:styleId="Heading4Char">
    <w:name w:val="Heading 4 Char"/>
    <w:basedOn w:val="DefaultParagraphFont"/>
    <w:link w:val="Heading4"/>
    <w:rsid w:val="00413550"/>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413550"/>
    <w:rPr>
      <w:rFonts w:ascii="Times New Roman" w:eastAsia="Times New Roman" w:hAnsi="Times New Roman" w:cs="Times New Roman"/>
      <w:i/>
      <w:iCs/>
      <w:snapToGrid w:val="0"/>
      <w:lang w:val="en-GB"/>
    </w:rPr>
  </w:style>
  <w:style w:type="table" w:styleId="TableGrid">
    <w:name w:val="Table Grid"/>
    <w:basedOn w:val="TableNormal"/>
    <w:uiPriority w:val="39"/>
    <w:rsid w:val="004135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413550"/>
  </w:style>
  <w:style w:type="paragraph" w:customStyle="1" w:styleId="1AutoList1">
    <w:name w:val="1AutoList1"/>
    <w:rsid w:val="0041355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413550"/>
    <w:rPr>
      <w:b/>
      <w:bCs/>
    </w:rPr>
  </w:style>
  <w:style w:type="paragraph" w:styleId="BodyTextIndent3">
    <w:name w:val="Body Text Indent 3"/>
    <w:basedOn w:val="Normal"/>
    <w:link w:val="BodyTextIndent3Char"/>
    <w:rsid w:val="00413550"/>
    <w:pPr>
      <w:widowControl w:val="0"/>
      <w:spacing w:after="0" w:line="240" w:lineRule="auto"/>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413550"/>
    <w:rPr>
      <w:rFonts w:ascii="Times New Roman" w:eastAsia="Times New Roman" w:hAnsi="Times New Roman" w:cs="Times New Roman"/>
      <w:b/>
      <w:bCs/>
      <w:snapToGrid w:val="0"/>
      <w:szCs w:val="20"/>
      <w:lang w:val="en-GB"/>
    </w:rPr>
  </w:style>
  <w:style w:type="paragraph" w:customStyle="1" w:styleId="Default">
    <w:name w:val="Default"/>
    <w:rsid w:val="00413550"/>
    <w:pPr>
      <w:autoSpaceDE w:val="0"/>
      <w:autoSpaceDN w:val="0"/>
      <w:adjustRightInd w:val="0"/>
      <w:spacing w:after="0" w:line="240" w:lineRule="auto"/>
    </w:pPr>
    <w:rPr>
      <w:rFonts w:ascii="Garamond" w:hAnsi="Garamond" w:cs="Garamond"/>
      <w:color w:val="000000"/>
      <w:sz w:val="24"/>
      <w:szCs w:val="24"/>
      <w:lang w:val="en-GB"/>
    </w:rPr>
  </w:style>
  <w:style w:type="paragraph" w:customStyle="1" w:styleId="msonormal0">
    <w:name w:val="msonormal"/>
    <w:basedOn w:val="Normal"/>
    <w:rsid w:val="0041355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Title">
    <w:name w:val="Title"/>
    <w:basedOn w:val="Normal"/>
    <w:next w:val="Normal"/>
    <w:link w:val="TitleChar0"/>
    <w:uiPriority w:val="10"/>
    <w:qFormat/>
    <w:rsid w:val="004135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0">
    <w:name w:val="Title Char"/>
    <w:basedOn w:val="DefaultParagraphFont"/>
    <w:link w:val="Title"/>
    <w:uiPriority w:val="10"/>
    <w:rsid w:val="00413550"/>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413550"/>
    <w:pPr>
      <w:outlineLvl w:val="9"/>
    </w:pPr>
    <w:rPr>
      <w:lang w:val="en-US"/>
    </w:rPr>
  </w:style>
  <w:style w:type="table" w:customStyle="1" w:styleId="TableGrid1">
    <w:name w:val="Table Grid1"/>
    <w:basedOn w:val="TableNormal"/>
    <w:next w:val="TableGrid"/>
    <w:uiPriority w:val="39"/>
    <w:rsid w:val="00413550"/>
    <w:pPr>
      <w:spacing w:after="0" w:line="240" w:lineRule="auto"/>
    </w:pPr>
    <w:rPr>
      <w:rFonts w:asciiTheme="minorHAnsi" w:hAnsi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413550"/>
    <w:pPr>
      <w:spacing w:after="100"/>
    </w:pPr>
    <w:rPr>
      <w:rFonts w:asciiTheme="minorHAnsi" w:hAnsiTheme="minorHAnsi"/>
    </w:rPr>
  </w:style>
  <w:style w:type="paragraph" w:customStyle="1" w:styleId="paragraph">
    <w:name w:val="paragraph"/>
    <w:basedOn w:val="Normal"/>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413550"/>
    <w:pPr>
      <w:tabs>
        <w:tab w:val="left" w:pos="426"/>
        <w:tab w:val="right" w:leader="dot" w:pos="9016"/>
      </w:tabs>
      <w:spacing w:after="100"/>
      <w:ind w:left="220"/>
    </w:pPr>
    <w:rPr>
      <w:rFonts w:asciiTheme="minorHAnsi" w:hAnsiTheme="minorHAnsi"/>
    </w:rPr>
  </w:style>
  <w:style w:type="paragraph" w:styleId="Bibliography">
    <w:name w:val="Bibliography"/>
    <w:basedOn w:val="Normal"/>
    <w:next w:val="Normal"/>
    <w:uiPriority w:val="37"/>
    <w:semiHidden/>
    <w:unhideWhenUsed/>
    <w:rsid w:val="00413550"/>
    <w:rPr>
      <w:rFonts w:asciiTheme="minorHAnsi" w:hAnsiTheme="minorHAnsi"/>
      <w:lang w:val="en-US"/>
    </w:rPr>
  </w:style>
  <w:style w:type="paragraph" w:styleId="BodyText">
    <w:name w:val="Body Text"/>
    <w:basedOn w:val="Normal"/>
    <w:link w:val="BodyTextChar"/>
    <w:uiPriority w:val="1"/>
    <w:qFormat/>
    <w:rsid w:val="00413550"/>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413550"/>
    <w:rPr>
      <w:rFonts w:ascii="Calibri" w:eastAsia="Calibri" w:hAnsi="Calibri" w:cs="Calibri"/>
      <w:lang w:val="en-GB" w:eastAsia="en-GB" w:bidi="en-GB"/>
    </w:rPr>
  </w:style>
  <w:style w:type="paragraph" w:customStyle="1" w:styleId="Caption1">
    <w:name w:val="Caption1"/>
    <w:basedOn w:val="Normal"/>
    <w:next w:val="Normal"/>
    <w:uiPriority w:val="35"/>
    <w:unhideWhenUsed/>
    <w:qFormat/>
    <w:rsid w:val="00413550"/>
    <w:pPr>
      <w:spacing w:after="200" w:line="240" w:lineRule="auto"/>
    </w:pPr>
    <w:rPr>
      <w:rFonts w:asciiTheme="minorHAnsi" w:hAnsiTheme="minorHAnsi"/>
      <w:i/>
      <w:iCs/>
      <w:color w:val="44546A"/>
      <w:sz w:val="18"/>
      <w:szCs w:val="18"/>
    </w:rPr>
  </w:style>
  <w:style w:type="paragraph" w:styleId="NormalWeb">
    <w:name w:val="Normal (Web)"/>
    <w:basedOn w:val="Normal"/>
    <w:uiPriority w:val="99"/>
    <w:unhideWhenUsed/>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413550"/>
    <w:pPr>
      <w:tabs>
        <w:tab w:val="right" w:leader="dot" w:pos="9016"/>
      </w:tabs>
      <w:spacing w:after="100"/>
      <w:ind w:left="440"/>
    </w:pPr>
    <w:rPr>
      <w:rFonts w:asciiTheme="minorHAnsi" w:hAnsiTheme="minorHAnsi"/>
    </w:rPr>
  </w:style>
  <w:style w:type="paragraph" w:customStyle="1" w:styleId="nice">
    <w:name w:val="nice"/>
    <w:basedOn w:val="Normal"/>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13550"/>
    <w:pPr>
      <w:spacing w:after="0" w:line="240" w:lineRule="auto"/>
    </w:pPr>
    <w:rPr>
      <w:rFonts w:ascii="Calibri" w:hAnsi="Calibri" w:cs="Calibri"/>
      <w:sz w:val="20"/>
      <w:szCs w:val="20"/>
      <w:lang w:eastAsia="en-GB"/>
    </w:rPr>
  </w:style>
  <w:style w:type="character" w:customStyle="1" w:styleId="normaltextrun">
    <w:name w:val="normaltextrun"/>
    <w:basedOn w:val="DefaultParagraphFont"/>
    <w:rsid w:val="00413550"/>
  </w:style>
  <w:style w:type="character" w:customStyle="1" w:styleId="eop">
    <w:name w:val="eop"/>
    <w:basedOn w:val="DefaultParagraphFont"/>
    <w:rsid w:val="00413550"/>
  </w:style>
  <w:style w:type="character" w:customStyle="1" w:styleId="TitleChar1">
    <w:name w:val="Title Char1"/>
    <w:basedOn w:val="DefaultParagraphFont"/>
    <w:uiPriority w:val="10"/>
    <w:rsid w:val="00413550"/>
    <w:rPr>
      <w:rFonts w:asciiTheme="majorHAnsi" w:eastAsiaTheme="majorEastAsia" w:hAnsiTheme="majorHAnsi" w:cstheme="majorBidi"/>
      <w:spacing w:val="-10"/>
      <w:kern w:val="28"/>
      <w:sz w:val="56"/>
      <w:szCs w:val="56"/>
    </w:rPr>
  </w:style>
  <w:style w:type="character" w:customStyle="1" w:styleId="personname">
    <w:name w:val="person_name"/>
    <w:basedOn w:val="DefaultParagraphFont"/>
    <w:rsid w:val="00413550"/>
  </w:style>
  <w:style w:type="character" w:styleId="Emphasis">
    <w:name w:val="Emphasis"/>
    <w:basedOn w:val="DefaultParagraphFont"/>
    <w:uiPriority w:val="20"/>
    <w:qFormat/>
    <w:rsid w:val="00413550"/>
    <w:rPr>
      <w:i/>
      <w:iCs/>
    </w:rPr>
  </w:style>
  <w:style w:type="character" w:customStyle="1" w:styleId="referencesyear">
    <w:name w:val="references__year"/>
    <w:basedOn w:val="DefaultParagraphFont"/>
    <w:rsid w:val="00413550"/>
  </w:style>
  <w:style w:type="character" w:customStyle="1" w:styleId="referencesarticle-title">
    <w:name w:val="references__article-title"/>
    <w:basedOn w:val="DefaultParagraphFont"/>
    <w:rsid w:val="00413550"/>
  </w:style>
  <w:style w:type="character" w:customStyle="1" w:styleId="contentpasted0">
    <w:name w:val="contentpasted0"/>
    <w:basedOn w:val="DefaultParagraphFont"/>
    <w:rsid w:val="00413550"/>
  </w:style>
  <w:style w:type="character" w:customStyle="1" w:styleId="grey">
    <w:name w:val="grey"/>
    <w:basedOn w:val="DefaultParagraphFont"/>
    <w:rsid w:val="00413550"/>
  </w:style>
  <w:style w:type="character" w:customStyle="1" w:styleId="articletitle">
    <w:name w:val="articletitle"/>
    <w:basedOn w:val="DefaultParagraphFont"/>
    <w:rsid w:val="00413550"/>
  </w:style>
  <w:style w:type="character" w:customStyle="1" w:styleId="journaltitle">
    <w:name w:val="journaltitle"/>
    <w:basedOn w:val="DefaultParagraphFont"/>
    <w:rsid w:val="00413550"/>
  </w:style>
  <w:style w:type="character" w:customStyle="1" w:styleId="vol">
    <w:name w:val="vol"/>
    <w:basedOn w:val="DefaultParagraphFont"/>
    <w:rsid w:val="00413550"/>
  </w:style>
  <w:style w:type="character" w:customStyle="1" w:styleId="pagefirst">
    <w:name w:val="pagefirst"/>
    <w:basedOn w:val="DefaultParagraphFont"/>
    <w:rsid w:val="00413550"/>
  </w:style>
  <w:style w:type="character" w:customStyle="1" w:styleId="pagelast">
    <w:name w:val="pagelast"/>
    <w:basedOn w:val="DefaultParagraphFont"/>
    <w:rsid w:val="00413550"/>
  </w:style>
  <w:style w:type="character" w:customStyle="1" w:styleId="superscript">
    <w:name w:val="superscript"/>
    <w:basedOn w:val="DefaultParagraphFont"/>
    <w:rsid w:val="00413550"/>
  </w:style>
  <w:style w:type="character" w:customStyle="1" w:styleId="color">
    <w:name w:val="color"/>
    <w:basedOn w:val="DefaultParagraphFont"/>
    <w:rsid w:val="0041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83722778">
      <w:bodyDiv w:val="1"/>
      <w:marLeft w:val="0"/>
      <w:marRight w:val="0"/>
      <w:marTop w:val="0"/>
      <w:marBottom w:val="0"/>
      <w:divBdr>
        <w:top w:val="none" w:sz="0" w:space="0" w:color="auto"/>
        <w:left w:val="none" w:sz="0" w:space="0" w:color="auto"/>
        <w:bottom w:val="none" w:sz="0" w:space="0" w:color="auto"/>
        <w:right w:val="none" w:sz="0" w:space="0" w:color="auto"/>
      </w:divBdr>
    </w:div>
    <w:div w:id="403987546">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463425959">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51589572">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28812492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3415477">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63453622">
      <w:bodyDiv w:val="1"/>
      <w:marLeft w:val="0"/>
      <w:marRight w:val="0"/>
      <w:marTop w:val="0"/>
      <w:marBottom w:val="0"/>
      <w:divBdr>
        <w:top w:val="none" w:sz="0" w:space="0" w:color="auto"/>
        <w:left w:val="none" w:sz="0" w:space="0" w:color="auto"/>
        <w:bottom w:val="none" w:sz="0" w:space="0" w:color="auto"/>
        <w:right w:val="none" w:sz="0" w:space="0" w:color="auto"/>
      </w:divBdr>
    </w:div>
    <w:div w:id="18970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system/40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42148" TargetMode="Externa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s://www.cms.int/fr/document/lignes-directrices-pour-la-pr%C3%A9paration-et-l%C3%A9valuation-des-propositions-damendement-des" TargetMode="Externa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yperlink" Target="https://doi.org/10.1111/j.1365-2664.2009.01699.x"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5B0DCB8A-0F51-4EBB-8E3A-EBF3830CCFD2}"/>
</file>

<file path=customXml/itemProps3.xml><?xml version="1.0" encoding="utf-8"?>
<ds:datastoreItem xmlns:ds="http://schemas.openxmlformats.org/officeDocument/2006/customXml" ds:itemID="{633296E2-FC75-44C1-861D-7BE4842D3CF2}">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229</TotalTime>
  <Pages>39</Pages>
  <Words>13698</Words>
  <Characters>75264</Characters>
  <Application>Microsoft Office Word</Application>
  <DocSecurity>0</DocSecurity>
  <Lines>627</Lines>
  <Paragraphs>177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88785</CharactersWithSpaces>
  <SharedDoc>false</SharedDoc>
  <HLinks>
    <vt:vector size="24" baseType="variant">
      <vt:variant>
        <vt:i4>6160402</vt:i4>
      </vt:variant>
      <vt:variant>
        <vt:i4>6</vt:i4>
      </vt:variant>
      <vt:variant>
        <vt:i4>0</vt:i4>
      </vt:variant>
      <vt:variant>
        <vt:i4>5</vt:i4>
      </vt:variant>
      <vt:variant>
        <vt:lpwstr>https://doi.org/10.1111/j.1365-2664.2009.01699.x</vt:lpwstr>
      </vt:variant>
      <vt:variant>
        <vt:lpwstr/>
      </vt:variant>
      <vt:variant>
        <vt:i4>2424954</vt:i4>
      </vt:variant>
      <vt:variant>
        <vt:i4>3</vt:i4>
      </vt:variant>
      <vt:variant>
        <vt:i4>0</vt:i4>
      </vt:variant>
      <vt:variant>
        <vt:i4>5</vt:i4>
      </vt:variant>
      <vt:variant>
        <vt:lpwstr>https://www.cms.int/en/document/potential-avian-taxa-listing-3</vt:lpwstr>
      </vt:variant>
      <vt:variant>
        <vt:lpwstr/>
      </vt:variant>
      <vt:variant>
        <vt:i4>2228268</vt:i4>
      </vt:variant>
      <vt:variant>
        <vt:i4>0</vt:i4>
      </vt:variant>
      <vt:variant>
        <vt:i4>0</vt:i4>
      </vt:variant>
      <vt:variant>
        <vt:i4>5</vt:i4>
      </vt:variant>
      <vt:variant>
        <vt:lpwstr>https://www.cms.int/en/document/guidelines-preparing-and-assessing-proposals-amendment-cms-appendices-1</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424</cp:revision>
  <cp:lastPrinted>2019-09-22T11:54:00Z</cp:lastPrinted>
  <dcterms:created xsi:type="dcterms:W3CDTF">2025-10-01T09:10:00Z</dcterms:created>
  <dcterms:modified xsi:type="dcterms:W3CDTF">2025-10-13T09:39:00Z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