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26F8032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5399F70E" w:rsidR="002E0DE9" w:rsidRPr="002E0DE9" w:rsidRDefault="0FF2315A" w:rsidP="00EC4F04">
            <w:pPr>
              <w:widowControl w:val="0"/>
              <w:suppressAutoHyphens/>
              <w:autoSpaceDE w:val="0"/>
              <w:autoSpaceDN w:val="0"/>
              <w:spacing w:after="0" w:line="240" w:lineRule="auto"/>
              <w:textAlignment w:val="baseline"/>
              <w:rPr>
                <w:rFonts w:ascii="Calibri" w:eastAsia="Calibri" w:hAnsi="Calibri" w:cs="Times New Roman"/>
              </w:rPr>
            </w:pPr>
            <w:r>
              <w:t xml:space="preserve"> </w:t>
            </w:r>
            <w:r w:rsidR="002E0DE9">
              <w:rPr>
                <w:noProof/>
              </w:rPr>
              <w:drawing>
                <wp:inline distT="0" distB="0" distL="0" distR="0" wp14:anchorId="580EDBD3" wp14:editId="2537E178">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0E019D2" w:rsidR="00A34291" w:rsidRPr="00B9644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B9644D">
              <w:rPr>
                <w:rFonts w:eastAsia="Times New Roman" w:cs="Arial"/>
              </w:rPr>
              <w:t>UNEP/CMS/COP</w:t>
            </w:r>
            <w:r w:rsidR="14C600A6" w:rsidRPr="00B9644D">
              <w:rPr>
                <w:rFonts w:eastAsia="Times New Roman" w:cs="Arial"/>
              </w:rPr>
              <w:t>15</w:t>
            </w:r>
            <w:r w:rsidRPr="00B9644D">
              <w:rPr>
                <w:rFonts w:eastAsia="Times New Roman" w:cs="Arial"/>
              </w:rPr>
              <w:t>/Doc.</w:t>
            </w:r>
            <w:r w:rsidR="001706C5" w:rsidRPr="00B9644D">
              <w:rPr>
                <w:rFonts w:eastAsia="Times New Roman" w:cs="Arial"/>
              </w:rPr>
              <w:t>2</w:t>
            </w:r>
            <w:r w:rsidR="78DEEE4C" w:rsidRPr="00B9644D">
              <w:rPr>
                <w:rFonts w:eastAsia="Times New Roman" w:cs="Arial"/>
              </w:rPr>
              <w:t>8</w:t>
            </w:r>
            <w:r w:rsidR="001706C5" w:rsidRPr="00B9644D">
              <w:rPr>
                <w:rFonts w:eastAsia="Times New Roman" w:cs="Arial"/>
              </w:rPr>
              <w:t>.1</w:t>
            </w:r>
          </w:p>
          <w:p w14:paraId="3A1BDF9D" w14:textId="77777777" w:rsidR="003C0815" w:rsidRDefault="003C0815" w:rsidP="00EC4F04">
            <w:pPr>
              <w:widowControl w:val="0"/>
              <w:suppressAutoHyphens/>
              <w:autoSpaceDE w:val="0"/>
              <w:autoSpaceDN w:val="0"/>
              <w:spacing w:after="0" w:line="240" w:lineRule="auto"/>
              <w:textAlignment w:val="baseline"/>
              <w:rPr>
                <w:rFonts w:eastAsia="Times New Roman" w:cs="Arial"/>
              </w:rPr>
            </w:pPr>
            <w:r>
              <w:rPr>
                <w:rFonts w:eastAsia="Times New Roman" w:cs="Arial"/>
              </w:rPr>
              <w:t>31 October 2025</w:t>
            </w:r>
          </w:p>
          <w:p w14:paraId="711C2633" w14:textId="77777777" w:rsidR="003C0815" w:rsidRDefault="003C0815" w:rsidP="00EC4F04">
            <w:pPr>
              <w:widowControl w:val="0"/>
              <w:suppressAutoHyphens/>
              <w:autoSpaceDE w:val="0"/>
              <w:autoSpaceDN w:val="0"/>
              <w:spacing w:after="0" w:line="240" w:lineRule="auto"/>
              <w:textAlignment w:val="baseline"/>
              <w:rPr>
                <w:rFonts w:eastAsia="Times New Roman" w:cs="Arial"/>
              </w:rPr>
            </w:pPr>
          </w:p>
          <w:p w14:paraId="21B42A0D" w14:textId="5A5E5CD4"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B7700A"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B7700A">
        <w:rPr>
          <w:rFonts w:eastAsia="Times New Roman" w:cs="Arial"/>
          <w:lang w:val="pt-PT"/>
        </w:rPr>
        <w:t>C</w:t>
      </w:r>
      <w:r w:rsidR="00B0145B" w:rsidRPr="00B7700A">
        <w:rPr>
          <w:rFonts w:eastAsia="Times New Roman" w:cs="Arial"/>
          <w:lang w:val="pt-PT"/>
        </w:rPr>
        <w:t>ampo Grande</w:t>
      </w:r>
      <w:r w:rsidR="002E0DE9" w:rsidRPr="00B7700A">
        <w:rPr>
          <w:rFonts w:eastAsia="Times New Roman" w:cs="Arial"/>
          <w:lang w:val="pt-PT"/>
        </w:rPr>
        <w:t xml:space="preserve">, </w:t>
      </w:r>
      <w:r w:rsidR="00B0145B" w:rsidRPr="00B7700A">
        <w:rPr>
          <w:rFonts w:eastAsia="Times New Roman" w:cs="Arial"/>
          <w:lang w:val="pt-PT"/>
        </w:rPr>
        <w:t>Brazil</w:t>
      </w:r>
      <w:r w:rsidR="002E0DE9" w:rsidRPr="00B7700A">
        <w:rPr>
          <w:rFonts w:eastAsia="Times New Roman" w:cs="Arial"/>
          <w:lang w:val="pt-PT"/>
        </w:rPr>
        <w:t xml:space="preserve">, </w:t>
      </w:r>
      <w:r w:rsidR="00B0145B" w:rsidRPr="00B7700A">
        <w:rPr>
          <w:rFonts w:eastAsia="Times New Roman" w:cs="Arial"/>
          <w:lang w:val="pt-PT"/>
        </w:rPr>
        <w:t>23</w:t>
      </w:r>
      <w:r w:rsidRPr="00B7700A">
        <w:rPr>
          <w:rFonts w:eastAsia="Times New Roman" w:cs="Arial"/>
          <w:lang w:val="pt-PT"/>
        </w:rPr>
        <w:t>-</w:t>
      </w:r>
      <w:r w:rsidR="00B0145B" w:rsidRPr="00B7700A">
        <w:rPr>
          <w:rFonts w:eastAsia="Times New Roman" w:cs="Arial"/>
          <w:lang w:val="pt-PT"/>
        </w:rPr>
        <w:t>29</w:t>
      </w:r>
      <w:r w:rsidR="002E0DE9" w:rsidRPr="00B7700A">
        <w:rPr>
          <w:rFonts w:eastAsia="Times New Roman" w:cs="Arial"/>
          <w:lang w:val="pt-PT"/>
        </w:rPr>
        <w:t xml:space="preserve"> </w:t>
      </w:r>
      <w:r w:rsidR="00B0145B" w:rsidRPr="00B7700A">
        <w:rPr>
          <w:rFonts w:eastAsia="Times New Roman" w:cs="Arial"/>
          <w:lang w:val="pt-PT"/>
        </w:rPr>
        <w:t>March 2026</w:t>
      </w:r>
    </w:p>
    <w:p w14:paraId="3F607F85" w14:textId="0F7ECBC3" w:rsidR="002E0DE9" w:rsidRPr="00B7700A" w:rsidRDefault="002E0DE9" w:rsidP="00661875">
      <w:pPr>
        <w:tabs>
          <w:tab w:val="left" w:pos="7020"/>
        </w:tabs>
        <w:rPr>
          <w:highlight w:val="yellow"/>
          <w:lang w:val="pt-PT"/>
        </w:rPr>
      </w:pPr>
      <w:r w:rsidRPr="00B7700A">
        <w:rPr>
          <w:lang w:val="pt-PT"/>
        </w:rPr>
        <w:t>Agenda Item</w:t>
      </w:r>
      <w:r w:rsidR="006D0F6F" w:rsidRPr="00B7700A">
        <w:rPr>
          <w:lang w:val="pt-PT"/>
        </w:rPr>
        <w:t xml:space="preserve"> </w:t>
      </w:r>
      <w:r w:rsidR="6278EEC3" w:rsidRPr="00B7700A">
        <w:rPr>
          <w:lang w:val="pt-PT"/>
        </w:rPr>
        <w:t>28</w:t>
      </w:r>
      <w:r w:rsidR="004D381C" w:rsidRPr="00B7700A">
        <w:rPr>
          <w:lang w:val="pt-PT"/>
        </w:rPr>
        <w:t>.1</w:t>
      </w:r>
    </w:p>
    <w:p w14:paraId="7408EC0D" w14:textId="77777777" w:rsidR="002E0DE9" w:rsidRPr="00B7700A"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B7700A"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7743643D" w:rsidR="002E0DE9" w:rsidRPr="005F1D9D" w:rsidRDefault="005C1D27"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ILLEGAL AND UNSUSTAINABLE TAK</w:t>
      </w:r>
      <w:r w:rsidR="006E768D">
        <w:rPr>
          <w:rFonts w:eastAsia="Times New Roman" w:cs="Arial"/>
          <w:b/>
          <w:bCs/>
        </w:rPr>
        <w:t xml:space="preserve">ING OF </w:t>
      </w:r>
      <w:r w:rsidR="00F23AAA">
        <w:rPr>
          <w:rFonts w:eastAsia="Times New Roman" w:cs="Arial"/>
          <w:b/>
          <w:bCs/>
        </w:rPr>
        <w:t xml:space="preserve">MIGRATORY </w:t>
      </w:r>
      <w:r w:rsidR="006E768D">
        <w:rPr>
          <w:rFonts w:eastAsia="Times New Roman" w:cs="Arial"/>
          <w:b/>
          <w:bCs/>
        </w:rPr>
        <w:t>SPECIES</w:t>
      </w:r>
    </w:p>
    <w:p w14:paraId="57504EB6" w14:textId="35771235" w:rsidR="002E0DE9" w:rsidRPr="005F1D9D"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1D9D">
        <w:rPr>
          <w:rFonts w:eastAsia="Times New Roman" w:cs="Arial"/>
          <w:i/>
        </w:rPr>
        <w:t xml:space="preserve">(Prepared by </w:t>
      </w:r>
      <w:r w:rsidR="00B0145B" w:rsidRPr="005F1D9D">
        <w:rPr>
          <w:rFonts w:eastAsia="Times New Roman" w:cs="Arial"/>
          <w:i/>
        </w:rPr>
        <w:t>the Secretariat</w:t>
      </w:r>
      <w:r w:rsidRPr="005F1D9D">
        <w:rPr>
          <w:rFonts w:eastAsia="Times New Roman" w:cs="Arial"/>
          <w:i/>
        </w:rPr>
        <w:t>)</w:t>
      </w:r>
    </w:p>
    <w:p w14:paraId="458EA26C" w14:textId="77777777" w:rsidR="00B0145B" w:rsidRPr="005F1D9D"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7777777" w:rsidR="00B0145B" w:rsidRPr="005F1D9D"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5F1D9D"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5F1D9D">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507321F">
                <wp:simplePos x="0" y="0"/>
                <wp:positionH relativeFrom="column">
                  <wp:posOffset>953770</wp:posOffset>
                </wp:positionH>
                <wp:positionV relativeFrom="paragraph">
                  <wp:posOffset>114300</wp:posOffset>
                </wp:positionV>
                <wp:extent cx="4629150" cy="207010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629150" cy="2070100"/>
                        </a:xfrm>
                        <a:prstGeom prst="rect">
                          <a:avLst/>
                        </a:prstGeom>
                        <a:solidFill>
                          <a:srgbClr val="FFFFFF"/>
                        </a:solidFill>
                        <a:ln w="3172">
                          <a:solidFill>
                            <a:srgbClr val="000000"/>
                          </a:solidFill>
                          <a:prstDash val="solid"/>
                        </a:ln>
                      </wps:spPr>
                      <wps:txbx>
                        <w:txbxContent>
                          <w:p w14:paraId="69DC25A9" w14:textId="77777777" w:rsidR="002E0DE9" w:rsidRPr="00D849F6" w:rsidRDefault="002E0DE9" w:rsidP="002E0DE9">
                            <w:pPr>
                              <w:spacing w:after="0"/>
                              <w:rPr>
                                <w:rFonts w:cs="Arial"/>
                              </w:rPr>
                            </w:pPr>
                            <w:r w:rsidRPr="00D849F6">
                              <w:rPr>
                                <w:rFonts w:cs="Arial"/>
                              </w:rPr>
                              <w:t>Summary:</w:t>
                            </w:r>
                          </w:p>
                          <w:p w14:paraId="0BD54B77" w14:textId="77777777" w:rsidR="00661875" w:rsidRPr="00D849F6" w:rsidRDefault="00661875" w:rsidP="003C0815">
                            <w:pPr>
                              <w:spacing w:after="0" w:line="240" w:lineRule="auto"/>
                              <w:jc w:val="both"/>
                              <w:rPr>
                                <w:rFonts w:cs="Arial"/>
                              </w:rPr>
                            </w:pPr>
                          </w:p>
                          <w:p w14:paraId="330BAF88" w14:textId="3B3E74D6" w:rsidR="00B507CA" w:rsidRDefault="00661875" w:rsidP="003C0815">
                            <w:pPr>
                              <w:spacing w:after="0" w:line="240" w:lineRule="auto"/>
                              <w:jc w:val="both"/>
                              <w:rPr>
                                <w:rFonts w:cs="Arial"/>
                              </w:rPr>
                            </w:pPr>
                            <w:r w:rsidRPr="00D849F6">
                              <w:rPr>
                                <w:rFonts w:cs="Arial"/>
                              </w:rPr>
                              <w:t>This document reports on progress to implement Decision</w:t>
                            </w:r>
                            <w:r w:rsidR="006C45E3">
                              <w:rPr>
                                <w:rFonts w:cs="Arial"/>
                              </w:rPr>
                              <w:t>s</w:t>
                            </w:r>
                            <w:r w:rsidRPr="00D849F6">
                              <w:rPr>
                                <w:rFonts w:cs="Arial"/>
                              </w:rPr>
                              <w:t xml:space="preserve"> </w:t>
                            </w:r>
                            <w:r w:rsidR="005C1D27" w:rsidRPr="00D849F6">
                              <w:rPr>
                                <w:rFonts w:cs="Arial"/>
                              </w:rPr>
                              <w:t>14.182</w:t>
                            </w:r>
                            <w:r w:rsidR="00D17374">
                              <w:rPr>
                                <w:rFonts w:cs="Arial"/>
                              </w:rPr>
                              <w:t>–</w:t>
                            </w:r>
                            <w:r w:rsidR="005C1D27" w:rsidRPr="00D849F6">
                              <w:rPr>
                                <w:rFonts w:cs="Arial"/>
                              </w:rPr>
                              <w:t xml:space="preserve">14.185 </w:t>
                            </w:r>
                            <w:r w:rsidR="004A17FA" w:rsidRPr="00D849F6">
                              <w:rPr>
                                <w:rFonts w:cs="Arial"/>
                                <w:i/>
                                <w:iCs/>
                              </w:rPr>
                              <w:t>Illegal and Unsustainable Taking of Wildlife</w:t>
                            </w:r>
                            <w:r w:rsidR="000565D7">
                              <w:rPr>
                                <w:rFonts w:cs="Arial"/>
                                <w:i/>
                                <w:iCs/>
                              </w:rPr>
                              <w:t xml:space="preserve">. </w:t>
                            </w:r>
                            <w:r w:rsidR="006B5AF5">
                              <w:rPr>
                                <w:rFonts w:cs="Arial"/>
                              </w:rPr>
                              <w:t>It pro</w:t>
                            </w:r>
                            <w:r w:rsidR="00D17374">
                              <w:rPr>
                                <w:rFonts w:cs="Arial"/>
                              </w:rPr>
                              <w:t xml:space="preserve">poses the </w:t>
                            </w:r>
                            <w:r w:rsidR="00B27F8A">
                              <w:rPr>
                                <w:rFonts w:cs="Arial"/>
                              </w:rPr>
                              <w:t>adoption of new</w:t>
                            </w:r>
                            <w:r w:rsidR="006B5AF5">
                              <w:rPr>
                                <w:rFonts w:cs="Arial"/>
                              </w:rPr>
                              <w:t xml:space="preserve"> </w:t>
                            </w:r>
                            <w:r w:rsidR="008C0B2C">
                              <w:rPr>
                                <w:rFonts w:cs="Arial"/>
                              </w:rPr>
                              <w:t xml:space="preserve">draft </w:t>
                            </w:r>
                            <w:r w:rsidR="00B27F8A">
                              <w:rPr>
                                <w:rFonts w:cs="Arial"/>
                              </w:rPr>
                              <w:t>D</w:t>
                            </w:r>
                            <w:r w:rsidR="008C0B2C">
                              <w:rPr>
                                <w:rFonts w:cs="Arial"/>
                              </w:rPr>
                              <w:t xml:space="preserve">ecisions </w:t>
                            </w:r>
                            <w:r w:rsidR="00B27F8A">
                              <w:rPr>
                                <w:rFonts w:cs="Arial"/>
                              </w:rPr>
                              <w:t xml:space="preserve">and amendments to Resolution </w:t>
                            </w:r>
                            <w:r w:rsidR="00066C22">
                              <w:rPr>
                                <w:rFonts w:cs="Arial"/>
                              </w:rPr>
                              <w:t>11.31(Rev.COP14)</w:t>
                            </w:r>
                            <w:r w:rsidR="008C0B2C">
                              <w:rPr>
                                <w:rFonts w:cs="Arial"/>
                              </w:rPr>
                              <w:t xml:space="preserve">. </w:t>
                            </w:r>
                          </w:p>
                          <w:p w14:paraId="2D9FF2B6" w14:textId="77777777" w:rsidR="000565D7" w:rsidRPr="00D849F6" w:rsidRDefault="000565D7" w:rsidP="003C0815">
                            <w:pPr>
                              <w:spacing w:after="0" w:line="240" w:lineRule="auto"/>
                              <w:jc w:val="both"/>
                              <w:rPr>
                                <w:rFonts w:cs="Arial"/>
                              </w:rPr>
                            </w:pPr>
                          </w:p>
                          <w:p w14:paraId="63B50B66" w14:textId="1798DDAA" w:rsidR="00E70813" w:rsidRPr="00D849F6" w:rsidRDefault="000565D7" w:rsidP="003C0815">
                            <w:pPr>
                              <w:spacing w:after="0" w:line="240" w:lineRule="auto"/>
                              <w:jc w:val="both"/>
                              <w:rPr>
                                <w:rFonts w:cs="Arial"/>
                              </w:rPr>
                            </w:pPr>
                            <w:r>
                              <w:rPr>
                                <w:rFonts w:cs="Arial"/>
                                <w:iCs/>
                              </w:rPr>
                              <w:t>The actions</w:t>
                            </w:r>
                            <w:r w:rsidR="007D6446">
                              <w:rPr>
                                <w:rFonts w:cs="Arial"/>
                                <w:iCs/>
                              </w:rPr>
                              <w:t xml:space="preserve"> included in the </w:t>
                            </w:r>
                            <w:r w:rsidR="00FC6429" w:rsidRPr="00D849F6">
                              <w:rPr>
                                <w:rFonts w:cs="Arial"/>
                                <w:iCs/>
                              </w:rPr>
                              <w:t xml:space="preserve">draft Decisions </w:t>
                            </w:r>
                            <w:r w:rsidR="009E4B76" w:rsidRPr="00D849F6">
                              <w:rPr>
                                <w:rFonts w:cs="Arial"/>
                                <w:iCs/>
                              </w:rPr>
                              <w:t>would</w:t>
                            </w:r>
                            <w:r w:rsidR="00FC6429" w:rsidRPr="00D849F6">
                              <w:rPr>
                                <w:rFonts w:cs="Arial"/>
                                <w:iCs/>
                              </w:rPr>
                              <w:t xml:space="preserve"> support the achievement of Target</w:t>
                            </w:r>
                            <w:r w:rsidR="00D34CBC" w:rsidRPr="00D849F6">
                              <w:rPr>
                                <w:rFonts w:cs="Arial"/>
                                <w:iCs/>
                              </w:rPr>
                              <w:t xml:space="preserve"> </w:t>
                            </w:r>
                            <w:r w:rsidR="00F74ED0" w:rsidRPr="00D849F6">
                              <w:rPr>
                                <w:rFonts w:cs="Arial"/>
                                <w:iCs/>
                              </w:rPr>
                              <w:t>3.1</w:t>
                            </w:r>
                            <w:r w:rsidR="005C1D27" w:rsidRPr="00D849F6">
                              <w:rPr>
                                <w:rFonts w:cs="Arial"/>
                                <w:iCs/>
                              </w:rPr>
                              <w:t xml:space="preserve"> of the Samarkand Strategic Plan for Migratory Species 2024–2032</w:t>
                            </w:r>
                            <w:r w:rsidR="00FA75DC" w:rsidRPr="00D849F6">
                              <w:rPr>
                                <w:rFonts w:cs="Arial"/>
                                <w:iCs/>
                              </w:rPr>
                              <w:t>.</w:t>
                            </w:r>
                            <w:r w:rsidR="00D34CBC" w:rsidRPr="00D849F6">
                              <w:rPr>
                                <w:rFonts w:cs="Arial"/>
                                <w:iCs/>
                              </w:rPr>
                              <w:t xml:space="preserve"> </w:t>
                            </w:r>
                          </w:p>
                          <w:p w14:paraId="22219136" w14:textId="77777777" w:rsidR="00E70813" w:rsidRPr="005F1D9D"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9pt;width:364.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" strokeweight=".08811mm">
                <v:textbox>
                  <w:txbxContent>
                    <w:p w14:paraId="69DC25A9" w14:textId="77777777" w:rsidR="002E0DE9" w:rsidRPr="00D849F6" w:rsidRDefault="002E0DE9" w:rsidP="002E0DE9">
                      <w:pPr>
                        <w:spacing w:after="0"/>
                        <w:rPr>
                          <w:rFonts w:cs="Arial"/>
                        </w:rPr>
                      </w:pPr>
                      <w:r w:rsidRPr="00D849F6">
                        <w:rPr>
                          <w:rFonts w:cs="Arial"/>
                        </w:rPr>
                        <w:t>Summary:</w:t>
                      </w:r>
                    </w:p>
                    <w:p w14:paraId="0BD54B77" w14:textId="77777777" w:rsidR="00661875" w:rsidRPr="00D849F6" w:rsidRDefault="00661875" w:rsidP="003C0815">
                      <w:pPr>
                        <w:spacing w:after="0" w:line="240" w:lineRule="auto"/>
                        <w:jc w:val="both"/>
                        <w:rPr>
                          <w:rFonts w:cs="Arial"/>
                        </w:rPr>
                      </w:pPr>
                    </w:p>
                    <w:p w14:paraId="330BAF88" w14:textId="3B3E74D6" w:rsidR="00B507CA" w:rsidRDefault="00661875" w:rsidP="003C0815">
                      <w:pPr>
                        <w:spacing w:after="0" w:line="240" w:lineRule="auto"/>
                        <w:jc w:val="both"/>
                        <w:rPr>
                          <w:rFonts w:cs="Arial"/>
                        </w:rPr>
                      </w:pPr>
                      <w:r w:rsidRPr="00D849F6">
                        <w:rPr>
                          <w:rFonts w:cs="Arial"/>
                        </w:rPr>
                        <w:t>This document reports on progress to implement Decision</w:t>
                      </w:r>
                      <w:r w:rsidR="006C45E3">
                        <w:rPr>
                          <w:rFonts w:cs="Arial"/>
                        </w:rPr>
                        <w:t>s</w:t>
                      </w:r>
                      <w:r w:rsidRPr="00D849F6">
                        <w:rPr>
                          <w:rFonts w:cs="Arial"/>
                        </w:rPr>
                        <w:t xml:space="preserve"> </w:t>
                      </w:r>
                      <w:r w:rsidR="005C1D27" w:rsidRPr="00D849F6">
                        <w:rPr>
                          <w:rFonts w:cs="Arial"/>
                        </w:rPr>
                        <w:t>14.182</w:t>
                      </w:r>
                      <w:r w:rsidR="00D17374">
                        <w:rPr>
                          <w:rFonts w:cs="Arial"/>
                        </w:rPr>
                        <w:t>–</w:t>
                      </w:r>
                      <w:r w:rsidR="005C1D27" w:rsidRPr="00D849F6">
                        <w:rPr>
                          <w:rFonts w:cs="Arial"/>
                        </w:rPr>
                        <w:t xml:space="preserve">14.185 </w:t>
                      </w:r>
                      <w:r w:rsidR="004A17FA" w:rsidRPr="00D849F6">
                        <w:rPr>
                          <w:rFonts w:cs="Arial"/>
                          <w:i/>
                          <w:iCs/>
                        </w:rPr>
                        <w:t>Illegal and Unsustainable Taking of Wildlife</w:t>
                      </w:r>
                      <w:r w:rsidR="000565D7">
                        <w:rPr>
                          <w:rFonts w:cs="Arial"/>
                          <w:i/>
                          <w:iCs/>
                        </w:rPr>
                        <w:t xml:space="preserve">. </w:t>
                      </w:r>
                      <w:r w:rsidR="006B5AF5">
                        <w:rPr>
                          <w:rFonts w:cs="Arial"/>
                        </w:rPr>
                        <w:t>It pro</w:t>
                      </w:r>
                      <w:r w:rsidR="00D17374">
                        <w:rPr>
                          <w:rFonts w:cs="Arial"/>
                        </w:rPr>
                        <w:t xml:space="preserve">poses the </w:t>
                      </w:r>
                      <w:r w:rsidR="00B27F8A">
                        <w:rPr>
                          <w:rFonts w:cs="Arial"/>
                        </w:rPr>
                        <w:t>adoption of new</w:t>
                      </w:r>
                      <w:r w:rsidR="006B5AF5">
                        <w:rPr>
                          <w:rFonts w:cs="Arial"/>
                        </w:rPr>
                        <w:t xml:space="preserve"> </w:t>
                      </w:r>
                      <w:r w:rsidR="008C0B2C">
                        <w:rPr>
                          <w:rFonts w:cs="Arial"/>
                        </w:rPr>
                        <w:t xml:space="preserve">draft </w:t>
                      </w:r>
                      <w:r w:rsidR="00B27F8A">
                        <w:rPr>
                          <w:rFonts w:cs="Arial"/>
                        </w:rPr>
                        <w:t>D</w:t>
                      </w:r>
                      <w:r w:rsidR="008C0B2C">
                        <w:rPr>
                          <w:rFonts w:cs="Arial"/>
                        </w:rPr>
                        <w:t xml:space="preserve">ecisions </w:t>
                      </w:r>
                      <w:r w:rsidR="00B27F8A">
                        <w:rPr>
                          <w:rFonts w:cs="Arial"/>
                        </w:rPr>
                        <w:t xml:space="preserve">and amendments to Resolution </w:t>
                      </w:r>
                      <w:r w:rsidR="00066C22">
                        <w:rPr>
                          <w:rFonts w:cs="Arial"/>
                        </w:rPr>
                        <w:t>11.31(Rev.COP14)</w:t>
                      </w:r>
                      <w:r w:rsidR="008C0B2C">
                        <w:rPr>
                          <w:rFonts w:cs="Arial"/>
                        </w:rPr>
                        <w:t xml:space="preserve">. </w:t>
                      </w:r>
                    </w:p>
                    <w:p w14:paraId="2D9FF2B6" w14:textId="77777777" w:rsidR="000565D7" w:rsidRPr="00D849F6" w:rsidRDefault="000565D7" w:rsidP="003C0815">
                      <w:pPr>
                        <w:spacing w:after="0" w:line="240" w:lineRule="auto"/>
                        <w:jc w:val="both"/>
                        <w:rPr>
                          <w:rFonts w:cs="Arial"/>
                        </w:rPr>
                      </w:pPr>
                    </w:p>
                    <w:p w14:paraId="63B50B66" w14:textId="1798DDAA" w:rsidR="00E70813" w:rsidRPr="00D849F6" w:rsidRDefault="000565D7" w:rsidP="003C0815">
                      <w:pPr>
                        <w:spacing w:after="0" w:line="240" w:lineRule="auto"/>
                        <w:jc w:val="both"/>
                        <w:rPr>
                          <w:rFonts w:cs="Arial"/>
                        </w:rPr>
                      </w:pPr>
                      <w:r>
                        <w:rPr>
                          <w:rFonts w:cs="Arial"/>
                          <w:iCs/>
                        </w:rPr>
                        <w:t>The actions</w:t>
                      </w:r>
                      <w:r w:rsidR="007D6446">
                        <w:rPr>
                          <w:rFonts w:cs="Arial"/>
                          <w:iCs/>
                        </w:rPr>
                        <w:t xml:space="preserve"> included in the </w:t>
                      </w:r>
                      <w:r w:rsidR="00FC6429" w:rsidRPr="00D849F6">
                        <w:rPr>
                          <w:rFonts w:cs="Arial"/>
                          <w:iCs/>
                        </w:rPr>
                        <w:t xml:space="preserve">draft Decisions </w:t>
                      </w:r>
                      <w:r w:rsidR="009E4B76" w:rsidRPr="00D849F6">
                        <w:rPr>
                          <w:rFonts w:cs="Arial"/>
                          <w:iCs/>
                        </w:rPr>
                        <w:t>would</w:t>
                      </w:r>
                      <w:r w:rsidR="00FC6429" w:rsidRPr="00D849F6">
                        <w:rPr>
                          <w:rFonts w:cs="Arial"/>
                          <w:iCs/>
                        </w:rPr>
                        <w:t xml:space="preserve"> support the achievement of Target</w:t>
                      </w:r>
                      <w:r w:rsidR="00D34CBC" w:rsidRPr="00D849F6">
                        <w:rPr>
                          <w:rFonts w:cs="Arial"/>
                          <w:iCs/>
                        </w:rPr>
                        <w:t xml:space="preserve"> </w:t>
                      </w:r>
                      <w:r w:rsidR="00F74ED0" w:rsidRPr="00D849F6">
                        <w:rPr>
                          <w:rFonts w:cs="Arial"/>
                          <w:iCs/>
                        </w:rPr>
                        <w:t>3.1</w:t>
                      </w:r>
                      <w:r w:rsidR="005C1D27" w:rsidRPr="00D849F6">
                        <w:rPr>
                          <w:rFonts w:cs="Arial"/>
                          <w:iCs/>
                        </w:rPr>
                        <w:t xml:space="preserve"> of the Samarkand Strategic Plan for Migratory Species 2024–2032</w:t>
                      </w:r>
                      <w:r w:rsidR="00FA75DC" w:rsidRPr="00D849F6">
                        <w:rPr>
                          <w:rFonts w:cs="Arial"/>
                          <w:iCs/>
                        </w:rPr>
                        <w:t>.</w:t>
                      </w:r>
                      <w:r w:rsidR="00D34CBC" w:rsidRPr="00D849F6">
                        <w:rPr>
                          <w:rFonts w:cs="Arial"/>
                          <w:iCs/>
                        </w:rPr>
                        <w:t xml:space="preserve"> </w:t>
                      </w:r>
                    </w:p>
                    <w:p w14:paraId="22219136" w14:textId="77777777" w:rsidR="00E70813" w:rsidRPr="005F1D9D" w:rsidRDefault="00E70813" w:rsidP="00661875">
                      <w:pPr>
                        <w:spacing w:after="0" w:line="240" w:lineRule="auto"/>
                        <w:rPr>
                          <w:rFonts w:cs="Arial"/>
                        </w:rPr>
                      </w:pPr>
                    </w:p>
                  </w:txbxContent>
                </v:textbox>
              </v:shape>
            </w:pict>
          </mc:Fallback>
        </mc:AlternateContent>
      </w:r>
    </w:p>
    <w:p w14:paraId="320AAD7B"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2E575157" w14:textId="580DAF6C" w:rsidR="006566E2" w:rsidRPr="003C0815" w:rsidRDefault="004C5333" w:rsidP="00966AE3">
      <w:pPr>
        <w:spacing w:line="259" w:lineRule="auto"/>
        <w:rPr>
          <w:b/>
          <w:bCs/>
          <w:i/>
          <w:iCs/>
        </w:rPr>
      </w:pPr>
      <w:r>
        <w:br w:type="page"/>
      </w:r>
    </w:p>
    <w:p w14:paraId="702ACE1D" w14:textId="4768F02E" w:rsidR="00FD3734" w:rsidRPr="002E0DE9" w:rsidRDefault="005C1D27" w:rsidP="006566E2">
      <w:pPr>
        <w:pStyle w:val="Title1"/>
      </w:pPr>
      <w:r>
        <w:t>ILLEGAL AND UNSUSTAINABLE TAK</w:t>
      </w:r>
      <w:r w:rsidR="004F311E">
        <w:t xml:space="preserve">ING OF </w:t>
      </w:r>
      <w:r w:rsidR="001018BC">
        <w:t>MIGRATORY</w:t>
      </w:r>
      <w:r w:rsidR="00C47911">
        <w:t xml:space="preserve"> </w:t>
      </w:r>
      <w:r w:rsidR="004F311E">
        <w:t xml:space="preserve">SPECIES </w:t>
      </w:r>
    </w:p>
    <w:p w14:paraId="3532242C" w14:textId="77777777" w:rsidR="00FD3734" w:rsidRDefault="00FD3734" w:rsidP="00966AE3">
      <w:pPr>
        <w:suppressAutoHyphens/>
        <w:autoSpaceDN w:val="0"/>
        <w:spacing w:after="0" w:line="240" w:lineRule="auto"/>
        <w:textAlignment w:val="baseline"/>
        <w:rPr>
          <w:rFonts w:eastAsia="Calibri" w:cs="Arial"/>
        </w:rPr>
      </w:pPr>
    </w:p>
    <w:p w14:paraId="61286EAB" w14:textId="77777777" w:rsidR="00966AE3" w:rsidRDefault="00966AE3" w:rsidP="00966AE3">
      <w:pPr>
        <w:suppressAutoHyphens/>
        <w:autoSpaceDN w:val="0"/>
        <w:spacing w:after="0" w:line="240" w:lineRule="auto"/>
        <w:textAlignment w:val="baseline"/>
        <w:rPr>
          <w:rFonts w:eastAsia="Calibri" w:cs="Arial"/>
        </w:rPr>
      </w:pPr>
    </w:p>
    <w:p w14:paraId="3C86903F" w14:textId="77777777" w:rsidR="002E0DE9" w:rsidRPr="002E0DE9" w:rsidRDefault="002E0DE9" w:rsidP="00966AE3">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60056117" w14:textId="7358DEC3" w:rsidR="003752D8" w:rsidRPr="00411E9D" w:rsidRDefault="003752D8" w:rsidP="00966AE3">
      <w:pPr>
        <w:widowControl w:val="0"/>
        <w:autoSpaceDE w:val="0"/>
        <w:autoSpaceDN w:val="0"/>
        <w:adjustRightInd w:val="0"/>
        <w:spacing w:after="0" w:line="240" w:lineRule="auto"/>
        <w:contextualSpacing/>
        <w:jc w:val="both"/>
        <w:rPr>
          <w:rFonts w:cs="Arial"/>
        </w:rPr>
      </w:pPr>
    </w:p>
    <w:p w14:paraId="587B9A45" w14:textId="6602BFC6" w:rsidR="009C4DA3" w:rsidRPr="00E158F4" w:rsidRDefault="009C4DA3" w:rsidP="00966AE3">
      <w:pPr>
        <w:widowControl w:val="0"/>
        <w:numPr>
          <w:ilvl w:val="0"/>
          <w:numId w:val="4"/>
        </w:numPr>
        <w:autoSpaceDE w:val="0"/>
        <w:autoSpaceDN w:val="0"/>
        <w:adjustRightInd w:val="0"/>
        <w:spacing w:after="0" w:line="240" w:lineRule="auto"/>
        <w:ind w:left="540" w:hanging="540"/>
        <w:contextualSpacing/>
        <w:jc w:val="both"/>
        <w:rPr>
          <w:rFonts w:cs="Arial"/>
          <w:color w:val="000000" w:themeColor="text1"/>
        </w:rPr>
      </w:pPr>
      <w:r w:rsidRPr="00A0618E">
        <w:rPr>
          <w:rFonts w:cs="Arial"/>
        </w:rPr>
        <w:t xml:space="preserve">Illegal </w:t>
      </w:r>
      <w:r w:rsidR="00623288" w:rsidRPr="00A0618E">
        <w:rPr>
          <w:rFonts w:cs="Arial"/>
        </w:rPr>
        <w:t xml:space="preserve">and </w:t>
      </w:r>
      <w:r w:rsidRPr="00A0618E">
        <w:rPr>
          <w:rFonts w:cs="Arial"/>
        </w:rPr>
        <w:t>unsustainable</w:t>
      </w:r>
      <w:r w:rsidR="00D25860">
        <w:rPr>
          <w:rStyle w:val="FootnoteReference"/>
          <w:rFonts w:cs="Arial"/>
        </w:rPr>
        <w:footnoteReference w:id="2"/>
      </w:r>
      <w:r w:rsidRPr="00A0618E">
        <w:rPr>
          <w:rFonts w:cs="Arial"/>
        </w:rPr>
        <w:t xml:space="preserve"> taking is a major, yet </w:t>
      </w:r>
      <w:r w:rsidR="006A09A5" w:rsidRPr="00A0618E">
        <w:rPr>
          <w:rFonts w:cs="Arial"/>
        </w:rPr>
        <w:t xml:space="preserve">often </w:t>
      </w:r>
      <w:r w:rsidRPr="00A0618E">
        <w:rPr>
          <w:rFonts w:cs="Arial"/>
        </w:rPr>
        <w:t>under-addressed threat to many species of migratory animals</w:t>
      </w:r>
      <w:r w:rsidR="00324BD7" w:rsidRPr="00A0618E">
        <w:rPr>
          <w:rFonts w:cs="Arial"/>
        </w:rPr>
        <w:t xml:space="preserve"> (UNEP</w:t>
      </w:r>
      <w:r w:rsidR="005A2656">
        <w:rPr>
          <w:rFonts w:cs="Arial"/>
        </w:rPr>
        <w:t>–</w:t>
      </w:r>
      <w:r w:rsidR="00324BD7" w:rsidRPr="00A0618E">
        <w:rPr>
          <w:rFonts w:cs="Arial"/>
        </w:rPr>
        <w:t>WCMC 2023</w:t>
      </w:r>
      <w:r w:rsidR="00020AD9" w:rsidRPr="00A0618E">
        <w:rPr>
          <w:rFonts w:cs="Arial"/>
        </w:rPr>
        <w:t>)</w:t>
      </w:r>
      <w:r w:rsidR="00B23799">
        <w:rPr>
          <w:rFonts w:cs="Arial"/>
        </w:rPr>
        <w:t>.</w:t>
      </w:r>
      <w:r w:rsidR="00D34923" w:rsidRPr="00D25860">
        <w:rPr>
          <w:rStyle w:val="FootnoteReference"/>
          <w:rFonts w:cs="Arial"/>
        </w:rPr>
        <w:footnoteReference w:id="3"/>
      </w:r>
      <w:r w:rsidRPr="00A0618E">
        <w:rPr>
          <w:rFonts w:cs="Arial"/>
        </w:rPr>
        <w:t xml:space="preserve"> </w:t>
      </w:r>
      <w:r w:rsidR="00FC72BC" w:rsidRPr="00A0618E">
        <w:rPr>
          <w:rFonts w:cs="Arial"/>
        </w:rPr>
        <w:t>In th</w:t>
      </w:r>
      <w:r w:rsidR="00695D5A" w:rsidRPr="00A0618E">
        <w:rPr>
          <w:rFonts w:cs="Arial"/>
        </w:rPr>
        <w:t xml:space="preserve">is document </w:t>
      </w:r>
      <w:r w:rsidR="00715E5E" w:rsidRPr="00A0618E">
        <w:rPr>
          <w:rFonts w:cs="Arial"/>
        </w:rPr>
        <w:t xml:space="preserve">the term </w:t>
      </w:r>
      <w:r w:rsidR="006A33CE">
        <w:rPr>
          <w:rFonts w:cs="Arial"/>
        </w:rPr>
        <w:t>‘</w:t>
      </w:r>
      <w:r w:rsidR="00715E5E" w:rsidRPr="00A0618E">
        <w:rPr>
          <w:rFonts w:cs="Arial"/>
        </w:rPr>
        <w:t>illegal and unsustainable taking</w:t>
      </w:r>
      <w:r w:rsidR="006A33CE">
        <w:rPr>
          <w:rFonts w:cs="Arial"/>
        </w:rPr>
        <w:t>’</w:t>
      </w:r>
      <w:r w:rsidR="00715E5E" w:rsidRPr="00A0618E">
        <w:rPr>
          <w:rFonts w:cs="Arial"/>
        </w:rPr>
        <w:t xml:space="preserve"> refers to </w:t>
      </w:r>
      <w:r w:rsidR="003974CB">
        <w:rPr>
          <w:rFonts w:cs="Arial"/>
        </w:rPr>
        <w:t>taking</w:t>
      </w:r>
      <w:r w:rsidR="00715E5E" w:rsidRPr="00A0618E">
        <w:rPr>
          <w:rFonts w:cs="Arial"/>
        </w:rPr>
        <w:t xml:space="preserve"> that may be either illegal, unsustainable or both</w:t>
      </w:r>
      <w:r w:rsidR="009D2107" w:rsidRPr="00A0618E">
        <w:rPr>
          <w:rFonts w:cs="Arial"/>
        </w:rPr>
        <w:t xml:space="preserve">. </w:t>
      </w:r>
      <w:r w:rsidRPr="00A0618E">
        <w:rPr>
          <w:rFonts w:cs="Arial"/>
        </w:rPr>
        <w:t xml:space="preserve">While the Convention on International Trade in Endangered Species of </w:t>
      </w:r>
      <w:r w:rsidR="00C601B8" w:rsidRPr="00A0618E">
        <w:rPr>
          <w:rFonts w:cs="Arial"/>
        </w:rPr>
        <w:t xml:space="preserve">Wild </w:t>
      </w:r>
      <w:r w:rsidRPr="00A0618E">
        <w:rPr>
          <w:rFonts w:cs="Arial"/>
        </w:rPr>
        <w:t>Fauna and Flora (CITES) focus</w:t>
      </w:r>
      <w:r w:rsidR="002F082F" w:rsidRPr="00A0618E">
        <w:rPr>
          <w:rFonts w:cs="Arial"/>
        </w:rPr>
        <w:t>es</w:t>
      </w:r>
      <w:r w:rsidRPr="00A0618E">
        <w:rPr>
          <w:rFonts w:cs="Arial"/>
        </w:rPr>
        <w:t xml:space="preserve"> on international trade, domestic motivations</w:t>
      </w:r>
      <w:r w:rsidR="00BA39D0" w:rsidRPr="00A0618E">
        <w:rPr>
          <w:rFonts w:cs="Arial"/>
        </w:rPr>
        <w:t xml:space="preserve"> for removing animals from the wild</w:t>
      </w:r>
      <w:r w:rsidR="008E11E2">
        <w:rPr>
          <w:rFonts w:cs="Arial"/>
        </w:rPr>
        <w:t xml:space="preserve">, </w:t>
      </w:r>
      <w:r w:rsidRPr="00A0618E">
        <w:rPr>
          <w:rFonts w:cs="Arial"/>
        </w:rPr>
        <w:t>including subsistence</w:t>
      </w:r>
      <w:r w:rsidR="002550D7">
        <w:rPr>
          <w:rFonts w:cs="Arial"/>
        </w:rPr>
        <w:t xml:space="preserve"> use</w:t>
      </w:r>
      <w:r w:rsidRPr="00A0618E">
        <w:rPr>
          <w:rFonts w:cs="Arial"/>
        </w:rPr>
        <w:t xml:space="preserve">, cultural practices, pest control and </w:t>
      </w:r>
      <w:r w:rsidR="00BA39D0" w:rsidRPr="00A0618E">
        <w:rPr>
          <w:rFonts w:cs="Arial"/>
        </w:rPr>
        <w:t>domestic</w:t>
      </w:r>
      <w:r w:rsidRPr="00A0618E">
        <w:rPr>
          <w:rFonts w:cs="Arial"/>
        </w:rPr>
        <w:t xml:space="preserve"> sale</w:t>
      </w:r>
      <w:r w:rsidR="008E11E2">
        <w:rPr>
          <w:rFonts w:cs="Arial"/>
        </w:rPr>
        <w:t xml:space="preserve">, </w:t>
      </w:r>
      <w:r w:rsidRPr="00A0618E">
        <w:rPr>
          <w:rFonts w:cs="Arial"/>
        </w:rPr>
        <w:t xml:space="preserve">drive significant levels of pressure on </w:t>
      </w:r>
      <w:r w:rsidR="00D47490" w:rsidRPr="00A0618E">
        <w:rPr>
          <w:rFonts w:cs="Arial"/>
        </w:rPr>
        <w:t xml:space="preserve">migratory </w:t>
      </w:r>
      <w:r w:rsidRPr="00A0618E">
        <w:rPr>
          <w:rFonts w:cs="Arial"/>
        </w:rPr>
        <w:t>species</w:t>
      </w:r>
      <w:r w:rsidR="00D47490" w:rsidRPr="00A0618E">
        <w:rPr>
          <w:rFonts w:cs="Arial"/>
        </w:rPr>
        <w:t>, including species</w:t>
      </w:r>
      <w:r w:rsidRPr="00A0618E">
        <w:rPr>
          <w:rFonts w:cs="Arial"/>
        </w:rPr>
        <w:t xml:space="preserve"> already listed under Appendix I and II of the Convention on </w:t>
      </w:r>
      <w:r w:rsidR="00E91D40" w:rsidRPr="00A0618E">
        <w:rPr>
          <w:rFonts w:cs="Arial"/>
        </w:rPr>
        <w:t xml:space="preserve">the Conservation of </w:t>
      </w:r>
      <w:r w:rsidRPr="00A0618E">
        <w:rPr>
          <w:rFonts w:cs="Arial"/>
        </w:rPr>
        <w:t>Migratory Species</w:t>
      </w:r>
      <w:r w:rsidR="00E91D40" w:rsidRPr="00A0618E">
        <w:rPr>
          <w:rFonts w:cs="Arial"/>
        </w:rPr>
        <w:t xml:space="preserve"> of Wild Animals</w:t>
      </w:r>
      <w:r w:rsidRPr="00A0618E">
        <w:rPr>
          <w:rFonts w:cs="Arial"/>
        </w:rPr>
        <w:t xml:space="preserve"> (CMS). </w:t>
      </w:r>
      <w:r w:rsidR="00AF186B">
        <w:rPr>
          <w:rFonts w:cs="Arial"/>
        </w:rPr>
        <w:t xml:space="preserve">In line with </w:t>
      </w:r>
      <w:r w:rsidR="00AF186B" w:rsidRPr="00A0618E">
        <w:rPr>
          <w:rFonts w:cs="Arial"/>
        </w:rPr>
        <w:t>Target 5 of the Kunming-Montreal Global Biodiversity Framework</w:t>
      </w:r>
      <w:r w:rsidR="00AF186B">
        <w:rPr>
          <w:rFonts w:cs="Arial"/>
        </w:rPr>
        <w:t xml:space="preserve"> (KMGBF</w:t>
      </w:r>
      <w:r w:rsidR="00B27A80">
        <w:rPr>
          <w:rFonts w:cs="Arial"/>
        </w:rPr>
        <w:t xml:space="preserve">), </w:t>
      </w:r>
      <w:r w:rsidR="00B27A80" w:rsidRPr="00E158F4">
        <w:rPr>
          <w:rFonts w:cs="Arial"/>
          <w:color w:val="000000" w:themeColor="text1"/>
        </w:rPr>
        <w:t>ensuring</w:t>
      </w:r>
      <w:r w:rsidRPr="00E158F4">
        <w:rPr>
          <w:rFonts w:cs="Arial"/>
          <w:color w:val="000000" w:themeColor="text1"/>
        </w:rPr>
        <w:t xml:space="preserve"> that </w:t>
      </w:r>
      <w:r w:rsidR="00B7427E" w:rsidRPr="00E158F4">
        <w:rPr>
          <w:rFonts w:cs="Arial"/>
          <w:color w:val="000000" w:themeColor="text1"/>
        </w:rPr>
        <w:t>any take</w:t>
      </w:r>
      <w:r w:rsidRPr="00E158F4">
        <w:rPr>
          <w:rFonts w:cs="Arial"/>
          <w:color w:val="000000" w:themeColor="text1"/>
        </w:rPr>
        <w:t xml:space="preserve"> </w:t>
      </w:r>
      <w:r w:rsidR="00FE18DA" w:rsidRPr="00E158F4">
        <w:rPr>
          <w:rFonts w:cs="Arial"/>
          <w:color w:val="000000" w:themeColor="text1"/>
        </w:rPr>
        <w:t xml:space="preserve">of migratory species </w:t>
      </w:r>
      <w:r w:rsidRPr="00E158F4">
        <w:rPr>
          <w:rFonts w:cs="Arial"/>
          <w:color w:val="000000" w:themeColor="text1"/>
        </w:rPr>
        <w:t>is legal, sustainable and safe</w:t>
      </w:r>
      <w:r w:rsidR="000C6598" w:rsidRPr="00E158F4">
        <w:rPr>
          <w:rFonts w:cs="Arial"/>
          <w:color w:val="000000" w:themeColor="text1"/>
        </w:rPr>
        <w:t>,</w:t>
      </w:r>
      <w:r w:rsidRPr="00E158F4">
        <w:rPr>
          <w:rFonts w:cs="Arial"/>
          <w:color w:val="000000" w:themeColor="text1"/>
        </w:rPr>
        <w:t xml:space="preserve"> is essential for the </w:t>
      </w:r>
      <w:r w:rsidR="00C71382" w:rsidRPr="00E158F4">
        <w:rPr>
          <w:rFonts w:cs="Arial"/>
          <w:color w:val="000000" w:themeColor="text1"/>
        </w:rPr>
        <w:t>survival</w:t>
      </w:r>
      <w:r w:rsidR="005C3548" w:rsidRPr="00E158F4">
        <w:rPr>
          <w:rFonts w:cs="Arial"/>
          <w:color w:val="000000" w:themeColor="text1"/>
        </w:rPr>
        <w:t xml:space="preserve"> of the species</w:t>
      </w:r>
      <w:r w:rsidR="00C71382" w:rsidRPr="00E158F4">
        <w:rPr>
          <w:rFonts w:cs="Arial"/>
          <w:color w:val="000000" w:themeColor="text1"/>
        </w:rPr>
        <w:t>, as</w:t>
      </w:r>
      <w:r w:rsidRPr="00E158F4">
        <w:rPr>
          <w:rFonts w:cs="Arial"/>
          <w:color w:val="000000" w:themeColor="text1"/>
        </w:rPr>
        <w:t xml:space="preserve"> well as for the benefits </w:t>
      </w:r>
      <w:r w:rsidR="005C3548" w:rsidRPr="00E158F4">
        <w:rPr>
          <w:rFonts w:cs="Arial"/>
          <w:color w:val="000000" w:themeColor="text1"/>
        </w:rPr>
        <w:t xml:space="preserve">that they </w:t>
      </w:r>
      <w:r w:rsidRPr="00E158F4">
        <w:rPr>
          <w:rFonts w:cs="Arial"/>
          <w:color w:val="000000" w:themeColor="text1"/>
        </w:rPr>
        <w:t xml:space="preserve">provide to nature and to people. </w:t>
      </w:r>
    </w:p>
    <w:p w14:paraId="78938CA6" w14:textId="77777777" w:rsidR="00A0618E" w:rsidRPr="00A0618E" w:rsidRDefault="00A0618E" w:rsidP="00966AE3">
      <w:pPr>
        <w:widowControl w:val="0"/>
        <w:autoSpaceDE w:val="0"/>
        <w:autoSpaceDN w:val="0"/>
        <w:adjustRightInd w:val="0"/>
        <w:spacing w:after="0" w:line="240" w:lineRule="auto"/>
        <w:ind w:left="540" w:hanging="540"/>
        <w:contextualSpacing/>
        <w:jc w:val="both"/>
        <w:rPr>
          <w:rFonts w:cs="Arial"/>
        </w:rPr>
      </w:pPr>
    </w:p>
    <w:p w14:paraId="4FCD276F" w14:textId="55369CE0" w:rsidR="00981E52" w:rsidRDefault="009C4DA3" w:rsidP="00966AE3">
      <w:pPr>
        <w:widowControl w:val="0"/>
        <w:numPr>
          <w:ilvl w:val="0"/>
          <w:numId w:val="4"/>
        </w:numPr>
        <w:autoSpaceDE w:val="0"/>
        <w:adjustRightInd w:val="0"/>
        <w:spacing w:after="0" w:line="240" w:lineRule="auto"/>
        <w:ind w:left="540" w:hanging="540"/>
        <w:contextualSpacing/>
        <w:jc w:val="both"/>
        <w:rPr>
          <w:rFonts w:cs="Arial"/>
        </w:rPr>
      </w:pPr>
      <w:r w:rsidRPr="009C4DA3">
        <w:rPr>
          <w:rFonts w:cs="Arial"/>
        </w:rPr>
        <w:t xml:space="preserve">According to the </w:t>
      </w:r>
      <w:hyperlink r:id="rId12" w:history="1">
        <w:r w:rsidRPr="00060236">
          <w:rPr>
            <w:rStyle w:val="Hyperlink"/>
            <w:rFonts w:cs="Arial"/>
          </w:rPr>
          <w:t>IPBES 2019 Global Assessment</w:t>
        </w:r>
      </w:hyperlink>
      <w:r w:rsidR="00D95969">
        <w:t>,</w:t>
      </w:r>
      <w:r w:rsidRPr="009C4DA3">
        <w:rPr>
          <w:rFonts w:cs="Arial"/>
        </w:rPr>
        <w:t xml:space="preserve"> in terrestrial and freshwater ecosystems, direct exploitation of animals, plants and other organisms is one of the most significant direct drivers of biodiversity loss, second only to land</w:t>
      </w:r>
      <w:r w:rsidR="00450980">
        <w:rPr>
          <w:rFonts w:cs="Arial"/>
        </w:rPr>
        <w:t xml:space="preserve"> </w:t>
      </w:r>
      <w:r w:rsidRPr="009C4DA3">
        <w:rPr>
          <w:rFonts w:cs="Arial"/>
        </w:rPr>
        <w:t>use</w:t>
      </w:r>
      <w:r w:rsidR="00462922">
        <w:rPr>
          <w:rFonts w:cs="Arial"/>
        </w:rPr>
        <w:t xml:space="preserve">. </w:t>
      </w:r>
      <w:r w:rsidR="00723746">
        <w:rPr>
          <w:rFonts w:cs="Arial"/>
        </w:rPr>
        <w:t xml:space="preserve">It </w:t>
      </w:r>
      <w:r w:rsidR="00723746" w:rsidRPr="00723746">
        <w:rPr>
          <w:rFonts w:cs="Arial"/>
        </w:rPr>
        <w:t>has been identified as a threat for 1,341 terrestrial mammal species.</w:t>
      </w:r>
      <w:r w:rsidR="00723746">
        <w:rPr>
          <w:rFonts w:cs="Arial"/>
        </w:rPr>
        <w:t xml:space="preserve"> </w:t>
      </w:r>
      <w:r w:rsidR="00301F6F" w:rsidRPr="00723746">
        <w:rPr>
          <w:rFonts w:cs="Arial"/>
        </w:rPr>
        <w:t xml:space="preserve">However, for some migratory species, it is the main </w:t>
      </w:r>
      <w:r w:rsidR="00083393" w:rsidRPr="00723746">
        <w:rPr>
          <w:rFonts w:cs="Arial"/>
        </w:rPr>
        <w:t xml:space="preserve">direct pressure. </w:t>
      </w:r>
      <w:r w:rsidR="00462922" w:rsidRPr="00723746">
        <w:rPr>
          <w:rFonts w:cs="Arial"/>
        </w:rPr>
        <w:t xml:space="preserve"> </w:t>
      </w:r>
      <w:r w:rsidR="00780D4A" w:rsidRPr="00723746">
        <w:rPr>
          <w:rFonts w:cs="Arial"/>
        </w:rPr>
        <w:t xml:space="preserve">Illegal and </w:t>
      </w:r>
      <w:r w:rsidR="00CB36F3" w:rsidRPr="00723746">
        <w:rPr>
          <w:rFonts w:cs="Arial"/>
        </w:rPr>
        <w:t>unsustainable taking</w:t>
      </w:r>
      <w:r w:rsidR="001A4C22" w:rsidRPr="00723746">
        <w:rPr>
          <w:rFonts w:cs="Arial"/>
        </w:rPr>
        <w:t xml:space="preserve"> threaten</w:t>
      </w:r>
      <w:r w:rsidR="00726BF2">
        <w:rPr>
          <w:rFonts w:cs="Arial"/>
        </w:rPr>
        <w:t>s</w:t>
      </w:r>
      <w:r w:rsidR="00A92817" w:rsidRPr="00723746">
        <w:rPr>
          <w:rFonts w:cs="Arial"/>
        </w:rPr>
        <w:t xml:space="preserve"> almost two thirds of CMS Appendix I species</w:t>
      </w:r>
      <w:r w:rsidR="001B1BED">
        <w:rPr>
          <w:rFonts w:cs="Arial"/>
        </w:rPr>
        <w:t xml:space="preserve"> and is </w:t>
      </w:r>
      <w:r w:rsidR="00B31F7B">
        <w:rPr>
          <w:rFonts w:cs="Arial"/>
        </w:rPr>
        <w:t xml:space="preserve">a </w:t>
      </w:r>
      <w:r w:rsidR="006466F6" w:rsidRPr="00723746">
        <w:rPr>
          <w:rFonts w:cs="Arial"/>
        </w:rPr>
        <w:t>threat to 70 per cent of CMS-listed terrestrial species</w:t>
      </w:r>
      <w:r w:rsidR="00CB36F3">
        <w:rPr>
          <w:rFonts w:cs="Arial"/>
        </w:rPr>
        <w:t>.</w:t>
      </w:r>
      <w:r w:rsidR="006466F6" w:rsidRPr="00723746">
        <w:rPr>
          <w:rFonts w:cs="Arial"/>
        </w:rPr>
        <w:t xml:space="preserve"> </w:t>
      </w:r>
      <w:r w:rsidR="00083393" w:rsidRPr="00723746">
        <w:rPr>
          <w:rFonts w:cs="Arial"/>
        </w:rPr>
        <w:t xml:space="preserve">Illegal </w:t>
      </w:r>
      <w:r w:rsidR="00111836">
        <w:rPr>
          <w:rFonts w:cs="Arial"/>
        </w:rPr>
        <w:t>and</w:t>
      </w:r>
      <w:r w:rsidR="00083393" w:rsidRPr="00723746">
        <w:rPr>
          <w:rFonts w:cs="Arial"/>
        </w:rPr>
        <w:t xml:space="preserve"> u</w:t>
      </w:r>
      <w:r w:rsidR="00A92817" w:rsidRPr="00723746">
        <w:rPr>
          <w:rFonts w:cs="Arial"/>
        </w:rPr>
        <w:t xml:space="preserve">nsustainable </w:t>
      </w:r>
      <w:r w:rsidR="001C3B99" w:rsidRPr="00723746">
        <w:rPr>
          <w:rFonts w:cs="Arial"/>
        </w:rPr>
        <w:t>taking</w:t>
      </w:r>
      <w:r w:rsidR="00EA4924" w:rsidRPr="00723746">
        <w:rPr>
          <w:rFonts w:cs="Arial"/>
        </w:rPr>
        <w:t xml:space="preserve"> is </w:t>
      </w:r>
      <w:r w:rsidR="007F3CB5">
        <w:rPr>
          <w:rFonts w:cs="Arial"/>
        </w:rPr>
        <w:t xml:space="preserve">mostly </w:t>
      </w:r>
      <w:r w:rsidR="00EA4924" w:rsidRPr="00723746">
        <w:rPr>
          <w:rFonts w:cs="Arial"/>
        </w:rPr>
        <w:t xml:space="preserve">all </w:t>
      </w:r>
      <w:r w:rsidR="00726BF2">
        <w:rPr>
          <w:rFonts w:cs="Arial"/>
        </w:rPr>
        <w:t>‘</w:t>
      </w:r>
      <w:r w:rsidR="00EA4924" w:rsidRPr="00723746">
        <w:rPr>
          <w:rFonts w:cs="Arial"/>
        </w:rPr>
        <w:t>domestic</w:t>
      </w:r>
      <w:r w:rsidR="00726BF2">
        <w:rPr>
          <w:rFonts w:cs="Arial"/>
        </w:rPr>
        <w:t>’</w:t>
      </w:r>
      <w:r w:rsidR="00827538">
        <w:rPr>
          <w:rFonts w:cs="Arial"/>
        </w:rPr>
        <w:t>,</w:t>
      </w:r>
      <w:r w:rsidR="0033379B" w:rsidRPr="00723746">
        <w:rPr>
          <w:rFonts w:cs="Arial"/>
        </w:rPr>
        <w:t xml:space="preserve"> </w:t>
      </w:r>
      <w:r w:rsidR="007F3CB5" w:rsidRPr="007F3CB5">
        <w:rPr>
          <w:rFonts w:cs="Arial"/>
        </w:rPr>
        <w:t>though it is often difficult to determine whether the motivations are domestic or international</w:t>
      </w:r>
      <w:r w:rsidR="00A92817" w:rsidRPr="00723746">
        <w:rPr>
          <w:rFonts w:cs="Arial"/>
        </w:rPr>
        <w:t xml:space="preserve">. </w:t>
      </w:r>
      <w:r w:rsidRPr="00723746">
        <w:rPr>
          <w:rFonts w:cs="Arial"/>
        </w:rPr>
        <w:t>In marine ecosystems, direct exploitation</w:t>
      </w:r>
      <w:r w:rsidR="00FA1326">
        <w:rPr>
          <w:rFonts w:cs="Arial"/>
        </w:rPr>
        <w:t>,</w:t>
      </w:r>
      <w:r w:rsidRPr="00723746">
        <w:rPr>
          <w:rFonts w:cs="Arial"/>
        </w:rPr>
        <w:t xml:space="preserve"> primarily from fishing</w:t>
      </w:r>
      <w:r w:rsidR="00FA1326">
        <w:rPr>
          <w:rFonts w:cs="Arial"/>
        </w:rPr>
        <w:t>,</w:t>
      </w:r>
      <w:r w:rsidRPr="00723746">
        <w:rPr>
          <w:rFonts w:cs="Arial"/>
        </w:rPr>
        <w:t xml:space="preserve"> has the largest impact</w:t>
      </w:r>
      <w:r w:rsidR="003B55EA" w:rsidRPr="00723746">
        <w:rPr>
          <w:rFonts w:cs="Arial"/>
        </w:rPr>
        <w:t xml:space="preserve"> (</w:t>
      </w:r>
      <w:r w:rsidR="00EB706D" w:rsidRPr="00723746">
        <w:rPr>
          <w:rFonts w:cs="Arial"/>
        </w:rPr>
        <w:t>Coad et al</w:t>
      </w:r>
      <w:r w:rsidR="003B55EA" w:rsidRPr="00723746">
        <w:rPr>
          <w:rFonts w:cs="Arial"/>
        </w:rPr>
        <w:t xml:space="preserve"> 202</w:t>
      </w:r>
      <w:r w:rsidR="006E3FA3" w:rsidRPr="00723746">
        <w:rPr>
          <w:rFonts w:cs="Arial"/>
        </w:rPr>
        <w:t>1</w:t>
      </w:r>
      <w:r w:rsidR="00146CE2">
        <w:rPr>
          <w:rFonts w:cs="Arial"/>
        </w:rPr>
        <w:t>;</w:t>
      </w:r>
      <w:r w:rsidR="006E08DC">
        <w:rPr>
          <w:rStyle w:val="FootnoteReference"/>
          <w:rFonts w:cs="Arial"/>
        </w:rPr>
        <w:footnoteReference w:id="4"/>
      </w:r>
      <w:r w:rsidR="003B55EA" w:rsidRPr="00723746">
        <w:rPr>
          <w:rFonts w:cs="Arial"/>
        </w:rPr>
        <w:t xml:space="preserve"> </w:t>
      </w:r>
      <w:hyperlink r:id="rId13" w:history="1">
        <w:r w:rsidR="00602E89" w:rsidRPr="00882C03">
          <w:rPr>
            <w:rStyle w:val="Hyperlink"/>
            <w:rFonts w:eastAsia="Arial" w:cs="Arial"/>
          </w:rPr>
          <w:t>State of the World</w:t>
        </w:r>
        <w:r w:rsidR="00DE2EAD" w:rsidRPr="00882C03">
          <w:rPr>
            <w:rStyle w:val="Hyperlink"/>
            <w:rFonts w:eastAsia="Arial" w:cs="Arial"/>
          </w:rPr>
          <w:t>’s</w:t>
        </w:r>
        <w:r w:rsidR="00602E89" w:rsidRPr="00882C03">
          <w:rPr>
            <w:rStyle w:val="Hyperlink"/>
            <w:rFonts w:eastAsia="Arial" w:cs="Arial"/>
          </w:rPr>
          <w:t xml:space="preserve"> Migratory Species 2024</w:t>
        </w:r>
      </w:hyperlink>
      <w:r w:rsidR="003B55EA" w:rsidRPr="00723746">
        <w:rPr>
          <w:rFonts w:eastAsia="Arial" w:cs="Arial"/>
        </w:rPr>
        <w:t>).</w:t>
      </w:r>
    </w:p>
    <w:p w14:paraId="29E8E110" w14:textId="77777777" w:rsidR="00E01A95" w:rsidRPr="00E01A95" w:rsidRDefault="00E01A95" w:rsidP="00966AE3">
      <w:pPr>
        <w:widowControl w:val="0"/>
        <w:autoSpaceDE w:val="0"/>
        <w:adjustRightInd w:val="0"/>
        <w:spacing w:after="0" w:line="240" w:lineRule="auto"/>
        <w:ind w:left="540" w:hanging="540"/>
        <w:contextualSpacing/>
        <w:rPr>
          <w:rFonts w:cs="Arial"/>
        </w:rPr>
      </w:pPr>
    </w:p>
    <w:p w14:paraId="644896C6" w14:textId="74B6BB8E" w:rsidR="00981E52" w:rsidRPr="00E01A95" w:rsidRDefault="00C66234" w:rsidP="00966AE3">
      <w:pPr>
        <w:widowControl w:val="0"/>
        <w:numPr>
          <w:ilvl w:val="0"/>
          <w:numId w:val="4"/>
        </w:numPr>
        <w:autoSpaceDE w:val="0"/>
        <w:autoSpaceDN w:val="0"/>
        <w:adjustRightInd w:val="0"/>
        <w:spacing w:after="0" w:line="240" w:lineRule="auto"/>
        <w:ind w:left="540" w:hanging="540"/>
        <w:contextualSpacing/>
        <w:jc w:val="both"/>
        <w:rPr>
          <w:rFonts w:cs="Arial"/>
        </w:rPr>
      </w:pPr>
      <w:r>
        <w:rPr>
          <w:rFonts w:cs="Arial"/>
        </w:rPr>
        <w:t>A</w:t>
      </w:r>
      <w:r w:rsidR="00981E52" w:rsidRPr="00E01A95">
        <w:rPr>
          <w:rFonts w:cs="Arial"/>
        </w:rPr>
        <w:t>quatic species</w:t>
      </w:r>
      <w:r>
        <w:rPr>
          <w:rFonts w:cs="Arial"/>
        </w:rPr>
        <w:t xml:space="preserve"> are subject to</w:t>
      </w:r>
      <w:r w:rsidR="00981E52" w:rsidRPr="00E01A95">
        <w:rPr>
          <w:rFonts w:cs="Arial"/>
        </w:rPr>
        <w:t xml:space="preserve"> both intentional and unintentional (often referred to as bycatch) exploitation. The subject of bycatch, as well as fisheries-induced mortality more generally, is addressed in</w:t>
      </w:r>
      <w:r w:rsidR="008835F3" w:rsidRPr="00E01A95">
        <w:rPr>
          <w:rFonts w:cs="Arial"/>
        </w:rPr>
        <w:t xml:space="preserve"> UNEP/CMS/COP15/Doc.</w:t>
      </w:r>
      <w:r w:rsidR="00071A8F" w:rsidRPr="00E01A95">
        <w:rPr>
          <w:rFonts w:cs="Arial"/>
        </w:rPr>
        <w:t>25.1.1</w:t>
      </w:r>
    </w:p>
    <w:p w14:paraId="6CF6CD61" w14:textId="77777777" w:rsidR="00CB1FA0" w:rsidRPr="00E01A95" w:rsidRDefault="00CB1FA0" w:rsidP="00966AE3">
      <w:pPr>
        <w:pStyle w:val="ListParagraph"/>
        <w:spacing w:after="0" w:line="240" w:lineRule="auto"/>
        <w:ind w:left="540" w:hanging="540"/>
        <w:rPr>
          <w:rFonts w:cs="Arial"/>
        </w:rPr>
      </w:pPr>
    </w:p>
    <w:p w14:paraId="3DBF3F93" w14:textId="77709C65" w:rsidR="00CB1FA0" w:rsidRPr="00E01A95" w:rsidRDefault="004F7BB4" w:rsidP="00966AE3">
      <w:pPr>
        <w:widowControl w:val="0"/>
        <w:numPr>
          <w:ilvl w:val="0"/>
          <w:numId w:val="4"/>
        </w:numPr>
        <w:autoSpaceDE w:val="0"/>
        <w:autoSpaceDN w:val="0"/>
        <w:adjustRightInd w:val="0"/>
        <w:spacing w:after="0" w:line="240" w:lineRule="auto"/>
        <w:ind w:left="540" w:hanging="540"/>
        <w:contextualSpacing/>
        <w:jc w:val="both"/>
        <w:rPr>
          <w:rFonts w:cs="Arial"/>
        </w:rPr>
      </w:pPr>
      <w:r w:rsidRPr="00E01A95">
        <w:rPr>
          <w:rFonts w:cs="Arial"/>
        </w:rPr>
        <w:t>T</w:t>
      </w:r>
      <w:r w:rsidR="00CB1FA0" w:rsidRPr="00E01A95">
        <w:rPr>
          <w:rFonts w:cs="Arial"/>
        </w:rPr>
        <w:t xml:space="preserve">he harvest and hunting </w:t>
      </w:r>
      <w:r w:rsidR="00E01A95" w:rsidRPr="00E01A95">
        <w:rPr>
          <w:rFonts w:cs="Arial"/>
        </w:rPr>
        <w:t>of CMS</w:t>
      </w:r>
      <w:r w:rsidR="008162EB" w:rsidRPr="00E01A95">
        <w:rPr>
          <w:rFonts w:cs="Arial"/>
        </w:rPr>
        <w:t xml:space="preserve"> Appendix II-</w:t>
      </w:r>
      <w:r w:rsidR="00CB1FA0" w:rsidRPr="00E01A95">
        <w:rPr>
          <w:rFonts w:cs="Arial"/>
        </w:rPr>
        <w:t xml:space="preserve">listed species </w:t>
      </w:r>
      <w:r w:rsidR="00635BF3" w:rsidRPr="00E01A95">
        <w:rPr>
          <w:rFonts w:cs="Arial"/>
        </w:rPr>
        <w:t xml:space="preserve">is </w:t>
      </w:r>
      <w:r w:rsidR="00CB1FA0" w:rsidRPr="00E01A95">
        <w:rPr>
          <w:rFonts w:cs="Arial"/>
        </w:rPr>
        <w:t>subject to regulation through national and regional management frameworks</w:t>
      </w:r>
      <w:r w:rsidR="00927EC3" w:rsidRPr="00E01A95">
        <w:rPr>
          <w:rFonts w:cs="Arial"/>
        </w:rPr>
        <w:t>.  However</w:t>
      </w:r>
      <w:r w:rsidR="00CB1FA0" w:rsidRPr="00E01A95">
        <w:rPr>
          <w:rFonts w:cs="Arial"/>
        </w:rPr>
        <w:t>, in practice</w:t>
      </w:r>
      <w:r w:rsidR="00B17FBD">
        <w:rPr>
          <w:rFonts w:cs="Arial"/>
        </w:rPr>
        <w:t>,</w:t>
      </w:r>
      <w:r w:rsidR="00CB1FA0" w:rsidRPr="00E01A95">
        <w:rPr>
          <w:rFonts w:cs="Arial"/>
        </w:rPr>
        <w:t xml:space="preserve"> these systems are often </w:t>
      </w:r>
      <w:r w:rsidR="001D5AAC" w:rsidRPr="00E158F4">
        <w:rPr>
          <w:rFonts w:cs="Arial"/>
          <w:color w:val="000000" w:themeColor="text1"/>
        </w:rPr>
        <w:t xml:space="preserve">not </w:t>
      </w:r>
      <w:r w:rsidR="00E835F1" w:rsidRPr="00E158F4">
        <w:rPr>
          <w:rFonts w:cs="Arial"/>
          <w:color w:val="000000" w:themeColor="text1"/>
        </w:rPr>
        <w:t>adequate</w:t>
      </w:r>
      <w:r w:rsidR="00882C03" w:rsidRPr="00E158F4">
        <w:rPr>
          <w:rFonts w:cs="Arial"/>
          <w:color w:val="000000" w:themeColor="text1"/>
        </w:rPr>
        <w:t xml:space="preserve"> </w:t>
      </w:r>
      <w:r w:rsidR="001D5AAC" w:rsidRPr="00E158F4">
        <w:rPr>
          <w:rFonts w:cs="Arial"/>
          <w:color w:val="000000" w:themeColor="text1"/>
        </w:rPr>
        <w:t xml:space="preserve">enough </w:t>
      </w:r>
      <w:r w:rsidR="00CB1FA0" w:rsidRPr="00E158F4">
        <w:rPr>
          <w:rFonts w:cs="Arial"/>
          <w:color w:val="000000" w:themeColor="text1"/>
        </w:rPr>
        <w:t xml:space="preserve">to </w:t>
      </w:r>
      <w:r w:rsidR="00CB1FA0" w:rsidRPr="00E01A95">
        <w:rPr>
          <w:rFonts w:cs="Arial"/>
        </w:rPr>
        <w:t>ensure sustainability</w:t>
      </w:r>
      <w:r w:rsidR="00F13634" w:rsidRPr="00E01A95">
        <w:rPr>
          <w:rFonts w:cs="Arial"/>
        </w:rPr>
        <w:t xml:space="preserve"> (</w:t>
      </w:r>
      <w:r w:rsidR="001537C5">
        <w:rPr>
          <w:rFonts w:eastAsia="Arial" w:cs="Arial"/>
        </w:rPr>
        <w:t>see</w:t>
      </w:r>
      <w:r w:rsidR="00111CDE" w:rsidRPr="00882C03">
        <w:rPr>
          <w:rFonts w:eastAsia="Arial" w:cs="Arial"/>
        </w:rPr>
        <w:t xml:space="preserve"> </w:t>
      </w:r>
      <w:hyperlink r:id="rId14" w:history="1">
        <w:r w:rsidR="00111CDE" w:rsidRPr="00E01A95">
          <w:rPr>
            <w:rStyle w:val="Hyperlink"/>
            <w:rFonts w:cs="Arial"/>
          </w:rPr>
          <w:t xml:space="preserve">State of the World’s Migratory Species </w:t>
        </w:r>
        <w:r w:rsidR="00111CDE" w:rsidRPr="00882C03">
          <w:rPr>
            <w:rStyle w:val="Hyperlink"/>
            <w:rFonts w:eastAsia="Arial" w:cs="Arial"/>
          </w:rPr>
          <w:t>2024</w:t>
        </w:r>
      </w:hyperlink>
      <w:r w:rsidR="00F13634" w:rsidRPr="00E01A95">
        <w:rPr>
          <w:rFonts w:cs="Arial"/>
        </w:rPr>
        <w:t>)</w:t>
      </w:r>
      <w:r w:rsidR="00CB1FA0" w:rsidRPr="00E01A95">
        <w:rPr>
          <w:rFonts w:cs="Arial"/>
        </w:rPr>
        <w:t xml:space="preserve">. Weaknesses in governance, inadequate monitoring and enforcement, poorly designed or outdated quotas, and loopholes in existing legislation frequently undermine their effectiveness. In some cases, quotas are set without robust scientific data or fail to take into account cumulative pressures such as habitat loss, climate change and bycatch. As a result, harvest and hunting practices </w:t>
      </w:r>
      <w:r w:rsidR="00055E05" w:rsidRPr="00E01A95">
        <w:rPr>
          <w:rFonts w:cs="Arial"/>
        </w:rPr>
        <w:t xml:space="preserve">can </w:t>
      </w:r>
      <w:r w:rsidR="00CB1FA0" w:rsidRPr="00E01A95">
        <w:rPr>
          <w:rFonts w:cs="Arial"/>
        </w:rPr>
        <w:t>continue at levels that jeopardi</w:t>
      </w:r>
      <w:r w:rsidR="00CE5514">
        <w:rPr>
          <w:rFonts w:cs="Arial"/>
        </w:rPr>
        <w:t>z</w:t>
      </w:r>
      <w:r w:rsidR="00CB1FA0" w:rsidRPr="00E01A95">
        <w:rPr>
          <w:rFonts w:cs="Arial"/>
        </w:rPr>
        <w:t>e population viability</w:t>
      </w:r>
      <w:r w:rsidR="008376AB" w:rsidRPr="00E01A95">
        <w:rPr>
          <w:rFonts w:cs="Arial"/>
        </w:rPr>
        <w:t>.</w:t>
      </w:r>
    </w:p>
    <w:p w14:paraId="03771016" w14:textId="77777777" w:rsidR="009C4DA3" w:rsidRPr="009C4DA3" w:rsidRDefault="009C4DA3" w:rsidP="00966AE3">
      <w:pPr>
        <w:widowControl w:val="0"/>
        <w:autoSpaceDE w:val="0"/>
        <w:autoSpaceDN w:val="0"/>
        <w:adjustRightInd w:val="0"/>
        <w:spacing w:after="0" w:line="240" w:lineRule="auto"/>
        <w:ind w:left="540" w:hanging="540"/>
        <w:contextualSpacing/>
        <w:jc w:val="both"/>
        <w:rPr>
          <w:rFonts w:cs="Arial"/>
        </w:rPr>
      </w:pPr>
    </w:p>
    <w:p w14:paraId="1FA5E537" w14:textId="3C3233F8" w:rsidR="009C4DA3" w:rsidRDefault="00CE5F9C" w:rsidP="00966AE3">
      <w:pPr>
        <w:widowControl w:val="0"/>
        <w:numPr>
          <w:ilvl w:val="0"/>
          <w:numId w:val="4"/>
        </w:numPr>
        <w:autoSpaceDE w:val="0"/>
        <w:autoSpaceDN w:val="0"/>
        <w:adjustRightInd w:val="0"/>
        <w:spacing w:after="0" w:line="240" w:lineRule="auto"/>
        <w:ind w:left="540" w:hanging="540"/>
        <w:contextualSpacing/>
        <w:jc w:val="both"/>
        <w:rPr>
          <w:rFonts w:cs="Arial"/>
        </w:rPr>
      </w:pPr>
      <w:r>
        <w:rPr>
          <w:rFonts w:cs="Arial"/>
        </w:rPr>
        <w:t>T</w:t>
      </w:r>
      <w:r w:rsidR="009C4DA3" w:rsidRPr="009C4DA3">
        <w:rPr>
          <w:rFonts w:cs="Arial"/>
        </w:rPr>
        <w:t xml:space="preserve">aking </w:t>
      </w:r>
      <w:r>
        <w:rPr>
          <w:rFonts w:cs="Arial"/>
        </w:rPr>
        <w:t>linked to domestic motivations</w:t>
      </w:r>
      <w:r w:rsidR="009C4DA3" w:rsidRPr="009C4DA3">
        <w:rPr>
          <w:rFonts w:cs="Arial"/>
        </w:rPr>
        <w:t xml:space="preserve"> affects a </w:t>
      </w:r>
      <w:r w:rsidR="009C4DA3" w:rsidRPr="00F33E0E">
        <w:rPr>
          <w:rFonts w:cs="Arial"/>
        </w:rPr>
        <w:t xml:space="preserve">substantial proportion of CMS-listed species, yet national legal enforcement and data systems often lack the tools </w:t>
      </w:r>
      <w:r w:rsidR="002B5126" w:rsidRPr="00F33E0E">
        <w:rPr>
          <w:rFonts w:cs="Arial"/>
        </w:rPr>
        <w:t xml:space="preserve">or capacity </w:t>
      </w:r>
      <w:r w:rsidR="009C4DA3" w:rsidRPr="00F33E0E">
        <w:rPr>
          <w:rFonts w:cs="Arial"/>
        </w:rPr>
        <w:t xml:space="preserve">to monitor or manage it effectively. </w:t>
      </w:r>
      <w:bookmarkStart w:id="0" w:name="_Hlk212188787"/>
      <w:r w:rsidR="009C4DA3" w:rsidRPr="00F33E0E">
        <w:rPr>
          <w:rFonts w:cs="Arial"/>
        </w:rPr>
        <w:t xml:space="preserve">In many cases, there is little clarity on what levels of taking are sustainable, </w:t>
      </w:r>
      <w:r w:rsidR="009C4DA3" w:rsidRPr="00E158F4">
        <w:rPr>
          <w:rFonts w:cs="Arial"/>
          <w:color w:val="000000" w:themeColor="text1"/>
        </w:rPr>
        <w:t xml:space="preserve">whether domestic </w:t>
      </w:r>
      <w:r w:rsidR="002B5126" w:rsidRPr="00E158F4">
        <w:rPr>
          <w:rFonts w:cs="Arial"/>
          <w:color w:val="000000" w:themeColor="text1"/>
        </w:rPr>
        <w:t xml:space="preserve">take or </w:t>
      </w:r>
      <w:r w:rsidR="00E96792" w:rsidRPr="00E158F4">
        <w:rPr>
          <w:rFonts w:cs="Arial"/>
          <w:color w:val="000000" w:themeColor="text1"/>
        </w:rPr>
        <w:t>trade</w:t>
      </w:r>
      <w:r w:rsidR="000816AF">
        <w:rPr>
          <w:rFonts w:cs="Arial"/>
          <w:color w:val="000000" w:themeColor="text1"/>
        </w:rPr>
        <w:t xml:space="preserve"> (</w:t>
      </w:r>
      <w:r w:rsidR="00A83E97" w:rsidRPr="00E158F4">
        <w:rPr>
          <w:rFonts w:cs="Arial"/>
          <w:color w:val="000000" w:themeColor="text1"/>
        </w:rPr>
        <w:t xml:space="preserve">which includes </w:t>
      </w:r>
      <w:r w:rsidR="009C4DA3" w:rsidRPr="00E158F4">
        <w:rPr>
          <w:rFonts w:cs="Arial"/>
          <w:color w:val="000000" w:themeColor="text1"/>
        </w:rPr>
        <w:t>sale</w:t>
      </w:r>
      <w:r w:rsidR="000816AF">
        <w:rPr>
          <w:rFonts w:cs="Arial"/>
          <w:color w:val="000000" w:themeColor="text1"/>
        </w:rPr>
        <w:t>)</w:t>
      </w:r>
      <w:r w:rsidR="005E2D0C" w:rsidRPr="00E158F4">
        <w:rPr>
          <w:rFonts w:cs="Arial"/>
          <w:color w:val="000000" w:themeColor="text1"/>
        </w:rPr>
        <w:t xml:space="preserve"> </w:t>
      </w:r>
      <w:r w:rsidR="00151769">
        <w:rPr>
          <w:rFonts w:cs="Arial"/>
          <w:color w:val="000000" w:themeColor="text1"/>
        </w:rPr>
        <w:t>is</w:t>
      </w:r>
      <w:r w:rsidR="009C4DA3" w:rsidRPr="00E158F4">
        <w:rPr>
          <w:rFonts w:cs="Arial"/>
          <w:color w:val="000000" w:themeColor="text1"/>
        </w:rPr>
        <w:t xml:space="preserve"> </w:t>
      </w:r>
      <w:r w:rsidR="009C4DA3" w:rsidRPr="00F33E0E">
        <w:rPr>
          <w:rFonts w:cs="Arial"/>
        </w:rPr>
        <w:t xml:space="preserve">legal, or how traditional </w:t>
      </w:r>
      <w:bookmarkEnd w:id="0"/>
      <w:r w:rsidR="009C4DA3" w:rsidRPr="00F33E0E">
        <w:rPr>
          <w:rFonts w:cs="Arial"/>
        </w:rPr>
        <w:t xml:space="preserve">and cultural </w:t>
      </w:r>
      <w:r w:rsidR="009C4DA3" w:rsidRPr="009C4DA3">
        <w:rPr>
          <w:rFonts w:cs="Arial"/>
        </w:rPr>
        <w:t>practices intersect with conservation priorities</w:t>
      </w:r>
      <w:r w:rsidR="002B37B7">
        <w:rPr>
          <w:rFonts w:cs="Arial"/>
        </w:rPr>
        <w:t xml:space="preserve"> (Hughes et al 2024</w:t>
      </w:r>
      <w:r w:rsidR="002B37B7">
        <w:rPr>
          <w:rStyle w:val="FootnoteReference"/>
          <w:rFonts w:cs="Arial"/>
        </w:rPr>
        <w:footnoteReference w:id="5"/>
      </w:r>
      <w:r w:rsidR="002B37B7">
        <w:rPr>
          <w:rFonts w:cs="Arial"/>
        </w:rPr>
        <w:t>)</w:t>
      </w:r>
      <w:r w:rsidR="009C4DA3" w:rsidRPr="009C4DA3">
        <w:rPr>
          <w:rFonts w:cs="Arial"/>
        </w:rPr>
        <w:t>.</w:t>
      </w:r>
    </w:p>
    <w:p w14:paraId="7EC93293" w14:textId="77777777" w:rsidR="00060236" w:rsidRPr="00060236" w:rsidRDefault="00060236" w:rsidP="00966AE3">
      <w:pPr>
        <w:widowControl w:val="0"/>
        <w:autoSpaceDE w:val="0"/>
        <w:autoSpaceDN w:val="0"/>
        <w:adjustRightInd w:val="0"/>
        <w:spacing w:after="0" w:line="240" w:lineRule="auto"/>
        <w:ind w:left="540" w:hanging="540"/>
        <w:contextualSpacing/>
        <w:jc w:val="both"/>
        <w:rPr>
          <w:rFonts w:cs="Arial"/>
        </w:rPr>
      </w:pPr>
    </w:p>
    <w:p w14:paraId="5F72429F" w14:textId="1B729771" w:rsidR="00D41C79" w:rsidRDefault="009C4DA3" w:rsidP="00966AE3">
      <w:pPr>
        <w:widowControl w:val="0"/>
        <w:numPr>
          <w:ilvl w:val="0"/>
          <w:numId w:val="4"/>
        </w:numPr>
        <w:autoSpaceDE w:val="0"/>
        <w:autoSpaceDN w:val="0"/>
        <w:adjustRightInd w:val="0"/>
        <w:spacing w:after="0" w:line="240" w:lineRule="auto"/>
        <w:ind w:left="540" w:hanging="540"/>
        <w:contextualSpacing/>
        <w:jc w:val="both"/>
        <w:rPr>
          <w:rFonts w:cs="Arial"/>
        </w:rPr>
      </w:pPr>
      <w:r w:rsidRPr="009C4DA3">
        <w:rPr>
          <w:rFonts w:cs="Arial"/>
        </w:rPr>
        <w:t xml:space="preserve">At COP11, CMS Parties adopted </w:t>
      </w:r>
      <w:hyperlink r:id="rId15" w:history="1">
        <w:r w:rsidRPr="009C4DA3">
          <w:rPr>
            <w:rStyle w:val="Hyperlink"/>
            <w:rFonts w:cs="Arial"/>
          </w:rPr>
          <w:t>Resolution 11.31</w:t>
        </w:r>
      </w:hyperlink>
      <w:r w:rsidRPr="009C4DA3">
        <w:rPr>
          <w:rFonts w:cs="Arial"/>
        </w:rPr>
        <w:t xml:space="preserve"> </w:t>
      </w:r>
      <w:r w:rsidRPr="009C4DA3">
        <w:rPr>
          <w:rFonts w:cs="Arial"/>
          <w:i/>
          <w:iCs/>
        </w:rPr>
        <w:t>Fighting Wildlife Crime and Offences Within and Beyond Borders</w:t>
      </w:r>
      <w:r w:rsidRPr="009C4DA3">
        <w:rPr>
          <w:rFonts w:cs="Arial"/>
        </w:rPr>
        <w:t>.</w:t>
      </w:r>
      <w:r w:rsidRPr="009C4DA3">
        <w:rPr>
          <w:rFonts w:cs="Arial"/>
          <w:vertAlign w:val="superscript"/>
        </w:rPr>
        <w:footnoteReference w:id="6"/>
      </w:r>
      <w:r w:rsidRPr="009C4DA3">
        <w:rPr>
          <w:rFonts w:cs="Arial"/>
        </w:rPr>
        <w:t xml:space="preserve"> While some illegal taking may constitute a crime, other illegal taking may be subject to administrative and other non-criminal sanctions, fees or other measures at the national level. </w:t>
      </w:r>
    </w:p>
    <w:p w14:paraId="3D72BCF5" w14:textId="77777777" w:rsidR="00D41C79" w:rsidRDefault="00D41C79" w:rsidP="00966AE3">
      <w:pPr>
        <w:pStyle w:val="ListParagraph"/>
        <w:spacing w:after="0" w:line="240" w:lineRule="auto"/>
        <w:ind w:left="540" w:hanging="540"/>
        <w:rPr>
          <w:rFonts w:cs="Arial"/>
        </w:rPr>
      </w:pPr>
    </w:p>
    <w:p w14:paraId="3A1882A7" w14:textId="2A6475B7" w:rsidR="00FF54CB" w:rsidRPr="00E158F4" w:rsidRDefault="00E7244C" w:rsidP="00966AE3">
      <w:pPr>
        <w:widowControl w:val="0"/>
        <w:numPr>
          <w:ilvl w:val="0"/>
          <w:numId w:val="4"/>
        </w:numPr>
        <w:autoSpaceDE w:val="0"/>
        <w:autoSpaceDN w:val="0"/>
        <w:adjustRightInd w:val="0"/>
        <w:spacing w:after="0" w:line="240" w:lineRule="auto"/>
        <w:ind w:left="540" w:hanging="540"/>
        <w:contextualSpacing/>
        <w:jc w:val="both"/>
        <w:rPr>
          <w:rFonts w:cs="Arial"/>
          <w:color w:val="000000" w:themeColor="text1"/>
        </w:rPr>
      </w:pPr>
      <w:r w:rsidRPr="00D41C79">
        <w:rPr>
          <w:rFonts w:cs="Arial"/>
        </w:rPr>
        <w:t xml:space="preserve">COP14 revised Resolution 11.31 </w:t>
      </w:r>
      <w:r w:rsidR="00793FF2" w:rsidRPr="00D41C79">
        <w:rPr>
          <w:rFonts w:cs="Arial"/>
        </w:rPr>
        <w:t xml:space="preserve">and </w:t>
      </w:r>
      <w:r w:rsidR="00690680" w:rsidRPr="00D41C79">
        <w:rPr>
          <w:rFonts w:cs="Arial"/>
        </w:rPr>
        <w:t xml:space="preserve">adopted Resolution </w:t>
      </w:r>
      <w:r w:rsidR="001132F0" w:rsidRPr="00D41C79">
        <w:rPr>
          <w:rFonts w:cs="Arial"/>
        </w:rPr>
        <w:t>11.31</w:t>
      </w:r>
      <w:r w:rsidR="00A80189" w:rsidRPr="00D41C79">
        <w:rPr>
          <w:rFonts w:cs="Arial"/>
        </w:rPr>
        <w:t xml:space="preserve"> </w:t>
      </w:r>
      <w:r w:rsidR="001132F0" w:rsidRPr="00D41C79">
        <w:rPr>
          <w:rFonts w:cs="Arial"/>
        </w:rPr>
        <w:t>(</w:t>
      </w:r>
      <w:r w:rsidR="00DF691C" w:rsidRPr="00D41C79">
        <w:rPr>
          <w:rFonts w:cs="Arial"/>
        </w:rPr>
        <w:t>Rev</w:t>
      </w:r>
      <w:r w:rsidR="008B0659" w:rsidRPr="00D41C79">
        <w:rPr>
          <w:rFonts w:cs="Arial"/>
        </w:rPr>
        <w:t>.</w:t>
      </w:r>
      <w:r w:rsidR="001132F0" w:rsidRPr="00D41C79">
        <w:rPr>
          <w:rFonts w:cs="Arial"/>
        </w:rPr>
        <w:t xml:space="preserve">COP14) </w:t>
      </w:r>
      <w:r w:rsidRPr="00D41C79">
        <w:rPr>
          <w:rFonts w:cs="Arial"/>
          <w:i/>
          <w:iCs/>
        </w:rPr>
        <w:t xml:space="preserve">Illegal and Unsustainable Taking of </w:t>
      </w:r>
      <w:r w:rsidRPr="00E158F4">
        <w:rPr>
          <w:rFonts w:cs="Arial"/>
          <w:i/>
          <w:iCs/>
          <w:color w:val="000000" w:themeColor="text1"/>
        </w:rPr>
        <w:t>Wildlife</w:t>
      </w:r>
      <w:r w:rsidR="00060236" w:rsidRPr="00E158F4">
        <w:rPr>
          <w:rFonts w:cs="Arial"/>
          <w:i/>
          <w:iCs/>
          <w:color w:val="000000" w:themeColor="text1"/>
        </w:rPr>
        <w:t xml:space="preserve"> </w:t>
      </w:r>
      <w:r w:rsidR="00060236" w:rsidRPr="00E158F4">
        <w:rPr>
          <w:rFonts w:cs="Arial"/>
          <w:color w:val="000000" w:themeColor="text1"/>
        </w:rPr>
        <w:t xml:space="preserve">to </w:t>
      </w:r>
      <w:r w:rsidR="0030248D" w:rsidRPr="00E158F4">
        <w:rPr>
          <w:rFonts w:cs="Arial"/>
          <w:color w:val="000000" w:themeColor="text1"/>
        </w:rPr>
        <w:t xml:space="preserve">also </w:t>
      </w:r>
      <w:r w:rsidR="00060236" w:rsidRPr="00E158F4">
        <w:rPr>
          <w:rFonts w:cs="Arial"/>
          <w:color w:val="000000" w:themeColor="text1"/>
        </w:rPr>
        <w:t xml:space="preserve">address </w:t>
      </w:r>
      <w:r w:rsidR="002747F7" w:rsidRPr="00E158F4">
        <w:rPr>
          <w:rFonts w:cs="Arial"/>
          <w:color w:val="000000" w:themeColor="text1"/>
        </w:rPr>
        <w:t xml:space="preserve">wider threats </w:t>
      </w:r>
      <w:r w:rsidR="000C7AA5">
        <w:rPr>
          <w:rFonts w:cs="Arial"/>
        </w:rPr>
        <w:t>beyond</w:t>
      </w:r>
      <w:r w:rsidR="00E22DBF" w:rsidRPr="000D2772">
        <w:rPr>
          <w:rFonts w:cs="Arial"/>
        </w:rPr>
        <w:t xml:space="preserve"> only </w:t>
      </w:r>
      <w:r w:rsidR="00E22DBF" w:rsidRPr="00E158F4">
        <w:rPr>
          <w:rFonts w:cs="Arial"/>
          <w:color w:val="000000" w:themeColor="text1"/>
        </w:rPr>
        <w:t>criminal offence</w:t>
      </w:r>
      <w:r w:rsidR="000C7AA5">
        <w:rPr>
          <w:rFonts w:cs="Arial"/>
          <w:color w:val="000000" w:themeColor="text1"/>
        </w:rPr>
        <w:t>s</w:t>
      </w:r>
      <w:r w:rsidR="004C5EC4" w:rsidRPr="00E158F4">
        <w:rPr>
          <w:rFonts w:cs="Arial"/>
          <w:color w:val="000000" w:themeColor="text1"/>
        </w:rPr>
        <w:t xml:space="preserve">.  </w:t>
      </w:r>
    </w:p>
    <w:p w14:paraId="59590ED1" w14:textId="77777777" w:rsidR="00FF54CB" w:rsidRDefault="00FF54CB" w:rsidP="00966AE3">
      <w:pPr>
        <w:pStyle w:val="ListParagraph"/>
        <w:spacing w:after="0" w:line="240" w:lineRule="auto"/>
        <w:ind w:left="540" w:hanging="540"/>
        <w:rPr>
          <w:rFonts w:cs="Arial"/>
        </w:rPr>
      </w:pPr>
    </w:p>
    <w:p w14:paraId="514239AC" w14:textId="6B04C6DE" w:rsidR="004B113D" w:rsidRPr="00FF54CB" w:rsidRDefault="00AE6D0C" w:rsidP="00966AE3">
      <w:pPr>
        <w:widowControl w:val="0"/>
        <w:numPr>
          <w:ilvl w:val="0"/>
          <w:numId w:val="4"/>
        </w:numPr>
        <w:autoSpaceDE w:val="0"/>
        <w:autoSpaceDN w:val="0"/>
        <w:adjustRightInd w:val="0"/>
        <w:spacing w:after="0" w:line="240" w:lineRule="auto"/>
        <w:ind w:left="540" w:hanging="540"/>
        <w:contextualSpacing/>
        <w:jc w:val="both"/>
        <w:rPr>
          <w:rFonts w:cs="Arial"/>
        </w:rPr>
      </w:pPr>
      <w:r w:rsidRPr="00FF54CB">
        <w:rPr>
          <w:rFonts w:cs="Arial"/>
        </w:rPr>
        <w:t xml:space="preserve">COP14 adopted </w:t>
      </w:r>
      <w:r w:rsidR="006F4CF8" w:rsidRPr="00FF54CB">
        <w:rPr>
          <w:rFonts w:cs="Arial"/>
        </w:rPr>
        <w:t xml:space="preserve">the following </w:t>
      </w:r>
      <w:r w:rsidR="00795B9A" w:rsidRPr="00FF54CB">
        <w:rPr>
          <w:rFonts w:cs="Arial"/>
        </w:rPr>
        <w:t>Decision</w:t>
      </w:r>
      <w:r w:rsidR="006F4CF8" w:rsidRPr="00FF54CB">
        <w:rPr>
          <w:rFonts w:cs="Arial"/>
        </w:rPr>
        <w:t>s on this issue</w:t>
      </w:r>
      <w:r w:rsidR="00EC55E4" w:rsidRPr="00FF54CB">
        <w:rPr>
          <w:rFonts w:cs="Arial"/>
        </w:rPr>
        <w:t>:</w:t>
      </w:r>
    </w:p>
    <w:p w14:paraId="2F4B242C" w14:textId="77777777" w:rsidR="00BC7BE5" w:rsidRPr="00BC7BE5" w:rsidRDefault="00BC7BE5" w:rsidP="00966AE3">
      <w:pPr>
        <w:widowControl w:val="0"/>
        <w:autoSpaceDE w:val="0"/>
        <w:autoSpaceDN w:val="0"/>
        <w:adjustRightInd w:val="0"/>
        <w:spacing w:after="0" w:line="240" w:lineRule="auto"/>
        <w:contextualSpacing/>
        <w:jc w:val="both"/>
        <w:rPr>
          <w:rFonts w:cs="Arial"/>
        </w:rPr>
      </w:pPr>
    </w:p>
    <w:p w14:paraId="53447806" w14:textId="77777777" w:rsidR="00987ACC" w:rsidRDefault="00E4208D" w:rsidP="00B76021">
      <w:pPr>
        <w:spacing w:after="0" w:line="240" w:lineRule="auto"/>
        <w:ind w:left="72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w:t>
      </w:r>
      <w:r w:rsidR="00D01883">
        <w:rPr>
          <w:rFonts w:cs="Arial"/>
          <w:b/>
          <w:bCs/>
          <w:i/>
          <w:iCs/>
          <w:sz w:val="20"/>
          <w:szCs w:val="20"/>
        </w:rPr>
        <w:t>2</w:t>
      </w:r>
      <w:r w:rsidRPr="009232A6">
        <w:rPr>
          <w:rFonts w:cs="Arial"/>
          <w:b/>
          <w:bCs/>
          <w:i/>
          <w:iCs/>
          <w:sz w:val="20"/>
          <w:szCs w:val="20"/>
        </w:rPr>
        <w:t xml:space="preserve"> Directed to </w:t>
      </w:r>
      <w:r w:rsidR="009232A6">
        <w:rPr>
          <w:rFonts w:cs="Arial"/>
          <w:b/>
          <w:bCs/>
          <w:i/>
          <w:iCs/>
          <w:sz w:val="20"/>
          <w:szCs w:val="20"/>
        </w:rPr>
        <w:t xml:space="preserve">the </w:t>
      </w:r>
      <w:r w:rsidRPr="009232A6">
        <w:rPr>
          <w:rFonts w:cs="Arial"/>
          <w:b/>
          <w:bCs/>
          <w:i/>
          <w:iCs/>
          <w:sz w:val="20"/>
          <w:szCs w:val="20"/>
        </w:rPr>
        <w:t>Parties</w:t>
      </w:r>
    </w:p>
    <w:p w14:paraId="6E738EA9" w14:textId="77777777" w:rsidR="00987ACC" w:rsidRDefault="00987ACC" w:rsidP="00B76021">
      <w:pPr>
        <w:spacing w:after="0" w:line="240" w:lineRule="auto"/>
        <w:ind w:left="720"/>
        <w:jc w:val="both"/>
        <w:rPr>
          <w:rFonts w:cs="Arial"/>
          <w:b/>
          <w:bCs/>
          <w:i/>
          <w:iCs/>
          <w:sz w:val="20"/>
          <w:szCs w:val="20"/>
        </w:rPr>
      </w:pPr>
    </w:p>
    <w:p w14:paraId="31651C62" w14:textId="77777777" w:rsidR="00987ACC" w:rsidRDefault="00E7244C" w:rsidP="00B76021">
      <w:pPr>
        <w:spacing w:after="0" w:line="240" w:lineRule="auto"/>
        <w:ind w:left="720"/>
        <w:jc w:val="both"/>
        <w:rPr>
          <w:rFonts w:cs="Arial"/>
          <w:b/>
          <w:bCs/>
          <w:i/>
          <w:iCs/>
          <w:sz w:val="20"/>
          <w:szCs w:val="20"/>
        </w:rPr>
      </w:pPr>
      <w:r w:rsidRPr="00E7244C">
        <w:rPr>
          <w:rFonts w:cs="Arial"/>
          <w:i/>
          <w:iCs/>
          <w:sz w:val="20"/>
          <w:szCs w:val="20"/>
        </w:rPr>
        <w:t>Parties are requested to:</w:t>
      </w:r>
    </w:p>
    <w:p w14:paraId="5D18FAFF" w14:textId="77777777" w:rsidR="00987ACC" w:rsidRDefault="00987ACC" w:rsidP="00966AE3">
      <w:pPr>
        <w:spacing w:after="0" w:line="240" w:lineRule="auto"/>
        <w:ind w:left="794"/>
        <w:jc w:val="both"/>
        <w:rPr>
          <w:rFonts w:cs="Arial"/>
          <w:b/>
          <w:bCs/>
          <w:i/>
          <w:iCs/>
          <w:sz w:val="20"/>
          <w:szCs w:val="20"/>
        </w:rPr>
      </w:pPr>
    </w:p>
    <w:p w14:paraId="46270EC7" w14:textId="77777777" w:rsidR="0073702D" w:rsidRPr="0073702D"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987ACC">
        <w:rPr>
          <w:rFonts w:cs="Arial"/>
          <w:i/>
          <w:iCs/>
          <w:sz w:val="20"/>
          <w:szCs w:val="20"/>
        </w:rPr>
        <w:t xml:space="preserve">undertake efforts to identify the extent and drivers of illegal and unsustainable taking of migratory species within their jurisdiction, including for use and sale of aquatic, avian and terrestrial wild meat;  </w:t>
      </w:r>
    </w:p>
    <w:p w14:paraId="25639443" w14:textId="77777777" w:rsidR="0073702D" w:rsidRPr="0073702D"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73702D">
        <w:rPr>
          <w:rFonts w:cs="Arial"/>
          <w:i/>
          <w:iCs/>
          <w:sz w:val="20"/>
          <w:szCs w:val="20"/>
        </w:rPr>
        <w:t xml:space="preserve">assess and, as needed, amend or adopt legislation, regulations and permitting measures to ensure the effective implementation of the Convention, including with respect to the taking of species listed in Appendices I and II; </w:t>
      </w:r>
    </w:p>
    <w:p w14:paraId="71A565BB" w14:textId="77777777" w:rsidR="0073702D" w:rsidRPr="0073702D"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73702D">
        <w:rPr>
          <w:rFonts w:cs="Arial"/>
          <w:i/>
          <w:iCs/>
          <w:sz w:val="20"/>
          <w:szCs w:val="20"/>
        </w:rPr>
        <w:t xml:space="preserve">participate in the CMS National Legislation Programme; </w:t>
      </w:r>
    </w:p>
    <w:p w14:paraId="7D985AA9" w14:textId="77777777" w:rsidR="0073702D" w:rsidRPr="0073702D"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73702D">
        <w:rPr>
          <w:rFonts w:cs="Arial"/>
          <w:i/>
          <w:iCs/>
          <w:sz w:val="20"/>
          <w:szCs w:val="20"/>
        </w:rPr>
        <w:t>strengthen awareness and cooperation with relevant national agencies to address wildlife trafficking and to monitor trade in specimens of species not currently listed in CITES Appendices;</w:t>
      </w:r>
    </w:p>
    <w:p w14:paraId="65E8766E" w14:textId="77777777" w:rsidR="001148A2" w:rsidRPr="001148A2"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73702D">
        <w:rPr>
          <w:rFonts w:cs="Arial"/>
          <w:i/>
          <w:iCs/>
          <w:sz w:val="20"/>
          <w:szCs w:val="20"/>
        </w:rPr>
        <w:t>improve enforcement of legislation, regulations and other measures related to taking of migratory species, and strengthen the capacity of enforcement, prosecutorial, judiciary and conservation management personnel through training on wildlife crime and offences and integrating such training into the national curricula of relevant training academies/schools where possible;</w:t>
      </w:r>
    </w:p>
    <w:p w14:paraId="60F580F4" w14:textId="77777777" w:rsidR="001148A2" w:rsidRPr="001148A2"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1148A2">
        <w:rPr>
          <w:rFonts w:cs="Arial"/>
          <w:i/>
          <w:iCs/>
          <w:sz w:val="20"/>
          <w:szCs w:val="20"/>
        </w:rPr>
        <w:t>implement environmental education programmes to raise awareness of the importance and benefits of migratory species, and of laws concerning them;</w:t>
      </w:r>
    </w:p>
    <w:p w14:paraId="705E51E9" w14:textId="77777777" w:rsidR="001148A2" w:rsidRPr="001148A2"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1148A2">
        <w:rPr>
          <w:rFonts w:cs="Arial"/>
          <w:i/>
          <w:iCs/>
          <w:sz w:val="20"/>
          <w:szCs w:val="20"/>
        </w:rPr>
        <w:t>increase engagement of local communities in addressing illegal and unsustainable taking of migratory species;</w:t>
      </w:r>
    </w:p>
    <w:p w14:paraId="30B1E284" w14:textId="77777777" w:rsidR="001148A2" w:rsidRPr="001148A2"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1148A2">
        <w:rPr>
          <w:rFonts w:cs="Arial"/>
          <w:i/>
          <w:iCs/>
          <w:sz w:val="20"/>
          <w:szCs w:val="20"/>
        </w:rPr>
        <w:t xml:space="preserve">pursue other policies, initiatives and activities to address the direct and indirect drivers of illegal and unsustainable taking; </w:t>
      </w:r>
    </w:p>
    <w:p w14:paraId="5630E0A2" w14:textId="77777777" w:rsidR="001148A2" w:rsidRPr="001148A2"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1148A2">
        <w:rPr>
          <w:rFonts w:cs="Arial"/>
          <w:i/>
          <w:iCs/>
          <w:sz w:val="20"/>
          <w:szCs w:val="20"/>
        </w:rPr>
        <w:t xml:space="preserve">collaborate with other Parties, relevant regional bodies such as regional fisheries management organizations and stakeholders to develop international and regional action approaches and plans for addressing illegal and unsustainable taking of migratory species; </w:t>
      </w:r>
    </w:p>
    <w:p w14:paraId="6C9FAD60" w14:textId="77777777" w:rsidR="001148A2" w:rsidRPr="001148A2" w:rsidRDefault="00E7244C" w:rsidP="00B76021">
      <w:pPr>
        <w:pStyle w:val="ListParagraph"/>
        <w:numPr>
          <w:ilvl w:val="0"/>
          <w:numId w:val="6"/>
        </w:numPr>
        <w:spacing w:after="80" w:line="240" w:lineRule="auto"/>
        <w:ind w:left="1080"/>
        <w:contextualSpacing w:val="0"/>
        <w:jc w:val="both"/>
        <w:rPr>
          <w:rFonts w:cs="Arial"/>
          <w:b/>
          <w:bCs/>
          <w:i/>
          <w:iCs/>
          <w:sz w:val="20"/>
          <w:szCs w:val="20"/>
        </w:rPr>
      </w:pPr>
      <w:r w:rsidRPr="001148A2">
        <w:rPr>
          <w:rFonts w:cs="Arial"/>
          <w:i/>
          <w:iCs/>
          <w:sz w:val="20"/>
          <w:szCs w:val="20"/>
        </w:rPr>
        <w:t>provide support for implementation of Decision 14.185, and cooperate with the Secretariat in implementing Decision 14.185 (b) - (d); and</w:t>
      </w:r>
    </w:p>
    <w:p w14:paraId="1E5EE576" w14:textId="299FA592" w:rsidR="00E7244C" w:rsidRPr="001148A2" w:rsidRDefault="00E7244C" w:rsidP="00B76021">
      <w:pPr>
        <w:pStyle w:val="ListParagraph"/>
        <w:numPr>
          <w:ilvl w:val="0"/>
          <w:numId w:val="6"/>
        </w:numPr>
        <w:spacing w:after="0" w:line="240" w:lineRule="auto"/>
        <w:ind w:left="1080"/>
        <w:jc w:val="both"/>
        <w:rPr>
          <w:rFonts w:cs="Arial"/>
          <w:b/>
          <w:bCs/>
          <w:i/>
          <w:iCs/>
          <w:sz w:val="20"/>
          <w:szCs w:val="20"/>
        </w:rPr>
      </w:pPr>
      <w:r w:rsidRPr="001148A2">
        <w:rPr>
          <w:rFonts w:cs="Arial"/>
          <w:i/>
          <w:iCs/>
          <w:sz w:val="20"/>
          <w:szCs w:val="20"/>
        </w:rPr>
        <w:t>include updates on the implementation of this Decision and Resolution 11.31 (Rev.COP14) in their national reports to be submitted in advance of the Conference of Parties at its 15th meeting.</w:t>
      </w:r>
    </w:p>
    <w:p w14:paraId="6737D38E" w14:textId="26CA3951" w:rsidR="00820E2A" w:rsidRDefault="00820E2A">
      <w:pPr>
        <w:spacing w:line="259" w:lineRule="auto"/>
        <w:rPr>
          <w:rFonts w:cs="Arial"/>
          <w:i/>
          <w:iCs/>
          <w:sz w:val="20"/>
          <w:szCs w:val="20"/>
        </w:rPr>
      </w:pPr>
      <w:r>
        <w:rPr>
          <w:rFonts w:cs="Arial"/>
          <w:i/>
          <w:iCs/>
          <w:sz w:val="20"/>
          <w:szCs w:val="20"/>
        </w:rPr>
        <w:br w:type="page"/>
      </w:r>
    </w:p>
    <w:p w14:paraId="7099BE23" w14:textId="07108CA6" w:rsidR="001148A2" w:rsidRDefault="00E4208D" w:rsidP="00820E2A">
      <w:pPr>
        <w:spacing w:after="0" w:line="240" w:lineRule="auto"/>
        <w:ind w:left="72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w:t>
      </w:r>
      <w:r w:rsidR="00D01883">
        <w:rPr>
          <w:rFonts w:cs="Arial"/>
          <w:b/>
          <w:bCs/>
          <w:i/>
          <w:iCs/>
          <w:sz w:val="20"/>
          <w:szCs w:val="20"/>
        </w:rPr>
        <w:t>3</w:t>
      </w:r>
      <w:r w:rsidRPr="009232A6">
        <w:rPr>
          <w:rFonts w:cs="Arial"/>
          <w:b/>
          <w:bCs/>
          <w:i/>
          <w:iCs/>
          <w:sz w:val="20"/>
          <w:szCs w:val="20"/>
        </w:rPr>
        <w:t xml:space="preserve"> Directed to</w:t>
      </w:r>
      <w:r w:rsidR="0005036B" w:rsidRPr="009232A6">
        <w:rPr>
          <w:rFonts w:cs="Arial"/>
          <w:b/>
          <w:bCs/>
          <w:i/>
          <w:iCs/>
          <w:sz w:val="20"/>
          <w:szCs w:val="20"/>
        </w:rPr>
        <w:t xml:space="preserve"> </w:t>
      </w:r>
      <w:r w:rsidR="00D01883" w:rsidRPr="00D01883">
        <w:rPr>
          <w:rFonts w:cs="Arial"/>
          <w:b/>
          <w:bCs/>
          <w:i/>
          <w:iCs/>
          <w:sz w:val="20"/>
          <w:szCs w:val="20"/>
        </w:rPr>
        <w:t>Parties, intergovernmental and non-governmental organizations</w:t>
      </w:r>
    </w:p>
    <w:p w14:paraId="4DD92CF8" w14:textId="77777777" w:rsidR="001148A2" w:rsidRDefault="001148A2" w:rsidP="00820E2A">
      <w:pPr>
        <w:spacing w:after="0" w:line="240" w:lineRule="auto"/>
        <w:ind w:left="720"/>
        <w:jc w:val="both"/>
        <w:rPr>
          <w:rFonts w:cs="Arial"/>
          <w:b/>
          <w:bCs/>
          <w:i/>
          <w:iCs/>
          <w:sz w:val="20"/>
          <w:szCs w:val="20"/>
        </w:rPr>
      </w:pPr>
    </w:p>
    <w:p w14:paraId="2A50DBEF" w14:textId="77777777" w:rsidR="001148A2" w:rsidRDefault="00E7244C" w:rsidP="00820E2A">
      <w:pPr>
        <w:spacing w:after="0" w:line="240" w:lineRule="auto"/>
        <w:ind w:left="720"/>
        <w:jc w:val="both"/>
        <w:rPr>
          <w:rFonts w:cs="Arial"/>
          <w:b/>
          <w:bCs/>
          <w:i/>
          <w:iCs/>
          <w:sz w:val="20"/>
          <w:szCs w:val="20"/>
        </w:rPr>
      </w:pPr>
      <w:r w:rsidRPr="00E7244C">
        <w:rPr>
          <w:rFonts w:cs="Arial"/>
          <w:i/>
          <w:iCs/>
          <w:sz w:val="20"/>
          <w:szCs w:val="20"/>
        </w:rPr>
        <w:t>Parties, intergovernmental and non-governmental organizations are encouraged to:</w:t>
      </w:r>
    </w:p>
    <w:p w14:paraId="036C3541" w14:textId="77777777" w:rsidR="001148A2" w:rsidRDefault="001148A2" w:rsidP="00966AE3">
      <w:pPr>
        <w:spacing w:after="0" w:line="240" w:lineRule="auto"/>
        <w:ind w:left="794"/>
        <w:jc w:val="both"/>
        <w:rPr>
          <w:rFonts w:cs="Arial"/>
          <w:b/>
          <w:bCs/>
          <w:i/>
          <w:iCs/>
          <w:sz w:val="20"/>
          <w:szCs w:val="20"/>
        </w:rPr>
      </w:pPr>
    </w:p>
    <w:p w14:paraId="003AAED7" w14:textId="77777777" w:rsidR="001148A2" w:rsidRPr="001148A2" w:rsidRDefault="00E7244C" w:rsidP="00820E2A">
      <w:pPr>
        <w:pStyle w:val="ListParagraph"/>
        <w:numPr>
          <w:ilvl w:val="0"/>
          <w:numId w:val="7"/>
        </w:numPr>
        <w:spacing w:after="80" w:line="240" w:lineRule="auto"/>
        <w:ind w:left="1080"/>
        <w:contextualSpacing w:val="0"/>
        <w:jc w:val="both"/>
        <w:rPr>
          <w:rFonts w:cs="Arial"/>
          <w:b/>
          <w:bCs/>
          <w:i/>
          <w:iCs/>
          <w:sz w:val="20"/>
          <w:szCs w:val="20"/>
        </w:rPr>
      </w:pPr>
      <w:r w:rsidRPr="001148A2">
        <w:rPr>
          <w:rFonts w:cs="Arial"/>
          <w:i/>
          <w:iCs/>
          <w:sz w:val="20"/>
          <w:szCs w:val="20"/>
        </w:rPr>
        <w:t xml:space="preserve">collaborate with the Secretariat and Parties in the implementation of activities set out in Decision 14.185 (b) – (c); </w:t>
      </w:r>
    </w:p>
    <w:p w14:paraId="654DFB92" w14:textId="77777777" w:rsidR="001148A2" w:rsidRPr="001148A2" w:rsidRDefault="00E7244C" w:rsidP="00820E2A">
      <w:pPr>
        <w:pStyle w:val="ListParagraph"/>
        <w:numPr>
          <w:ilvl w:val="0"/>
          <w:numId w:val="7"/>
        </w:numPr>
        <w:spacing w:after="80" w:line="240" w:lineRule="auto"/>
        <w:ind w:left="1080"/>
        <w:contextualSpacing w:val="0"/>
        <w:jc w:val="both"/>
        <w:rPr>
          <w:rFonts w:cs="Arial"/>
          <w:b/>
          <w:bCs/>
          <w:i/>
          <w:iCs/>
          <w:sz w:val="20"/>
          <w:szCs w:val="20"/>
        </w:rPr>
      </w:pPr>
      <w:r w:rsidRPr="001148A2">
        <w:rPr>
          <w:rFonts w:cs="Arial"/>
          <w:i/>
          <w:iCs/>
          <w:sz w:val="20"/>
          <w:szCs w:val="20"/>
        </w:rPr>
        <w:t xml:space="preserve">support Range State Parties to effectively address the direct and indirect drivers of illegal and unsustainable taking of migratory species, including through provision of technical support and expertise; </w:t>
      </w:r>
    </w:p>
    <w:p w14:paraId="2006E328" w14:textId="77777777" w:rsidR="001148A2" w:rsidRPr="001148A2" w:rsidRDefault="00E7244C" w:rsidP="00820E2A">
      <w:pPr>
        <w:pStyle w:val="ListParagraph"/>
        <w:numPr>
          <w:ilvl w:val="0"/>
          <w:numId w:val="7"/>
        </w:numPr>
        <w:spacing w:after="80" w:line="240" w:lineRule="auto"/>
        <w:ind w:left="1080"/>
        <w:contextualSpacing w:val="0"/>
        <w:jc w:val="both"/>
        <w:rPr>
          <w:rFonts w:cs="Arial"/>
          <w:b/>
          <w:bCs/>
          <w:i/>
          <w:iCs/>
          <w:sz w:val="20"/>
          <w:szCs w:val="20"/>
        </w:rPr>
      </w:pPr>
      <w:r w:rsidRPr="001148A2">
        <w:rPr>
          <w:rFonts w:cs="Arial"/>
          <w:i/>
          <w:iCs/>
          <w:sz w:val="20"/>
          <w:szCs w:val="20"/>
        </w:rPr>
        <w:t>provide recommendations to the Conference of Parties at its 15th meeting; and</w:t>
      </w:r>
    </w:p>
    <w:p w14:paraId="626E379E" w14:textId="2596AA10" w:rsidR="00E7244C" w:rsidRPr="001148A2" w:rsidRDefault="00E7244C" w:rsidP="00820E2A">
      <w:pPr>
        <w:pStyle w:val="ListParagraph"/>
        <w:numPr>
          <w:ilvl w:val="0"/>
          <w:numId w:val="7"/>
        </w:numPr>
        <w:spacing w:after="0" w:line="240" w:lineRule="auto"/>
        <w:ind w:left="1080"/>
        <w:jc w:val="both"/>
        <w:rPr>
          <w:rFonts w:cs="Arial"/>
          <w:b/>
          <w:bCs/>
          <w:i/>
          <w:iCs/>
          <w:sz w:val="20"/>
          <w:szCs w:val="20"/>
        </w:rPr>
      </w:pPr>
      <w:r w:rsidRPr="001148A2">
        <w:rPr>
          <w:rFonts w:cs="Arial"/>
          <w:i/>
          <w:iCs/>
          <w:sz w:val="20"/>
          <w:szCs w:val="20"/>
        </w:rPr>
        <w:t>implement the elements of the ACI Programme of Work directed to illegal and unsustainable taking, in accordance with the priorities set by the Range States.</w:t>
      </w:r>
    </w:p>
    <w:p w14:paraId="0DE8F15D" w14:textId="77777777" w:rsidR="00382914" w:rsidRDefault="00382914" w:rsidP="00966AE3">
      <w:pPr>
        <w:spacing w:after="0" w:line="240" w:lineRule="auto"/>
        <w:jc w:val="both"/>
        <w:rPr>
          <w:rFonts w:cs="Arial"/>
          <w:i/>
          <w:iCs/>
          <w:sz w:val="20"/>
          <w:szCs w:val="20"/>
        </w:rPr>
      </w:pPr>
    </w:p>
    <w:p w14:paraId="6099ED66" w14:textId="77777777" w:rsidR="001148A2" w:rsidRDefault="00382914" w:rsidP="00820E2A">
      <w:pPr>
        <w:spacing w:after="0" w:line="240" w:lineRule="auto"/>
        <w:ind w:left="720"/>
        <w:jc w:val="both"/>
        <w:rPr>
          <w:rFonts w:cs="Arial"/>
          <w:b/>
          <w:bCs/>
          <w:i/>
          <w:iCs/>
          <w:sz w:val="20"/>
          <w:szCs w:val="20"/>
        </w:rPr>
      </w:pPr>
      <w:r w:rsidRPr="009232A6">
        <w:rPr>
          <w:rFonts w:cs="Arial"/>
          <w:b/>
          <w:bCs/>
          <w:i/>
          <w:iCs/>
          <w:sz w:val="20"/>
          <w:szCs w:val="20"/>
        </w:rPr>
        <w:t>Decision 14.</w:t>
      </w:r>
      <w:r>
        <w:rPr>
          <w:rFonts w:cs="Arial"/>
          <w:b/>
          <w:bCs/>
          <w:i/>
          <w:iCs/>
          <w:sz w:val="20"/>
          <w:szCs w:val="20"/>
        </w:rPr>
        <w:t>18</w:t>
      </w:r>
      <w:r w:rsidR="00D01883">
        <w:rPr>
          <w:rFonts w:cs="Arial"/>
          <w:b/>
          <w:bCs/>
          <w:i/>
          <w:iCs/>
          <w:sz w:val="20"/>
          <w:szCs w:val="20"/>
        </w:rPr>
        <w:t>4</w:t>
      </w:r>
      <w:r w:rsidRPr="009232A6">
        <w:rPr>
          <w:rFonts w:cs="Arial"/>
          <w:b/>
          <w:bCs/>
          <w:i/>
          <w:iCs/>
          <w:sz w:val="20"/>
          <w:szCs w:val="20"/>
        </w:rPr>
        <w:t xml:space="preserve"> Directed to the </w:t>
      </w:r>
      <w:r w:rsidR="00D01883">
        <w:rPr>
          <w:rFonts w:cs="Arial"/>
          <w:b/>
          <w:bCs/>
          <w:i/>
          <w:iCs/>
          <w:sz w:val="20"/>
          <w:szCs w:val="20"/>
        </w:rPr>
        <w:t xml:space="preserve">Scientific Council </w:t>
      </w:r>
      <w:r w:rsidR="00D01883" w:rsidRPr="009232A6">
        <w:rPr>
          <w:rFonts w:cs="Arial"/>
          <w:b/>
          <w:bCs/>
          <w:i/>
          <w:iCs/>
          <w:sz w:val="20"/>
          <w:szCs w:val="20"/>
        </w:rPr>
        <w:t xml:space="preserve"> </w:t>
      </w:r>
    </w:p>
    <w:p w14:paraId="768035B9" w14:textId="77777777" w:rsidR="001148A2" w:rsidRDefault="001148A2" w:rsidP="00820E2A">
      <w:pPr>
        <w:spacing w:after="0" w:line="240" w:lineRule="auto"/>
        <w:ind w:left="720"/>
        <w:jc w:val="both"/>
        <w:rPr>
          <w:rFonts w:cs="Arial"/>
          <w:b/>
          <w:bCs/>
          <w:i/>
          <w:iCs/>
          <w:sz w:val="20"/>
          <w:szCs w:val="20"/>
        </w:rPr>
      </w:pPr>
    </w:p>
    <w:p w14:paraId="69FF22CC" w14:textId="77777777" w:rsidR="001A404B" w:rsidRDefault="00E7244C" w:rsidP="00820E2A">
      <w:pPr>
        <w:spacing w:after="0" w:line="240" w:lineRule="auto"/>
        <w:ind w:left="720"/>
        <w:jc w:val="both"/>
        <w:rPr>
          <w:rFonts w:cs="Arial"/>
          <w:i/>
          <w:iCs/>
          <w:sz w:val="20"/>
          <w:szCs w:val="20"/>
        </w:rPr>
      </w:pPr>
      <w:r w:rsidRPr="00E7244C">
        <w:rPr>
          <w:rFonts w:cs="Arial"/>
          <w:i/>
          <w:iCs/>
          <w:sz w:val="20"/>
          <w:szCs w:val="20"/>
        </w:rPr>
        <w:t xml:space="preserve">The Scientific Council is requested to, subject to the availability of external resources: </w:t>
      </w:r>
    </w:p>
    <w:p w14:paraId="383669F5" w14:textId="77777777" w:rsidR="001A404B" w:rsidRDefault="001A404B" w:rsidP="00966AE3">
      <w:pPr>
        <w:spacing w:after="0" w:line="240" w:lineRule="auto"/>
        <w:ind w:left="794"/>
        <w:jc w:val="both"/>
        <w:rPr>
          <w:rFonts w:cs="Arial"/>
          <w:b/>
          <w:bCs/>
          <w:i/>
          <w:iCs/>
          <w:sz w:val="20"/>
          <w:szCs w:val="20"/>
        </w:rPr>
      </w:pPr>
    </w:p>
    <w:p w14:paraId="1E053046" w14:textId="77777777" w:rsidR="001A404B" w:rsidRPr="001A404B" w:rsidRDefault="00E7244C" w:rsidP="00820E2A">
      <w:pPr>
        <w:pStyle w:val="ListParagraph"/>
        <w:numPr>
          <w:ilvl w:val="0"/>
          <w:numId w:val="8"/>
        </w:numPr>
        <w:spacing w:after="80" w:line="240" w:lineRule="auto"/>
        <w:ind w:left="1080"/>
        <w:contextualSpacing w:val="0"/>
        <w:jc w:val="both"/>
        <w:rPr>
          <w:rFonts w:cs="Arial"/>
          <w:b/>
          <w:bCs/>
          <w:i/>
          <w:iCs/>
          <w:sz w:val="20"/>
          <w:szCs w:val="20"/>
        </w:rPr>
      </w:pPr>
      <w:r w:rsidRPr="001A404B">
        <w:rPr>
          <w:rFonts w:cs="Arial"/>
          <w:i/>
          <w:iCs/>
          <w:sz w:val="20"/>
          <w:szCs w:val="20"/>
        </w:rPr>
        <w:t xml:space="preserve">review the analysis commissioned by the Secretariat at the 7th or 8th meeting of its Sessional Committee and provide recommendations on further measures to be taken by Parties and other stakeholders to address the illegal and unsustainable taking of migratory species for consideration by the 15th meeting of the Conference of the Parties; </w:t>
      </w:r>
    </w:p>
    <w:p w14:paraId="175945D3" w14:textId="77777777" w:rsidR="001A404B" w:rsidRPr="001A404B" w:rsidRDefault="00E7244C" w:rsidP="00820E2A">
      <w:pPr>
        <w:pStyle w:val="ListParagraph"/>
        <w:numPr>
          <w:ilvl w:val="0"/>
          <w:numId w:val="8"/>
        </w:numPr>
        <w:spacing w:after="80" w:line="240" w:lineRule="auto"/>
        <w:ind w:left="1080"/>
        <w:contextualSpacing w:val="0"/>
        <w:jc w:val="both"/>
        <w:rPr>
          <w:rFonts w:cs="Arial"/>
          <w:b/>
          <w:bCs/>
          <w:i/>
          <w:iCs/>
          <w:sz w:val="20"/>
          <w:szCs w:val="20"/>
        </w:rPr>
      </w:pPr>
      <w:r w:rsidRPr="001A404B">
        <w:rPr>
          <w:rFonts w:cs="Arial"/>
          <w:i/>
          <w:iCs/>
          <w:sz w:val="20"/>
          <w:szCs w:val="20"/>
        </w:rPr>
        <w:t>establish a Working Group on the taking of migratory species for various uses, taking into account ongoing work under the Convention;</w:t>
      </w:r>
    </w:p>
    <w:p w14:paraId="557781D6" w14:textId="77777777" w:rsidR="001A404B" w:rsidRPr="001A404B" w:rsidRDefault="00E7244C" w:rsidP="00820E2A">
      <w:pPr>
        <w:pStyle w:val="ListParagraph"/>
        <w:numPr>
          <w:ilvl w:val="0"/>
          <w:numId w:val="8"/>
        </w:numPr>
        <w:spacing w:after="80" w:line="240" w:lineRule="auto"/>
        <w:ind w:left="1080"/>
        <w:contextualSpacing w:val="0"/>
        <w:jc w:val="both"/>
        <w:rPr>
          <w:rFonts w:cs="Arial"/>
          <w:b/>
          <w:bCs/>
          <w:i/>
          <w:iCs/>
          <w:sz w:val="20"/>
          <w:szCs w:val="20"/>
        </w:rPr>
      </w:pPr>
      <w:r w:rsidRPr="001A404B">
        <w:rPr>
          <w:rFonts w:cs="Arial"/>
          <w:i/>
          <w:iCs/>
          <w:sz w:val="20"/>
          <w:szCs w:val="20"/>
        </w:rPr>
        <w:t xml:space="preserve">consider the need to modify the terms of reference of any existing Working Groups to effectively address the issues of illegal and unsustainable taking of migratory species; and </w:t>
      </w:r>
    </w:p>
    <w:p w14:paraId="51C23633" w14:textId="34199BB7" w:rsidR="00E7244C" w:rsidRPr="001A404B" w:rsidRDefault="00E7244C" w:rsidP="00820E2A">
      <w:pPr>
        <w:pStyle w:val="ListParagraph"/>
        <w:numPr>
          <w:ilvl w:val="0"/>
          <w:numId w:val="8"/>
        </w:numPr>
        <w:spacing w:after="0" w:line="240" w:lineRule="auto"/>
        <w:ind w:left="1080"/>
        <w:jc w:val="both"/>
        <w:rPr>
          <w:rFonts w:cs="Arial"/>
          <w:b/>
          <w:bCs/>
          <w:i/>
          <w:iCs/>
          <w:sz w:val="20"/>
          <w:szCs w:val="20"/>
        </w:rPr>
      </w:pPr>
      <w:r w:rsidRPr="001A404B">
        <w:rPr>
          <w:rFonts w:cs="Arial"/>
          <w:i/>
          <w:iCs/>
          <w:sz w:val="20"/>
          <w:szCs w:val="20"/>
        </w:rPr>
        <w:t xml:space="preserve">provide recommendations to the Conference of Parties at its 15th meeting.  </w:t>
      </w:r>
    </w:p>
    <w:p w14:paraId="0652CF08" w14:textId="77777777" w:rsidR="00D01883" w:rsidRDefault="00D01883" w:rsidP="00966AE3">
      <w:pPr>
        <w:spacing w:after="0" w:line="240" w:lineRule="auto"/>
        <w:ind w:left="794"/>
        <w:jc w:val="both"/>
        <w:rPr>
          <w:rFonts w:cs="Arial"/>
          <w:b/>
          <w:bCs/>
          <w:i/>
          <w:iCs/>
          <w:sz w:val="20"/>
          <w:szCs w:val="20"/>
        </w:rPr>
      </w:pPr>
    </w:p>
    <w:p w14:paraId="412E8504" w14:textId="77777777" w:rsidR="001A404B" w:rsidRDefault="00D01883" w:rsidP="00820E2A">
      <w:pPr>
        <w:spacing w:after="0" w:line="240" w:lineRule="auto"/>
        <w:ind w:left="720"/>
        <w:jc w:val="both"/>
        <w:rPr>
          <w:rFonts w:cs="Arial"/>
          <w:b/>
          <w:bCs/>
          <w:i/>
          <w:iCs/>
          <w:sz w:val="20"/>
          <w:szCs w:val="20"/>
        </w:rPr>
      </w:pPr>
      <w:r>
        <w:rPr>
          <w:rFonts w:cs="Arial"/>
          <w:b/>
          <w:bCs/>
          <w:i/>
          <w:iCs/>
          <w:sz w:val="20"/>
          <w:szCs w:val="20"/>
        </w:rPr>
        <w:t xml:space="preserve">Decision 14.185 Directed to the </w:t>
      </w:r>
      <w:r w:rsidRPr="009232A6">
        <w:rPr>
          <w:rFonts w:cs="Arial"/>
          <w:b/>
          <w:bCs/>
          <w:i/>
          <w:iCs/>
          <w:sz w:val="20"/>
          <w:szCs w:val="20"/>
        </w:rPr>
        <w:t>Secretariat</w:t>
      </w:r>
    </w:p>
    <w:p w14:paraId="2F96197A" w14:textId="77777777" w:rsidR="001A404B" w:rsidRDefault="001A404B" w:rsidP="00820E2A">
      <w:pPr>
        <w:spacing w:after="0" w:line="240" w:lineRule="auto"/>
        <w:ind w:left="720"/>
        <w:jc w:val="both"/>
        <w:rPr>
          <w:rFonts w:cs="Arial"/>
          <w:b/>
          <w:bCs/>
          <w:i/>
          <w:iCs/>
          <w:sz w:val="20"/>
          <w:szCs w:val="20"/>
        </w:rPr>
      </w:pPr>
    </w:p>
    <w:p w14:paraId="54797F21" w14:textId="77777777" w:rsidR="001A404B" w:rsidRDefault="00E7244C" w:rsidP="00820E2A">
      <w:pPr>
        <w:spacing w:after="0" w:line="240" w:lineRule="auto"/>
        <w:ind w:left="720"/>
        <w:jc w:val="both"/>
        <w:rPr>
          <w:rFonts w:cs="Arial"/>
          <w:b/>
          <w:bCs/>
          <w:i/>
          <w:iCs/>
          <w:sz w:val="20"/>
          <w:szCs w:val="20"/>
        </w:rPr>
      </w:pPr>
      <w:r w:rsidRPr="00E7244C">
        <w:rPr>
          <w:rFonts w:cs="Arial"/>
          <w:i/>
          <w:iCs/>
          <w:sz w:val="20"/>
          <w:szCs w:val="20"/>
        </w:rPr>
        <w:t>The Secretariat shall:</w:t>
      </w:r>
    </w:p>
    <w:p w14:paraId="5E908E4B" w14:textId="77777777" w:rsidR="001A404B" w:rsidRDefault="001A404B" w:rsidP="00966AE3">
      <w:pPr>
        <w:spacing w:after="0" w:line="240" w:lineRule="auto"/>
        <w:ind w:left="794"/>
        <w:jc w:val="both"/>
        <w:rPr>
          <w:rFonts w:cs="Arial"/>
          <w:b/>
          <w:bCs/>
          <w:i/>
          <w:iCs/>
          <w:sz w:val="20"/>
          <w:szCs w:val="20"/>
        </w:rPr>
      </w:pPr>
    </w:p>
    <w:p w14:paraId="48E057B4" w14:textId="77777777" w:rsidR="001A404B" w:rsidRPr="001A404B" w:rsidRDefault="00E7244C" w:rsidP="00BE41F0">
      <w:pPr>
        <w:pStyle w:val="ListParagraph"/>
        <w:numPr>
          <w:ilvl w:val="0"/>
          <w:numId w:val="9"/>
        </w:numPr>
        <w:spacing w:after="80" w:line="240" w:lineRule="auto"/>
        <w:ind w:hanging="434"/>
        <w:contextualSpacing w:val="0"/>
        <w:jc w:val="both"/>
        <w:rPr>
          <w:rFonts w:cs="Arial"/>
          <w:b/>
          <w:bCs/>
          <w:i/>
          <w:iCs/>
          <w:sz w:val="20"/>
          <w:szCs w:val="20"/>
        </w:rPr>
      </w:pPr>
      <w:r w:rsidRPr="001A404B">
        <w:rPr>
          <w:rFonts w:cs="Arial"/>
          <w:i/>
          <w:iCs/>
          <w:sz w:val="20"/>
          <w:szCs w:val="20"/>
        </w:rPr>
        <w:t xml:space="preserve">review the various activities and programmes addressing illegal and unsustainable taking established under CMS and its Agreements to identify aspects that can be implemented in a cross-cutting and more coordinated manner; </w:t>
      </w:r>
      <w:r w:rsidRPr="001A404B">
        <w:rPr>
          <w:rFonts w:cs="Arial"/>
          <w:i/>
          <w:iCs/>
          <w:sz w:val="20"/>
          <w:szCs w:val="20"/>
          <w:lang w:val="en-US"/>
        </w:rPr>
        <w:t>such as the development of guidance on the use of adaptive harvest management to ensure that any take of migratory species is sustainable;</w:t>
      </w:r>
    </w:p>
    <w:p w14:paraId="17CF56DF" w14:textId="77777777" w:rsidR="001A404B" w:rsidRPr="001A404B" w:rsidRDefault="00E7244C" w:rsidP="00BE41F0">
      <w:pPr>
        <w:pStyle w:val="ListParagraph"/>
        <w:numPr>
          <w:ilvl w:val="0"/>
          <w:numId w:val="9"/>
        </w:numPr>
        <w:spacing w:after="80" w:line="240" w:lineRule="auto"/>
        <w:ind w:hanging="434"/>
        <w:contextualSpacing w:val="0"/>
        <w:jc w:val="both"/>
        <w:rPr>
          <w:rFonts w:cs="Arial"/>
          <w:b/>
          <w:bCs/>
          <w:i/>
          <w:iCs/>
          <w:sz w:val="20"/>
          <w:szCs w:val="20"/>
        </w:rPr>
      </w:pPr>
      <w:r w:rsidRPr="001A404B">
        <w:rPr>
          <w:rFonts w:cs="Arial"/>
          <w:i/>
          <w:iCs/>
          <w:sz w:val="20"/>
          <w:szCs w:val="20"/>
        </w:rPr>
        <w:t xml:space="preserve">subject to the availability of external resources, undertake an analysis on: </w:t>
      </w:r>
    </w:p>
    <w:p w14:paraId="5B709627" w14:textId="77777777" w:rsidR="001A404B" w:rsidRPr="001A404B" w:rsidRDefault="00E7244C" w:rsidP="00BE41F0">
      <w:pPr>
        <w:pStyle w:val="ListParagraph"/>
        <w:numPr>
          <w:ilvl w:val="1"/>
          <w:numId w:val="9"/>
        </w:numPr>
        <w:spacing w:after="80" w:line="240" w:lineRule="auto"/>
        <w:ind w:left="1440" w:hanging="270"/>
        <w:contextualSpacing w:val="0"/>
        <w:jc w:val="both"/>
        <w:rPr>
          <w:rFonts w:cs="Arial"/>
          <w:b/>
          <w:bCs/>
          <w:i/>
          <w:iCs/>
          <w:sz w:val="20"/>
          <w:szCs w:val="20"/>
        </w:rPr>
      </w:pPr>
      <w:r w:rsidRPr="001A404B">
        <w:rPr>
          <w:rFonts w:cs="Arial"/>
          <w:i/>
          <w:iCs/>
          <w:sz w:val="20"/>
          <w:szCs w:val="20"/>
        </w:rPr>
        <w:t>the main drivers and scale of illegal and unsustainable take of species listed in CMS Appendices I and II, based on comparable and collatable data;</w:t>
      </w:r>
    </w:p>
    <w:p w14:paraId="797C27C1" w14:textId="77777777" w:rsidR="001A404B" w:rsidRPr="001A404B" w:rsidRDefault="00E7244C" w:rsidP="00BE41F0">
      <w:pPr>
        <w:pStyle w:val="ListParagraph"/>
        <w:numPr>
          <w:ilvl w:val="1"/>
          <w:numId w:val="9"/>
        </w:numPr>
        <w:spacing w:after="80" w:line="240" w:lineRule="auto"/>
        <w:ind w:left="1440" w:hanging="270"/>
        <w:contextualSpacing w:val="0"/>
        <w:jc w:val="both"/>
        <w:rPr>
          <w:rFonts w:cs="Arial"/>
          <w:b/>
          <w:bCs/>
          <w:i/>
          <w:iCs/>
          <w:sz w:val="20"/>
          <w:szCs w:val="20"/>
        </w:rPr>
      </w:pPr>
      <w:r w:rsidRPr="001A404B">
        <w:rPr>
          <w:rFonts w:cs="Arial"/>
          <w:i/>
          <w:iCs/>
          <w:sz w:val="20"/>
          <w:szCs w:val="20"/>
        </w:rPr>
        <w:t>the impacts of illegal and unsustainable take on the conservation status of such species, including cumulative impacts on species at the migration range and population level; and the consequences of these impacts on affected ecosystems and the services they provide;</w:t>
      </w:r>
    </w:p>
    <w:p w14:paraId="78BB3C94" w14:textId="77777777" w:rsidR="001A404B" w:rsidRPr="001A404B" w:rsidRDefault="00E7244C" w:rsidP="00BE41F0">
      <w:pPr>
        <w:pStyle w:val="ListParagraph"/>
        <w:numPr>
          <w:ilvl w:val="1"/>
          <w:numId w:val="9"/>
        </w:numPr>
        <w:spacing w:after="80" w:line="240" w:lineRule="auto"/>
        <w:ind w:left="1440" w:hanging="270"/>
        <w:contextualSpacing w:val="0"/>
        <w:jc w:val="both"/>
        <w:rPr>
          <w:rFonts w:cs="Arial"/>
          <w:b/>
          <w:bCs/>
          <w:i/>
          <w:iCs/>
          <w:sz w:val="20"/>
          <w:szCs w:val="20"/>
        </w:rPr>
      </w:pPr>
      <w:r w:rsidRPr="001A404B">
        <w:rPr>
          <w:rFonts w:cs="Arial"/>
          <w:i/>
          <w:iCs/>
          <w:sz w:val="20"/>
          <w:szCs w:val="20"/>
        </w:rPr>
        <w:t>measures used by Parties, non-Parties and relevant international and regional organizations such as CITES and RFMOs aimed at ensuring that taking of wildlife is legal and sustainable, with a view to identifying case studies of effective practices; and</w:t>
      </w:r>
    </w:p>
    <w:p w14:paraId="06B7BF68" w14:textId="77777777" w:rsidR="001A404B" w:rsidRPr="001A404B" w:rsidRDefault="00E7244C" w:rsidP="00BE41F0">
      <w:pPr>
        <w:pStyle w:val="ListParagraph"/>
        <w:numPr>
          <w:ilvl w:val="1"/>
          <w:numId w:val="9"/>
        </w:numPr>
        <w:spacing w:after="80" w:line="240" w:lineRule="auto"/>
        <w:ind w:left="1440" w:hanging="270"/>
        <w:contextualSpacing w:val="0"/>
        <w:jc w:val="both"/>
        <w:rPr>
          <w:rFonts w:cs="Arial"/>
          <w:b/>
          <w:bCs/>
          <w:i/>
          <w:iCs/>
          <w:sz w:val="20"/>
          <w:szCs w:val="20"/>
        </w:rPr>
      </w:pPr>
      <w:r w:rsidRPr="001A404B">
        <w:rPr>
          <w:rFonts w:cs="Arial"/>
          <w:i/>
          <w:iCs/>
          <w:sz w:val="20"/>
          <w:szCs w:val="20"/>
        </w:rPr>
        <w:t xml:space="preserve">priorities for increasing capacity of Parties for monitoring and enforcement of national legislation and regulations and other measures pertaining to the taking of migratory species; </w:t>
      </w:r>
    </w:p>
    <w:p w14:paraId="7C7D611E" w14:textId="0F6D02DB" w:rsidR="001A404B" w:rsidRPr="001A404B" w:rsidRDefault="00E7244C" w:rsidP="00BE41F0">
      <w:pPr>
        <w:pStyle w:val="ListParagraph"/>
        <w:numPr>
          <w:ilvl w:val="0"/>
          <w:numId w:val="9"/>
        </w:numPr>
        <w:spacing w:after="80" w:line="240" w:lineRule="auto"/>
        <w:ind w:hanging="434"/>
        <w:contextualSpacing w:val="0"/>
        <w:jc w:val="both"/>
        <w:rPr>
          <w:rFonts w:cs="Arial"/>
          <w:b/>
          <w:bCs/>
          <w:i/>
          <w:iCs/>
          <w:sz w:val="20"/>
          <w:szCs w:val="20"/>
        </w:rPr>
      </w:pPr>
      <w:r w:rsidRPr="001A404B">
        <w:rPr>
          <w:rFonts w:cs="Arial"/>
          <w:i/>
          <w:iCs/>
          <w:sz w:val="20"/>
          <w:szCs w:val="20"/>
        </w:rPr>
        <w:t>subject to the</w:t>
      </w:r>
      <w:r w:rsidR="00C14415">
        <w:rPr>
          <w:rFonts w:cs="Arial"/>
          <w:i/>
          <w:iCs/>
          <w:sz w:val="20"/>
          <w:szCs w:val="20"/>
        </w:rPr>
        <w:t xml:space="preserve"> </w:t>
      </w:r>
      <w:r w:rsidRPr="001A404B">
        <w:rPr>
          <w:rFonts w:cs="Arial"/>
          <w:i/>
          <w:iCs/>
          <w:sz w:val="20"/>
          <w:szCs w:val="20"/>
        </w:rPr>
        <w:t>availability of external resources, support efforts to address illegal and unsustainable taking of migratory species, in collaboration with relevant entities, including:</w:t>
      </w:r>
    </w:p>
    <w:p w14:paraId="6A0FA0F0" w14:textId="77777777" w:rsidR="001A404B" w:rsidRPr="001A404B" w:rsidRDefault="00E7244C" w:rsidP="00BE41F0">
      <w:pPr>
        <w:pStyle w:val="ListParagraph"/>
        <w:numPr>
          <w:ilvl w:val="1"/>
          <w:numId w:val="9"/>
        </w:numPr>
        <w:spacing w:after="80" w:line="240" w:lineRule="auto"/>
        <w:ind w:left="1530" w:hanging="180"/>
        <w:contextualSpacing w:val="0"/>
        <w:jc w:val="both"/>
        <w:rPr>
          <w:rFonts w:cs="Arial"/>
          <w:b/>
          <w:bCs/>
          <w:i/>
          <w:iCs/>
          <w:sz w:val="20"/>
          <w:szCs w:val="20"/>
        </w:rPr>
      </w:pPr>
      <w:r w:rsidRPr="001A404B">
        <w:rPr>
          <w:rFonts w:cs="Arial"/>
          <w:i/>
          <w:iCs/>
          <w:sz w:val="20"/>
          <w:szCs w:val="20"/>
        </w:rPr>
        <w:t>facilitating educational and capacity building activities for Parties;</w:t>
      </w:r>
    </w:p>
    <w:p w14:paraId="2EFBA5C2" w14:textId="77777777" w:rsidR="001A404B" w:rsidRPr="001A404B" w:rsidRDefault="00E7244C" w:rsidP="00BE41F0">
      <w:pPr>
        <w:pStyle w:val="ListParagraph"/>
        <w:numPr>
          <w:ilvl w:val="1"/>
          <w:numId w:val="9"/>
        </w:numPr>
        <w:spacing w:after="80" w:line="240" w:lineRule="auto"/>
        <w:ind w:left="1530" w:hanging="180"/>
        <w:contextualSpacing w:val="0"/>
        <w:jc w:val="both"/>
        <w:rPr>
          <w:rFonts w:cs="Arial"/>
          <w:b/>
          <w:bCs/>
          <w:i/>
          <w:iCs/>
          <w:sz w:val="20"/>
          <w:szCs w:val="20"/>
        </w:rPr>
      </w:pPr>
      <w:r w:rsidRPr="001A404B">
        <w:rPr>
          <w:rFonts w:cs="Arial"/>
          <w:i/>
          <w:iCs/>
          <w:sz w:val="20"/>
          <w:szCs w:val="20"/>
        </w:rPr>
        <w:t>mobilizing projects and initiatives aimed at developing effective measures for Parties and stakeholders to address illegal and unsustainable taking; and</w:t>
      </w:r>
    </w:p>
    <w:p w14:paraId="07F4F6CA" w14:textId="77777777" w:rsidR="001A404B" w:rsidRPr="001A404B" w:rsidRDefault="00E7244C" w:rsidP="00BE41F0">
      <w:pPr>
        <w:pStyle w:val="ListParagraph"/>
        <w:numPr>
          <w:ilvl w:val="1"/>
          <w:numId w:val="9"/>
        </w:numPr>
        <w:spacing w:after="80" w:line="240" w:lineRule="auto"/>
        <w:ind w:left="1530" w:hanging="180"/>
        <w:contextualSpacing w:val="0"/>
        <w:jc w:val="both"/>
        <w:rPr>
          <w:rFonts w:cs="Arial"/>
          <w:b/>
          <w:bCs/>
          <w:i/>
          <w:iCs/>
          <w:sz w:val="20"/>
          <w:szCs w:val="20"/>
        </w:rPr>
      </w:pPr>
      <w:r w:rsidRPr="001A404B">
        <w:rPr>
          <w:rFonts w:cs="Arial"/>
          <w:i/>
          <w:iCs/>
          <w:sz w:val="20"/>
          <w:szCs w:val="20"/>
        </w:rPr>
        <w:t>engagement with local communities;</w:t>
      </w:r>
    </w:p>
    <w:p w14:paraId="5D0CDEB6" w14:textId="77777777" w:rsidR="001A404B" w:rsidRPr="001A404B" w:rsidRDefault="00E7244C" w:rsidP="00BE41F0">
      <w:pPr>
        <w:pStyle w:val="ListParagraph"/>
        <w:numPr>
          <w:ilvl w:val="0"/>
          <w:numId w:val="9"/>
        </w:numPr>
        <w:spacing w:after="80" w:line="240" w:lineRule="auto"/>
        <w:ind w:left="1080"/>
        <w:contextualSpacing w:val="0"/>
        <w:jc w:val="both"/>
        <w:rPr>
          <w:rFonts w:cs="Arial"/>
          <w:b/>
          <w:bCs/>
          <w:i/>
          <w:iCs/>
          <w:sz w:val="20"/>
          <w:szCs w:val="20"/>
        </w:rPr>
      </w:pPr>
      <w:r w:rsidRPr="001A404B">
        <w:rPr>
          <w:rFonts w:cs="Arial"/>
          <w:i/>
          <w:iCs/>
          <w:sz w:val="20"/>
          <w:szCs w:val="20"/>
        </w:rPr>
        <w:t xml:space="preserve">raise awareness of the issue of illegal and unsustainable taking </w:t>
      </w:r>
      <w:r w:rsidRPr="001A404B">
        <w:rPr>
          <w:rFonts w:cs="Arial"/>
          <w:i/>
          <w:iCs/>
          <w:sz w:val="20"/>
          <w:szCs w:val="20"/>
          <w:lang w:val="en-US"/>
        </w:rPr>
        <w:t xml:space="preserve">of migratory species among Parties and stakeholders and </w:t>
      </w:r>
      <w:r w:rsidRPr="001A404B">
        <w:rPr>
          <w:rFonts w:cs="Arial"/>
          <w:i/>
          <w:iCs/>
          <w:sz w:val="20"/>
          <w:szCs w:val="20"/>
        </w:rPr>
        <w:t>within regional and global forums;</w:t>
      </w:r>
    </w:p>
    <w:p w14:paraId="627ECB41" w14:textId="77777777" w:rsidR="001A404B" w:rsidRPr="001A404B" w:rsidRDefault="00E7244C" w:rsidP="00BE41F0">
      <w:pPr>
        <w:pStyle w:val="ListParagraph"/>
        <w:numPr>
          <w:ilvl w:val="0"/>
          <w:numId w:val="9"/>
        </w:numPr>
        <w:spacing w:after="80" w:line="240" w:lineRule="auto"/>
        <w:ind w:left="1080"/>
        <w:contextualSpacing w:val="0"/>
        <w:jc w:val="both"/>
        <w:rPr>
          <w:rFonts w:cs="Arial"/>
          <w:b/>
          <w:bCs/>
          <w:i/>
          <w:iCs/>
          <w:sz w:val="20"/>
          <w:szCs w:val="20"/>
        </w:rPr>
      </w:pPr>
      <w:r w:rsidRPr="001A404B">
        <w:rPr>
          <w:rFonts w:cs="Arial"/>
          <w:i/>
          <w:iCs/>
          <w:sz w:val="20"/>
          <w:szCs w:val="20"/>
        </w:rPr>
        <w:t xml:space="preserve">collaborate with partners, including the Convention on International Trade in Endangered Species of Wild Fauna and Flora (CITES), the Food and Agriculture Organization of the United Nations (FAO), Regional Seas Conventions and Action Plans (RSCAPs), Regional Fisheries Management Organizations (RFMOs), the United Nations Development Programme (UNDP) and the United Nations Office on Drugs and Crime (UNODC), as well as relevant non-governmental organizations, on the implementation of these Decisions; </w:t>
      </w:r>
    </w:p>
    <w:p w14:paraId="23180125" w14:textId="77777777" w:rsidR="001A404B" w:rsidRPr="001A404B" w:rsidRDefault="00E7244C" w:rsidP="00BE41F0">
      <w:pPr>
        <w:pStyle w:val="ListParagraph"/>
        <w:numPr>
          <w:ilvl w:val="0"/>
          <w:numId w:val="9"/>
        </w:numPr>
        <w:spacing w:after="80" w:line="240" w:lineRule="auto"/>
        <w:ind w:left="1080"/>
        <w:contextualSpacing w:val="0"/>
        <w:jc w:val="both"/>
        <w:rPr>
          <w:rFonts w:cs="Arial"/>
          <w:b/>
          <w:bCs/>
          <w:i/>
          <w:iCs/>
          <w:sz w:val="20"/>
          <w:szCs w:val="20"/>
        </w:rPr>
      </w:pPr>
      <w:r w:rsidRPr="001A404B">
        <w:rPr>
          <w:rFonts w:cs="Arial"/>
          <w:i/>
          <w:iCs/>
          <w:sz w:val="20"/>
          <w:szCs w:val="20"/>
        </w:rPr>
        <w:t>continue strengthening collaboration with relevant organizations and stakeholders such as the World Trade Organization (WTO) and the World Customs Organization (WCO), in order to address illegal trade of wildlife specimens and to strengthen monitoring of trade in specimens of CMS-listed species not currently listed in CITES Appendices; and</w:t>
      </w:r>
    </w:p>
    <w:p w14:paraId="78EF4C9C" w14:textId="1036D863" w:rsidR="00E7244C" w:rsidRPr="00E504AE" w:rsidRDefault="00E7244C" w:rsidP="00BE41F0">
      <w:pPr>
        <w:pStyle w:val="ListParagraph"/>
        <w:numPr>
          <w:ilvl w:val="0"/>
          <w:numId w:val="9"/>
        </w:numPr>
        <w:spacing w:after="0" w:line="240" w:lineRule="auto"/>
        <w:ind w:left="1080"/>
        <w:jc w:val="both"/>
        <w:rPr>
          <w:rFonts w:cs="Arial"/>
          <w:b/>
          <w:bCs/>
          <w:i/>
          <w:iCs/>
          <w:sz w:val="20"/>
          <w:szCs w:val="20"/>
        </w:rPr>
      </w:pPr>
      <w:r w:rsidRPr="001A404B">
        <w:rPr>
          <w:rFonts w:cs="Arial"/>
          <w:i/>
          <w:iCs/>
          <w:sz w:val="20"/>
          <w:szCs w:val="20"/>
        </w:rPr>
        <w:t>report to the Conference of Parties at its 15th meeting on the progress in implementing this Decision.</w:t>
      </w:r>
    </w:p>
    <w:p w14:paraId="0DDC3E47" w14:textId="49696AF5" w:rsidR="00C4185E" w:rsidRPr="00E4208D" w:rsidRDefault="00C4185E" w:rsidP="00966AE3">
      <w:pPr>
        <w:spacing w:after="0" w:line="240" w:lineRule="auto"/>
      </w:pPr>
    </w:p>
    <w:p w14:paraId="329D026A" w14:textId="54B05F9D" w:rsidR="00DC7A6E" w:rsidRDefault="00FC1255" w:rsidP="00966AE3">
      <w:pPr>
        <w:widowControl w:val="0"/>
        <w:autoSpaceDE w:val="0"/>
        <w:autoSpaceDN w:val="0"/>
        <w:adjustRightInd w:val="0"/>
        <w:spacing w:after="0" w:line="240" w:lineRule="auto"/>
        <w:rPr>
          <w:rFonts w:cs="Arial"/>
          <w:u w:val="single"/>
        </w:rPr>
      </w:pPr>
      <w:r>
        <w:rPr>
          <w:rFonts w:cs="Arial"/>
          <w:u w:val="single"/>
        </w:rPr>
        <w:t>Activities</w:t>
      </w:r>
      <w:r w:rsidR="00E7244C">
        <w:rPr>
          <w:rFonts w:cs="Arial"/>
          <w:u w:val="single"/>
        </w:rPr>
        <w:t xml:space="preserve"> of the Scientific Council</w:t>
      </w:r>
      <w:r w:rsidR="00141B76">
        <w:rPr>
          <w:rFonts w:cs="Arial"/>
          <w:u w:val="single"/>
        </w:rPr>
        <w:t xml:space="preserve"> (Decision 14.184)</w:t>
      </w:r>
    </w:p>
    <w:p w14:paraId="25692AE3" w14:textId="77777777" w:rsidR="00D01883" w:rsidRDefault="00D01883" w:rsidP="00966AE3">
      <w:pPr>
        <w:widowControl w:val="0"/>
        <w:autoSpaceDE w:val="0"/>
        <w:autoSpaceDN w:val="0"/>
        <w:adjustRightInd w:val="0"/>
        <w:spacing w:after="0" w:line="240" w:lineRule="auto"/>
        <w:ind w:left="540" w:hanging="540"/>
        <w:rPr>
          <w:rFonts w:cs="Arial"/>
          <w:u w:val="single"/>
        </w:rPr>
      </w:pPr>
    </w:p>
    <w:p w14:paraId="46208A9E" w14:textId="06E7FA6F" w:rsidR="00D01883" w:rsidRDefault="00F74ED0" w:rsidP="00966AE3">
      <w:pPr>
        <w:widowControl w:val="0"/>
        <w:numPr>
          <w:ilvl w:val="0"/>
          <w:numId w:val="4"/>
        </w:numPr>
        <w:autoSpaceDE w:val="0"/>
        <w:autoSpaceDN w:val="0"/>
        <w:adjustRightInd w:val="0"/>
        <w:spacing w:after="0" w:line="240" w:lineRule="auto"/>
        <w:ind w:left="540" w:hanging="540"/>
        <w:contextualSpacing/>
        <w:jc w:val="both"/>
        <w:rPr>
          <w:rFonts w:cs="Arial"/>
        </w:rPr>
      </w:pPr>
      <w:r>
        <w:rPr>
          <w:rFonts w:cs="Arial"/>
        </w:rPr>
        <w:t>The Scientific Council, at its 7</w:t>
      </w:r>
      <w:r w:rsidRPr="00F74ED0">
        <w:rPr>
          <w:rFonts w:cs="Arial"/>
          <w:vertAlign w:val="superscript"/>
        </w:rPr>
        <w:t>th</w:t>
      </w:r>
      <w:r>
        <w:rPr>
          <w:rFonts w:cs="Arial"/>
        </w:rPr>
        <w:t xml:space="preserve"> meeting, established the Working Group on Illegal and Unsustainable Taking of Wildlife. </w:t>
      </w:r>
      <w:r w:rsidRPr="00F74ED0">
        <w:rPr>
          <w:rFonts w:cs="Arial"/>
        </w:rPr>
        <w:t>Noting that COP14 had requested the Sc</w:t>
      </w:r>
      <w:r w:rsidR="00132126">
        <w:rPr>
          <w:rFonts w:cs="Arial"/>
        </w:rPr>
        <w:t>ientific Council</w:t>
      </w:r>
      <w:r w:rsidRPr="00F74ED0">
        <w:rPr>
          <w:rFonts w:cs="Arial"/>
        </w:rPr>
        <w:t xml:space="preserve"> to review all work on this topic across the Convention, the Secretariat proposed that this additional </w:t>
      </w:r>
      <w:r w:rsidR="002F77FD">
        <w:rPr>
          <w:rFonts w:cs="Arial"/>
        </w:rPr>
        <w:t>W</w:t>
      </w:r>
      <w:r>
        <w:rPr>
          <w:rFonts w:cs="Arial"/>
        </w:rPr>
        <w:t xml:space="preserve">orking </w:t>
      </w:r>
      <w:r w:rsidR="002F77FD">
        <w:rPr>
          <w:rFonts w:cs="Arial"/>
        </w:rPr>
        <w:t>G</w:t>
      </w:r>
      <w:r>
        <w:rPr>
          <w:rFonts w:cs="Arial"/>
        </w:rPr>
        <w:t>roup</w:t>
      </w:r>
      <w:r w:rsidRPr="00F74ED0">
        <w:rPr>
          <w:rFonts w:cs="Arial"/>
        </w:rPr>
        <w:t xml:space="preserve"> look at terrestrial species as well as inputs from the aquatic and avian </w:t>
      </w:r>
      <w:r>
        <w:rPr>
          <w:rFonts w:cs="Arial"/>
        </w:rPr>
        <w:t>working groups</w:t>
      </w:r>
      <w:r w:rsidRPr="00F74ED0">
        <w:rPr>
          <w:rFonts w:cs="Arial"/>
        </w:rPr>
        <w:t xml:space="preserve">, </w:t>
      </w:r>
      <w:r w:rsidR="00BC7A8C" w:rsidRPr="00E158F4">
        <w:rPr>
          <w:rFonts w:cs="Arial"/>
          <w:color w:val="000000" w:themeColor="text1"/>
        </w:rPr>
        <w:t>particularly</w:t>
      </w:r>
      <w:r w:rsidRPr="00E158F4">
        <w:rPr>
          <w:rFonts w:cs="Arial"/>
          <w:color w:val="000000" w:themeColor="text1"/>
        </w:rPr>
        <w:t xml:space="preserve"> to identify </w:t>
      </w:r>
      <w:r w:rsidRPr="00F74ED0">
        <w:rPr>
          <w:rFonts w:cs="Arial"/>
        </w:rPr>
        <w:t xml:space="preserve">the main drivers and scale of wildlife take, to look at conservation status, and to </w:t>
      </w:r>
      <w:r w:rsidR="00F20FC4">
        <w:rPr>
          <w:rFonts w:cs="Arial"/>
        </w:rPr>
        <w:t xml:space="preserve">help </w:t>
      </w:r>
      <w:r w:rsidRPr="00F74ED0">
        <w:rPr>
          <w:rFonts w:cs="Arial"/>
        </w:rPr>
        <w:t>ensure</w:t>
      </w:r>
      <w:r w:rsidR="00DE1CCA">
        <w:rPr>
          <w:rFonts w:cs="Arial"/>
        </w:rPr>
        <w:t>,</w:t>
      </w:r>
      <w:r w:rsidRPr="00F74ED0">
        <w:rPr>
          <w:rFonts w:cs="Arial"/>
        </w:rPr>
        <w:t xml:space="preserve"> with other partners</w:t>
      </w:r>
      <w:r w:rsidR="00DE1CCA">
        <w:rPr>
          <w:rFonts w:cs="Arial"/>
        </w:rPr>
        <w:t>,</w:t>
      </w:r>
      <w:r w:rsidRPr="00F74ED0">
        <w:rPr>
          <w:rFonts w:cs="Arial"/>
        </w:rPr>
        <w:t xml:space="preserve"> that taking of wildlife was legal and sustainable.</w:t>
      </w:r>
    </w:p>
    <w:p w14:paraId="10E5624E" w14:textId="77777777" w:rsidR="00132126" w:rsidRDefault="00132126" w:rsidP="00966AE3">
      <w:pPr>
        <w:widowControl w:val="0"/>
        <w:autoSpaceDE w:val="0"/>
        <w:autoSpaceDN w:val="0"/>
        <w:adjustRightInd w:val="0"/>
        <w:spacing w:after="0" w:line="240" w:lineRule="auto"/>
        <w:ind w:left="540" w:hanging="540"/>
        <w:contextualSpacing/>
        <w:jc w:val="both"/>
        <w:rPr>
          <w:rFonts w:cs="Arial"/>
        </w:rPr>
      </w:pPr>
    </w:p>
    <w:p w14:paraId="7BE98505" w14:textId="3BB50E08" w:rsidR="00E7005B" w:rsidRPr="00FF370F" w:rsidRDefault="00132126" w:rsidP="00966AE3">
      <w:pPr>
        <w:widowControl w:val="0"/>
        <w:numPr>
          <w:ilvl w:val="0"/>
          <w:numId w:val="4"/>
        </w:numPr>
        <w:autoSpaceDE w:val="0"/>
        <w:autoSpaceDN w:val="0"/>
        <w:adjustRightInd w:val="0"/>
        <w:spacing w:after="0" w:line="240" w:lineRule="auto"/>
        <w:ind w:left="540" w:hanging="540"/>
        <w:contextualSpacing/>
        <w:jc w:val="both"/>
        <w:rPr>
          <w:rFonts w:cs="Arial"/>
        </w:rPr>
      </w:pPr>
      <w:r w:rsidRPr="0022519B">
        <w:rPr>
          <w:rFonts w:cs="Arial"/>
        </w:rPr>
        <w:t>The Working Group</w:t>
      </w:r>
      <w:r w:rsidR="00C56790" w:rsidRPr="0022519B">
        <w:rPr>
          <w:rFonts w:cs="Arial"/>
        </w:rPr>
        <w:t>, co-chaired by Iraq and the Wildlife Conservation Society</w:t>
      </w:r>
      <w:r w:rsidR="00296213">
        <w:rPr>
          <w:rFonts w:cs="Arial"/>
        </w:rPr>
        <w:t>,</w:t>
      </w:r>
      <w:r w:rsidR="00C56790" w:rsidRPr="0022519B">
        <w:rPr>
          <w:rFonts w:cs="Arial"/>
        </w:rPr>
        <w:t xml:space="preserve"> and </w:t>
      </w:r>
      <w:r w:rsidR="009109A8">
        <w:rPr>
          <w:rFonts w:cs="Arial"/>
        </w:rPr>
        <w:t>comprised of</w:t>
      </w:r>
      <w:r w:rsidR="00C56790" w:rsidRPr="0022519B">
        <w:rPr>
          <w:rFonts w:cs="Arial"/>
        </w:rPr>
        <w:t xml:space="preserve"> </w:t>
      </w:r>
      <w:r w:rsidR="00296213">
        <w:rPr>
          <w:rFonts w:cs="Arial"/>
        </w:rPr>
        <w:t xml:space="preserve">representatives from </w:t>
      </w:r>
      <w:r w:rsidR="00C56790" w:rsidRPr="0022519B">
        <w:rPr>
          <w:rFonts w:cs="Arial"/>
        </w:rPr>
        <w:t>Argentina, Australia, Bangladesh, Brazil, Germany, Greece, Hungary, Italy, Mauritania, Mauritius, Nigeria, Uganda, the U</w:t>
      </w:r>
      <w:r w:rsidR="00CC1D65">
        <w:rPr>
          <w:rFonts w:cs="Arial"/>
        </w:rPr>
        <w:t>nited Kingdom of Great Britain and Northern Ireland</w:t>
      </w:r>
      <w:r w:rsidR="00C56790" w:rsidRPr="0022519B">
        <w:rPr>
          <w:rFonts w:cs="Arial"/>
        </w:rPr>
        <w:t>, Yemen, and several NGOs,</w:t>
      </w:r>
      <w:r w:rsidRPr="0022519B">
        <w:rPr>
          <w:rFonts w:cs="Arial"/>
        </w:rPr>
        <w:t xml:space="preserve"> became operational in June</w:t>
      </w:r>
      <w:r w:rsidR="00B451DF">
        <w:rPr>
          <w:rFonts w:cs="Arial"/>
        </w:rPr>
        <w:t xml:space="preserve"> </w:t>
      </w:r>
      <w:r w:rsidR="00B451DF" w:rsidRPr="00544618">
        <w:rPr>
          <w:rFonts w:cs="Arial"/>
        </w:rPr>
        <w:t>2025</w:t>
      </w:r>
      <w:r w:rsidRPr="00544618">
        <w:rPr>
          <w:rFonts w:cs="Arial"/>
        </w:rPr>
        <w:t xml:space="preserve"> and met </w:t>
      </w:r>
      <w:r w:rsidR="00C56790" w:rsidRPr="00461D3D">
        <w:rPr>
          <w:rFonts w:cs="Arial"/>
        </w:rPr>
        <w:t>online</w:t>
      </w:r>
      <w:r w:rsidR="0022519B" w:rsidRPr="00461D3D">
        <w:rPr>
          <w:rFonts w:cs="Arial"/>
        </w:rPr>
        <w:t xml:space="preserve"> on </w:t>
      </w:r>
      <w:r w:rsidR="00E42B5B">
        <w:rPr>
          <w:rFonts w:cs="Arial"/>
        </w:rPr>
        <w:t>four</w:t>
      </w:r>
      <w:r w:rsidR="00F53AD3" w:rsidRPr="00544618">
        <w:rPr>
          <w:rFonts w:cs="Arial"/>
        </w:rPr>
        <w:t xml:space="preserve"> </w:t>
      </w:r>
      <w:r w:rsidR="0022519B" w:rsidRPr="00544618">
        <w:rPr>
          <w:rFonts w:cs="Arial"/>
        </w:rPr>
        <w:t>occasions. The</w:t>
      </w:r>
      <w:r w:rsidR="0022519B">
        <w:rPr>
          <w:rFonts w:cs="Arial"/>
        </w:rPr>
        <w:t xml:space="preserve"> Working Group</w:t>
      </w:r>
      <w:r w:rsidR="00C56790" w:rsidRPr="0022519B">
        <w:rPr>
          <w:rFonts w:cs="Arial"/>
        </w:rPr>
        <w:t xml:space="preserve"> </w:t>
      </w:r>
      <w:r w:rsidR="0022519B">
        <w:rPr>
          <w:rFonts w:cs="Arial"/>
        </w:rPr>
        <w:t xml:space="preserve">agreed on the </w:t>
      </w:r>
      <w:r w:rsidR="00FF499C">
        <w:rPr>
          <w:rFonts w:cs="Arial"/>
        </w:rPr>
        <w:t xml:space="preserve">Secretariat’s </w:t>
      </w:r>
      <w:r w:rsidR="0022519B">
        <w:rPr>
          <w:rFonts w:cs="Arial"/>
        </w:rPr>
        <w:t xml:space="preserve">approach </w:t>
      </w:r>
      <w:r w:rsidR="00FF499C">
        <w:rPr>
          <w:rFonts w:cs="Arial"/>
        </w:rPr>
        <w:t xml:space="preserve">to developing the </w:t>
      </w:r>
      <w:r w:rsidR="0022519B" w:rsidRPr="0022519B">
        <w:rPr>
          <w:rFonts w:cs="Arial"/>
        </w:rPr>
        <w:t>analysis</w:t>
      </w:r>
      <w:r w:rsidR="0022519B">
        <w:rPr>
          <w:rFonts w:cs="Arial"/>
        </w:rPr>
        <w:t xml:space="preserve"> described in Decision 14.184 b) (</w:t>
      </w:r>
      <w:r w:rsidR="0022519B" w:rsidRPr="00FF370F">
        <w:rPr>
          <w:rFonts w:cs="Arial"/>
        </w:rPr>
        <w:t xml:space="preserve">see </w:t>
      </w:r>
      <w:hyperlink r:id="rId16" w:history="1">
        <w:r w:rsidR="0022519B" w:rsidRPr="00FF370F">
          <w:rPr>
            <w:rStyle w:val="Hyperlink"/>
            <w:rFonts w:cs="Arial"/>
          </w:rPr>
          <w:t>UNEP/CMS/COP15/Inf.</w:t>
        </w:r>
        <w:r w:rsidR="009970BF" w:rsidRPr="00FF370F">
          <w:rPr>
            <w:rStyle w:val="Hyperlink"/>
            <w:rFonts w:cs="Arial"/>
          </w:rPr>
          <w:t xml:space="preserve"> </w:t>
        </w:r>
        <w:r w:rsidR="008162EF" w:rsidRPr="00FF370F">
          <w:rPr>
            <w:rStyle w:val="Hyperlink"/>
            <w:rFonts w:cs="Arial"/>
          </w:rPr>
          <w:t>28.1</w:t>
        </w:r>
        <w:r w:rsidR="00FF370F" w:rsidRPr="00FF370F">
          <w:rPr>
            <w:rStyle w:val="Hyperlink"/>
            <w:rFonts w:cs="Arial"/>
          </w:rPr>
          <w:t>a</w:t>
        </w:r>
      </w:hyperlink>
      <w:r w:rsidR="00FF370F" w:rsidRPr="00FF370F">
        <w:rPr>
          <w:rFonts w:cs="Arial"/>
        </w:rPr>
        <w:t xml:space="preserve"> </w:t>
      </w:r>
      <w:r w:rsidR="00A9587C" w:rsidRPr="00FF370F">
        <w:rPr>
          <w:rFonts w:cs="Arial"/>
        </w:rPr>
        <w:t>and Annex 2</w:t>
      </w:r>
      <w:r w:rsidR="0022519B" w:rsidRPr="00FF370F">
        <w:rPr>
          <w:rFonts w:cs="Arial"/>
        </w:rPr>
        <w:t>)</w:t>
      </w:r>
      <w:r w:rsidR="00FF499C" w:rsidRPr="00FF370F">
        <w:rPr>
          <w:rFonts w:cs="Arial"/>
        </w:rPr>
        <w:t xml:space="preserve"> (see </w:t>
      </w:r>
      <w:r w:rsidR="00E438D2" w:rsidRPr="00FF370F">
        <w:rPr>
          <w:rFonts w:cs="Arial"/>
        </w:rPr>
        <w:t xml:space="preserve">also </w:t>
      </w:r>
      <w:r w:rsidR="00FF499C" w:rsidRPr="00FF370F">
        <w:rPr>
          <w:rFonts w:cs="Arial"/>
        </w:rPr>
        <w:t>paragraph 1</w:t>
      </w:r>
      <w:r w:rsidR="00F95AA6" w:rsidRPr="00FF370F">
        <w:rPr>
          <w:rFonts w:cs="Arial"/>
        </w:rPr>
        <w:t>5</w:t>
      </w:r>
      <w:r w:rsidR="00FF499C" w:rsidRPr="00FF370F">
        <w:rPr>
          <w:rFonts w:cs="Arial"/>
        </w:rPr>
        <w:t>).</w:t>
      </w:r>
    </w:p>
    <w:p w14:paraId="6F08321D" w14:textId="77777777" w:rsidR="00E7005B" w:rsidRPr="00E7005B" w:rsidRDefault="00E7005B" w:rsidP="00966AE3">
      <w:pPr>
        <w:widowControl w:val="0"/>
        <w:autoSpaceDE w:val="0"/>
        <w:autoSpaceDN w:val="0"/>
        <w:adjustRightInd w:val="0"/>
        <w:spacing w:after="0" w:line="240" w:lineRule="auto"/>
        <w:ind w:left="540" w:hanging="540"/>
        <w:contextualSpacing/>
        <w:jc w:val="both"/>
        <w:rPr>
          <w:rFonts w:cs="Arial"/>
        </w:rPr>
      </w:pPr>
    </w:p>
    <w:p w14:paraId="4387D75D" w14:textId="5647CB6E" w:rsidR="00C9097E" w:rsidRDefault="00E7005B" w:rsidP="00966AE3">
      <w:pPr>
        <w:widowControl w:val="0"/>
        <w:numPr>
          <w:ilvl w:val="0"/>
          <w:numId w:val="4"/>
        </w:numPr>
        <w:autoSpaceDE w:val="0"/>
        <w:autoSpaceDN w:val="0"/>
        <w:adjustRightInd w:val="0"/>
        <w:spacing w:after="0" w:line="240" w:lineRule="auto"/>
        <w:ind w:left="540" w:hanging="540"/>
        <w:contextualSpacing/>
        <w:jc w:val="both"/>
        <w:rPr>
          <w:rFonts w:cs="Arial"/>
        </w:rPr>
      </w:pPr>
      <w:r>
        <w:rPr>
          <w:rFonts w:cs="Arial"/>
        </w:rPr>
        <w:t>The Working</w:t>
      </w:r>
      <w:r w:rsidR="0022519B" w:rsidRPr="0022519B">
        <w:rPr>
          <w:rFonts w:cs="Arial"/>
        </w:rPr>
        <w:t> </w:t>
      </w:r>
      <w:r>
        <w:rPr>
          <w:rFonts w:cs="Arial"/>
        </w:rPr>
        <w:t xml:space="preserve">Group </w:t>
      </w:r>
      <w:r w:rsidR="12C6DFC9" w:rsidRPr="0AC66862">
        <w:rPr>
          <w:rFonts w:cs="Arial"/>
        </w:rPr>
        <w:t>expressed</w:t>
      </w:r>
      <w:r>
        <w:rPr>
          <w:rFonts w:cs="Arial"/>
        </w:rPr>
        <w:t xml:space="preserve"> </w:t>
      </w:r>
      <w:r w:rsidR="0022519B">
        <w:rPr>
          <w:rFonts w:cs="Arial"/>
        </w:rPr>
        <w:t>support</w:t>
      </w:r>
      <w:r w:rsidR="0022519B" w:rsidRPr="0022519B">
        <w:rPr>
          <w:rFonts w:cs="Arial"/>
        </w:rPr>
        <w:t xml:space="preserve"> </w:t>
      </w:r>
      <w:r w:rsidR="3F69A791" w:rsidRPr="721723E0">
        <w:rPr>
          <w:rFonts w:cs="Arial"/>
        </w:rPr>
        <w:t>for the</w:t>
      </w:r>
      <w:r w:rsidR="0022519B" w:rsidRPr="0022519B">
        <w:rPr>
          <w:rFonts w:cs="Arial"/>
        </w:rPr>
        <w:t xml:space="preserve"> institutionali</w:t>
      </w:r>
      <w:r w:rsidR="002158C0">
        <w:rPr>
          <w:rFonts w:cs="Arial"/>
        </w:rPr>
        <w:t>z</w:t>
      </w:r>
      <w:r w:rsidR="0022519B">
        <w:rPr>
          <w:rFonts w:cs="Arial"/>
        </w:rPr>
        <w:t xml:space="preserve">ation of </w:t>
      </w:r>
      <w:r w:rsidR="00D0344B">
        <w:rPr>
          <w:rFonts w:cs="Arial"/>
        </w:rPr>
        <w:t xml:space="preserve">a </w:t>
      </w:r>
      <w:r w:rsidR="00844C82">
        <w:rPr>
          <w:rFonts w:cs="Arial"/>
        </w:rPr>
        <w:t>g</w:t>
      </w:r>
      <w:r w:rsidR="0022519B">
        <w:rPr>
          <w:rFonts w:cs="Arial"/>
        </w:rPr>
        <w:t xml:space="preserve">lobal </w:t>
      </w:r>
      <w:r w:rsidR="00844C82">
        <w:rPr>
          <w:rFonts w:cs="Arial"/>
        </w:rPr>
        <w:t>i</w:t>
      </w:r>
      <w:r w:rsidR="0022519B">
        <w:rPr>
          <w:rFonts w:cs="Arial"/>
        </w:rPr>
        <w:t xml:space="preserve">nitiative on </w:t>
      </w:r>
      <w:r w:rsidR="00844C82">
        <w:rPr>
          <w:rFonts w:cs="Arial"/>
        </w:rPr>
        <w:t>i</w:t>
      </w:r>
      <w:r w:rsidR="0022519B">
        <w:rPr>
          <w:rFonts w:cs="Arial"/>
        </w:rPr>
        <w:t xml:space="preserve">llegal and </w:t>
      </w:r>
      <w:r w:rsidR="00844C82">
        <w:rPr>
          <w:rFonts w:cs="Arial"/>
        </w:rPr>
        <w:t>u</w:t>
      </w:r>
      <w:r w:rsidR="0022519B">
        <w:rPr>
          <w:rFonts w:cs="Arial"/>
        </w:rPr>
        <w:t xml:space="preserve">nsustainable </w:t>
      </w:r>
      <w:r w:rsidR="00844C82">
        <w:rPr>
          <w:rFonts w:cs="Arial"/>
        </w:rPr>
        <w:t>t</w:t>
      </w:r>
      <w:r w:rsidR="0022519B">
        <w:rPr>
          <w:rFonts w:cs="Arial"/>
        </w:rPr>
        <w:t xml:space="preserve">aking of </w:t>
      </w:r>
      <w:r w:rsidR="00844C82">
        <w:rPr>
          <w:rFonts w:cs="Arial"/>
        </w:rPr>
        <w:t>m</w:t>
      </w:r>
      <w:r w:rsidR="009B7B4C">
        <w:rPr>
          <w:rFonts w:cs="Arial"/>
        </w:rPr>
        <w:t xml:space="preserve">igratory </w:t>
      </w:r>
      <w:r w:rsidR="00844C82">
        <w:rPr>
          <w:rFonts w:cs="Arial"/>
        </w:rPr>
        <w:t>s</w:t>
      </w:r>
      <w:r w:rsidR="0022519B">
        <w:rPr>
          <w:rFonts w:cs="Arial"/>
        </w:rPr>
        <w:t>pecies</w:t>
      </w:r>
      <w:r>
        <w:rPr>
          <w:rFonts w:cs="Arial"/>
        </w:rPr>
        <w:t>, in fulfilment of Decision 14.185 c</w:t>
      </w:r>
      <w:r w:rsidR="0D227B72" w:rsidRPr="3BBCC5D7">
        <w:rPr>
          <w:rFonts w:cs="Arial"/>
        </w:rPr>
        <w:t>) and</w:t>
      </w:r>
      <w:r w:rsidR="0022519B" w:rsidRPr="0022519B">
        <w:rPr>
          <w:rFonts w:cs="Arial"/>
        </w:rPr>
        <w:t xml:space="preserve"> </w:t>
      </w:r>
      <w:r w:rsidR="009C27AA">
        <w:rPr>
          <w:rFonts w:cs="Arial"/>
        </w:rPr>
        <w:t xml:space="preserve">for the </w:t>
      </w:r>
      <w:r w:rsidR="0022519B" w:rsidRPr="0022519B">
        <w:rPr>
          <w:rFonts w:cs="Arial"/>
        </w:rPr>
        <w:t>develop</w:t>
      </w:r>
      <w:r w:rsidR="009C27AA">
        <w:rPr>
          <w:rFonts w:cs="Arial"/>
        </w:rPr>
        <w:t>ment of</w:t>
      </w:r>
      <w:r w:rsidR="0022519B" w:rsidRPr="0022519B">
        <w:rPr>
          <w:rFonts w:cs="Arial"/>
        </w:rPr>
        <w:t xml:space="preserve"> a road</w:t>
      </w:r>
      <w:r w:rsidR="00653B0F">
        <w:rPr>
          <w:rFonts w:cs="Arial"/>
        </w:rPr>
        <w:t xml:space="preserve"> map</w:t>
      </w:r>
      <w:r w:rsidR="0022519B" w:rsidRPr="0022519B">
        <w:rPr>
          <w:rFonts w:cs="Arial"/>
        </w:rPr>
        <w:t xml:space="preserve"> to better support </w:t>
      </w:r>
      <w:r w:rsidR="00C34029">
        <w:rPr>
          <w:rFonts w:cs="Arial"/>
        </w:rPr>
        <w:t>P</w:t>
      </w:r>
      <w:r w:rsidR="0022519B" w:rsidRPr="0022519B">
        <w:rPr>
          <w:rFonts w:cs="Arial"/>
        </w:rPr>
        <w:t>arties in the</w:t>
      </w:r>
      <w:r w:rsidR="00C34029">
        <w:rPr>
          <w:rFonts w:cs="Arial"/>
        </w:rPr>
        <w:t>ir</w:t>
      </w:r>
      <w:r w:rsidR="0022519B" w:rsidRPr="0022519B">
        <w:rPr>
          <w:rFonts w:cs="Arial"/>
        </w:rPr>
        <w:t xml:space="preserve"> efforts </w:t>
      </w:r>
      <w:r w:rsidR="006A1C5D">
        <w:rPr>
          <w:rFonts w:cs="Arial"/>
        </w:rPr>
        <w:t>to</w:t>
      </w:r>
      <w:r w:rsidR="0022519B" w:rsidRPr="0022519B">
        <w:rPr>
          <w:rFonts w:cs="Arial"/>
        </w:rPr>
        <w:t xml:space="preserve"> address </w:t>
      </w:r>
      <w:r>
        <w:rPr>
          <w:rFonts w:cs="Arial"/>
        </w:rPr>
        <w:t>illegal and unsustainable taking of migratory species.</w:t>
      </w:r>
    </w:p>
    <w:p w14:paraId="60297639" w14:textId="77777777" w:rsidR="00C9097E" w:rsidRDefault="00C9097E" w:rsidP="00966AE3">
      <w:pPr>
        <w:pStyle w:val="ListParagraph"/>
        <w:spacing w:after="0" w:line="240" w:lineRule="auto"/>
        <w:rPr>
          <w:rFonts w:cs="Arial"/>
        </w:rPr>
      </w:pPr>
    </w:p>
    <w:p w14:paraId="43A4040E" w14:textId="77777777" w:rsidR="00C9097E" w:rsidRPr="00C9097E" w:rsidRDefault="00C9097E" w:rsidP="00966AE3">
      <w:pPr>
        <w:widowControl w:val="0"/>
        <w:autoSpaceDE w:val="0"/>
        <w:autoSpaceDN w:val="0"/>
        <w:adjustRightInd w:val="0"/>
        <w:spacing w:after="0" w:line="240" w:lineRule="auto"/>
        <w:contextualSpacing/>
        <w:jc w:val="both"/>
        <w:rPr>
          <w:rFonts w:cs="Arial"/>
        </w:rPr>
      </w:pPr>
      <w:r w:rsidRPr="00C9097E">
        <w:rPr>
          <w:rFonts w:cs="Arial"/>
          <w:u w:val="single"/>
        </w:rPr>
        <w:t>Activities of the Secretariat (Decision 14.185)</w:t>
      </w:r>
    </w:p>
    <w:p w14:paraId="51FA372F" w14:textId="77777777" w:rsidR="00C9097E" w:rsidRDefault="00C9097E" w:rsidP="00966AE3">
      <w:pPr>
        <w:widowControl w:val="0"/>
        <w:autoSpaceDE w:val="0"/>
        <w:autoSpaceDN w:val="0"/>
        <w:adjustRightInd w:val="0"/>
        <w:spacing w:after="0" w:line="240" w:lineRule="auto"/>
        <w:rPr>
          <w:rFonts w:cs="Arial"/>
          <w:b/>
          <w:bCs/>
        </w:rPr>
      </w:pPr>
    </w:p>
    <w:p w14:paraId="1D53C3A2" w14:textId="3184E2B6" w:rsidR="00C9097E" w:rsidRPr="00C9097E" w:rsidRDefault="00C9097E" w:rsidP="00966AE3">
      <w:pPr>
        <w:widowControl w:val="0"/>
        <w:autoSpaceDE w:val="0"/>
        <w:autoSpaceDN w:val="0"/>
        <w:adjustRightInd w:val="0"/>
        <w:spacing w:after="0" w:line="240" w:lineRule="auto"/>
        <w:rPr>
          <w:rFonts w:cs="Arial"/>
          <w:b/>
          <w:bCs/>
        </w:rPr>
      </w:pPr>
      <w:r w:rsidRPr="00C9097E">
        <w:rPr>
          <w:rFonts w:cs="Arial"/>
          <w:b/>
          <w:bCs/>
        </w:rPr>
        <w:t>Decision 14.185 a)</w:t>
      </w:r>
    </w:p>
    <w:p w14:paraId="4D5DD1BE" w14:textId="77777777" w:rsidR="00C9097E" w:rsidRDefault="00C9097E" w:rsidP="00966AE3">
      <w:pPr>
        <w:pStyle w:val="ListParagraph"/>
        <w:spacing w:after="0" w:line="240" w:lineRule="auto"/>
        <w:rPr>
          <w:rFonts w:cs="Arial"/>
          <w:lang w:val="en-US"/>
        </w:rPr>
      </w:pPr>
    </w:p>
    <w:p w14:paraId="53621CDC" w14:textId="7D0C858E" w:rsidR="00C9097E" w:rsidRDefault="00C9097E" w:rsidP="00966AE3">
      <w:pPr>
        <w:widowControl w:val="0"/>
        <w:numPr>
          <w:ilvl w:val="0"/>
          <w:numId w:val="4"/>
        </w:numPr>
        <w:autoSpaceDE w:val="0"/>
        <w:autoSpaceDN w:val="0"/>
        <w:adjustRightInd w:val="0"/>
        <w:spacing w:after="0" w:line="240" w:lineRule="auto"/>
        <w:ind w:left="567" w:hanging="567"/>
        <w:contextualSpacing/>
        <w:jc w:val="both"/>
        <w:rPr>
          <w:rFonts w:cs="Arial"/>
        </w:rPr>
      </w:pPr>
      <w:r>
        <w:rPr>
          <w:rFonts w:cs="Arial"/>
          <w:lang w:val="en-US"/>
        </w:rPr>
        <w:t>T</w:t>
      </w:r>
      <w:r w:rsidRPr="00C9097E">
        <w:rPr>
          <w:rFonts w:cs="Arial"/>
          <w:lang w:val="en-US"/>
        </w:rPr>
        <w:t xml:space="preserve">he CMS Secretariat has reviewed all activities </w:t>
      </w:r>
      <w:r w:rsidRPr="00C9097E">
        <w:rPr>
          <w:rFonts w:cs="Arial"/>
        </w:rPr>
        <w:t xml:space="preserve">and programmes addressing illegal and unsustainable take </w:t>
      </w:r>
      <w:r w:rsidR="00020D88">
        <w:rPr>
          <w:rFonts w:cs="Arial"/>
        </w:rPr>
        <w:t xml:space="preserve">under </w:t>
      </w:r>
      <w:r w:rsidRPr="00C9097E">
        <w:rPr>
          <w:rFonts w:cs="Arial"/>
        </w:rPr>
        <w:t xml:space="preserve">CMS. This includes the CMS </w:t>
      </w:r>
      <w:r w:rsidR="00DD20B3">
        <w:rPr>
          <w:rFonts w:cs="Arial"/>
        </w:rPr>
        <w:t>D</w:t>
      </w:r>
      <w:r w:rsidRPr="00C9097E">
        <w:rPr>
          <w:rFonts w:cs="Arial"/>
        </w:rPr>
        <w:t xml:space="preserve">ecisions and </w:t>
      </w:r>
      <w:r w:rsidR="00DD20B3">
        <w:rPr>
          <w:rFonts w:cs="Arial"/>
        </w:rPr>
        <w:t>R</w:t>
      </w:r>
      <w:r w:rsidRPr="00C9097E">
        <w:rPr>
          <w:rFonts w:cs="Arial"/>
        </w:rPr>
        <w:t>esolutions themselves as well as documents stemming from the various MOUs, agreements and special species initiatives.</w:t>
      </w:r>
    </w:p>
    <w:p w14:paraId="110AA4B7" w14:textId="77777777" w:rsidR="00C9097E" w:rsidRDefault="00C9097E" w:rsidP="00966AE3">
      <w:pPr>
        <w:widowControl w:val="0"/>
        <w:autoSpaceDE w:val="0"/>
        <w:autoSpaceDN w:val="0"/>
        <w:adjustRightInd w:val="0"/>
        <w:spacing w:after="0" w:line="240" w:lineRule="auto"/>
        <w:ind w:left="567" w:hanging="567"/>
        <w:contextualSpacing/>
        <w:jc w:val="both"/>
        <w:rPr>
          <w:rFonts w:cs="Arial"/>
        </w:rPr>
      </w:pPr>
    </w:p>
    <w:p w14:paraId="3F7BA9ED" w14:textId="646C8D53" w:rsidR="004F7AEB" w:rsidRDefault="00C9097E" w:rsidP="00966AE3">
      <w:pPr>
        <w:widowControl w:val="0"/>
        <w:numPr>
          <w:ilvl w:val="0"/>
          <w:numId w:val="4"/>
        </w:numPr>
        <w:autoSpaceDE w:val="0"/>
        <w:autoSpaceDN w:val="0"/>
        <w:adjustRightInd w:val="0"/>
        <w:spacing w:after="0" w:line="240" w:lineRule="auto"/>
        <w:ind w:left="567" w:hanging="567"/>
        <w:contextualSpacing/>
        <w:jc w:val="both"/>
        <w:rPr>
          <w:rFonts w:cs="Arial"/>
        </w:rPr>
      </w:pPr>
      <w:r w:rsidRPr="00C9097E">
        <w:rPr>
          <w:rFonts w:cs="Arial"/>
          <w:lang w:val="en-US"/>
        </w:rPr>
        <w:t xml:space="preserve">The </w:t>
      </w:r>
      <w:r w:rsidRPr="00353DA5">
        <w:rPr>
          <w:rFonts w:cs="Arial"/>
          <w:lang w:val="en-US"/>
        </w:rPr>
        <w:t xml:space="preserve">review (Annex </w:t>
      </w:r>
      <w:r w:rsidR="009B2CBB">
        <w:rPr>
          <w:rFonts w:cs="Arial"/>
          <w:lang w:val="en-US"/>
        </w:rPr>
        <w:t>1</w:t>
      </w:r>
      <w:r w:rsidRPr="00353DA5">
        <w:rPr>
          <w:rFonts w:cs="Arial"/>
          <w:lang w:val="en-US"/>
        </w:rPr>
        <w:t>)</w:t>
      </w:r>
      <w:r w:rsidR="00B451DF">
        <w:rPr>
          <w:rFonts w:cs="Arial"/>
          <w:lang w:val="en-US"/>
        </w:rPr>
        <w:t xml:space="preserve"> </w:t>
      </w:r>
      <w:r w:rsidRPr="00C9097E">
        <w:rPr>
          <w:rFonts w:cs="Arial"/>
          <w:lang w:val="en-US"/>
        </w:rPr>
        <w:t xml:space="preserve">focuses on thematically grouping the various activities under CMS and presents possible cross-cutting aspects by </w:t>
      </w:r>
      <w:proofErr w:type="spellStart"/>
      <w:r w:rsidRPr="00C9097E">
        <w:rPr>
          <w:rFonts w:cs="Arial"/>
          <w:lang w:val="en-US"/>
        </w:rPr>
        <w:t>analy</w:t>
      </w:r>
      <w:r w:rsidR="00821AE3">
        <w:rPr>
          <w:rFonts w:cs="Arial"/>
          <w:lang w:val="en-US"/>
        </w:rPr>
        <w:t>s</w:t>
      </w:r>
      <w:r w:rsidRPr="00C9097E">
        <w:rPr>
          <w:rFonts w:cs="Arial"/>
          <w:lang w:val="en-US"/>
        </w:rPr>
        <w:t>ing</w:t>
      </w:r>
      <w:proofErr w:type="spellEnd"/>
      <w:r w:rsidRPr="00C9097E">
        <w:rPr>
          <w:rFonts w:cs="Arial"/>
          <w:lang w:val="en-US"/>
        </w:rPr>
        <w:t xml:space="preserve"> selected case studies. </w:t>
      </w:r>
      <w:r w:rsidR="00B451DF">
        <w:rPr>
          <w:rFonts w:cs="Arial"/>
          <w:lang w:val="en-US"/>
        </w:rPr>
        <w:t>It also</w:t>
      </w:r>
      <w:r w:rsidRPr="00C9097E">
        <w:rPr>
          <w:rFonts w:cs="Arial"/>
          <w:lang w:val="en-US"/>
        </w:rPr>
        <w:t xml:space="preserve"> lists all the activities and programmes addressing illegal and unsustainable take under CMS, and provides links to </w:t>
      </w:r>
      <w:r w:rsidR="00B451DF">
        <w:rPr>
          <w:rFonts w:cs="Arial"/>
          <w:lang w:val="en-US"/>
        </w:rPr>
        <w:t xml:space="preserve">relevant </w:t>
      </w:r>
      <w:r w:rsidRPr="00C9097E">
        <w:rPr>
          <w:rFonts w:cs="Arial"/>
          <w:lang w:val="en-US"/>
        </w:rPr>
        <w:t>documents.</w:t>
      </w:r>
      <w:r w:rsidRPr="00C9097E">
        <w:rPr>
          <w:rFonts w:cs="Arial"/>
        </w:rPr>
        <w:t> </w:t>
      </w:r>
    </w:p>
    <w:p w14:paraId="6E8B10E7" w14:textId="77777777" w:rsidR="00B451DF" w:rsidRDefault="00B451DF" w:rsidP="00966AE3">
      <w:pPr>
        <w:widowControl w:val="0"/>
        <w:autoSpaceDE w:val="0"/>
        <w:autoSpaceDN w:val="0"/>
        <w:adjustRightInd w:val="0"/>
        <w:spacing w:after="0" w:line="240" w:lineRule="auto"/>
        <w:ind w:hanging="567"/>
        <w:contextualSpacing/>
        <w:jc w:val="both"/>
        <w:rPr>
          <w:rFonts w:cs="Arial"/>
        </w:rPr>
      </w:pPr>
    </w:p>
    <w:p w14:paraId="21AF228C" w14:textId="77777777" w:rsidR="005C27FA" w:rsidRDefault="005C27FA" w:rsidP="00966AE3">
      <w:pPr>
        <w:widowControl w:val="0"/>
        <w:autoSpaceDE w:val="0"/>
        <w:autoSpaceDN w:val="0"/>
        <w:adjustRightInd w:val="0"/>
        <w:spacing w:after="0" w:line="240" w:lineRule="auto"/>
        <w:ind w:hanging="567"/>
        <w:contextualSpacing/>
        <w:jc w:val="both"/>
        <w:rPr>
          <w:rFonts w:cs="Arial"/>
        </w:rPr>
      </w:pPr>
    </w:p>
    <w:p w14:paraId="14E7C458" w14:textId="77777777" w:rsidR="005C27FA" w:rsidRPr="00B451DF" w:rsidRDefault="005C27FA" w:rsidP="00966AE3">
      <w:pPr>
        <w:widowControl w:val="0"/>
        <w:autoSpaceDE w:val="0"/>
        <w:autoSpaceDN w:val="0"/>
        <w:adjustRightInd w:val="0"/>
        <w:spacing w:after="0" w:line="240" w:lineRule="auto"/>
        <w:ind w:hanging="567"/>
        <w:contextualSpacing/>
        <w:jc w:val="both"/>
        <w:rPr>
          <w:rFonts w:cs="Arial"/>
        </w:rPr>
      </w:pPr>
    </w:p>
    <w:p w14:paraId="0EDD707D" w14:textId="337682D8" w:rsidR="0077553B" w:rsidRPr="00900BDC" w:rsidRDefault="00DA77B5" w:rsidP="00966AE3">
      <w:pPr>
        <w:widowControl w:val="0"/>
        <w:numPr>
          <w:ilvl w:val="0"/>
          <w:numId w:val="4"/>
        </w:numPr>
        <w:autoSpaceDE w:val="0"/>
        <w:autoSpaceDN w:val="0"/>
        <w:adjustRightInd w:val="0"/>
        <w:spacing w:after="0" w:line="240" w:lineRule="auto"/>
        <w:ind w:left="567" w:hanging="567"/>
        <w:contextualSpacing/>
        <w:jc w:val="both"/>
        <w:rPr>
          <w:rFonts w:cs="Arial"/>
        </w:rPr>
      </w:pPr>
      <w:r w:rsidRPr="00900BDC">
        <w:rPr>
          <w:rFonts w:cs="Arial"/>
          <w:lang w:val="en-US"/>
        </w:rPr>
        <w:t>The r</w:t>
      </w:r>
      <w:r w:rsidR="00C9097E" w:rsidRPr="00900BDC">
        <w:rPr>
          <w:rFonts w:cs="Arial"/>
          <w:lang w:val="en-US"/>
        </w:rPr>
        <w:t xml:space="preserve">eview plays an important role in fulfilling </w:t>
      </w:r>
      <w:r w:rsidR="00706CA4">
        <w:rPr>
          <w:rFonts w:cs="Arial"/>
          <w:lang w:val="en-US"/>
        </w:rPr>
        <w:t>T</w:t>
      </w:r>
      <w:r w:rsidR="00DC721A" w:rsidRPr="00900BDC">
        <w:rPr>
          <w:rFonts w:cs="Arial"/>
          <w:lang w:val="en-US"/>
        </w:rPr>
        <w:t>arget</w:t>
      </w:r>
      <w:r w:rsidR="00C9097E" w:rsidRPr="00900BDC">
        <w:rPr>
          <w:rFonts w:cs="Arial"/>
          <w:lang w:val="en-US"/>
        </w:rPr>
        <w:t xml:space="preserve"> 4.1 of the </w:t>
      </w:r>
      <w:hyperlink r:id="rId17">
        <w:r w:rsidR="00C9097E" w:rsidRPr="00900BDC">
          <w:rPr>
            <w:rStyle w:val="Hyperlink"/>
            <w:rFonts w:cs="Arial"/>
            <w:lang w:val="en-US"/>
          </w:rPr>
          <w:t>Samarkand Strategic Plan for Migratory Species 2024-2032</w:t>
        </w:r>
      </w:hyperlink>
      <w:r w:rsidR="00C9097E" w:rsidRPr="00900BDC">
        <w:rPr>
          <w:rFonts w:cs="Arial"/>
          <w:lang w:val="en-US"/>
        </w:rPr>
        <w:t>.</w:t>
      </w:r>
      <w:r w:rsidR="00C9097E" w:rsidRPr="00900BDC">
        <w:rPr>
          <w:rFonts w:cs="Arial"/>
        </w:rPr>
        <w:t> </w:t>
      </w:r>
      <w:r w:rsidRPr="00900BDC">
        <w:rPr>
          <w:rFonts w:cs="Arial"/>
        </w:rPr>
        <w:t>The review’s recommendations have been integrated into new Decisions</w:t>
      </w:r>
      <w:r w:rsidR="003E3AD4" w:rsidRPr="00900BDC">
        <w:rPr>
          <w:rFonts w:cs="Arial"/>
        </w:rPr>
        <w:t xml:space="preserve"> and </w:t>
      </w:r>
      <w:r w:rsidR="00EE7FC4" w:rsidRPr="00900BDC">
        <w:rPr>
          <w:rFonts w:cs="Arial"/>
        </w:rPr>
        <w:t xml:space="preserve">a proposed </w:t>
      </w:r>
      <w:r w:rsidR="003E3AD4" w:rsidRPr="00900BDC">
        <w:rPr>
          <w:rFonts w:cs="Arial"/>
        </w:rPr>
        <w:t>revision of Resolution</w:t>
      </w:r>
      <w:r w:rsidR="0042376F" w:rsidRPr="00900BDC">
        <w:rPr>
          <w:rFonts w:cs="Arial"/>
        </w:rPr>
        <w:t xml:space="preserve"> 11.31.</w:t>
      </w:r>
    </w:p>
    <w:p w14:paraId="1212B3CD" w14:textId="77777777" w:rsidR="0077553B" w:rsidRPr="0077553B" w:rsidRDefault="0077553B" w:rsidP="00966AE3">
      <w:pPr>
        <w:widowControl w:val="0"/>
        <w:autoSpaceDE w:val="0"/>
        <w:autoSpaceDN w:val="0"/>
        <w:adjustRightInd w:val="0"/>
        <w:spacing w:after="0" w:line="240" w:lineRule="auto"/>
        <w:contextualSpacing/>
        <w:jc w:val="both"/>
        <w:rPr>
          <w:rFonts w:cs="Arial"/>
        </w:rPr>
      </w:pPr>
    </w:p>
    <w:p w14:paraId="2C3A6719" w14:textId="2DDAE858" w:rsidR="00DA77B5" w:rsidRPr="00C9097E" w:rsidRDefault="00DA77B5" w:rsidP="00966AE3">
      <w:pPr>
        <w:widowControl w:val="0"/>
        <w:autoSpaceDE w:val="0"/>
        <w:autoSpaceDN w:val="0"/>
        <w:adjustRightInd w:val="0"/>
        <w:spacing w:after="0" w:line="240" w:lineRule="auto"/>
        <w:rPr>
          <w:rFonts w:cs="Arial"/>
          <w:b/>
          <w:bCs/>
        </w:rPr>
      </w:pPr>
      <w:r w:rsidRPr="00C9097E">
        <w:rPr>
          <w:rFonts w:cs="Arial"/>
          <w:b/>
          <w:bCs/>
        </w:rPr>
        <w:t xml:space="preserve">Decision 14.185 </w:t>
      </w:r>
      <w:r>
        <w:rPr>
          <w:rFonts w:cs="Arial"/>
          <w:b/>
          <w:bCs/>
        </w:rPr>
        <w:t>b</w:t>
      </w:r>
      <w:r w:rsidRPr="00C9097E">
        <w:rPr>
          <w:rFonts w:cs="Arial"/>
          <w:b/>
          <w:bCs/>
        </w:rPr>
        <w:t>)</w:t>
      </w:r>
    </w:p>
    <w:p w14:paraId="64E88391" w14:textId="77777777" w:rsidR="00C9097E" w:rsidRPr="00C9097E" w:rsidRDefault="00C9097E" w:rsidP="00966AE3">
      <w:pPr>
        <w:widowControl w:val="0"/>
        <w:autoSpaceDE w:val="0"/>
        <w:autoSpaceDN w:val="0"/>
        <w:adjustRightInd w:val="0"/>
        <w:spacing w:after="0" w:line="240" w:lineRule="auto"/>
        <w:jc w:val="both"/>
        <w:rPr>
          <w:rFonts w:cs="Arial"/>
        </w:rPr>
      </w:pPr>
    </w:p>
    <w:p w14:paraId="59AE0E90" w14:textId="3D244A48" w:rsidR="000A6BF4" w:rsidRDefault="00FF499C" w:rsidP="00966AE3">
      <w:pPr>
        <w:widowControl w:val="0"/>
        <w:numPr>
          <w:ilvl w:val="0"/>
          <w:numId w:val="4"/>
        </w:numPr>
        <w:autoSpaceDE w:val="0"/>
        <w:autoSpaceDN w:val="0"/>
        <w:adjustRightInd w:val="0"/>
        <w:spacing w:after="0" w:line="240" w:lineRule="auto"/>
        <w:ind w:left="540" w:hanging="540"/>
        <w:jc w:val="both"/>
        <w:rPr>
          <w:rFonts w:cs="Arial"/>
        </w:rPr>
      </w:pPr>
      <w:r w:rsidRPr="26F80323">
        <w:rPr>
          <w:rFonts w:cs="Arial"/>
        </w:rPr>
        <w:t xml:space="preserve">Due to the brief intersessional period and lack of </w:t>
      </w:r>
      <w:r w:rsidR="00C9097E" w:rsidRPr="26F80323">
        <w:rPr>
          <w:rFonts w:cs="Arial"/>
        </w:rPr>
        <w:t xml:space="preserve">external resources, </w:t>
      </w:r>
      <w:r w:rsidRPr="26F80323">
        <w:rPr>
          <w:rFonts w:cs="Arial"/>
        </w:rPr>
        <w:t xml:space="preserve">the Secretariat, with the support of the Scientific Council Working Group on Illegal </w:t>
      </w:r>
      <w:r w:rsidR="00F26FAA" w:rsidRPr="26F80323">
        <w:rPr>
          <w:rFonts w:cs="Arial"/>
        </w:rPr>
        <w:t xml:space="preserve">and Unsustainable </w:t>
      </w:r>
      <w:r w:rsidRPr="26F80323">
        <w:rPr>
          <w:rFonts w:cs="Arial"/>
        </w:rPr>
        <w:t>Taking prepared a</w:t>
      </w:r>
      <w:r w:rsidR="00454D1E" w:rsidRPr="26F80323">
        <w:rPr>
          <w:rFonts w:cs="Arial"/>
        </w:rPr>
        <w:t xml:space="preserve"> </w:t>
      </w:r>
      <w:r w:rsidRPr="00E158F4">
        <w:rPr>
          <w:rFonts w:cs="Arial"/>
        </w:rPr>
        <w:t>scoping</w:t>
      </w:r>
      <w:r w:rsidRPr="26F80323">
        <w:rPr>
          <w:rFonts w:cs="Arial"/>
          <w:i/>
          <w:iCs/>
        </w:rPr>
        <w:t xml:space="preserve"> </w:t>
      </w:r>
      <w:r w:rsidRPr="26F80323">
        <w:rPr>
          <w:rFonts w:cs="Arial"/>
        </w:rPr>
        <w:t>analysis</w:t>
      </w:r>
      <w:r w:rsidR="00FC380D" w:rsidRPr="26F80323">
        <w:rPr>
          <w:rFonts w:cs="Arial"/>
        </w:rPr>
        <w:t xml:space="preserve"> </w:t>
      </w:r>
      <w:r w:rsidR="00FC380D" w:rsidRPr="002B1BD8">
        <w:rPr>
          <w:rFonts w:cs="Arial"/>
        </w:rPr>
        <w:t>(</w:t>
      </w:r>
      <w:r w:rsidR="00513C0D" w:rsidRPr="002B1BD8">
        <w:rPr>
          <w:rFonts w:cs="Arial"/>
        </w:rPr>
        <w:t xml:space="preserve">see </w:t>
      </w:r>
      <w:hyperlink r:id="rId18" w:history="1">
        <w:r w:rsidR="00FC380D" w:rsidRPr="002B1BD8">
          <w:rPr>
            <w:rStyle w:val="Hyperlink"/>
            <w:rFonts w:cs="Arial"/>
          </w:rPr>
          <w:t>UNEP/CMS/COP15/</w:t>
        </w:r>
        <w:r w:rsidR="0038733A" w:rsidRPr="002B1BD8">
          <w:rPr>
            <w:rStyle w:val="Hyperlink"/>
            <w:rFonts w:cs="Arial"/>
          </w:rPr>
          <w:t>Inf.</w:t>
        </w:r>
        <w:r w:rsidR="1BBCDFA7" w:rsidRPr="002B1BD8">
          <w:rPr>
            <w:rStyle w:val="Hyperlink"/>
            <w:rFonts w:cs="Arial"/>
          </w:rPr>
          <w:t>28.1</w:t>
        </w:r>
        <w:r w:rsidR="002B1BD8" w:rsidRPr="002B1BD8">
          <w:rPr>
            <w:rStyle w:val="Hyperlink"/>
            <w:rFonts w:cs="Arial"/>
          </w:rPr>
          <w:t>a</w:t>
        </w:r>
      </w:hyperlink>
      <w:r w:rsidR="0038733A" w:rsidRPr="002B1BD8">
        <w:rPr>
          <w:rFonts w:cs="Arial"/>
        </w:rPr>
        <w:t xml:space="preserve"> </w:t>
      </w:r>
      <w:r w:rsidR="0038733A" w:rsidRPr="26F80323">
        <w:rPr>
          <w:rFonts w:cs="Arial"/>
        </w:rPr>
        <w:t xml:space="preserve">and </w:t>
      </w:r>
      <w:r w:rsidR="00454D1E" w:rsidRPr="26F80323">
        <w:rPr>
          <w:rFonts w:cs="Arial"/>
        </w:rPr>
        <w:t>Annex 2</w:t>
      </w:r>
      <w:r w:rsidR="0038733A" w:rsidRPr="26F80323">
        <w:rPr>
          <w:rFonts w:cs="Arial"/>
        </w:rPr>
        <w:t xml:space="preserve"> for the summary and recommendations</w:t>
      </w:r>
      <w:r w:rsidR="00FC380D" w:rsidRPr="26F80323">
        <w:rPr>
          <w:rFonts w:cs="Arial"/>
        </w:rPr>
        <w:t xml:space="preserve">) </w:t>
      </w:r>
      <w:r w:rsidR="009444A1" w:rsidRPr="26F80323">
        <w:rPr>
          <w:rFonts w:cs="Arial"/>
        </w:rPr>
        <w:t xml:space="preserve">to </w:t>
      </w:r>
      <w:r w:rsidRPr="26F80323">
        <w:rPr>
          <w:rFonts w:cs="Arial"/>
        </w:rPr>
        <w:t xml:space="preserve">review </w:t>
      </w:r>
      <w:r w:rsidR="009444A1" w:rsidRPr="26F80323">
        <w:rPr>
          <w:rFonts w:cs="Arial"/>
        </w:rPr>
        <w:t>the following:</w:t>
      </w:r>
    </w:p>
    <w:p w14:paraId="571330C9" w14:textId="77777777" w:rsidR="000A6BF4" w:rsidRDefault="000A6BF4" w:rsidP="00966AE3">
      <w:pPr>
        <w:widowControl w:val="0"/>
        <w:autoSpaceDE w:val="0"/>
        <w:autoSpaceDN w:val="0"/>
        <w:adjustRightInd w:val="0"/>
        <w:spacing w:after="0" w:line="240" w:lineRule="auto"/>
        <w:ind w:left="360"/>
        <w:jc w:val="both"/>
        <w:rPr>
          <w:rFonts w:cs="Arial"/>
        </w:rPr>
      </w:pPr>
    </w:p>
    <w:p w14:paraId="57A97C87" w14:textId="3BF5F466" w:rsidR="000A6BF4" w:rsidRDefault="00C9097E"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rPr>
      </w:pPr>
      <w:r w:rsidRPr="000A6BF4">
        <w:rPr>
          <w:rFonts w:cs="Arial"/>
        </w:rPr>
        <w:t xml:space="preserve">the main drivers and scale of illegal and unsustainable take of species listed </w:t>
      </w:r>
      <w:r w:rsidR="00513C0D" w:rsidRPr="000A6BF4">
        <w:rPr>
          <w:rFonts w:cs="Arial"/>
        </w:rPr>
        <w:t>o</w:t>
      </w:r>
      <w:r w:rsidRPr="000A6BF4">
        <w:rPr>
          <w:rFonts w:cs="Arial"/>
        </w:rPr>
        <w:t>n CMS Appendices I and II</w:t>
      </w:r>
      <w:r w:rsidR="00B1657F" w:rsidRPr="000A6BF4">
        <w:rPr>
          <w:rFonts w:cs="Arial"/>
        </w:rPr>
        <w:t>;</w:t>
      </w:r>
      <w:r w:rsidR="00FF499C" w:rsidRPr="000A6BF4">
        <w:rPr>
          <w:rFonts w:cs="Arial"/>
        </w:rPr>
        <w:t xml:space="preserve"> </w:t>
      </w:r>
    </w:p>
    <w:p w14:paraId="4E46D94D" w14:textId="549D68EB" w:rsidR="000A6BF4" w:rsidRDefault="00C9097E"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rPr>
      </w:pPr>
      <w:r w:rsidRPr="000A6BF4">
        <w:rPr>
          <w:rFonts w:cs="Arial"/>
        </w:rPr>
        <w:t>measures used by Parties, non-Parties</w:t>
      </w:r>
      <w:r w:rsidR="00F3783F" w:rsidRPr="000A6BF4">
        <w:rPr>
          <w:rFonts w:cs="Arial"/>
        </w:rPr>
        <w:t>, NGOs</w:t>
      </w:r>
      <w:r w:rsidRPr="000A6BF4">
        <w:rPr>
          <w:rFonts w:cs="Arial"/>
        </w:rPr>
        <w:t xml:space="preserve"> and relevant international</w:t>
      </w:r>
      <w:r w:rsidR="00F3783F" w:rsidRPr="000A6BF4">
        <w:rPr>
          <w:rFonts w:cs="Arial"/>
        </w:rPr>
        <w:t xml:space="preserve">, intergovernmental </w:t>
      </w:r>
      <w:r w:rsidRPr="000A6BF4">
        <w:rPr>
          <w:rFonts w:cs="Arial"/>
        </w:rPr>
        <w:t>and regional organizations such as CITES</w:t>
      </w:r>
      <w:r w:rsidR="006B42A8" w:rsidRPr="000A6BF4">
        <w:rPr>
          <w:rFonts w:cs="Arial"/>
        </w:rPr>
        <w:t>, CBD</w:t>
      </w:r>
      <w:r w:rsidRPr="000A6BF4">
        <w:rPr>
          <w:rFonts w:cs="Arial"/>
        </w:rPr>
        <w:t xml:space="preserve"> and </w:t>
      </w:r>
      <w:r w:rsidR="00E02190" w:rsidRPr="000A6BF4">
        <w:rPr>
          <w:rFonts w:cs="Arial"/>
        </w:rPr>
        <w:t>Regional Fisheries Bodies (RFBs)</w:t>
      </w:r>
      <w:r w:rsidR="00277A2B" w:rsidRPr="000A6BF4">
        <w:rPr>
          <w:rFonts w:cs="Arial"/>
        </w:rPr>
        <w:t>, including Regional Fisheries Maritime Organizations (RFMOs)</w:t>
      </w:r>
      <w:r w:rsidR="00D13569">
        <w:rPr>
          <w:rFonts w:cs="Arial"/>
        </w:rPr>
        <w:t>,</w:t>
      </w:r>
      <w:r w:rsidRPr="000A6BF4">
        <w:rPr>
          <w:rFonts w:cs="Arial"/>
        </w:rPr>
        <w:t xml:space="preserve"> aimed at ensuring that taking of wildlife is legal and sustainable</w:t>
      </w:r>
      <w:r w:rsidR="00F6782B" w:rsidRPr="000A6BF4">
        <w:rPr>
          <w:rFonts w:cs="Arial"/>
        </w:rPr>
        <w:t>;</w:t>
      </w:r>
      <w:r w:rsidR="00FF499C" w:rsidRPr="000A6BF4">
        <w:rPr>
          <w:rFonts w:cs="Arial"/>
        </w:rPr>
        <w:t xml:space="preserve"> </w:t>
      </w:r>
    </w:p>
    <w:p w14:paraId="35A3D8DB" w14:textId="77777777" w:rsidR="000A6BF4" w:rsidRDefault="00FF499C"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rPr>
      </w:pPr>
      <w:r w:rsidRPr="000A6BF4">
        <w:rPr>
          <w:rFonts w:cs="Arial"/>
        </w:rPr>
        <w:t>identified</w:t>
      </w:r>
      <w:r w:rsidR="00C9097E" w:rsidRPr="000A6BF4">
        <w:rPr>
          <w:rFonts w:cs="Arial"/>
        </w:rPr>
        <w:t xml:space="preserve"> case studies of effective practices; and</w:t>
      </w:r>
      <w:r w:rsidRPr="000A6BF4">
        <w:rPr>
          <w:rFonts w:cs="Arial"/>
        </w:rPr>
        <w:t xml:space="preserve"> </w:t>
      </w:r>
    </w:p>
    <w:p w14:paraId="417F13ED" w14:textId="77777777" w:rsidR="000A6BF4" w:rsidRDefault="00C9097E" w:rsidP="005C27FA">
      <w:pPr>
        <w:pStyle w:val="ListParagraph"/>
        <w:widowControl w:val="0"/>
        <w:numPr>
          <w:ilvl w:val="0"/>
          <w:numId w:val="29"/>
        </w:numPr>
        <w:autoSpaceDE w:val="0"/>
        <w:autoSpaceDN w:val="0"/>
        <w:adjustRightInd w:val="0"/>
        <w:spacing w:after="0" w:line="240" w:lineRule="auto"/>
        <w:ind w:left="1080" w:hanging="540"/>
        <w:jc w:val="both"/>
        <w:rPr>
          <w:rFonts w:cs="Arial"/>
        </w:rPr>
      </w:pPr>
      <w:r w:rsidRPr="000A6BF4">
        <w:rPr>
          <w:rFonts w:cs="Arial"/>
        </w:rPr>
        <w:t>priorities for increasing capacity of Parties for monitoring and enforcement of national legislation and regulations and other measures pertaining to the taking of migratory species</w:t>
      </w:r>
      <w:r w:rsidR="00FF499C" w:rsidRPr="000A6BF4">
        <w:rPr>
          <w:rFonts w:cs="Arial"/>
        </w:rPr>
        <w:t>.</w:t>
      </w:r>
    </w:p>
    <w:p w14:paraId="01A0FA69" w14:textId="77777777" w:rsidR="000A6BF4" w:rsidRDefault="000A6BF4" w:rsidP="00966AE3">
      <w:pPr>
        <w:pStyle w:val="ListParagraph"/>
        <w:widowControl w:val="0"/>
        <w:autoSpaceDE w:val="0"/>
        <w:autoSpaceDN w:val="0"/>
        <w:adjustRightInd w:val="0"/>
        <w:spacing w:after="0" w:line="240" w:lineRule="auto"/>
        <w:ind w:left="757"/>
        <w:jc w:val="both"/>
        <w:rPr>
          <w:rFonts w:cs="Arial"/>
        </w:rPr>
      </w:pPr>
    </w:p>
    <w:p w14:paraId="41E91B13" w14:textId="35CED803" w:rsidR="00FF499C" w:rsidRPr="000A6BF4" w:rsidRDefault="0079290F" w:rsidP="00966AE3">
      <w:pPr>
        <w:widowControl w:val="0"/>
        <w:autoSpaceDE w:val="0"/>
        <w:autoSpaceDN w:val="0"/>
        <w:adjustRightInd w:val="0"/>
        <w:spacing w:after="0" w:line="240" w:lineRule="auto"/>
        <w:ind w:left="540"/>
        <w:jc w:val="both"/>
        <w:rPr>
          <w:rFonts w:cs="Arial"/>
        </w:rPr>
      </w:pPr>
      <w:r w:rsidRPr="000A6BF4">
        <w:rPr>
          <w:rFonts w:cs="Arial"/>
        </w:rPr>
        <w:t xml:space="preserve">There was not sufficient time nor funding </w:t>
      </w:r>
      <w:r w:rsidR="001C2A56" w:rsidRPr="000A6BF4">
        <w:rPr>
          <w:rFonts w:cs="Arial"/>
        </w:rPr>
        <w:t>to carry out t</w:t>
      </w:r>
      <w:r w:rsidR="00FF499C" w:rsidRPr="000A6BF4">
        <w:rPr>
          <w:rFonts w:cs="Arial"/>
        </w:rPr>
        <w:t xml:space="preserve">he review of </w:t>
      </w:r>
      <w:r w:rsidR="00C17A21" w:rsidRPr="000A6BF4">
        <w:rPr>
          <w:rFonts w:cs="Arial"/>
        </w:rPr>
        <w:t>impacts of</w:t>
      </w:r>
      <w:r w:rsidR="00FF499C" w:rsidRPr="000A6BF4">
        <w:rPr>
          <w:rFonts w:cs="Arial"/>
        </w:rPr>
        <w:t xml:space="preserve"> illegal and unsustainable take </w:t>
      </w:r>
      <w:r w:rsidR="001C2A56" w:rsidRPr="000A6BF4">
        <w:rPr>
          <w:rFonts w:cs="Arial"/>
        </w:rPr>
        <w:t>on</w:t>
      </w:r>
      <w:r w:rsidR="00B01AAC" w:rsidRPr="000A6BF4">
        <w:rPr>
          <w:rFonts w:cs="Arial"/>
        </w:rPr>
        <w:t xml:space="preserve"> CMS-listed species</w:t>
      </w:r>
      <w:r w:rsidR="00FF5B9C" w:rsidRPr="000A6BF4">
        <w:rPr>
          <w:rFonts w:cs="Arial"/>
        </w:rPr>
        <w:t>.</w:t>
      </w:r>
      <w:r w:rsidR="001C2A56" w:rsidRPr="000A6BF4">
        <w:rPr>
          <w:rFonts w:cs="Arial"/>
        </w:rPr>
        <w:t xml:space="preserve"> </w:t>
      </w:r>
      <w:r w:rsidR="00FC380D" w:rsidRPr="000A6BF4">
        <w:rPr>
          <w:rFonts w:cs="Arial"/>
        </w:rPr>
        <w:t>The analysis is intended to pave the way for a more in-depth study after COP15.</w:t>
      </w:r>
    </w:p>
    <w:p w14:paraId="388DF61E" w14:textId="77777777" w:rsidR="00FF499C" w:rsidRPr="00FF499C" w:rsidRDefault="00FF499C" w:rsidP="00966AE3">
      <w:pPr>
        <w:widowControl w:val="0"/>
        <w:autoSpaceDE w:val="0"/>
        <w:autoSpaceDN w:val="0"/>
        <w:adjustRightInd w:val="0"/>
        <w:spacing w:after="0" w:line="240" w:lineRule="auto"/>
        <w:ind w:left="360"/>
        <w:jc w:val="both"/>
        <w:rPr>
          <w:rFonts w:cs="Arial"/>
        </w:rPr>
      </w:pPr>
    </w:p>
    <w:p w14:paraId="40AC0416" w14:textId="047D5807" w:rsidR="00FF499C" w:rsidRDefault="00FF499C" w:rsidP="00966AE3">
      <w:pPr>
        <w:widowControl w:val="0"/>
        <w:numPr>
          <w:ilvl w:val="0"/>
          <w:numId w:val="4"/>
        </w:numPr>
        <w:autoSpaceDE w:val="0"/>
        <w:autoSpaceDN w:val="0"/>
        <w:adjustRightInd w:val="0"/>
        <w:spacing w:after="0" w:line="240" w:lineRule="auto"/>
        <w:ind w:left="540" w:hanging="540"/>
        <w:jc w:val="both"/>
        <w:rPr>
          <w:rFonts w:cs="Arial"/>
        </w:rPr>
      </w:pPr>
      <w:r>
        <w:rPr>
          <w:rFonts w:cs="Arial"/>
        </w:rPr>
        <w:t xml:space="preserve">On 22 July 2025, </w:t>
      </w:r>
      <w:hyperlink r:id="rId19">
        <w:r w:rsidR="00FC380D" w:rsidRPr="4DCCA205">
          <w:rPr>
            <w:rStyle w:val="Hyperlink"/>
            <w:rFonts w:cs="Arial"/>
          </w:rPr>
          <w:t>Notification 2025/019</w:t>
        </w:r>
      </w:hyperlink>
      <w:r w:rsidR="00FC380D">
        <w:rPr>
          <w:rFonts w:cs="Arial"/>
        </w:rPr>
        <w:t xml:space="preserve"> </w:t>
      </w:r>
      <w:r>
        <w:rPr>
          <w:rFonts w:cs="Arial"/>
        </w:rPr>
        <w:t xml:space="preserve">was published soliciting examples of </w:t>
      </w:r>
      <w:r w:rsidR="009D2182">
        <w:rPr>
          <w:rFonts w:cs="Arial"/>
        </w:rPr>
        <w:t>measure</w:t>
      </w:r>
      <w:r w:rsidR="00A014DC">
        <w:rPr>
          <w:rFonts w:cs="Arial"/>
        </w:rPr>
        <w:t>s</w:t>
      </w:r>
      <w:r w:rsidR="009D2182">
        <w:rPr>
          <w:rFonts w:cs="Arial"/>
        </w:rPr>
        <w:t xml:space="preserve"> used</w:t>
      </w:r>
      <w:r>
        <w:rPr>
          <w:rFonts w:cs="Arial"/>
        </w:rPr>
        <w:t xml:space="preserve"> by Parties for purposes of the analysis.</w:t>
      </w:r>
      <w:r w:rsidR="4F1B3EF1" w:rsidRPr="4DCCA205">
        <w:rPr>
          <w:rFonts w:cs="Arial"/>
        </w:rPr>
        <w:t xml:space="preserve"> </w:t>
      </w:r>
      <w:r w:rsidR="4F1B3EF1" w:rsidRPr="566F6FF2">
        <w:rPr>
          <w:rFonts w:cs="Arial"/>
        </w:rPr>
        <w:t>A</w:t>
      </w:r>
      <w:r w:rsidR="00B017AB">
        <w:rPr>
          <w:rFonts w:cs="Arial"/>
        </w:rPr>
        <w:t>t the time of</w:t>
      </w:r>
      <w:r w:rsidR="4F1B3EF1" w:rsidRPr="566F6FF2">
        <w:rPr>
          <w:rFonts w:cs="Arial"/>
        </w:rPr>
        <w:t xml:space="preserve"> drafting this </w:t>
      </w:r>
      <w:r w:rsidR="4F1B3EF1" w:rsidRPr="6D7DC7E3">
        <w:rPr>
          <w:rFonts w:cs="Arial"/>
        </w:rPr>
        <w:t xml:space="preserve">document, several </w:t>
      </w:r>
      <w:r w:rsidR="009D0414">
        <w:rPr>
          <w:rFonts w:cs="Arial"/>
        </w:rPr>
        <w:t xml:space="preserve">submissions </w:t>
      </w:r>
      <w:r w:rsidR="4F1B3EF1" w:rsidRPr="1CEDD302">
        <w:rPr>
          <w:rFonts w:cs="Arial"/>
        </w:rPr>
        <w:t xml:space="preserve">had already </w:t>
      </w:r>
      <w:r w:rsidR="4F1B3EF1" w:rsidRPr="3CF33D78">
        <w:rPr>
          <w:rFonts w:cs="Arial"/>
        </w:rPr>
        <w:t xml:space="preserve">been received and </w:t>
      </w:r>
      <w:r w:rsidR="4F1B3EF1" w:rsidRPr="4C7C3941">
        <w:rPr>
          <w:rFonts w:cs="Arial"/>
        </w:rPr>
        <w:t xml:space="preserve">integrated into the </w:t>
      </w:r>
      <w:r w:rsidR="4F1B3EF1" w:rsidRPr="4B281DD1">
        <w:rPr>
          <w:rFonts w:cs="Arial"/>
        </w:rPr>
        <w:t xml:space="preserve">scoping </w:t>
      </w:r>
      <w:r w:rsidR="00A1EC4C" w:rsidRPr="50D13B1E">
        <w:rPr>
          <w:rFonts w:cs="Arial"/>
        </w:rPr>
        <w:t>analysis</w:t>
      </w:r>
      <w:r w:rsidR="4F1B3EF1" w:rsidRPr="50D13B1E">
        <w:rPr>
          <w:rFonts w:cs="Arial"/>
        </w:rPr>
        <w:t>.</w:t>
      </w:r>
      <w:r w:rsidR="4F1B3EF1" w:rsidRPr="451E8F9B">
        <w:rPr>
          <w:rFonts w:cs="Arial"/>
        </w:rPr>
        <w:t xml:space="preserve"> </w:t>
      </w:r>
      <w:r w:rsidR="4F1B3EF1" w:rsidRPr="3B5BA1E5">
        <w:rPr>
          <w:rFonts w:cs="Arial"/>
        </w:rPr>
        <w:t xml:space="preserve">An update </w:t>
      </w:r>
      <w:r w:rsidR="006162E6">
        <w:rPr>
          <w:rFonts w:cs="Arial"/>
        </w:rPr>
        <w:t>will</w:t>
      </w:r>
      <w:r w:rsidR="4F1B3EF1" w:rsidRPr="3B5BA1E5">
        <w:rPr>
          <w:rFonts w:cs="Arial"/>
        </w:rPr>
        <w:t xml:space="preserve"> be provided </w:t>
      </w:r>
      <w:r w:rsidR="006162E6">
        <w:rPr>
          <w:rFonts w:cs="Arial"/>
        </w:rPr>
        <w:t>should additional</w:t>
      </w:r>
      <w:r w:rsidR="4F1B3EF1" w:rsidRPr="6DAAEB5D">
        <w:rPr>
          <w:rFonts w:cs="Arial"/>
        </w:rPr>
        <w:t xml:space="preserve"> responses </w:t>
      </w:r>
      <w:r w:rsidR="006162E6">
        <w:rPr>
          <w:rFonts w:cs="Arial"/>
        </w:rPr>
        <w:t>be</w:t>
      </w:r>
      <w:r w:rsidR="4F1B3EF1" w:rsidRPr="6DAAEB5D">
        <w:rPr>
          <w:rFonts w:cs="Arial"/>
        </w:rPr>
        <w:t xml:space="preserve"> </w:t>
      </w:r>
      <w:r w:rsidR="4F1B3EF1" w:rsidRPr="50D13B1E">
        <w:rPr>
          <w:rFonts w:cs="Arial"/>
        </w:rPr>
        <w:t>received</w:t>
      </w:r>
      <w:r w:rsidR="006162E6">
        <w:rPr>
          <w:rFonts w:cs="Arial"/>
        </w:rPr>
        <w:t>.</w:t>
      </w:r>
    </w:p>
    <w:p w14:paraId="074CB042" w14:textId="77777777" w:rsidR="009D5090" w:rsidRDefault="009D5090" w:rsidP="00966AE3">
      <w:pPr>
        <w:pStyle w:val="ListParagraph"/>
        <w:spacing w:after="0" w:line="240" w:lineRule="auto"/>
        <w:ind w:left="540" w:hanging="540"/>
        <w:rPr>
          <w:rFonts w:cs="Arial"/>
        </w:rPr>
      </w:pPr>
    </w:p>
    <w:p w14:paraId="5CB25849" w14:textId="7AC62DB3" w:rsidR="00984ECD" w:rsidRPr="00E25F71" w:rsidRDefault="009D5090" w:rsidP="00966AE3">
      <w:pPr>
        <w:widowControl w:val="0"/>
        <w:numPr>
          <w:ilvl w:val="0"/>
          <w:numId w:val="4"/>
        </w:numPr>
        <w:autoSpaceDE w:val="0"/>
        <w:autoSpaceDN w:val="0"/>
        <w:adjustRightInd w:val="0"/>
        <w:spacing w:after="0" w:line="240" w:lineRule="auto"/>
        <w:ind w:left="540" w:hanging="540"/>
        <w:jc w:val="both"/>
        <w:rPr>
          <w:rFonts w:cs="Arial"/>
        </w:rPr>
      </w:pPr>
      <w:r w:rsidRPr="00F76308">
        <w:rPr>
          <w:rFonts w:cs="Arial"/>
        </w:rPr>
        <w:t>Furthermore,</w:t>
      </w:r>
      <w:r w:rsidR="001440D4" w:rsidRPr="00F76308">
        <w:rPr>
          <w:rFonts w:cs="Arial"/>
        </w:rPr>
        <w:t xml:space="preserve"> </w:t>
      </w:r>
      <w:r w:rsidR="00301459" w:rsidRPr="00F76308">
        <w:rPr>
          <w:rFonts w:cs="Arial"/>
        </w:rPr>
        <w:t xml:space="preserve">thanks to funding from Switzerland, </w:t>
      </w:r>
      <w:r w:rsidR="00375981" w:rsidRPr="00F76308">
        <w:rPr>
          <w:rFonts w:cs="Arial"/>
        </w:rPr>
        <w:t>the Secretariat</w:t>
      </w:r>
      <w:r w:rsidR="00301459" w:rsidRPr="00F76308">
        <w:rPr>
          <w:rFonts w:cs="Arial"/>
        </w:rPr>
        <w:t xml:space="preserve"> </w:t>
      </w:r>
      <w:r w:rsidR="00E37FD2" w:rsidRPr="00F76308">
        <w:rPr>
          <w:rFonts w:cs="Arial"/>
        </w:rPr>
        <w:t>engaged BirdLife</w:t>
      </w:r>
      <w:r w:rsidR="00301459" w:rsidRPr="00F76308">
        <w:rPr>
          <w:rFonts w:cs="Arial"/>
        </w:rPr>
        <w:t xml:space="preserve"> International </w:t>
      </w:r>
      <w:r w:rsidR="00E42F2D">
        <w:rPr>
          <w:rFonts w:cs="Arial"/>
        </w:rPr>
        <w:t>for</w:t>
      </w:r>
      <w:r w:rsidR="0000247A">
        <w:rPr>
          <w:rFonts w:cs="Arial"/>
        </w:rPr>
        <w:t xml:space="preserve"> </w:t>
      </w:r>
      <w:r w:rsidR="00301459" w:rsidRPr="00F76308">
        <w:rPr>
          <w:rFonts w:cs="Arial"/>
        </w:rPr>
        <w:t xml:space="preserve">the preparation of </w:t>
      </w:r>
      <w:r w:rsidR="00FC0F3E" w:rsidRPr="00F76308">
        <w:rPr>
          <w:rFonts w:cs="Arial"/>
        </w:rPr>
        <w:t>a review on</w:t>
      </w:r>
      <w:r w:rsidR="00A64ABD" w:rsidRPr="00F76308">
        <w:rPr>
          <w:rFonts w:cs="Arial"/>
        </w:rPr>
        <w:t xml:space="preserve"> the </w:t>
      </w:r>
      <w:r w:rsidR="00A64ABD" w:rsidRPr="00F76308">
        <w:rPr>
          <w:rFonts w:cs="Arial"/>
          <w:i/>
          <w:iCs/>
        </w:rPr>
        <w:t>Impacts of Take and Trade of Migratory Birds for Consumption in Africa-Eurasia</w:t>
      </w:r>
      <w:r w:rsidR="00A64ABD" w:rsidRPr="00F76308">
        <w:rPr>
          <w:rFonts w:cs="Arial"/>
        </w:rPr>
        <w:t xml:space="preserve">. </w:t>
      </w:r>
      <w:r w:rsidR="006A22A3" w:rsidRPr="00F76308">
        <w:rPr>
          <w:rFonts w:cs="Arial"/>
        </w:rPr>
        <w:t>The final draft was delivered by BirdLife international</w:t>
      </w:r>
      <w:r w:rsidR="00833D29" w:rsidRPr="00F76308">
        <w:rPr>
          <w:rFonts w:cs="Arial"/>
        </w:rPr>
        <w:t xml:space="preserve"> in October 2025 (see</w:t>
      </w:r>
      <w:r w:rsidR="00AC3D8D" w:rsidRPr="00F76308">
        <w:rPr>
          <w:rFonts w:cs="Arial"/>
        </w:rPr>
        <w:t xml:space="preserve"> executive summary in Annex </w:t>
      </w:r>
      <w:r w:rsidR="00253505" w:rsidRPr="00F76308">
        <w:rPr>
          <w:rFonts w:cs="Arial"/>
        </w:rPr>
        <w:t>3</w:t>
      </w:r>
      <w:r w:rsidR="00AC3D8D" w:rsidRPr="00F76308">
        <w:rPr>
          <w:rFonts w:cs="Arial"/>
        </w:rPr>
        <w:t xml:space="preserve">; full report in </w:t>
      </w:r>
      <w:hyperlink r:id="rId20" w:history="1">
        <w:r w:rsidR="00833D29" w:rsidRPr="00322DD6">
          <w:rPr>
            <w:rStyle w:val="Hyperlink"/>
            <w:rFonts w:cs="Arial"/>
          </w:rPr>
          <w:t>UNEP/CMS/COP15/Inf.28.1</w:t>
        </w:r>
        <w:r w:rsidR="00322DD6" w:rsidRPr="00322DD6">
          <w:rPr>
            <w:rStyle w:val="Hyperlink"/>
            <w:rFonts w:cs="Arial"/>
          </w:rPr>
          <w:t>b</w:t>
        </w:r>
      </w:hyperlink>
      <w:r w:rsidR="00833D29" w:rsidRPr="00FA7C79">
        <w:rPr>
          <w:rFonts w:cs="Arial"/>
        </w:rPr>
        <w:t>)</w:t>
      </w:r>
      <w:r w:rsidR="00AC3D8D" w:rsidRPr="00FA7C79">
        <w:rPr>
          <w:rFonts w:cs="Arial"/>
        </w:rPr>
        <w:t>.</w:t>
      </w:r>
      <w:r w:rsidR="00AC3D8D" w:rsidRPr="00F76308">
        <w:rPr>
          <w:rFonts w:cs="Arial"/>
        </w:rPr>
        <w:t xml:space="preserve"> </w:t>
      </w:r>
      <w:r w:rsidR="00351CCB" w:rsidRPr="00F76308">
        <w:rPr>
          <w:rFonts w:cs="Arial"/>
        </w:rPr>
        <w:t xml:space="preserve">It assessed all African-Eurasian avian species listed at species level </w:t>
      </w:r>
      <w:r w:rsidR="00D64AB5">
        <w:rPr>
          <w:rFonts w:cs="Arial"/>
        </w:rPr>
        <w:t>o</w:t>
      </w:r>
      <w:r w:rsidR="00351CCB" w:rsidRPr="00F76308">
        <w:rPr>
          <w:rFonts w:cs="Arial"/>
        </w:rPr>
        <w:t>n CMS Appendices I and II as well as those on the list of potential avian taxa for listing endorsed by CMS COP14</w:t>
      </w:r>
      <w:r w:rsidR="001E3052" w:rsidRPr="00F76308">
        <w:rPr>
          <w:rFonts w:cs="Arial"/>
        </w:rPr>
        <w:t xml:space="preserve"> (Resolution 14.20)</w:t>
      </w:r>
      <w:r w:rsidR="00295524" w:rsidRPr="00F76308">
        <w:rPr>
          <w:rFonts w:cs="Arial"/>
        </w:rPr>
        <w:t>. The findings highlight the urgent need for coordinated conservation efforts, improved legal frameworks, and enhanced data collection and reporting to address the unsustainable take and trade of migratory birds for consumption</w:t>
      </w:r>
      <w:r w:rsidR="00973183" w:rsidRPr="00F76308">
        <w:rPr>
          <w:rFonts w:cs="Arial"/>
        </w:rPr>
        <w:t>.</w:t>
      </w:r>
      <w:r w:rsidR="006C05C5" w:rsidRPr="00F76308">
        <w:rPr>
          <w:rFonts w:cs="Arial"/>
        </w:rPr>
        <w:t xml:space="preserve"> </w:t>
      </w:r>
      <w:r w:rsidR="003F33E6">
        <w:rPr>
          <w:rFonts w:cs="Arial"/>
        </w:rPr>
        <w:t>In total, 70</w:t>
      </w:r>
      <w:r w:rsidR="006C05C5" w:rsidRPr="00F76308">
        <w:rPr>
          <w:rFonts w:cs="Arial"/>
        </w:rPr>
        <w:t xml:space="preserve"> per cent of CMS-listed species were recorded as consumed, with higher proportions for species listed under Appendix I only (95%) compared to Appendix II only or on the potential list (61%)</w:t>
      </w:r>
      <w:r w:rsidR="00FF0AE4" w:rsidRPr="00F76308">
        <w:rPr>
          <w:rFonts w:cs="Arial"/>
        </w:rPr>
        <w:t xml:space="preserve">. </w:t>
      </w:r>
      <w:r w:rsidR="004E08F5" w:rsidRPr="00F76308">
        <w:rPr>
          <w:rFonts w:cs="Arial"/>
        </w:rPr>
        <w:t>Consumption of CMS-</w:t>
      </w:r>
      <w:r w:rsidR="004E08F5" w:rsidRPr="00E158F4">
        <w:rPr>
          <w:rFonts w:cs="Arial"/>
          <w:color w:val="000000" w:themeColor="text1"/>
        </w:rPr>
        <w:t>listed project species was recorded in 68</w:t>
      </w:r>
      <w:r w:rsidR="00EF2E11" w:rsidRPr="00E158F4">
        <w:rPr>
          <w:rFonts w:cs="Arial"/>
          <w:color w:val="000000" w:themeColor="text1"/>
        </w:rPr>
        <w:t xml:space="preserve"> per cent</w:t>
      </w:r>
      <w:r w:rsidR="004E08F5" w:rsidRPr="00E158F4">
        <w:rPr>
          <w:rFonts w:cs="Arial"/>
          <w:color w:val="000000" w:themeColor="text1"/>
        </w:rPr>
        <w:t xml:space="preserve"> of</w:t>
      </w:r>
      <w:r w:rsidR="00F76308" w:rsidRPr="00E158F4">
        <w:rPr>
          <w:rFonts w:cs="Arial"/>
          <w:color w:val="000000" w:themeColor="text1"/>
        </w:rPr>
        <w:t xml:space="preserve"> countries in the African-Eurasian range.</w:t>
      </w:r>
      <w:r w:rsidR="002D6338" w:rsidRPr="00E158F4">
        <w:rPr>
          <w:rFonts w:cs="Arial"/>
          <w:color w:val="000000" w:themeColor="text1"/>
        </w:rPr>
        <w:t xml:space="preserve"> Regarding direct </w:t>
      </w:r>
      <w:r w:rsidR="002D6338">
        <w:rPr>
          <w:rFonts w:cs="Arial"/>
        </w:rPr>
        <w:t xml:space="preserve">impacts, the study </w:t>
      </w:r>
      <w:r w:rsidR="002543FB">
        <w:rPr>
          <w:rFonts w:cs="Arial"/>
        </w:rPr>
        <w:t>found</w:t>
      </w:r>
      <w:r w:rsidR="002D6338">
        <w:rPr>
          <w:rFonts w:cs="Arial"/>
        </w:rPr>
        <w:t xml:space="preserve"> that </w:t>
      </w:r>
      <w:r w:rsidR="00157D92">
        <w:rPr>
          <w:rFonts w:cs="Arial"/>
        </w:rPr>
        <w:t>72</w:t>
      </w:r>
      <w:r w:rsidR="00D11771">
        <w:rPr>
          <w:rFonts w:cs="Arial"/>
        </w:rPr>
        <w:t xml:space="preserve"> per cent</w:t>
      </w:r>
      <w:r w:rsidR="00157D92">
        <w:rPr>
          <w:rFonts w:cs="Arial"/>
        </w:rPr>
        <w:t xml:space="preserve"> </w:t>
      </w:r>
      <w:r w:rsidR="002F7FD4" w:rsidRPr="002F7FD4">
        <w:rPr>
          <w:rFonts w:cs="Arial"/>
        </w:rPr>
        <w:t>of the CMS-listed project species were assessed as having decreasing populations</w:t>
      </w:r>
      <w:r w:rsidR="00782933">
        <w:rPr>
          <w:rFonts w:cs="Arial"/>
        </w:rPr>
        <w:t xml:space="preserve"> globally</w:t>
      </w:r>
      <w:r w:rsidR="002F7FD4" w:rsidRPr="002F7FD4">
        <w:rPr>
          <w:rFonts w:cs="Arial"/>
        </w:rPr>
        <w:t xml:space="preserve">, </w:t>
      </w:r>
      <w:r w:rsidR="00691C6C">
        <w:rPr>
          <w:rFonts w:cs="Arial"/>
        </w:rPr>
        <w:t xml:space="preserve">and </w:t>
      </w:r>
      <w:r w:rsidR="002F7FD4" w:rsidRPr="002F7FD4">
        <w:rPr>
          <w:rFonts w:cs="Arial"/>
        </w:rPr>
        <w:t>81</w:t>
      </w:r>
      <w:r w:rsidR="00D11771">
        <w:rPr>
          <w:rFonts w:cs="Arial"/>
        </w:rPr>
        <w:t xml:space="preserve"> per cent</w:t>
      </w:r>
      <w:r w:rsidR="00691C6C">
        <w:rPr>
          <w:rFonts w:cs="Arial"/>
        </w:rPr>
        <w:t xml:space="preserve"> of these species</w:t>
      </w:r>
      <w:r w:rsidR="002F7FD4" w:rsidRPr="002F7FD4">
        <w:rPr>
          <w:rFonts w:cs="Arial"/>
        </w:rPr>
        <w:t xml:space="preserve"> were threatened by hunting</w:t>
      </w:r>
      <w:r w:rsidR="00842A62">
        <w:rPr>
          <w:rFonts w:cs="Arial"/>
        </w:rPr>
        <w:t>, with</w:t>
      </w:r>
      <w:r w:rsidR="002F7FD4" w:rsidRPr="002F7FD4">
        <w:rPr>
          <w:rFonts w:cs="Arial"/>
        </w:rPr>
        <w:t xml:space="preserve"> </w:t>
      </w:r>
      <w:r w:rsidR="00145FC2">
        <w:rPr>
          <w:rFonts w:cs="Arial"/>
        </w:rPr>
        <w:t>56</w:t>
      </w:r>
      <w:r w:rsidR="00D11771">
        <w:rPr>
          <w:rFonts w:cs="Arial"/>
        </w:rPr>
        <w:t xml:space="preserve"> per cent</w:t>
      </w:r>
      <w:r w:rsidR="00145FC2">
        <w:rPr>
          <w:rFonts w:cs="Arial"/>
        </w:rPr>
        <w:t xml:space="preserve"> </w:t>
      </w:r>
      <w:r w:rsidR="002F7FD4" w:rsidRPr="002F7FD4">
        <w:rPr>
          <w:rFonts w:cs="Arial"/>
        </w:rPr>
        <w:t>also used as foo</w:t>
      </w:r>
      <w:r w:rsidR="00145FC2">
        <w:rPr>
          <w:rFonts w:cs="Arial"/>
        </w:rPr>
        <w:t>d</w:t>
      </w:r>
      <w:r w:rsidR="002F7FD4" w:rsidRPr="002F7FD4">
        <w:rPr>
          <w:rFonts w:cs="Arial"/>
        </w:rPr>
        <w:t>.</w:t>
      </w:r>
      <w:r w:rsidR="00145FC2">
        <w:rPr>
          <w:rFonts w:cs="Arial"/>
        </w:rPr>
        <w:t xml:space="preserve"> </w:t>
      </w:r>
      <w:r w:rsidR="001729FC">
        <w:rPr>
          <w:rFonts w:cs="Arial"/>
        </w:rPr>
        <w:t>Overall, 42</w:t>
      </w:r>
      <w:r w:rsidR="00834F24">
        <w:rPr>
          <w:rFonts w:cs="Arial"/>
        </w:rPr>
        <w:t xml:space="preserve"> </w:t>
      </w:r>
      <w:r w:rsidR="00BC5FE8">
        <w:rPr>
          <w:rFonts w:cs="Arial"/>
        </w:rPr>
        <w:t>per cent</w:t>
      </w:r>
      <w:r w:rsidR="002F7FD4" w:rsidRPr="00145FC2">
        <w:rPr>
          <w:rFonts w:cs="Arial"/>
        </w:rPr>
        <w:t xml:space="preserve"> of species recorded in the systematic review were reported as taken at unsustainable levels.</w:t>
      </w:r>
      <w:r w:rsidR="00BF6B6A">
        <w:rPr>
          <w:rFonts w:cs="Arial"/>
        </w:rPr>
        <w:t xml:space="preserve"> </w:t>
      </w:r>
      <w:r w:rsidR="004070F4">
        <w:rPr>
          <w:rFonts w:cs="Arial"/>
        </w:rPr>
        <w:t xml:space="preserve">In the context of governance and legal protection, the study found that </w:t>
      </w:r>
      <w:r w:rsidR="003A1729" w:rsidRPr="003A1729">
        <w:rPr>
          <w:rFonts w:cs="Arial"/>
        </w:rPr>
        <w:t>80% of take for consumption</w:t>
      </w:r>
      <w:r w:rsidR="00B55683">
        <w:rPr>
          <w:rFonts w:cs="Arial"/>
        </w:rPr>
        <w:t xml:space="preserve"> was</w:t>
      </w:r>
      <w:r w:rsidR="003A1729" w:rsidRPr="003A1729">
        <w:rPr>
          <w:rFonts w:cs="Arial"/>
        </w:rPr>
        <w:t xml:space="preserve"> reported as illegal</w:t>
      </w:r>
      <w:r w:rsidR="00B55683">
        <w:rPr>
          <w:rFonts w:cs="Arial"/>
        </w:rPr>
        <w:t xml:space="preserve">. </w:t>
      </w:r>
      <w:r w:rsidR="00845D7F" w:rsidRPr="00845D7F">
        <w:rPr>
          <w:rFonts w:cs="Arial"/>
        </w:rPr>
        <w:t>Only 20</w:t>
      </w:r>
      <w:r w:rsidR="00845D7F">
        <w:rPr>
          <w:rFonts w:cs="Arial"/>
        </w:rPr>
        <w:t xml:space="preserve"> of </w:t>
      </w:r>
      <w:r w:rsidR="00845D7F" w:rsidRPr="00845D7F">
        <w:rPr>
          <w:rFonts w:cs="Arial"/>
        </w:rPr>
        <w:t>72 Appendix I project species were reported by CMS Parties to have 100% protection at national level</w:t>
      </w:r>
      <w:r w:rsidR="00816313">
        <w:rPr>
          <w:rFonts w:cs="Arial"/>
        </w:rPr>
        <w:t>.</w:t>
      </w:r>
    </w:p>
    <w:p w14:paraId="0D53BF40" w14:textId="77777777" w:rsidR="00F76308" w:rsidRPr="00F76308" w:rsidRDefault="00F76308" w:rsidP="00966AE3">
      <w:pPr>
        <w:widowControl w:val="0"/>
        <w:autoSpaceDE w:val="0"/>
        <w:autoSpaceDN w:val="0"/>
        <w:adjustRightInd w:val="0"/>
        <w:spacing w:after="0" w:line="240" w:lineRule="auto"/>
        <w:ind w:left="540" w:hanging="540"/>
        <w:jc w:val="both"/>
        <w:rPr>
          <w:rFonts w:cs="Arial"/>
        </w:rPr>
      </w:pPr>
    </w:p>
    <w:p w14:paraId="10371BCF" w14:textId="77777777" w:rsidR="005C27FA" w:rsidRDefault="005C27FA" w:rsidP="00966AE3">
      <w:pPr>
        <w:widowControl w:val="0"/>
        <w:autoSpaceDE w:val="0"/>
        <w:autoSpaceDN w:val="0"/>
        <w:adjustRightInd w:val="0"/>
        <w:spacing w:after="0" w:line="240" w:lineRule="auto"/>
        <w:ind w:left="540" w:hanging="540"/>
        <w:jc w:val="both"/>
        <w:rPr>
          <w:rFonts w:cs="Arial"/>
          <w:b/>
          <w:bCs/>
        </w:rPr>
      </w:pPr>
    </w:p>
    <w:p w14:paraId="1905480D" w14:textId="2D328F05" w:rsidR="00FC380D" w:rsidRPr="00FC380D" w:rsidRDefault="00FC380D" w:rsidP="00966AE3">
      <w:pPr>
        <w:widowControl w:val="0"/>
        <w:autoSpaceDE w:val="0"/>
        <w:autoSpaceDN w:val="0"/>
        <w:adjustRightInd w:val="0"/>
        <w:spacing w:after="0" w:line="240" w:lineRule="auto"/>
        <w:ind w:left="540" w:hanging="540"/>
        <w:jc w:val="both"/>
        <w:rPr>
          <w:rFonts w:cs="Arial"/>
          <w:b/>
          <w:bCs/>
        </w:rPr>
      </w:pPr>
      <w:r w:rsidRPr="00FC380D">
        <w:rPr>
          <w:rFonts w:cs="Arial"/>
          <w:b/>
          <w:bCs/>
        </w:rPr>
        <w:t xml:space="preserve">Decision 14.185 </w:t>
      </w:r>
      <w:r>
        <w:rPr>
          <w:rFonts w:cs="Arial"/>
          <w:b/>
          <w:bCs/>
        </w:rPr>
        <w:t>c</w:t>
      </w:r>
      <w:r w:rsidRPr="00FC380D">
        <w:rPr>
          <w:rFonts w:cs="Arial"/>
          <w:b/>
          <w:bCs/>
        </w:rPr>
        <w:t>)</w:t>
      </w:r>
    </w:p>
    <w:p w14:paraId="1354E279" w14:textId="77777777" w:rsidR="00FC380D" w:rsidRDefault="00FC380D" w:rsidP="00966AE3">
      <w:pPr>
        <w:widowControl w:val="0"/>
        <w:autoSpaceDE w:val="0"/>
        <w:autoSpaceDN w:val="0"/>
        <w:adjustRightInd w:val="0"/>
        <w:spacing w:after="0" w:line="240" w:lineRule="auto"/>
        <w:ind w:left="540" w:hanging="540"/>
        <w:jc w:val="both"/>
        <w:rPr>
          <w:rFonts w:cs="Arial"/>
        </w:rPr>
      </w:pPr>
    </w:p>
    <w:p w14:paraId="01668130" w14:textId="2210AAF2" w:rsidR="00C9097E" w:rsidRDefault="00FC380D" w:rsidP="00966AE3">
      <w:pPr>
        <w:widowControl w:val="0"/>
        <w:numPr>
          <w:ilvl w:val="0"/>
          <w:numId w:val="4"/>
        </w:numPr>
        <w:autoSpaceDE w:val="0"/>
        <w:autoSpaceDN w:val="0"/>
        <w:adjustRightInd w:val="0"/>
        <w:spacing w:after="0" w:line="240" w:lineRule="auto"/>
        <w:ind w:left="540" w:hanging="540"/>
        <w:jc w:val="both"/>
        <w:rPr>
          <w:rFonts w:cs="Arial"/>
        </w:rPr>
      </w:pPr>
      <w:r>
        <w:rPr>
          <w:rFonts w:cs="Arial"/>
        </w:rPr>
        <w:t xml:space="preserve">In April 2025, the Secretariat contracted a consultant to </w:t>
      </w:r>
      <w:r w:rsidR="004E7BDB">
        <w:rPr>
          <w:rFonts w:cs="Arial"/>
        </w:rPr>
        <w:t>develop a</w:t>
      </w:r>
      <w:r>
        <w:rPr>
          <w:rFonts w:cs="Arial"/>
        </w:rPr>
        <w:t xml:space="preserve"> </w:t>
      </w:r>
      <w:r w:rsidR="004E2CC4">
        <w:rPr>
          <w:rFonts w:cs="Arial"/>
        </w:rPr>
        <w:t>g</w:t>
      </w:r>
      <w:r>
        <w:rPr>
          <w:rFonts w:cs="Arial"/>
        </w:rPr>
        <w:t xml:space="preserve">lobal </w:t>
      </w:r>
      <w:r w:rsidR="004E2CC4">
        <w:rPr>
          <w:rFonts w:cs="Arial"/>
        </w:rPr>
        <w:t>i</w:t>
      </w:r>
      <w:r>
        <w:rPr>
          <w:rFonts w:cs="Arial"/>
        </w:rPr>
        <w:t xml:space="preserve">nitiative on </w:t>
      </w:r>
      <w:r w:rsidR="004E2CC4">
        <w:rPr>
          <w:rFonts w:cs="Arial"/>
        </w:rPr>
        <w:t>i</w:t>
      </w:r>
      <w:r>
        <w:rPr>
          <w:rFonts w:cs="Arial"/>
        </w:rPr>
        <w:t xml:space="preserve">llegal and </w:t>
      </w:r>
      <w:r w:rsidR="004E2CC4">
        <w:rPr>
          <w:rFonts w:cs="Arial"/>
        </w:rPr>
        <w:t>u</w:t>
      </w:r>
      <w:r>
        <w:rPr>
          <w:rFonts w:cs="Arial"/>
        </w:rPr>
        <w:t xml:space="preserve">nsustainable </w:t>
      </w:r>
      <w:r w:rsidR="004E2CC4">
        <w:rPr>
          <w:rFonts w:cs="Arial"/>
        </w:rPr>
        <w:t>t</w:t>
      </w:r>
      <w:r>
        <w:rPr>
          <w:rFonts w:cs="Arial"/>
        </w:rPr>
        <w:t xml:space="preserve">aking of </w:t>
      </w:r>
      <w:r w:rsidR="004E2CC4">
        <w:rPr>
          <w:rFonts w:cs="Arial"/>
        </w:rPr>
        <w:t>m</w:t>
      </w:r>
      <w:r w:rsidR="004E7BDB">
        <w:rPr>
          <w:rFonts w:cs="Arial"/>
        </w:rPr>
        <w:t>igrator</w:t>
      </w:r>
      <w:r w:rsidR="00F047FF">
        <w:rPr>
          <w:rFonts w:cs="Arial"/>
        </w:rPr>
        <w:t xml:space="preserve">y </w:t>
      </w:r>
      <w:r w:rsidR="004E2CC4">
        <w:rPr>
          <w:rFonts w:cs="Arial"/>
        </w:rPr>
        <w:t>s</w:t>
      </w:r>
      <w:r>
        <w:rPr>
          <w:rFonts w:cs="Arial"/>
        </w:rPr>
        <w:t>pecies</w:t>
      </w:r>
      <w:r w:rsidR="00F047FF">
        <w:rPr>
          <w:rFonts w:cs="Arial"/>
        </w:rPr>
        <w:t>, presented at COP</w:t>
      </w:r>
      <w:r w:rsidR="009F6E89">
        <w:rPr>
          <w:rFonts w:cs="Arial"/>
        </w:rPr>
        <w:t>14, to</w:t>
      </w:r>
      <w:r>
        <w:rPr>
          <w:rFonts w:cs="Arial"/>
        </w:rPr>
        <w:t xml:space="preserve"> support </w:t>
      </w:r>
      <w:r w:rsidR="00C9097E" w:rsidRPr="00FC380D">
        <w:rPr>
          <w:rFonts w:cs="Arial"/>
        </w:rPr>
        <w:t>Parties and stakeholders to address illegal and unsustainable taking</w:t>
      </w:r>
      <w:r w:rsidR="001B69FA">
        <w:rPr>
          <w:rFonts w:cs="Arial"/>
        </w:rPr>
        <w:t xml:space="preserve"> of migratory species</w:t>
      </w:r>
      <w:r>
        <w:rPr>
          <w:rFonts w:cs="Arial"/>
        </w:rPr>
        <w:t xml:space="preserve">, as well as </w:t>
      </w:r>
      <w:r w:rsidR="00C9097E" w:rsidRPr="00FC380D">
        <w:rPr>
          <w:rFonts w:cs="Arial"/>
        </w:rPr>
        <w:t>raise awareness of the issue among Parties and stakeholders and within regional and global forums</w:t>
      </w:r>
      <w:r>
        <w:rPr>
          <w:rFonts w:cs="Arial"/>
        </w:rPr>
        <w:t>.</w:t>
      </w:r>
    </w:p>
    <w:p w14:paraId="732B18C2" w14:textId="77777777" w:rsidR="00FC380D" w:rsidRDefault="00FC380D" w:rsidP="00966AE3">
      <w:pPr>
        <w:widowControl w:val="0"/>
        <w:autoSpaceDE w:val="0"/>
        <w:autoSpaceDN w:val="0"/>
        <w:adjustRightInd w:val="0"/>
        <w:spacing w:after="0" w:line="240" w:lineRule="auto"/>
        <w:ind w:left="540" w:hanging="540"/>
        <w:jc w:val="both"/>
        <w:rPr>
          <w:rFonts w:cs="Arial"/>
        </w:rPr>
      </w:pPr>
    </w:p>
    <w:p w14:paraId="073255A3" w14:textId="747AB93D" w:rsidR="00DD1EE9" w:rsidRPr="009F6E89" w:rsidRDefault="00FC380D" w:rsidP="00966AE3">
      <w:pPr>
        <w:widowControl w:val="0"/>
        <w:numPr>
          <w:ilvl w:val="0"/>
          <w:numId w:val="4"/>
        </w:numPr>
        <w:autoSpaceDE w:val="0"/>
        <w:autoSpaceDN w:val="0"/>
        <w:adjustRightInd w:val="0"/>
        <w:spacing w:after="0" w:line="240" w:lineRule="auto"/>
        <w:ind w:left="540" w:hanging="540"/>
        <w:jc w:val="both"/>
        <w:rPr>
          <w:rFonts w:cs="Arial"/>
        </w:rPr>
      </w:pPr>
      <w:r w:rsidRPr="009F6E89">
        <w:rPr>
          <w:rFonts w:cs="Arial"/>
        </w:rPr>
        <w:t xml:space="preserve">The </w:t>
      </w:r>
      <w:r w:rsidR="00DC6728">
        <w:rPr>
          <w:rFonts w:cs="Arial"/>
        </w:rPr>
        <w:t>proposed</w:t>
      </w:r>
      <w:r w:rsidR="001B69FA" w:rsidRPr="009F6E89">
        <w:rPr>
          <w:rFonts w:cs="Arial"/>
        </w:rPr>
        <w:t xml:space="preserve"> i</w:t>
      </w:r>
      <w:r w:rsidRPr="009F6E89">
        <w:rPr>
          <w:rFonts w:cs="Arial"/>
        </w:rPr>
        <w:t xml:space="preserve">nitiative was </w:t>
      </w:r>
      <w:r w:rsidR="05721FDE" w:rsidRPr="009F6E89">
        <w:rPr>
          <w:rFonts w:cs="Arial"/>
        </w:rPr>
        <w:t>shared</w:t>
      </w:r>
      <w:r w:rsidRPr="009F6E89">
        <w:rPr>
          <w:rFonts w:cs="Arial"/>
        </w:rPr>
        <w:t xml:space="preserve"> at the </w:t>
      </w:r>
      <w:hyperlink r:id="rId21">
        <w:r w:rsidRPr="009F6E89">
          <w:rPr>
            <w:rStyle w:val="Hyperlink"/>
            <w:rFonts w:cs="Arial"/>
          </w:rPr>
          <w:t>Global Workshop on CMS Legislation</w:t>
        </w:r>
      </w:hyperlink>
      <w:r w:rsidRPr="009F6E89">
        <w:rPr>
          <w:rFonts w:cs="Arial"/>
        </w:rPr>
        <w:t xml:space="preserve"> in June 2025</w:t>
      </w:r>
      <w:r w:rsidR="00DD1EE9" w:rsidRPr="009F6E89">
        <w:rPr>
          <w:rFonts w:cs="Arial"/>
        </w:rPr>
        <w:t>. During the workshop</w:t>
      </w:r>
      <w:r w:rsidR="00184728" w:rsidRPr="009F6E89">
        <w:rPr>
          <w:rFonts w:cs="Arial"/>
        </w:rPr>
        <w:t xml:space="preserve">, it was emphasized that the </w:t>
      </w:r>
      <w:r w:rsidR="003C6E9A" w:rsidRPr="009F6E89">
        <w:rPr>
          <w:rFonts w:cs="Arial"/>
        </w:rPr>
        <w:t>i</w:t>
      </w:r>
      <w:r w:rsidR="00184728" w:rsidRPr="009F6E89">
        <w:rPr>
          <w:rFonts w:cs="Arial"/>
        </w:rPr>
        <w:t xml:space="preserve">nitiative was established in response to the growing threat posed by domestic taking of migratory species, noting that overexploitation is now the leading threat to many CMS-listed species, often surpassing habitat loss. The Initiative was welcomed by several </w:t>
      </w:r>
      <w:r w:rsidR="001411FA" w:rsidRPr="009F6E89">
        <w:rPr>
          <w:rFonts w:cs="Arial"/>
        </w:rPr>
        <w:t>participants</w:t>
      </w:r>
      <w:r w:rsidR="00184728" w:rsidRPr="009F6E89">
        <w:rPr>
          <w:rFonts w:cs="Arial"/>
        </w:rPr>
        <w:t xml:space="preserve"> at the workshop, with one noting its importance and timeliness in respect to the implementation of Target 5 of </w:t>
      </w:r>
      <w:r w:rsidR="00D517A6">
        <w:rPr>
          <w:rFonts w:cs="Arial"/>
        </w:rPr>
        <w:t xml:space="preserve">the </w:t>
      </w:r>
      <w:r w:rsidR="0092162D" w:rsidRPr="009F6E89">
        <w:rPr>
          <w:rFonts w:cs="Arial"/>
        </w:rPr>
        <w:t>KM</w:t>
      </w:r>
      <w:r w:rsidR="00184728" w:rsidRPr="009F6E89">
        <w:rPr>
          <w:rFonts w:cs="Arial"/>
        </w:rPr>
        <w:t xml:space="preserve">GBF. </w:t>
      </w:r>
    </w:p>
    <w:p w14:paraId="1FE1FA6B" w14:textId="77777777" w:rsidR="00485160" w:rsidRDefault="00485160" w:rsidP="00966AE3">
      <w:pPr>
        <w:widowControl w:val="0"/>
        <w:autoSpaceDE w:val="0"/>
        <w:autoSpaceDN w:val="0"/>
        <w:adjustRightInd w:val="0"/>
        <w:spacing w:after="0" w:line="240" w:lineRule="auto"/>
        <w:ind w:left="540" w:hanging="540"/>
        <w:jc w:val="both"/>
        <w:rPr>
          <w:rFonts w:cs="Arial"/>
        </w:rPr>
      </w:pPr>
    </w:p>
    <w:p w14:paraId="1C6A6799" w14:textId="4E1E1C9C" w:rsidR="00E01F5F" w:rsidRDefault="00485160" w:rsidP="00966AE3">
      <w:pPr>
        <w:widowControl w:val="0"/>
        <w:numPr>
          <w:ilvl w:val="0"/>
          <w:numId w:val="4"/>
        </w:numPr>
        <w:autoSpaceDE w:val="0"/>
        <w:autoSpaceDN w:val="0"/>
        <w:adjustRightInd w:val="0"/>
        <w:spacing w:after="0" w:line="240" w:lineRule="auto"/>
        <w:ind w:left="540" w:hanging="540"/>
        <w:jc w:val="both"/>
        <w:rPr>
          <w:rFonts w:cs="Arial"/>
        </w:rPr>
      </w:pPr>
      <w:r>
        <w:rPr>
          <w:rFonts w:cs="Arial"/>
        </w:rPr>
        <w:t xml:space="preserve">The </w:t>
      </w:r>
      <w:r w:rsidR="00DC6728">
        <w:rPr>
          <w:rFonts w:cs="Arial"/>
        </w:rPr>
        <w:t xml:space="preserve">proposed </w:t>
      </w:r>
      <w:r w:rsidR="009F43FA">
        <w:rPr>
          <w:rFonts w:cs="Arial"/>
        </w:rPr>
        <w:t>i</w:t>
      </w:r>
      <w:r>
        <w:rPr>
          <w:rFonts w:cs="Arial"/>
        </w:rPr>
        <w:t>nitiative was also shared at</w:t>
      </w:r>
      <w:r w:rsidR="009D2182">
        <w:rPr>
          <w:rFonts w:cs="Arial"/>
        </w:rPr>
        <w:t xml:space="preserve"> the July 2025 meeting of the </w:t>
      </w:r>
      <w:hyperlink r:id="rId22">
        <w:r w:rsidR="009D2182" w:rsidRPr="3C02940A">
          <w:rPr>
            <w:rStyle w:val="Hyperlink"/>
            <w:rFonts w:cs="Arial"/>
          </w:rPr>
          <w:t>Collaborative Partnership on Sustainable Wildlife Management</w:t>
        </w:r>
      </w:hyperlink>
      <w:r w:rsidR="009D2182" w:rsidRPr="3C02940A">
        <w:rPr>
          <w:rFonts w:cs="Arial"/>
        </w:rPr>
        <w:t xml:space="preserve"> (CPW).</w:t>
      </w:r>
      <w:r w:rsidR="00A12B73">
        <w:rPr>
          <w:rFonts w:cs="Arial"/>
        </w:rPr>
        <w:t xml:space="preserve"> </w:t>
      </w:r>
      <w:r w:rsidR="00FF7D33">
        <w:rPr>
          <w:rFonts w:cs="Arial"/>
        </w:rPr>
        <w:t xml:space="preserve">The </w:t>
      </w:r>
      <w:r w:rsidR="00A12B73">
        <w:rPr>
          <w:rFonts w:cs="Arial"/>
        </w:rPr>
        <w:t>CPW is a</w:t>
      </w:r>
      <w:r w:rsidR="00A12B73" w:rsidRPr="00A12B73">
        <w:rPr>
          <w:rFonts w:cs="Arial"/>
        </w:rPr>
        <w:t xml:space="preserve"> voluntary partnership of 14 international organizations</w:t>
      </w:r>
      <w:r w:rsidR="00A12B73">
        <w:rPr>
          <w:rFonts w:cs="Arial"/>
        </w:rPr>
        <w:t xml:space="preserve"> </w:t>
      </w:r>
      <w:r w:rsidR="00A12B73" w:rsidRPr="00A12B73">
        <w:rPr>
          <w:rFonts w:cs="Arial"/>
        </w:rPr>
        <w:t>promot</w:t>
      </w:r>
      <w:r w:rsidR="00A12B73">
        <w:rPr>
          <w:rFonts w:cs="Arial"/>
        </w:rPr>
        <w:t>ing</w:t>
      </w:r>
      <w:r w:rsidR="00A12B73" w:rsidRPr="00A12B73">
        <w:rPr>
          <w:rFonts w:cs="Arial"/>
        </w:rPr>
        <w:t xml:space="preserve"> the sustainable use and</w:t>
      </w:r>
      <w:r w:rsidR="00A12B73">
        <w:rPr>
          <w:rFonts w:cs="Arial"/>
        </w:rPr>
        <w:t xml:space="preserve"> </w:t>
      </w:r>
      <w:r w:rsidR="00A12B73" w:rsidRPr="00A12B73">
        <w:rPr>
          <w:rFonts w:cs="Arial"/>
        </w:rPr>
        <w:t xml:space="preserve">conservation of wildlife resources. </w:t>
      </w:r>
      <w:r w:rsidR="007E6136">
        <w:rPr>
          <w:rFonts w:cs="Arial"/>
        </w:rPr>
        <w:t>E</w:t>
      </w:r>
      <w:r w:rsidR="00A12B73" w:rsidRPr="00A12B73">
        <w:rPr>
          <w:rFonts w:cs="Arial"/>
        </w:rPr>
        <w:t>stablished in March 2013 in Bangkok,</w:t>
      </w:r>
      <w:r w:rsidR="00A12B73">
        <w:rPr>
          <w:rFonts w:cs="Arial"/>
        </w:rPr>
        <w:t xml:space="preserve"> </w:t>
      </w:r>
      <w:r w:rsidR="00A12B73" w:rsidRPr="00A12B73">
        <w:rPr>
          <w:rFonts w:cs="Arial"/>
        </w:rPr>
        <w:t xml:space="preserve">Thailand, </w:t>
      </w:r>
      <w:r w:rsidR="007E6136">
        <w:rPr>
          <w:rFonts w:cs="Arial"/>
        </w:rPr>
        <w:t xml:space="preserve">the CPW </w:t>
      </w:r>
      <w:r w:rsidR="00A12B73" w:rsidRPr="00A12B73">
        <w:rPr>
          <w:rFonts w:cs="Arial"/>
        </w:rPr>
        <w:t>provides a platform for addressing wildlife management issues that require</w:t>
      </w:r>
      <w:r w:rsidR="00A12B73">
        <w:rPr>
          <w:rFonts w:cs="Arial"/>
        </w:rPr>
        <w:t xml:space="preserve"> </w:t>
      </w:r>
      <w:r w:rsidR="00A12B73" w:rsidRPr="00A12B73">
        <w:rPr>
          <w:rFonts w:cs="Arial"/>
        </w:rPr>
        <w:t>national and supra-national responses, and works to promote and increase cooperation</w:t>
      </w:r>
      <w:r w:rsidR="00A12B73">
        <w:rPr>
          <w:rFonts w:cs="Arial"/>
        </w:rPr>
        <w:t xml:space="preserve"> </w:t>
      </w:r>
      <w:r w:rsidR="00A12B73" w:rsidRPr="00A12B73">
        <w:rPr>
          <w:rFonts w:cs="Arial"/>
        </w:rPr>
        <w:t>and coordination on sustainable wildlife management issues among its members and</w:t>
      </w:r>
      <w:r w:rsidR="00A12B73">
        <w:rPr>
          <w:rFonts w:cs="Arial"/>
        </w:rPr>
        <w:t xml:space="preserve"> </w:t>
      </w:r>
      <w:r w:rsidR="00A12B73" w:rsidRPr="00A12B73">
        <w:rPr>
          <w:rFonts w:cs="Arial"/>
        </w:rPr>
        <w:t>partners.</w:t>
      </w:r>
      <w:r w:rsidR="237222FC" w:rsidRPr="56EE3563">
        <w:rPr>
          <w:rFonts w:cs="Arial"/>
        </w:rPr>
        <w:t xml:space="preserve"> </w:t>
      </w:r>
      <w:r w:rsidR="0092162D">
        <w:rPr>
          <w:rFonts w:cs="Arial"/>
        </w:rPr>
        <w:t>The Secretariat is</w:t>
      </w:r>
      <w:r w:rsidR="237222FC" w:rsidRPr="6ADABB07">
        <w:rPr>
          <w:rFonts w:cs="Arial"/>
        </w:rPr>
        <w:t xml:space="preserve"> exploring </w:t>
      </w:r>
      <w:r w:rsidR="237222FC" w:rsidRPr="13051A36">
        <w:rPr>
          <w:rFonts w:cs="Arial"/>
        </w:rPr>
        <w:t xml:space="preserve">collaborations </w:t>
      </w:r>
      <w:r w:rsidR="237222FC" w:rsidRPr="7C118C85">
        <w:rPr>
          <w:rFonts w:cs="Arial"/>
        </w:rPr>
        <w:t xml:space="preserve">with the Initiative </w:t>
      </w:r>
      <w:r w:rsidR="237222FC" w:rsidRPr="00E158F4">
        <w:rPr>
          <w:rFonts w:cs="Arial"/>
          <w:color w:val="000000" w:themeColor="text1"/>
        </w:rPr>
        <w:t xml:space="preserve">with members </w:t>
      </w:r>
      <w:r w:rsidR="237222FC" w:rsidRPr="2AB91637">
        <w:rPr>
          <w:rFonts w:cs="Arial"/>
        </w:rPr>
        <w:t>of the CPW</w:t>
      </w:r>
      <w:r w:rsidR="237222FC" w:rsidRPr="153C2135">
        <w:rPr>
          <w:rFonts w:cs="Arial"/>
        </w:rPr>
        <w:t xml:space="preserve">. </w:t>
      </w:r>
    </w:p>
    <w:p w14:paraId="391510DB" w14:textId="77777777" w:rsidR="00E01F5F" w:rsidRDefault="00E01F5F" w:rsidP="00966AE3">
      <w:pPr>
        <w:pStyle w:val="ListParagraph"/>
        <w:spacing w:after="0" w:line="240" w:lineRule="auto"/>
        <w:ind w:left="540" w:hanging="540"/>
        <w:rPr>
          <w:rFonts w:cs="Arial"/>
        </w:rPr>
      </w:pPr>
    </w:p>
    <w:p w14:paraId="539828C2" w14:textId="4A5B369A" w:rsidR="002660CE" w:rsidRDefault="00FB453D" w:rsidP="00966AE3">
      <w:pPr>
        <w:widowControl w:val="0"/>
        <w:numPr>
          <w:ilvl w:val="0"/>
          <w:numId w:val="4"/>
        </w:numPr>
        <w:autoSpaceDE w:val="0"/>
        <w:autoSpaceDN w:val="0"/>
        <w:adjustRightInd w:val="0"/>
        <w:spacing w:after="0" w:line="240" w:lineRule="auto"/>
        <w:ind w:left="540" w:hanging="540"/>
        <w:jc w:val="both"/>
        <w:rPr>
          <w:rFonts w:cs="Arial"/>
        </w:rPr>
      </w:pPr>
      <w:r w:rsidRPr="00E01F5F">
        <w:rPr>
          <w:rFonts w:cs="Arial"/>
        </w:rPr>
        <w:t xml:space="preserve">The </w:t>
      </w:r>
      <w:r w:rsidR="00DC6728">
        <w:rPr>
          <w:rFonts w:cs="Arial"/>
        </w:rPr>
        <w:t xml:space="preserve">proposed </w:t>
      </w:r>
      <w:r w:rsidR="001F1EE8" w:rsidRPr="00E01F5F">
        <w:rPr>
          <w:rFonts w:cs="Arial"/>
        </w:rPr>
        <w:t>i</w:t>
      </w:r>
      <w:r w:rsidRPr="00E01F5F">
        <w:rPr>
          <w:rFonts w:cs="Arial"/>
        </w:rPr>
        <w:t>nitiative</w:t>
      </w:r>
      <w:r w:rsidR="00B243A2" w:rsidRPr="00E01F5F">
        <w:rPr>
          <w:rFonts w:cs="Arial"/>
        </w:rPr>
        <w:t xml:space="preserve"> is aimed at</w:t>
      </w:r>
      <w:r w:rsidRPr="00E01F5F">
        <w:rPr>
          <w:rFonts w:cs="Arial"/>
        </w:rPr>
        <w:t xml:space="preserve"> </w:t>
      </w:r>
      <w:r w:rsidR="00195373" w:rsidRPr="00E01F5F">
        <w:rPr>
          <w:rFonts w:cs="Arial"/>
        </w:rPr>
        <w:t>support</w:t>
      </w:r>
      <w:r w:rsidR="00B243A2" w:rsidRPr="00E01F5F">
        <w:rPr>
          <w:rFonts w:cs="Arial"/>
        </w:rPr>
        <w:t>ing</w:t>
      </w:r>
      <w:r w:rsidR="00195373" w:rsidRPr="00E01F5F">
        <w:rPr>
          <w:rFonts w:cs="Arial"/>
        </w:rPr>
        <w:t xml:space="preserve"> </w:t>
      </w:r>
      <w:r w:rsidR="004D3247">
        <w:rPr>
          <w:rFonts w:cs="Arial"/>
        </w:rPr>
        <w:t>work</w:t>
      </w:r>
      <w:r w:rsidR="00195373" w:rsidRPr="00E01F5F">
        <w:rPr>
          <w:rFonts w:cs="Arial"/>
        </w:rPr>
        <w:t xml:space="preserve"> to address illegal and unsustainable taking of migratory species</w:t>
      </w:r>
      <w:r w:rsidR="0079683D" w:rsidRPr="00E01F5F">
        <w:rPr>
          <w:rFonts w:cs="Arial"/>
        </w:rPr>
        <w:t xml:space="preserve"> </w:t>
      </w:r>
      <w:r w:rsidR="001023EA" w:rsidRPr="00E01F5F">
        <w:rPr>
          <w:rFonts w:cs="Arial"/>
        </w:rPr>
        <w:t>by leveraging</w:t>
      </w:r>
      <w:r w:rsidR="00B243A2" w:rsidRPr="00E01F5F">
        <w:rPr>
          <w:rFonts w:cs="Arial"/>
        </w:rPr>
        <w:t xml:space="preserve"> existing efforts addressing gaps and priorities. </w:t>
      </w:r>
      <w:r w:rsidR="003A156A">
        <w:rPr>
          <w:rFonts w:cs="Arial"/>
        </w:rPr>
        <w:t>The core</w:t>
      </w:r>
      <w:r w:rsidR="003025C0" w:rsidRPr="00E01F5F">
        <w:rPr>
          <w:rFonts w:cs="Arial"/>
        </w:rPr>
        <w:t xml:space="preserve"> areas of work</w:t>
      </w:r>
      <w:r w:rsidR="003A156A">
        <w:rPr>
          <w:rFonts w:cs="Arial"/>
        </w:rPr>
        <w:t xml:space="preserve"> are</w:t>
      </w:r>
      <w:r w:rsidR="002660CE">
        <w:rPr>
          <w:rFonts w:cs="Arial"/>
        </w:rPr>
        <w:t xml:space="preserve"> to</w:t>
      </w:r>
      <w:r w:rsidR="00CB4ECE">
        <w:rPr>
          <w:rFonts w:cs="Arial"/>
        </w:rPr>
        <w:t xml:space="preserve">: </w:t>
      </w:r>
    </w:p>
    <w:p w14:paraId="15A80DE3" w14:textId="77777777" w:rsidR="002660CE" w:rsidRDefault="002660CE" w:rsidP="00966AE3">
      <w:pPr>
        <w:widowControl w:val="0"/>
        <w:autoSpaceDE w:val="0"/>
        <w:autoSpaceDN w:val="0"/>
        <w:adjustRightInd w:val="0"/>
        <w:spacing w:after="0" w:line="240" w:lineRule="auto"/>
        <w:jc w:val="both"/>
        <w:rPr>
          <w:rFonts w:cs="Arial"/>
        </w:rPr>
      </w:pPr>
    </w:p>
    <w:p w14:paraId="13E0B0E2" w14:textId="4D3DC293" w:rsidR="002660CE"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rPr>
      </w:pPr>
      <w:r w:rsidRPr="002660CE">
        <w:rPr>
          <w:rFonts w:cs="Arial"/>
        </w:rPr>
        <w:t>i</w:t>
      </w:r>
      <w:r w:rsidR="00E01F5F" w:rsidRPr="002660CE">
        <w:rPr>
          <w:rFonts w:cs="Arial"/>
        </w:rPr>
        <w:t>dentify and address policy, legal and enforcement gaps related to domestic taking at national levels;</w:t>
      </w:r>
      <w:r w:rsidRPr="002660CE">
        <w:rPr>
          <w:rFonts w:cs="Arial"/>
        </w:rPr>
        <w:t xml:space="preserve"> </w:t>
      </w:r>
    </w:p>
    <w:p w14:paraId="4A7F40BA" w14:textId="555E4EA7" w:rsidR="002660CE"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rPr>
      </w:pPr>
      <w:r w:rsidRPr="002660CE">
        <w:rPr>
          <w:rFonts w:cs="Arial"/>
        </w:rPr>
        <w:t>i</w:t>
      </w:r>
      <w:r w:rsidR="00E01F5F" w:rsidRPr="002660CE">
        <w:rPr>
          <w:rFonts w:cs="Arial"/>
        </w:rPr>
        <w:t>mprove data and knowledge systems for understanding domestic use, supply chains and sustainability thresholds;</w:t>
      </w:r>
      <w:r w:rsidRPr="002660CE">
        <w:rPr>
          <w:rFonts w:cs="Arial"/>
        </w:rPr>
        <w:t xml:space="preserve"> </w:t>
      </w:r>
    </w:p>
    <w:p w14:paraId="1E9EC24C" w14:textId="1DFC40ED" w:rsidR="002660CE"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rPr>
      </w:pPr>
      <w:r w:rsidRPr="002660CE">
        <w:rPr>
          <w:rFonts w:cs="Arial"/>
        </w:rPr>
        <w:t>s</w:t>
      </w:r>
      <w:r w:rsidR="00E01F5F" w:rsidRPr="002660CE">
        <w:rPr>
          <w:rFonts w:cs="Arial"/>
        </w:rPr>
        <w:t>upport stakeholder engagement, particularly local communities, Indigenous Peoples and national authorities;</w:t>
      </w:r>
      <w:r w:rsidR="00DD65EF" w:rsidRPr="002660CE">
        <w:rPr>
          <w:rFonts w:cs="Arial"/>
        </w:rPr>
        <w:t xml:space="preserve"> </w:t>
      </w:r>
    </w:p>
    <w:p w14:paraId="685B13D7" w14:textId="715378EB" w:rsidR="002660CE" w:rsidRDefault="00DD65EF"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rPr>
      </w:pPr>
      <w:r w:rsidRPr="002660CE">
        <w:rPr>
          <w:rFonts w:cs="Arial"/>
        </w:rPr>
        <w:t>e</w:t>
      </w:r>
      <w:r w:rsidR="00E01F5F" w:rsidRPr="002660CE">
        <w:rPr>
          <w:rFonts w:cs="Arial"/>
        </w:rPr>
        <w:t xml:space="preserve">nhance education, outreach and cross-sectoral awareness to build understanding of the threats and solutions surrounding illegal and unsustainable </w:t>
      </w:r>
      <w:r w:rsidR="007A635C" w:rsidRPr="002660CE">
        <w:rPr>
          <w:rFonts w:cs="Arial"/>
        </w:rPr>
        <w:t>taking</w:t>
      </w:r>
      <w:r w:rsidR="00E01F5F" w:rsidRPr="002660CE">
        <w:rPr>
          <w:rFonts w:cs="Arial"/>
        </w:rPr>
        <w:t>;</w:t>
      </w:r>
      <w:r w:rsidR="00F07230" w:rsidRPr="002660CE">
        <w:rPr>
          <w:rFonts w:cs="Arial"/>
        </w:rPr>
        <w:t xml:space="preserve"> and </w:t>
      </w:r>
    </w:p>
    <w:p w14:paraId="2E900E5E" w14:textId="2A52D1BF" w:rsidR="00F07230" w:rsidRPr="002660CE" w:rsidRDefault="00F07230" w:rsidP="005C27FA">
      <w:pPr>
        <w:pStyle w:val="ListParagraph"/>
        <w:widowControl w:val="0"/>
        <w:numPr>
          <w:ilvl w:val="0"/>
          <w:numId w:val="30"/>
        </w:numPr>
        <w:autoSpaceDE w:val="0"/>
        <w:autoSpaceDN w:val="0"/>
        <w:adjustRightInd w:val="0"/>
        <w:spacing w:after="0" w:line="240" w:lineRule="auto"/>
        <w:ind w:left="1080" w:hanging="540"/>
        <w:jc w:val="both"/>
        <w:rPr>
          <w:rFonts w:cs="Arial"/>
        </w:rPr>
      </w:pPr>
      <w:r w:rsidRPr="002660CE">
        <w:rPr>
          <w:rFonts w:cs="Arial"/>
        </w:rPr>
        <w:t>s</w:t>
      </w:r>
      <w:r w:rsidR="00E01F5F" w:rsidRPr="002660CE">
        <w:rPr>
          <w:rFonts w:cs="Arial"/>
        </w:rPr>
        <w:t>trengthen institutional capacities to monitor, regulate and enforce provisions related to the illegal and unsustainable taking of CMS-listed species.</w:t>
      </w:r>
    </w:p>
    <w:p w14:paraId="2EAA7656" w14:textId="77777777" w:rsidR="00F07230" w:rsidRDefault="00F07230" w:rsidP="00966AE3">
      <w:pPr>
        <w:pStyle w:val="ListParagraph"/>
        <w:spacing w:after="0" w:line="240" w:lineRule="auto"/>
        <w:rPr>
          <w:rFonts w:cs="Arial"/>
        </w:rPr>
      </w:pPr>
    </w:p>
    <w:p w14:paraId="4C70E4B5" w14:textId="46456853" w:rsidR="00FB453D" w:rsidRPr="00F07230" w:rsidRDefault="00884F7D" w:rsidP="00966AE3">
      <w:pPr>
        <w:widowControl w:val="0"/>
        <w:numPr>
          <w:ilvl w:val="0"/>
          <w:numId w:val="4"/>
        </w:numPr>
        <w:autoSpaceDE w:val="0"/>
        <w:autoSpaceDN w:val="0"/>
        <w:adjustRightInd w:val="0"/>
        <w:spacing w:after="0" w:line="240" w:lineRule="auto"/>
        <w:ind w:left="540" w:hanging="540"/>
        <w:jc w:val="both"/>
        <w:rPr>
          <w:rFonts w:cs="Arial"/>
        </w:rPr>
      </w:pPr>
      <w:r w:rsidRPr="00F07230">
        <w:rPr>
          <w:rFonts w:cs="Arial"/>
        </w:rPr>
        <w:t xml:space="preserve">The </w:t>
      </w:r>
      <w:r w:rsidR="00DC6728">
        <w:rPr>
          <w:rFonts w:cs="Arial"/>
        </w:rPr>
        <w:t xml:space="preserve">proposed </w:t>
      </w:r>
      <w:r w:rsidRPr="00F07230">
        <w:rPr>
          <w:rFonts w:cs="Arial"/>
        </w:rPr>
        <w:t xml:space="preserve">initiative will seek to work with key </w:t>
      </w:r>
      <w:r w:rsidR="00FD2BAD">
        <w:rPr>
          <w:rFonts w:cs="Arial"/>
        </w:rPr>
        <w:t>stakeholders</w:t>
      </w:r>
      <w:r w:rsidRPr="00F07230">
        <w:rPr>
          <w:rFonts w:cs="Arial"/>
        </w:rPr>
        <w:t xml:space="preserve"> such as </w:t>
      </w:r>
      <w:r w:rsidR="00195373" w:rsidRPr="00F07230">
        <w:rPr>
          <w:rFonts w:cs="Arial"/>
        </w:rPr>
        <w:t>CITES, FAO, Regional Seas Conventions and Action Plans (RSCAPs), RFMOs, UNDP</w:t>
      </w:r>
      <w:r w:rsidR="003405A3">
        <w:rPr>
          <w:rFonts w:cs="Arial"/>
        </w:rPr>
        <w:t xml:space="preserve"> and</w:t>
      </w:r>
      <w:r w:rsidR="00195373" w:rsidRPr="00F07230">
        <w:rPr>
          <w:rFonts w:cs="Arial"/>
        </w:rPr>
        <w:t xml:space="preserve"> UNODC, as well as relevant NGOs.</w:t>
      </w:r>
    </w:p>
    <w:p w14:paraId="52B2B18F" w14:textId="77777777" w:rsidR="00F6025B" w:rsidRDefault="00F6025B" w:rsidP="00966AE3">
      <w:pPr>
        <w:pStyle w:val="ListParagraph"/>
        <w:widowControl w:val="0"/>
        <w:autoSpaceDE w:val="0"/>
        <w:autoSpaceDN w:val="0"/>
        <w:adjustRightInd w:val="0"/>
        <w:spacing w:after="0" w:line="240" w:lineRule="auto"/>
        <w:ind w:left="360"/>
        <w:jc w:val="both"/>
        <w:rPr>
          <w:rFonts w:cs="Arial"/>
          <w:b/>
          <w:bCs/>
        </w:rPr>
      </w:pPr>
    </w:p>
    <w:p w14:paraId="2A49E08E" w14:textId="3AFC1E28" w:rsidR="00F6025B" w:rsidRPr="00F75C1D" w:rsidRDefault="00F6025B" w:rsidP="00966AE3">
      <w:pPr>
        <w:widowControl w:val="0"/>
        <w:autoSpaceDE w:val="0"/>
        <w:autoSpaceDN w:val="0"/>
        <w:adjustRightInd w:val="0"/>
        <w:spacing w:after="0" w:line="240" w:lineRule="auto"/>
        <w:jc w:val="both"/>
        <w:rPr>
          <w:rFonts w:cs="Arial"/>
          <w:b/>
          <w:bCs/>
        </w:rPr>
      </w:pPr>
      <w:r w:rsidRPr="00F75C1D">
        <w:rPr>
          <w:rFonts w:cs="Arial"/>
          <w:b/>
          <w:bCs/>
        </w:rPr>
        <w:t>Decision 14.185 d)</w:t>
      </w:r>
    </w:p>
    <w:p w14:paraId="1261E593" w14:textId="77777777" w:rsidR="00F6025B" w:rsidRPr="00F6025B" w:rsidRDefault="00F6025B" w:rsidP="00966AE3">
      <w:pPr>
        <w:pStyle w:val="ListParagraph"/>
        <w:widowControl w:val="0"/>
        <w:autoSpaceDE w:val="0"/>
        <w:autoSpaceDN w:val="0"/>
        <w:adjustRightInd w:val="0"/>
        <w:spacing w:after="0" w:line="240" w:lineRule="auto"/>
        <w:ind w:left="360"/>
        <w:jc w:val="both"/>
        <w:rPr>
          <w:rFonts w:cs="Arial"/>
          <w:b/>
          <w:bCs/>
        </w:rPr>
      </w:pPr>
    </w:p>
    <w:p w14:paraId="66316244" w14:textId="6621C5DE" w:rsidR="00A00CA1" w:rsidRDefault="00F6025B" w:rsidP="00966AE3">
      <w:pPr>
        <w:widowControl w:val="0"/>
        <w:numPr>
          <w:ilvl w:val="0"/>
          <w:numId w:val="4"/>
        </w:numPr>
        <w:autoSpaceDE w:val="0"/>
        <w:autoSpaceDN w:val="0"/>
        <w:adjustRightInd w:val="0"/>
        <w:spacing w:after="0" w:line="240" w:lineRule="auto"/>
        <w:ind w:left="630" w:hanging="630"/>
        <w:jc w:val="both"/>
        <w:rPr>
          <w:rFonts w:cs="Arial"/>
        </w:rPr>
      </w:pPr>
      <w:r w:rsidRPr="26F80323">
        <w:rPr>
          <w:rFonts w:cs="Arial"/>
        </w:rPr>
        <w:t xml:space="preserve">Illegal and unsustainable taking has </w:t>
      </w:r>
      <w:r w:rsidR="00687A3E" w:rsidRPr="26F80323">
        <w:rPr>
          <w:rFonts w:cs="Arial"/>
        </w:rPr>
        <w:t>been addressed</w:t>
      </w:r>
      <w:r w:rsidR="090800D2" w:rsidRPr="26F80323">
        <w:rPr>
          <w:rFonts w:cs="Arial"/>
        </w:rPr>
        <w:t xml:space="preserve"> in several workstreams of the Secretariat. It has </w:t>
      </w:r>
      <w:r w:rsidRPr="26F80323">
        <w:rPr>
          <w:rFonts w:cs="Arial"/>
        </w:rPr>
        <w:t xml:space="preserve">been </w:t>
      </w:r>
      <w:r w:rsidR="006A5DEF" w:rsidRPr="26F80323">
        <w:rPr>
          <w:rFonts w:cs="Arial"/>
        </w:rPr>
        <w:t xml:space="preserve">a topic </w:t>
      </w:r>
      <w:r w:rsidR="00687A3E" w:rsidRPr="26F80323">
        <w:rPr>
          <w:rFonts w:cs="Arial"/>
        </w:rPr>
        <w:t>of numerous</w:t>
      </w:r>
      <w:r w:rsidR="003B5998" w:rsidRPr="26F80323">
        <w:rPr>
          <w:rFonts w:cs="Arial"/>
        </w:rPr>
        <w:t xml:space="preserve"> meetings and </w:t>
      </w:r>
      <w:r w:rsidR="00FD2BAD" w:rsidRPr="26F80323">
        <w:rPr>
          <w:rFonts w:cs="Arial"/>
        </w:rPr>
        <w:t>work in</w:t>
      </w:r>
      <w:r w:rsidR="00BF018F" w:rsidRPr="26F80323">
        <w:rPr>
          <w:rFonts w:cs="Arial"/>
        </w:rPr>
        <w:t xml:space="preserve"> this </w:t>
      </w:r>
      <w:r w:rsidR="00B451DF" w:rsidRPr="26F80323">
        <w:rPr>
          <w:rFonts w:cs="Arial"/>
        </w:rPr>
        <w:t>intersessional</w:t>
      </w:r>
      <w:r w:rsidR="00BF018F" w:rsidRPr="26F80323">
        <w:rPr>
          <w:rFonts w:cs="Arial"/>
        </w:rPr>
        <w:t xml:space="preserve"> period, including</w:t>
      </w:r>
      <w:r w:rsidR="00A00CA1" w:rsidRPr="26F80323">
        <w:rPr>
          <w:rFonts w:cs="Arial"/>
        </w:rPr>
        <w:t>:</w:t>
      </w:r>
    </w:p>
    <w:p w14:paraId="13628C38" w14:textId="77777777" w:rsidR="00A00CA1" w:rsidRDefault="00A00CA1" w:rsidP="00966AE3">
      <w:pPr>
        <w:widowControl w:val="0"/>
        <w:autoSpaceDE w:val="0"/>
        <w:autoSpaceDN w:val="0"/>
        <w:adjustRightInd w:val="0"/>
        <w:spacing w:after="0" w:line="240" w:lineRule="auto"/>
        <w:ind w:left="360"/>
        <w:jc w:val="both"/>
        <w:rPr>
          <w:rFonts w:cs="Arial"/>
        </w:rPr>
      </w:pPr>
    </w:p>
    <w:p w14:paraId="04F24ED0" w14:textId="35C4375A" w:rsidR="00A00CA1"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rPr>
      </w:pPr>
      <w:r w:rsidRPr="00A00CA1">
        <w:rPr>
          <w:rFonts w:cs="Arial"/>
        </w:rPr>
        <w:t xml:space="preserve">the </w:t>
      </w:r>
      <w:hyperlink r:id="rId23">
        <w:r w:rsidR="00A541CE">
          <w:rPr>
            <w:rStyle w:val="Hyperlink"/>
            <w:rFonts w:cs="Arial"/>
          </w:rPr>
          <w:t>3</w:t>
        </w:r>
        <w:r w:rsidR="00A541CE" w:rsidRPr="00E158F4">
          <w:rPr>
            <w:rStyle w:val="Hyperlink"/>
            <w:rFonts w:cs="Arial"/>
            <w:vertAlign w:val="superscript"/>
          </w:rPr>
          <w:t>rd</w:t>
        </w:r>
        <w:r w:rsidRPr="00A00CA1">
          <w:rPr>
            <w:rStyle w:val="Hyperlink"/>
            <w:rFonts w:cs="Arial"/>
          </w:rPr>
          <w:t xml:space="preserve"> </w:t>
        </w:r>
        <w:r w:rsidR="00A541CE">
          <w:rPr>
            <w:rStyle w:val="Hyperlink"/>
            <w:rFonts w:cs="Arial"/>
          </w:rPr>
          <w:t>m</w:t>
        </w:r>
        <w:r w:rsidRPr="00A00CA1">
          <w:rPr>
            <w:rStyle w:val="Hyperlink"/>
            <w:rFonts w:cs="Arial"/>
          </w:rPr>
          <w:t>eeting of Range States to the CMS Central Asian Mammals Initiative (CAMI)</w:t>
        </w:r>
      </w:hyperlink>
      <w:r w:rsidRPr="00A00CA1">
        <w:rPr>
          <w:rFonts w:cs="Arial"/>
        </w:rPr>
        <w:t>,</w:t>
      </w:r>
    </w:p>
    <w:p w14:paraId="3B8CF4C7" w14:textId="718FEBF8" w:rsidR="00AD19D0"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rPr>
      </w:pPr>
      <w:r w:rsidRPr="00A00CA1">
        <w:rPr>
          <w:rFonts w:cs="Arial"/>
        </w:rPr>
        <w:t xml:space="preserve">the </w:t>
      </w:r>
      <w:hyperlink r:id="rId24">
        <w:r w:rsidR="008821E2">
          <w:rPr>
            <w:rStyle w:val="Hyperlink"/>
            <w:rFonts w:cs="Arial"/>
          </w:rPr>
          <w:t>j</w:t>
        </w:r>
        <w:r w:rsidRPr="00A00CA1">
          <w:rPr>
            <w:rStyle w:val="Hyperlink"/>
            <w:rFonts w:cs="Arial"/>
          </w:rPr>
          <w:t xml:space="preserve">oint CITES-CMS </w:t>
        </w:r>
        <w:r w:rsidR="008821E2">
          <w:rPr>
            <w:rStyle w:val="Hyperlink"/>
            <w:rFonts w:cs="Arial"/>
          </w:rPr>
          <w:t>v</w:t>
        </w:r>
        <w:r w:rsidRPr="00A00CA1">
          <w:rPr>
            <w:rStyle w:val="Hyperlink"/>
            <w:rFonts w:cs="Arial"/>
          </w:rPr>
          <w:t xml:space="preserve">irtual </w:t>
        </w:r>
        <w:r w:rsidR="008821E2">
          <w:rPr>
            <w:rStyle w:val="Hyperlink"/>
            <w:rFonts w:cs="Arial"/>
          </w:rPr>
          <w:t>m</w:t>
        </w:r>
        <w:r w:rsidRPr="00A00CA1">
          <w:rPr>
            <w:rStyle w:val="Hyperlink"/>
            <w:rFonts w:cs="Arial"/>
          </w:rPr>
          <w:t>eeting of the Jaguar Range States</w:t>
        </w:r>
      </w:hyperlink>
      <w:r w:rsidR="00AD19D0">
        <w:rPr>
          <w:rFonts w:cs="Arial"/>
        </w:rPr>
        <w:t>;</w:t>
      </w:r>
    </w:p>
    <w:p w14:paraId="2ABF32FC" w14:textId="7A488C19" w:rsidR="00AD19D0"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rPr>
      </w:pPr>
      <w:r w:rsidRPr="00A00CA1">
        <w:rPr>
          <w:rFonts w:cs="Arial"/>
        </w:rPr>
        <w:t xml:space="preserve">the </w:t>
      </w:r>
      <w:hyperlink r:id="rId25">
        <w:r w:rsidRPr="00A00CA1">
          <w:rPr>
            <w:rStyle w:val="Hyperlink"/>
            <w:rFonts w:cs="Arial"/>
          </w:rPr>
          <w:t>Global Workshop on CMS Legislation</w:t>
        </w:r>
      </w:hyperlink>
      <w:r w:rsidR="00AD19D0">
        <w:rPr>
          <w:rFonts w:cs="Arial"/>
        </w:rPr>
        <w:t>;</w:t>
      </w:r>
    </w:p>
    <w:p w14:paraId="0439E522" w14:textId="1EF3ADE9" w:rsidR="00AD19D0"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rPr>
      </w:pPr>
      <w:r w:rsidRPr="00A00CA1">
        <w:rPr>
          <w:rFonts w:cs="Arial"/>
        </w:rPr>
        <w:t xml:space="preserve">the </w:t>
      </w:r>
      <w:hyperlink r:id="rId26">
        <w:r w:rsidR="008821E2">
          <w:rPr>
            <w:rStyle w:val="Hyperlink"/>
            <w:rFonts w:cs="Arial"/>
          </w:rPr>
          <w:t>j</w:t>
        </w:r>
        <w:r w:rsidRPr="00A00CA1">
          <w:rPr>
            <w:rStyle w:val="Hyperlink"/>
            <w:rFonts w:cs="Arial"/>
          </w:rPr>
          <w:t>oint</w:t>
        </w:r>
        <w:r w:rsidR="00F47D9B">
          <w:rPr>
            <w:rStyle w:val="Hyperlink"/>
            <w:rFonts w:cs="Arial"/>
          </w:rPr>
          <w:t xml:space="preserve"> m</w:t>
        </w:r>
        <w:r w:rsidRPr="00A00CA1">
          <w:rPr>
            <w:rStyle w:val="Hyperlink"/>
            <w:rFonts w:cs="Arial"/>
          </w:rPr>
          <w:t>eeting of the Bern Convention Network of Special Focal Points on Eradication of Illegal Killing, Trapping and Trade in Wild Birds and the CMS Intergovernmental Task Force on Illegal Killing, Taking and Trade of Migratory Birds in the Mediterranean</w:t>
        </w:r>
      </w:hyperlink>
      <w:r w:rsidR="00AD19D0">
        <w:rPr>
          <w:rFonts w:cs="Arial"/>
        </w:rPr>
        <w:t>;</w:t>
      </w:r>
    </w:p>
    <w:p w14:paraId="014DAB8B" w14:textId="0563868F" w:rsidR="00AD19D0"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rPr>
      </w:pPr>
      <w:r w:rsidRPr="00A00CA1">
        <w:rPr>
          <w:rFonts w:cs="Arial"/>
        </w:rPr>
        <w:t>the</w:t>
      </w:r>
      <w:r w:rsidR="00A02529">
        <w:rPr>
          <w:rFonts w:cs="Arial"/>
        </w:rPr>
        <w:t xml:space="preserve"> </w:t>
      </w:r>
      <w:hyperlink r:id="rId27">
        <w:r w:rsidRPr="00A00CA1">
          <w:rPr>
            <w:rStyle w:val="Hyperlink"/>
            <w:rFonts w:cs="Arial"/>
          </w:rPr>
          <w:t>1st </w:t>
        </w:r>
        <w:r w:rsidR="00F47D9B">
          <w:rPr>
            <w:rStyle w:val="Hyperlink"/>
            <w:rFonts w:cs="Arial"/>
          </w:rPr>
          <w:t>m</w:t>
        </w:r>
        <w:r w:rsidRPr="00A00CA1">
          <w:rPr>
            <w:rStyle w:val="Hyperlink"/>
            <w:rFonts w:cs="Arial"/>
          </w:rPr>
          <w:t>eeting of the South-West Asia Illegal Taking of Migratory Birds Intergovernmental Task Force </w:t>
        </w:r>
      </w:hyperlink>
      <w:r w:rsidR="00AD19D0">
        <w:t>;</w:t>
      </w:r>
    </w:p>
    <w:p w14:paraId="1E21B86E" w14:textId="37A92CB1" w:rsidR="00A02529"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rPr>
      </w:pPr>
      <w:r w:rsidRPr="00A00CA1">
        <w:rPr>
          <w:rFonts w:cs="Arial"/>
        </w:rPr>
        <w:t xml:space="preserve">the </w:t>
      </w:r>
      <w:hyperlink r:id="rId28" w:anchor=":~:text=Fifth%20Meeting%20of%20the%20Signatories%20to%20the%20Saiga%20MOU%20(MOS5)">
        <w:r w:rsidR="004157AE">
          <w:rPr>
            <w:rStyle w:val="Hyperlink"/>
            <w:rFonts w:cs="Arial"/>
          </w:rPr>
          <w:t>5</w:t>
        </w:r>
        <w:r w:rsidR="004157AE" w:rsidRPr="00E158F4">
          <w:rPr>
            <w:rStyle w:val="Hyperlink"/>
            <w:rFonts w:cs="Arial"/>
            <w:vertAlign w:val="superscript"/>
          </w:rPr>
          <w:t>th</w:t>
        </w:r>
        <w:r w:rsidRPr="00A00CA1">
          <w:rPr>
            <w:rStyle w:val="Hyperlink"/>
            <w:rFonts w:cs="Arial"/>
          </w:rPr>
          <w:t xml:space="preserve"> </w:t>
        </w:r>
        <w:r w:rsidR="004157AE">
          <w:rPr>
            <w:rStyle w:val="Hyperlink"/>
            <w:rFonts w:cs="Arial"/>
          </w:rPr>
          <w:t>m</w:t>
        </w:r>
        <w:r w:rsidRPr="00A00CA1">
          <w:rPr>
            <w:rStyle w:val="Hyperlink"/>
            <w:rFonts w:cs="Arial"/>
          </w:rPr>
          <w:t>eeting of the Signatories to the Saiga MOU (MOS5)</w:t>
        </w:r>
      </w:hyperlink>
      <w:r w:rsidR="00A02529">
        <w:rPr>
          <w:rFonts w:cs="Arial"/>
        </w:rPr>
        <w:t xml:space="preserve">; </w:t>
      </w:r>
    </w:p>
    <w:p w14:paraId="03025D96" w14:textId="3C435605" w:rsidR="00A02529"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rPr>
      </w:pPr>
      <w:r w:rsidRPr="00A00CA1">
        <w:rPr>
          <w:rFonts w:cs="Arial"/>
        </w:rPr>
        <w:t xml:space="preserve">the </w:t>
      </w:r>
      <w:hyperlink>
        <w:r w:rsidR="004157AE">
          <w:rPr>
            <w:rStyle w:val="Hyperlink"/>
            <w:rFonts w:cs="Arial"/>
          </w:rPr>
          <w:t>v</w:t>
        </w:r>
        <w:r w:rsidRPr="00A00CA1">
          <w:rPr>
            <w:rStyle w:val="Hyperlink"/>
            <w:rFonts w:cs="Arial"/>
          </w:rPr>
          <w:t xml:space="preserve">irtual </w:t>
        </w:r>
        <w:r w:rsidR="004157AE">
          <w:rPr>
            <w:rStyle w:val="Hyperlink"/>
            <w:rFonts w:cs="Arial"/>
          </w:rPr>
          <w:t>m</w:t>
        </w:r>
        <w:r w:rsidRPr="00A00CA1">
          <w:rPr>
            <w:rStyle w:val="Hyperlink"/>
            <w:rFonts w:cs="Arial"/>
          </w:rPr>
          <w:t>eeting of the ITTEA and EAAFP Task Forces on Illegal Hunting, Taking and Trade of Migratory Birds</w:t>
        </w:r>
      </w:hyperlink>
      <w:r w:rsidR="00A02529">
        <w:rPr>
          <w:rFonts w:cs="Arial"/>
        </w:rPr>
        <w:t>;</w:t>
      </w:r>
      <w:r w:rsidRPr="00A00CA1">
        <w:rPr>
          <w:rFonts w:cs="Arial"/>
        </w:rPr>
        <w:t xml:space="preserve"> </w:t>
      </w:r>
      <w:r w:rsidR="00C3552C" w:rsidRPr="00A00CA1">
        <w:rPr>
          <w:rFonts w:cs="Arial"/>
        </w:rPr>
        <w:t>and</w:t>
      </w:r>
    </w:p>
    <w:p w14:paraId="7349825E" w14:textId="252359F7" w:rsidR="00F6025B" w:rsidRPr="00A00CA1" w:rsidRDefault="00C3552C" w:rsidP="005C27FA">
      <w:pPr>
        <w:pStyle w:val="ListParagraph"/>
        <w:widowControl w:val="0"/>
        <w:numPr>
          <w:ilvl w:val="0"/>
          <w:numId w:val="28"/>
        </w:numPr>
        <w:autoSpaceDE w:val="0"/>
        <w:autoSpaceDN w:val="0"/>
        <w:adjustRightInd w:val="0"/>
        <w:spacing w:after="0" w:line="240" w:lineRule="auto"/>
        <w:ind w:hanging="540"/>
        <w:jc w:val="both"/>
        <w:rPr>
          <w:rFonts w:cs="Arial"/>
        </w:rPr>
      </w:pPr>
      <w:r w:rsidRPr="00A00CA1">
        <w:rPr>
          <w:rFonts w:cs="Arial"/>
        </w:rPr>
        <w:t xml:space="preserve"> </w:t>
      </w:r>
      <w:r w:rsidR="00BF018F" w:rsidRPr="00A00CA1">
        <w:rPr>
          <w:rFonts w:cs="Arial"/>
        </w:rPr>
        <w:t xml:space="preserve">the </w:t>
      </w:r>
      <w:hyperlink>
        <w:r w:rsidR="004157AE">
          <w:rPr>
            <w:rStyle w:val="Hyperlink"/>
            <w:rFonts w:cs="Arial"/>
          </w:rPr>
          <w:t>3</w:t>
        </w:r>
        <w:r w:rsidR="004157AE" w:rsidRPr="00E158F4">
          <w:rPr>
            <w:rStyle w:val="Hyperlink"/>
            <w:rFonts w:cs="Arial"/>
            <w:vertAlign w:val="superscript"/>
          </w:rPr>
          <w:t>rd</w:t>
        </w:r>
        <w:r w:rsidR="00BF018F" w:rsidRPr="00A00CA1">
          <w:rPr>
            <w:rStyle w:val="Hyperlink"/>
            <w:rFonts w:cs="Arial"/>
          </w:rPr>
          <w:t xml:space="preserve"> </w:t>
        </w:r>
        <w:r w:rsidR="004157AE">
          <w:rPr>
            <w:rStyle w:val="Hyperlink"/>
            <w:rFonts w:cs="Arial"/>
          </w:rPr>
          <w:t>m</w:t>
        </w:r>
        <w:r w:rsidR="00BF018F" w:rsidRPr="00A00CA1">
          <w:rPr>
            <w:rStyle w:val="Hyperlink"/>
            <w:rFonts w:cs="Arial"/>
          </w:rPr>
          <w:t>eeting of the Signatories to the Bukhara Deer MOU (MOS3)</w:t>
        </w:r>
      </w:hyperlink>
      <w:r w:rsidRPr="00A00CA1">
        <w:rPr>
          <w:rFonts w:cs="Arial"/>
        </w:rPr>
        <w:t>.</w:t>
      </w:r>
      <w:r w:rsidR="51A19AB1" w:rsidRPr="00A00CA1">
        <w:rPr>
          <w:rFonts w:cs="Arial"/>
        </w:rPr>
        <w:t xml:space="preserve"> </w:t>
      </w:r>
    </w:p>
    <w:p w14:paraId="476E38D7" w14:textId="77777777" w:rsidR="009D2182" w:rsidRDefault="009D2182" w:rsidP="00966AE3">
      <w:pPr>
        <w:widowControl w:val="0"/>
        <w:autoSpaceDE w:val="0"/>
        <w:autoSpaceDN w:val="0"/>
        <w:adjustRightInd w:val="0"/>
        <w:spacing w:after="0" w:line="240" w:lineRule="auto"/>
        <w:ind w:left="360"/>
        <w:jc w:val="both"/>
        <w:rPr>
          <w:rFonts w:cs="Arial"/>
        </w:rPr>
      </w:pPr>
    </w:p>
    <w:p w14:paraId="681B7A58" w14:textId="5742AAF1" w:rsidR="009D2182" w:rsidRPr="00F75C1D" w:rsidRDefault="009D2182" w:rsidP="00966AE3">
      <w:pPr>
        <w:widowControl w:val="0"/>
        <w:autoSpaceDE w:val="0"/>
        <w:autoSpaceDN w:val="0"/>
        <w:adjustRightInd w:val="0"/>
        <w:spacing w:after="0" w:line="240" w:lineRule="auto"/>
        <w:jc w:val="both"/>
        <w:rPr>
          <w:rFonts w:cs="Arial"/>
          <w:b/>
          <w:bCs/>
        </w:rPr>
      </w:pPr>
      <w:r w:rsidRPr="00F75C1D">
        <w:rPr>
          <w:rFonts w:cs="Arial"/>
          <w:b/>
          <w:bCs/>
        </w:rPr>
        <w:t>Decision 14.185 e)</w:t>
      </w:r>
      <w:r w:rsidR="00C0598F" w:rsidRPr="00F75C1D">
        <w:rPr>
          <w:rFonts w:cs="Arial"/>
          <w:b/>
          <w:bCs/>
        </w:rPr>
        <w:t xml:space="preserve"> and f)</w:t>
      </w:r>
    </w:p>
    <w:p w14:paraId="1A0E27CB" w14:textId="77777777" w:rsidR="00FC380D" w:rsidRPr="00FC380D" w:rsidRDefault="00FC380D" w:rsidP="00966AE3">
      <w:pPr>
        <w:widowControl w:val="0"/>
        <w:autoSpaceDE w:val="0"/>
        <w:autoSpaceDN w:val="0"/>
        <w:adjustRightInd w:val="0"/>
        <w:spacing w:after="0" w:line="240" w:lineRule="auto"/>
        <w:ind w:left="540" w:hanging="540"/>
        <w:jc w:val="both"/>
        <w:rPr>
          <w:rFonts w:cs="Arial"/>
        </w:rPr>
      </w:pPr>
    </w:p>
    <w:p w14:paraId="21C20E6E" w14:textId="06EF117B" w:rsidR="00BF018F" w:rsidRDefault="00BF018F" w:rsidP="00966AE3">
      <w:pPr>
        <w:widowControl w:val="0"/>
        <w:numPr>
          <w:ilvl w:val="0"/>
          <w:numId w:val="4"/>
        </w:numPr>
        <w:autoSpaceDE w:val="0"/>
        <w:autoSpaceDN w:val="0"/>
        <w:adjustRightInd w:val="0"/>
        <w:spacing w:after="0" w:line="240" w:lineRule="auto"/>
        <w:ind w:left="540" w:hanging="540"/>
        <w:jc w:val="both"/>
        <w:rPr>
          <w:rFonts w:cs="Arial"/>
        </w:rPr>
      </w:pPr>
      <w:r>
        <w:rPr>
          <w:rFonts w:cs="Arial"/>
        </w:rPr>
        <w:t xml:space="preserve">The Secretariat is </w:t>
      </w:r>
      <w:r w:rsidR="00C9097E" w:rsidRPr="00C9097E">
        <w:rPr>
          <w:rFonts w:cs="Arial"/>
        </w:rPr>
        <w:t>collaborat</w:t>
      </w:r>
      <w:r>
        <w:rPr>
          <w:rFonts w:cs="Arial"/>
        </w:rPr>
        <w:t xml:space="preserve">ing with the CBD Secretariat, </w:t>
      </w:r>
      <w:r w:rsidR="00435D21">
        <w:rPr>
          <w:rFonts w:cs="Arial"/>
        </w:rPr>
        <w:t xml:space="preserve">the </w:t>
      </w:r>
      <w:r>
        <w:rPr>
          <w:rFonts w:cs="Arial"/>
        </w:rPr>
        <w:t>CITES</w:t>
      </w:r>
      <w:r w:rsidR="00435D21">
        <w:rPr>
          <w:rFonts w:cs="Arial"/>
        </w:rPr>
        <w:t xml:space="preserve"> Secretariat</w:t>
      </w:r>
      <w:r>
        <w:rPr>
          <w:rFonts w:cs="Arial"/>
        </w:rPr>
        <w:t xml:space="preserve"> and </w:t>
      </w:r>
      <w:r w:rsidR="00435D21">
        <w:rPr>
          <w:rFonts w:cs="Arial"/>
        </w:rPr>
        <w:t xml:space="preserve">the </w:t>
      </w:r>
      <w:r>
        <w:rPr>
          <w:rFonts w:cs="Arial"/>
        </w:rPr>
        <w:t xml:space="preserve">CPW in developing a new </w:t>
      </w:r>
      <w:r w:rsidRPr="00BF018F">
        <w:rPr>
          <w:rFonts w:cs="Arial"/>
        </w:rPr>
        <w:t>Global Guidance for Sustainable Wildlife Management</w:t>
      </w:r>
      <w:r>
        <w:rPr>
          <w:rFonts w:cs="Arial"/>
        </w:rPr>
        <w:t xml:space="preserve">. </w:t>
      </w:r>
      <w:r w:rsidR="00C0598F">
        <w:rPr>
          <w:rFonts w:cs="Arial"/>
        </w:rPr>
        <w:t>T</w:t>
      </w:r>
      <w:r w:rsidR="00C0598F" w:rsidRPr="00C0598F">
        <w:rPr>
          <w:rFonts w:cs="Arial"/>
        </w:rPr>
        <w:t xml:space="preserve">his initiative is grounded in CBD COP Decisions </w:t>
      </w:r>
      <w:hyperlink r:id="rId29" w:history="1">
        <w:r w:rsidR="00C0598F" w:rsidRPr="00597858">
          <w:rPr>
            <w:rStyle w:val="Hyperlink"/>
            <w:rFonts w:cs="Arial"/>
          </w:rPr>
          <w:t>15/7</w:t>
        </w:r>
      </w:hyperlink>
      <w:r w:rsidR="00C0598F" w:rsidRPr="00C0598F">
        <w:rPr>
          <w:rFonts w:cs="Arial"/>
        </w:rPr>
        <w:t xml:space="preserve"> and </w:t>
      </w:r>
      <w:hyperlink r:id="rId30" w:history="1">
        <w:r w:rsidR="00C0598F" w:rsidRPr="00464448">
          <w:rPr>
            <w:rStyle w:val="Hyperlink"/>
            <w:rFonts w:cs="Arial"/>
          </w:rPr>
          <w:t>16/15</w:t>
        </w:r>
      </w:hyperlink>
      <w:r w:rsidR="00C0598F" w:rsidRPr="00C0598F">
        <w:rPr>
          <w:rFonts w:cs="Arial"/>
        </w:rPr>
        <w:t>, which emphasize the need for coherent, science-based approaches to the sustainable use and management of wildlife.</w:t>
      </w:r>
      <w:r w:rsidR="00887514">
        <w:rPr>
          <w:rFonts w:cs="Arial"/>
        </w:rPr>
        <w:t xml:space="preserve"> The latter Decision </w:t>
      </w:r>
      <w:r w:rsidR="00887514" w:rsidRPr="00887514">
        <w:rPr>
          <w:rFonts w:cs="Arial"/>
        </w:rPr>
        <w:t xml:space="preserve">calls on </w:t>
      </w:r>
      <w:r w:rsidR="00887514">
        <w:rPr>
          <w:rFonts w:cs="Arial"/>
        </w:rPr>
        <w:t>CBD</w:t>
      </w:r>
      <w:r w:rsidR="00887514" w:rsidRPr="00887514">
        <w:rPr>
          <w:rFonts w:cs="Arial"/>
        </w:rPr>
        <w:t xml:space="preserve"> to strengthen collaboration and build synergies in the sustainable use of wildlife with key international partners, including </w:t>
      </w:r>
      <w:r w:rsidR="00456D40">
        <w:rPr>
          <w:rFonts w:cs="Arial"/>
        </w:rPr>
        <w:t>CMS and CITES</w:t>
      </w:r>
      <w:r w:rsidR="00F076AA">
        <w:rPr>
          <w:rFonts w:cs="Arial"/>
        </w:rPr>
        <w:t>,</w:t>
      </w:r>
      <w:r w:rsidR="00456D40">
        <w:rPr>
          <w:rFonts w:cs="Arial"/>
        </w:rPr>
        <w:t xml:space="preserve"> and to</w:t>
      </w:r>
      <w:r w:rsidR="00887514" w:rsidRPr="00887514">
        <w:rPr>
          <w:rFonts w:cs="Arial"/>
        </w:rPr>
        <w:t xml:space="preserve"> work closely with the </w:t>
      </w:r>
      <w:r w:rsidR="00456D40">
        <w:rPr>
          <w:rFonts w:cs="Arial"/>
        </w:rPr>
        <w:t xml:space="preserve">CPW, </w:t>
      </w:r>
      <w:r w:rsidR="00887514" w:rsidRPr="00887514">
        <w:rPr>
          <w:rFonts w:cs="Arial"/>
        </w:rPr>
        <w:t>particularly CITES and CMS</w:t>
      </w:r>
      <w:r w:rsidR="00A17FF3">
        <w:rPr>
          <w:rFonts w:cs="Arial"/>
        </w:rPr>
        <w:t>,</w:t>
      </w:r>
      <w:r w:rsidR="00456D40">
        <w:rPr>
          <w:rFonts w:cs="Arial"/>
        </w:rPr>
        <w:t xml:space="preserve"> </w:t>
      </w:r>
      <w:r w:rsidR="00887514" w:rsidRPr="00887514">
        <w:rPr>
          <w:rFonts w:cs="Arial"/>
        </w:rPr>
        <w:t>in preparing</w:t>
      </w:r>
      <w:r w:rsidR="00456D40">
        <w:rPr>
          <w:rFonts w:cs="Arial"/>
        </w:rPr>
        <w:t xml:space="preserve"> </w:t>
      </w:r>
      <w:r w:rsidR="00887514" w:rsidRPr="00887514">
        <w:rPr>
          <w:rFonts w:cs="Arial"/>
        </w:rPr>
        <w:t>draft global guidance on the sustainable management of wildlife.</w:t>
      </w:r>
    </w:p>
    <w:p w14:paraId="043ECA84" w14:textId="77777777" w:rsidR="00BF018F" w:rsidRDefault="00BF018F" w:rsidP="00966AE3">
      <w:pPr>
        <w:widowControl w:val="0"/>
        <w:autoSpaceDE w:val="0"/>
        <w:autoSpaceDN w:val="0"/>
        <w:adjustRightInd w:val="0"/>
        <w:spacing w:after="0" w:line="240" w:lineRule="auto"/>
        <w:ind w:left="540" w:hanging="540"/>
        <w:jc w:val="both"/>
        <w:rPr>
          <w:rFonts w:cs="Arial"/>
        </w:rPr>
      </w:pPr>
    </w:p>
    <w:p w14:paraId="3F2125F2" w14:textId="17DD597D" w:rsidR="0075716E" w:rsidRDefault="00C9097E" w:rsidP="00966AE3">
      <w:pPr>
        <w:widowControl w:val="0"/>
        <w:numPr>
          <w:ilvl w:val="0"/>
          <w:numId w:val="4"/>
        </w:numPr>
        <w:autoSpaceDE w:val="0"/>
        <w:autoSpaceDN w:val="0"/>
        <w:adjustRightInd w:val="0"/>
        <w:spacing w:after="0" w:line="240" w:lineRule="auto"/>
        <w:ind w:left="540" w:hanging="540"/>
        <w:jc w:val="both"/>
        <w:rPr>
          <w:rFonts w:cs="Arial"/>
        </w:rPr>
      </w:pPr>
      <w:r w:rsidRPr="00C9097E">
        <w:rPr>
          <w:rFonts w:cs="Arial"/>
        </w:rPr>
        <w:t xml:space="preserve"> </w:t>
      </w:r>
      <w:r w:rsidR="00FE5E04">
        <w:rPr>
          <w:rFonts w:cs="Arial"/>
        </w:rPr>
        <w:t>C</w:t>
      </w:r>
      <w:r w:rsidR="00BF018F">
        <w:rPr>
          <w:rFonts w:cs="Arial"/>
        </w:rPr>
        <w:t xml:space="preserve">ooperation </w:t>
      </w:r>
      <w:r w:rsidR="00C0598F">
        <w:rPr>
          <w:rFonts w:cs="Arial"/>
        </w:rPr>
        <w:t xml:space="preserve">with </w:t>
      </w:r>
      <w:r w:rsidRPr="00C9097E">
        <w:rPr>
          <w:rFonts w:cs="Arial"/>
        </w:rPr>
        <w:t>CITES</w:t>
      </w:r>
      <w:r w:rsidR="00C0598F">
        <w:rPr>
          <w:rFonts w:cs="Arial"/>
        </w:rPr>
        <w:t xml:space="preserve"> </w:t>
      </w:r>
      <w:r w:rsidR="00FE5E04">
        <w:rPr>
          <w:rFonts w:cs="Arial"/>
        </w:rPr>
        <w:t xml:space="preserve">on </w:t>
      </w:r>
      <w:r w:rsidR="00017571">
        <w:rPr>
          <w:rFonts w:cs="Arial"/>
        </w:rPr>
        <w:t xml:space="preserve">various topics has also included this issue </w:t>
      </w:r>
      <w:r w:rsidR="00C0598F">
        <w:rPr>
          <w:rFonts w:cs="Arial"/>
        </w:rPr>
        <w:t xml:space="preserve"> through the </w:t>
      </w:r>
      <w:r w:rsidR="00CD3387">
        <w:rPr>
          <w:rFonts w:cs="Arial"/>
        </w:rPr>
        <w:t>Secretariats’</w:t>
      </w:r>
      <w:r w:rsidR="002F3A24">
        <w:rPr>
          <w:rFonts w:cs="Arial"/>
        </w:rPr>
        <w:t xml:space="preserve"> </w:t>
      </w:r>
      <w:r w:rsidR="00C0598F">
        <w:rPr>
          <w:rFonts w:cs="Arial"/>
        </w:rPr>
        <w:t>Joint Programme of Work</w:t>
      </w:r>
      <w:r w:rsidR="00025BBD">
        <w:rPr>
          <w:rFonts w:cs="Arial"/>
        </w:rPr>
        <w:t xml:space="preserve"> 2021</w:t>
      </w:r>
      <w:r w:rsidR="00365F7C">
        <w:rPr>
          <w:rFonts w:cs="Arial"/>
        </w:rPr>
        <w:t>–</w:t>
      </w:r>
      <w:r w:rsidR="00025BBD">
        <w:rPr>
          <w:rFonts w:cs="Arial"/>
        </w:rPr>
        <w:t>2025</w:t>
      </w:r>
      <w:r w:rsidR="0075716E">
        <w:rPr>
          <w:rFonts w:cs="Arial"/>
        </w:rPr>
        <w:t xml:space="preserve">, </w:t>
      </w:r>
      <w:r w:rsidR="00025BBD">
        <w:rPr>
          <w:rFonts w:cs="Arial"/>
        </w:rPr>
        <w:t xml:space="preserve">the Joint </w:t>
      </w:r>
      <w:r w:rsidR="00FD08A9">
        <w:rPr>
          <w:rFonts w:cs="Arial"/>
        </w:rPr>
        <w:t>CITES</w:t>
      </w:r>
      <w:r w:rsidR="00365F7C">
        <w:rPr>
          <w:rFonts w:cs="Arial"/>
        </w:rPr>
        <w:t>–</w:t>
      </w:r>
      <w:r w:rsidR="00FD08A9">
        <w:rPr>
          <w:rFonts w:cs="Arial"/>
        </w:rPr>
        <w:t xml:space="preserve">CMS </w:t>
      </w:r>
      <w:r w:rsidR="00025BBD">
        <w:rPr>
          <w:rFonts w:cs="Arial"/>
        </w:rPr>
        <w:t>African Carnivore</w:t>
      </w:r>
      <w:r w:rsidR="00FD08A9">
        <w:rPr>
          <w:rFonts w:cs="Arial"/>
        </w:rPr>
        <w:t>s</w:t>
      </w:r>
      <w:r w:rsidR="00025BBD">
        <w:rPr>
          <w:rFonts w:cs="Arial"/>
        </w:rPr>
        <w:t xml:space="preserve"> Initiative </w:t>
      </w:r>
      <w:r w:rsidR="150A9754" w:rsidRPr="3A2E944C">
        <w:rPr>
          <w:rFonts w:cs="Arial"/>
        </w:rPr>
        <w:t>(UNEP/CMS/COP15/</w:t>
      </w:r>
      <w:r w:rsidR="12CFB772" w:rsidRPr="3A2E944C">
        <w:rPr>
          <w:rFonts w:cs="Arial"/>
        </w:rPr>
        <w:t>Doc</w:t>
      </w:r>
      <w:r w:rsidR="150A9754" w:rsidRPr="3A2E944C">
        <w:rPr>
          <w:rFonts w:cs="Arial"/>
        </w:rPr>
        <w:t>.</w:t>
      </w:r>
      <w:r w:rsidR="60B5611C" w:rsidRPr="3A2E944C">
        <w:rPr>
          <w:rFonts w:cs="Arial"/>
        </w:rPr>
        <w:t>27.1</w:t>
      </w:r>
      <w:r w:rsidR="70BEBE1A" w:rsidRPr="3A2E944C">
        <w:rPr>
          <w:rFonts w:cs="Arial"/>
        </w:rPr>
        <w:t>)</w:t>
      </w:r>
      <w:r w:rsidR="70BEBE1A" w:rsidRPr="3BBCC5D7">
        <w:rPr>
          <w:rFonts w:cs="Arial"/>
        </w:rPr>
        <w:t xml:space="preserve"> </w:t>
      </w:r>
      <w:r w:rsidR="00025BBD">
        <w:rPr>
          <w:rFonts w:cs="Arial"/>
        </w:rPr>
        <w:t xml:space="preserve">and </w:t>
      </w:r>
      <w:r w:rsidR="00FD08A9">
        <w:rPr>
          <w:rFonts w:cs="Arial"/>
        </w:rPr>
        <w:t xml:space="preserve">work on the </w:t>
      </w:r>
      <w:r w:rsidR="00806D5A">
        <w:rPr>
          <w:rFonts w:cs="Arial"/>
        </w:rPr>
        <w:t>saiga</w:t>
      </w:r>
      <w:r w:rsidR="00CC3CF4">
        <w:rPr>
          <w:rFonts w:cs="Arial"/>
        </w:rPr>
        <w:t xml:space="preserve"> </w:t>
      </w:r>
      <w:r w:rsidR="00CC3CF4" w:rsidRPr="3A2E944C">
        <w:rPr>
          <w:rFonts w:cs="Arial"/>
        </w:rPr>
        <w:t>(UNEP/CMS/COP15/Doc.</w:t>
      </w:r>
      <w:r w:rsidR="5B48E128" w:rsidRPr="3A2E944C">
        <w:rPr>
          <w:rFonts w:cs="Arial"/>
        </w:rPr>
        <w:t>27.3</w:t>
      </w:r>
      <w:r w:rsidR="00CC3CF4" w:rsidRPr="3A2E944C">
        <w:rPr>
          <w:rFonts w:cs="Arial"/>
        </w:rPr>
        <w:t>)</w:t>
      </w:r>
      <w:r w:rsidR="00365F7C">
        <w:rPr>
          <w:rFonts w:cs="Arial"/>
        </w:rPr>
        <w:t xml:space="preserve"> and</w:t>
      </w:r>
      <w:r w:rsidR="00CC3CF4">
        <w:rPr>
          <w:rFonts w:cs="Arial"/>
        </w:rPr>
        <w:t xml:space="preserve"> </w:t>
      </w:r>
      <w:r w:rsidR="00FD08A9">
        <w:rPr>
          <w:rFonts w:cs="Arial"/>
        </w:rPr>
        <w:t>j</w:t>
      </w:r>
      <w:r w:rsidR="00025BBD">
        <w:rPr>
          <w:rFonts w:cs="Arial"/>
        </w:rPr>
        <w:t xml:space="preserve">aguar </w:t>
      </w:r>
      <w:r w:rsidR="00025BBD" w:rsidRPr="3A2E944C">
        <w:rPr>
          <w:rFonts w:cs="Arial"/>
        </w:rPr>
        <w:t>(</w:t>
      </w:r>
      <w:r w:rsidR="326DA2D5" w:rsidRPr="3A2E944C">
        <w:rPr>
          <w:rFonts w:cs="Arial"/>
        </w:rPr>
        <w:t>UNEP/CMS/COP15/Doc.</w:t>
      </w:r>
      <w:r w:rsidR="22720C79" w:rsidRPr="3A2E944C">
        <w:rPr>
          <w:rFonts w:cs="Arial"/>
        </w:rPr>
        <w:t>27.4</w:t>
      </w:r>
      <w:r w:rsidR="00025BBD" w:rsidRPr="3A2E944C">
        <w:rPr>
          <w:rFonts w:cs="Arial"/>
        </w:rPr>
        <w:t>)</w:t>
      </w:r>
      <w:r w:rsidR="00025BBD">
        <w:rPr>
          <w:rFonts w:cs="Arial"/>
        </w:rPr>
        <w:t xml:space="preserve"> as well as</w:t>
      </w:r>
      <w:r w:rsidRPr="00C9097E">
        <w:rPr>
          <w:rFonts w:cs="Arial"/>
        </w:rPr>
        <w:t xml:space="preserve"> </w:t>
      </w:r>
      <w:r w:rsidR="0075716E">
        <w:rPr>
          <w:rFonts w:cs="Arial"/>
        </w:rPr>
        <w:t xml:space="preserve">through </w:t>
      </w:r>
      <w:r w:rsidR="00FC187A">
        <w:rPr>
          <w:rFonts w:cs="Arial"/>
        </w:rPr>
        <w:t xml:space="preserve">the </w:t>
      </w:r>
      <w:r w:rsidR="0075716E">
        <w:rPr>
          <w:rFonts w:cs="Arial"/>
        </w:rPr>
        <w:t xml:space="preserve">CPW. </w:t>
      </w:r>
    </w:p>
    <w:p w14:paraId="75B97F51" w14:textId="77777777" w:rsidR="0075716E" w:rsidRDefault="0075716E" w:rsidP="00966AE3">
      <w:pPr>
        <w:pStyle w:val="ListParagraph"/>
        <w:spacing w:after="0" w:line="240" w:lineRule="auto"/>
        <w:ind w:left="540" w:hanging="540"/>
        <w:rPr>
          <w:rFonts w:cs="Arial"/>
        </w:rPr>
      </w:pPr>
    </w:p>
    <w:p w14:paraId="64F61676" w14:textId="52993F02" w:rsidR="00020098" w:rsidRDefault="0075716E" w:rsidP="00966AE3">
      <w:pPr>
        <w:widowControl w:val="0"/>
        <w:numPr>
          <w:ilvl w:val="0"/>
          <w:numId w:val="4"/>
        </w:numPr>
        <w:autoSpaceDE w:val="0"/>
        <w:autoSpaceDN w:val="0"/>
        <w:adjustRightInd w:val="0"/>
        <w:spacing w:after="0" w:line="240" w:lineRule="auto"/>
        <w:ind w:left="540" w:hanging="540"/>
        <w:jc w:val="both"/>
        <w:rPr>
          <w:rFonts w:cs="Arial"/>
        </w:rPr>
      </w:pPr>
      <w:r>
        <w:rPr>
          <w:rFonts w:cs="Arial"/>
        </w:rPr>
        <w:t xml:space="preserve">The Secretariat has also contributed to the </w:t>
      </w:r>
      <w:r w:rsidR="00C9097E" w:rsidRPr="00C9097E">
        <w:rPr>
          <w:rFonts w:cs="Arial"/>
        </w:rPr>
        <w:t>FAO</w:t>
      </w:r>
      <w:r>
        <w:rPr>
          <w:rFonts w:cs="Arial"/>
        </w:rPr>
        <w:t xml:space="preserve"> </w:t>
      </w:r>
      <w:r w:rsidRPr="00E158F4">
        <w:rPr>
          <w:rFonts w:cs="Arial"/>
          <w:color w:val="000000" w:themeColor="text1"/>
        </w:rPr>
        <w:t>Sustainable Wildlife Management Programme</w:t>
      </w:r>
      <w:r w:rsidR="00BC033B">
        <w:rPr>
          <w:rFonts w:cs="Arial"/>
          <w:color w:val="000000" w:themeColor="text1"/>
        </w:rPr>
        <w:t>’s</w:t>
      </w:r>
      <w:r w:rsidRPr="00E158F4">
        <w:rPr>
          <w:rFonts w:cs="Arial"/>
          <w:color w:val="000000" w:themeColor="text1"/>
        </w:rPr>
        <w:t xml:space="preserve"> Legal Hub </w:t>
      </w:r>
      <w:r w:rsidRPr="0075716E">
        <w:rPr>
          <w:rFonts w:cs="Arial"/>
        </w:rPr>
        <w:t xml:space="preserve">and the most recent Legal Diagnostic Tool </w:t>
      </w:r>
      <w:r>
        <w:rPr>
          <w:rFonts w:cs="Arial"/>
        </w:rPr>
        <w:t>in relation to</w:t>
      </w:r>
      <w:r w:rsidRPr="0075716E">
        <w:rPr>
          <w:rFonts w:cs="Arial"/>
        </w:rPr>
        <w:t xml:space="preserve"> CMS</w:t>
      </w:r>
      <w:r w:rsidR="00D46C04">
        <w:rPr>
          <w:rFonts w:cs="Arial"/>
        </w:rPr>
        <w:t>-</w:t>
      </w:r>
      <w:r w:rsidRPr="0075716E">
        <w:rPr>
          <w:rFonts w:cs="Arial"/>
        </w:rPr>
        <w:t>related questions</w:t>
      </w:r>
      <w:r>
        <w:rPr>
          <w:rFonts w:cs="Arial"/>
        </w:rPr>
        <w:t>.</w:t>
      </w:r>
    </w:p>
    <w:p w14:paraId="5FD69A08" w14:textId="77777777" w:rsidR="009B2CBB" w:rsidRDefault="009B2CBB" w:rsidP="00966AE3">
      <w:pPr>
        <w:pStyle w:val="ListParagraph"/>
        <w:spacing w:after="0" w:line="240" w:lineRule="auto"/>
        <w:ind w:left="540" w:hanging="540"/>
        <w:rPr>
          <w:rFonts w:cs="Arial"/>
        </w:rPr>
      </w:pPr>
    </w:p>
    <w:p w14:paraId="08D66E51" w14:textId="5C12FF13" w:rsidR="009B2CBB" w:rsidRPr="00B473CF" w:rsidRDefault="009B2CBB" w:rsidP="00966AE3">
      <w:pPr>
        <w:spacing w:after="0" w:line="240" w:lineRule="auto"/>
        <w:ind w:left="540" w:hanging="540"/>
        <w:jc w:val="both"/>
        <w:rPr>
          <w:rFonts w:cs="Arial"/>
          <w:i/>
          <w:iCs/>
          <w:u w:val="single"/>
        </w:rPr>
      </w:pPr>
      <w:r w:rsidRPr="00B473CF">
        <w:rPr>
          <w:rFonts w:cs="Arial"/>
          <w:u w:val="single"/>
        </w:rPr>
        <w:t>Amendments to Resolution 11.31</w:t>
      </w:r>
      <w:r w:rsidR="00455275">
        <w:rPr>
          <w:rFonts w:cs="Arial"/>
          <w:u w:val="single"/>
        </w:rPr>
        <w:t>(</w:t>
      </w:r>
      <w:r w:rsidR="00A21A7F">
        <w:rPr>
          <w:rFonts w:cs="Arial"/>
          <w:u w:val="single"/>
        </w:rPr>
        <w:t>Rev</w:t>
      </w:r>
      <w:r w:rsidR="00455275">
        <w:rPr>
          <w:rFonts w:cs="Arial"/>
          <w:u w:val="single"/>
        </w:rPr>
        <w:t>.</w:t>
      </w:r>
      <w:r w:rsidR="00A21A7F">
        <w:rPr>
          <w:rFonts w:cs="Arial"/>
          <w:u w:val="single"/>
        </w:rPr>
        <w:t xml:space="preserve"> COP14</w:t>
      </w:r>
      <w:r w:rsidR="00455275">
        <w:rPr>
          <w:rFonts w:cs="Arial"/>
          <w:u w:val="single"/>
        </w:rPr>
        <w:t>)</w:t>
      </w:r>
      <w:r w:rsidRPr="00B473CF">
        <w:rPr>
          <w:rFonts w:cs="Arial"/>
          <w:u w:val="single"/>
        </w:rPr>
        <w:t xml:space="preserve"> </w:t>
      </w:r>
      <w:r w:rsidRPr="00B473CF">
        <w:rPr>
          <w:rFonts w:cs="Arial"/>
          <w:i/>
          <w:iCs/>
          <w:u w:val="single"/>
        </w:rPr>
        <w:t>Illegal and Unsustainable Taking of Wildlife</w:t>
      </w:r>
    </w:p>
    <w:p w14:paraId="2552CE07" w14:textId="77777777" w:rsidR="009B2CBB" w:rsidRPr="00573320" w:rsidRDefault="009B2CBB" w:rsidP="00966AE3">
      <w:pPr>
        <w:spacing w:after="0" w:line="240" w:lineRule="auto"/>
        <w:ind w:left="540" w:hanging="540"/>
        <w:jc w:val="both"/>
        <w:rPr>
          <w:rFonts w:cs="Arial"/>
          <w:sz w:val="20"/>
          <w:szCs w:val="20"/>
          <w:u w:val="single"/>
        </w:rPr>
      </w:pPr>
    </w:p>
    <w:p w14:paraId="34887D15" w14:textId="2207C70A" w:rsidR="00020098" w:rsidRPr="00687A3E" w:rsidRDefault="002D4E32" w:rsidP="00966AE3">
      <w:pPr>
        <w:numPr>
          <w:ilvl w:val="0"/>
          <w:numId w:val="4"/>
        </w:numPr>
        <w:spacing w:after="0" w:line="240" w:lineRule="auto"/>
        <w:ind w:left="540" w:hanging="540"/>
        <w:jc w:val="both"/>
        <w:rPr>
          <w:b/>
          <w:bCs/>
        </w:rPr>
      </w:pPr>
      <w:r w:rsidRPr="00E158F4">
        <w:rPr>
          <w:color w:val="000000" w:themeColor="text1"/>
        </w:rPr>
        <w:t>The proposed</w:t>
      </w:r>
      <w:r w:rsidR="57B2160F" w:rsidRPr="00E158F4">
        <w:rPr>
          <w:color w:val="000000" w:themeColor="text1"/>
        </w:rPr>
        <w:t xml:space="preserve"> revis</w:t>
      </w:r>
      <w:r w:rsidRPr="00E158F4">
        <w:rPr>
          <w:color w:val="000000" w:themeColor="text1"/>
        </w:rPr>
        <w:t xml:space="preserve">ions </w:t>
      </w:r>
      <w:r>
        <w:t>to</w:t>
      </w:r>
      <w:r w:rsidR="57B2160F">
        <w:t xml:space="preserve"> Resolution 11.31</w:t>
      </w:r>
      <w:r w:rsidR="005B254C">
        <w:t>(R</w:t>
      </w:r>
      <w:r w:rsidR="589DAFA1">
        <w:t>ev</w:t>
      </w:r>
      <w:r w:rsidR="005B254C">
        <w:t>.</w:t>
      </w:r>
      <w:r w:rsidR="589DAFA1">
        <w:t xml:space="preserve"> COP14</w:t>
      </w:r>
      <w:r w:rsidR="005B254C">
        <w:t>)</w:t>
      </w:r>
      <w:r w:rsidR="57B2160F">
        <w:t xml:space="preserve"> </w:t>
      </w:r>
      <w:r>
        <w:t xml:space="preserve">aim </w:t>
      </w:r>
      <w:r w:rsidR="57B2160F">
        <w:t>to</w:t>
      </w:r>
      <w:r w:rsidR="67186CC4">
        <w:t xml:space="preserve"> </w:t>
      </w:r>
      <w:r w:rsidR="2E5D891E">
        <w:t>strengthen and</w:t>
      </w:r>
      <w:r w:rsidR="67186CC4">
        <w:t xml:space="preserve"> harmonize its language and scope in light of evolving global priorities and new international developments. The revisions align the </w:t>
      </w:r>
      <w:r w:rsidR="3F37A15B">
        <w:t>R</w:t>
      </w:r>
      <w:r w:rsidR="67186CC4">
        <w:t>esolution with the CMS Samarkand Strategic Plan for Migratory Species (2024–2032), as well as the latest United Nations General Assembly resolution on tackling illicit wildlife trafficking. The revision seeks to create a more coherent, inclusive and actionable framework</w:t>
      </w:r>
      <w:r w:rsidR="05B7D04A">
        <w:t xml:space="preserve"> that </w:t>
      </w:r>
      <w:r w:rsidR="67186CC4">
        <w:t>recogni</w:t>
      </w:r>
      <w:r w:rsidR="00B709C2">
        <w:t>z</w:t>
      </w:r>
      <w:r w:rsidR="05B7D04A">
        <w:t>es the role of</w:t>
      </w:r>
      <w:r w:rsidR="67186CC4">
        <w:t xml:space="preserve"> new knowledge, technologies and cooperative mechanisms</w:t>
      </w:r>
      <w:r w:rsidR="18668E07">
        <w:t xml:space="preserve"> </w:t>
      </w:r>
      <w:r w:rsidR="67186CC4">
        <w:t>to more effectively address the persistent challenges of illegal and unsustainable taking.</w:t>
      </w:r>
      <w:r w:rsidR="57B2160F">
        <w:t xml:space="preserve"> </w:t>
      </w:r>
      <w:r w:rsidR="18668E07">
        <w:t xml:space="preserve">The proposed revisions </w:t>
      </w:r>
      <w:r w:rsidR="3EC5CDC2">
        <w:t xml:space="preserve">also </w:t>
      </w:r>
      <w:r w:rsidR="57B2160F">
        <w:t xml:space="preserve">call for the establishment of a CMS Global Initiative on Illegal and Unsustainable Taking of </w:t>
      </w:r>
      <w:r w:rsidR="0A97BD91">
        <w:t xml:space="preserve">Migratory </w:t>
      </w:r>
      <w:r w:rsidR="57B2160F">
        <w:t xml:space="preserve">Species, with the aim </w:t>
      </w:r>
      <w:r w:rsidR="00FC5558">
        <w:t>of supporting</w:t>
      </w:r>
      <w:r w:rsidR="5A27DC4C">
        <w:t xml:space="preserve"> </w:t>
      </w:r>
      <w:r w:rsidR="57B2160F">
        <w:t xml:space="preserve">the implementation of the Resolution, as well as </w:t>
      </w:r>
      <w:r w:rsidR="357678A0">
        <w:t xml:space="preserve">changes </w:t>
      </w:r>
      <w:r w:rsidR="474514D0">
        <w:t>to</w:t>
      </w:r>
      <w:r w:rsidR="57B2160F">
        <w:t xml:space="preserve"> integrate it </w:t>
      </w:r>
      <w:r w:rsidR="474514D0">
        <w:t xml:space="preserve">better </w:t>
      </w:r>
      <w:r w:rsidR="57B2160F">
        <w:t xml:space="preserve">with the proposed new Decisions. </w:t>
      </w:r>
    </w:p>
    <w:p w14:paraId="06C05011" w14:textId="77777777" w:rsidR="009B2CBB" w:rsidRPr="009B2CBB" w:rsidRDefault="009B2CBB" w:rsidP="00966AE3">
      <w:pPr>
        <w:spacing w:after="0" w:line="240" w:lineRule="auto"/>
        <w:ind w:left="540" w:hanging="540"/>
        <w:rPr>
          <w:rFonts w:cs="Arial"/>
        </w:rPr>
      </w:pPr>
    </w:p>
    <w:p w14:paraId="723FA722" w14:textId="77777777" w:rsidR="0083014D" w:rsidRDefault="0083014D">
      <w:pPr>
        <w:spacing w:line="259" w:lineRule="auto"/>
        <w:rPr>
          <w:rFonts w:cs="Arial"/>
          <w:u w:val="single"/>
        </w:rPr>
      </w:pPr>
      <w:r>
        <w:rPr>
          <w:rFonts w:cs="Arial"/>
          <w:u w:val="single"/>
        </w:rPr>
        <w:br w:type="page"/>
      </w:r>
    </w:p>
    <w:p w14:paraId="13C239D9" w14:textId="0D398212" w:rsidR="001B0BBE" w:rsidRDefault="000A1421" w:rsidP="00966AE3">
      <w:pPr>
        <w:spacing w:after="0" w:line="240" w:lineRule="auto"/>
        <w:ind w:left="540" w:hanging="540"/>
        <w:rPr>
          <w:rFonts w:cs="Arial"/>
          <w:u w:val="single"/>
        </w:rPr>
      </w:pPr>
      <w:r w:rsidRPr="00B473CF">
        <w:rPr>
          <w:rFonts w:cs="Arial"/>
          <w:u w:val="single"/>
        </w:rPr>
        <w:t xml:space="preserve">Illegal and </w:t>
      </w:r>
      <w:r w:rsidR="00DB463E" w:rsidRPr="00B473CF">
        <w:rPr>
          <w:rFonts w:cs="Arial"/>
          <w:u w:val="single"/>
        </w:rPr>
        <w:t xml:space="preserve">unsustainable taking </w:t>
      </w:r>
      <w:r w:rsidR="004A2D90" w:rsidRPr="00B473CF">
        <w:rPr>
          <w:rFonts w:cs="Arial"/>
          <w:u w:val="single"/>
        </w:rPr>
        <w:t>in other CMS workstreams</w:t>
      </w:r>
    </w:p>
    <w:p w14:paraId="56EDFB9C" w14:textId="77777777" w:rsidR="005C27FA" w:rsidRPr="00B473CF" w:rsidRDefault="005C27FA" w:rsidP="00966AE3">
      <w:pPr>
        <w:spacing w:after="0" w:line="240" w:lineRule="auto"/>
        <w:ind w:left="540" w:hanging="540"/>
        <w:rPr>
          <w:rFonts w:cs="Arial"/>
          <w:u w:val="single"/>
        </w:rPr>
      </w:pPr>
    </w:p>
    <w:p w14:paraId="69DC5A9B" w14:textId="5FD31511" w:rsidR="00F56EE3" w:rsidRDefault="3161C278" w:rsidP="00966AE3">
      <w:pPr>
        <w:pStyle w:val="ListParagraph"/>
        <w:numPr>
          <w:ilvl w:val="0"/>
          <w:numId w:val="4"/>
        </w:numPr>
        <w:spacing w:after="0" w:line="240" w:lineRule="auto"/>
        <w:ind w:left="540" w:hanging="540"/>
        <w:jc w:val="both"/>
        <w:rPr>
          <w:rFonts w:cs="Arial"/>
        </w:rPr>
      </w:pPr>
      <w:r w:rsidRPr="00D36F72">
        <w:rPr>
          <w:rFonts w:cs="Arial"/>
        </w:rPr>
        <w:t xml:space="preserve"> </w:t>
      </w:r>
      <w:r w:rsidR="002A5748" w:rsidRPr="00D36F72">
        <w:rPr>
          <w:rFonts w:cs="Arial"/>
        </w:rPr>
        <w:t>As described in paragraph 1</w:t>
      </w:r>
      <w:r w:rsidR="00BF627F">
        <w:rPr>
          <w:rFonts w:cs="Arial"/>
        </w:rPr>
        <w:t>2</w:t>
      </w:r>
      <w:r w:rsidR="002A5748" w:rsidRPr="00D36F72">
        <w:rPr>
          <w:rFonts w:cs="Arial"/>
        </w:rPr>
        <w:t xml:space="preserve"> the CMS Secretariat has prepared a summary of various activities related to illegal </w:t>
      </w:r>
      <w:r w:rsidR="002A5748" w:rsidRPr="00F56EE3">
        <w:rPr>
          <w:rFonts w:cs="Arial"/>
        </w:rPr>
        <w:t>and</w:t>
      </w:r>
      <w:r w:rsidR="00F56EE3" w:rsidRPr="00F56EE3">
        <w:rPr>
          <w:rFonts w:cs="Arial"/>
        </w:rPr>
        <w:t xml:space="preserve"> </w:t>
      </w:r>
      <w:r w:rsidR="002A5748" w:rsidRPr="00F56EE3">
        <w:rPr>
          <w:rFonts w:cs="Arial"/>
        </w:rPr>
        <w:t>unsustainable</w:t>
      </w:r>
      <w:r w:rsidR="002A5748" w:rsidRPr="00D36F72">
        <w:rPr>
          <w:rFonts w:cs="Arial"/>
        </w:rPr>
        <w:t xml:space="preserve"> taking</w:t>
      </w:r>
      <w:r w:rsidR="00BA6699">
        <w:rPr>
          <w:rFonts w:cs="Arial"/>
        </w:rPr>
        <w:t xml:space="preserve"> (Annex 1)</w:t>
      </w:r>
      <w:r w:rsidR="00243C3A" w:rsidRPr="00D36F72">
        <w:rPr>
          <w:rFonts w:cs="Arial"/>
        </w:rPr>
        <w:t xml:space="preserve">. </w:t>
      </w:r>
      <w:r w:rsidR="007F5F75">
        <w:rPr>
          <w:rFonts w:cs="Arial"/>
        </w:rPr>
        <w:t>This</w:t>
      </w:r>
      <w:r w:rsidR="002A5748" w:rsidRPr="00D36F72">
        <w:rPr>
          <w:rFonts w:cs="Arial"/>
        </w:rPr>
        <w:t xml:space="preserve"> work highlights the substantial efforts already undertaken by the Secretariat</w:t>
      </w:r>
      <w:r w:rsidR="00FE75D7">
        <w:rPr>
          <w:rFonts w:cs="Arial"/>
        </w:rPr>
        <w:t>, and</w:t>
      </w:r>
      <w:r w:rsidR="002A5748" w:rsidRPr="00D36F72">
        <w:rPr>
          <w:rFonts w:cs="Arial"/>
        </w:rPr>
        <w:t xml:space="preserve"> the preparation of</w:t>
      </w:r>
      <w:r w:rsidR="00291513">
        <w:rPr>
          <w:rFonts w:cs="Arial"/>
        </w:rPr>
        <w:t xml:space="preserve"> </w:t>
      </w:r>
      <w:r w:rsidR="002A5748" w:rsidRPr="00D36F72">
        <w:rPr>
          <w:rFonts w:cs="Arial"/>
        </w:rPr>
        <w:t xml:space="preserve">numerous </w:t>
      </w:r>
      <w:r w:rsidR="00E16A11">
        <w:rPr>
          <w:rFonts w:cs="Arial"/>
        </w:rPr>
        <w:t xml:space="preserve">new </w:t>
      </w:r>
      <w:r w:rsidR="002A5748" w:rsidRPr="00D36F72">
        <w:rPr>
          <w:rFonts w:cs="Arial"/>
        </w:rPr>
        <w:t>related documents</w:t>
      </w:r>
      <w:r w:rsidR="00291513">
        <w:rPr>
          <w:rFonts w:cs="Arial"/>
        </w:rPr>
        <w:t xml:space="preserve">, </w:t>
      </w:r>
      <w:r w:rsidR="00FE75D7">
        <w:rPr>
          <w:rFonts w:cs="Arial"/>
        </w:rPr>
        <w:t>including those</w:t>
      </w:r>
      <w:r w:rsidR="00F75C1D">
        <w:rPr>
          <w:rFonts w:cs="Arial"/>
        </w:rPr>
        <w:t xml:space="preserve"> </w:t>
      </w:r>
      <w:r w:rsidR="00291513">
        <w:rPr>
          <w:rFonts w:cs="Arial"/>
        </w:rPr>
        <w:t>described in paragraphs 23 and 24.</w:t>
      </w:r>
      <w:r w:rsidR="00D70553">
        <w:rPr>
          <w:rFonts w:cs="Arial"/>
        </w:rPr>
        <w:t xml:space="preserve"> Because this issue cuts across so many areas of work under CMS, numerous other documents prepared for COP15 are relevant to this topic</w:t>
      </w:r>
      <w:r w:rsidR="001E483E">
        <w:rPr>
          <w:rFonts w:cs="Arial"/>
        </w:rPr>
        <w:t>, as summarized below</w:t>
      </w:r>
      <w:r w:rsidR="00A95CB7">
        <w:rPr>
          <w:rFonts w:cs="Arial"/>
        </w:rPr>
        <w:t>:</w:t>
      </w:r>
    </w:p>
    <w:p w14:paraId="53256DDD" w14:textId="77777777" w:rsidR="00F56EE3" w:rsidRDefault="00F56EE3" w:rsidP="00966AE3">
      <w:pPr>
        <w:pStyle w:val="ListParagraph"/>
        <w:spacing w:after="0" w:line="240" w:lineRule="auto"/>
        <w:ind w:left="360"/>
        <w:jc w:val="both"/>
        <w:rPr>
          <w:rFonts w:cs="Arial"/>
          <w:i/>
          <w:iCs/>
        </w:rPr>
      </w:pPr>
    </w:p>
    <w:p w14:paraId="69516658" w14:textId="3C420FD5" w:rsidR="00020098" w:rsidRPr="0083014D" w:rsidRDefault="00FF61B5" w:rsidP="0083014D">
      <w:pPr>
        <w:pStyle w:val="ListParagraph"/>
        <w:numPr>
          <w:ilvl w:val="0"/>
          <w:numId w:val="46"/>
        </w:numPr>
        <w:spacing w:after="80" w:line="240" w:lineRule="auto"/>
        <w:contextualSpacing w:val="0"/>
        <w:jc w:val="both"/>
        <w:rPr>
          <w:rFonts w:cs="Arial"/>
        </w:rPr>
      </w:pPr>
      <w:r w:rsidRPr="0083014D">
        <w:rPr>
          <w:rFonts w:cs="Arial"/>
          <w:i/>
          <w:iCs/>
        </w:rPr>
        <w:t xml:space="preserve">Aquatic </w:t>
      </w:r>
      <w:r w:rsidR="00EA69FC" w:rsidRPr="0083014D">
        <w:rPr>
          <w:rFonts w:cs="Arial"/>
          <w:i/>
          <w:iCs/>
        </w:rPr>
        <w:t xml:space="preserve">wild meat </w:t>
      </w:r>
    </w:p>
    <w:p w14:paraId="73D3A958" w14:textId="1972D7F7" w:rsidR="00F56EE3" w:rsidRDefault="00020098" w:rsidP="0083014D">
      <w:pPr>
        <w:widowControl w:val="0"/>
        <w:autoSpaceDE w:val="0"/>
        <w:autoSpaceDN w:val="0"/>
        <w:adjustRightInd w:val="0"/>
        <w:spacing w:after="0" w:line="240" w:lineRule="auto"/>
        <w:ind w:left="547"/>
        <w:jc w:val="both"/>
        <w:rPr>
          <w:rFonts w:cs="Arial"/>
        </w:rPr>
      </w:pPr>
      <w:r w:rsidRPr="00020098">
        <w:rPr>
          <w:rFonts w:cs="Arial"/>
        </w:rPr>
        <w:t>UNEP/CMS/COP15/Doc.</w:t>
      </w:r>
      <w:r w:rsidR="276CE104" w:rsidRPr="3A2E944C">
        <w:rPr>
          <w:rFonts w:cs="Arial"/>
        </w:rPr>
        <w:t>25.1.4</w:t>
      </w:r>
      <w:r w:rsidRPr="00020098">
        <w:rPr>
          <w:rFonts w:cs="Arial"/>
        </w:rPr>
        <w:t xml:space="preserve"> reports on progress to implement Decisions 14.186</w:t>
      </w:r>
      <w:r w:rsidR="00025D16">
        <w:t>–</w:t>
      </w:r>
      <w:r w:rsidRPr="00020098">
        <w:rPr>
          <w:rFonts w:cs="Arial"/>
        </w:rPr>
        <w:t xml:space="preserve">14.189 </w:t>
      </w:r>
      <w:r w:rsidRPr="00E158F4">
        <w:rPr>
          <w:rFonts w:cs="Arial"/>
          <w:i/>
          <w:iCs/>
        </w:rPr>
        <w:t>Aquatic Wild Meat</w:t>
      </w:r>
      <w:r w:rsidRPr="00020098">
        <w:rPr>
          <w:rFonts w:cs="Arial"/>
        </w:rPr>
        <w:t xml:space="preserve"> and Decisions 14.190</w:t>
      </w:r>
      <w:r w:rsidR="00025D16">
        <w:t>–</w:t>
      </w:r>
      <w:r w:rsidRPr="00020098">
        <w:rPr>
          <w:rFonts w:cs="Arial"/>
        </w:rPr>
        <w:t xml:space="preserve">14.193 </w:t>
      </w:r>
      <w:r w:rsidRPr="00E158F4">
        <w:rPr>
          <w:rFonts w:cs="Arial"/>
          <w:i/>
          <w:iCs/>
        </w:rPr>
        <w:t>Action Plan to Address Aquatic Wild Meat Harvests in West Africa</w:t>
      </w:r>
      <w:r w:rsidR="001B2328">
        <w:rPr>
          <w:rFonts w:cs="Arial"/>
        </w:rPr>
        <w:t>. The document proposes the adoption of new draft Decisions</w:t>
      </w:r>
      <w:r w:rsidRPr="00020098">
        <w:rPr>
          <w:rFonts w:cs="Arial"/>
        </w:rPr>
        <w:t>.</w:t>
      </w:r>
    </w:p>
    <w:p w14:paraId="5C789AE3" w14:textId="77777777" w:rsidR="00F56EE3" w:rsidRDefault="00F56EE3" w:rsidP="0083014D">
      <w:pPr>
        <w:widowControl w:val="0"/>
        <w:autoSpaceDE w:val="0"/>
        <w:autoSpaceDN w:val="0"/>
        <w:adjustRightInd w:val="0"/>
        <w:spacing w:after="0" w:line="240" w:lineRule="auto"/>
        <w:ind w:left="547"/>
        <w:jc w:val="both"/>
        <w:rPr>
          <w:rFonts w:cs="Arial"/>
        </w:rPr>
      </w:pPr>
    </w:p>
    <w:p w14:paraId="28B2DC7F" w14:textId="40083A1A" w:rsidR="00D059AF" w:rsidRPr="0083014D" w:rsidRDefault="00D059AF" w:rsidP="0083014D">
      <w:pPr>
        <w:pStyle w:val="ListParagraph"/>
        <w:widowControl w:val="0"/>
        <w:numPr>
          <w:ilvl w:val="0"/>
          <w:numId w:val="46"/>
        </w:numPr>
        <w:autoSpaceDE w:val="0"/>
        <w:autoSpaceDN w:val="0"/>
        <w:adjustRightInd w:val="0"/>
        <w:spacing w:after="80" w:line="240" w:lineRule="auto"/>
        <w:contextualSpacing w:val="0"/>
        <w:jc w:val="both"/>
        <w:rPr>
          <w:rFonts w:cs="Arial"/>
        </w:rPr>
      </w:pPr>
      <w:r w:rsidRPr="0083014D">
        <w:rPr>
          <w:rFonts w:cs="Arial"/>
          <w:i/>
          <w:iCs/>
        </w:rPr>
        <w:t xml:space="preserve">The </w:t>
      </w:r>
      <w:r w:rsidR="00EA69FC" w:rsidRPr="0083014D">
        <w:rPr>
          <w:rFonts w:cs="Arial"/>
          <w:i/>
          <w:iCs/>
        </w:rPr>
        <w:t>prevention of illegal killing, taking and trade of migratory birds</w:t>
      </w:r>
    </w:p>
    <w:p w14:paraId="365AED90" w14:textId="7D9C18A4" w:rsidR="00CB08CD" w:rsidRPr="00D059AF" w:rsidRDefault="00486C3C" w:rsidP="005C27FA">
      <w:pPr>
        <w:pStyle w:val="ListParagraph"/>
        <w:widowControl w:val="0"/>
        <w:autoSpaceDE w:val="0"/>
        <w:autoSpaceDN w:val="0"/>
        <w:adjustRightInd w:val="0"/>
        <w:spacing w:after="0" w:line="240" w:lineRule="auto"/>
        <w:ind w:left="540"/>
        <w:jc w:val="both"/>
        <w:rPr>
          <w:rFonts w:cs="Arial"/>
        </w:rPr>
      </w:pPr>
      <w:r>
        <w:rPr>
          <w:rFonts w:cs="Arial"/>
        </w:rPr>
        <w:t>UNEP/CMS/COP15</w:t>
      </w:r>
      <w:r w:rsidR="0080462F">
        <w:rPr>
          <w:rFonts w:cs="Arial"/>
        </w:rPr>
        <w:t>/Doc.</w:t>
      </w:r>
      <w:r w:rsidR="46EBB7B9" w:rsidRPr="3A2E944C">
        <w:rPr>
          <w:rFonts w:cs="Arial"/>
        </w:rPr>
        <w:t>26.1</w:t>
      </w:r>
      <w:r w:rsidR="0080462F">
        <w:rPr>
          <w:rFonts w:cs="Arial"/>
        </w:rPr>
        <w:t xml:space="preserve"> reports on progress to implement </w:t>
      </w:r>
      <w:r w:rsidR="0080462F" w:rsidRPr="0080462F">
        <w:rPr>
          <w:rFonts w:cs="Arial"/>
        </w:rPr>
        <w:t xml:space="preserve">Resolution 11.16 (Rev.COP14) </w:t>
      </w:r>
      <w:r w:rsidR="0080462F" w:rsidRPr="00E158F4">
        <w:rPr>
          <w:rFonts w:cs="Arial"/>
          <w:i/>
        </w:rPr>
        <w:t>The Prevention of Illegal Killing, Taking and Trade of Migratory Birds (IKB)</w:t>
      </w:r>
      <w:r w:rsidR="0080462F" w:rsidRPr="00E50761">
        <w:rPr>
          <w:rFonts w:cs="Arial"/>
          <w:iCs/>
        </w:rPr>
        <w:t>,</w:t>
      </w:r>
      <w:r w:rsidR="0080462F" w:rsidRPr="001B2F3A">
        <w:rPr>
          <w:rFonts w:cs="Arial"/>
          <w:iCs/>
        </w:rPr>
        <w:t xml:space="preserve"> Decisions 14.119–14.124 </w:t>
      </w:r>
      <w:r w:rsidR="0080462F" w:rsidRPr="00E158F4">
        <w:rPr>
          <w:rFonts w:cs="Arial"/>
          <w:i/>
        </w:rPr>
        <w:t>Task Force on Illegal Killing, Taking and Trade of Migratory Birds in the Mediterranean (MIKT)</w:t>
      </w:r>
      <w:r w:rsidR="0080462F" w:rsidRPr="001B2F3A">
        <w:rPr>
          <w:rFonts w:cs="Arial"/>
          <w:iCs/>
        </w:rPr>
        <w:t xml:space="preserve">, </w:t>
      </w:r>
      <w:hyperlink r:id="rId31">
        <w:r w:rsidR="0080462F" w:rsidRPr="3A2E944C">
          <w:rPr>
            <w:rStyle w:val="Hyperlink"/>
            <w:rFonts w:cs="Arial"/>
          </w:rPr>
          <w:t xml:space="preserve">Decision 14.125 </w:t>
        </w:r>
        <w:r w:rsidR="0080462F" w:rsidRPr="0058463A">
          <w:rPr>
            <w:rStyle w:val="Hyperlink"/>
            <w:rFonts w:cs="Arial"/>
            <w:i/>
            <w:iCs/>
            <w:color w:val="auto"/>
            <w:u w:val="none"/>
          </w:rPr>
          <w:t>Asia Pacific Illegal Taking of Migratory Birds Intergovernmental Task Force</w:t>
        </w:r>
        <w:r w:rsidR="0080462F" w:rsidRPr="00E158F4">
          <w:rPr>
            <w:rStyle w:val="Hyperlink"/>
            <w:rFonts w:cs="Arial"/>
            <w:color w:val="000000" w:themeColor="text1"/>
            <w:u w:val="none"/>
          </w:rPr>
          <w:t xml:space="preserve"> and </w:t>
        </w:r>
        <w:r w:rsidR="0080462F" w:rsidRPr="3A2E944C">
          <w:rPr>
            <w:rStyle w:val="Hyperlink"/>
            <w:rFonts w:cs="Arial"/>
          </w:rPr>
          <w:t xml:space="preserve">Decisions 14.126–14.129 </w:t>
        </w:r>
        <w:r w:rsidR="0080462F" w:rsidRPr="0058463A">
          <w:rPr>
            <w:rStyle w:val="Hyperlink"/>
            <w:rFonts w:cs="Arial"/>
            <w:i/>
            <w:iCs/>
            <w:color w:val="auto"/>
            <w:u w:val="none"/>
          </w:rPr>
          <w:t>South-West Asia Illegal Taking of Migratory Birds Intergovernmental Task Force.</w:t>
        </w:r>
        <w:r w:rsidR="0080462F" w:rsidRPr="00292F1B">
          <w:rPr>
            <w:rStyle w:val="Hyperlink"/>
            <w:rFonts w:cs="Arial"/>
            <w:u w:val="none"/>
          </w:rPr>
          <w:t xml:space="preserve"> </w:t>
        </w:r>
      </w:hyperlink>
      <w:r w:rsidR="004D1609" w:rsidRPr="004D1609">
        <w:t xml:space="preserve"> </w:t>
      </w:r>
      <w:r w:rsidR="004D1609" w:rsidRPr="004D1609">
        <w:rPr>
          <w:rFonts w:cs="Arial"/>
          <w:iCs/>
        </w:rPr>
        <w:t xml:space="preserve">The document proposes draft amendments to </w:t>
      </w:r>
      <w:r w:rsidR="004C08E4">
        <w:rPr>
          <w:rFonts w:cs="Arial"/>
          <w:iCs/>
        </w:rPr>
        <w:t xml:space="preserve">the </w:t>
      </w:r>
      <w:r w:rsidR="004D1609" w:rsidRPr="004D1609">
        <w:rPr>
          <w:rFonts w:cs="Arial"/>
          <w:iCs/>
        </w:rPr>
        <w:t>Resolution</w:t>
      </w:r>
      <w:r w:rsidR="001B2328">
        <w:rPr>
          <w:rFonts w:cs="Arial"/>
          <w:iCs/>
        </w:rPr>
        <w:t xml:space="preserve"> and </w:t>
      </w:r>
      <w:r w:rsidR="004D1609" w:rsidRPr="004D1609">
        <w:rPr>
          <w:rFonts w:cs="Arial"/>
          <w:iCs/>
        </w:rPr>
        <w:t>the adoption of new Decisions</w:t>
      </w:r>
      <w:r w:rsidR="001B2328">
        <w:rPr>
          <w:rFonts w:cs="Arial"/>
          <w:iCs/>
        </w:rPr>
        <w:t>.</w:t>
      </w:r>
    </w:p>
    <w:p w14:paraId="5D9BB325" w14:textId="77777777" w:rsidR="00D059AF" w:rsidRPr="00C75C6F" w:rsidRDefault="00D059AF" w:rsidP="00966AE3">
      <w:pPr>
        <w:widowControl w:val="0"/>
        <w:autoSpaceDE w:val="0"/>
        <w:autoSpaceDN w:val="0"/>
        <w:adjustRightInd w:val="0"/>
        <w:spacing w:after="0" w:line="240" w:lineRule="auto"/>
        <w:rPr>
          <w:rFonts w:cs="Arial"/>
        </w:rPr>
      </w:pPr>
    </w:p>
    <w:p w14:paraId="126F8932" w14:textId="77777777" w:rsidR="00661875" w:rsidRPr="00CD0FE9" w:rsidRDefault="00661875" w:rsidP="00966AE3">
      <w:pPr>
        <w:spacing w:after="0" w:line="240" w:lineRule="auto"/>
        <w:rPr>
          <w:rFonts w:cs="Arial"/>
          <w:u w:val="single"/>
        </w:rPr>
      </w:pPr>
      <w:r w:rsidRPr="00CD0FE9">
        <w:rPr>
          <w:rFonts w:cs="Arial"/>
          <w:u w:val="single"/>
        </w:rPr>
        <w:t>Discussion and analysis</w:t>
      </w:r>
    </w:p>
    <w:p w14:paraId="347B9F54" w14:textId="77777777" w:rsidR="006B2F75" w:rsidRPr="00966AE3" w:rsidRDefault="006B2F75" w:rsidP="00966AE3">
      <w:pPr>
        <w:widowControl w:val="0"/>
        <w:autoSpaceDE w:val="0"/>
        <w:autoSpaceDN w:val="0"/>
        <w:adjustRightInd w:val="0"/>
        <w:spacing w:after="0" w:line="240" w:lineRule="auto"/>
        <w:rPr>
          <w:rFonts w:cs="Arial"/>
        </w:rPr>
      </w:pPr>
    </w:p>
    <w:p w14:paraId="2D8987C1" w14:textId="05FC014F" w:rsidR="00617846" w:rsidRPr="00617846" w:rsidRDefault="0062602F" w:rsidP="00966AE3">
      <w:pPr>
        <w:pStyle w:val="ListParagraph"/>
        <w:numPr>
          <w:ilvl w:val="0"/>
          <w:numId w:val="4"/>
        </w:numPr>
        <w:autoSpaceDE w:val="0"/>
        <w:autoSpaceDN w:val="0"/>
        <w:adjustRightInd w:val="0"/>
        <w:spacing w:after="0" w:line="240" w:lineRule="auto"/>
        <w:ind w:left="540" w:hanging="540"/>
        <w:jc w:val="both"/>
        <w:rPr>
          <w:rFonts w:cs="Arial"/>
        </w:rPr>
      </w:pPr>
      <w:r w:rsidRPr="00617846">
        <w:rPr>
          <w:rFonts w:cs="Arial"/>
        </w:rPr>
        <w:t xml:space="preserve">The scope and severity of illegal and unsustainable taking of migratory species continues to expand, driven by diverse motivations ranging from subsistence needs and cultural practices to commercial trade and recreational activities. </w:t>
      </w:r>
      <w:r w:rsidR="00E05AE4" w:rsidRPr="00617846">
        <w:rPr>
          <w:rFonts w:cs="Arial"/>
        </w:rPr>
        <w:t xml:space="preserve">Meanwhile, </w:t>
      </w:r>
      <w:r w:rsidR="00037A32" w:rsidRPr="00617846">
        <w:rPr>
          <w:rFonts w:cs="Arial"/>
        </w:rPr>
        <w:t xml:space="preserve">the adaptive capacity of </w:t>
      </w:r>
      <w:r w:rsidR="00E05AE4" w:rsidRPr="00617846">
        <w:rPr>
          <w:rFonts w:cs="Arial"/>
        </w:rPr>
        <w:t xml:space="preserve">species’ </w:t>
      </w:r>
      <w:r w:rsidR="00037A32" w:rsidRPr="00617846">
        <w:rPr>
          <w:rFonts w:cs="Arial"/>
        </w:rPr>
        <w:t xml:space="preserve">populations is declining </w:t>
      </w:r>
      <w:r w:rsidR="00E05AE4" w:rsidRPr="00617846">
        <w:rPr>
          <w:rFonts w:cs="Arial"/>
        </w:rPr>
        <w:t xml:space="preserve">as </w:t>
      </w:r>
      <w:r w:rsidR="00ED3710">
        <w:rPr>
          <w:rFonts w:cs="Arial"/>
        </w:rPr>
        <w:t>a</w:t>
      </w:r>
      <w:r w:rsidR="00037A32" w:rsidRPr="00617846">
        <w:rPr>
          <w:rFonts w:cs="Arial"/>
        </w:rPr>
        <w:t xml:space="preserve"> multitude of other threats ranging from habitat destruction to climate change</w:t>
      </w:r>
      <w:r w:rsidR="00ED3710">
        <w:rPr>
          <w:rFonts w:cs="Arial"/>
        </w:rPr>
        <w:t>-</w:t>
      </w:r>
      <w:r w:rsidR="00037A32" w:rsidRPr="00617846">
        <w:rPr>
          <w:rFonts w:cs="Arial"/>
        </w:rPr>
        <w:t xml:space="preserve">related impacts </w:t>
      </w:r>
      <w:r w:rsidR="0069252E">
        <w:rPr>
          <w:rFonts w:cs="Arial"/>
        </w:rPr>
        <w:t>c</w:t>
      </w:r>
      <w:r w:rsidR="00037A32" w:rsidRPr="00617846">
        <w:rPr>
          <w:rFonts w:cs="Arial"/>
        </w:rPr>
        <w:t>ontinu</w:t>
      </w:r>
      <w:r w:rsidR="0069252E">
        <w:rPr>
          <w:rFonts w:cs="Arial"/>
        </w:rPr>
        <w:t>es</w:t>
      </w:r>
      <w:r w:rsidR="00037A32" w:rsidRPr="00617846">
        <w:rPr>
          <w:rFonts w:cs="Arial"/>
        </w:rPr>
        <w:t xml:space="preserve"> to rise. </w:t>
      </w:r>
      <w:r w:rsidR="006551F8" w:rsidRPr="00617846">
        <w:rPr>
          <w:rFonts w:cs="Arial"/>
        </w:rPr>
        <w:t xml:space="preserve">The </w:t>
      </w:r>
      <w:r w:rsidR="00037A32" w:rsidRPr="00617846">
        <w:rPr>
          <w:rFonts w:cs="Arial"/>
        </w:rPr>
        <w:t xml:space="preserve">overall pressure on populations is </w:t>
      </w:r>
      <w:r w:rsidR="00B267AE">
        <w:rPr>
          <w:rFonts w:cs="Arial"/>
        </w:rPr>
        <w:t>growing</w:t>
      </w:r>
      <w:r w:rsidR="00037A32" w:rsidRPr="00617846">
        <w:rPr>
          <w:rFonts w:cs="Arial"/>
        </w:rPr>
        <w:t xml:space="preserve"> </w:t>
      </w:r>
      <w:r w:rsidR="006551F8" w:rsidRPr="00617846">
        <w:rPr>
          <w:rFonts w:cs="Arial"/>
        </w:rPr>
        <w:t>while</w:t>
      </w:r>
      <w:r w:rsidR="00037A32" w:rsidRPr="00617846">
        <w:rPr>
          <w:rFonts w:cs="Arial"/>
        </w:rPr>
        <w:t xml:space="preserve"> the ability to cope with offtake is becoming</w:t>
      </w:r>
      <w:r w:rsidR="00B646F9" w:rsidRPr="00617846">
        <w:rPr>
          <w:rFonts w:cs="Arial"/>
        </w:rPr>
        <w:t xml:space="preserve"> more limited</w:t>
      </w:r>
      <w:r w:rsidR="009978F5">
        <w:rPr>
          <w:rFonts w:cs="Arial"/>
        </w:rPr>
        <w:t>.</w:t>
      </w:r>
      <w:r w:rsidR="00037A32" w:rsidRPr="00617846">
        <w:rPr>
          <w:rFonts w:cs="Arial"/>
        </w:rPr>
        <w:t xml:space="preserve"> </w:t>
      </w:r>
    </w:p>
    <w:p w14:paraId="7A6307E0" w14:textId="77777777" w:rsidR="00617846" w:rsidRPr="00617846" w:rsidRDefault="00617846" w:rsidP="00966AE3">
      <w:pPr>
        <w:pStyle w:val="ListParagraph"/>
        <w:autoSpaceDE w:val="0"/>
        <w:autoSpaceDN w:val="0"/>
        <w:adjustRightInd w:val="0"/>
        <w:spacing w:after="0" w:line="240" w:lineRule="auto"/>
        <w:ind w:left="540" w:hanging="540"/>
        <w:jc w:val="both"/>
        <w:rPr>
          <w:rFonts w:cs="Arial"/>
        </w:rPr>
      </w:pPr>
    </w:p>
    <w:p w14:paraId="5AEF9696" w14:textId="5D8C6188" w:rsidR="0062602F" w:rsidRPr="00617846" w:rsidRDefault="0062602F" w:rsidP="00966AE3">
      <w:pPr>
        <w:pStyle w:val="ListParagraph"/>
        <w:numPr>
          <w:ilvl w:val="0"/>
          <w:numId w:val="4"/>
        </w:numPr>
        <w:autoSpaceDE w:val="0"/>
        <w:autoSpaceDN w:val="0"/>
        <w:adjustRightInd w:val="0"/>
        <w:spacing w:after="0" w:line="240" w:lineRule="auto"/>
        <w:ind w:left="540" w:hanging="540"/>
        <w:jc w:val="both"/>
        <w:rPr>
          <w:rFonts w:cs="Arial"/>
        </w:rPr>
      </w:pPr>
      <w:r w:rsidRPr="00617846">
        <w:rPr>
          <w:rFonts w:cs="Arial"/>
        </w:rPr>
        <w:t>While CMS has advanced numerous species-specific and regional initiatives, the threats posed by illegal and unsustainable taking remain under-addressed. A cross</w:t>
      </w:r>
      <w:r w:rsidR="00B267AE">
        <w:rPr>
          <w:rFonts w:cs="Arial"/>
        </w:rPr>
        <w:t>-</w:t>
      </w:r>
      <w:r w:rsidRPr="00617846">
        <w:rPr>
          <w:rFonts w:cs="Arial"/>
        </w:rPr>
        <w:t>cutting, integrated approach is required to effectively reduce these pressures.</w:t>
      </w:r>
    </w:p>
    <w:p w14:paraId="2AD37923" w14:textId="77777777" w:rsidR="004268DE" w:rsidRDefault="004268DE" w:rsidP="00966AE3">
      <w:pPr>
        <w:autoSpaceDE w:val="0"/>
        <w:autoSpaceDN w:val="0"/>
        <w:adjustRightInd w:val="0"/>
        <w:spacing w:after="0" w:line="240" w:lineRule="auto"/>
        <w:ind w:left="540" w:hanging="540"/>
        <w:rPr>
          <w:rFonts w:cs="Arial"/>
        </w:rPr>
      </w:pPr>
    </w:p>
    <w:p w14:paraId="7FA76EC4" w14:textId="3B10E43C" w:rsidR="004268DE" w:rsidRDefault="00416BDB" w:rsidP="00966AE3">
      <w:pPr>
        <w:numPr>
          <w:ilvl w:val="0"/>
          <w:numId w:val="4"/>
        </w:numPr>
        <w:autoSpaceDE w:val="0"/>
        <w:autoSpaceDN w:val="0"/>
        <w:adjustRightInd w:val="0"/>
        <w:spacing w:after="0" w:line="240" w:lineRule="auto"/>
        <w:ind w:left="540" w:hanging="540"/>
        <w:jc w:val="both"/>
        <w:rPr>
          <w:rFonts w:cs="Arial"/>
        </w:rPr>
      </w:pPr>
      <w:r>
        <w:rPr>
          <w:rFonts w:cs="Arial"/>
        </w:rPr>
        <w:t>The review of cross</w:t>
      </w:r>
      <w:r w:rsidR="00B267AE">
        <w:rPr>
          <w:rFonts w:cs="Arial"/>
        </w:rPr>
        <w:t>-</w:t>
      </w:r>
      <w:r>
        <w:rPr>
          <w:rFonts w:cs="Arial"/>
        </w:rPr>
        <w:t xml:space="preserve">cutting aspects contained in Annex 1 </w:t>
      </w:r>
      <w:r w:rsidR="00C96D75">
        <w:rPr>
          <w:rFonts w:cs="Arial"/>
        </w:rPr>
        <w:t>underscores th</w:t>
      </w:r>
      <w:r w:rsidR="00D814B5">
        <w:rPr>
          <w:rFonts w:cs="Arial"/>
        </w:rPr>
        <w:t>e</w:t>
      </w:r>
      <w:r w:rsidR="004268DE" w:rsidRPr="004268DE">
        <w:rPr>
          <w:rFonts w:cs="Arial"/>
        </w:rPr>
        <w:t xml:space="preserve"> need </w:t>
      </w:r>
      <w:r w:rsidR="004268DE" w:rsidRPr="00E158F4">
        <w:rPr>
          <w:rFonts w:cs="Arial"/>
          <w:color w:val="000000" w:themeColor="text1"/>
        </w:rPr>
        <w:t xml:space="preserve">to explore how the different workstreams could be implemented in </w:t>
      </w:r>
      <w:r w:rsidR="004268DE" w:rsidRPr="004268DE">
        <w:rPr>
          <w:rFonts w:cs="Arial"/>
        </w:rPr>
        <w:t>a more cross-cutting and coordinated manner.</w:t>
      </w:r>
    </w:p>
    <w:p w14:paraId="6905A13B" w14:textId="77777777" w:rsidR="007E0C54" w:rsidRDefault="007E0C54" w:rsidP="00966AE3">
      <w:pPr>
        <w:autoSpaceDE w:val="0"/>
        <w:autoSpaceDN w:val="0"/>
        <w:adjustRightInd w:val="0"/>
        <w:spacing w:after="0" w:line="240" w:lineRule="auto"/>
        <w:ind w:left="540" w:hanging="540"/>
        <w:rPr>
          <w:rFonts w:cs="Arial"/>
        </w:rPr>
      </w:pPr>
    </w:p>
    <w:p w14:paraId="219636FB" w14:textId="1DFE9B90" w:rsidR="0062602F" w:rsidRPr="002D1B6B" w:rsidRDefault="5B6B5D5E" w:rsidP="00966AE3">
      <w:pPr>
        <w:numPr>
          <w:ilvl w:val="0"/>
          <w:numId w:val="4"/>
        </w:numPr>
        <w:autoSpaceDE w:val="0"/>
        <w:autoSpaceDN w:val="0"/>
        <w:adjustRightInd w:val="0"/>
        <w:spacing w:after="0" w:line="240" w:lineRule="auto"/>
        <w:ind w:left="540" w:hanging="540"/>
        <w:jc w:val="both"/>
        <w:rPr>
          <w:rFonts w:cs="Arial"/>
        </w:rPr>
      </w:pPr>
      <w:r>
        <w:rPr>
          <w:rFonts w:cs="Arial"/>
        </w:rPr>
        <w:t>A recent study</w:t>
      </w:r>
      <w:r w:rsidR="39FB6F2C">
        <w:rPr>
          <w:rFonts w:cs="Arial"/>
        </w:rPr>
        <w:t xml:space="preserve"> (Challender et al 2023)</w:t>
      </w:r>
      <w:r w:rsidR="007425D3">
        <w:rPr>
          <w:rStyle w:val="FootnoteReference"/>
          <w:rFonts w:cs="Arial"/>
        </w:rPr>
        <w:footnoteReference w:id="7"/>
      </w:r>
      <w:r>
        <w:rPr>
          <w:rFonts w:cs="Arial"/>
        </w:rPr>
        <w:t xml:space="preserve"> suggests that </w:t>
      </w:r>
      <w:r w:rsidRPr="007E0C54">
        <w:rPr>
          <w:rFonts w:cs="Arial"/>
        </w:rPr>
        <w:t>while 15</w:t>
      </w:r>
      <w:r w:rsidR="00FD6ED4">
        <w:rPr>
          <w:rFonts w:cs="Arial"/>
        </w:rPr>
        <w:t xml:space="preserve"> per cent</w:t>
      </w:r>
      <w:r w:rsidRPr="007E0C54">
        <w:rPr>
          <w:rFonts w:cs="Arial"/>
        </w:rPr>
        <w:t xml:space="preserve"> of species </w:t>
      </w:r>
      <w:r w:rsidR="004452E7">
        <w:rPr>
          <w:rFonts w:cs="Arial"/>
        </w:rPr>
        <w:t xml:space="preserve">that are subject to the threat </w:t>
      </w:r>
      <w:r w:rsidR="004452E7" w:rsidRPr="00E158F4">
        <w:rPr>
          <w:rFonts w:cs="Arial"/>
          <w:color w:val="000000" w:themeColor="text1"/>
        </w:rPr>
        <w:t>of</w:t>
      </w:r>
      <w:r w:rsidRPr="00E158F4">
        <w:rPr>
          <w:rFonts w:cs="Arial"/>
          <w:color w:val="000000" w:themeColor="text1"/>
        </w:rPr>
        <w:t xml:space="preserve"> </w:t>
      </w:r>
      <w:r w:rsidR="004452E7" w:rsidRPr="00E158F4">
        <w:rPr>
          <w:rFonts w:cs="Arial"/>
          <w:color w:val="000000" w:themeColor="text1"/>
        </w:rPr>
        <w:t>‘</w:t>
      </w:r>
      <w:r w:rsidRPr="00E158F4">
        <w:rPr>
          <w:rFonts w:cs="Arial"/>
          <w:color w:val="000000" w:themeColor="text1"/>
        </w:rPr>
        <w:t>biological resource use</w:t>
      </w:r>
      <w:r w:rsidR="004452E7" w:rsidRPr="00E158F4">
        <w:rPr>
          <w:rFonts w:cs="Arial"/>
          <w:color w:val="000000" w:themeColor="text1"/>
        </w:rPr>
        <w:t>’</w:t>
      </w:r>
      <w:r w:rsidR="00041D8A" w:rsidRPr="00E158F4">
        <w:rPr>
          <w:rFonts w:cs="Arial"/>
          <w:color w:val="000000" w:themeColor="text1"/>
        </w:rPr>
        <w:t xml:space="preserve"> </w:t>
      </w:r>
      <w:r w:rsidR="5F0325CA">
        <w:rPr>
          <w:rFonts w:cs="Arial"/>
        </w:rPr>
        <w:t xml:space="preserve">(a </w:t>
      </w:r>
      <w:r w:rsidR="5F0325CA" w:rsidRPr="00B212DC">
        <w:rPr>
          <w:rFonts w:cs="Arial"/>
        </w:rPr>
        <w:t xml:space="preserve">Threats Classification </w:t>
      </w:r>
      <w:r w:rsidR="68DE20A0">
        <w:rPr>
          <w:rFonts w:cs="Arial"/>
        </w:rPr>
        <w:t>category</w:t>
      </w:r>
      <w:r w:rsidR="5F0325CA">
        <w:rPr>
          <w:rFonts w:cs="Arial"/>
        </w:rPr>
        <w:t xml:space="preserve"> used under the IUCN Red List)</w:t>
      </w:r>
      <w:r w:rsidRPr="007E0C54">
        <w:rPr>
          <w:rFonts w:cs="Arial"/>
        </w:rPr>
        <w:t xml:space="preserve"> are likely to be impacted by international trade, a significantly larger proportion</w:t>
      </w:r>
      <w:r w:rsidR="00E15DB8">
        <w:rPr>
          <w:rFonts w:cs="Arial"/>
        </w:rPr>
        <w:t xml:space="preserve"> – </w:t>
      </w:r>
      <w:r w:rsidRPr="007E0C54">
        <w:rPr>
          <w:rFonts w:cs="Arial"/>
        </w:rPr>
        <w:t>around 79</w:t>
      </w:r>
      <w:r w:rsidR="00E15DB8">
        <w:rPr>
          <w:rFonts w:cs="Arial"/>
        </w:rPr>
        <w:t xml:space="preserve"> per cent – </w:t>
      </w:r>
      <w:r w:rsidRPr="007E0C54">
        <w:rPr>
          <w:rFonts w:cs="Arial"/>
        </w:rPr>
        <w:t>are</w:t>
      </w:r>
      <w:r w:rsidR="00E15DB8">
        <w:rPr>
          <w:rFonts w:cs="Arial"/>
        </w:rPr>
        <w:t xml:space="preserve"> </w:t>
      </w:r>
      <w:r w:rsidRPr="007E0C54">
        <w:rPr>
          <w:rFonts w:cs="Arial"/>
        </w:rPr>
        <w:t>threatened by use and trade at local and/or domestic levels. This finding suggests that most species facing threats from exploitation are not primarily affected by international markets but by domestic activities</w:t>
      </w:r>
      <w:r w:rsidR="007A32E5">
        <w:rPr>
          <w:rFonts w:cs="Arial"/>
        </w:rPr>
        <w:t>,</w:t>
      </w:r>
      <w:r w:rsidRPr="007E0C54">
        <w:rPr>
          <w:rFonts w:cs="Arial"/>
        </w:rPr>
        <w:t xml:space="preserve"> </w:t>
      </w:r>
      <w:r w:rsidR="520A043B">
        <w:rPr>
          <w:rFonts w:cs="Arial"/>
        </w:rPr>
        <w:t>including</w:t>
      </w:r>
      <w:r w:rsidRPr="007E0C54">
        <w:rPr>
          <w:rFonts w:cs="Arial"/>
        </w:rPr>
        <w:t xml:space="preserve"> </w:t>
      </w:r>
      <w:r w:rsidR="04433DBA">
        <w:rPr>
          <w:rFonts w:cs="Arial"/>
        </w:rPr>
        <w:t>local-scale</w:t>
      </w:r>
      <w:r w:rsidRPr="007E0C54">
        <w:rPr>
          <w:rFonts w:cs="Arial"/>
        </w:rPr>
        <w:t xml:space="preserve"> hunting</w:t>
      </w:r>
      <w:r w:rsidR="24B99E1E">
        <w:rPr>
          <w:rFonts w:cs="Arial"/>
        </w:rPr>
        <w:t xml:space="preserve"> for profit</w:t>
      </w:r>
      <w:r w:rsidRPr="007E0C54">
        <w:rPr>
          <w:rFonts w:cs="Arial"/>
        </w:rPr>
        <w:t xml:space="preserve">, </w:t>
      </w:r>
      <w:r w:rsidR="24B99E1E">
        <w:rPr>
          <w:rFonts w:cs="Arial"/>
        </w:rPr>
        <w:t xml:space="preserve">recreation or subsistence, </w:t>
      </w:r>
      <w:r w:rsidRPr="007E0C54">
        <w:rPr>
          <w:rFonts w:cs="Arial"/>
        </w:rPr>
        <w:t>national-scale c</w:t>
      </w:r>
      <w:r w:rsidRPr="009978F5">
        <w:rPr>
          <w:rFonts w:cs="Arial"/>
        </w:rPr>
        <w:t xml:space="preserve">ommercial use, </w:t>
      </w:r>
      <w:r w:rsidR="024AA933" w:rsidRPr="009978F5">
        <w:rPr>
          <w:rFonts w:cs="Arial"/>
        </w:rPr>
        <w:t xml:space="preserve">cultural practices, </w:t>
      </w:r>
      <w:r w:rsidRPr="009978F5">
        <w:rPr>
          <w:rFonts w:cs="Arial"/>
        </w:rPr>
        <w:t xml:space="preserve">or </w:t>
      </w:r>
      <w:r w:rsidR="024AA933" w:rsidRPr="009978F5">
        <w:rPr>
          <w:rFonts w:cs="Arial"/>
        </w:rPr>
        <w:t xml:space="preserve">other </w:t>
      </w:r>
      <w:r w:rsidRPr="009978F5">
        <w:rPr>
          <w:rFonts w:cs="Arial"/>
        </w:rPr>
        <w:t xml:space="preserve">local harvesting practices. </w:t>
      </w:r>
      <w:r w:rsidR="1E79E3CD" w:rsidRPr="009978F5">
        <w:rPr>
          <w:rFonts w:cs="Arial"/>
        </w:rPr>
        <w:t>G</w:t>
      </w:r>
      <w:r w:rsidRPr="009978F5">
        <w:rPr>
          <w:rFonts w:cs="Arial"/>
        </w:rPr>
        <w:t xml:space="preserve">lobal efforts </w:t>
      </w:r>
      <w:r w:rsidR="13B41A1E" w:rsidRPr="009978F5">
        <w:rPr>
          <w:rFonts w:cs="Arial"/>
        </w:rPr>
        <w:t>to address</w:t>
      </w:r>
      <w:r w:rsidRPr="009978F5">
        <w:rPr>
          <w:rFonts w:cs="Arial"/>
        </w:rPr>
        <w:t xml:space="preserve"> international</w:t>
      </w:r>
      <w:r w:rsidR="3A60F429" w:rsidRPr="009978F5">
        <w:rPr>
          <w:rFonts w:cs="Arial"/>
        </w:rPr>
        <w:t xml:space="preserve"> (legal and illegal)</w:t>
      </w:r>
      <w:r w:rsidRPr="009978F5">
        <w:rPr>
          <w:rFonts w:cs="Arial"/>
        </w:rPr>
        <w:t xml:space="preserve"> trade must be matched or exceeded by targeted measures addressing </w:t>
      </w:r>
      <w:r w:rsidR="1E79E3CD" w:rsidRPr="009978F5">
        <w:rPr>
          <w:rFonts w:cs="Arial"/>
        </w:rPr>
        <w:t>illegal and</w:t>
      </w:r>
      <w:r w:rsidR="2544CA19">
        <w:rPr>
          <w:rFonts w:cs="Arial"/>
        </w:rPr>
        <w:t xml:space="preserve"> u</w:t>
      </w:r>
      <w:r w:rsidRPr="009978F5">
        <w:rPr>
          <w:rFonts w:cs="Arial"/>
        </w:rPr>
        <w:t xml:space="preserve">nsustainable </w:t>
      </w:r>
      <w:r w:rsidR="2544CA19">
        <w:rPr>
          <w:rFonts w:cs="Arial"/>
        </w:rPr>
        <w:t>taking</w:t>
      </w:r>
      <w:r w:rsidRPr="009978F5">
        <w:rPr>
          <w:rFonts w:cs="Arial"/>
        </w:rPr>
        <w:t xml:space="preserve"> at domestic levels</w:t>
      </w:r>
      <w:r w:rsidR="1E79E3CD" w:rsidRPr="009978F5">
        <w:rPr>
          <w:rFonts w:cs="Arial"/>
        </w:rPr>
        <w:t>.</w:t>
      </w:r>
    </w:p>
    <w:p w14:paraId="0A59EC38" w14:textId="77777777" w:rsidR="00EF3CEA" w:rsidRPr="00EF3CEA" w:rsidRDefault="00EF3CEA" w:rsidP="00966AE3">
      <w:pPr>
        <w:autoSpaceDE w:val="0"/>
        <w:autoSpaceDN w:val="0"/>
        <w:adjustRightInd w:val="0"/>
        <w:spacing w:after="0" w:line="240" w:lineRule="auto"/>
        <w:ind w:left="540" w:hanging="540"/>
        <w:jc w:val="both"/>
        <w:rPr>
          <w:rFonts w:cs="Arial"/>
        </w:rPr>
      </w:pPr>
    </w:p>
    <w:p w14:paraId="4214B608" w14:textId="5206594A" w:rsidR="0062602F" w:rsidRDefault="0062602F" w:rsidP="00966AE3">
      <w:pPr>
        <w:numPr>
          <w:ilvl w:val="0"/>
          <w:numId w:val="4"/>
        </w:numPr>
        <w:autoSpaceDE w:val="0"/>
        <w:autoSpaceDN w:val="0"/>
        <w:adjustRightInd w:val="0"/>
        <w:spacing w:after="0" w:line="240" w:lineRule="auto"/>
        <w:ind w:left="540" w:hanging="540"/>
        <w:jc w:val="both"/>
        <w:rPr>
          <w:rFonts w:cs="Arial"/>
        </w:rPr>
      </w:pPr>
      <w:r w:rsidRPr="0062602F">
        <w:rPr>
          <w:rFonts w:cs="Arial"/>
        </w:rPr>
        <w:t>Capacity</w:t>
      </w:r>
      <w:r w:rsidR="007A32E5">
        <w:rPr>
          <w:rFonts w:cs="Arial"/>
        </w:rPr>
        <w:t>-</w:t>
      </w:r>
      <w:r w:rsidRPr="0062602F">
        <w:rPr>
          <w:rFonts w:cs="Arial"/>
        </w:rPr>
        <w:t>building has emerged as a consistent theme across species action plans and regional programmes. Enforcement agencies often lack the training, tools and institutional support to address illegal taking effectively, especially in remote or transboundary areas. The use of technologies such as camera traps, satellite tagging, portable DNA kits and digital monitoring platforms presents opportunities to enhance enforcement and monitoring but requires sustained investment and training.</w:t>
      </w:r>
    </w:p>
    <w:p w14:paraId="452C8543" w14:textId="77777777" w:rsidR="0062602F" w:rsidRPr="0062602F" w:rsidRDefault="0062602F" w:rsidP="00966AE3">
      <w:pPr>
        <w:autoSpaceDE w:val="0"/>
        <w:autoSpaceDN w:val="0"/>
        <w:adjustRightInd w:val="0"/>
        <w:spacing w:after="0" w:line="240" w:lineRule="auto"/>
        <w:ind w:left="540" w:hanging="540"/>
        <w:jc w:val="both"/>
        <w:rPr>
          <w:rFonts w:cs="Arial"/>
        </w:rPr>
      </w:pPr>
    </w:p>
    <w:p w14:paraId="3B3B41F5" w14:textId="589C4199" w:rsidR="00401579" w:rsidRPr="009978F5" w:rsidRDefault="0062602F" w:rsidP="00966AE3">
      <w:pPr>
        <w:numPr>
          <w:ilvl w:val="0"/>
          <w:numId w:val="4"/>
        </w:numPr>
        <w:autoSpaceDE w:val="0"/>
        <w:autoSpaceDN w:val="0"/>
        <w:adjustRightInd w:val="0"/>
        <w:spacing w:after="0" w:line="240" w:lineRule="auto"/>
        <w:ind w:left="540" w:hanging="540"/>
        <w:jc w:val="both"/>
        <w:rPr>
          <w:rFonts w:cs="Arial"/>
        </w:rPr>
      </w:pPr>
      <w:r w:rsidRPr="009978F5">
        <w:rPr>
          <w:rFonts w:cs="Arial"/>
        </w:rPr>
        <w:t xml:space="preserve">Community engagement has proven to be an essential element in reducing illegal and unsustainable take. Experience from CMS initiatives such as the </w:t>
      </w:r>
      <w:r w:rsidR="00EF2E4E" w:rsidRPr="009978F5">
        <w:rPr>
          <w:rFonts w:cs="Arial"/>
        </w:rPr>
        <w:t>Central Asian Mammals</w:t>
      </w:r>
      <w:r w:rsidRPr="009978F5">
        <w:rPr>
          <w:rFonts w:cs="Arial"/>
        </w:rPr>
        <w:t xml:space="preserve"> Initiative and the West Africa Aquatic Wild Meat Action Plan indicate that community-based conservation, when paired with education, livelihood incentives and inclusion in management decisions, can lead to measurable reductions in illegal activity and </w:t>
      </w:r>
      <w:r w:rsidR="005E0DFD" w:rsidRPr="009978F5">
        <w:rPr>
          <w:rFonts w:cs="Arial"/>
        </w:rPr>
        <w:t xml:space="preserve">improved </w:t>
      </w:r>
      <w:r w:rsidRPr="009978F5">
        <w:rPr>
          <w:rFonts w:cs="Arial"/>
        </w:rPr>
        <w:t>species stewardship.</w:t>
      </w:r>
    </w:p>
    <w:p w14:paraId="6B5E23BA" w14:textId="77777777" w:rsidR="00401579" w:rsidRPr="009978F5" w:rsidRDefault="00401579" w:rsidP="00966AE3">
      <w:pPr>
        <w:pStyle w:val="ListParagraph"/>
        <w:spacing w:after="0" w:line="240" w:lineRule="auto"/>
        <w:ind w:left="540" w:hanging="540"/>
        <w:rPr>
          <w:rFonts w:cs="Arial"/>
        </w:rPr>
      </w:pPr>
    </w:p>
    <w:p w14:paraId="53D447D5" w14:textId="15C8E510" w:rsidR="00B10045" w:rsidRPr="009978F5" w:rsidRDefault="00401579" w:rsidP="00966AE3">
      <w:pPr>
        <w:numPr>
          <w:ilvl w:val="0"/>
          <w:numId w:val="4"/>
        </w:numPr>
        <w:autoSpaceDE w:val="0"/>
        <w:autoSpaceDN w:val="0"/>
        <w:adjustRightInd w:val="0"/>
        <w:spacing w:after="0" w:line="240" w:lineRule="auto"/>
        <w:ind w:left="540" w:hanging="540"/>
        <w:jc w:val="both"/>
        <w:rPr>
          <w:rFonts w:cs="Arial"/>
        </w:rPr>
      </w:pPr>
      <w:r w:rsidRPr="009978F5">
        <w:rPr>
          <w:rFonts w:cs="Arial"/>
        </w:rPr>
        <w:t xml:space="preserve">Although progress has been made in the enforcement </w:t>
      </w:r>
      <w:r w:rsidR="00D811C9" w:rsidRPr="009978F5">
        <w:rPr>
          <w:rFonts w:cs="Arial"/>
        </w:rPr>
        <w:t>of illegal</w:t>
      </w:r>
      <w:r w:rsidRPr="009978F5">
        <w:rPr>
          <w:rFonts w:cs="Arial"/>
        </w:rPr>
        <w:t xml:space="preserve"> taking through the efforts of CITES, UNODC and the</w:t>
      </w:r>
      <w:r w:rsidR="00523578">
        <w:rPr>
          <w:rFonts w:cs="Arial"/>
        </w:rPr>
        <w:t xml:space="preserve"> </w:t>
      </w:r>
      <w:r w:rsidR="00523578" w:rsidRPr="0059745A">
        <w:rPr>
          <w:rFonts w:cs="Arial"/>
        </w:rPr>
        <w:t xml:space="preserve">International Consortium on Combating Wildlife Crime </w:t>
      </w:r>
      <w:r w:rsidR="00892324">
        <w:rPr>
          <w:rFonts w:cs="Arial"/>
        </w:rPr>
        <w:t>(</w:t>
      </w:r>
      <w:r w:rsidRPr="009978F5">
        <w:rPr>
          <w:rFonts w:cs="Arial"/>
        </w:rPr>
        <w:t>ICCWC</w:t>
      </w:r>
      <w:r w:rsidR="00892324">
        <w:rPr>
          <w:rFonts w:cs="Arial"/>
        </w:rPr>
        <w:t>)</w:t>
      </w:r>
      <w:r w:rsidRPr="009978F5">
        <w:rPr>
          <w:rFonts w:cs="Arial"/>
        </w:rPr>
        <w:t>, many CMS Parties continue to face enforcement challenges due to weak penalties, limited coordination, and the rapid expansion of online trade. Strengthening deterrence through higher penalties (a</w:t>
      </w:r>
      <w:r w:rsidR="008E4096" w:rsidRPr="009978F5">
        <w:rPr>
          <w:rFonts w:cs="Arial"/>
        </w:rPr>
        <w:t xml:space="preserve"> study on penalties and deterrence is</w:t>
      </w:r>
      <w:r w:rsidRPr="009978F5">
        <w:rPr>
          <w:rFonts w:cs="Arial"/>
        </w:rPr>
        <w:t xml:space="preserve"> proposed in UNEP/CMS/COP15/Doc.23), alongside enhanced enforcement capacity and the strategic use of new technologies, represents a critical path forward.</w:t>
      </w:r>
    </w:p>
    <w:p w14:paraId="7755ECA9" w14:textId="77777777" w:rsidR="00E02480" w:rsidRPr="00401579" w:rsidRDefault="00E02480" w:rsidP="00966AE3">
      <w:pPr>
        <w:autoSpaceDE w:val="0"/>
        <w:autoSpaceDN w:val="0"/>
        <w:adjustRightInd w:val="0"/>
        <w:spacing w:after="0" w:line="240" w:lineRule="auto"/>
        <w:ind w:left="540" w:hanging="540"/>
        <w:jc w:val="both"/>
        <w:rPr>
          <w:rFonts w:cs="Arial"/>
        </w:rPr>
      </w:pPr>
    </w:p>
    <w:p w14:paraId="796AED0D" w14:textId="1CB921C0" w:rsidR="0062602F" w:rsidRDefault="0062602F" w:rsidP="00966AE3">
      <w:pPr>
        <w:numPr>
          <w:ilvl w:val="0"/>
          <w:numId w:val="4"/>
        </w:numPr>
        <w:autoSpaceDE w:val="0"/>
        <w:autoSpaceDN w:val="0"/>
        <w:adjustRightInd w:val="0"/>
        <w:spacing w:after="0" w:line="240" w:lineRule="auto"/>
        <w:ind w:left="540" w:hanging="540"/>
        <w:jc w:val="both"/>
        <w:rPr>
          <w:rFonts w:cs="Arial"/>
        </w:rPr>
      </w:pPr>
      <w:r w:rsidRPr="0062602F">
        <w:rPr>
          <w:rFonts w:cs="Arial"/>
        </w:rPr>
        <w:t xml:space="preserve">A coordinated framework, such as </w:t>
      </w:r>
      <w:r>
        <w:rPr>
          <w:rFonts w:cs="Arial"/>
        </w:rPr>
        <w:t>under the</w:t>
      </w:r>
      <w:r w:rsidR="00523578">
        <w:rPr>
          <w:rFonts w:cs="Arial"/>
        </w:rPr>
        <w:t xml:space="preserve"> proposed</w:t>
      </w:r>
      <w:r w:rsidRPr="0062602F">
        <w:rPr>
          <w:rFonts w:cs="Arial"/>
        </w:rPr>
        <w:t xml:space="preserve"> </w:t>
      </w:r>
      <w:r w:rsidR="00523578">
        <w:rPr>
          <w:rFonts w:cs="Arial"/>
        </w:rPr>
        <w:t>g</w:t>
      </w:r>
      <w:r w:rsidRPr="0062602F">
        <w:rPr>
          <w:rFonts w:cs="Arial"/>
        </w:rPr>
        <w:t xml:space="preserve">lobal </w:t>
      </w:r>
      <w:r w:rsidR="00523578">
        <w:rPr>
          <w:rFonts w:cs="Arial"/>
        </w:rPr>
        <w:t>i</w:t>
      </w:r>
      <w:r w:rsidRPr="0062602F">
        <w:rPr>
          <w:rFonts w:cs="Arial"/>
        </w:rPr>
        <w:t xml:space="preserve">nitiative on </w:t>
      </w:r>
      <w:r w:rsidR="00523578">
        <w:rPr>
          <w:rFonts w:cs="Arial"/>
        </w:rPr>
        <w:t>i</w:t>
      </w:r>
      <w:r w:rsidRPr="0062602F">
        <w:rPr>
          <w:rFonts w:cs="Arial"/>
        </w:rPr>
        <w:t xml:space="preserve">llegal and </w:t>
      </w:r>
      <w:r w:rsidR="00523578">
        <w:rPr>
          <w:rFonts w:cs="Arial"/>
        </w:rPr>
        <w:t>u</w:t>
      </w:r>
      <w:r w:rsidRPr="0062602F">
        <w:rPr>
          <w:rFonts w:cs="Arial"/>
        </w:rPr>
        <w:t xml:space="preserve">nsustainable </w:t>
      </w:r>
      <w:r w:rsidR="00523578">
        <w:rPr>
          <w:rFonts w:cs="Arial"/>
        </w:rPr>
        <w:t>t</w:t>
      </w:r>
      <w:r w:rsidRPr="0062602F">
        <w:rPr>
          <w:rFonts w:cs="Arial"/>
        </w:rPr>
        <w:t xml:space="preserve">aking, </w:t>
      </w:r>
      <w:r>
        <w:rPr>
          <w:rFonts w:cs="Arial"/>
        </w:rPr>
        <w:t>can be a</w:t>
      </w:r>
      <w:r w:rsidRPr="0062602F">
        <w:rPr>
          <w:rFonts w:cs="Arial"/>
        </w:rPr>
        <w:t xml:space="preserve"> vehicle to link efforts across species</w:t>
      </w:r>
      <w:r w:rsidR="003A4FBD">
        <w:rPr>
          <w:rFonts w:cs="Arial"/>
        </w:rPr>
        <w:t xml:space="preserve"> and </w:t>
      </w:r>
      <w:r w:rsidRPr="0062602F">
        <w:rPr>
          <w:rFonts w:cs="Arial"/>
        </w:rPr>
        <w:t>regions</w:t>
      </w:r>
      <w:r w:rsidR="00582123">
        <w:rPr>
          <w:rFonts w:cs="Arial"/>
        </w:rPr>
        <w:t xml:space="preserve">, ensuring more coherent and impactful action. </w:t>
      </w:r>
    </w:p>
    <w:p w14:paraId="5FF64254" w14:textId="77777777" w:rsidR="0062602F" w:rsidRPr="0062602F" w:rsidRDefault="0062602F" w:rsidP="00966AE3">
      <w:pPr>
        <w:autoSpaceDE w:val="0"/>
        <w:autoSpaceDN w:val="0"/>
        <w:adjustRightInd w:val="0"/>
        <w:spacing w:after="0" w:line="240" w:lineRule="auto"/>
        <w:ind w:left="540" w:hanging="540"/>
        <w:jc w:val="both"/>
        <w:rPr>
          <w:rFonts w:cs="Arial"/>
        </w:rPr>
      </w:pPr>
    </w:p>
    <w:p w14:paraId="09E88A97" w14:textId="7F63DED0" w:rsidR="00B10045" w:rsidRPr="00892324" w:rsidRDefault="0062602F" w:rsidP="00966AE3">
      <w:pPr>
        <w:numPr>
          <w:ilvl w:val="0"/>
          <w:numId w:val="4"/>
        </w:numPr>
        <w:autoSpaceDE w:val="0"/>
        <w:autoSpaceDN w:val="0"/>
        <w:adjustRightInd w:val="0"/>
        <w:spacing w:after="0" w:line="240" w:lineRule="auto"/>
        <w:ind w:left="540" w:hanging="540"/>
        <w:jc w:val="both"/>
        <w:rPr>
          <w:rFonts w:cs="Arial"/>
        </w:rPr>
      </w:pPr>
      <w:r w:rsidRPr="751EA608">
        <w:rPr>
          <w:rFonts w:cs="Arial"/>
        </w:rPr>
        <w:t>Greater cooperation between CMS and other international organization</w:t>
      </w:r>
      <w:r w:rsidR="00682BD1" w:rsidRPr="751EA608">
        <w:rPr>
          <w:rFonts w:cs="Arial"/>
        </w:rPr>
        <w:t>s</w:t>
      </w:r>
      <w:r w:rsidR="00C2655E">
        <w:rPr>
          <w:rFonts w:cs="Arial"/>
        </w:rPr>
        <w:t xml:space="preserve"> – </w:t>
      </w:r>
      <w:r w:rsidRPr="751EA608">
        <w:rPr>
          <w:rFonts w:cs="Arial"/>
        </w:rPr>
        <w:t>including CITES, FAO</w:t>
      </w:r>
      <w:r w:rsidR="00127EEC" w:rsidRPr="751EA608">
        <w:rPr>
          <w:rFonts w:cs="Arial"/>
        </w:rPr>
        <w:t>,</w:t>
      </w:r>
      <w:r w:rsidR="00D815DC" w:rsidRPr="751EA608">
        <w:rPr>
          <w:rFonts w:cs="Arial"/>
        </w:rPr>
        <w:t xml:space="preserve"> </w:t>
      </w:r>
      <w:r w:rsidRPr="751EA608">
        <w:rPr>
          <w:rFonts w:cs="Arial"/>
        </w:rPr>
        <w:t>UNODC</w:t>
      </w:r>
      <w:r w:rsidR="00127EEC" w:rsidRPr="751EA608">
        <w:rPr>
          <w:rFonts w:cs="Arial"/>
        </w:rPr>
        <w:t xml:space="preserve"> and </w:t>
      </w:r>
      <w:r w:rsidR="0059745A" w:rsidRPr="751EA608">
        <w:rPr>
          <w:rFonts w:cs="Arial"/>
        </w:rPr>
        <w:t>ICCWC</w:t>
      </w:r>
      <w:r w:rsidR="00C2655E">
        <w:rPr>
          <w:rFonts w:cs="Arial"/>
        </w:rPr>
        <w:t xml:space="preserve"> – </w:t>
      </w:r>
      <w:r w:rsidR="5F45BAF3" w:rsidRPr="751EA608">
        <w:rPr>
          <w:rFonts w:cs="Arial"/>
        </w:rPr>
        <w:t>is</w:t>
      </w:r>
      <w:r w:rsidRPr="751EA608">
        <w:rPr>
          <w:rFonts w:cs="Arial"/>
        </w:rPr>
        <w:t xml:space="preserve"> essential to ensure that tools and policies across global conventions are complementary, and that gaps between international trade regulation and domestic enforcement</w:t>
      </w:r>
      <w:r w:rsidR="00C73AF8" w:rsidRPr="751EA608">
        <w:rPr>
          <w:rFonts w:cs="Arial"/>
        </w:rPr>
        <w:t xml:space="preserve"> and</w:t>
      </w:r>
      <w:r w:rsidRPr="751EA608">
        <w:rPr>
          <w:rFonts w:cs="Arial"/>
        </w:rPr>
        <w:t xml:space="preserve"> </w:t>
      </w:r>
      <w:r w:rsidR="00C73AF8" w:rsidRPr="751EA608">
        <w:rPr>
          <w:rFonts w:cs="Arial"/>
        </w:rPr>
        <w:t xml:space="preserve">compliance </w:t>
      </w:r>
      <w:r w:rsidRPr="751EA608">
        <w:rPr>
          <w:rFonts w:cs="Arial"/>
        </w:rPr>
        <w:t xml:space="preserve">are closed. </w:t>
      </w:r>
    </w:p>
    <w:p w14:paraId="7BB1EDA3" w14:textId="77777777" w:rsidR="00F20FC4" w:rsidRPr="00892324" w:rsidRDefault="00F20FC4" w:rsidP="00966AE3">
      <w:pPr>
        <w:autoSpaceDE w:val="0"/>
        <w:autoSpaceDN w:val="0"/>
        <w:adjustRightInd w:val="0"/>
        <w:spacing w:after="0" w:line="240" w:lineRule="auto"/>
        <w:ind w:left="540" w:hanging="540"/>
        <w:jc w:val="both"/>
        <w:rPr>
          <w:rFonts w:cs="Arial"/>
        </w:rPr>
      </w:pPr>
    </w:p>
    <w:p w14:paraId="6C90CBD5" w14:textId="15DD11B6" w:rsidR="00B10045" w:rsidRPr="00892324" w:rsidRDefault="00892324" w:rsidP="00966AE3">
      <w:pPr>
        <w:numPr>
          <w:ilvl w:val="0"/>
          <w:numId w:val="4"/>
        </w:numPr>
        <w:autoSpaceDE w:val="0"/>
        <w:autoSpaceDN w:val="0"/>
        <w:adjustRightInd w:val="0"/>
        <w:spacing w:after="0" w:line="240" w:lineRule="auto"/>
        <w:ind w:left="540" w:hanging="540"/>
        <w:jc w:val="both"/>
        <w:rPr>
          <w:rFonts w:cs="Arial"/>
        </w:rPr>
      </w:pPr>
      <w:r w:rsidRPr="00892324">
        <w:rPr>
          <w:rFonts w:cs="Arial"/>
        </w:rPr>
        <w:t>KM</w:t>
      </w:r>
      <w:r w:rsidR="00B10045" w:rsidRPr="00892324">
        <w:rPr>
          <w:rFonts w:cs="Arial"/>
        </w:rPr>
        <w:t>GBF Target 5 commits Parties to ensuring that the use, harvesting and trade of wild species is sustainable, safe and legal, thereby preventing overexploitation, reducing impacts on non-target species and ecosystems, and minimizing the risk of pathogen spillover. It emphasizes the application of the ecosystem approach and the protection of customary sustainable use by Indigenous Peoples and local communities. CMS, through its efforts to address the illegal and unsustainable take of migratory species, is directly contributing to the implementation of this target. By addressing unsustainable exploitation, CMS not only advances species conservation but also safeguards ecological integrity, strengthens legal and sustainable wildlife use, and reinforces global commitments under the KMGBF.</w:t>
      </w:r>
    </w:p>
    <w:p w14:paraId="5CC4ECC4" w14:textId="77777777" w:rsidR="0062602F" w:rsidRPr="0062602F" w:rsidRDefault="0062602F" w:rsidP="00966AE3">
      <w:pPr>
        <w:autoSpaceDE w:val="0"/>
        <w:autoSpaceDN w:val="0"/>
        <w:adjustRightInd w:val="0"/>
        <w:spacing w:after="0" w:line="240" w:lineRule="auto"/>
        <w:ind w:left="540" w:hanging="540"/>
        <w:jc w:val="both"/>
        <w:rPr>
          <w:rFonts w:cs="Arial"/>
        </w:rPr>
      </w:pPr>
    </w:p>
    <w:p w14:paraId="69F63D18" w14:textId="3567D5D0" w:rsidR="003B7E6B" w:rsidRDefault="005B4467" w:rsidP="00966AE3">
      <w:pPr>
        <w:numPr>
          <w:ilvl w:val="0"/>
          <w:numId w:val="4"/>
        </w:numPr>
        <w:autoSpaceDE w:val="0"/>
        <w:autoSpaceDN w:val="0"/>
        <w:adjustRightInd w:val="0"/>
        <w:spacing w:after="0" w:line="240" w:lineRule="auto"/>
        <w:ind w:left="540" w:hanging="540"/>
        <w:jc w:val="both"/>
        <w:rPr>
          <w:rFonts w:cs="Arial"/>
        </w:rPr>
      </w:pPr>
      <w:r>
        <w:rPr>
          <w:rFonts w:cs="Arial"/>
        </w:rPr>
        <w:t>Reversing</w:t>
      </w:r>
      <w:r w:rsidR="0062602F" w:rsidRPr="0062602F">
        <w:rPr>
          <w:rFonts w:cs="Arial"/>
        </w:rPr>
        <w:t xml:space="preserve"> trends in </w:t>
      </w:r>
      <w:r w:rsidR="0062602F" w:rsidRPr="00645E5F">
        <w:rPr>
          <w:rFonts w:cs="Arial"/>
        </w:rPr>
        <w:t>illegal and unsustainable taking of migratory species require</w:t>
      </w:r>
      <w:r w:rsidRPr="00645E5F">
        <w:rPr>
          <w:rFonts w:cs="Arial"/>
        </w:rPr>
        <w:t>s</w:t>
      </w:r>
      <w:r w:rsidR="0062602F" w:rsidRPr="00645E5F">
        <w:rPr>
          <w:rFonts w:cs="Arial"/>
        </w:rPr>
        <w:t xml:space="preserve"> action across </w:t>
      </w:r>
      <w:r w:rsidR="00C73AF8" w:rsidRPr="00645E5F">
        <w:rPr>
          <w:rFonts w:cs="Arial"/>
        </w:rPr>
        <w:t xml:space="preserve">policy, </w:t>
      </w:r>
      <w:r w:rsidR="0062602F" w:rsidRPr="00645E5F">
        <w:rPr>
          <w:rFonts w:cs="Arial"/>
        </w:rPr>
        <w:t>legal, institutional, ecological and soci</w:t>
      </w:r>
      <w:r w:rsidR="00B40EEB" w:rsidRPr="00645E5F">
        <w:rPr>
          <w:rFonts w:cs="Arial"/>
        </w:rPr>
        <w:t>o-cultural</w:t>
      </w:r>
      <w:r w:rsidR="0062602F" w:rsidRPr="00645E5F">
        <w:rPr>
          <w:rFonts w:cs="Arial"/>
        </w:rPr>
        <w:t xml:space="preserve"> dimensions. The workstreams initiated under COP14 and expanded for COP15 provide a strong foundation for advancing a comprehensive and coordinated CMS-wide response that supports national implementation, promotes best practices, and secures better outcomes for migratory species and the communities </w:t>
      </w:r>
      <w:r w:rsidR="000066A0" w:rsidRPr="00645E5F">
        <w:rPr>
          <w:rFonts w:cs="Arial"/>
        </w:rPr>
        <w:t>associated with</w:t>
      </w:r>
      <w:r w:rsidR="00B451DF" w:rsidRPr="00645E5F">
        <w:rPr>
          <w:rFonts w:cs="Arial"/>
        </w:rPr>
        <w:t xml:space="preserve"> </w:t>
      </w:r>
      <w:r w:rsidR="0062602F" w:rsidRPr="00645E5F">
        <w:rPr>
          <w:rFonts w:cs="Arial"/>
        </w:rPr>
        <w:t>them.</w:t>
      </w:r>
    </w:p>
    <w:p w14:paraId="4F8D3460" w14:textId="77777777" w:rsidR="00D01883" w:rsidRPr="003B7E6B" w:rsidRDefault="00D01883" w:rsidP="00966AE3">
      <w:pPr>
        <w:widowControl w:val="0"/>
        <w:autoSpaceDE w:val="0"/>
        <w:autoSpaceDN w:val="0"/>
        <w:adjustRightInd w:val="0"/>
        <w:spacing w:after="0" w:line="240" w:lineRule="auto"/>
        <w:ind w:left="540" w:hanging="540"/>
        <w:rPr>
          <w:rFonts w:cs="Arial"/>
        </w:rPr>
      </w:pPr>
    </w:p>
    <w:p w14:paraId="6830FADC" w14:textId="77777777" w:rsidR="0083014D" w:rsidRDefault="0083014D">
      <w:pPr>
        <w:spacing w:line="259" w:lineRule="auto"/>
        <w:rPr>
          <w:rFonts w:cs="Arial"/>
          <w:u w:val="single"/>
        </w:rPr>
      </w:pPr>
      <w:r>
        <w:rPr>
          <w:rFonts w:cs="Arial"/>
          <w:u w:val="single"/>
        </w:rPr>
        <w:br w:type="page"/>
      </w:r>
    </w:p>
    <w:p w14:paraId="25D5D96F" w14:textId="0EFBAD38" w:rsidR="00661875" w:rsidRPr="00CD0FE9" w:rsidRDefault="00661875" w:rsidP="00966AE3">
      <w:pPr>
        <w:spacing w:after="0" w:line="240" w:lineRule="auto"/>
        <w:ind w:left="540" w:hanging="540"/>
        <w:rPr>
          <w:rFonts w:cs="Arial"/>
        </w:rPr>
      </w:pPr>
      <w:r w:rsidRPr="00CD0FE9">
        <w:rPr>
          <w:rFonts w:cs="Arial"/>
          <w:u w:val="single"/>
        </w:rPr>
        <w:t>Recommended actions</w:t>
      </w:r>
    </w:p>
    <w:p w14:paraId="180331FF" w14:textId="77777777" w:rsidR="00661875" w:rsidRPr="00CD0FE9" w:rsidRDefault="00661875" w:rsidP="00966AE3">
      <w:pPr>
        <w:spacing w:after="0" w:line="240" w:lineRule="auto"/>
        <w:ind w:left="540" w:hanging="540"/>
        <w:rPr>
          <w:rFonts w:cs="Arial"/>
        </w:rPr>
      </w:pPr>
    </w:p>
    <w:p w14:paraId="4DA1BFBB" w14:textId="77777777" w:rsidR="00661875" w:rsidRPr="00CD0FE9" w:rsidRDefault="00661875" w:rsidP="00966AE3">
      <w:pPr>
        <w:widowControl w:val="0"/>
        <w:numPr>
          <w:ilvl w:val="0"/>
          <w:numId w:val="4"/>
        </w:numPr>
        <w:autoSpaceDE w:val="0"/>
        <w:autoSpaceDN w:val="0"/>
        <w:adjustRightInd w:val="0"/>
        <w:spacing w:after="0" w:line="240" w:lineRule="auto"/>
        <w:ind w:left="540" w:hanging="540"/>
        <w:jc w:val="both"/>
        <w:rPr>
          <w:rFonts w:cs="Arial"/>
        </w:rPr>
      </w:pPr>
      <w:r w:rsidRPr="00CD0FE9">
        <w:rPr>
          <w:rFonts w:cs="Arial"/>
          <w:lang w:eastAsia="en-GB"/>
        </w:rPr>
        <w:t>The Conference of the Parties is recommended to</w:t>
      </w:r>
      <w:r w:rsidRPr="00CD0FE9">
        <w:rPr>
          <w:rFonts w:cs="Arial"/>
        </w:rPr>
        <w:t>:</w:t>
      </w:r>
    </w:p>
    <w:p w14:paraId="0195658B" w14:textId="13480CC0" w:rsidR="00236FBC" w:rsidRDefault="00236FBC" w:rsidP="0083014D">
      <w:pPr>
        <w:pStyle w:val="Secondnumbering"/>
        <w:numPr>
          <w:ilvl w:val="0"/>
          <w:numId w:val="0"/>
        </w:numPr>
        <w:ind w:left="1080" w:hanging="540"/>
        <w:jc w:val="both"/>
      </w:pPr>
    </w:p>
    <w:p w14:paraId="09E052B1" w14:textId="6B8256F7" w:rsidR="00D23F57" w:rsidRDefault="006F47BB" w:rsidP="0083014D">
      <w:pPr>
        <w:pStyle w:val="Secondnumbering"/>
        <w:ind w:left="1080" w:hanging="540"/>
        <w:jc w:val="both"/>
      </w:pPr>
      <w:r>
        <w:t>n</w:t>
      </w:r>
      <w:r w:rsidR="00D23F57">
        <w:t xml:space="preserve">ote </w:t>
      </w:r>
      <w:r w:rsidR="00645E5F">
        <w:t xml:space="preserve">the </w:t>
      </w:r>
      <w:r w:rsidR="00645E5F" w:rsidRPr="00E158F4">
        <w:rPr>
          <w:i/>
          <w:iCs/>
        </w:rPr>
        <w:t>Review of Cross-Cutting Aspects</w:t>
      </w:r>
      <w:r w:rsidR="00645E5F">
        <w:t xml:space="preserve"> in Annex 1;</w:t>
      </w:r>
    </w:p>
    <w:p w14:paraId="25CF1F2B" w14:textId="77777777" w:rsidR="006F47BB" w:rsidRDefault="006F47BB" w:rsidP="0083014D">
      <w:pPr>
        <w:pStyle w:val="Secondnumbering"/>
        <w:numPr>
          <w:ilvl w:val="0"/>
          <w:numId w:val="0"/>
        </w:numPr>
        <w:ind w:left="1080" w:hanging="540"/>
        <w:jc w:val="both"/>
      </w:pPr>
    </w:p>
    <w:p w14:paraId="57D572BA" w14:textId="381E9FAC" w:rsidR="00A53A01" w:rsidRDefault="00FD4143" w:rsidP="0083014D">
      <w:pPr>
        <w:pStyle w:val="Secondnumbering"/>
        <w:ind w:left="1080" w:hanging="540"/>
        <w:jc w:val="both"/>
      </w:pPr>
      <w:r>
        <w:t xml:space="preserve">note the </w:t>
      </w:r>
      <w:r w:rsidR="00A25C0A">
        <w:t xml:space="preserve">Scoping Analysis Summary and Recommendations </w:t>
      </w:r>
      <w:r w:rsidR="00DB1543">
        <w:t xml:space="preserve">contained in </w:t>
      </w:r>
      <w:r w:rsidR="00A25C0A">
        <w:t xml:space="preserve">Annex </w:t>
      </w:r>
      <w:r w:rsidR="00773369">
        <w:t>2</w:t>
      </w:r>
      <w:r w:rsidR="00DB1543">
        <w:t>;</w:t>
      </w:r>
    </w:p>
    <w:p w14:paraId="32DA2BAC" w14:textId="77777777" w:rsidR="006F47BB" w:rsidRDefault="006F47BB" w:rsidP="0083014D">
      <w:pPr>
        <w:pStyle w:val="Secondnumbering"/>
        <w:numPr>
          <w:ilvl w:val="0"/>
          <w:numId w:val="0"/>
        </w:numPr>
        <w:ind w:left="1080" w:hanging="540"/>
        <w:jc w:val="both"/>
      </w:pPr>
    </w:p>
    <w:p w14:paraId="1CA2B717" w14:textId="330FC086" w:rsidR="00A53A01" w:rsidRDefault="0097050C" w:rsidP="0083014D">
      <w:pPr>
        <w:pStyle w:val="Secondnumbering"/>
        <w:ind w:left="1080" w:hanging="540"/>
        <w:jc w:val="both"/>
      </w:pPr>
      <w:r>
        <w:t xml:space="preserve">note the </w:t>
      </w:r>
      <w:r w:rsidR="00061418" w:rsidRPr="00061418">
        <w:t xml:space="preserve">review on the </w:t>
      </w:r>
      <w:r w:rsidR="00061418" w:rsidRPr="00A53A01">
        <w:rPr>
          <w:i/>
        </w:rPr>
        <w:t>Impacts of Take and Trade of Migratory Birds for Consumption in Africa-Eurasia</w:t>
      </w:r>
      <w:r w:rsidR="00061418" w:rsidRPr="00061418">
        <w:t xml:space="preserve"> executive summary in Annex </w:t>
      </w:r>
      <w:r w:rsidR="00773369">
        <w:t>3;</w:t>
      </w:r>
    </w:p>
    <w:p w14:paraId="4BB03464" w14:textId="77777777" w:rsidR="006F47BB" w:rsidRDefault="006F47BB" w:rsidP="0083014D">
      <w:pPr>
        <w:pStyle w:val="Secondnumbering"/>
        <w:numPr>
          <w:ilvl w:val="0"/>
          <w:numId w:val="0"/>
        </w:numPr>
        <w:ind w:left="1080" w:hanging="540"/>
        <w:jc w:val="both"/>
      </w:pPr>
    </w:p>
    <w:p w14:paraId="0DF88C63" w14:textId="659BA6E9" w:rsidR="00A53A01" w:rsidRDefault="00236FBC" w:rsidP="0083014D">
      <w:pPr>
        <w:pStyle w:val="Secondnumbering"/>
        <w:ind w:left="1080" w:hanging="540"/>
        <w:jc w:val="both"/>
      </w:pPr>
      <w:r w:rsidRPr="00236FBC">
        <w:t>adopt the proposed amendments to Resolution 11.31 (Rev.COP14) contained in Annex</w:t>
      </w:r>
      <w:r>
        <w:t xml:space="preserve"> </w:t>
      </w:r>
      <w:r w:rsidR="00DF1D28">
        <w:t>4</w:t>
      </w:r>
      <w:r w:rsidRPr="00236FBC">
        <w:t xml:space="preserve"> of this document;</w:t>
      </w:r>
    </w:p>
    <w:p w14:paraId="56C5BBDC" w14:textId="77777777" w:rsidR="009225D8" w:rsidRDefault="009225D8" w:rsidP="0083014D">
      <w:pPr>
        <w:pStyle w:val="Secondnumbering"/>
        <w:numPr>
          <w:ilvl w:val="0"/>
          <w:numId w:val="0"/>
        </w:numPr>
        <w:ind w:left="1080" w:hanging="540"/>
        <w:jc w:val="both"/>
      </w:pPr>
    </w:p>
    <w:p w14:paraId="1111584B" w14:textId="77777777" w:rsidR="009225D8" w:rsidRDefault="00842402" w:rsidP="0083014D">
      <w:pPr>
        <w:pStyle w:val="Secondnumbering"/>
        <w:ind w:left="1080" w:hanging="540"/>
        <w:jc w:val="both"/>
      </w:pPr>
      <w:r w:rsidRPr="00842402">
        <w:t xml:space="preserve">adopt the draft Decisions contained in Annex </w:t>
      </w:r>
      <w:r w:rsidR="00773369">
        <w:t>5</w:t>
      </w:r>
      <w:r w:rsidRPr="00842402">
        <w:t xml:space="preserve"> of this document;</w:t>
      </w:r>
      <w:r>
        <w:t xml:space="preserve"> </w:t>
      </w:r>
      <w:r w:rsidR="00D171E0">
        <w:t>and</w:t>
      </w:r>
    </w:p>
    <w:p w14:paraId="5BB6ABD2" w14:textId="5070C3B8" w:rsidR="00A53A01" w:rsidRDefault="00D171E0" w:rsidP="0083014D">
      <w:pPr>
        <w:pStyle w:val="Secondnumbering"/>
        <w:numPr>
          <w:ilvl w:val="0"/>
          <w:numId w:val="0"/>
        </w:numPr>
        <w:ind w:left="1080" w:hanging="540"/>
        <w:jc w:val="both"/>
      </w:pPr>
      <w:r>
        <w:t xml:space="preserve"> </w:t>
      </w:r>
    </w:p>
    <w:p w14:paraId="235D7F7E" w14:textId="77777777" w:rsidR="00340242" w:rsidRDefault="00831DC2" w:rsidP="0083014D">
      <w:pPr>
        <w:pStyle w:val="Secondnumbering"/>
        <w:ind w:left="1080" w:hanging="540"/>
        <w:jc w:val="both"/>
        <w:rPr>
          <w:rFonts w:cs="Arial"/>
        </w:rPr>
      </w:pPr>
      <w:r w:rsidRPr="00A53A01">
        <w:rPr>
          <w:rFonts w:cs="Arial"/>
        </w:rPr>
        <w:t>delete Decision</w:t>
      </w:r>
      <w:r w:rsidR="00D537E4" w:rsidRPr="00A53A01">
        <w:rPr>
          <w:rFonts w:cs="Arial"/>
        </w:rPr>
        <w:t>s</w:t>
      </w:r>
      <w:r w:rsidRPr="00A53A01">
        <w:rPr>
          <w:rFonts w:cs="Arial"/>
        </w:rPr>
        <w:t xml:space="preserve"> 1</w:t>
      </w:r>
      <w:r w:rsidR="00094FA9" w:rsidRPr="00A53A01">
        <w:rPr>
          <w:rFonts w:cs="Arial"/>
        </w:rPr>
        <w:t>4</w:t>
      </w:r>
      <w:r w:rsidRPr="00A53A01">
        <w:rPr>
          <w:rFonts w:cs="Arial"/>
        </w:rPr>
        <w:t>.</w:t>
      </w:r>
      <w:r w:rsidR="005617B4" w:rsidRPr="00A53A01">
        <w:rPr>
          <w:rFonts w:cs="Arial"/>
        </w:rPr>
        <w:t>1</w:t>
      </w:r>
      <w:r w:rsidR="00037434" w:rsidRPr="00A53A01">
        <w:rPr>
          <w:rFonts w:cs="Arial"/>
        </w:rPr>
        <w:t>8</w:t>
      </w:r>
      <w:r w:rsidR="00D01883" w:rsidRPr="00A53A01">
        <w:rPr>
          <w:rFonts w:cs="Arial"/>
        </w:rPr>
        <w:t>2</w:t>
      </w:r>
      <w:r w:rsidR="009225D8">
        <w:rPr>
          <w:rFonts w:cs="Arial"/>
        </w:rPr>
        <w:t>–</w:t>
      </w:r>
      <w:r w:rsidR="00037434" w:rsidRPr="00A53A01">
        <w:rPr>
          <w:rFonts w:cs="Arial"/>
        </w:rPr>
        <w:t>14.1</w:t>
      </w:r>
      <w:r w:rsidR="00D01883" w:rsidRPr="00A53A01">
        <w:rPr>
          <w:rFonts w:cs="Arial"/>
        </w:rPr>
        <w:t>85</w:t>
      </w:r>
      <w:r w:rsidR="00956B9C" w:rsidRPr="00A53A01">
        <w:rPr>
          <w:rFonts w:cs="Arial"/>
        </w:rPr>
        <w:t>.</w:t>
      </w:r>
    </w:p>
    <w:p w14:paraId="7A4D5348" w14:textId="77777777" w:rsidR="00664B03" w:rsidRDefault="00664B03" w:rsidP="00664B03">
      <w:pPr>
        <w:pStyle w:val="Secondnumbering"/>
        <w:numPr>
          <w:ilvl w:val="0"/>
          <w:numId w:val="0"/>
        </w:numPr>
        <w:ind w:left="1154" w:hanging="360"/>
        <w:jc w:val="both"/>
        <w:rPr>
          <w:rFonts w:cs="Arial"/>
        </w:rPr>
      </w:pPr>
    </w:p>
    <w:p w14:paraId="2AE18BC4" w14:textId="77777777" w:rsidR="00C86543" w:rsidRDefault="00C86543" w:rsidP="00664B03">
      <w:pPr>
        <w:pStyle w:val="Secondnumbering"/>
        <w:numPr>
          <w:ilvl w:val="0"/>
          <w:numId w:val="0"/>
        </w:numPr>
        <w:ind w:left="1154" w:hanging="360"/>
        <w:jc w:val="both"/>
        <w:rPr>
          <w:rFonts w:cs="Arial"/>
        </w:rPr>
        <w:sectPr w:rsidR="00C86543" w:rsidSect="002D222B">
          <w:headerReference w:type="even" r:id="rId32"/>
          <w:headerReference w:type="default" r:id="rId33"/>
          <w:footerReference w:type="even" r:id="rId34"/>
          <w:footerReference w:type="default" r:id="rId35"/>
          <w:headerReference w:type="first" r:id="rId36"/>
          <w:type w:val="continuous"/>
          <w:pgSz w:w="11906" w:h="16838" w:code="9"/>
          <w:pgMar w:top="1440" w:right="1440" w:bottom="1440" w:left="1440" w:header="720" w:footer="720" w:gutter="0"/>
          <w:pgNumType w:start="1"/>
          <w:cols w:space="720"/>
          <w:titlePg/>
          <w:docGrid w:linePitch="299"/>
        </w:sectPr>
      </w:pPr>
    </w:p>
    <w:p w14:paraId="2D87A8DB" w14:textId="4568D004" w:rsidR="00324F16" w:rsidRDefault="00324F16" w:rsidP="00F23197">
      <w:pPr>
        <w:pStyle w:val="Heading1"/>
        <w:ind w:right="2"/>
        <w:jc w:val="right"/>
        <w:rPr>
          <w:spacing w:val="-5"/>
        </w:rPr>
      </w:pPr>
      <w:r w:rsidRPr="003519F6">
        <w:t>ANNEX</w:t>
      </w:r>
      <w:r w:rsidRPr="003519F6">
        <w:rPr>
          <w:spacing w:val="-5"/>
        </w:rPr>
        <w:t xml:space="preserve"> </w:t>
      </w:r>
      <w:r>
        <w:t>1</w:t>
      </w:r>
    </w:p>
    <w:p w14:paraId="24EDBD57" w14:textId="77777777" w:rsidR="000F7476" w:rsidRDefault="000F7476" w:rsidP="00F23197">
      <w:pPr>
        <w:pStyle w:val="Heading1"/>
      </w:pPr>
    </w:p>
    <w:p w14:paraId="4E2B0876" w14:textId="77777777" w:rsidR="000F7476" w:rsidRDefault="000F7476" w:rsidP="00F23197">
      <w:pPr>
        <w:pStyle w:val="Heading1"/>
      </w:pPr>
    </w:p>
    <w:p w14:paraId="4865ADC7" w14:textId="4F8576CA" w:rsidR="00324F16" w:rsidRDefault="00324F16" w:rsidP="00F23197">
      <w:pPr>
        <w:pStyle w:val="Heading1"/>
      </w:pPr>
      <w:r>
        <w:t>REVIEW OF CROSS-CUTTING ASPECTS</w:t>
      </w:r>
    </w:p>
    <w:p w14:paraId="7FC88B6C" w14:textId="77777777" w:rsidR="00324F16" w:rsidRDefault="00324F16" w:rsidP="00F23197">
      <w:pPr>
        <w:pStyle w:val="BodyText"/>
        <w:rPr>
          <w:b/>
        </w:rPr>
      </w:pPr>
    </w:p>
    <w:p w14:paraId="6FEB2B3D" w14:textId="77777777" w:rsidR="00F23197" w:rsidRDefault="00F23197" w:rsidP="00F23197">
      <w:pPr>
        <w:pStyle w:val="BodyText"/>
        <w:rPr>
          <w:b/>
        </w:rPr>
      </w:pPr>
    </w:p>
    <w:p w14:paraId="4B99B029" w14:textId="77777777" w:rsidR="00324F16" w:rsidRDefault="00324F16" w:rsidP="00F23197">
      <w:pPr>
        <w:spacing w:after="0" w:line="240" w:lineRule="auto"/>
        <w:rPr>
          <w:b/>
        </w:rPr>
      </w:pPr>
      <w:r>
        <w:rPr>
          <w:b/>
          <w:spacing w:val="-2"/>
          <w:u w:val="single"/>
        </w:rPr>
        <w:t>Introduction</w:t>
      </w:r>
    </w:p>
    <w:p w14:paraId="6207ED62" w14:textId="77777777" w:rsidR="00324F16" w:rsidRDefault="00324F16" w:rsidP="00F23197">
      <w:pPr>
        <w:pStyle w:val="BodyText"/>
        <w:rPr>
          <w:b/>
        </w:rPr>
      </w:pPr>
    </w:p>
    <w:p w14:paraId="652AB64B" w14:textId="3200C945" w:rsidR="00324F16" w:rsidRDefault="00B55FB1"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pPr>
      <w:r>
        <w:t>T</w:t>
      </w:r>
      <w:r w:rsidR="00324F16">
        <w:t>o identify potential cross-cutting aspects, the CMS Secretariat conducted a comprehensive review of existing activities within the CMS framework.</w:t>
      </w:r>
    </w:p>
    <w:p w14:paraId="32A05874" w14:textId="77777777" w:rsidR="00324F16" w:rsidRDefault="00324F16" w:rsidP="00F23197">
      <w:pPr>
        <w:pStyle w:val="ListParagraph"/>
        <w:tabs>
          <w:tab w:val="left" w:pos="1740"/>
        </w:tabs>
        <w:spacing w:after="0" w:line="240" w:lineRule="auto"/>
        <w:ind w:left="540" w:hanging="540"/>
        <w:jc w:val="both"/>
      </w:pPr>
    </w:p>
    <w:p w14:paraId="4C6E219F" w14:textId="2FF022C7" w:rsidR="00324F16"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aim of this review is to show Parties which aspects of existing CMS activities could be implemented in a more coordinated or cross-cutting manner to effectively address the issue of illegal and unsustainable take. By showcasing individual examples, this analysis hopes to provide a policy foundation for Parties to build upon and to provide Parties with the necessary information and guidance to implement effective measures to reduce illegal and unsustainable take. </w:t>
      </w:r>
    </w:p>
    <w:p w14:paraId="380CB58B" w14:textId="77777777" w:rsidR="00324F16" w:rsidRDefault="00324F16" w:rsidP="00F23197">
      <w:pPr>
        <w:pStyle w:val="ListParagraph"/>
        <w:spacing w:after="0" w:line="240" w:lineRule="auto"/>
        <w:ind w:left="540" w:hanging="540"/>
      </w:pPr>
    </w:p>
    <w:p w14:paraId="5A9D54BC" w14:textId="29A364F2" w:rsidR="00324F16"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pPr>
      <w:r w:rsidRPr="009600E0">
        <w:t>Annex 1/Add.1</w:t>
      </w:r>
      <w:r>
        <w:t xml:space="preserve"> provides a comprehensive inventory of </w:t>
      </w:r>
      <w:r w:rsidR="0028186F">
        <w:t>D</w:t>
      </w:r>
      <w:r>
        <w:t xml:space="preserve">ecisions, </w:t>
      </w:r>
      <w:r w:rsidR="0028186F">
        <w:t>R</w:t>
      </w:r>
      <w:r>
        <w:t>esolutions and program</w:t>
      </w:r>
      <w:r w:rsidR="0028186F">
        <w:t>me</w:t>
      </w:r>
      <w:r>
        <w:t>s under CMS that address the issue of illegal and unsustainable taking of species. It categorizes activities by source (e.g., CMS Decisions, Resolutions, MOUs, and other initiatives). It serves as a practical tool for Parties to identify overlapping efforts, replicate best practices, and inform national strategies to combat illegal and unsustainable take.</w:t>
      </w:r>
    </w:p>
    <w:p w14:paraId="60C895D3" w14:textId="77777777" w:rsidR="00324F16" w:rsidRDefault="00324F16" w:rsidP="00F23197">
      <w:pPr>
        <w:pStyle w:val="ListParagraph"/>
        <w:tabs>
          <w:tab w:val="left" w:pos="1740"/>
        </w:tabs>
        <w:spacing w:after="0" w:line="240" w:lineRule="auto"/>
        <w:ind w:left="540" w:hanging="540"/>
        <w:jc w:val="both"/>
      </w:pPr>
    </w:p>
    <w:p w14:paraId="0A289E37" w14:textId="7C646F21" w:rsidR="00324F16" w:rsidRPr="00E158F4"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color w:val="000000" w:themeColor="text1"/>
        </w:rPr>
      </w:pPr>
      <w:r>
        <w:t xml:space="preserve">The results of the review are to be presented to the Conference </w:t>
      </w:r>
      <w:r w:rsidR="00946BBB">
        <w:t xml:space="preserve">of </w:t>
      </w:r>
      <w:r w:rsidR="00946BBB" w:rsidRPr="00E158F4">
        <w:rPr>
          <w:color w:val="000000" w:themeColor="text1"/>
        </w:rPr>
        <w:t xml:space="preserve">the Parties </w:t>
      </w:r>
      <w:r w:rsidRPr="00E158F4">
        <w:rPr>
          <w:color w:val="000000" w:themeColor="text1"/>
        </w:rPr>
        <w:t xml:space="preserve">for </w:t>
      </w:r>
      <w:r w:rsidR="002A5F8A" w:rsidRPr="00E158F4">
        <w:rPr>
          <w:color w:val="000000" w:themeColor="text1"/>
        </w:rPr>
        <w:t>further</w:t>
      </w:r>
      <w:r w:rsidRPr="00E158F4">
        <w:rPr>
          <w:color w:val="000000" w:themeColor="text1"/>
        </w:rPr>
        <w:t xml:space="preserve"> discuss</w:t>
      </w:r>
      <w:r w:rsidR="002A5F8A" w:rsidRPr="00E158F4">
        <w:rPr>
          <w:color w:val="000000" w:themeColor="text1"/>
        </w:rPr>
        <w:t>ion</w:t>
      </w:r>
      <w:r w:rsidRPr="00E158F4">
        <w:rPr>
          <w:color w:val="000000" w:themeColor="text1"/>
        </w:rPr>
        <w:t xml:space="preserve">. </w:t>
      </w:r>
    </w:p>
    <w:p w14:paraId="534A604C" w14:textId="77777777" w:rsidR="00324F16" w:rsidRDefault="00324F16" w:rsidP="00F23197">
      <w:pPr>
        <w:tabs>
          <w:tab w:val="left" w:pos="1740"/>
        </w:tabs>
        <w:spacing w:after="0" w:line="240" w:lineRule="auto"/>
        <w:ind w:left="540" w:hanging="540"/>
        <w:jc w:val="both"/>
      </w:pPr>
    </w:p>
    <w:p w14:paraId="675D25EA" w14:textId="77777777" w:rsidR="00324F16" w:rsidRPr="00FE6CA2" w:rsidRDefault="00324F16" w:rsidP="00F23197">
      <w:pPr>
        <w:spacing w:after="0" w:line="240" w:lineRule="auto"/>
        <w:ind w:left="540" w:hanging="540"/>
        <w:rPr>
          <w:b/>
          <w:bCs/>
          <w:spacing w:val="-2"/>
          <w:u w:val="single"/>
        </w:rPr>
      </w:pPr>
      <w:r w:rsidRPr="76FD0D85">
        <w:rPr>
          <w:b/>
          <w:bCs/>
          <w:spacing w:val="-2"/>
          <w:u w:val="single"/>
        </w:rPr>
        <w:t>Methodology</w:t>
      </w:r>
    </w:p>
    <w:p w14:paraId="7B8467D5" w14:textId="77777777" w:rsidR="00324F16" w:rsidRDefault="00324F16" w:rsidP="00F23197">
      <w:pPr>
        <w:pStyle w:val="BodyText"/>
        <w:ind w:left="540" w:hanging="540"/>
        <w:rPr>
          <w:b/>
          <w:bCs/>
        </w:rPr>
      </w:pPr>
    </w:p>
    <w:p w14:paraId="219050D0" w14:textId="13D239B2" w:rsidR="00324F16" w:rsidRPr="00BB436B" w:rsidRDefault="00324F16" w:rsidP="00F23197">
      <w:pPr>
        <w:pStyle w:val="ListParagraph"/>
        <w:widowControl w:val="0"/>
        <w:numPr>
          <w:ilvl w:val="0"/>
          <w:numId w:val="21"/>
        </w:numPr>
        <w:autoSpaceDE w:val="0"/>
        <w:autoSpaceDN w:val="0"/>
        <w:spacing w:after="0" w:line="240" w:lineRule="auto"/>
        <w:ind w:left="540" w:hanging="540"/>
        <w:contextualSpacing w:val="0"/>
        <w:jc w:val="both"/>
      </w:pPr>
      <w:r>
        <w:t xml:space="preserve">The Secretariat carried out this analysis by first assessing all activities that address illegal and unsustainable take within the CMS framework. Then examples were chosen to highlight potential cross-cutting aspects. </w:t>
      </w:r>
    </w:p>
    <w:p w14:paraId="38790DC2" w14:textId="77777777" w:rsidR="00324F16" w:rsidRPr="00BB436B" w:rsidRDefault="00324F16" w:rsidP="00F23197">
      <w:pPr>
        <w:pStyle w:val="ListParagraph"/>
        <w:tabs>
          <w:tab w:val="left" w:pos="1737"/>
          <w:tab w:val="left" w:pos="1739"/>
        </w:tabs>
        <w:spacing w:after="0" w:line="240" w:lineRule="auto"/>
        <w:ind w:left="540" w:hanging="540"/>
      </w:pPr>
    </w:p>
    <w:p w14:paraId="1711AF49" w14:textId="77777777" w:rsidR="00324F16" w:rsidRDefault="00324F16" w:rsidP="00F23197">
      <w:pPr>
        <w:pStyle w:val="ListParagraph"/>
        <w:widowControl w:val="0"/>
        <w:numPr>
          <w:ilvl w:val="0"/>
          <w:numId w:val="21"/>
        </w:numPr>
        <w:autoSpaceDE w:val="0"/>
        <w:autoSpaceDN w:val="0"/>
        <w:spacing w:after="0" w:line="240" w:lineRule="auto"/>
        <w:ind w:left="540" w:hanging="540"/>
        <w:contextualSpacing w:val="0"/>
        <w:jc w:val="both"/>
      </w:pPr>
      <w:r w:rsidRPr="139CA83C">
        <w:t xml:space="preserve">The analysed documents are: </w:t>
      </w:r>
    </w:p>
    <w:p w14:paraId="1C7E34E6" w14:textId="77777777" w:rsidR="00324F16" w:rsidRPr="00BB7FF5" w:rsidRDefault="00324F16" w:rsidP="00F23197">
      <w:pPr>
        <w:widowControl w:val="0"/>
        <w:autoSpaceDE w:val="0"/>
        <w:autoSpaceDN w:val="0"/>
        <w:spacing w:after="0" w:line="240" w:lineRule="auto"/>
        <w:jc w:val="both"/>
      </w:pPr>
    </w:p>
    <w:p w14:paraId="30C029EE" w14:textId="77777777" w:rsidR="00324F16" w:rsidRPr="00BB7FF5"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37">
        <w:r w:rsidRPr="58737054">
          <w:rPr>
            <w:rStyle w:val="Hyperlink"/>
          </w:rPr>
          <w:t>Single Species Action Plan for the Hawksbill Turtle (</w:t>
        </w:r>
        <w:r w:rsidRPr="00BD595A">
          <w:rPr>
            <w:rStyle w:val="Hyperlink"/>
            <w:i/>
          </w:rPr>
          <w:t>Eretmochelys imbricata</w:t>
        </w:r>
        <w:r w:rsidRPr="58737054">
          <w:rPr>
            <w:rStyle w:val="Hyperlink"/>
          </w:rPr>
          <w:t>) in South-East Asia and the Western Pacific Ocean Region</w:t>
        </w:r>
      </w:hyperlink>
      <w:r>
        <w:t xml:space="preserve">; </w:t>
      </w:r>
    </w:p>
    <w:p w14:paraId="57156926" w14:textId="77777777" w:rsidR="00324F16"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38">
        <w:r w:rsidRPr="139CA83C">
          <w:rPr>
            <w:rStyle w:val="Hyperlink"/>
          </w:rPr>
          <w:t xml:space="preserve">Action Plan to </w:t>
        </w:r>
        <w:r>
          <w:rPr>
            <w:rStyle w:val="Hyperlink"/>
          </w:rPr>
          <w:t>A</w:t>
        </w:r>
        <w:r w:rsidRPr="139CA83C">
          <w:rPr>
            <w:rStyle w:val="Hyperlink"/>
          </w:rPr>
          <w:t xml:space="preserve">ddress </w:t>
        </w:r>
        <w:r>
          <w:rPr>
            <w:rStyle w:val="Hyperlink"/>
          </w:rPr>
          <w:t>A</w:t>
        </w:r>
        <w:r w:rsidRPr="139CA83C">
          <w:rPr>
            <w:rStyle w:val="Hyperlink"/>
          </w:rPr>
          <w:t>quatic Wild Meat Harvests in West Africa</w:t>
        </w:r>
      </w:hyperlink>
      <w:r>
        <w:t xml:space="preserve">; </w:t>
      </w:r>
    </w:p>
    <w:p w14:paraId="6B6FC0E7" w14:textId="77777777" w:rsidR="00324F16" w:rsidRPr="00BB7FF5"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39">
        <w:r w:rsidRPr="139CA83C">
          <w:rPr>
            <w:rStyle w:val="Hyperlink"/>
          </w:rPr>
          <w:t>Single Species Action Plan for the Atlantic Humpback Dolphin (</w:t>
        </w:r>
        <w:r w:rsidRPr="00BD595A">
          <w:rPr>
            <w:rStyle w:val="Hyperlink"/>
            <w:i/>
          </w:rPr>
          <w:t>Sousa teuszii</w:t>
        </w:r>
        <w:r w:rsidRPr="139CA83C">
          <w:rPr>
            <w:rStyle w:val="Hyperlink"/>
          </w:rPr>
          <w:t>)</w:t>
        </w:r>
      </w:hyperlink>
      <w:r>
        <w:t>;</w:t>
      </w:r>
    </w:p>
    <w:p w14:paraId="39483F8D" w14:textId="77777777" w:rsidR="00324F16"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40">
        <w:r w:rsidRPr="4F9AFEDD">
          <w:rPr>
            <w:rStyle w:val="Hyperlink"/>
          </w:rPr>
          <w:t>African-Eurasian Migratory Landbirds Action Plan (AEMLAP);</w:t>
        </w:r>
      </w:hyperlink>
    </w:p>
    <w:p w14:paraId="23BAD1C7" w14:textId="77777777" w:rsidR="00324F16"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41">
        <w:r w:rsidRPr="4F9AFEDD">
          <w:rPr>
            <w:rStyle w:val="Hyperlink"/>
          </w:rPr>
          <w:t>Scoreboard to assess the progress in combating illegal killing, taking and trade of wild birds (IKB)</w:t>
        </w:r>
      </w:hyperlink>
      <w:r>
        <w:t xml:space="preserve">; </w:t>
      </w:r>
    </w:p>
    <w:p w14:paraId="510E72B1" w14:textId="34082F50" w:rsidR="00324F16" w:rsidRPr="00BB7FF5"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42">
        <w:r w:rsidRPr="139CA83C">
          <w:rPr>
            <w:rStyle w:val="Hyperlink"/>
          </w:rPr>
          <w:t xml:space="preserve">Multi-Species Action Plan to </w:t>
        </w:r>
        <w:r w:rsidR="00E946AD">
          <w:rPr>
            <w:rStyle w:val="Hyperlink"/>
          </w:rPr>
          <w:t>C</w:t>
        </w:r>
        <w:r w:rsidRPr="139CA83C">
          <w:rPr>
            <w:rStyle w:val="Hyperlink"/>
          </w:rPr>
          <w:t>onserve African-Eurasian Vultures (Vulture MsAP)</w:t>
        </w:r>
      </w:hyperlink>
      <w:r>
        <w:t>;</w:t>
      </w:r>
    </w:p>
    <w:p w14:paraId="3252E15E" w14:textId="77777777" w:rsidR="00324F16"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43">
        <w:r w:rsidRPr="139CA83C">
          <w:rPr>
            <w:rStyle w:val="Hyperlink"/>
          </w:rPr>
          <w:t>Guidelines to Prevent the Risk of Poisoning to Migratory Birds</w:t>
        </w:r>
      </w:hyperlink>
      <w:r w:rsidRPr="139CA83C">
        <w:t>;</w:t>
      </w:r>
    </w:p>
    <w:p w14:paraId="309CB0A9" w14:textId="77777777" w:rsidR="00324F16" w:rsidRPr="00BB7FF5"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44">
        <w:r w:rsidRPr="139CA83C">
          <w:rPr>
            <w:rStyle w:val="Hyperlink"/>
          </w:rPr>
          <w:t>Programme of Work for the Joint CITES-CMS African Carnivores Initiative</w:t>
        </w:r>
      </w:hyperlink>
      <w:r>
        <w:t xml:space="preserve">; </w:t>
      </w:r>
    </w:p>
    <w:p w14:paraId="06321140" w14:textId="77777777" w:rsidR="00324F16" w:rsidRPr="00BB7FF5" w:rsidRDefault="00324F16" w:rsidP="00F23197">
      <w:pPr>
        <w:pStyle w:val="ListParagraph"/>
        <w:widowControl w:val="0"/>
        <w:numPr>
          <w:ilvl w:val="0"/>
          <w:numId w:val="20"/>
        </w:numPr>
        <w:autoSpaceDE w:val="0"/>
        <w:autoSpaceDN w:val="0"/>
        <w:spacing w:after="80" w:line="240" w:lineRule="auto"/>
        <w:ind w:left="1080" w:hanging="540"/>
        <w:contextualSpacing w:val="0"/>
        <w:jc w:val="both"/>
      </w:pPr>
      <w:hyperlink r:id="rId45">
        <w:r w:rsidRPr="139CA83C">
          <w:rPr>
            <w:rStyle w:val="Hyperlink"/>
          </w:rPr>
          <w:t>African Elephant Action Plan</w:t>
        </w:r>
      </w:hyperlink>
      <w:r>
        <w:t xml:space="preserve">; and </w:t>
      </w:r>
    </w:p>
    <w:p w14:paraId="49CC6D29" w14:textId="77777777" w:rsidR="00324F16" w:rsidRPr="00BB7FF5" w:rsidRDefault="00324F16" w:rsidP="00F23197">
      <w:pPr>
        <w:pStyle w:val="ListParagraph"/>
        <w:widowControl w:val="0"/>
        <w:numPr>
          <w:ilvl w:val="0"/>
          <w:numId w:val="20"/>
        </w:numPr>
        <w:autoSpaceDE w:val="0"/>
        <w:autoSpaceDN w:val="0"/>
        <w:spacing w:after="0" w:line="240" w:lineRule="auto"/>
        <w:ind w:left="1080" w:hanging="540"/>
        <w:contextualSpacing w:val="0"/>
        <w:jc w:val="both"/>
      </w:pPr>
      <w:hyperlink r:id="rId46" w:history="1">
        <w:r w:rsidRPr="4F9AFEDD">
          <w:rPr>
            <w:rStyle w:val="Hyperlink"/>
          </w:rPr>
          <w:t>Draft Work Programme for the Central Asian Mammals Initiative 2026-2032</w:t>
        </w:r>
      </w:hyperlink>
      <w:r w:rsidRPr="4F9AFEDD">
        <w:t>;</w:t>
      </w:r>
    </w:p>
    <w:p w14:paraId="42849E7A" w14:textId="77777777" w:rsidR="00324F16" w:rsidRDefault="00324F16" w:rsidP="00F23197">
      <w:pPr>
        <w:pStyle w:val="ListParagraph"/>
        <w:spacing w:after="0" w:line="240" w:lineRule="auto"/>
        <w:ind w:left="1022"/>
      </w:pPr>
    </w:p>
    <w:p w14:paraId="74C08D54" w14:textId="6718618B" w:rsidR="00324F16" w:rsidRDefault="00AD0A83" w:rsidP="00F23197">
      <w:pPr>
        <w:pStyle w:val="ListParagraph"/>
        <w:widowControl w:val="0"/>
        <w:autoSpaceDE w:val="0"/>
        <w:autoSpaceDN w:val="0"/>
        <w:spacing w:after="0" w:line="240" w:lineRule="auto"/>
        <w:ind w:left="540"/>
        <w:contextualSpacing w:val="0"/>
        <w:jc w:val="both"/>
      </w:pPr>
      <w:r w:rsidRPr="00AD0A83">
        <w:rPr>
          <w:color w:val="000000" w:themeColor="text1"/>
        </w:rPr>
        <w:t>By identifying the cross-cutting aspects i</w:t>
      </w:r>
      <w:r>
        <w:rPr>
          <w:color w:val="000000" w:themeColor="text1"/>
        </w:rPr>
        <w:t>n</w:t>
      </w:r>
      <w:r w:rsidR="00324F16" w:rsidRPr="00E158F4">
        <w:rPr>
          <w:color w:val="000000" w:themeColor="text1"/>
        </w:rPr>
        <w:t xml:space="preserve"> existing activities</w:t>
      </w:r>
      <w:r w:rsidR="00324F16">
        <w:t>, this review hopes to contribute to the ongoing effort to reduce illegal and</w:t>
      </w:r>
      <w:r w:rsidR="00550746">
        <w:t xml:space="preserve"> </w:t>
      </w:r>
      <w:r w:rsidR="00324F16">
        <w:t>unsustainable take.</w:t>
      </w:r>
    </w:p>
    <w:p w14:paraId="19FAB5A5" w14:textId="77777777" w:rsidR="00324F16" w:rsidRDefault="00324F16" w:rsidP="00F23197">
      <w:pPr>
        <w:spacing w:after="0" w:line="240" w:lineRule="auto"/>
        <w:ind w:left="1022"/>
        <w:rPr>
          <w:b/>
          <w:bCs/>
          <w:spacing w:val="-2"/>
          <w:u w:val="single"/>
        </w:rPr>
      </w:pPr>
    </w:p>
    <w:p w14:paraId="42174499" w14:textId="174720D3" w:rsidR="00324F16" w:rsidRDefault="00324F16" w:rsidP="000F7476">
      <w:pPr>
        <w:spacing w:after="0" w:line="240" w:lineRule="auto"/>
        <w:rPr>
          <w:b/>
          <w:bCs/>
          <w:spacing w:val="-2"/>
          <w:u w:val="single"/>
        </w:rPr>
      </w:pPr>
      <w:r w:rsidRPr="76FD0D85">
        <w:rPr>
          <w:b/>
          <w:bCs/>
          <w:spacing w:val="-2"/>
          <w:u w:val="single"/>
        </w:rPr>
        <w:t>Capacity</w:t>
      </w:r>
      <w:r w:rsidR="009F19E3">
        <w:rPr>
          <w:b/>
          <w:bCs/>
          <w:spacing w:val="-2"/>
          <w:u w:val="single"/>
        </w:rPr>
        <w:t>-b</w:t>
      </w:r>
      <w:r w:rsidRPr="76FD0D85">
        <w:rPr>
          <w:b/>
          <w:bCs/>
          <w:spacing w:val="-2"/>
          <w:u w:val="single"/>
        </w:rPr>
        <w:t>uilding</w:t>
      </w:r>
    </w:p>
    <w:p w14:paraId="2E9F5CCA" w14:textId="77777777" w:rsidR="000F7476" w:rsidRPr="004F7AEB" w:rsidRDefault="000F7476" w:rsidP="000F7476">
      <w:pPr>
        <w:spacing w:after="0" w:line="240" w:lineRule="auto"/>
        <w:rPr>
          <w:b/>
          <w:bCs/>
          <w:spacing w:val="-2"/>
          <w:u w:val="single"/>
        </w:rPr>
      </w:pPr>
    </w:p>
    <w:p w14:paraId="11AF6A44" w14:textId="4F02CC3D"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t xml:space="preserve"> </w:t>
      </w:r>
      <w:r w:rsidRPr="005E3009">
        <w:t xml:space="preserve">The </w:t>
      </w:r>
      <w:hyperlink r:id="rId47" w:history="1">
        <w:r w:rsidRPr="005E3009">
          <w:rPr>
            <w:rStyle w:val="Hyperlink"/>
          </w:rPr>
          <w:t>Action Plan on Aquatic Wild Meat Harvests (West Africa)</w:t>
        </w:r>
      </w:hyperlink>
      <w:r w:rsidRPr="005E3009">
        <w:t xml:space="preserve"> </w:t>
      </w:r>
      <w:r w:rsidR="0084208A" w:rsidRPr="00E158F4">
        <w:rPr>
          <w:color w:val="000000" w:themeColor="text1"/>
        </w:rPr>
        <w:t>calls for the</w:t>
      </w:r>
      <w:r w:rsidRPr="00E158F4">
        <w:rPr>
          <w:color w:val="000000" w:themeColor="text1"/>
        </w:rPr>
        <w:t xml:space="preserve"> </w:t>
      </w:r>
      <w:r w:rsidRPr="005E3009">
        <w:t>training of coastal authorities to detect and manage illegal aquatic meat harvesting, as well as capacity</w:t>
      </w:r>
      <w:r w:rsidR="00612A9C">
        <w:t>-</w:t>
      </w:r>
      <w:r w:rsidRPr="005E3009">
        <w:t>building in enforcement and species identification.</w:t>
      </w:r>
    </w:p>
    <w:p w14:paraId="118C6D86" w14:textId="77777777" w:rsidR="00324F16" w:rsidRDefault="00324F16" w:rsidP="000F7476">
      <w:pPr>
        <w:pStyle w:val="ListParagraph"/>
        <w:widowControl w:val="0"/>
        <w:autoSpaceDE w:val="0"/>
        <w:autoSpaceDN w:val="0"/>
        <w:spacing w:after="0" w:line="240" w:lineRule="auto"/>
        <w:ind w:left="540" w:hanging="540"/>
        <w:contextualSpacing w:val="0"/>
        <w:jc w:val="both"/>
      </w:pPr>
    </w:p>
    <w:p w14:paraId="535277B5" w14:textId="77BFE094" w:rsidR="00324F16" w:rsidRDefault="00324F16" w:rsidP="000F7476">
      <w:pPr>
        <w:pStyle w:val="ListParagraph"/>
        <w:numPr>
          <w:ilvl w:val="0"/>
          <w:numId w:val="21"/>
        </w:numPr>
        <w:spacing w:after="0" w:line="240" w:lineRule="auto"/>
        <w:ind w:left="540" w:hanging="540"/>
        <w:jc w:val="both"/>
      </w:pPr>
      <w:r w:rsidRPr="00BC3018">
        <w:t xml:space="preserve">The </w:t>
      </w:r>
      <w:hyperlink r:id="rId48">
        <w:r w:rsidRPr="00BC3018">
          <w:rPr>
            <w:rStyle w:val="Hyperlink"/>
          </w:rPr>
          <w:t>African-Eurasian Migratory Landbirds Action Plan (AEMLAP)</w:t>
        </w:r>
      </w:hyperlink>
      <w:r w:rsidRPr="00BC3018">
        <w:t xml:space="preserve"> suggests undertaking a comprehensive gap analysis to identify and prioritize research needs as well as urgent issues for migratory landbird species conservation. By analysing crucial conservation topics and research gaps the AEMLAP highlights the need to identify areas </w:t>
      </w:r>
      <w:r w:rsidR="00294D03">
        <w:t>that</w:t>
      </w:r>
      <w:r w:rsidRPr="00BC3018">
        <w:t xml:space="preserve"> would benefit from capacity</w:t>
      </w:r>
      <w:r w:rsidR="00294D03">
        <w:t>-</w:t>
      </w:r>
      <w:r w:rsidRPr="00BC3018">
        <w:t>building</w:t>
      </w:r>
      <w:r w:rsidRPr="00E158F4">
        <w:rPr>
          <w:color w:val="000000" w:themeColor="text1"/>
        </w:rPr>
        <w:t xml:space="preserve">. The </w:t>
      </w:r>
      <w:r w:rsidR="00001C0C" w:rsidRPr="00E158F4">
        <w:rPr>
          <w:color w:val="000000" w:themeColor="text1"/>
        </w:rPr>
        <w:t>availability of</w:t>
      </w:r>
      <w:r w:rsidRPr="00E158F4">
        <w:rPr>
          <w:color w:val="000000" w:themeColor="text1"/>
        </w:rPr>
        <w:t xml:space="preserve"> information and information</w:t>
      </w:r>
      <w:r w:rsidR="00294D03" w:rsidRPr="00E158F4">
        <w:rPr>
          <w:color w:val="000000" w:themeColor="text1"/>
        </w:rPr>
        <w:t>-</w:t>
      </w:r>
      <w:r w:rsidRPr="00E158F4">
        <w:rPr>
          <w:color w:val="000000" w:themeColor="text1"/>
        </w:rPr>
        <w:t xml:space="preserve">sharing are central to the strategic planning </w:t>
      </w:r>
      <w:r w:rsidRPr="00BC3018">
        <w:t>of resource distribution.</w:t>
      </w:r>
    </w:p>
    <w:p w14:paraId="1DC74647" w14:textId="77777777" w:rsidR="00324F16" w:rsidRPr="00BC3018" w:rsidRDefault="00324F16" w:rsidP="000F7476">
      <w:pPr>
        <w:pStyle w:val="ListParagraph"/>
        <w:spacing w:after="0" w:line="240" w:lineRule="auto"/>
        <w:ind w:left="540" w:hanging="540"/>
        <w:jc w:val="both"/>
      </w:pPr>
    </w:p>
    <w:p w14:paraId="00DFDE60" w14:textId="77777777" w:rsidR="00324F16" w:rsidRPr="00BC3018"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rsidRPr="00BC3018">
        <w:t xml:space="preserve">The </w:t>
      </w:r>
      <w:hyperlink r:id="rId49" w:history="1">
        <w:r w:rsidRPr="00BC3018">
          <w:rPr>
            <w:rStyle w:val="Hyperlink"/>
          </w:rPr>
          <w:t>Scoreboard to assess the progress in combating illegal killing, taking and trade of wild birds (IKB)</w:t>
        </w:r>
      </w:hyperlink>
      <w:r>
        <w:t>, developed by t</w:t>
      </w:r>
      <w:r w:rsidRPr="00282D23">
        <w:t>he Intergovernmental Task Force on Illegal Killing, Taking and Trade of Migratory Birds in the Mediterranean (MIKT)</w:t>
      </w:r>
      <w:r>
        <w:t xml:space="preserve">, </w:t>
      </w:r>
      <w:r w:rsidRPr="00282D23">
        <w:t xml:space="preserve"> </w:t>
      </w:r>
      <w:r w:rsidRPr="00BC3018">
        <w:t>acts as a capacity-building framework, helping countries assess gaps in legal, enforcement, and monitoring systems. It also supports peer-to-peer learning and offers technical support for implementing effective national response strategies against IKB.</w:t>
      </w:r>
    </w:p>
    <w:p w14:paraId="2762AE6A" w14:textId="77777777" w:rsidR="00324F16" w:rsidRDefault="00324F16" w:rsidP="000F7476">
      <w:pPr>
        <w:widowControl w:val="0"/>
        <w:autoSpaceDE w:val="0"/>
        <w:autoSpaceDN w:val="0"/>
        <w:spacing w:after="0" w:line="240" w:lineRule="auto"/>
        <w:ind w:left="540" w:hanging="540"/>
        <w:jc w:val="both"/>
      </w:pPr>
    </w:p>
    <w:p w14:paraId="0FC9F26D" w14:textId="1FC6AE21"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t>Capacity</w:t>
      </w:r>
      <w:r w:rsidR="00F426DC">
        <w:t>-</w:t>
      </w:r>
      <w:r>
        <w:t xml:space="preserve">building is a major objective of the </w:t>
      </w:r>
      <w:hyperlink r:id="rId50">
        <w:r w:rsidRPr="4F9AFEDD">
          <w:rPr>
            <w:rStyle w:val="Hyperlink"/>
          </w:rPr>
          <w:t>Programme of Work for the Joint CITES-CMS African Carnivores Initiative</w:t>
        </w:r>
      </w:hyperlink>
      <w:r>
        <w:t>. Specifically, the POW focuses on the review and expansion of existing capacities to conserve, sustainably manage and monitor populations of ACI species. Furthermore, it suggests transferring relevant conservation skills to the local wildlife and enforcement authorities. The recommendations of the P</w:t>
      </w:r>
      <w:r w:rsidR="00BE1990">
        <w:t>OW</w:t>
      </w:r>
      <w:r>
        <w:t xml:space="preserve"> regarding capacity</w:t>
      </w:r>
      <w:r w:rsidR="00BE1990">
        <w:t>-</w:t>
      </w:r>
      <w:r>
        <w:t>building are important first steps. Assessing current capacities and the ability to utilize them effectively, such as through knowledge transfer, is crucial to identifying areas requiring further development and investment.</w:t>
      </w:r>
    </w:p>
    <w:p w14:paraId="5165FD60" w14:textId="77777777" w:rsidR="00324F16" w:rsidRDefault="00324F16" w:rsidP="000F7476">
      <w:pPr>
        <w:pStyle w:val="ListParagraph"/>
        <w:tabs>
          <w:tab w:val="left" w:pos="1740"/>
        </w:tabs>
        <w:spacing w:after="0" w:line="240" w:lineRule="auto"/>
        <w:ind w:left="540" w:hanging="540"/>
        <w:jc w:val="both"/>
      </w:pPr>
    </w:p>
    <w:p w14:paraId="50B62FCB" w14:textId="36875043"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w:t>
      </w:r>
      <w:hyperlink r:id="rId51">
        <w:r w:rsidRPr="5454D5D6">
          <w:rPr>
            <w:rStyle w:val="Hyperlink"/>
          </w:rPr>
          <w:t>African Elephant Action Plan</w:t>
        </w:r>
      </w:hyperlink>
      <w:r>
        <w:t xml:space="preserve"> </w:t>
      </w:r>
      <w:r w:rsidR="00D91452" w:rsidRPr="00E158F4">
        <w:rPr>
          <w:color w:val="000000" w:themeColor="text1"/>
        </w:rPr>
        <w:t>highlights</w:t>
      </w:r>
      <w:r w:rsidRPr="00E158F4">
        <w:rPr>
          <w:color w:val="000000" w:themeColor="text1"/>
        </w:rPr>
        <w:t xml:space="preserve"> the </w:t>
      </w:r>
      <w:r>
        <w:t xml:space="preserve">role of funding for </w:t>
      </w:r>
      <w:r w:rsidR="00621B47">
        <w:t>capacity-</w:t>
      </w:r>
      <w:r>
        <w:t xml:space="preserve"> building, which extends to all thematic conservation areas and should therefore be considered an important cross-cutting aspect. </w:t>
      </w:r>
      <w:r w:rsidR="00C239CF" w:rsidRPr="00E158F4">
        <w:rPr>
          <w:color w:val="000000" w:themeColor="text1"/>
        </w:rPr>
        <w:t>To this end</w:t>
      </w:r>
      <w:r w:rsidRPr="00E158F4">
        <w:rPr>
          <w:color w:val="000000" w:themeColor="text1"/>
        </w:rPr>
        <w:t xml:space="preserve">, </w:t>
      </w:r>
      <w:r>
        <w:t>the African Elephant Action Plan recommends training and recruiting more staff if needed, and ensur</w:t>
      </w:r>
      <w:r w:rsidR="00202402">
        <w:t>ing</w:t>
      </w:r>
      <w:r>
        <w:t xml:space="preserve"> that wildlife authorities are equipped with the appropriate tools to carry out their missions as safely and effectively as possible.</w:t>
      </w:r>
    </w:p>
    <w:p w14:paraId="78544DCB" w14:textId="77777777" w:rsidR="00324F16" w:rsidRDefault="00324F16" w:rsidP="000F7476">
      <w:pPr>
        <w:pStyle w:val="ListParagraph"/>
        <w:tabs>
          <w:tab w:val="left" w:pos="1740"/>
        </w:tabs>
        <w:spacing w:after="0" w:line="240" w:lineRule="auto"/>
        <w:ind w:left="540" w:hanging="540"/>
        <w:jc w:val="both"/>
      </w:pPr>
    </w:p>
    <w:p w14:paraId="553956C9" w14:textId="3DB2C415"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w:t>
      </w:r>
      <w:hyperlink r:id="rId52" w:history="1">
        <w:r w:rsidRPr="4F9AFEDD">
          <w:rPr>
            <w:rStyle w:val="Hyperlink"/>
          </w:rPr>
          <w:t>Draft Work Programme for the Central Asian Mammals Initiative 2026-2032</w:t>
        </w:r>
      </w:hyperlink>
      <w:r w:rsidRPr="4F9AFEDD">
        <w:t xml:space="preserve"> supports training of border officials, anti-poaching units and local communities in conflict mitigation, wildlife monitoring and  enforcement. It also aims to support building technical capacity in government agencies and scientific training for species research and conservation planning.</w:t>
      </w:r>
    </w:p>
    <w:p w14:paraId="13C34865" w14:textId="77777777" w:rsidR="00324F16" w:rsidRDefault="00324F16" w:rsidP="000F7476">
      <w:pPr>
        <w:widowControl w:val="0"/>
        <w:tabs>
          <w:tab w:val="left" w:pos="1740"/>
        </w:tabs>
        <w:autoSpaceDE w:val="0"/>
        <w:autoSpaceDN w:val="0"/>
        <w:spacing w:after="0" w:line="240" w:lineRule="auto"/>
        <w:ind w:left="540" w:hanging="540"/>
        <w:jc w:val="both"/>
      </w:pPr>
    </w:p>
    <w:p w14:paraId="45BD0955" w14:textId="77777777" w:rsidR="00324F16" w:rsidRPr="00172C50" w:rsidRDefault="00324F16" w:rsidP="000F7476">
      <w:pPr>
        <w:spacing w:after="0" w:line="240" w:lineRule="auto"/>
        <w:ind w:left="540" w:hanging="540"/>
        <w:rPr>
          <w:b/>
          <w:bCs/>
          <w:u w:val="single"/>
        </w:rPr>
      </w:pPr>
      <w:r w:rsidRPr="76FD0D85">
        <w:rPr>
          <w:b/>
          <w:bCs/>
          <w:u w:val="single"/>
        </w:rPr>
        <w:t>Law enforcement</w:t>
      </w:r>
    </w:p>
    <w:p w14:paraId="001BD607" w14:textId="77777777" w:rsidR="00324F16" w:rsidRDefault="00324F16" w:rsidP="000F7476">
      <w:pPr>
        <w:pStyle w:val="ListParagraph"/>
        <w:spacing w:after="0" w:line="240" w:lineRule="auto"/>
        <w:ind w:left="540" w:hanging="540"/>
      </w:pPr>
    </w:p>
    <w:p w14:paraId="46EE7D58" w14:textId="59739C9D" w:rsidR="00324F16" w:rsidRDefault="00044E72" w:rsidP="000F7476">
      <w:pPr>
        <w:pStyle w:val="ListParagraph"/>
        <w:numPr>
          <w:ilvl w:val="0"/>
          <w:numId w:val="21"/>
        </w:numPr>
        <w:spacing w:after="0" w:line="240" w:lineRule="auto"/>
        <w:ind w:left="540" w:hanging="540"/>
        <w:jc w:val="both"/>
      </w:pPr>
      <w:r>
        <w:t>T</w:t>
      </w:r>
      <w:r w:rsidR="00324F16" w:rsidRPr="00DF0789">
        <w:t xml:space="preserve">he </w:t>
      </w:r>
      <w:hyperlink r:id="rId53">
        <w:r w:rsidR="00324F16" w:rsidRPr="00DF0789">
          <w:rPr>
            <w:rStyle w:val="Hyperlink"/>
          </w:rPr>
          <w:t>Single Species Action Plan for the Hawksbill Turtle (Eretmochelys imbricata) in South-East Asia and the Western Pacific Ocean Region</w:t>
        </w:r>
      </w:hyperlink>
      <w:r w:rsidR="00324F16" w:rsidRPr="00DF0789">
        <w:t xml:space="preserve"> </w:t>
      </w:r>
      <w:r>
        <w:t>aims to provide</w:t>
      </w:r>
      <w:r w:rsidR="00324F16" w:rsidRPr="00DF0789">
        <w:t xml:space="preserve"> further insights</w:t>
      </w:r>
      <w:r>
        <w:t xml:space="preserve"> into </w:t>
      </w:r>
      <w:r w:rsidRPr="00DF0789">
        <w:t>enforcement of legislation and laws</w:t>
      </w:r>
      <w:r w:rsidR="00324F16" w:rsidRPr="00DF0789">
        <w:t xml:space="preserve">. As a basis for law enforcement, </w:t>
      </w:r>
      <w:r w:rsidR="00110136">
        <w:t xml:space="preserve">the Action Plan calls for </w:t>
      </w:r>
      <w:r w:rsidR="00324F16" w:rsidRPr="00DF0789">
        <w:t xml:space="preserve">a legislative review to identify possible gaps and overlaps </w:t>
      </w:r>
      <w:r w:rsidR="00B47CCF">
        <w:t>in</w:t>
      </w:r>
      <w:r w:rsidR="00324F16" w:rsidRPr="00DF0789">
        <w:t xml:space="preserve"> legislation between countries. The enactment of new legislation on the conservation of the hawksbill turtle should build on identified gaps </w:t>
      </w:r>
      <w:r w:rsidR="00324F16" w:rsidRPr="00E158F4">
        <w:rPr>
          <w:color w:val="000000" w:themeColor="text1"/>
        </w:rPr>
        <w:t>and remove identified overlaps. Part of law enforcement is also to strengthen s</w:t>
      </w:r>
      <w:r w:rsidR="00324F16" w:rsidRPr="00DF0789">
        <w:t xml:space="preserve">urveillance, confiscation, monitoring and reporting structures, especially in coastal </w:t>
      </w:r>
      <w:r w:rsidR="002A4A70">
        <w:t xml:space="preserve"> </w:t>
      </w:r>
      <w:r w:rsidR="00324F16" w:rsidRPr="00DF0789">
        <w:t>areas and transaction points.</w:t>
      </w:r>
    </w:p>
    <w:p w14:paraId="464B78A7" w14:textId="77777777" w:rsidR="00324F16" w:rsidRDefault="00324F16" w:rsidP="000F7476">
      <w:pPr>
        <w:pStyle w:val="ListParagraph"/>
        <w:widowControl w:val="0"/>
        <w:tabs>
          <w:tab w:val="left" w:pos="1740"/>
        </w:tabs>
        <w:autoSpaceDE w:val="0"/>
        <w:autoSpaceDN w:val="0"/>
        <w:spacing w:after="0" w:line="240" w:lineRule="auto"/>
        <w:ind w:left="540" w:hanging="540"/>
        <w:contextualSpacing w:val="0"/>
        <w:jc w:val="both"/>
      </w:pPr>
    </w:p>
    <w:p w14:paraId="25CA47EA" w14:textId="77777777" w:rsidR="000F7476" w:rsidRDefault="000F7476" w:rsidP="000F7476">
      <w:pPr>
        <w:pStyle w:val="ListParagraph"/>
        <w:widowControl w:val="0"/>
        <w:tabs>
          <w:tab w:val="left" w:pos="1740"/>
        </w:tabs>
        <w:autoSpaceDE w:val="0"/>
        <w:autoSpaceDN w:val="0"/>
        <w:spacing w:after="0" w:line="240" w:lineRule="auto"/>
        <w:ind w:left="540" w:hanging="540"/>
        <w:contextualSpacing w:val="0"/>
        <w:jc w:val="both"/>
      </w:pPr>
    </w:p>
    <w:p w14:paraId="1249461F" w14:textId="77777777" w:rsidR="000F7476" w:rsidRDefault="000F7476" w:rsidP="000F7476">
      <w:pPr>
        <w:pStyle w:val="ListParagraph"/>
        <w:widowControl w:val="0"/>
        <w:tabs>
          <w:tab w:val="left" w:pos="1740"/>
        </w:tabs>
        <w:autoSpaceDE w:val="0"/>
        <w:autoSpaceDN w:val="0"/>
        <w:spacing w:after="0" w:line="240" w:lineRule="auto"/>
        <w:ind w:left="540" w:hanging="540"/>
        <w:contextualSpacing w:val="0"/>
        <w:jc w:val="both"/>
      </w:pPr>
    </w:p>
    <w:p w14:paraId="5860852B" w14:textId="77777777"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hyperlink r:id="rId54" w:history="1">
        <w:r w:rsidRPr="00172C50">
          <w:rPr>
            <w:rStyle w:val="Hyperlink"/>
          </w:rPr>
          <w:t>AEMLAP</w:t>
        </w:r>
      </w:hyperlink>
      <w:r>
        <w:t xml:space="preserve"> calls for international cooperation between enforcement authorities and other stakeholders in the regulation, implementation and enforcement of the taking and trade of migratory landbird species.</w:t>
      </w:r>
    </w:p>
    <w:p w14:paraId="09E1AF0C" w14:textId="77777777" w:rsidR="00324F16" w:rsidRDefault="00324F16" w:rsidP="000F7476">
      <w:pPr>
        <w:pStyle w:val="ListParagraph"/>
        <w:tabs>
          <w:tab w:val="left" w:pos="1740"/>
        </w:tabs>
        <w:spacing w:after="0" w:line="240" w:lineRule="auto"/>
        <w:ind w:left="540" w:hanging="540"/>
        <w:jc w:val="both"/>
      </w:pPr>
    </w:p>
    <w:p w14:paraId="32050C78" w14:textId="458C8026"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w:t>
      </w:r>
      <w:hyperlink r:id="rId55" w:history="1">
        <w:r w:rsidRPr="00282D23">
          <w:rPr>
            <w:rStyle w:val="Hyperlink"/>
          </w:rPr>
          <w:t>IKB</w:t>
        </w:r>
      </w:hyperlink>
      <w:r>
        <w:t xml:space="preserve"> </w:t>
      </w:r>
      <w:r w:rsidR="000F7FD9">
        <w:t>Scoreboard includes s</w:t>
      </w:r>
      <w:r w:rsidRPr="76FD0D85">
        <w:t xml:space="preserve">pecific indicators for </w:t>
      </w:r>
      <w:r w:rsidR="00102512">
        <w:t>assessing</w:t>
      </w:r>
      <w:r w:rsidRPr="76FD0D85">
        <w:t xml:space="preserve"> law enforcement to combat IKB</w:t>
      </w:r>
      <w:r w:rsidR="00102512">
        <w:t>:</w:t>
      </w:r>
      <w:r w:rsidRPr="76FD0D85">
        <w:t xml:space="preserve"> the establishment of a national action plan, stakeholder participation in policy changes, sufficient staff resources and associated specialized training and surveillance efforts. </w:t>
      </w:r>
      <w:r>
        <w:t xml:space="preserve">The IKB </w:t>
      </w:r>
      <w:r w:rsidRPr="76FD0D85">
        <w:t>r</w:t>
      </w:r>
      <w:r w:rsidR="00923998">
        <w:t>ecognizes the need for</w:t>
      </w:r>
      <w:r w:rsidRPr="76FD0D85">
        <w:t xml:space="preserve"> sufficient resources and trained officers as a basis for law enforcement. </w:t>
      </w:r>
    </w:p>
    <w:p w14:paraId="06BC1869" w14:textId="77777777" w:rsidR="00324F16" w:rsidRDefault="00324F16" w:rsidP="000F7476">
      <w:pPr>
        <w:pStyle w:val="ListParagraph"/>
        <w:tabs>
          <w:tab w:val="left" w:pos="1740"/>
        </w:tabs>
        <w:spacing w:after="0" w:line="240" w:lineRule="auto"/>
        <w:ind w:left="540" w:hanging="540"/>
        <w:jc w:val="both"/>
      </w:pPr>
    </w:p>
    <w:p w14:paraId="79012C30" w14:textId="278B8A1C"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w:t>
      </w:r>
      <w:hyperlink r:id="rId56">
        <w:r w:rsidRPr="139CA83C">
          <w:rPr>
            <w:rStyle w:val="Hyperlink"/>
          </w:rPr>
          <w:t>African Elephant Action Plan</w:t>
        </w:r>
      </w:hyperlink>
      <w:r>
        <w:t xml:space="preserve"> </w:t>
      </w:r>
      <w:r w:rsidR="00EF3E67">
        <w:t>aims to</w:t>
      </w:r>
      <w:r w:rsidRPr="005C3B71">
        <w:t xml:space="preserve"> </w:t>
      </w:r>
      <w:r w:rsidRPr="76FD0D85">
        <w:t>assess and strengthen</w:t>
      </w:r>
      <w:r>
        <w:t xml:space="preserve"> </w:t>
      </w:r>
      <w:r w:rsidRPr="76FD0D85">
        <w:t xml:space="preserve">law enforcement capacities by providing training </w:t>
      </w:r>
      <w:r w:rsidR="005C2620">
        <w:t xml:space="preserve">and appropriate tools and equipment </w:t>
      </w:r>
      <w:r w:rsidRPr="76FD0D85">
        <w:t>for staff.</w:t>
      </w:r>
      <w:r>
        <w:t xml:space="preserve"> It also highlights the need for </w:t>
      </w:r>
      <w:r w:rsidRPr="76FD0D85">
        <w:t xml:space="preserve">harmonization of existing laws within and across </w:t>
      </w:r>
      <w:r w:rsidR="005E4A91">
        <w:t>R</w:t>
      </w:r>
      <w:r w:rsidRPr="76FD0D85">
        <w:t xml:space="preserve">ange </w:t>
      </w:r>
      <w:r w:rsidR="005E4A91">
        <w:t>S</w:t>
      </w:r>
      <w:r w:rsidRPr="76FD0D85">
        <w:t xml:space="preserve">tates </w:t>
      </w:r>
      <w:r>
        <w:t>as key for</w:t>
      </w:r>
      <w:r w:rsidRPr="76FD0D85">
        <w:t xml:space="preserve"> law enforcement</w:t>
      </w:r>
      <w:r w:rsidR="009C1055">
        <w:t>;</w:t>
      </w:r>
      <w:r>
        <w:t xml:space="preserve"> b</w:t>
      </w:r>
      <w:r w:rsidRPr="76FD0D85">
        <w:t>uilding on the harmonization of existing laws, new laws can be enacted where necessary.</w:t>
      </w:r>
    </w:p>
    <w:p w14:paraId="3D09288C" w14:textId="77777777" w:rsidR="00324F16" w:rsidRDefault="00324F16" w:rsidP="000F7476">
      <w:pPr>
        <w:pStyle w:val="ListParagraph"/>
        <w:tabs>
          <w:tab w:val="left" w:pos="1740"/>
        </w:tabs>
        <w:spacing w:after="0" w:line="240" w:lineRule="auto"/>
        <w:ind w:left="540" w:hanging="540"/>
        <w:jc w:val="both"/>
      </w:pPr>
    </w:p>
    <w:p w14:paraId="2365471F" w14:textId="4F170C25"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w:t>
      </w:r>
      <w:hyperlink r:id="rId57" w:history="1">
        <w:r w:rsidRPr="00887DD1">
          <w:rPr>
            <w:rStyle w:val="Hyperlink"/>
          </w:rPr>
          <w:t>Draft Work Programme for the Central Asian Mammals Initiative 2026-2032</w:t>
        </w:r>
      </w:hyperlink>
      <w:r>
        <w:t xml:space="preserve"> calls for</w:t>
      </w:r>
      <w:r w:rsidR="00885543">
        <w:t xml:space="preserve"> relevant organizations</w:t>
      </w:r>
      <w:r w:rsidR="00D909B2">
        <w:t>,</w:t>
      </w:r>
      <w:r>
        <w:t xml:space="preserve"> in collaboration with the Global Initiative on Illegal and Unsustainable Taking of </w:t>
      </w:r>
      <w:r w:rsidR="00583A57">
        <w:t xml:space="preserve">Migratory </w:t>
      </w:r>
      <w:r>
        <w:t xml:space="preserve">Species, to identify priorities for increasing </w:t>
      </w:r>
      <w:r w:rsidR="00E46AEC">
        <w:t xml:space="preserve">the </w:t>
      </w:r>
      <w:r>
        <w:t>capacity of Parties for monitoring and enforcement of national legislation and regulations and other measures pertaining to the illegal taking of CAMI species.</w:t>
      </w:r>
    </w:p>
    <w:p w14:paraId="7F6635F1" w14:textId="77777777" w:rsidR="00324F16" w:rsidRDefault="00324F16" w:rsidP="000F7476">
      <w:pPr>
        <w:tabs>
          <w:tab w:val="left" w:pos="1740"/>
        </w:tabs>
        <w:spacing w:after="0" w:line="240" w:lineRule="auto"/>
        <w:ind w:left="540" w:hanging="540"/>
        <w:jc w:val="both"/>
      </w:pPr>
    </w:p>
    <w:p w14:paraId="0F305BE9" w14:textId="77777777" w:rsidR="00324F16" w:rsidRPr="00CD005A" w:rsidRDefault="00324F16" w:rsidP="000F7476">
      <w:pPr>
        <w:pStyle w:val="ListParagraph"/>
        <w:tabs>
          <w:tab w:val="left" w:pos="1740"/>
        </w:tabs>
        <w:spacing w:after="0" w:line="240" w:lineRule="auto"/>
        <w:ind w:left="0"/>
        <w:jc w:val="both"/>
        <w:rPr>
          <w:b/>
          <w:bCs/>
          <w:u w:val="single"/>
        </w:rPr>
      </w:pPr>
      <w:r w:rsidRPr="00CD005A">
        <w:rPr>
          <w:b/>
          <w:bCs/>
          <w:u w:val="single"/>
        </w:rPr>
        <w:t>T</w:t>
      </w:r>
      <w:r w:rsidRPr="58737054">
        <w:rPr>
          <w:b/>
          <w:bCs/>
          <w:u w:val="single"/>
        </w:rPr>
        <w:t xml:space="preserve">he role of conservation innovation in supporting activities to prevent illegal taking of species </w:t>
      </w:r>
    </w:p>
    <w:p w14:paraId="4D42A8C6" w14:textId="77777777" w:rsidR="00324F16" w:rsidRDefault="00324F16" w:rsidP="000F7476">
      <w:pPr>
        <w:pStyle w:val="ListParagraph"/>
        <w:tabs>
          <w:tab w:val="left" w:pos="1740"/>
        </w:tabs>
        <w:spacing w:after="0" w:line="240" w:lineRule="auto"/>
        <w:ind w:left="540" w:hanging="540"/>
        <w:jc w:val="both"/>
        <w:rPr>
          <w:b/>
          <w:bCs/>
          <w:u w:val="single"/>
        </w:rPr>
      </w:pPr>
    </w:p>
    <w:p w14:paraId="11519770" w14:textId="7C3EFFE0"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rsidRPr="58737054">
        <w:t xml:space="preserve">The </w:t>
      </w:r>
      <w:hyperlink r:id="rId58">
        <w:r w:rsidRPr="58737054">
          <w:rPr>
            <w:rStyle w:val="Hyperlink"/>
          </w:rPr>
          <w:t xml:space="preserve">Single Species Action Plan for the Hawksbill Turtle </w:t>
        </w:r>
        <w:r w:rsidRPr="00181C89">
          <w:rPr>
            <w:rStyle w:val="Hyperlink"/>
            <w:i/>
            <w:iCs/>
          </w:rPr>
          <w:t xml:space="preserve">(Eretmochelys imbricata) </w:t>
        </w:r>
        <w:r w:rsidRPr="58737054">
          <w:rPr>
            <w:rStyle w:val="Hyperlink"/>
          </w:rPr>
          <w:t>in South-East Asia and the Western Pacific Ocean Region</w:t>
        </w:r>
      </w:hyperlink>
      <w:r w:rsidRPr="58737054">
        <w:t xml:space="preserve"> highlights the role of all available technologies in </w:t>
      </w:r>
      <w:r w:rsidR="00E02706">
        <w:t>determining</w:t>
      </w:r>
      <w:r w:rsidRPr="58737054">
        <w:t xml:space="preserve"> key trade routes, methods, volumes and trade ‘hot-spots’ that can be used for monitoring trade in hawksbill turtles.</w:t>
      </w:r>
    </w:p>
    <w:p w14:paraId="022B5F8F" w14:textId="77777777" w:rsidR="00324F16" w:rsidRDefault="00324F16" w:rsidP="000F7476">
      <w:pPr>
        <w:pStyle w:val="ListParagraph"/>
        <w:widowControl w:val="0"/>
        <w:tabs>
          <w:tab w:val="left" w:pos="1740"/>
        </w:tabs>
        <w:autoSpaceDE w:val="0"/>
        <w:autoSpaceDN w:val="0"/>
        <w:spacing w:after="0" w:line="240" w:lineRule="auto"/>
        <w:ind w:left="540" w:hanging="540"/>
        <w:contextualSpacing w:val="0"/>
        <w:jc w:val="both"/>
      </w:pPr>
    </w:p>
    <w:p w14:paraId="54FDA972" w14:textId="17A60D69"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rsidRPr="4F9AFEDD">
        <w:t xml:space="preserve">The </w:t>
      </w:r>
      <w:hyperlink r:id="rId59" w:history="1">
        <w:r w:rsidRPr="00F270D1">
          <w:rPr>
            <w:rStyle w:val="Hyperlink"/>
          </w:rPr>
          <w:t>Single Species Action Plan for the Atlantic Humpback Dolphin (</w:t>
        </w:r>
        <w:r w:rsidRPr="00F270D1">
          <w:rPr>
            <w:rStyle w:val="Hyperlink"/>
            <w:i/>
            <w:iCs/>
          </w:rPr>
          <w:t>Sousa teuszii</w:t>
        </w:r>
        <w:r w:rsidRPr="00F270D1">
          <w:rPr>
            <w:rStyle w:val="Hyperlink"/>
          </w:rPr>
          <w:t>)</w:t>
        </w:r>
      </w:hyperlink>
      <w:r w:rsidRPr="4F9AFEDD">
        <w:t xml:space="preserve"> emphasizes </w:t>
      </w:r>
      <w:r w:rsidR="008F3DA1">
        <w:t xml:space="preserve">the </w:t>
      </w:r>
      <w:r w:rsidRPr="4F9AFEDD">
        <w:t xml:space="preserve">use of spatial tools for assessing impacts from fisheries and human activities across its West African range. </w:t>
      </w:r>
    </w:p>
    <w:p w14:paraId="225A529C" w14:textId="77777777" w:rsidR="00324F16" w:rsidRDefault="00324F16" w:rsidP="000F7476">
      <w:pPr>
        <w:pStyle w:val="ListParagraph"/>
        <w:tabs>
          <w:tab w:val="left" w:pos="1740"/>
        </w:tabs>
        <w:spacing w:after="0" w:line="240" w:lineRule="auto"/>
        <w:ind w:left="540" w:hanging="540"/>
        <w:jc w:val="both"/>
      </w:pPr>
    </w:p>
    <w:p w14:paraId="7E1FED21" w14:textId="77777777"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rsidRPr="4F9AFEDD">
        <w:t xml:space="preserve">The </w:t>
      </w:r>
      <w:hyperlink r:id="rId60">
        <w:r w:rsidRPr="4F9AFEDD">
          <w:rPr>
            <w:rStyle w:val="Hyperlink"/>
          </w:rPr>
          <w:t>Action Plan to address aquatic Wild Meat Harvests in West Africa</w:t>
        </w:r>
      </w:hyperlink>
      <w:r w:rsidRPr="4F9AFEDD">
        <w:t xml:space="preserve"> notes that technological resources are not available for enforcement.</w:t>
      </w:r>
    </w:p>
    <w:p w14:paraId="29D90F9D" w14:textId="77777777" w:rsidR="00324F16" w:rsidRDefault="00324F16" w:rsidP="000F7476">
      <w:pPr>
        <w:widowControl w:val="0"/>
        <w:tabs>
          <w:tab w:val="left" w:pos="1740"/>
        </w:tabs>
        <w:autoSpaceDE w:val="0"/>
        <w:autoSpaceDN w:val="0"/>
        <w:spacing w:after="0" w:line="240" w:lineRule="auto"/>
        <w:ind w:left="540" w:hanging="540"/>
        <w:jc w:val="both"/>
      </w:pPr>
    </w:p>
    <w:p w14:paraId="0738C0D9" w14:textId="17EB2D9D"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rsidRPr="4F9AFEDD">
        <w:t xml:space="preserve">The use of assistive technology, such as surveillance equipment, is also emphasized in the </w:t>
      </w:r>
      <w:hyperlink r:id="rId61">
        <w:r w:rsidRPr="4F9AFEDD">
          <w:rPr>
            <w:rStyle w:val="Hyperlink"/>
          </w:rPr>
          <w:t>Guidelines to Prevent the Risk of Poisoning to Migratory Birds</w:t>
        </w:r>
      </w:hyperlink>
      <w:r w:rsidRPr="4F9AFEDD">
        <w:t xml:space="preserve"> as a tool for increasing enforcement</w:t>
      </w:r>
      <w:r w:rsidR="007F3126">
        <w:t xml:space="preserve"> capabilities</w:t>
      </w:r>
      <w:r w:rsidRPr="4F9AFEDD">
        <w:t>.</w:t>
      </w:r>
    </w:p>
    <w:p w14:paraId="274AEAE6" w14:textId="77777777" w:rsidR="00324F16" w:rsidRDefault="00324F16" w:rsidP="000F7476">
      <w:pPr>
        <w:pStyle w:val="ListParagraph"/>
        <w:tabs>
          <w:tab w:val="left" w:pos="1740"/>
        </w:tabs>
        <w:spacing w:after="0" w:line="240" w:lineRule="auto"/>
        <w:ind w:left="540" w:hanging="540"/>
        <w:jc w:val="both"/>
      </w:pPr>
    </w:p>
    <w:p w14:paraId="00223786" w14:textId="221BBFA3"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hyperlink r:id="rId62" w:history="1">
        <w:r w:rsidRPr="00EF774F">
          <w:rPr>
            <w:rStyle w:val="Hyperlink"/>
          </w:rPr>
          <w:t>AEMLAP</w:t>
        </w:r>
      </w:hyperlink>
      <w:r w:rsidRPr="4F9AFEDD">
        <w:t xml:space="preserve"> integrates GIS mapping, satellite/GPS tagging, and digital citizen</w:t>
      </w:r>
      <w:r w:rsidRPr="4F9AFEDD">
        <w:rPr>
          <w:rFonts w:ascii="Cambria Math" w:hAnsi="Cambria Math" w:cs="Cambria Math"/>
        </w:rPr>
        <w:t>‑</w:t>
      </w:r>
      <w:r w:rsidRPr="4F9AFEDD">
        <w:t>reporting platforms to monitor migratory routes, detect illegal taking and facilitate data</w:t>
      </w:r>
      <w:r w:rsidRPr="4F9AFEDD">
        <w:rPr>
          <w:rFonts w:ascii="Cambria Math" w:hAnsi="Cambria Math" w:cs="Cambria Math"/>
        </w:rPr>
        <w:t>‑</w:t>
      </w:r>
      <w:r w:rsidRPr="4F9AFEDD">
        <w:t xml:space="preserve">sharing across countries, </w:t>
      </w:r>
      <w:r w:rsidR="00D7161B">
        <w:t>with the aim of</w:t>
      </w:r>
      <w:r w:rsidRPr="4F9AFEDD">
        <w:t xml:space="preserve"> assess</w:t>
      </w:r>
      <w:r w:rsidR="00D7161B">
        <w:t>ing</w:t>
      </w:r>
      <w:r w:rsidRPr="4F9AFEDD">
        <w:t xml:space="preserve"> and reduc</w:t>
      </w:r>
      <w:r w:rsidR="00D7161B">
        <w:t>ing</w:t>
      </w:r>
      <w:r w:rsidRPr="4F9AFEDD">
        <w:t xml:space="preserve"> illegal landbird mortality.</w:t>
      </w:r>
    </w:p>
    <w:p w14:paraId="3BB8CB79" w14:textId="77777777" w:rsidR="00324F16" w:rsidRDefault="00324F16" w:rsidP="000F7476">
      <w:pPr>
        <w:widowControl w:val="0"/>
        <w:tabs>
          <w:tab w:val="left" w:pos="1740"/>
        </w:tabs>
        <w:autoSpaceDE w:val="0"/>
        <w:autoSpaceDN w:val="0"/>
        <w:spacing w:after="0" w:line="240" w:lineRule="auto"/>
        <w:ind w:left="540" w:hanging="540"/>
        <w:jc w:val="both"/>
      </w:pPr>
    </w:p>
    <w:p w14:paraId="3B62B8DA" w14:textId="1EC357B3"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role of new technologies, methods and tools for </w:t>
      </w:r>
      <w:r w:rsidRPr="58737054">
        <w:t>enforcement (including SMART, portable DNA toolkits</w:t>
      </w:r>
      <w:r w:rsidR="00F21D58">
        <w:t>,</w:t>
      </w:r>
      <w:r w:rsidRPr="58737054">
        <w:t xml:space="preserve"> point</w:t>
      </w:r>
      <w:r w:rsidR="00DF28F8">
        <w:t>-</w:t>
      </w:r>
      <w:r w:rsidRPr="58737054">
        <w:t>to</w:t>
      </w:r>
      <w:r w:rsidR="00DF28F8">
        <w:t>-</w:t>
      </w:r>
      <w:r w:rsidRPr="58737054">
        <w:t>point security camera network</w:t>
      </w:r>
      <w:r w:rsidR="00F21D58">
        <w:t>s</w:t>
      </w:r>
      <w:r w:rsidRPr="58737054">
        <w:t>, LoRa network</w:t>
      </w:r>
      <w:r w:rsidR="00F21D58">
        <w:t>s</w:t>
      </w:r>
      <w:r w:rsidRPr="58737054">
        <w:t xml:space="preserve"> or satellite</w:t>
      </w:r>
      <w:r w:rsidR="00505611">
        <w:t>-</w:t>
      </w:r>
      <w:r w:rsidRPr="58737054">
        <w:t xml:space="preserve">powered AI camera traps) is highlighted in the </w:t>
      </w:r>
      <w:hyperlink r:id="rId63">
        <w:r w:rsidRPr="58737054">
          <w:rPr>
            <w:rStyle w:val="Hyperlink"/>
          </w:rPr>
          <w:t>Draft Work Programme for the Central Asian Mammals Initiative 2026-2032.</w:t>
        </w:r>
      </w:hyperlink>
      <w:r w:rsidRPr="58737054">
        <w:t xml:space="preserve"> </w:t>
      </w:r>
    </w:p>
    <w:p w14:paraId="555A4787" w14:textId="77777777" w:rsidR="00324F16" w:rsidRDefault="00324F16" w:rsidP="000F7476">
      <w:pPr>
        <w:pStyle w:val="ListParagraph"/>
        <w:tabs>
          <w:tab w:val="left" w:pos="1740"/>
        </w:tabs>
        <w:spacing w:after="0" w:line="240" w:lineRule="auto"/>
        <w:ind w:left="540" w:hanging="540"/>
        <w:jc w:val="both"/>
      </w:pPr>
    </w:p>
    <w:p w14:paraId="0376F910" w14:textId="21B198BB" w:rsidR="00324F16"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pPr>
      <w:r>
        <w:t xml:space="preserve">The </w:t>
      </w:r>
      <w:hyperlink r:id="rId64">
        <w:r w:rsidRPr="58737054">
          <w:rPr>
            <w:rStyle w:val="Hyperlink"/>
          </w:rPr>
          <w:t>African Elephant Action Plan</w:t>
        </w:r>
      </w:hyperlink>
      <w:r>
        <w:t xml:space="preserve"> calls for</w:t>
      </w:r>
      <w:r w:rsidRPr="58737054">
        <w:t xml:space="preserve"> </w:t>
      </w:r>
      <w:r w:rsidR="009B434C">
        <w:t>i</w:t>
      </w:r>
      <w:r w:rsidRPr="58737054">
        <w:t>dentifying the origin of seized ivory and determin</w:t>
      </w:r>
      <w:r w:rsidR="0094637D">
        <w:t>ing</w:t>
      </w:r>
      <w:r w:rsidRPr="58737054">
        <w:t xml:space="preserve"> the pattern of illegal trade routes and networks for ivory smuggling using available DNA analysis and other forensic techniques.</w:t>
      </w:r>
    </w:p>
    <w:p w14:paraId="063D8753" w14:textId="77777777" w:rsidR="00324F16" w:rsidRDefault="00324F16" w:rsidP="000F7476">
      <w:pPr>
        <w:tabs>
          <w:tab w:val="left" w:pos="1740"/>
        </w:tabs>
        <w:spacing w:after="0" w:line="240" w:lineRule="auto"/>
        <w:ind w:left="540" w:hanging="540"/>
        <w:jc w:val="both"/>
      </w:pPr>
    </w:p>
    <w:p w14:paraId="4201880C" w14:textId="77777777" w:rsidR="000F7476" w:rsidRDefault="000F7476" w:rsidP="000F7476">
      <w:pPr>
        <w:spacing w:after="0" w:line="240" w:lineRule="auto"/>
        <w:ind w:left="540" w:hanging="540"/>
        <w:rPr>
          <w:b/>
          <w:bCs/>
          <w:u w:val="single"/>
        </w:rPr>
      </w:pPr>
    </w:p>
    <w:p w14:paraId="017D2A96" w14:textId="1C99593F" w:rsidR="00324F16" w:rsidRPr="00B236AB" w:rsidRDefault="00324F16" w:rsidP="000F7476">
      <w:pPr>
        <w:spacing w:after="0" w:line="240" w:lineRule="auto"/>
        <w:ind w:left="540" w:hanging="540"/>
        <w:rPr>
          <w:b/>
          <w:bCs/>
          <w:u w:val="single"/>
        </w:rPr>
      </w:pPr>
      <w:r w:rsidRPr="76FD0D85">
        <w:rPr>
          <w:b/>
          <w:bCs/>
          <w:u w:val="single"/>
        </w:rPr>
        <w:t>Community engagement</w:t>
      </w:r>
    </w:p>
    <w:p w14:paraId="39D76F25" w14:textId="77777777" w:rsidR="00324F16" w:rsidRDefault="00324F16" w:rsidP="000F7476">
      <w:pPr>
        <w:pStyle w:val="ListParagraph"/>
        <w:spacing w:after="0" w:line="240" w:lineRule="auto"/>
        <w:ind w:left="540" w:hanging="540"/>
        <w:jc w:val="both"/>
      </w:pPr>
    </w:p>
    <w:p w14:paraId="18CFB031" w14:textId="0EB09C70"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t xml:space="preserve">The </w:t>
      </w:r>
      <w:hyperlink r:id="rId65">
        <w:r w:rsidRPr="76FD0D85">
          <w:rPr>
            <w:rStyle w:val="Hyperlink"/>
          </w:rPr>
          <w:t>Action Plan to address aquatic Wild Meat Harvests in West Africa</w:t>
        </w:r>
      </w:hyperlink>
      <w:r w:rsidRPr="76FD0D85">
        <w:t xml:space="preserve"> addresses cross-cutting aspects related to community engagement. </w:t>
      </w:r>
      <w:r w:rsidR="00537F2E">
        <w:t>The</w:t>
      </w:r>
      <w:r w:rsidRPr="76FD0D85">
        <w:t xml:space="preserve"> fundamental view of th</w:t>
      </w:r>
      <w:r w:rsidR="00537F2E">
        <w:t>e</w:t>
      </w:r>
      <w:r w:rsidRPr="76FD0D85">
        <w:t xml:space="preserve"> Action Plan is that community-based solutions for protecti</w:t>
      </w:r>
      <w:r w:rsidR="00BE4DC2">
        <w:t>ng</w:t>
      </w:r>
      <w:r w:rsidRPr="76FD0D85">
        <w:t xml:space="preserve"> aquatic wildmeat species can often be enforced more effectively than national legislation.</w:t>
      </w:r>
      <w:r>
        <w:t xml:space="preserve"> </w:t>
      </w:r>
      <w:r w:rsidRPr="76FD0D85">
        <w:t xml:space="preserve">A suggested strategy includes the identification and dissemination of these community-based approaches to other communities through dedicated programmes. Furthermore, the Action Plan highlights the need to better understand and transform community attitudes towards species protection by implementing environmental education programmes. </w:t>
      </w:r>
    </w:p>
    <w:p w14:paraId="72A70D42" w14:textId="77777777" w:rsidR="00324F16" w:rsidRDefault="00324F16" w:rsidP="000F7476">
      <w:pPr>
        <w:pStyle w:val="ListParagraph"/>
        <w:widowControl w:val="0"/>
        <w:autoSpaceDE w:val="0"/>
        <w:autoSpaceDN w:val="0"/>
        <w:spacing w:after="0" w:line="240" w:lineRule="auto"/>
        <w:ind w:left="540" w:hanging="540"/>
        <w:contextualSpacing w:val="0"/>
        <w:jc w:val="both"/>
      </w:pPr>
    </w:p>
    <w:p w14:paraId="0DB4856E" w14:textId="36DB8A8A"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rsidRPr="00FA789C">
        <w:t xml:space="preserve">The topic of community engagement is also a cross-cutting theme in the </w:t>
      </w:r>
      <w:hyperlink r:id="rId66">
        <w:r w:rsidRPr="00FA789C">
          <w:rPr>
            <w:rStyle w:val="Hyperlink"/>
          </w:rPr>
          <w:t>Multi-Species Action Plan to conserve African-Eurasian Vultures (Vulture MsAP).</w:t>
        </w:r>
      </w:hyperlink>
      <w:r w:rsidRPr="00FA789C">
        <w:t xml:space="preserve"> To emphasize the importance of vulture conservation, local communities are engaged </w:t>
      </w:r>
      <w:r w:rsidR="00C14F5A">
        <w:t>in</w:t>
      </w:r>
      <w:r w:rsidRPr="00FA789C">
        <w:t xml:space="preserve"> identify</w:t>
      </w:r>
      <w:r w:rsidR="00C14F5A">
        <w:t>ing</w:t>
      </w:r>
      <w:r w:rsidRPr="00FA789C">
        <w:t xml:space="preserve"> and investigat</w:t>
      </w:r>
      <w:r w:rsidR="00C14F5A">
        <w:t>ing</w:t>
      </w:r>
      <w:r w:rsidRPr="00FA789C">
        <w:t xml:space="preserve"> key nesting and roosting sites of vultures. In this way, local communities can help to ensure that sufficient habitats are available for the vultures.</w:t>
      </w:r>
      <w:r>
        <w:t xml:space="preserve"> </w:t>
      </w:r>
      <w:r w:rsidRPr="00FA789C">
        <w:t xml:space="preserve">A </w:t>
      </w:r>
      <w:r w:rsidR="0054575B">
        <w:t xml:space="preserve">specific </w:t>
      </w:r>
      <w:r w:rsidRPr="00FA789C">
        <w:t xml:space="preserve">strategy is to compensate local communities through insurance schemes for livestock endangered by wildlife and to share revenues in protected areas with local communities, </w:t>
      </w:r>
      <w:r w:rsidR="00686345">
        <w:t>thereby dis</w:t>
      </w:r>
      <w:r w:rsidRPr="00FA789C">
        <w:t>incentiv</w:t>
      </w:r>
      <w:r w:rsidR="00686345">
        <w:t>i</w:t>
      </w:r>
      <w:r w:rsidR="000B429E">
        <w:t>zing</w:t>
      </w:r>
      <w:r w:rsidRPr="00FA789C">
        <w:t xml:space="preserve"> </w:t>
      </w:r>
      <w:r w:rsidR="000B429E">
        <w:t>the</w:t>
      </w:r>
      <w:r w:rsidRPr="00FA789C">
        <w:t xml:space="preserve"> poison</w:t>
      </w:r>
      <w:r w:rsidR="000B429E">
        <w:t>ing</w:t>
      </w:r>
      <w:r w:rsidRPr="00FA789C">
        <w:t xml:space="preserve"> or kill</w:t>
      </w:r>
      <w:r w:rsidR="000B429E">
        <w:t>ing of</w:t>
      </w:r>
      <w:r w:rsidRPr="00FA789C">
        <w:t xml:space="preserve"> wildlife. </w:t>
      </w:r>
    </w:p>
    <w:p w14:paraId="616F8861" w14:textId="77777777" w:rsidR="00324F16" w:rsidRDefault="00324F16" w:rsidP="000F7476">
      <w:pPr>
        <w:pStyle w:val="ListParagraph"/>
        <w:widowControl w:val="0"/>
        <w:autoSpaceDE w:val="0"/>
        <w:autoSpaceDN w:val="0"/>
        <w:spacing w:after="0" w:line="240" w:lineRule="auto"/>
        <w:ind w:left="540" w:hanging="540"/>
        <w:contextualSpacing w:val="0"/>
        <w:jc w:val="both"/>
      </w:pPr>
    </w:p>
    <w:p w14:paraId="0ECFCCA7" w14:textId="6138501C"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t xml:space="preserve">The </w:t>
      </w:r>
      <w:hyperlink r:id="rId67" w:history="1">
        <w:r w:rsidRPr="002A6FAD">
          <w:rPr>
            <w:rStyle w:val="Hyperlink"/>
          </w:rPr>
          <w:t>Programme of Work for the Joint CITES-CMS African Carnivores Initiative</w:t>
        </w:r>
      </w:hyperlink>
      <w:r>
        <w:t xml:space="preserve"> calls for </w:t>
      </w:r>
      <w:r w:rsidRPr="4F9AFEDD">
        <w:t xml:space="preserve">enhancing </w:t>
      </w:r>
      <w:r w:rsidR="000B429E">
        <w:t xml:space="preserve">the </w:t>
      </w:r>
      <w:r w:rsidRPr="4F9AFEDD">
        <w:t>coexistence of local communities with ACI species by including local stakeholders in the development and implementation of sustainable management and conservation plans for the ACI species and their prey.</w:t>
      </w:r>
    </w:p>
    <w:p w14:paraId="54EAED38" w14:textId="77777777" w:rsidR="00324F16" w:rsidRDefault="00324F16" w:rsidP="000F7476">
      <w:pPr>
        <w:pStyle w:val="ListParagraph"/>
        <w:spacing w:after="0" w:line="240" w:lineRule="auto"/>
        <w:ind w:left="540" w:hanging="540"/>
        <w:jc w:val="both"/>
      </w:pPr>
    </w:p>
    <w:p w14:paraId="539B7348" w14:textId="5EE8F0BA"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t xml:space="preserve">The </w:t>
      </w:r>
      <w:hyperlink r:id="rId68" w:history="1">
        <w:r w:rsidRPr="003320C1">
          <w:rPr>
            <w:rStyle w:val="Hyperlink"/>
          </w:rPr>
          <w:t>Draft Work Programme for the Central Asian Mammals Initiative 2026-2032</w:t>
        </w:r>
      </w:hyperlink>
      <w:r>
        <w:t xml:space="preserve"> calls for </w:t>
      </w:r>
      <w:r w:rsidR="00101E7B">
        <w:t xml:space="preserve">the </w:t>
      </w:r>
      <w:r>
        <w:t>involvement of local communities in the conservation and management of CAMI species. The recommended actions of the Draft Work Programme aim to create long-term benefits for both local communities and biodiversity, through support and expansion of incentive-based and conservation-linked livelihood-improvement projects and, where feasible, community-based wildlife-related tourism.</w:t>
      </w:r>
    </w:p>
    <w:p w14:paraId="0DA26741" w14:textId="77777777" w:rsidR="00324F16" w:rsidRDefault="00324F16" w:rsidP="000F7476">
      <w:pPr>
        <w:spacing w:after="0" w:line="240" w:lineRule="auto"/>
        <w:ind w:left="540" w:hanging="540"/>
        <w:rPr>
          <w:b/>
          <w:bCs/>
          <w:u w:val="single"/>
        </w:rPr>
      </w:pPr>
    </w:p>
    <w:p w14:paraId="2A5FD0C7" w14:textId="5EC53852" w:rsidR="00324F16" w:rsidRDefault="00324F16" w:rsidP="000F7476">
      <w:pPr>
        <w:spacing w:after="0" w:line="240" w:lineRule="auto"/>
        <w:ind w:left="540" w:hanging="540"/>
        <w:rPr>
          <w:b/>
          <w:bCs/>
          <w:u w:val="single"/>
        </w:rPr>
      </w:pPr>
      <w:r w:rsidRPr="4F084D9C">
        <w:rPr>
          <w:b/>
          <w:bCs/>
          <w:u w:val="single"/>
        </w:rPr>
        <w:t>Awareness</w:t>
      </w:r>
      <w:r w:rsidR="00472DB7">
        <w:rPr>
          <w:b/>
          <w:bCs/>
          <w:u w:val="single"/>
        </w:rPr>
        <w:t>-raising</w:t>
      </w:r>
    </w:p>
    <w:p w14:paraId="0AE29278" w14:textId="77777777" w:rsidR="000F7476" w:rsidRDefault="000F7476" w:rsidP="000F7476">
      <w:pPr>
        <w:spacing w:after="0" w:line="240" w:lineRule="auto"/>
        <w:ind w:left="540" w:hanging="540"/>
        <w:rPr>
          <w:b/>
          <w:bCs/>
          <w:u w:val="single"/>
        </w:rPr>
      </w:pPr>
    </w:p>
    <w:p w14:paraId="38D9238E" w14:textId="1712BFEE"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rsidRPr="139CA83C">
        <w:rPr>
          <w:color w:val="000000" w:themeColor="text1"/>
        </w:rPr>
        <w:t xml:space="preserve">The </w:t>
      </w:r>
      <w:hyperlink r:id="rId69">
        <w:r w:rsidRPr="139CA83C">
          <w:rPr>
            <w:rStyle w:val="Hyperlink"/>
          </w:rPr>
          <w:t>Single Species Action Plan for the Atlantic Humpback Dolphin (Sousa teuszii)</w:t>
        </w:r>
      </w:hyperlink>
      <w:r w:rsidRPr="139CA83C">
        <w:t xml:space="preserve"> provides further insights into the cross-cutting aspects related to awareness</w:t>
      </w:r>
      <w:r w:rsidR="00472DB7">
        <w:t>-</w:t>
      </w:r>
      <w:r w:rsidRPr="139CA83C">
        <w:t>raising.</w:t>
      </w:r>
      <w:r>
        <w:t xml:space="preserve"> </w:t>
      </w:r>
      <w:r w:rsidRPr="139CA83C">
        <w:t>The Action Plan emphasizes the need to design awareness</w:t>
      </w:r>
      <w:r w:rsidR="000458E0">
        <w:t>-</w:t>
      </w:r>
      <w:r w:rsidRPr="139CA83C">
        <w:t xml:space="preserve">raising materials tailored to different types of stakeholders, including materials for schools, social media, government and industry stakeholders. </w:t>
      </w:r>
      <w:r w:rsidRPr="4F9AFEDD">
        <w:t>An important aspect of awareness</w:t>
      </w:r>
      <w:r w:rsidR="00832358">
        <w:t>-</w:t>
      </w:r>
      <w:r w:rsidRPr="4F9AFEDD">
        <w:t>raising</w:t>
      </w:r>
      <w:r>
        <w:t xml:space="preserve"> </w:t>
      </w:r>
      <w:r w:rsidRPr="4F9AFEDD">
        <w:t>is also to design the resources, like posters, infographics and presentations, in a way that they can be easily translated into different languages to reach the targeted audience.</w:t>
      </w:r>
    </w:p>
    <w:p w14:paraId="7D35E070" w14:textId="77777777" w:rsidR="00324F16" w:rsidRDefault="00324F16" w:rsidP="000F7476">
      <w:pPr>
        <w:pStyle w:val="ListParagraph"/>
        <w:widowControl w:val="0"/>
        <w:autoSpaceDE w:val="0"/>
        <w:autoSpaceDN w:val="0"/>
        <w:spacing w:after="0" w:line="240" w:lineRule="auto"/>
        <w:ind w:left="540" w:hanging="540"/>
        <w:contextualSpacing w:val="0"/>
        <w:jc w:val="both"/>
      </w:pPr>
    </w:p>
    <w:p w14:paraId="16F0316F" w14:textId="204E3D39" w:rsidR="00324F16" w:rsidRPr="0043756E"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t xml:space="preserve">The </w:t>
      </w:r>
      <w:hyperlink r:id="rId70">
        <w:r w:rsidRPr="139CA83C">
          <w:rPr>
            <w:rStyle w:val="Hyperlink"/>
          </w:rPr>
          <w:t>Guidelines to Prevent the Risk of Poisoning to Migratory Birds</w:t>
        </w:r>
      </w:hyperlink>
      <w:r w:rsidRPr="139CA83C">
        <w:t xml:space="preserve"> recommend raising awareness among stakeholders </w:t>
      </w:r>
      <w:r w:rsidR="00804692">
        <w:rPr>
          <w:color w:val="000000" w:themeColor="text1"/>
        </w:rPr>
        <w:t>on</w:t>
      </w:r>
      <w:r w:rsidRPr="009B68B6">
        <w:rPr>
          <w:color w:val="000000" w:themeColor="text1"/>
        </w:rPr>
        <w:t xml:space="preserve"> </w:t>
      </w:r>
      <w:r w:rsidR="00804692">
        <w:rPr>
          <w:color w:val="000000" w:themeColor="text1"/>
        </w:rPr>
        <w:t>the use of</w:t>
      </w:r>
      <w:r w:rsidRPr="009B68B6">
        <w:rPr>
          <w:color w:val="000000" w:themeColor="text1"/>
        </w:rPr>
        <w:t xml:space="preserve"> non-toxic alternatives for ammunition and livestock treatment to reduce the risk of bird poisoning.</w:t>
      </w:r>
      <w:r>
        <w:rPr>
          <w:color w:val="000000" w:themeColor="text1"/>
        </w:rPr>
        <w:t xml:space="preserve"> </w:t>
      </w:r>
      <w:r w:rsidRPr="0052484C">
        <w:rPr>
          <w:color w:val="000000" w:themeColor="text1"/>
        </w:rPr>
        <w:t xml:space="preserve">To combat the poisoning of migratory birds by lead ammunition for instance, </w:t>
      </w:r>
      <w:r>
        <w:rPr>
          <w:color w:val="000000" w:themeColor="text1"/>
        </w:rPr>
        <w:t xml:space="preserve">they </w:t>
      </w:r>
      <w:r w:rsidRPr="139CA83C">
        <w:t xml:space="preserve">highlight the importance of providing informative resources, including visual materials, particularly in support of initiatives at key poisoning sites. </w:t>
      </w:r>
      <w:r w:rsidRPr="0052484C">
        <w:rPr>
          <w:color w:val="000000" w:themeColor="text1"/>
        </w:rPr>
        <w:t>The</w:t>
      </w:r>
      <w:r>
        <w:rPr>
          <w:color w:val="000000" w:themeColor="text1"/>
        </w:rPr>
        <w:t xml:space="preserve">y also emphasize </w:t>
      </w:r>
      <w:r w:rsidRPr="0052484C">
        <w:rPr>
          <w:color w:val="000000" w:themeColor="text1"/>
        </w:rPr>
        <w:t xml:space="preserve">product stewardship as a key awareness-raising strategy. By engaging manufacturers and stakeholders in responsible practices, stewardship ensures they recognize and address their products' environmental impact. In the veterinary pharmaceutical industry, initiatives like patent extensions for safer </w:t>
      </w:r>
      <w:r w:rsidR="0022311B">
        <w:rPr>
          <w:color w:val="000000" w:themeColor="text1"/>
        </w:rPr>
        <w:t xml:space="preserve">non-steroidal </w:t>
      </w:r>
      <w:r w:rsidR="00F91364">
        <w:rPr>
          <w:color w:val="000000" w:themeColor="text1"/>
        </w:rPr>
        <w:t>anti-inflammatory drugs (</w:t>
      </w:r>
      <w:r w:rsidRPr="0052484C">
        <w:rPr>
          <w:color w:val="000000" w:themeColor="text1"/>
        </w:rPr>
        <w:t>NSAIDs</w:t>
      </w:r>
      <w:r w:rsidR="00F91364">
        <w:rPr>
          <w:color w:val="000000" w:themeColor="text1"/>
        </w:rPr>
        <w:t>)</w:t>
      </w:r>
      <w:r w:rsidRPr="0052484C">
        <w:rPr>
          <w:color w:val="000000" w:themeColor="text1"/>
        </w:rPr>
        <w:t xml:space="preserve"> incentivize eco-friendly innovation while educating professionals and consumers on risks to migratory birds.</w:t>
      </w:r>
    </w:p>
    <w:p w14:paraId="17A535D6" w14:textId="77777777" w:rsidR="00324F16" w:rsidRPr="0043756E" w:rsidRDefault="00324F16" w:rsidP="000F7476">
      <w:pPr>
        <w:pStyle w:val="ListParagraph"/>
        <w:spacing w:after="0" w:line="240" w:lineRule="auto"/>
        <w:ind w:left="540" w:hanging="540"/>
        <w:rPr>
          <w:rFonts w:eastAsia="Arial" w:cs="Arial"/>
        </w:rPr>
      </w:pPr>
    </w:p>
    <w:p w14:paraId="380F034C" w14:textId="45C719D8" w:rsidR="00324F16" w:rsidRPr="00D12E5A" w:rsidRDefault="00324F16" w:rsidP="000F7476">
      <w:pPr>
        <w:pStyle w:val="ListParagraph"/>
        <w:widowControl w:val="0"/>
        <w:numPr>
          <w:ilvl w:val="0"/>
          <w:numId w:val="21"/>
        </w:numPr>
        <w:autoSpaceDE w:val="0"/>
        <w:autoSpaceDN w:val="0"/>
        <w:spacing w:after="0" w:line="240" w:lineRule="auto"/>
        <w:ind w:left="540" w:hanging="540"/>
        <w:contextualSpacing w:val="0"/>
        <w:jc w:val="both"/>
      </w:pPr>
      <w:r w:rsidRPr="0043756E">
        <w:rPr>
          <w:rFonts w:eastAsia="Arial" w:cs="Arial"/>
        </w:rPr>
        <w:t xml:space="preserve">The </w:t>
      </w:r>
      <w:hyperlink r:id="rId71" w:history="1">
        <w:r w:rsidRPr="002A6FAD">
          <w:rPr>
            <w:rStyle w:val="Hyperlink"/>
          </w:rPr>
          <w:t>Programme of Work for the Joint CITES-CMS African Carnivores Initiative</w:t>
        </w:r>
      </w:hyperlink>
      <w:r>
        <w:t xml:space="preserve"> </w:t>
      </w:r>
      <w:r w:rsidRPr="0043756E">
        <w:rPr>
          <w:rFonts w:eastAsia="Arial" w:cs="Arial"/>
        </w:rPr>
        <w:t>calls for assessing and integrating conservation education into school, university and professional training curricula</w:t>
      </w:r>
      <w:r w:rsidR="00473405">
        <w:rPr>
          <w:rFonts w:eastAsia="Arial" w:cs="Arial"/>
        </w:rPr>
        <w:t>,</w:t>
      </w:r>
      <w:r w:rsidRPr="0043756E">
        <w:rPr>
          <w:rFonts w:eastAsia="Arial" w:cs="Arial"/>
        </w:rPr>
        <w:t xml:space="preserve"> while expanding public engagement efforts. </w:t>
      </w:r>
      <w:r w:rsidRPr="0043756E">
        <w:rPr>
          <w:color w:val="000000" w:themeColor="text1"/>
        </w:rPr>
        <w:t xml:space="preserve">Additionally, targeted awareness campaigns for communities living with carnivores, key stakeholders and consumer groups to address challenges of unsustainable take and contribute to solving human-wildlife conflict are recommended. </w:t>
      </w:r>
    </w:p>
    <w:p w14:paraId="6045A51B" w14:textId="77777777" w:rsidR="00324F16" w:rsidRPr="00DA77B5" w:rsidRDefault="00324F16" w:rsidP="000F7476">
      <w:pPr>
        <w:widowControl w:val="0"/>
        <w:autoSpaceDE w:val="0"/>
        <w:autoSpaceDN w:val="0"/>
        <w:spacing w:after="0" w:line="240" w:lineRule="auto"/>
        <w:ind w:left="540" w:hanging="540"/>
        <w:jc w:val="both"/>
        <w:rPr>
          <w:color w:val="000000" w:themeColor="text1"/>
        </w:rPr>
      </w:pPr>
    </w:p>
    <w:p w14:paraId="6ADBE2C9" w14:textId="77777777" w:rsidR="00324F16" w:rsidRPr="00DA77B5" w:rsidRDefault="00324F16" w:rsidP="000F7476">
      <w:pPr>
        <w:widowControl w:val="0"/>
        <w:autoSpaceDE w:val="0"/>
        <w:autoSpaceDN w:val="0"/>
        <w:spacing w:after="0" w:line="240" w:lineRule="auto"/>
        <w:ind w:left="540" w:hanging="540"/>
        <w:jc w:val="both"/>
        <w:rPr>
          <w:b/>
          <w:bCs/>
          <w:color w:val="000000" w:themeColor="text1"/>
        </w:rPr>
      </w:pPr>
      <w:r w:rsidRPr="00DA77B5">
        <w:rPr>
          <w:b/>
          <w:bCs/>
          <w:color w:val="000000" w:themeColor="text1"/>
        </w:rPr>
        <w:t>Recommendations</w:t>
      </w:r>
    </w:p>
    <w:p w14:paraId="10981B07" w14:textId="77777777" w:rsidR="00324F16" w:rsidRPr="00DA77B5" w:rsidRDefault="00324F16" w:rsidP="000F7476">
      <w:pPr>
        <w:pStyle w:val="ListParagraph"/>
        <w:spacing w:after="0" w:line="240" w:lineRule="auto"/>
        <w:ind w:left="540" w:hanging="540"/>
        <w:jc w:val="both"/>
        <w:rPr>
          <w:color w:val="000000" w:themeColor="text1"/>
        </w:rPr>
      </w:pPr>
    </w:p>
    <w:p w14:paraId="3651A580" w14:textId="77777777" w:rsidR="00324F16" w:rsidRDefault="00324F16" w:rsidP="000F7476">
      <w:pPr>
        <w:pStyle w:val="ListParagraph"/>
        <w:widowControl w:val="0"/>
        <w:numPr>
          <w:ilvl w:val="0"/>
          <w:numId w:val="21"/>
        </w:numPr>
        <w:autoSpaceDE w:val="0"/>
        <w:autoSpaceDN w:val="0"/>
        <w:spacing w:after="0" w:line="240" w:lineRule="auto"/>
        <w:ind w:left="540" w:hanging="540"/>
        <w:contextualSpacing w:val="0"/>
        <w:jc w:val="both"/>
        <w:rPr>
          <w:color w:val="000000" w:themeColor="text1"/>
        </w:rPr>
      </w:pPr>
      <w:r w:rsidRPr="0AAED319">
        <w:rPr>
          <w:color w:val="000000" w:themeColor="text1"/>
        </w:rPr>
        <w:t xml:space="preserve">Based on the review the following cross-cutting recommendations have been identified: </w:t>
      </w:r>
    </w:p>
    <w:p w14:paraId="7546DDB0" w14:textId="77777777" w:rsidR="00324F16" w:rsidRDefault="00324F16" w:rsidP="000F7476">
      <w:pPr>
        <w:pStyle w:val="ListParagraph"/>
        <w:spacing w:after="0" w:line="240" w:lineRule="auto"/>
        <w:ind w:left="540" w:hanging="540"/>
        <w:jc w:val="both"/>
        <w:rPr>
          <w:color w:val="000000" w:themeColor="text1"/>
        </w:rPr>
      </w:pPr>
    </w:p>
    <w:p w14:paraId="3AB3A000" w14:textId="205292F0" w:rsidR="00324F16" w:rsidRPr="00DA77B5" w:rsidRDefault="00324F16" w:rsidP="000F7476">
      <w:pPr>
        <w:pStyle w:val="ListParagraph"/>
        <w:spacing w:after="0" w:line="240" w:lineRule="auto"/>
        <w:ind w:left="540" w:hanging="540"/>
        <w:jc w:val="both"/>
        <w:rPr>
          <w:i/>
          <w:iCs/>
        </w:rPr>
      </w:pPr>
      <w:r w:rsidRPr="00DA77B5">
        <w:rPr>
          <w:i/>
          <w:iCs/>
        </w:rPr>
        <w:t xml:space="preserve">Strengthen </w:t>
      </w:r>
      <w:r w:rsidR="007E7562" w:rsidRPr="00DA77B5">
        <w:rPr>
          <w:i/>
          <w:iCs/>
        </w:rPr>
        <w:t>national frameworks</w:t>
      </w:r>
    </w:p>
    <w:p w14:paraId="180DEB9B" w14:textId="77777777" w:rsidR="00324F16" w:rsidRDefault="00324F16" w:rsidP="000F7476">
      <w:pPr>
        <w:pStyle w:val="ListParagraph"/>
        <w:spacing w:after="0" w:line="240" w:lineRule="auto"/>
        <w:ind w:left="540" w:hanging="540"/>
        <w:jc w:val="both"/>
        <w:rPr>
          <w:b/>
          <w:bCs/>
        </w:rPr>
      </w:pPr>
    </w:p>
    <w:p w14:paraId="69145759" w14:textId="023758C7" w:rsidR="00324F16" w:rsidRDefault="00324F16" w:rsidP="000F7476">
      <w:pPr>
        <w:pStyle w:val="ListParagraph"/>
        <w:widowControl w:val="0"/>
        <w:numPr>
          <w:ilvl w:val="0"/>
          <w:numId w:val="19"/>
        </w:numPr>
        <w:autoSpaceDE w:val="0"/>
        <w:autoSpaceDN w:val="0"/>
        <w:spacing w:after="80" w:line="240" w:lineRule="auto"/>
        <w:ind w:left="907"/>
        <w:contextualSpacing w:val="0"/>
        <w:jc w:val="both"/>
      </w:pPr>
      <w:r w:rsidRPr="0AAED319">
        <w:rPr>
          <w:lang w:val="en-US"/>
        </w:rPr>
        <w:t>Conduct regular legislative reviews to identify gaps in protection, enforcement and prosecution related to illegal and unsustainable take</w:t>
      </w:r>
      <w:r>
        <w:rPr>
          <w:lang w:val="en-US"/>
        </w:rPr>
        <w:t xml:space="preserve"> for all CMS-listed species</w:t>
      </w:r>
      <w:r w:rsidRPr="0AAED319">
        <w:rPr>
          <w:lang w:val="en-US"/>
        </w:rPr>
        <w:t>;</w:t>
      </w:r>
    </w:p>
    <w:p w14:paraId="47348E46" w14:textId="10FC192C" w:rsidR="00324F16" w:rsidRDefault="00324F16" w:rsidP="000F7476">
      <w:pPr>
        <w:pStyle w:val="ListParagraph"/>
        <w:widowControl w:val="0"/>
        <w:numPr>
          <w:ilvl w:val="0"/>
          <w:numId w:val="18"/>
        </w:numPr>
        <w:autoSpaceDE w:val="0"/>
        <w:autoSpaceDN w:val="0"/>
        <w:spacing w:after="0" w:line="240" w:lineRule="auto"/>
        <w:ind w:left="900"/>
        <w:contextualSpacing w:val="0"/>
        <w:jc w:val="both"/>
      </w:pPr>
      <w:r w:rsidRPr="0AAED319">
        <w:rPr>
          <w:lang w:val="en-US"/>
        </w:rPr>
        <w:t xml:space="preserve">Harmonize national laws with </w:t>
      </w:r>
      <w:r>
        <w:rPr>
          <w:lang w:val="en-US"/>
        </w:rPr>
        <w:t xml:space="preserve">relevant </w:t>
      </w:r>
      <w:r w:rsidRPr="0AAED319">
        <w:rPr>
          <w:lang w:val="en-US"/>
        </w:rPr>
        <w:t xml:space="preserve">CMS </w:t>
      </w:r>
      <w:r>
        <w:rPr>
          <w:lang w:val="en-US"/>
        </w:rPr>
        <w:t>R</w:t>
      </w:r>
      <w:r w:rsidRPr="0AAED319">
        <w:rPr>
          <w:lang w:val="en-US"/>
        </w:rPr>
        <w:t>esolutions and improve coherence across borders for species protection;</w:t>
      </w:r>
    </w:p>
    <w:p w14:paraId="3E76D3EA" w14:textId="77777777" w:rsidR="000F7476" w:rsidRDefault="000F7476" w:rsidP="000F7476">
      <w:pPr>
        <w:spacing w:after="0" w:line="240" w:lineRule="auto"/>
        <w:ind w:left="540" w:hanging="540"/>
        <w:jc w:val="both"/>
        <w:rPr>
          <w:i/>
          <w:iCs/>
        </w:rPr>
      </w:pPr>
    </w:p>
    <w:p w14:paraId="4642F01E" w14:textId="0349BA25" w:rsidR="00324F16" w:rsidRDefault="00324F16" w:rsidP="000F7476">
      <w:pPr>
        <w:spacing w:after="0" w:line="240" w:lineRule="auto"/>
        <w:ind w:left="540" w:hanging="540"/>
        <w:jc w:val="both"/>
        <w:rPr>
          <w:i/>
          <w:iCs/>
          <w:lang w:val="en-US"/>
        </w:rPr>
      </w:pPr>
      <w:r w:rsidRPr="00DA77B5">
        <w:rPr>
          <w:i/>
          <w:iCs/>
          <w:lang w:val="en-US"/>
        </w:rPr>
        <w:t xml:space="preserve">Build </w:t>
      </w:r>
      <w:r w:rsidR="007E7562" w:rsidRPr="00DA77B5">
        <w:rPr>
          <w:i/>
          <w:iCs/>
          <w:lang w:val="en-US"/>
        </w:rPr>
        <w:t xml:space="preserve">enforcement and monitoring capacity </w:t>
      </w:r>
    </w:p>
    <w:p w14:paraId="4B63ABA8" w14:textId="77777777" w:rsidR="000F7476" w:rsidRPr="00DA77B5" w:rsidRDefault="000F7476" w:rsidP="000F7476">
      <w:pPr>
        <w:spacing w:after="0" w:line="240" w:lineRule="auto"/>
        <w:ind w:left="540" w:hanging="540"/>
        <w:jc w:val="both"/>
        <w:rPr>
          <w:i/>
          <w:iCs/>
        </w:rPr>
      </w:pPr>
    </w:p>
    <w:p w14:paraId="11027CD4" w14:textId="20556D96" w:rsidR="00324F16" w:rsidRDefault="00324F16" w:rsidP="000F7476">
      <w:pPr>
        <w:pStyle w:val="ListParagraph"/>
        <w:widowControl w:val="0"/>
        <w:numPr>
          <w:ilvl w:val="0"/>
          <w:numId w:val="17"/>
        </w:numPr>
        <w:autoSpaceDE w:val="0"/>
        <w:autoSpaceDN w:val="0"/>
        <w:spacing w:after="80" w:line="240" w:lineRule="auto"/>
        <w:ind w:left="907"/>
        <w:contextualSpacing w:val="0"/>
        <w:jc w:val="both"/>
      </w:pPr>
      <w:r w:rsidRPr="0AAED319">
        <w:rPr>
          <w:lang w:val="en-US"/>
        </w:rPr>
        <w:t xml:space="preserve">Allocate sustained funding for equipment and training for rangers, </w:t>
      </w:r>
      <w:r w:rsidR="0036231A">
        <w:rPr>
          <w:lang w:val="en-US"/>
        </w:rPr>
        <w:t xml:space="preserve">and </w:t>
      </w:r>
      <w:r w:rsidRPr="0AAED319">
        <w:rPr>
          <w:lang w:val="en-US"/>
        </w:rPr>
        <w:t>customs and border authorities;</w:t>
      </w:r>
    </w:p>
    <w:p w14:paraId="277B80E6" w14:textId="0859DC2E" w:rsidR="00324F16" w:rsidRDefault="00324F16" w:rsidP="000F7476">
      <w:pPr>
        <w:pStyle w:val="ListParagraph"/>
        <w:widowControl w:val="0"/>
        <w:numPr>
          <w:ilvl w:val="0"/>
          <w:numId w:val="16"/>
        </w:numPr>
        <w:autoSpaceDE w:val="0"/>
        <w:autoSpaceDN w:val="0"/>
        <w:spacing w:after="80" w:line="240" w:lineRule="auto"/>
        <w:ind w:left="907"/>
        <w:jc w:val="both"/>
      </w:pPr>
      <w:r w:rsidRPr="0AAED319">
        <w:rPr>
          <w:lang w:val="en-US"/>
        </w:rPr>
        <w:t>Use tools like the IKB Scoreboard</w:t>
      </w:r>
      <w:r>
        <w:rPr>
          <w:lang w:val="en-US"/>
        </w:rPr>
        <w:t xml:space="preserve"> for all CMS-listed species</w:t>
      </w:r>
      <w:r w:rsidRPr="0AAED319">
        <w:rPr>
          <w:lang w:val="en-US"/>
        </w:rPr>
        <w:t xml:space="preserve"> to self-assess and address weaknesses in enforcement systems</w:t>
      </w:r>
      <w:r w:rsidR="0053531C">
        <w:rPr>
          <w:lang w:val="en-US"/>
        </w:rPr>
        <w:t>;</w:t>
      </w:r>
    </w:p>
    <w:p w14:paraId="480CADA7" w14:textId="37994B5A" w:rsidR="00324F16" w:rsidRDefault="00324F16" w:rsidP="000F7476">
      <w:pPr>
        <w:pStyle w:val="ListParagraph"/>
        <w:widowControl w:val="0"/>
        <w:numPr>
          <w:ilvl w:val="0"/>
          <w:numId w:val="15"/>
        </w:numPr>
        <w:autoSpaceDE w:val="0"/>
        <w:autoSpaceDN w:val="0"/>
        <w:spacing w:after="0" w:line="240" w:lineRule="auto"/>
        <w:ind w:left="900"/>
        <w:jc w:val="both"/>
      </w:pPr>
      <w:r w:rsidRPr="0AAED319">
        <w:rPr>
          <w:lang w:val="en-US"/>
        </w:rPr>
        <w:t>Utilize tools such as AI-driven camera traps, DNA forensics, satellite tagging, and GIS mapping for species tracking and law enforcement;</w:t>
      </w:r>
    </w:p>
    <w:p w14:paraId="4AB1B704" w14:textId="77777777" w:rsidR="000F7476" w:rsidRDefault="000F7476" w:rsidP="000F7476">
      <w:pPr>
        <w:spacing w:after="0" w:line="240" w:lineRule="auto"/>
        <w:ind w:left="540" w:hanging="540"/>
        <w:jc w:val="both"/>
        <w:rPr>
          <w:i/>
          <w:iCs/>
          <w:lang w:val="en-US"/>
        </w:rPr>
      </w:pPr>
    </w:p>
    <w:p w14:paraId="296EBF0E" w14:textId="6FAC93DF" w:rsidR="00324F16" w:rsidRDefault="00324F16" w:rsidP="000F7476">
      <w:pPr>
        <w:spacing w:after="0" w:line="240" w:lineRule="auto"/>
        <w:ind w:left="540" w:hanging="540"/>
        <w:jc w:val="both"/>
        <w:rPr>
          <w:i/>
          <w:iCs/>
          <w:lang w:val="en-US"/>
        </w:rPr>
      </w:pPr>
      <w:r w:rsidRPr="00DA77B5">
        <w:rPr>
          <w:i/>
          <w:iCs/>
          <w:lang w:val="en-US"/>
        </w:rPr>
        <w:t xml:space="preserve"> Engage </w:t>
      </w:r>
      <w:r w:rsidR="007E7562" w:rsidRPr="00DA77B5">
        <w:rPr>
          <w:i/>
          <w:iCs/>
          <w:lang w:val="en-US"/>
        </w:rPr>
        <w:t>local communities</w:t>
      </w:r>
    </w:p>
    <w:p w14:paraId="7623C78C" w14:textId="77777777" w:rsidR="000F7476" w:rsidRPr="00DA77B5" w:rsidRDefault="000F7476" w:rsidP="000F7476">
      <w:pPr>
        <w:spacing w:after="0" w:line="240" w:lineRule="auto"/>
        <w:ind w:left="540" w:hanging="540"/>
        <w:jc w:val="both"/>
        <w:rPr>
          <w:i/>
          <w:iCs/>
        </w:rPr>
      </w:pPr>
    </w:p>
    <w:p w14:paraId="18A43855" w14:textId="77777777" w:rsidR="00324F16" w:rsidRDefault="00324F16" w:rsidP="000F7476">
      <w:pPr>
        <w:pStyle w:val="ListParagraph"/>
        <w:widowControl w:val="0"/>
        <w:numPr>
          <w:ilvl w:val="0"/>
          <w:numId w:val="14"/>
        </w:numPr>
        <w:autoSpaceDE w:val="0"/>
        <w:autoSpaceDN w:val="0"/>
        <w:spacing w:after="80" w:line="240" w:lineRule="auto"/>
        <w:ind w:left="907"/>
        <w:contextualSpacing w:val="0"/>
        <w:jc w:val="both"/>
      </w:pPr>
      <w:r w:rsidRPr="0AAED319">
        <w:rPr>
          <w:lang w:val="en-US"/>
        </w:rPr>
        <w:t>Develop community-based conservation initiatives</w:t>
      </w:r>
      <w:r>
        <w:rPr>
          <w:lang w:val="en-US"/>
        </w:rPr>
        <w:t xml:space="preserve"> that benefit multiple species</w:t>
      </w:r>
      <w:r w:rsidRPr="0AAED319">
        <w:rPr>
          <w:lang w:val="en-US"/>
        </w:rPr>
        <w:t>, including livelihood incentives;</w:t>
      </w:r>
    </w:p>
    <w:p w14:paraId="6F11C9DA" w14:textId="5858A73B" w:rsidR="00324F16" w:rsidRDefault="00324F16" w:rsidP="000F7476">
      <w:pPr>
        <w:pStyle w:val="ListParagraph"/>
        <w:widowControl w:val="0"/>
        <w:numPr>
          <w:ilvl w:val="0"/>
          <w:numId w:val="13"/>
        </w:numPr>
        <w:autoSpaceDE w:val="0"/>
        <w:autoSpaceDN w:val="0"/>
        <w:spacing w:after="0" w:line="240" w:lineRule="auto"/>
        <w:ind w:left="900"/>
        <w:jc w:val="both"/>
      </w:pPr>
      <w:r w:rsidRPr="0AAED319">
        <w:rPr>
          <w:lang w:val="en-US"/>
        </w:rPr>
        <w:t>Incorporate local knowledge and needs in planning;</w:t>
      </w:r>
    </w:p>
    <w:p w14:paraId="4FD60EBF" w14:textId="77777777" w:rsidR="000F7476" w:rsidRDefault="000F7476" w:rsidP="000F7476">
      <w:pPr>
        <w:spacing w:after="0" w:line="240" w:lineRule="auto"/>
        <w:ind w:left="540" w:hanging="540"/>
        <w:jc w:val="both"/>
        <w:rPr>
          <w:i/>
          <w:iCs/>
          <w:lang w:val="en-US"/>
        </w:rPr>
      </w:pPr>
    </w:p>
    <w:p w14:paraId="18799A26" w14:textId="1EC6E89A" w:rsidR="00324F16" w:rsidRDefault="00324F16" w:rsidP="000F7476">
      <w:pPr>
        <w:spacing w:after="0" w:line="240" w:lineRule="auto"/>
        <w:ind w:left="540" w:hanging="540"/>
        <w:jc w:val="both"/>
        <w:rPr>
          <w:i/>
          <w:iCs/>
          <w:lang w:val="en-US"/>
        </w:rPr>
      </w:pPr>
      <w:r w:rsidRPr="00DA77B5">
        <w:rPr>
          <w:i/>
          <w:iCs/>
          <w:lang w:val="en-US"/>
        </w:rPr>
        <w:t xml:space="preserve">Invest in </w:t>
      </w:r>
      <w:r w:rsidR="007E7562" w:rsidRPr="00DA77B5">
        <w:rPr>
          <w:i/>
          <w:iCs/>
          <w:lang w:val="en-US"/>
        </w:rPr>
        <w:t>awareness and education</w:t>
      </w:r>
    </w:p>
    <w:p w14:paraId="23A3887B" w14:textId="77777777" w:rsidR="000F7476" w:rsidRPr="00DA77B5" w:rsidRDefault="000F7476" w:rsidP="000F7476">
      <w:pPr>
        <w:spacing w:after="0" w:line="240" w:lineRule="auto"/>
        <w:ind w:left="540" w:hanging="540"/>
        <w:jc w:val="both"/>
        <w:rPr>
          <w:i/>
          <w:iCs/>
        </w:rPr>
      </w:pPr>
    </w:p>
    <w:p w14:paraId="0C1B5124" w14:textId="77777777" w:rsidR="00324F16" w:rsidRDefault="00324F16" w:rsidP="000F7476">
      <w:pPr>
        <w:pStyle w:val="ListParagraph"/>
        <w:widowControl w:val="0"/>
        <w:numPr>
          <w:ilvl w:val="0"/>
          <w:numId w:val="12"/>
        </w:numPr>
        <w:autoSpaceDE w:val="0"/>
        <w:autoSpaceDN w:val="0"/>
        <w:spacing w:after="80" w:line="240" w:lineRule="auto"/>
        <w:ind w:left="907"/>
        <w:contextualSpacing w:val="0"/>
      </w:pPr>
      <w:r w:rsidRPr="0AAED319">
        <w:rPr>
          <w:lang w:val="en-US"/>
        </w:rPr>
        <w:t>Implement national awareness campaigns</w:t>
      </w:r>
      <w:r>
        <w:rPr>
          <w:lang w:val="en-US"/>
        </w:rPr>
        <w:t xml:space="preserve"> on all CMS-listed species present in a region</w:t>
      </w:r>
      <w:r w:rsidRPr="0AAED319">
        <w:rPr>
          <w:lang w:val="en-US"/>
        </w:rPr>
        <w:t xml:space="preserve"> tailored to different stakeholder groups; and </w:t>
      </w:r>
    </w:p>
    <w:p w14:paraId="69182A9E" w14:textId="3E45B2DB" w:rsidR="00324F16" w:rsidRPr="00D45DEA" w:rsidRDefault="00324F16" w:rsidP="000F7476">
      <w:pPr>
        <w:pStyle w:val="ListParagraph"/>
        <w:widowControl w:val="0"/>
        <w:numPr>
          <w:ilvl w:val="0"/>
          <w:numId w:val="11"/>
        </w:numPr>
        <w:autoSpaceDE w:val="0"/>
        <w:autoSpaceDN w:val="0"/>
        <w:spacing w:after="0" w:line="240" w:lineRule="auto"/>
        <w:ind w:left="900"/>
        <w:rPr>
          <w:lang w:val="en-US"/>
        </w:rPr>
        <w:sectPr w:rsidR="00324F16" w:rsidRPr="00D45DEA" w:rsidSect="00063CF9">
          <w:headerReference w:type="even" r:id="rId72"/>
          <w:headerReference w:type="default" r:id="rId73"/>
          <w:footerReference w:type="default" r:id="rId74"/>
          <w:pgSz w:w="11906" w:h="16838" w:code="9"/>
          <w:pgMar w:top="1440" w:right="1440" w:bottom="1440" w:left="1440" w:header="720" w:footer="720" w:gutter="0"/>
          <w:cols w:space="720"/>
          <w:docGrid w:linePitch="299"/>
        </w:sectPr>
      </w:pPr>
      <w:r w:rsidRPr="0AAED319">
        <w:rPr>
          <w:lang w:val="en-US"/>
        </w:rPr>
        <w:t>Translate materials into local languages and promote conservation education in formal curricula.</w:t>
      </w:r>
    </w:p>
    <w:p w14:paraId="14FB33DA" w14:textId="1E65CA5C" w:rsidR="00324F16" w:rsidRPr="00BE170A" w:rsidRDefault="000F7476" w:rsidP="00324F16">
      <w:pPr>
        <w:pStyle w:val="Heading1"/>
        <w:ind w:left="2135"/>
        <w:jc w:val="right"/>
      </w:pPr>
      <w:r w:rsidRPr="00BE170A">
        <w:t>ANNEX</w:t>
      </w:r>
      <w:r w:rsidR="00324F16" w:rsidRPr="00BE170A">
        <w:t xml:space="preserve"> 1/Add.1</w:t>
      </w:r>
    </w:p>
    <w:p w14:paraId="0400ECDE" w14:textId="77777777" w:rsidR="00324F16" w:rsidRDefault="00324F16" w:rsidP="00324F16">
      <w:pPr>
        <w:pStyle w:val="Heading1"/>
        <w:ind w:left="2135"/>
        <w:jc w:val="right"/>
        <w:rPr>
          <w:highlight w:val="yellow"/>
        </w:rPr>
      </w:pPr>
    </w:p>
    <w:p w14:paraId="54345445" w14:textId="77777777" w:rsidR="000F7476" w:rsidRDefault="000F7476" w:rsidP="00324F16">
      <w:pPr>
        <w:pStyle w:val="Heading1"/>
        <w:ind w:left="2135"/>
        <w:jc w:val="right"/>
        <w:rPr>
          <w:highlight w:val="yellow"/>
        </w:rPr>
      </w:pPr>
    </w:p>
    <w:p w14:paraId="328BBCBE" w14:textId="27691D5A" w:rsidR="00324F16" w:rsidRPr="003A068C" w:rsidRDefault="00324F16" w:rsidP="00324F16">
      <w:pPr>
        <w:pStyle w:val="Heading1"/>
        <w:ind w:left="2135"/>
      </w:pPr>
      <w:r w:rsidRPr="003A068C">
        <w:rPr>
          <w:spacing w:val="-6"/>
        </w:rPr>
        <w:t xml:space="preserve"> LIST OF ALL THE ACTIVITIES AND PROGRAMMES </w:t>
      </w:r>
    </w:p>
    <w:p w14:paraId="35D4926D" w14:textId="75EEF408" w:rsidR="00324F16" w:rsidRDefault="00324F16" w:rsidP="00324F16">
      <w:pPr>
        <w:pStyle w:val="Heading1"/>
        <w:ind w:left="2135"/>
      </w:pPr>
      <w:r w:rsidRPr="003A068C">
        <w:rPr>
          <w:spacing w:val="-6"/>
        </w:rPr>
        <w:t>ADDRESSING ILLEGAL AND UNSUSTAINABLE TAKE UNDER CMS</w:t>
      </w:r>
    </w:p>
    <w:p w14:paraId="37022B6D" w14:textId="77777777" w:rsidR="00324F16" w:rsidRDefault="00324F16" w:rsidP="00324F16">
      <w:pPr>
        <w:pStyle w:val="Heading1"/>
        <w:ind w:left="2135"/>
        <w:jc w:val="left"/>
      </w:pPr>
    </w:p>
    <w:p w14:paraId="413AC1F1" w14:textId="77777777" w:rsidR="000F7476" w:rsidRDefault="000F7476" w:rsidP="00324F16">
      <w:pPr>
        <w:pStyle w:val="Heading1"/>
        <w:ind w:left="2135"/>
        <w:jc w:val="left"/>
      </w:pPr>
    </w:p>
    <w:p w14:paraId="6948C78B" w14:textId="77777777" w:rsidR="00324F16" w:rsidRDefault="00324F16" w:rsidP="00324F16">
      <w:pPr>
        <w:pStyle w:val="Heading1"/>
        <w:ind w:left="0"/>
        <w:jc w:val="left"/>
      </w:pPr>
      <w:r>
        <w:t>CMS Decisions</w:t>
      </w:r>
    </w:p>
    <w:p w14:paraId="281BFC42" w14:textId="77777777" w:rsidR="00324F16" w:rsidRPr="003975CC" w:rsidRDefault="00324F16" w:rsidP="00324F16">
      <w:pPr>
        <w:pStyle w:val="Heading2"/>
        <w:rPr>
          <w:b w:val="0"/>
          <w:bCs w:val="0"/>
        </w:rPr>
      </w:pPr>
    </w:p>
    <w:tbl>
      <w:tblPr>
        <w:tblStyle w:val="PlainTable1"/>
        <w:tblW w:w="14170" w:type="dxa"/>
        <w:tblLayout w:type="fixed"/>
        <w:tblLook w:val="06A0" w:firstRow="1" w:lastRow="0" w:firstColumn="1" w:lastColumn="0" w:noHBand="1" w:noVBand="1"/>
      </w:tblPr>
      <w:tblGrid>
        <w:gridCol w:w="9139"/>
        <w:gridCol w:w="1813"/>
        <w:gridCol w:w="3218"/>
      </w:tblGrid>
      <w:tr w:rsidR="00324F16" w:rsidRPr="000F7476" w14:paraId="08BD476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39" w:type="dxa"/>
          </w:tcPr>
          <w:p w14:paraId="54A944DF" w14:textId="77777777" w:rsidR="00324F16" w:rsidRPr="000F7476" w:rsidRDefault="00324F16">
            <w:r w:rsidRPr="000F7476">
              <w:t xml:space="preserve">Name </w:t>
            </w:r>
          </w:p>
        </w:tc>
        <w:tc>
          <w:tcPr>
            <w:tcW w:w="1813" w:type="dxa"/>
          </w:tcPr>
          <w:p w14:paraId="7CC3F121" w14:textId="77777777" w:rsidR="00324F16" w:rsidRPr="000F7476" w:rsidRDefault="00324F16">
            <w:pPr>
              <w:cnfStyle w:val="100000000000" w:firstRow="1" w:lastRow="0" w:firstColumn="0" w:lastColumn="0" w:oddVBand="0" w:evenVBand="0" w:oddHBand="0" w:evenHBand="0" w:firstRowFirstColumn="0" w:firstRowLastColumn="0" w:lastRowFirstColumn="0" w:lastRowLastColumn="0"/>
            </w:pPr>
            <w:r w:rsidRPr="000F7476">
              <w:t>Date</w:t>
            </w:r>
          </w:p>
        </w:tc>
        <w:tc>
          <w:tcPr>
            <w:tcW w:w="3218" w:type="dxa"/>
          </w:tcPr>
          <w:p w14:paraId="04068231" w14:textId="77777777" w:rsidR="00324F16" w:rsidRPr="000F7476" w:rsidRDefault="00324F16">
            <w:pPr>
              <w:cnfStyle w:val="100000000000" w:firstRow="1" w:lastRow="0" w:firstColumn="0" w:lastColumn="0" w:oddVBand="0" w:evenVBand="0" w:oddHBand="0" w:evenHBand="0" w:firstRowFirstColumn="0" w:firstRowLastColumn="0" w:lastRowFirstColumn="0" w:lastRowLastColumn="0"/>
            </w:pPr>
            <w:hyperlink r:id="rId75" w:history="1">
              <w:r w:rsidRPr="000F7476">
                <w:rPr>
                  <w:rStyle w:val="Hyperlink"/>
                  <w:rFonts w:ascii="Arial" w:hAnsi="Arial"/>
                  <w:b w:val="0"/>
                  <w:bCs w:val="0"/>
                </w:rPr>
                <w:t xml:space="preserve">Decision </w:t>
              </w:r>
              <w:r w:rsidRPr="000F7476">
                <w:rPr>
                  <w:rStyle w:val="Hyperlink"/>
                  <w:b w:val="0"/>
                  <w:bCs w:val="0"/>
                </w:rPr>
                <w:t>Number</w:t>
              </w:r>
            </w:hyperlink>
          </w:p>
        </w:tc>
      </w:tr>
      <w:tr w:rsidR="00324F16" w:rsidRPr="000F7476" w14:paraId="17B0FCF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06802D8"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National Legislation Programme and Review Mechanism</w:t>
            </w:r>
          </w:p>
        </w:tc>
        <w:tc>
          <w:tcPr>
            <w:tcW w:w="1813" w:type="dxa"/>
          </w:tcPr>
          <w:p w14:paraId="1141F190"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29DCD3AA"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 xml:space="preserve">14.29 </w:t>
            </w:r>
          </w:p>
        </w:tc>
      </w:tr>
      <w:tr w:rsidR="00324F16" w:rsidRPr="000F7476" w14:paraId="7862404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7BE68D1D"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Bycatch and Other Fisheries-Induced Mortality</w:t>
            </w:r>
          </w:p>
        </w:tc>
        <w:tc>
          <w:tcPr>
            <w:tcW w:w="1813" w:type="dxa"/>
          </w:tcPr>
          <w:p w14:paraId="56C08081"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320EAF27"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14.31-14.34</w:t>
            </w:r>
          </w:p>
        </w:tc>
      </w:tr>
      <w:tr w:rsidR="00324F16" w:rsidRPr="000F7476" w14:paraId="1046BCD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C49178B"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The Maltreatment and Mutilation of Seabirds in Fisheries</w:t>
            </w:r>
          </w:p>
        </w:tc>
        <w:tc>
          <w:tcPr>
            <w:tcW w:w="1813" w:type="dxa"/>
          </w:tcPr>
          <w:p w14:paraId="4B192668"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1EE347D0"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14.38-14.40</w:t>
            </w:r>
          </w:p>
        </w:tc>
      </w:tr>
      <w:tr w:rsidR="00324F16" w:rsidRPr="000F7476" w14:paraId="0E62508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4C792D9"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Task Force on Illegal Killing, Taking and Trade of Migratory Birds in the Mediterranean (MIKT)</w:t>
            </w:r>
          </w:p>
        </w:tc>
        <w:tc>
          <w:tcPr>
            <w:tcW w:w="1813" w:type="dxa"/>
          </w:tcPr>
          <w:p w14:paraId="77594347"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367700B1"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14.119-14.124</w:t>
            </w:r>
          </w:p>
        </w:tc>
      </w:tr>
      <w:tr w:rsidR="00324F16" w:rsidRPr="000F7476" w14:paraId="07272B36"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CB931A6"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Asia Pacific Illegal Taking of Migratory Birds Intergovernmental Task Force</w:t>
            </w:r>
          </w:p>
        </w:tc>
        <w:tc>
          <w:tcPr>
            <w:tcW w:w="1813" w:type="dxa"/>
          </w:tcPr>
          <w:p w14:paraId="17B293E2"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38E01234"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14.125</w:t>
            </w:r>
          </w:p>
        </w:tc>
      </w:tr>
      <w:tr w:rsidR="00324F16" w:rsidRPr="000F7476" w14:paraId="40772806"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4B173B0" w14:textId="25958456"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South-West Asia Illegal Taking of Migratory Birds Intergovernmental Task Force</w:t>
            </w:r>
          </w:p>
        </w:tc>
        <w:tc>
          <w:tcPr>
            <w:tcW w:w="1813" w:type="dxa"/>
          </w:tcPr>
          <w:p w14:paraId="26AFDBD7"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439183B9"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14.126-14.129</w:t>
            </w:r>
          </w:p>
        </w:tc>
      </w:tr>
      <w:tr w:rsidR="00324F16" w:rsidRPr="000F7476" w14:paraId="6811BF88"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36474386"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Preventing Poisoning of Migratory Birds</w:t>
            </w:r>
          </w:p>
        </w:tc>
        <w:tc>
          <w:tcPr>
            <w:tcW w:w="1813" w:type="dxa"/>
          </w:tcPr>
          <w:p w14:paraId="66F6413F"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1031F85D"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14.134-14.136</w:t>
            </w:r>
          </w:p>
        </w:tc>
      </w:tr>
      <w:tr w:rsidR="00324F16" w:rsidRPr="000F7476" w14:paraId="04D6196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BEDA3A5" w14:textId="7402AAB6"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Conservation of African</w:t>
            </w:r>
            <w:r w:rsidR="00472DB7" w:rsidRPr="000F7476">
              <w:rPr>
                <w:rFonts w:ascii="Arial" w:hAnsi="Arial" w:cs="Arial"/>
                <w:b w:val="0"/>
                <w:bCs w:val="0"/>
                <w:color w:val="000000" w:themeColor="text1"/>
              </w:rPr>
              <w:t>-</w:t>
            </w:r>
            <w:r w:rsidRPr="000F7476">
              <w:rPr>
                <w:rFonts w:ascii="Arial" w:hAnsi="Arial" w:cs="Arial"/>
                <w:b w:val="0"/>
                <w:bCs w:val="0"/>
                <w:color w:val="000000" w:themeColor="text1"/>
              </w:rPr>
              <w:t>Eurasian Vultures</w:t>
            </w:r>
          </w:p>
        </w:tc>
        <w:tc>
          <w:tcPr>
            <w:tcW w:w="1813" w:type="dxa"/>
          </w:tcPr>
          <w:p w14:paraId="36AB9F3F"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71091777"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14.148-14.157</w:t>
            </w:r>
          </w:p>
        </w:tc>
      </w:tr>
      <w:tr w:rsidR="00324F16" w:rsidRPr="000F7476" w14:paraId="7B2C3C0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249A6BB3"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Illegal and Unsustainable Taking of Wildlife</w:t>
            </w:r>
          </w:p>
        </w:tc>
        <w:tc>
          <w:tcPr>
            <w:tcW w:w="1813" w:type="dxa"/>
          </w:tcPr>
          <w:p w14:paraId="53228A97"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6F2BB784"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14.182-14.185</w:t>
            </w:r>
          </w:p>
        </w:tc>
      </w:tr>
      <w:tr w:rsidR="00324F16" w:rsidRPr="000F7476" w14:paraId="30159810"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B08137D" w14:textId="77777777"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Aquatic Wild Meat</w:t>
            </w:r>
          </w:p>
        </w:tc>
        <w:tc>
          <w:tcPr>
            <w:tcW w:w="1813" w:type="dxa"/>
          </w:tcPr>
          <w:p w14:paraId="2FE083BE"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532AE810"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14.186-14.189</w:t>
            </w:r>
          </w:p>
        </w:tc>
      </w:tr>
      <w:tr w:rsidR="00324F16" w:rsidRPr="000F7476" w14:paraId="27747CD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47776704" w14:textId="32D4CEE9" w:rsidR="00324F16" w:rsidRPr="000F7476" w:rsidRDefault="00324F16">
            <w:pPr>
              <w:rPr>
                <w:rFonts w:ascii="Arial" w:hAnsi="Arial" w:cs="Arial"/>
                <w:b w:val="0"/>
                <w:bCs w:val="0"/>
                <w:color w:val="000000" w:themeColor="text1"/>
              </w:rPr>
            </w:pPr>
            <w:r w:rsidRPr="000F7476">
              <w:rPr>
                <w:rFonts w:ascii="Arial" w:hAnsi="Arial" w:cs="Arial"/>
                <w:b w:val="0"/>
                <w:bCs w:val="0"/>
                <w:color w:val="000000" w:themeColor="text1"/>
              </w:rPr>
              <w:t>Action Plan to Address Aquatic Wild Meat Harvests in West Africa</w:t>
            </w:r>
          </w:p>
        </w:tc>
        <w:tc>
          <w:tcPr>
            <w:tcW w:w="1813" w:type="dxa"/>
          </w:tcPr>
          <w:p w14:paraId="4AB7F00D" w14:textId="77777777"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February 2024</w:t>
            </w:r>
          </w:p>
        </w:tc>
        <w:tc>
          <w:tcPr>
            <w:tcW w:w="3218" w:type="dxa"/>
          </w:tcPr>
          <w:p w14:paraId="0D80F645" w14:textId="103BBE43" w:rsidR="00324F16" w:rsidRPr="000F7476"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F7476">
              <w:rPr>
                <w:rFonts w:ascii="Arial" w:hAnsi="Arial" w:cs="Arial"/>
                <w:color w:val="000000" w:themeColor="text1"/>
              </w:rPr>
              <w:t>14.190-14.193</w:t>
            </w:r>
          </w:p>
        </w:tc>
      </w:tr>
    </w:tbl>
    <w:p w14:paraId="3AE66B1F" w14:textId="77777777" w:rsidR="00324F16" w:rsidRPr="003E4142" w:rsidRDefault="00324F16" w:rsidP="00324F16">
      <w:pPr>
        <w:tabs>
          <w:tab w:val="left" w:pos="2100"/>
        </w:tabs>
        <w:spacing w:before="19"/>
        <w:ind w:right="934"/>
        <w:rPr>
          <w:rFonts w:cs="Arial"/>
          <w:color w:val="000000" w:themeColor="text1"/>
          <w:sz w:val="20"/>
          <w:szCs w:val="20"/>
        </w:rPr>
      </w:pPr>
    </w:p>
    <w:p w14:paraId="34A85962" w14:textId="7691C65C" w:rsidR="000F7476" w:rsidRDefault="000F7476">
      <w:pPr>
        <w:spacing w:line="259" w:lineRule="auto"/>
        <w:rPr>
          <w:rFonts w:cs="Arial"/>
          <w:color w:val="000000" w:themeColor="text1"/>
          <w:sz w:val="20"/>
          <w:szCs w:val="20"/>
        </w:rPr>
      </w:pPr>
      <w:r>
        <w:rPr>
          <w:rFonts w:cs="Arial"/>
          <w:color w:val="000000" w:themeColor="text1"/>
          <w:sz w:val="20"/>
          <w:szCs w:val="20"/>
        </w:rPr>
        <w:br w:type="page"/>
      </w:r>
    </w:p>
    <w:p w14:paraId="3979C544" w14:textId="77777777" w:rsidR="00324F16" w:rsidRPr="000F7476" w:rsidRDefault="00324F16" w:rsidP="000F7476">
      <w:pPr>
        <w:tabs>
          <w:tab w:val="left" w:pos="2100"/>
        </w:tabs>
        <w:spacing w:before="19" w:after="0" w:line="240" w:lineRule="auto"/>
        <w:ind w:right="936"/>
        <w:rPr>
          <w:rFonts w:cs="Arial"/>
          <w:b/>
          <w:bCs/>
          <w:color w:val="000000" w:themeColor="text1"/>
        </w:rPr>
      </w:pPr>
      <w:r w:rsidRPr="000F7476">
        <w:rPr>
          <w:rFonts w:cs="Arial"/>
          <w:b/>
          <w:bCs/>
          <w:color w:val="000000" w:themeColor="text1"/>
        </w:rPr>
        <w:t>CMS Resolutions</w:t>
      </w:r>
    </w:p>
    <w:p w14:paraId="0F91922E" w14:textId="77777777" w:rsidR="00324F16" w:rsidRPr="003E4142" w:rsidRDefault="00324F16" w:rsidP="000F7476">
      <w:pPr>
        <w:tabs>
          <w:tab w:val="left" w:pos="2100"/>
        </w:tabs>
        <w:spacing w:before="19" w:after="0" w:line="240" w:lineRule="auto"/>
        <w:ind w:right="936"/>
        <w:rPr>
          <w:rFonts w:cs="Arial"/>
          <w:b/>
          <w:bCs/>
          <w:color w:val="000000" w:themeColor="text1"/>
          <w:sz w:val="20"/>
          <w:szCs w:val="20"/>
        </w:rPr>
      </w:pPr>
    </w:p>
    <w:tbl>
      <w:tblPr>
        <w:tblStyle w:val="TableGridLight"/>
        <w:tblW w:w="14129" w:type="dxa"/>
        <w:tblLayout w:type="fixed"/>
        <w:tblLook w:val="06A0" w:firstRow="1" w:lastRow="0" w:firstColumn="1" w:lastColumn="0" w:noHBand="1" w:noVBand="1"/>
      </w:tblPr>
      <w:tblGrid>
        <w:gridCol w:w="1772"/>
        <w:gridCol w:w="1251"/>
        <w:gridCol w:w="1365"/>
        <w:gridCol w:w="1757"/>
        <w:gridCol w:w="3501"/>
        <w:gridCol w:w="4483"/>
      </w:tblGrid>
      <w:tr w:rsidR="00324F16" w:rsidRPr="000F7476" w14:paraId="76C161B4" w14:textId="77777777" w:rsidTr="000F7476">
        <w:trPr>
          <w:trHeight w:val="300"/>
          <w:tblHeader/>
        </w:trPr>
        <w:tc>
          <w:tcPr>
            <w:tcW w:w="1772" w:type="dxa"/>
          </w:tcPr>
          <w:p w14:paraId="5EA1A555"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 xml:space="preserve">Name </w:t>
            </w:r>
          </w:p>
        </w:tc>
        <w:tc>
          <w:tcPr>
            <w:tcW w:w="1251" w:type="dxa"/>
          </w:tcPr>
          <w:p w14:paraId="7A5097AD"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Date</w:t>
            </w:r>
          </w:p>
        </w:tc>
        <w:tc>
          <w:tcPr>
            <w:tcW w:w="1365" w:type="dxa"/>
          </w:tcPr>
          <w:p w14:paraId="00D7B3F9"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Paragraph</w:t>
            </w:r>
          </w:p>
        </w:tc>
        <w:tc>
          <w:tcPr>
            <w:tcW w:w="1757" w:type="dxa"/>
          </w:tcPr>
          <w:p w14:paraId="6E200F20" w14:textId="0E8A4325" w:rsidR="00324F16" w:rsidRPr="000F7476" w:rsidRDefault="008250D4" w:rsidP="000F7476">
            <w:pPr>
              <w:jc w:val="both"/>
              <w:rPr>
                <w:rFonts w:ascii="Arial" w:hAnsi="Arial" w:cs="Arial"/>
                <w:b/>
                <w:bCs/>
                <w:color w:val="000000" w:themeColor="text1"/>
                <w:sz w:val="20"/>
                <w:szCs w:val="20"/>
              </w:rPr>
            </w:pPr>
            <w:r w:rsidRPr="000F7476">
              <w:rPr>
                <w:rFonts w:ascii="Arial" w:hAnsi="Arial" w:cs="Arial"/>
                <w:b/>
                <w:bCs/>
                <w:sz w:val="20"/>
                <w:szCs w:val="20"/>
              </w:rPr>
              <w:t>Source</w:t>
            </w:r>
          </w:p>
        </w:tc>
        <w:tc>
          <w:tcPr>
            <w:tcW w:w="3501" w:type="dxa"/>
          </w:tcPr>
          <w:p w14:paraId="5EF13D41"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Short description</w:t>
            </w:r>
          </w:p>
        </w:tc>
        <w:tc>
          <w:tcPr>
            <w:tcW w:w="4483" w:type="dxa"/>
          </w:tcPr>
          <w:p w14:paraId="67C7CAF1"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Potential cross-cutting aspects</w:t>
            </w:r>
          </w:p>
        </w:tc>
      </w:tr>
      <w:tr w:rsidR="00324F16" w:rsidRPr="000F7476" w14:paraId="68F45F60" w14:textId="77777777">
        <w:trPr>
          <w:trHeight w:val="300"/>
        </w:trPr>
        <w:tc>
          <w:tcPr>
            <w:tcW w:w="1772" w:type="dxa"/>
          </w:tcPr>
          <w:p w14:paraId="73CE34A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Sahelo-Saharan Megafauna Initiative </w:t>
            </w:r>
          </w:p>
        </w:tc>
        <w:tc>
          <w:tcPr>
            <w:tcW w:w="1251" w:type="dxa"/>
          </w:tcPr>
          <w:p w14:paraId="48C67A5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014FC103"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2-4</w:t>
            </w:r>
          </w:p>
        </w:tc>
        <w:tc>
          <w:tcPr>
            <w:tcW w:w="1757" w:type="dxa"/>
          </w:tcPr>
          <w:p w14:paraId="6BAC310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CMS Resolution 9.21 (Rev.COP14)</w:t>
            </w:r>
          </w:p>
        </w:tc>
        <w:tc>
          <w:tcPr>
            <w:tcW w:w="3501" w:type="dxa"/>
          </w:tcPr>
          <w:p w14:paraId="47E2E34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 framework initiative to protect several species inhabiting the Sahel, Sahara, and Danakil Desert and adjoining desert and semidesert.</w:t>
            </w:r>
          </w:p>
        </w:tc>
        <w:tc>
          <w:tcPr>
            <w:tcW w:w="4483" w:type="dxa"/>
          </w:tcPr>
          <w:p w14:paraId="2CAC4C35" w14:textId="1331B098" w:rsidR="00324F16" w:rsidRPr="000F7476" w:rsidRDefault="00402D5D" w:rsidP="00B12679">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00324F16" w:rsidRPr="000F7476">
              <w:rPr>
                <w:rFonts w:ascii="Arial" w:eastAsia="Aptos Narrow" w:hAnsi="Arial" w:cs="Arial"/>
                <w:color w:val="000000" w:themeColor="text1"/>
                <w:sz w:val="20"/>
                <w:szCs w:val="20"/>
              </w:rPr>
              <w:t>Action Plan for the Sahelo-Saharan Megafauna Initiative focuses on</w:t>
            </w:r>
            <w:r w:rsidR="009C36AC" w:rsidRPr="000F7476">
              <w:rPr>
                <w:rFonts w:ascii="Arial" w:eastAsia="Aptos Narrow" w:hAnsi="Arial" w:cs="Arial"/>
                <w:color w:val="000000" w:themeColor="text1"/>
                <w:sz w:val="20"/>
                <w:szCs w:val="20"/>
              </w:rPr>
              <w:t>:</w:t>
            </w:r>
            <w:r w:rsidR="00324F16" w:rsidRPr="000F7476">
              <w:rPr>
                <w:rFonts w:ascii="Arial" w:eastAsia="Aptos Narrow" w:hAnsi="Arial" w:cs="Arial"/>
                <w:color w:val="000000" w:themeColor="text1"/>
                <w:sz w:val="20"/>
                <w:szCs w:val="20"/>
              </w:rPr>
              <w:t xml:space="preserve"> establishing the current status of all species; taking urgent action to prevent the extinction of the most threatened species; protecting known populations of all species </w:t>
            </w:r>
            <w:r w:rsidR="000F7476" w:rsidRPr="000F7476">
              <w:rPr>
                <w:rFonts w:ascii="Arial" w:eastAsia="Aptos Narrow" w:hAnsi="Arial" w:cs="Arial"/>
                <w:color w:val="000000" w:themeColor="text1"/>
                <w:sz w:val="20"/>
                <w:szCs w:val="20"/>
              </w:rPr>
              <w:t>effectively;</w:t>
            </w:r>
            <w:r w:rsidR="00227656">
              <w:rPr>
                <w:rFonts w:ascii="Arial" w:eastAsia="Aptos Narrow" w:hAnsi="Arial" w:cs="Arial"/>
                <w:color w:val="000000" w:themeColor="text1"/>
                <w:sz w:val="20"/>
                <w:szCs w:val="20"/>
              </w:rPr>
              <w:t xml:space="preserve"> </w:t>
            </w:r>
            <w:r w:rsidR="00037366" w:rsidRPr="000F7476">
              <w:rPr>
                <w:rFonts w:ascii="Arial" w:eastAsia="Aptos Narrow" w:hAnsi="Arial" w:cs="Arial"/>
                <w:color w:val="000000" w:themeColor="text1"/>
                <w:sz w:val="20"/>
                <w:szCs w:val="20"/>
              </w:rPr>
              <w:t xml:space="preserve">establishing </w:t>
            </w:r>
            <w:r w:rsidR="00324F16" w:rsidRPr="000F7476">
              <w:rPr>
                <w:rFonts w:ascii="Arial" w:eastAsia="Aptos Narrow" w:hAnsi="Arial" w:cs="Arial"/>
                <w:color w:val="000000" w:themeColor="text1"/>
                <w:sz w:val="20"/>
                <w:szCs w:val="20"/>
              </w:rPr>
              <w:t>community programmes on SSMF</w:t>
            </w:r>
            <w:r w:rsidR="00B12679">
              <w:rPr>
                <w:rFonts w:ascii="Arial" w:eastAsia="Aptos Narrow" w:hAnsi="Arial" w:cs="Arial"/>
                <w:color w:val="000000" w:themeColor="text1"/>
                <w:sz w:val="20"/>
                <w:szCs w:val="20"/>
              </w:rPr>
              <w:t xml:space="preserve"> </w:t>
            </w:r>
            <w:r w:rsidR="00324F16" w:rsidRPr="000F7476">
              <w:rPr>
                <w:rFonts w:ascii="Arial" w:eastAsia="Aptos Narrow" w:hAnsi="Arial" w:cs="Arial"/>
                <w:color w:val="000000" w:themeColor="text1"/>
                <w:sz w:val="20"/>
                <w:szCs w:val="20"/>
              </w:rPr>
              <w:t>species; involv</w:t>
            </w:r>
            <w:r w:rsidR="009C36AC" w:rsidRPr="000F7476">
              <w:rPr>
                <w:rFonts w:ascii="Arial" w:eastAsia="Aptos Narrow" w:hAnsi="Arial" w:cs="Arial"/>
                <w:color w:val="000000" w:themeColor="text1"/>
                <w:sz w:val="20"/>
                <w:szCs w:val="20"/>
              </w:rPr>
              <w:t>ing</w:t>
            </w:r>
            <w:r w:rsidR="00324F16" w:rsidRPr="000F7476">
              <w:rPr>
                <w:rFonts w:ascii="Arial" w:eastAsia="Aptos Narrow" w:hAnsi="Arial" w:cs="Arial"/>
                <w:color w:val="000000" w:themeColor="text1"/>
                <w:sz w:val="20"/>
                <w:szCs w:val="20"/>
              </w:rPr>
              <w:t xml:space="preserve"> local communities in the management of protected areas</w:t>
            </w:r>
            <w:r w:rsidR="003D0C3D" w:rsidRPr="000F7476">
              <w:rPr>
                <w:rFonts w:eastAsia="Aptos Narrow" w:cs="Arial"/>
                <w:color w:val="000000" w:themeColor="text1"/>
                <w:sz w:val="20"/>
                <w:szCs w:val="20"/>
              </w:rPr>
              <w:t>, recognizing the</w:t>
            </w:r>
            <w:r w:rsidR="00324F16" w:rsidRPr="000F7476">
              <w:rPr>
                <w:rFonts w:ascii="Arial" w:eastAsia="Aptos Narrow" w:hAnsi="Arial" w:cs="Arial"/>
                <w:color w:val="000000" w:themeColor="text1"/>
                <w:sz w:val="20"/>
                <w:szCs w:val="20"/>
              </w:rPr>
              <w:t xml:space="preserve"> value of local practices and know-how in relation to SSMF species and habitats</w:t>
            </w:r>
            <w:r w:rsidR="00324F16" w:rsidRPr="000F7476">
              <w:rPr>
                <w:rFonts w:eastAsia="Aptos Narrow" w:cs="Arial"/>
                <w:color w:val="000000" w:themeColor="text1"/>
                <w:sz w:val="20"/>
                <w:szCs w:val="20"/>
              </w:rPr>
              <w:t>;</w:t>
            </w:r>
            <w:r w:rsidR="00324F16" w:rsidRPr="000F7476">
              <w:rPr>
                <w:rFonts w:ascii="Arial" w:eastAsia="Aptos Narrow" w:hAnsi="Arial" w:cs="Arial"/>
                <w:color w:val="000000" w:themeColor="text1"/>
                <w:sz w:val="20"/>
                <w:szCs w:val="20"/>
              </w:rPr>
              <w:t xml:space="preserve"> promo</w:t>
            </w:r>
            <w:r w:rsidR="004A1688" w:rsidRPr="000F7476">
              <w:rPr>
                <w:rFonts w:ascii="Arial" w:eastAsia="Aptos Narrow" w:hAnsi="Arial" w:cs="Arial"/>
                <w:color w:val="000000" w:themeColor="text1"/>
                <w:sz w:val="20"/>
                <w:szCs w:val="20"/>
              </w:rPr>
              <w:t>ting</w:t>
            </w:r>
            <w:r w:rsidR="00324F16" w:rsidRPr="000F7476">
              <w:rPr>
                <w:rFonts w:ascii="Arial" w:eastAsia="Aptos Narrow" w:hAnsi="Arial" w:cs="Arial"/>
                <w:color w:val="000000" w:themeColor="text1"/>
                <w:sz w:val="20"/>
                <w:szCs w:val="20"/>
              </w:rPr>
              <w:t xml:space="preserve"> intercommunity dialogue and income-generating activities; promoti</w:t>
            </w:r>
            <w:r w:rsidR="004A1688" w:rsidRPr="000F7476">
              <w:rPr>
                <w:rFonts w:ascii="Arial" w:eastAsia="Aptos Narrow" w:hAnsi="Arial" w:cs="Arial"/>
                <w:color w:val="000000" w:themeColor="text1"/>
                <w:sz w:val="20"/>
                <w:szCs w:val="20"/>
              </w:rPr>
              <w:t>ng</w:t>
            </w:r>
            <w:r w:rsidR="00324F16" w:rsidRPr="000F7476">
              <w:rPr>
                <w:rFonts w:ascii="Arial" w:eastAsia="Aptos Narrow" w:hAnsi="Arial" w:cs="Arial"/>
                <w:color w:val="000000" w:themeColor="text1"/>
                <w:sz w:val="20"/>
                <w:szCs w:val="20"/>
              </w:rPr>
              <w:t xml:space="preserve"> community initiatives for the conservation and </w:t>
            </w:r>
            <w:proofErr w:type="spellStart"/>
            <w:r w:rsidR="00324F16" w:rsidRPr="000F7476">
              <w:rPr>
                <w:rFonts w:ascii="Arial" w:eastAsia="Aptos Narrow" w:hAnsi="Arial" w:cs="Arial"/>
                <w:color w:val="000000" w:themeColor="text1"/>
                <w:sz w:val="20"/>
                <w:szCs w:val="20"/>
              </w:rPr>
              <w:t>valori</w:t>
            </w:r>
            <w:r w:rsidR="00DA2097" w:rsidRPr="000F7476">
              <w:rPr>
                <w:rFonts w:ascii="Arial" w:eastAsia="Aptos Narrow" w:hAnsi="Arial" w:cs="Arial"/>
                <w:color w:val="000000" w:themeColor="text1"/>
                <w:sz w:val="20"/>
                <w:szCs w:val="20"/>
              </w:rPr>
              <w:t>z</w:t>
            </w:r>
            <w:r w:rsidR="00324F16" w:rsidRPr="000F7476">
              <w:rPr>
                <w:rFonts w:ascii="Arial" w:eastAsia="Aptos Narrow" w:hAnsi="Arial" w:cs="Arial"/>
                <w:color w:val="000000" w:themeColor="text1"/>
                <w:sz w:val="20"/>
                <w:szCs w:val="20"/>
              </w:rPr>
              <w:t>ation</w:t>
            </w:r>
            <w:proofErr w:type="spellEnd"/>
            <w:r w:rsidR="00324F16" w:rsidRPr="000F7476">
              <w:rPr>
                <w:rFonts w:ascii="Arial" w:eastAsia="Aptos Narrow" w:hAnsi="Arial" w:cs="Arial"/>
                <w:color w:val="000000" w:themeColor="text1"/>
                <w:sz w:val="20"/>
                <w:szCs w:val="20"/>
              </w:rPr>
              <w:t xml:space="preserve"> of SSMF.  </w:t>
            </w:r>
          </w:p>
        </w:tc>
      </w:tr>
      <w:tr w:rsidR="00324F16" w:rsidRPr="000F7476" w14:paraId="0B95ABA0" w14:textId="77777777">
        <w:trPr>
          <w:trHeight w:val="300"/>
        </w:trPr>
        <w:tc>
          <w:tcPr>
            <w:tcW w:w="1772" w:type="dxa"/>
          </w:tcPr>
          <w:p w14:paraId="01FBC2B7"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Live Capture of Cetaceans from the Wild for Commercial Purposes</w:t>
            </w:r>
          </w:p>
        </w:tc>
        <w:tc>
          <w:tcPr>
            <w:tcW w:w="1251" w:type="dxa"/>
          </w:tcPr>
          <w:p w14:paraId="32699BF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October 2017</w:t>
            </w:r>
          </w:p>
        </w:tc>
        <w:tc>
          <w:tcPr>
            <w:tcW w:w="1365" w:type="dxa"/>
          </w:tcPr>
          <w:p w14:paraId="1891BA30"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1,2,3,4,5,6 &amp; 7</w:t>
            </w:r>
          </w:p>
        </w:tc>
        <w:tc>
          <w:tcPr>
            <w:tcW w:w="1757" w:type="dxa"/>
          </w:tcPr>
          <w:p w14:paraId="29A0914A" w14:textId="46C36C46"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 </w:t>
            </w:r>
            <w:r w:rsidRPr="000F7476">
              <w:rPr>
                <w:rFonts w:ascii="Arial" w:eastAsia="Aptos Narrow" w:hAnsi="Arial" w:cs="Arial"/>
                <w:color w:val="000000" w:themeColor="text1"/>
                <w:sz w:val="20"/>
                <w:szCs w:val="20"/>
              </w:rPr>
              <w:t>CMS Resolution 11.</w:t>
            </w:r>
            <w:r w:rsidR="007F5BCB">
              <w:rPr>
                <w:rFonts w:ascii="Arial" w:eastAsia="Aptos Narrow" w:hAnsi="Arial" w:cs="Arial"/>
                <w:color w:val="000000" w:themeColor="text1"/>
                <w:sz w:val="20"/>
                <w:szCs w:val="20"/>
              </w:rPr>
              <w:t>2</w:t>
            </w:r>
            <w:r w:rsidRPr="000F7476">
              <w:rPr>
                <w:rFonts w:ascii="Arial" w:eastAsia="Aptos Narrow" w:hAnsi="Arial" w:cs="Arial"/>
                <w:color w:val="000000" w:themeColor="text1"/>
                <w:sz w:val="20"/>
                <w:szCs w:val="20"/>
              </w:rPr>
              <w:t>2 (Rev.COP12)</w:t>
            </w:r>
          </w:p>
        </w:tc>
        <w:tc>
          <w:tcPr>
            <w:tcW w:w="3501" w:type="dxa"/>
          </w:tcPr>
          <w:p w14:paraId="0FF29329"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CMS COP 11, Parties noted that the IUCN recognizes that live capture can be a serious threat to local cetacean populations when poorly managed. The COP further urged Parties to implement stricter measures regarding the taking and transport of Cetaceans."</w:t>
            </w:r>
          </w:p>
        </w:tc>
        <w:tc>
          <w:tcPr>
            <w:tcW w:w="4483" w:type="dxa"/>
          </w:tcPr>
          <w:p w14:paraId="0702A58C" w14:textId="59924981" w:rsidR="00324F16" w:rsidRPr="000F7476" w:rsidRDefault="00324F16" w:rsidP="00B12679">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To limit the adverse effects of live capture, best practice guidelines for the commercial taking of cetaceans from the wild were established. These include recommendations for stricter domestic measures as well as recommendations for developing national legislation.</w:t>
            </w:r>
          </w:p>
        </w:tc>
      </w:tr>
      <w:tr w:rsidR="00324F16" w:rsidRPr="000F7476" w14:paraId="2B6A0702" w14:textId="77777777">
        <w:trPr>
          <w:trHeight w:val="300"/>
        </w:trPr>
        <w:tc>
          <w:tcPr>
            <w:tcW w:w="1772" w:type="dxa"/>
          </w:tcPr>
          <w:p w14:paraId="07E5E2B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Preventing Poisoning of Migratory Birds</w:t>
            </w:r>
          </w:p>
        </w:tc>
        <w:tc>
          <w:tcPr>
            <w:tcW w:w="1251" w:type="dxa"/>
          </w:tcPr>
          <w:p w14:paraId="1936FB7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6D59E98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 &amp; 3</w:t>
            </w:r>
          </w:p>
        </w:tc>
        <w:tc>
          <w:tcPr>
            <w:tcW w:w="1757" w:type="dxa"/>
          </w:tcPr>
          <w:p w14:paraId="2D60F66D"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11.15 (Rev.COP14)</w:t>
            </w:r>
          </w:p>
          <w:p w14:paraId="7BDA7C5A" w14:textId="77777777" w:rsidR="00324F16" w:rsidRPr="000F7476" w:rsidRDefault="00324F16" w:rsidP="000F7476">
            <w:pPr>
              <w:jc w:val="both"/>
              <w:rPr>
                <w:rFonts w:ascii="Arial" w:hAnsi="Arial" w:cs="Arial"/>
                <w:color w:val="000000" w:themeColor="text1"/>
                <w:sz w:val="20"/>
                <w:szCs w:val="20"/>
              </w:rPr>
            </w:pPr>
          </w:p>
        </w:tc>
        <w:tc>
          <w:tcPr>
            <w:tcW w:w="3501" w:type="dxa"/>
          </w:tcPr>
          <w:p w14:paraId="07E170D9" w14:textId="70510E71"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As part of the </w:t>
            </w:r>
            <w:r w:rsidR="00622CF5" w:rsidRPr="000F7476">
              <w:rPr>
                <w:rFonts w:ascii="Arial" w:hAnsi="Arial" w:cs="Arial"/>
                <w:color w:val="000000" w:themeColor="text1"/>
                <w:sz w:val="20"/>
                <w:szCs w:val="20"/>
              </w:rPr>
              <w:t>R</w:t>
            </w:r>
            <w:r w:rsidRPr="000F7476">
              <w:rPr>
                <w:rFonts w:ascii="Arial" w:hAnsi="Arial" w:cs="Arial"/>
                <w:color w:val="000000" w:themeColor="text1"/>
                <w:sz w:val="20"/>
                <w:szCs w:val="20"/>
              </w:rPr>
              <w:t xml:space="preserve">esolution, Parties adopted the </w:t>
            </w:r>
            <w:r w:rsidRPr="000F7476">
              <w:rPr>
                <w:rFonts w:cs="Arial"/>
                <w:i/>
                <w:iCs/>
                <w:color w:val="000000" w:themeColor="text1"/>
                <w:sz w:val="20"/>
                <w:szCs w:val="20"/>
              </w:rPr>
              <w:t>Guidelines to Prevent the Risk of Poisoning to Migratory Birds</w:t>
            </w:r>
            <w:r w:rsidRPr="000F7476">
              <w:rPr>
                <w:rFonts w:ascii="Arial" w:hAnsi="Arial" w:cs="Arial"/>
                <w:color w:val="000000" w:themeColor="text1"/>
                <w:sz w:val="20"/>
                <w:szCs w:val="20"/>
              </w:rPr>
              <w:t>. Parties were further encouraged to monitor and evaluate the impact of poisoning on migratory bird species regularly at the national level as well as to prevent and minimize poison impacts.</w:t>
            </w:r>
          </w:p>
        </w:tc>
        <w:tc>
          <w:tcPr>
            <w:tcW w:w="4483" w:type="dxa"/>
          </w:tcPr>
          <w:p w14:paraId="634A108E" w14:textId="70D6A3F7" w:rsidR="00324F16" w:rsidRPr="000F7476" w:rsidRDefault="00324F16" w:rsidP="00B12679">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ascii="Arial" w:eastAsia="Aptos Narrow" w:hAnsi="Arial" w:cs="Arial"/>
                <w:i/>
                <w:iCs/>
                <w:color w:val="000000" w:themeColor="text1"/>
                <w:sz w:val="20"/>
                <w:szCs w:val="20"/>
              </w:rPr>
              <w:t>Guidelines to Prevent the Risk of Poisoning to Migratory Birds</w:t>
            </w:r>
            <w:r w:rsidRPr="000F7476">
              <w:rPr>
                <w:rFonts w:ascii="Arial" w:eastAsia="Aptos Narrow" w:hAnsi="Arial" w:cs="Arial"/>
                <w:color w:val="000000" w:themeColor="text1"/>
                <w:sz w:val="20"/>
                <w:szCs w:val="20"/>
              </w:rPr>
              <w:t xml:space="preserve"> contain a number of useful recommendations, legislative and non-legislative. They include</w:t>
            </w:r>
            <w:r w:rsidR="00A31624"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for instance</w:t>
            </w:r>
            <w:r w:rsidR="00A31624"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the phase-out of the us</w:t>
            </w:r>
            <w:r w:rsidR="00A31624" w:rsidRPr="000F7476">
              <w:rPr>
                <w:rFonts w:ascii="Arial" w:eastAsia="Aptos Narrow" w:hAnsi="Arial" w:cs="Arial"/>
                <w:color w:val="000000" w:themeColor="text1"/>
                <w:sz w:val="20"/>
                <w:szCs w:val="20"/>
              </w:rPr>
              <w:t>e</w:t>
            </w:r>
            <w:r w:rsidRPr="000F7476">
              <w:rPr>
                <w:rFonts w:ascii="Arial" w:eastAsia="Aptos Narrow" w:hAnsi="Arial" w:cs="Arial"/>
                <w:color w:val="000000" w:themeColor="text1"/>
                <w:sz w:val="20"/>
                <w:szCs w:val="20"/>
              </w:rPr>
              <w:t xml:space="preserve"> of lead ammunition and the development of good practice for predator control.</w:t>
            </w:r>
          </w:p>
        </w:tc>
      </w:tr>
      <w:tr w:rsidR="00AD25F3" w:rsidRPr="000F7476" w14:paraId="55E6F7D1" w14:textId="77777777" w:rsidTr="00AA3FD5">
        <w:trPr>
          <w:trHeight w:val="4170"/>
        </w:trPr>
        <w:tc>
          <w:tcPr>
            <w:tcW w:w="1772" w:type="dxa"/>
          </w:tcPr>
          <w:p w14:paraId="0A05E866" w14:textId="77777777" w:rsidR="00AD25F3" w:rsidRPr="000F7476" w:rsidRDefault="00AD25F3"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Prevention of Illegal Killing, Taking and Trade of Migratory Birds</w:t>
            </w:r>
          </w:p>
          <w:p w14:paraId="1D9B8F07" w14:textId="5CC3FEE1" w:rsidR="00AD25F3" w:rsidRPr="000F7476" w:rsidRDefault="00AD25F3" w:rsidP="000F7476">
            <w:pPr>
              <w:jc w:val="both"/>
              <w:rPr>
                <w:rFonts w:ascii="Arial" w:hAnsi="Arial" w:cs="Arial"/>
                <w:color w:val="000000" w:themeColor="text1"/>
                <w:sz w:val="20"/>
                <w:szCs w:val="20"/>
              </w:rPr>
            </w:pPr>
          </w:p>
        </w:tc>
        <w:tc>
          <w:tcPr>
            <w:tcW w:w="1251" w:type="dxa"/>
          </w:tcPr>
          <w:p w14:paraId="21AEA1C5" w14:textId="77777777" w:rsidR="00AD25F3" w:rsidRPr="000F7476" w:rsidRDefault="00AD25F3"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p w14:paraId="73CAB4F7" w14:textId="6615EBA8" w:rsidR="00AD25F3" w:rsidRPr="000F7476" w:rsidRDefault="00AD25F3" w:rsidP="000F7476">
            <w:pPr>
              <w:jc w:val="both"/>
              <w:rPr>
                <w:rFonts w:ascii="Arial" w:hAnsi="Arial" w:cs="Arial"/>
                <w:color w:val="000000" w:themeColor="text1"/>
                <w:sz w:val="20"/>
                <w:szCs w:val="20"/>
              </w:rPr>
            </w:pPr>
          </w:p>
        </w:tc>
        <w:tc>
          <w:tcPr>
            <w:tcW w:w="1365" w:type="dxa"/>
          </w:tcPr>
          <w:p w14:paraId="35069D3C" w14:textId="77777777" w:rsidR="00AD25F3" w:rsidRPr="000F7476" w:rsidRDefault="00AD25F3"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1,2,3 &amp; 5</w:t>
            </w:r>
          </w:p>
          <w:p w14:paraId="428D5520" w14:textId="71FE77C7" w:rsidR="00AD25F3" w:rsidRPr="000F7476" w:rsidRDefault="00AD25F3" w:rsidP="000F7476">
            <w:pPr>
              <w:jc w:val="both"/>
              <w:rPr>
                <w:rFonts w:ascii="Arial" w:hAnsi="Arial" w:cs="Arial"/>
                <w:color w:val="000000" w:themeColor="text1"/>
                <w:sz w:val="20"/>
                <w:szCs w:val="20"/>
              </w:rPr>
            </w:pPr>
          </w:p>
        </w:tc>
        <w:tc>
          <w:tcPr>
            <w:tcW w:w="1757" w:type="dxa"/>
          </w:tcPr>
          <w:p w14:paraId="43078DF5" w14:textId="77777777" w:rsidR="00AD25F3" w:rsidRPr="000F7476" w:rsidRDefault="00AD25F3"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11.16 (Rev.COP14)</w:t>
            </w:r>
          </w:p>
          <w:p w14:paraId="13DDC7F9" w14:textId="77777777" w:rsidR="00AD25F3" w:rsidRPr="000F7476" w:rsidRDefault="00AD25F3" w:rsidP="000F7476">
            <w:pPr>
              <w:jc w:val="both"/>
              <w:rPr>
                <w:rFonts w:ascii="Arial" w:hAnsi="Arial" w:cs="Arial"/>
                <w:color w:val="000000" w:themeColor="text1"/>
                <w:sz w:val="20"/>
                <w:szCs w:val="20"/>
              </w:rPr>
            </w:pPr>
          </w:p>
        </w:tc>
        <w:tc>
          <w:tcPr>
            <w:tcW w:w="3501" w:type="dxa"/>
          </w:tcPr>
          <w:p w14:paraId="00A80682" w14:textId="3006CF4C" w:rsidR="00AD25F3" w:rsidRPr="000F7476" w:rsidRDefault="00AD25F3"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Conference of Parties urged Parties to commit to a zero-tolerance approach to the illegal killing of birds. Furthermore, it decided to establish a number of task forces related to the issue and to strengthen international cooperation.</w:t>
            </w:r>
          </w:p>
          <w:p w14:paraId="3E4D5860" w14:textId="104B674F" w:rsidR="00AD25F3" w:rsidRPr="000F7476" w:rsidRDefault="00AD25F3" w:rsidP="000F7476">
            <w:pPr>
              <w:jc w:val="both"/>
              <w:rPr>
                <w:rFonts w:ascii="Arial" w:hAnsi="Arial" w:cs="Arial"/>
                <w:color w:val="000000" w:themeColor="text1"/>
                <w:sz w:val="20"/>
                <w:szCs w:val="20"/>
              </w:rPr>
            </w:pPr>
          </w:p>
        </w:tc>
        <w:tc>
          <w:tcPr>
            <w:tcW w:w="4483" w:type="dxa"/>
          </w:tcPr>
          <w:p w14:paraId="38442834" w14:textId="6A534781" w:rsidR="00AD25F3" w:rsidRPr="000F7476" w:rsidRDefault="00AD25F3"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The web</w:t>
            </w:r>
            <w:r w:rsidR="00207C98" w:rsidRPr="000F7476">
              <w:rPr>
                <w:rFonts w:ascii="Arial" w:eastAsia="Aptos Narrow" w:hAnsi="Arial" w:cs="Arial"/>
                <w:color w:val="000000" w:themeColor="text1"/>
                <w:sz w:val="20"/>
                <w:szCs w:val="20"/>
              </w:rPr>
              <w:t xml:space="preserve"> page</w:t>
            </w:r>
            <w:r w:rsidRPr="000F7476">
              <w:rPr>
                <w:rFonts w:ascii="Arial" w:eastAsia="Aptos Narrow" w:hAnsi="Arial" w:cs="Arial"/>
                <w:color w:val="000000" w:themeColor="text1"/>
                <w:sz w:val="20"/>
                <w:szCs w:val="20"/>
              </w:rPr>
              <w:t xml:space="preserve"> of the </w:t>
            </w:r>
            <w:r w:rsidRPr="000F7476">
              <w:rPr>
                <w:rFonts w:ascii="Arial" w:eastAsia="Aptos Narrow" w:hAnsi="Arial" w:cs="Arial"/>
                <w:i/>
                <w:iCs/>
                <w:color w:val="000000" w:themeColor="text1"/>
                <w:sz w:val="20"/>
                <w:szCs w:val="20"/>
              </w:rPr>
              <w:t>Intergovernmental Task Force on Illegal Killing, Taking and Trade of Migratory Birds in the Mediterranean (MIKT)</w:t>
            </w:r>
            <w:r w:rsidRPr="000F7476">
              <w:rPr>
                <w:rFonts w:ascii="Arial" w:eastAsia="Aptos Narrow" w:hAnsi="Arial" w:cs="Arial"/>
                <w:color w:val="000000" w:themeColor="text1"/>
                <w:sz w:val="20"/>
                <w:szCs w:val="20"/>
              </w:rPr>
              <w:t xml:space="preserve"> contains a number of useful resources, which could include cross-cutting aspects. These include, among others, the MIKT Workplan for the period 2021-2025, the Rome Strategic Plan, and the MIKT Programme of Work 2016-2020.</w:t>
            </w:r>
          </w:p>
          <w:p w14:paraId="2F11770F" w14:textId="77777777" w:rsidR="00AD25F3" w:rsidRPr="000F7476" w:rsidRDefault="00AD25F3" w:rsidP="000F7476">
            <w:pPr>
              <w:jc w:val="both"/>
              <w:rPr>
                <w:rFonts w:ascii="Arial" w:hAnsi="Arial" w:cs="Arial"/>
                <w:color w:val="000000" w:themeColor="text1"/>
                <w:sz w:val="20"/>
                <w:szCs w:val="20"/>
              </w:rPr>
            </w:pPr>
          </w:p>
          <w:p w14:paraId="29C717C0" w14:textId="37B835E9" w:rsidR="00AD25F3" w:rsidRPr="000F7476" w:rsidRDefault="00AD25F3"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As part of MIKT</w:t>
            </w:r>
            <w:r w:rsidR="00B43350"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a Scoreboard has been adopted as a self-assessment tool by members, enabling them to track progress in eradicating I</w:t>
            </w:r>
            <w:r w:rsidR="008250D4" w:rsidRPr="000F7476">
              <w:rPr>
                <w:rFonts w:ascii="Arial" w:eastAsia="Aptos Narrow" w:hAnsi="Arial" w:cs="Arial"/>
                <w:color w:val="000000" w:themeColor="text1"/>
                <w:sz w:val="20"/>
                <w:szCs w:val="20"/>
              </w:rPr>
              <w:t>K</w:t>
            </w:r>
            <w:r w:rsidRPr="000F7476">
              <w:rPr>
                <w:rFonts w:ascii="Arial" w:eastAsia="Aptos Narrow" w:hAnsi="Arial" w:cs="Arial"/>
                <w:color w:val="000000" w:themeColor="text1"/>
                <w:sz w:val="20"/>
                <w:szCs w:val="20"/>
              </w:rPr>
              <w:t>B. The Scoreboard provides a standardized framework for data collection at the national level, allowing countries to assess their progress, guide action and set priorities. It also helps for sharing best practice and experience.</w:t>
            </w:r>
          </w:p>
        </w:tc>
      </w:tr>
      <w:tr w:rsidR="00324F16" w:rsidRPr="000F7476" w14:paraId="03AF44F4" w14:textId="77777777">
        <w:trPr>
          <w:trHeight w:val="300"/>
        </w:trPr>
        <w:tc>
          <w:tcPr>
            <w:tcW w:w="1772" w:type="dxa"/>
          </w:tcPr>
          <w:p w14:paraId="2919C740"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Action Plan for Migratory Landbirds in the African-Eurasian Region (AEMLAP)</w:t>
            </w:r>
          </w:p>
        </w:tc>
        <w:tc>
          <w:tcPr>
            <w:tcW w:w="1251" w:type="dxa"/>
          </w:tcPr>
          <w:p w14:paraId="5CFDB8CA"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0CA715B9"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00F902BF"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11.17 (Rev.COP14)</w:t>
            </w:r>
          </w:p>
          <w:p w14:paraId="6BEB1720" w14:textId="77777777" w:rsidR="00324F16" w:rsidRPr="000F7476" w:rsidRDefault="00324F16" w:rsidP="000F7476">
            <w:pPr>
              <w:jc w:val="both"/>
              <w:rPr>
                <w:rFonts w:ascii="Arial" w:hAnsi="Arial" w:cs="Arial"/>
                <w:color w:val="000000" w:themeColor="text1"/>
                <w:sz w:val="20"/>
                <w:szCs w:val="20"/>
              </w:rPr>
            </w:pPr>
          </w:p>
        </w:tc>
        <w:tc>
          <w:tcPr>
            <w:tcW w:w="3501" w:type="dxa"/>
          </w:tcPr>
          <w:p w14:paraId="34E31A3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Parties adopted the African-Eurasian Migratory Landbirds Action Plan (AEMLAP) and its Annexes and encouraged non-Parties and stakeholders to implement the Action Plan as a matter of priority.</w:t>
            </w:r>
          </w:p>
        </w:tc>
        <w:tc>
          <w:tcPr>
            <w:tcW w:w="4483" w:type="dxa"/>
          </w:tcPr>
          <w:p w14:paraId="077285E2"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In the AEMLAP various recommendations are listed to tackle the issue of taking and trade of migratory landbirds. They can be found under 2.0 Taking and Trade in the list of actions.</w:t>
            </w:r>
          </w:p>
          <w:p w14:paraId="4F86DBE8" w14:textId="77777777" w:rsidR="00324F16" w:rsidRPr="000F7476" w:rsidRDefault="00324F16" w:rsidP="000F7476">
            <w:pPr>
              <w:jc w:val="both"/>
              <w:rPr>
                <w:rFonts w:ascii="Arial" w:hAnsi="Arial" w:cs="Arial"/>
                <w:color w:val="000000" w:themeColor="text1"/>
                <w:sz w:val="20"/>
                <w:szCs w:val="20"/>
              </w:rPr>
            </w:pPr>
          </w:p>
        </w:tc>
      </w:tr>
      <w:tr w:rsidR="00324F16" w:rsidRPr="000F7476" w14:paraId="71F04CCE" w14:textId="77777777">
        <w:trPr>
          <w:trHeight w:val="300"/>
        </w:trPr>
        <w:tc>
          <w:tcPr>
            <w:tcW w:w="1772" w:type="dxa"/>
          </w:tcPr>
          <w:p w14:paraId="75F4E6CE" w14:textId="17EB0D1D"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Saker Falcon (</w:t>
            </w:r>
            <w:r w:rsidRPr="000F7476">
              <w:rPr>
                <w:rFonts w:cs="Arial"/>
                <w:i/>
                <w:iCs/>
                <w:color w:val="000000" w:themeColor="text1"/>
                <w:sz w:val="20"/>
                <w:szCs w:val="20"/>
              </w:rPr>
              <w:t>Falco cherrug</w:t>
            </w:r>
            <w:r w:rsidRPr="000F7476">
              <w:rPr>
                <w:rFonts w:ascii="Arial" w:hAnsi="Arial" w:cs="Arial"/>
                <w:color w:val="000000" w:themeColor="text1"/>
                <w:sz w:val="20"/>
                <w:szCs w:val="20"/>
              </w:rPr>
              <w:t>) Global Action Plan (S</w:t>
            </w:r>
            <w:r w:rsidR="00DC0269" w:rsidRPr="000F7476">
              <w:rPr>
                <w:rFonts w:ascii="Arial" w:hAnsi="Arial" w:cs="Arial"/>
                <w:color w:val="000000" w:themeColor="text1"/>
                <w:sz w:val="20"/>
                <w:szCs w:val="20"/>
              </w:rPr>
              <w:t>aker</w:t>
            </w:r>
            <w:r w:rsidRPr="000F7476">
              <w:rPr>
                <w:rFonts w:ascii="Arial" w:hAnsi="Arial" w:cs="Arial"/>
                <w:color w:val="000000" w:themeColor="text1"/>
                <w:sz w:val="20"/>
                <w:szCs w:val="20"/>
              </w:rPr>
              <w:t>GAP)</w:t>
            </w:r>
          </w:p>
        </w:tc>
        <w:tc>
          <w:tcPr>
            <w:tcW w:w="1251" w:type="dxa"/>
          </w:tcPr>
          <w:p w14:paraId="4F47667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0131F5C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2 &amp; 4</w:t>
            </w:r>
          </w:p>
        </w:tc>
        <w:tc>
          <w:tcPr>
            <w:tcW w:w="1757" w:type="dxa"/>
          </w:tcPr>
          <w:p w14:paraId="74AE0537"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11.18 (Rev.COP14)</w:t>
            </w:r>
          </w:p>
          <w:p w14:paraId="530B04D8" w14:textId="77777777" w:rsidR="00324F16" w:rsidRPr="000F7476" w:rsidRDefault="00324F16" w:rsidP="000F7476">
            <w:pPr>
              <w:jc w:val="both"/>
              <w:rPr>
                <w:rFonts w:ascii="Arial" w:hAnsi="Arial" w:cs="Arial"/>
                <w:color w:val="000000" w:themeColor="text1"/>
                <w:sz w:val="20"/>
                <w:szCs w:val="20"/>
              </w:rPr>
            </w:pPr>
          </w:p>
        </w:tc>
        <w:tc>
          <w:tcPr>
            <w:tcW w:w="3501" w:type="dxa"/>
          </w:tcPr>
          <w:p w14:paraId="68C5AD0E" w14:textId="2F62BE92"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At CMS COP 11, Parties decided to continue the implementation of the SakerGAP with the overall goal </w:t>
            </w:r>
            <w:r w:rsidR="00DC0269" w:rsidRPr="000F7476">
              <w:rPr>
                <w:rFonts w:ascii="Arial" w:hAnsi="Arial" w:cs="Arial"/>
                <w:color w:val="000000" w:themeColor="text1"/>
                <w:sz w:val="20"/>
                <w:szCs w:val="20"/>
              </w:rPr>
              <w:t>of</w:t>
            </w:r>
            <w:r w:rsidRPr="000F7476">
              <w:rPr>
                <w:rFonts w:ascii="Arial" w:hAnsi="Arial" w:cs="Arial"/>
                <w:color w:val="000000" w:themeColor="text1"/>
                <w:sz w:val="20"/>
                <w:szCs w:val="20"/>
              </w:rPr>
              <w:t xml:space="preserve"> reestablish</w:t>
            </w:r>
            <w:r w:rsidR="00DC0269" w:rsidRPr="000F7476">
              <w:rPr>
                <w:rFonts w:ascii="Arial" w:hAnsi="Arial" w:cs="Arial"/>
                <w:color w:val="000000" w:themeColor="text1"/>
                <w:sz w:val="20"/>
                <w:szCs w:val="20"/>
              </w:rPr>
              <w:t>ing</w:t>
            </w:r>
            <w:r w:rsidRPr="000F7476">
              <w:rPr>
                <w:rFonts w:ascii="Arial" w:hAnsi="Arial" w:cs="Arial"/>
                <w:color w:val="000000" w:themeColor="text1"/>
                <w:sz w:val="20"/>
                <w:szCs w:val="20"/>
              </w:rPr>
              <w:t xml:space="preserve"> a healthy and self-sustaining wild </w:t>
            </w:r>
            <w:r w:rsidR="00DC0269" w:rsidRPr="000F7476">
              <w:rPr>
                <w:rFonts w:ascii="Arial" w:hAnsi="Arial" w:cs="Arial"/>
                <w:color w:val="000000" w:themeColor="text1"/>
                <w:sz w:val="20"/>
                <w:szCs w:val="20"/>
              </w:rPr>
              <w:t xml:space="preserve">saker falcon </w:t>
            </w:r>
            <w:r w:rsidRPr="000F7476">
              <w:rPr>
                <w:rFonts w:ascii="Arial" w:hAnsi="Arial" w:cs="Arial"/>
                <w:color w:val="000000" w:themeColor="text1"/>
                <w:sz w:val="20"/>
                <w:szCs w:val="20"/>
              </w:rPr>
              <w:t>population throughout its range.</w:t>
            </w:r>
          </w:p>
        </w:tc>
        <w:tc>
          <w:tcPr>
            <w:tcW w:w="4483" w:type="dxa"/>
          </w:tcPr>
          <w:p w14:paraId="028CE315" w14:textId="0B735C98"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SakerGAP</w:t>
            </w:r>
            <w:r w:rsidRPr="000F7476">
              <w:rPr>
                <w:rFonts w:ascii="Arial" w:eastAsia="Aptos Narrow" w:hAnsi="Arial" w:cs="Arial"/>
                <w:color w:val="000000" w:themeColor="text1"/>
                <w:sz w:val="20"/>
                <w:szCs w:val="20"/>
              </w:rPr>
              <w:t xml:space="preserve"> is a comprehensive document, which provides extensive information about the </w:t>
            </w:r>
            <w:r w:rsidR="001067F0" w:rsidRPr="000F7476">
              <w:rPr>
                <w:rFonts w:ascii="Arial" w:eastAsia="Aptos Narrow" w:hAnsi="Arial" w:cs="Arial"/>
                <w:color w:val="000000" w:themeColor="text1"/>
                <w:sz w:val="20"/>
                <w:szCs w:val="20"/>
              </w:rPr>
              <w:t xml:space="preserve">saker falcon </w:t>
            </w:r>
            <w:r w:rsidRPr="000F7476">
              <w:rPr>
                <w:rFonts w:ascii="Arial" w:eastAsia="Aptos Narrow" w:hAnsi="Arial" w:cs="Arial"/>
                <w:color w:val="000000" w:themeColor="text1"/>
                <w:sz w:val="20"/>
                <w:szCs w:val="20"/>
              </w:rPr>
              <w:t xml:space="preserve">and the threats </w:t>
            </w:r>
            <w:r w:rsidR="001067F0" w:rsidRPr="000F7476">
              <w:rPr>
                <w:rFonts w:ascii="Arial" w:eastAsia="Aptos Narrow" w:hAnsi="Arial" w:cs="Arial"/>
                <w:color w:val="000000" w:themeColor="text1"/>
                <w:sz w:val="20"/>
                <w:szCs w:val="20"/>
              </w:rPr>
              <w:t xml:space="preserve">facing </w:t>
            </w:r>
            <w:r w:rsidRPr="000F7476">
              <w:rPr>
                <w:rFonts w:ascii="Arial" w:eastAsia="Aptos Narrow" w:hAnsi="Arial" w:cs="Arial"/>
                <w:color w:val="000000" w:themeColor="text1"/>
                <w:sz w:val="20"/>
                <w:szCs w:val="20"/>
              </w:rPr>
              <w:t xml:space="preserve">the species. Potential cross-cutting aspects can be found in the adaptive management framework for the conservation and sustainable use of the </w:t>
            </w:r>
            <w:r w:rsidR="001067F0" w:rsidRPr="000F7476">
              <w:rPr>
                <w:rFonts w:ascii="Arial" w:eastAsia="Aptos Narrow" w:hAnsi="Arial" w:cs="Arial"/>
                <w:color w:val="000000" w:themeColor="text1"/>
                <w:sz w:val="20"/>
                <w:szCs w:val="20"/>
              </w:rPr>
              <w:t>species</w:t>
            </w:r>
            <w:r w:rsidRPr="000F7476">
              <w:rPr>
                <w:rFonts w:ascii="Arial" w:eastAsia="Aptos Narrow" w:hAnsi="Arial" w:cs="Arial"/>
                <w:color w:val="000000" w:themeColor="text1"/>
                <w:sz w:val="20"/>
                <w:szCs w:val="20"/>
              </w:rPr>
              <w:t>.</w:t>
            </w:r>
          </w:p>
        </w:tc>
      </w:tr>
      <w:tr w:rsidR="00324F16" w:rsidRPr="000F7476" w14:paraId="66FD1D90" w14:textId="77777777">
        <w:trPr>
          <w:trHeight w:val="300"/>
        </w:trPr>
        <w:tc>
          <w:tcPr>
            <w:tcW w:w="1772" w:type="dxa"/>
          </w:tcPr>
          <w:p w14:paraId="2ABF732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Central Asian Mammals Initiative </w:t>
            </w:r>
          </w:p>
        </w:tc>
        <w:tc>
          <w:tcPr>
            <w:tcW w:w="1251" w:type="dxa"/>
          </w:tcPr>
          <w:p w14:paraId="0DB244D1"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2020</w:t>
            </w:r>
          </w:p>
        </w:tc>
        <w:tc>
          <w:tcPr>
            <w:tcW w:w="1365" w:type="dxa"/>
          </w:tcPr>
          <w:p w14:paraId="0B06B3A3"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1B26200D"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11.24 (Rev.COP13)</w:t>
            </w:r>
          </w:p>
          <w:p w14:paraId="20A8502B" w14:textId="77777777" w:rsidR="00324F16" w:rsidRPr="000F7476" w:rsidRDefault="00324F16" w:rsidP="000F7476">
            <w:pPr>
              <w:jc w:val="both"/>
              <w:rPr>
                <w:rFonts w:ascii="Arial" w:hAnsi="Arial" w:cs="Arial"/>
                <w:color w:val="000000" w:themeColor="text1"/>
                <w:sz w:val="20"/>
                <w:szCs w:val="20"/>
              </w:rPr>
            </w:pPr>
          </w:p>
        </w:tc>
        <w:tc>
          <w:tcPr>
            <w:tcW w:w="3501" w:type="dxa"/>
          </w:tcPr>
          <w:p w14:paraId="741832FF" w14:textId="63B3E259"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In June 2025, in Tashkent, Uzbekistan, Range States endorsed the Draft Work Programme 2026-2032 for the Central Asian Mammals Initiative (CAMI) to improve the conservation of </w:t>
            </w:r>
            <w:r w:rsidR="00BC56CA" w:rsidRPr="000F7476">
              <w:rPr>
                <w:rFonts w:ascii="Arial" w:hAnsi="Arial" w:cs="Arial"/>
                <w:color w:val="000000" w:themeColor="text1"/>
                <w:sz w:val="20"/>
                <w:szCs w:val="20"/>
              </w:rPr>
              <w:t xml:space="preserve">large </w:t>
            </w:r>
            <w:r w:rsidRPr="000F7476">
              <w:rPr>
                <w:rFonts w:ascii="Arial" w:hAnsi="Arial" w:cs="Arial"/>
                <w:color w:val="000000" w:themeColor="text1"/>
                <w:sz w:val="20"/>
                <w:szCs w:val="20"/>
              </w:rPr>
              <w:t xml:space="preserve">migratory mammals and their habitats in the Central Asian region. </w:t>
            </w:r>
          </w:p>
        </w:tc>
        <w:tc>
          <w:tcPr>
            <w:tcW w:w="4483" w:type="dxa"/>
          </w:tcPr>
          <w:p w14:paraId="5F695560" w14:textId="7777777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The CAMI Work Programme recommends various different actions to address the illegal or unsustainable take of mammals in Central Asia. Among them are actions aimed at strengthening enforcement capacity to address illegal taking, harnessing the use of conservation technology, and involving local communities in the management of CAMI species.</w:t>
            </w:r>
          </w:p>
        </w:tc>
      </w:tr>
      <w:tr w:rsidR="00324F16" w:rsidRPr="000F7476" w14:paraId="113210EC" w14:textId="77777777">
        <w:trPr>
          <w:trHeight w:val="300"/>
        </w:trPr>
        <w:tc>
          <w:tcPr>
            <w:tcW w:w="1772" w:type="dxa"/>
          </w:tcPr>
          <w:p w14:paraId="1764076A"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Illegal and Unsustainable Taking of Wildlife</w:t>
            </w:r>
          </w:p>
        </w:tc>
        <w:tc>
          <w:tcPr>
            <w:tcW w:w="1251" w:type="dxa"/>
          </w:tcPr>
          <w:p w14:paraId="737D28C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239227C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1-21</w:t>
            </w:r>
          </w:p>
        </w:tc>
        <w:tc>
          <w:tcPr>
            <w:tcW w:w="1757" w:type="dxa"/>
          </w:tcPr>
          <w:p w14:paraId="390C835D"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11.31 (Rev.COP14)</w:t>
            </w:r>
          </w:p>
          <w:p w14:paraId="3018559C" w14:textId="77777777" w:rsidR="00324F16" w:rsidRPr="000F7476" w:rsidRDefault="00324F16" w:rsidP="000F7476">
            <w:pPr>
              <w:jc w:val="both"/>
              <w:rPr>
                <w:rFonts w:ascii="Arial" w:hAnsi="Arial" w:cs="Arial"/>
                <w:color w:val="000000" w:themeColor="text1"/>
                <w:sz w:val="20"/>
                <w:szCs w:val="20"/>
              </w:rPr>
            </w:pPr>
          </w:p>
        </w:tc>
        <w:tc>
          <w:tcPr>
            <w:tcW w:w="3501" w:type="dxa"/>
          </w:tcPr>
          <w:p w14:paraId="30991ECF" w14:textId="06FF53D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As part of the </w:t>
            </w:r>
            <w:r w:rsidR="00537704" w:rsidRPr="000F7476">
              <w:rPr>
                <w:rFonts w:ascii="Arial" w:hAnsi="Arial" w:cs="Arial"/>
                <w:color w:val="000000" w:themeColor="text1"/>
                <w:sz w:val="20"/>
                <w:szCs w:val="20"/>
              </w:rPr>
              <w:t>R</w:t>
            </w:r>
            <w:r w:rsidRPr="000F7476">
              <w:rPr>
                <w:rFonts w:ascii="Arial" w:hAnsi="Arial" w:cs="Arial"/>
                <w:color w:val="000000" w:themeColor="text1"/>
                <w:sz w:val="20"/>
                <w:szCs w:val="20"/>
              </w:rPr>
              <w:t xml:space="preserve">esolution, Parties are urged to identify the drivers of illegal and unsustainable taking of migratory species within their jurisdiction and develop strategies to effectively address such activities. </w:t>
            </w:r>
          </w:p>
        </w:tc>
        <w:tc>
          <w:tcPr>
            <w:tcW w:w="4483" w:type="dxa"/>
          </w:tcPr>
          <w:p w14:paraId="7D3FBC91"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 document includes a list of steps and recommended actions, which are useful for Parties interested in limiting illegal and unsustainable taking of their wildlife. These include suggestions to strengthen domestic authorities and to increase international collaboration.</w:t>
            </w:r>
          </w:p>
        </w:tc>
      </w:tr>
      <w:tr w:rsidR="00324F16" w:rsidRPr="000F7476" w14:paraId="2337E5C3" w14:textId="77777777">
        <w:trPr>
          <w:trHeight w:val="300"/>
        </w:trPr>
        <w:tc>
          <w:tcPr>
            <w:tcW w:w="1772" w:type="dxa"/>
          </w:tcPr>
          <w:p w14:paraId="48BFE62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National Legislation Programme and Review Mechanism</w:t>
            </w:r>
          </w:p>
        </w:tc>
        <w:tc>
          <w:tcPr>
            <w:tcW w:w="1251" w:type="dxa"/>
          </w:tcPr>
          <w:p w14:paraId="04ED5DC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October 2017</w:t>
            </w:r>
          </w:p>
        </w:tc>
        <w:tc>
          <w:tcPr>
            <w:tcW w:w="1365" w:type="dxa"/>
          </w:tcPr>
          <w:p w14:paraId="21328B0F"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I. 1 &amp; II. 1,2</w:t>
            </w:r>
          </w:p>
        </w:tc>
        <w:tc>
          <w:tcPr>
            <w:tcW w:w="1757" w:type="dxa"/>
          </w:tcPr>
          <w:p w14:paraId="2B0D7F0A"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12.9</w:t>
            </w:r>
          </w:p>
          <w:p w14:paraId="3FCF6C23" w14:textId="77777777" w:rsidR="00324F16" w:rsidRPr="000F7476" w:rsidRDefault="00324F16" w:rsidP="000F7476">
            <w:pPr>
              <w:jc w:val="both"/>
              <w:rPr>
                <w:rFonts w:ascii="Arial" w:hAnsi="Arial" w:cs="Arial"/>
                <w:color w:val="000000" w:themeColor="text1"/>
                <w:sz w:val="20"/>
                <w:szCs w:val="20"/>
              </w:rPr>
            </w:pPr>
          </w:p>
        </w:tc>
        <w:tc>
          <w:tcPr>
            <w:tcW w:w="3501" w:type="dxa"/>
          </w:tcPr>
          <w:p w14:paraId="13745BD3" w14:textId="46D4789E"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CMS COP12, the Parties established the review mechanism and a National Legislation Programme to strengthen the implementation of the Convention. The National Legislation Programme is a supportive, non-adversarial and facilitative activity, w</w:t>
            </w:r>
            <w:r w:rsidR="00893B29" w:rsidRPr="000F7476">
              <w:rPr>
                <w:rFonts w:ascii="Arial" w:hAnsi="Arial" w:cs="Arial"/>
                <w:color w:val="000000" w:themeColor="text1"/>
                <w:sz w:val="20"/>
                <w:szCs w:val="20"/>
              </w:rPr>
              <w:t>hich</w:t>
            </w:r>
            <w:r w:rsidRPr="000F7476">
              <w:rPr>
                <w:rFonts w:ascii="Arial" w:hAnsi="Arial" w:cs="Arial"/>
                <w:color w:val="000000" w:themeColor="text1"/>
                <w:sz w:val="20"/>
                <w:szCs w:val="20"/>
              </w:rPr>
              <w:t xml:space="preserve"> aim</w:t>
            </w:r>
            <w:r w:rsidR="00893B29" w:rsidRPr="000F7476">
              <w:rPr>
                <w:rFonts w:ascii="Arial" w:hAnsi="Arial" w:cs="Arial"/>
                <w:color w:val="000000" w:themeColor="text1"/>
                <w:sz w:val="20"/>
                <w:szCs w:val="20"/>
              </w:rPr>
              <w:t>s</w:t>
            </w:r>
            <w:r w:rsidRPr="000F7476">
              <w:rPr>
                <w:rFonts w:ascii="Arial" w:hAnsi="Arial" w:cs="Arial"/>
                <w:color w:val="000000" w:themeColor="text1"/>
                <w:sz w:val="20"/>
                <w:szCs w:val="20"/>
              </w:rPr>
              <w:t xml:space="preserve"> </w:t>
            </w:r>
            <w:r w:rsidR="00555228" w:rsidRPr="000F7476">
              <w:rPr>
                <w:rFonts w:ascii="Arial" w:hAnsi="Arial" w:cs="Arial"/>
                <w:color w:val="000000" w:themeColor="text1"/>
                <w:sz w:val="20"/>
                <w:szCs w:val="20"/>
              </w:rPr>
              <w:t xml:space="preserve">to </w:t>
            </w:r>
            <w:r w:rsidRPr="000F7476">
              <w:rPr>
                <w:rFonts w:ascii="Arial" w:hAnsi="Arial" w:cs="Arial"/>
                <w:color w:val="000000" w:themeColor="text1"/>
                <w:sz w:val="20"/>
                <w:szCs w:val="20"/>
              </w:rPr>
              <w:t>ensur</w:t>
            </w:r>
            <w:r w:rsidR="00893B29" w:rsidRPr="000F7476">
              <w:rPr>
                <w:rFonts w:ascii="Arial" w:hAnsi="Arial" w:cs="Arial"/>
                <w:color w:val="000000" w:themeColor="text1"/>
                <w:sz w:val="20"/>
                <w:szCs w:val="20"/>
              </w:rPr>
              <w:t>e</w:t>
            </w:r>
            <w:r w:rsidRPr="000F7476">
              <w:rPr>
                <w:rFonts w:ascii="Arial" w:hAnsi="Arial" w:cs="Arial"/>
                <w:color w:val="000000" w:themeColor="text1"/>
                <w:sz w:val="20"/>
                <w:szCs w:val="20"/>
              </w:rPr>
              <w:t xml:space="preserve"> long-term compliance with Article III, paragraphs 4(a) and (b) and 5.</w:t>
            </w:r>
          </w:p>
        </w:tc>
        <w:tc>
          <w:tcPr>
            <w:tcW w:w="4483" w:type="dxa"/>
          </w:tcPr>
          <w:p w14:paraId="71F370B6" w14:textId="7FC9B20C"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COP13 took note of the Legislative Guidance Materials </w:t>
            </w:r>
            <w:r w:rsidR="00392BBA" w:rsidRPr="000F7476">
              <w:rPr>
                <w:rFonts w:ascii="Arial" w:eastAsia="Aptos Narrow" w:hAnsi="Arial" w:cs="Arial"/>
                <w:color w:val="000000" w:themeColor="text1"/>
                <w:sz w:val="20"/>
                <w:szCs w:val="20"/>
              </w:rPr>
              <w:t xml:space="preserve">and Model Law </w:t>
            </w:r>
            <w:r w:rsidRPr="000F7476">
              <w:rPr>
                <w:rFonts w:ascii="Arial" w:eastAsia="Aptos Narrow" w:hAnsi="Arial" w:cs="Arial"/>
                <w:color w:val="000000" w:themeColor="text1"/>
                <w:sz w:val="20"/>
                <w:szCs w:val="20"/>
              </w:rPr>
              <w:t>prepared by the Secretariat to support Parties in long-term compliance with Article III.5</w:t>
            </w:r>
            <w:r w:rsidR="00A34FBF" w:rsidRPr="000F7476">
              <w:rPr>
                <w:rFonts w:ascii="Arial" w:eastAsia="Aptos Narrow" w:hAnsi="Arial" w:cs="Arial"/>
                <w:color w:val="000000" w:themeColor="text1"/>
                <w:sz w:val="20"/>
                <w:szCs w:val="20"/>
              </w:rPr>
              <w:t>, which</w:t>
            </w:r>
            <w:r w:rsidRPr="000F7476">
              <w:rPr>
                <w:rFonts w:ascii="Arial" w:eastAsia="Aptos Narrow" w:hAnsi="Arial" w:cs="Arial"/>
                <w:color w:val="000000" w:themeColor="text1"/>
                <w:sz w:val="20"/>
                <w:szCs w:val="20"/>
              </w:rPr>
              <w:t xml:space="preserve"> prohibits the taking of CMS Appendix I-listed species.</w:t>
            </w:r>
          </w:p>
        </w:tc>
      </w:tr>
      <w:tr w:rsidR="00324F16" w:rsidRPr="000F7476" w14:paraId="035F088F" w14:textId="77777777">
        <w:trPr>
          <w:trHeight w:val="300"/>
        </w:trPr>
        <w:tc>
          <w:tcPr>
            <w:tcW w:w="1772" w:type="dxa"/>
          </w:tcPr>
          <w:p w14:paraId="3276360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Conservation of African-Eurasian Vultures</w:t>
            </w:r>
          </w:p>
        </w:tc>
        <w:tc>
          <w:tcPr>
            <w:tcW w:w="1251" w:type="dxa"/>
          </w:tcPr>
          <w:p w14:paraId="7C04136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4369DE6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1,2 &amp; 4 </w:t>
            </w:r>
          </w:p>
        </w:tc>
        <w:tc>
          <w:tcPr>
            <w:tcW w:w="1757" w:type="dxa"/>
          </w:tcPr>
          <w:p w14:paraId="4F85792B"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12.10 (Rev.COP14)</w:t>
            </w:r>
          </w:p>
          <w:p w14:paraId="4E865477" w14:textId="77777777" w:rsidR="00324F16" w:rsidRPr="000F7476" w:rsidRDefault="00324F16" w:rsidP="000F7476">
            <w:pPr>
              <w:jc w:val="both"/>
              <w:rPr>
                <w:rFonts w:ascii="Arial" w:hAnsi="Arial" w:cs="Arial"/>
                <w:color w:val="000000" w:themeColor="text1"/>
                <w:sz w:val="20"/>
                <w:szCs w:val="20"/>
              </w:rPr>
            </w:pPr>
          </w:p>
        </w:tc>
        <w:tc>
          <w:tcPr>
            <w:tcW w:w="3501" w:type="dxa"/>
          </w:tcPr>
          <w:p w14:paraId="12633E03" w14:textId="639BA6AB"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At CMS COP 14, Parties adopted the 12-year Multi-species Action Plan to Conserve African-Eurasian Vultures (Vulture MsAP) 2017-2029. The </w:t>
            </w:r>
            <w:r w:rsidR="00287D44" w:rsidRPr="000F7476">
              <w:rPr>
                <w:rFonts w:ascii="Arial" w:hAnsi="Arial" w:cs="Arial"/>
                <w:color w:val="000000" w:themeColor="text1"/>
                <w:sz w:val="20"/>
                <w:szCs w:val="20"/>
              </w:rPr>
              <w:t>C</w:t>
            </w:r>
            <w:r w:rsidRPr="000F7476">
              <w:rPr>
                <w:rFonts w:ascii="Arial" w:hAnsi="Arial" w:cs="Arial"/>
                <w:color w:val="000000" w:themeColor="text1"/>
                <w:sz w:val="20"/>
                <w:szCs w:val="20"/>
              </w:rPr>
              <w:t>onference called upon Parties to strengthen national and local capacity in order to facilitate effective implementation of the Action Plan.</w:t>
            </w:r>
          </w:p>
        </w:tc>
        <w:tc>
          <w:tcPr>
            <w:tcW w:w="4483" w:type="dxa"/>
          </w:tcPr>
          <w:p w14:paraId="044EB855"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Vulture MsAP provides a detailed overview over the threats Vultures face. Additionally, the plan proposes a number of actions to combat each threat, which also includes a list of relevant stakeholders who are most likely to be concerned with or affected by vulture conservation actions. </w:t>
            </w:r>
          </w:p>
          <w:p w14:paraId="5B02540B" w14:textId="77777777" w:rsidR="00324F16" w:rsidRPr="000F7476" w:rsidRDefault="00324F16" w:rsidP="000F7476">
            <w:pPr>
              <w:jc w:val="both"/>
              <w:rPr>
                <w:rFonts w:ascii="Arial" w:hAnsi="Arial" w:cs="Arial"/>
                <w:color w:val="000000" w:themeColor="text1"/>
                <w:sz w:val="20"/>
                <w:szCs w:val="20"/>
              </w:rPr>
            </w:pPr>
          </w:p>
        </w:tc>
      </w:tr>
      <w:tr w:rsidR="00324F16" w:rsidRPr="000F7476" w14:paraId="4193961E" w14:textId="77777777">
        <w:trPr>
          <w:trHeight w:val="300"/>
        </w:trPr>
        <w:tc>
          <w:tcPr>
            <w:tcW w:w="1772" w:type="dxa"/>
          </w:tcPr>
          <w:p w14:paraId="6FD8124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Flyways</w:t>
            </w:r>
          </w:p>
        </w:tc>
        <w:tc>
          <w:tcPr>
            <w:tcW w:w="1251" w:type="dxa"/>
          </w:tcPr>
          <w:p w14:paraId="4F419D0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23313B8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1-3</w:t>
            </w:r>
          </w:p>
        </w:tc>
        <w:tc>
          <w:tcPr>
            <w:tcW w:w="1757" w:type="dxa"/>
          </w:tcPr>
          <w:p w14:paraId="32C68AA8"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12.11 (Rev.COP14)</w:t>
            </w:r>
          </w:p>
          <w:p w14:paraId="05C2213B" w14:textId="77777777" w:rsidR="00324F16" w:rsidRPr="000F7476" w:rsidRDefault="00324F16" w:rsidP="000F7476">
            <w:pPr>
              <w:jc w:val="both"/>
              <w:rPr>
                <w:rFonts w:ascii="Arial" w:hAnsi="Arial" w:cs="Arial"/>
                <w:color w:val="000000" w:themeColor="text1"/>
                <w:sz w:val="20"/>
                <w:szCs w:val="20"/>
              </w:rPr>
            </w:pPr>
          </w:p>
        </w:tc>
        <w:tc>
          <w:tcPr>
            <w:tcW w:w="3501" w:type="dxa"/>
          </w:tcPr>
          <w:p w14:paraId="038191E1" w14:textId="6555DA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As part of the </w:t>
            </w:r>
            <w:r w:rsidR="006C0F43" w:rsidRPr="000F7476">
              <w:rPr>
                <w:rFonts w:ascii="Arial" w:hAnsi="Arial" w:cs="Arial"/>
                <w:color w:val="000000" w:themeColor="text1"/>
                <w:sz w:val="20"/>
                <w:szCs w:val="20"/>
              </w:rPr>
              <w:t>R</w:t>
            </w:r>
            <w:r w:rsidRPr="000F7476">
              <w:rPr>
                <w:rFonts w:ascii="Arial" w:hAnsi="Arial" w:cs="Arial"/>
                <w:color w:val="000000" w:themeColor="text1"/>
                <w:sz w:val="20"/>
                <w:szCs w:val="20"/>
              </w:rPr>
              <w:t>esolution, Parties agreed to continue the Americas Flyways Task Force, to coordinate the development and implementation of the Americas Flyways Framework and the Americas Flyways Action Plan.</w:t>
            </w:r>
          </w:p>
        </w:tc>
        <w:tc>
          <w:tcPr>
            <w:tcW w:w="4483" w:type="dxa"/>
          </w:tcPr>
          <w:p w14:paraId="1CC6161E" w14:textId="7A79F2C6" w:rsidR="00324F16" w:rsidRPr="000F7476" w:rsidRDefault="009612B3"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005E1E5F" w:rsidRPr="000F7476">
              <w:rPr>
                <w:rFonts w:ascii="Arial" w:eastAsia="Aptos Narrow" w:hAnsi="Arial" w:cs="Arial"/>
                <w:color w:val="000000" w:themeColor="text1"/>
                <w:sz w:val="20"/>
                <w:szCs w:val="20"/>
              </w:rPr>
              <w:t>Resolution</w:t>
            </w:r>
            <w:r w:rsidR="00F96D69" w:rsidRPr="000F7476">
              <w:rPr>
                <w:rFonts w:ascii="Arial" w:eastAsia="Aptos Narrow" w:hAnsi="Arial" w:cs="Arial"/>
                <w:color w:val="000000" w:themeColor="text1"/>
                <w:sz w:val="20"/>
                <w:szCs w:val="20"/>
              </w:rPr>
              <w:t xml:space="preserve"> </w:t>
            </w:r>
            <w:r w:rsidR="00324F16" w:rsidRPr="000F7476">
              <w:rPr>
                <w:rFonts w:ascii="Arial" w:eastAsia="Aptos Narrow" w:hAnsi="Arial" w:cs="Arial"/>
                <w:color w:val="000000" w:themeColor="text1"/>
                <w:sz w:val="20"/>
                <w:szCs w:val="20"/>
              </w:rPr>
              <w:t>includes various recommended actions targeting illegal take and the unsustainable use of birds.</w:t>
            </w:r>
          </w:p>
          <w:p w14:paraId="764B4B45" w14:textId="77777777" w:rsidR="00324F16" w:rsidRPr="000F7476" w:rsidRDefault="00324F16" w:rsidP="000F7476">
            <w:pPr>
              <w:jc w:val="both"/>
              <w:rPr>
                <w:rFonts w:ascii="Arial" w:hAnsi="Arial" w:cs="Arial"/>
                <w:color w:val="000000" w:themeColor="text1"/>
                <w:sz w:val="20"/>
                <w:szCs w:val="20"/>
              </w:rPr>
            </w:pPr>
          </w:p>
        </w:tc>
      </w:tr>
      <w:tr w:rsidR="00324F16" w:rsidRPr="000F7476" w14:paraId="4974DAA5" w14:textId="77777777">
        <w:trPr>
          <w:trHeight w:val="300"/>
        </w:trPr>
        <w:tc>
          <w:tcPr>
            <w:tcW w:w="1772" w:type="dxa"/>
          </w:tcPr>
          <w:p w14:paraId="3B3C869A" w14:textId="4DC054AD"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International Single Species Action Plan for the Conservation of the European Turtle-</w:t>
            </w:r>
            <w:r w:rsidR="002A52D5" w:rsidRPr="000F7476">
              <w:rPr>
                <w:rFonts w:ascii="Arial" w:hAnsi="Arial" w:cs="Arial"/>
                <w:color w:val="000000" w:themeColor="text1"/>
                <w:sz w:val="20"/>
                <w:szCs w:val="20"/>
              </w:rPr>
              <w:t>D</w:t>
            </w:r>
            <w:r w:rsidRPr="000F7476">
              <w:rPr>
                <w:rFonts w:ascii="Arial" w:hAnsi="Arial" w:cs="Arial"/>
                <w:color w:val="000000" w:themeColor="text1"/>
                <w:sz w:val="20"/>
                <w:szCs w:val="20"/>
              </w:rPr>
              <w:t xml:space="preserve">ove </w:t>
            </w:r>
            <w:r w:rsidR="002A52D5" w:rsidRPr="000F7476">
              <w:rPr>
                <w:rFonts w:ascii="Arial" w:hAnsi="Arial" w:cs="Arial"/>
                <w:color w:val="000000" w:themeColor="text1"/>
                <w:sz w:val="20"/>
                <w:szCs w:val="20"/>
              </w:rPr>
              <w:t>(</w:t>
            </w:r>
            <w:r w:rsidRPr="000F7476">
              <w:rPr>
                <w:rFonts w:cs="Arial"/>
                <w:i/>
                <w:iCs/>
                <w:color w:val="000000" w:themeColor="text1"/>
                <w:sz w:val="20"/>
                <w:szCs w:val="20"/>
              </w:rPr>
              <w:t>Streptopelia turtur</w:t>
            </w:r>
            <w:r w:rsidR="005747AC" w:rsidRPr="000F7476">
              <w:rPr>
                <w:rFonts w:ascii="Arial" w:hAnsi="Arial" w:cs="Arial"/>
                <w:color w:val="000000" w:themeColor="text1"/>
                <w:sz w:val="20"/>
                <w:szCs w:val="20"/>
              </w:rPr>
              <w:t>)</w:t>
            </w:r>
            <w:r w:rsidRPr="000F7476">
              <w:rPr>
                <w:rFonts w:ascii="Arial" w:hAnsi="Arial" w:cs="Arial"/>
                <w:color w:val="000000" w:themeColor="text1"/>
                <w:sz w:val="20"/>
                <w:szCs w:val="20"/>
              </w:rPr>
              <w:t xml:space="preserve"> 2018</w:t>
            </w:r>
            <w:r w:rsidR="005747AC" w:rsidRPr="000F7476">
              <w:rPr>
                <w:rFonts w:ascii="Arial" w:hAnsi="Arial" w:cs="Arial"/>
                <w:color w:val="000000" w:themeColor="text1"/>
                <w:sz w:val="20"/>
                <w:szCs w:val="20"/>
              </w:rPr>
              <w:t>-</w:t>
            </w:r>
            <w:r w:rsidRPr="000F7476">
              <w:rPr>
                <w:rFonts w:ascii="Arial" w:hAnsi="Arial" w:cs="Arial"/>
                <w:color w:val="000000" w:themeColor="text1"/>
                <w:sz w:val="20"/>
                <w:szCs w:val="20"/>
              </w:rPr>
              <w:t>2028</w:t>
            </w:r>
          </w:p>
        </w:tc>
        <w:tc>
          <w:tcPr>
            <w:tcW w:w="1251" w:type="dxa"/>
          </w:tcPr>
          <w:p w14:paraId="1C0490B3"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May 2018</w:t>
            </w:r>
          </w:p>
        </w:tc>
        <w:tc>
          <w:tcPr>
            <w:tcW w:w="1365" w:type="dxa"/>
          </w:tcPr>
          <w:p w14:paraId="762FD2D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3</w:t>
            </w:r>
          </w:p>
        </w:tc>
        <w:tc>
          <w:tcPr>
            <w:tcW w:w="1757" w:type="dxa"/>
          </w:tcPr>
          <w:p w14:paraId="23B80AE0"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12.12 (Rev.COP14)</w:t>
            </w:r>
          </w:p>
          <w:p w14:paraId="6685F097" w14:textId="77777777" w:rsidR="00324F16" w:rsidRPr="000F7476" w:rsidRDefault="00324F16" w:rsidP="000F7476">
            <w:pPr>
              <w:jc w:val="both"/>
              <w:rPr>
                <w:rFonts w:ascii="Arial" w:hAnsi="Arial" w:cs="Arial"/>
                <w:color w:val="000000" w:themeColor="text1"/>
                <w:sz w:val="20"/>
                <w:szCs w:val="20"/>
              </w:rPr>
            </w:pPr>
          </w:p>
        </w:tc>
        <w:tc>
          <w:tcPr>
            <w:tcW w:w="3501" w:type="dxa"/>
          </w:tcPr>
          <w:p w14:paraId="3B6BBA0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Conference acknowledged the adoption of the Action Plan for the European Turtle-Dove and urged Parties to implement the relevant provisions of the document.</w:t>
            </w:r>
          </w:p>
        </w:tc>
        <w:tc>
          <w:tcPr>
            <w:tcW w:w="4483" w:type="dxa"/>
          </w:tcPr>
          <w:p w14:paraId="2ECD85D3" w14:textId="6355507D"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International Single Species Action Plan</w:t>
            </w:r>
            <w:r w:rsidRPr="000F7476">
              <w:rPr>
                <w:rFonts w:ascii="Arial" w:eastAsia="Aptos Narrow" w:hAnsi="Arial" w:cs="Arial"/>
                <w:color w:val="000000" w:themeColor="text1"/>
                <w:sz w:val="20"/>
                <w:szCs w:val="20"/>
              </w:rPr>
              <w:t xml:space="preserve"> includes a number of specific measures targeting the illegal killing of these birds and recommendations for sustainably harvesting them. </w:t>
            </w:r>
          </w:p>
          <w:p w14:paraId="1D93C838" w14:textId="77777777" w:rsidR="00324F16" w:rsidRPr="000F7476" w:rsidRDefault="00324F16" w:rsidP="000F7476">
            <w:pPr>
              <w:jc w:val="both"/>
              <w:rPr>
                <w:rFonts w:ascii="Arial" w:hAnsi="Arial" w:cs="Arial"/>
                <w:color w:val="000000" w:themeColor="text1"/>
                <w:sz w:val="20"/>
                <w:szCs w:val="20"/>
              </w:rPr>
            </w:pPr>
          </w:p>
        </w:tc>
      </w:tr>
      <w:tr w:rsidR="00324F16" w:rsidRPr="000F7476" w14:paraId="523BF31E" w14:textId="77777777">
        <w:trPr>
          <w:trHeight w:val="300"/>
        </w:trPr>
        <w:tc>
          <w:tcPr>
            <w:tcW w:w="1772" w:type="dxa"/>
          </w:tcPr>
          <w:p w14:paraId="22F4BEAA"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Aquatic Wild Meat</w:t>
            </w:r>
          </w:p>
        </w:tc>
        <w:tc>
          <w:tcPr>
            <w:tcW w:w="1251" w:type="dxa"/>
          </w:tcPr>
          <w:p w14:paraId="2243479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October 2017</w:t>
            </w:r>
          </w:p>
        </w:tc>
        <w:tc>
          <w:tcPr>
            <w:tcW w:w="1365" w:type="dxa"/>
          </w:tcPr>
          <w:p w14:paraId="0A1F334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1-4</w:t>
            </w:r>
          </w:p>
        </w:tc>
        <w:tc>
          <w:tcPr>
            <w:tcW w:w="1757" w:type="dxa"/>
          </w:tcPr>
          <w:p w14:paraId="69FF953E"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12.15</w:t>
            </w:r>
          </w:p>
          <w:p w14:paraId="0D0D52EE" w14:textId="77777777" w:rsidR="00324F16" w:rsidRPr="000F7476" w:rsidRDefault="00324F16" w:rsidP="000F7476">
            <w:pPr>
              <w:jc w:val="both"/>
              <w:rPr>
                <w:rFonts w:ascii="Arial" w:hAnsi="Arial" w:cs="Arial"/>
                <w:color w:val="000000" w:themeColor="text1"/>
                <w:sz w:val="20"/>
                <w:szCs w:val="20"/>
              </w:rPr>
            </w:pPr>
          </w:p>
        </w:tc>
        <w:tc>
          <w:tcPr>
            <w:tcW w:w="3501" w:type="dxa"/>
          </w:tcPr>
          <w:p w14:paraId="53331B0C" w14:textId="5AFDC63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The Resolution provides </w:t>
            </w:r>
            <w:r w:rsidR="002917C2" w:rsidRPr="000F7476">
              <w:rPr>
                <w:rFonts w:ascii="Arial" w:hAnsi="Arial" w:cs="Arial"/>
                <w:color w:val="000000" w:themeColor="text1"/>
                <w:sz w:val="20"/>
                <w:szCs w:val="20"/>
              </w:rPr>
              <w:t xml:space="preserve">a </w:t>
            </w:r>
            <w:r w:rsidRPr="000F7476">
              <w:rPr>
                <w:rFonts w:ascii="Arial" w:hAnsi="Arial" w:cs="Arial"/>
                <w:color w:val="000000" w:themeColor="text1"/>
                <w:sz w:val="20"/>
                <w:szCs w:val="20"/>
              </w:rPr>
              <w:t xml:space="preserve">mandate for </w:t>
            </w:r>
            <w:r w:rsidR="00930704" w:rsidRPr="000F7476">
              <w:rPr>
                <w:rFonts w:cs="Arial"/>
                <w:color w:val="000000" w:themeColor="text1"/>
                <w:sz w:val="20"/>
                <w:szCs w:val="20"/>
              </w:rPr>
              <w:t>determin</w:t>
            </w:r>
            <w:r w:rsidR="00930704" w:rsidRPr="000F7476">
              <w:rPr>
                <w:rFonts w:ascii="Arial" w:hAnsi="Arial" w:cs="Arial"/>
                <w:color w:val="000000" w:themeColor="text1"/>
                <w:sz w:val="20"/>
                <w:szCs w:val="20"/>
              </w:rPr>
              <w:t>in</w:t>
            </w:r>
            <w:r w:rsidR="00930704" w:rsidRPr="000F7476">
              <w:rPr>
                <w:rFonts w:cs="Arial"/>
                <w:color w:val="000000" w:themeColor="text1"/>
                <w:sz w:val="20"/>
                <w:szCs w:val="20"/>
              </w:rPr>
              <w:t>g</w:t>
            </w:r>
            <w:r w:rsidRPr="000F7476">
              <w:rPr>
                <w:rFonts w:ascii="Arial" w:hAnsi="Arial" w:cs="Arial"/>
                <w:color w:val="000000" w:themeColor="text1"/>
                <w:sz w:val="20"/>
                <w:szCs w:val="20"/>
              </w:rPr>
              <w:t xml:space="preserve"> why aquatic wild meat is harvested and consumed, documenting traditional and taboo systems that may contribute to informal governance and conservation, and identifying funding gaps and technical needs in countries where aquatic wild meat use is prominent;</w:t>
            </w:r>
          </w:p>
        </w:tc>
        <w:tc>
          <w:tcPr>
            <w:tcW w:w="4483" w:type="dxa"/>
          </w:tcPr>
          <w:p w14:paraId="6AA18A1A" w14:textId="79AEB1D1"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Recommends that Parties, non-Party Range States and other stakeholders, including </w:t>
            </w:r>
            <w:r w:rsidR="0086100A" w:rsidRPr="000F7476">
              <w:rPr>
                <w:rFonts w:ascii="Arial" w:eastAsia="Aptos Narrow" w:hAnsi="Arial" w:cs="Arial"/>
                <w:color w:val="000000" w:themeColor="text1"/>
                <w:sz w:val="20"/>
                <w:szCs w:val="20"/>
              </w:rPr>
              <w:t>NGOs</w:t>
            </w:r>
            <w:r w:rsidRPr="000F7476">
              <w:rPr>
                <w:rFonts w:ascii="Arial" w:eastAsia="Aptos Narrow" w:hAnsi="Arial" w:cs="Arial"/>
                <w:color w:val="000000" w:themeColor="text1"/>
                <w:sz w:val="20"/>
                <w:szCs w:val="20"/>
              </w:rPr>
              <w:t>, cooperate, as appropriate, to: a</w:t>
            </w:r>
            <w:r w:rsidR="00055A81"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increase collaboration and information</w:t>
            </w:r>
            <w:r w:rsidR="005664A8"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sharing among CMS Parties to </w:t>
            </w:r>
            <w:r w:rsidR="00833FDE" w:rsidRPr="000F7476">
              <w:rPr>
                <w:rFonts w:ascii="Arial" w:eastAsia="Aptos Narrow" w:hAnsi="Arial" w:cs="Arial"/>
                <w:color w:val="000000" w:themeColor="text1"/>
                <w:sz w:val="20"/>
                <w:szCs w:val="20"/>
              </w:rPr>
              <w:t xml:space="preserve">better </w:t>
            </w:r>
            <w:r w:rsidRPr="000F7476">
              <w:rPr>
                <w:rFonts w:ascii="Arial" w:eastAsia="Aptos Narrow" w:hAnsi="Arial" w:cs="Arial"/>
                <w:color w:val="000000" w:themeColor="text1"/>
                <w:sz w:val="20"/>
                <w:szCs w:val="20"/>
              </w:rPr>
              <w:t>understand and monitor aquatic wild meat harvests; b</w:t>
            </w:r>
            <w:r w:rsidR="00055A81"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increase scientific knowledge and understanding of the impacts of subsistence use of CMS-listed species as aquatic wild meat on the survival and regeneration of these species, in the context of growing human populations and pressures on wildlife resources and ecosystems; c</w:t>
            </w:r>
            <w:r w:rsidR="00055A81"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provide adequate financial, technical and capacity support to ensure that the harvest of CMS-listed species </w:t>
            </w:r>
            <w:r w:rsidR="009037A8" w:rsidRPr="000F7476">
              <w:rPr>
                <w:rFonts w:ascii="Arial" w:eastAsia="Aptos Narrow" w:hAnsi="Arial" w:cs="Arial"/>
                <w:color w:val="000000" w:themeColor="text1"/>
                <w:sz w:val="20"/>
                <w:szCs w:val="20"/>
              </w:rPr>
              <w:t>for</w:t>
            </w:r>
            <w:r w:rsidRPr="000F7476">
              <w:rPr>
                <w:rFonts w:ascii="Arial" w:eastAsia="Aptos Narrow" w:hAnsi="Arial" w:cs="Arial"/>
                <w:color w:val="000000" w:themeColor="text1"/>
                <w:sz w:val="20"/>
                <w:szCs w:val="20"/>
              </w:rPr>
              <w:t xml:space="preserve"> aquatic wild meat for subsistence purposes is legal and sustainable.</w:t>
            </w:r>
          </w:p>
        </w:tc>
      </w:tr>
      <w:tr w:rsidR="00324F16" w:rsidRPr="000F7476" w14:paraId="7B8A8F29" w14:textId="77777777">
        <w:trPr>
          <w:trHeight w:val="300"/>
        </w:trPr>
        <w:tc>
          <w:tcPr>
            <w:tcW w:w="1772" w:type="dxa"/>
          </w:tcPr>
          <w:p w14:paraId="60EAA069"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Conservation and Management of Whales and their Habitats in the South Atlantic Region</w:t>
            </w:r>
          </w:p>
        </w:tc>
        <w:tc>
          <w:tcPr>
            <w:tcW w:w="1251" w:type="dxa"/>
          </w:tcPr>
          <w:p w14:paraId="2418C62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October 2017</w:t>
            </w:r>
          </w:p>
        </w:tc>
        <w:tc>
          <w:tcPr>
            <w:tcW w:w="1365" w:type="dxa"/>
          </w:tcPr>
          <w:p w14:paraId="65773A4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1, 4</w:t>
            </w:r>
          </w:p>
        </w:tc>
        <w:tc>
          <w:tcPr>
            <w:tcW w:w="1757" w:type="dxa"/>
          </w:tcPr>
          <w:p w14:paraId="2A03D41E"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12.17</w:t>
            </w:r>
          </w:p>
          <w:p w14:paraId="6FED5551" w14:textId="77777777" w:rsidR="00324F16" w:rsidRPr="000F7476" w:rsidRDefault="00324F16" w:rsidP="000F7476">
            <w:pPr>
              <w:jc w:val="both"/>
              <w:rPr>
                <w:rFonts w:ascii="Arial" w:hAnsi="Arial" w:cs="Arial"/>
                <w:color w:val="000000" w:themeColor="text1"/>
                <w:sz w:val="20"/>
                <w:szCs w:val="20"/>
              </w:rPr>
            </w:pPr>
          </w:p>
        </w:tc>
        <w:tc>
          <w:tcPr>
            <w:tcW w:w="3501" w:type="dxa"/>
          </w:tcPr>
          <w:p w14:paraId="7EEEFD22" w14:textId="67F88631"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The Conference </w:t>
            </w:r>
            <w:r w:rsidR="00275A0E" w:rsidRPr="000F7476">
              <w:rPr>
                <w:rFonts w:ascii="Arial" w:hAnsi="Arial" w:cs="Arial"/>
                <w:color w:val="000000" w:themeColor="text1"/>
                <w:sz w:val="20"/>
                <w:szCs w:val="20"/>
              </w:rPr>
              <w:t xml:space="preserve">of the Parties </w:t>
            </w:r>
            <w:r w:rsidRPr="000F7476">
              <w:rPr>
                <w:rFonts w:ascii="Arial" w:hAnsi="Arial" w:cs="Arial"/>
                <w:color w:val="000000" w:themeColor="text1"/>
                <w:sz w:val="20"/>
                <w:szCs w:val="20"/>
              </w:rPr>
              <w:t>adopted the Action Plan for the Protection and Conservation of South Atlantic Whales and called upon Parties to strengthen national and local capacity for cetacean conservation.</w:t>
            </w:r>
          </w:p>
        </w:tc>
        <w:tc>
          <w:tcPr>
            <w:tcW w:w="4483" w:type="dxa"/>
          </w:tcPr>
          <w:p w14:paraId="3171F32B" w14:textId="219D762F"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 xml:space="preserve">Action Plan </w:t>
            </w:r>
            <w:r w:rsidRPr="000F7476">
              <w:rPr>
                <w:rFonts w:ascii="Arial" w:eastAsia="Aptos Narrow" w:hAnsi="Arial" w:cs="Arial"/>
                <w:color w:val="000000" w:themeColor="text1"/>
                <w:sz w:val="20"/>
                <w:szCs w:val="20"/>
              </w:rPr>
              <w:t>includes a table of recommendations to improve their conservation status. Among these are measures such as the establishment of a non-take zone for stocks of all whales as well as actions targeting ship strike</w:t>
            </w:r>
            <w:r w:rsidR="0099694F" w:rsidRPr="000F7476">
              <w:rPr>
                <w:rFonts w:ascii="Arial" w:eastAsia="Aptos Narrow" w:hAnsi="Arial" w:cs="Arial"/>
                <w:color w:val="000000" w:themeColor="text1"/>
                <w:sz w:val="20"/>
                <w:szCs w:val="20"/>
              </w:rPr>
              <w:t>s</w:t>
            </w:r>
            <w:r w:rsidRPr="000F7476">
              <w:rPr>
                <w:rFonts w:ascii="Arial" w:eastAsia="Aptos Narrow" w:hAnsi="Arial" w:cs="Arial"/>
                <w:color w:val="000000" w:themeColor="text1"/>
                <w:sz w:val="20"/>
                <w:szCs w:val="20"/>
              </w:rPr>
              <w:t>.</w:t>
            </w:r>
          </w:p>
        </w:tc>
      </w:tr>
      <w:tr w:rsidR="00324F16" w:rsidRPr="000F7476" w14:paraId="0788C374" w14:textId="77777777">
        <w:trPr>
          <w:trHeight w:val="300"/>
        </w:trPr>
        <w:tc>
          <w:tcPr>
            <w:tcW w:w="1772" w:type="dxa"/>
          </w:tcPr>
          <w:p w14:paraId="0DA3103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Endorsement of the African Elephant Action Plan</w:t>
            </w:r>
          </w:p>
        </w:tc>
        <w:tc>
          <w:tcPr>
            <w:tcW w:w="1251" w:type="dxa"/>
          </w:tcPr>
          <w:p w14:paraId="43B2765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30727EF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337E56CD"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12.19 (Rev.COP14)</w:t>
            </w:r>
          </w:p>
          <w:p w14:paraId="10D4B45E" w14:textId="77777777" w:rsidR="00324F16" w:rsidRPr="000F7476" w:rsidRDefault="00324F16" w:rsidP="000F7476">
            <w:pPr>
              <w:jc w:val="both"/>
              <w:rPr>
                <w:rFonts w:ascii="Arial" w:hAnsi="Arial" w:cs="Arial"/>
                <w:color w:val="000000" w:themeColor="text1"/>
                <w:sz w:val="20"/>
                <w:szCs w:val="20"/>
              </w:rPr>
            </w:pPr>
          </w:p>
        </w:tc>
        <w:tc>
          <w:tcPr>
            <w:tcW w:w="3501" w:type="dxa"/>
          </w:tcPr>
          <w:p w14:paraId="4B182EF9" w14:textId="30CBACA9"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CMS COP 14, the African Elephant Action Plan (2023) was endorsed</w:t>
            </w:r>
            <w:r w:rsidRPr="000F7476">
              <w:rPr>
                <w:rFonts w:cs="Arial"/>
                <w:color w:val="000000" w:themeColor="text1"/>
                <w:sz w:val="20"/>
                <w:szCs w:val="20"/>
              </w:rPr>
              <w:t>,</w:t>
            </w:r>
            <w:r w:rsidRPr="000F7476">
              <w:rPr>
                <w:rFonts w:ascii="Arial" w:hAnsi="Arial" w:cs="Arial"/>
                <w:color w:val="000000" w:themeColor="text1"/>
                <w:sz w:val="20"/>
                <w:szCs w:val="20"/>
              </w:rPr>
              <w:t xml:space="preserve"> and African Elephant Range States were urged to make full use of the funding opportunities provided through the African Elephant Fund to implement the plan effectively.</w:t>
            </w:r>
          </w:p>
        </w:tc>
        <w:tc>
          <w:tcPr>
            <w:tcW w:w="4483" w:type="dxa"/>
          </w:tcPr>
          <w:p w14:paraId="79CEE277" w14:textId="6E964339"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w:t>
            </w:r>
            <w:r w:rsidRPr="000F7476">
              <w:rPr>
                <w:rFonts w:eastAsia="Aptos Narrow" w:cs="Arial"/>
                <w:color w:val="000000" w:themeColor="text1"/>
                <w:sz w:val="20"/>
                <w:szCs w:val="20"/>
              </w:rPr>
              <w:t xml:space="preserve"> Action Plan</w:t>
            </w:r>
            <w:r w:rsidRPr="000F7476">
              <w:rPr>
                <w:rFonts w:ascii="Arial" w:eastAsia="Aptos Narrow" w:hAnsi="Arial" w:cs="Arial"/>
                <w:color w:val="000000" w:themeColor="text1"/>
                <w:sz w:val="20"/>
                <w:szCs w:val="20"/>
              </w:rPr>
              <w:t xml:space="preserve"> includes a number of useful recommendations</w:t>
            </w:r>
            <w:r w:rsidR="00AA0ADB" w:rsidRPr="000F7476">
              <w:rPr>
                <w:rFonts w:ascii="Arial" w:eastAsia="Aptos Narrow" w:hAnsi="Arial" w:cs="Arial"/>
                <w:color w:val="000000" w:themeColor="text1"/>
                <w:sz w:val="20"/>
                <w:szCs w:val="20"/>
              </w:rPr>
              <w:t xml:space="preserve"> that</w:t>
            </w:r>
            <w:r w:rsidRPr="000F7476">
              <w:rPr>
                <w:rFonts w:ascii="Arial" w:eastAsia="Aptos Narrow" w:hAnsi="Arial" w:cs="Arial"/>
                <w:color w:val="000000" w:themeColor="text1"/>
                <w:sz w:val="20"/>
                <w:szCs w:val="20"/>
              </w:rPr>
              <w:t xml:space="preserve"> address illegal take. A specific focus of the </w:t>
            </w:r>
            <w:r w:rsidR="00AA0ADB" w:rsidRPr="000F7476">
              <w:rPr>
                <w:rFonts w:ascii="Arial" w:eastAsia="Aptos Narrow" w:hAnsi="Arial" w:cs="Arial"/>
                <w:color w:val="000000" w:themeColor="text1"/>
                <w:sz w:val="20"/>
                <w:szCs w:val="20"/>
              </w:rPr>
              <w:t>A</w:t>
            </w:r>
            <w:r w:rsidRPr="000F7476">
              <w:rPr>
                <w:rFonts w:ascii="Arial" w:eastAsia="Aptos Narrow" w:hAnsi="Arial" w:cs="Arial"/>
                <w:color w:val="000000" w:themeColor="text1"/>
                <w:sz w:val="20"/>
                <w:szCs w:val="20"/>
              </w:rPr>
              <w:t xml:space="preserve">ction </w:t>
            </w:r>
            <w:r w:rsidR="00AA0ADB" w:rsidRPr="000F7476">
              <w:rPr>
                <w:rFonts w:ascii="Arial" w:eastAsia="Aptos Narrow" w:hAnsi="Arial" w:cs="Arial"/>
                <w:color w:val="000000" w:themeColor="text1"/>
                <w:sz w:val="20"/>
                <w:szCs w:val="20"/>
              </w:rPr>
              <w:t>P</w:t>
            </w:r>
            <w:r w:rsidRPr="000F7476">
              <w:rPr>
                <w:rFonts w:ascii="Arial" w:eastAsia="Aptos Narrow" w:hAnsi="Arial" w:cs="Arial"/>
                <w:color w:val="000000" w:themeColor="text1"/>
                <w:sz w:val="20"/>
                <w:szCs w:val="20"/>
              </w:rPr>
              <w:t xml:space="preserve">lan are measures addressing the issue of poaching. </w:t>
            </w:r>
          </w:p>
          <w:p w14:paraId="10D2F189" w14:textId="77777777" w:rsidR="00324F16" w:rsidRPr="000F7476" w:rsidRDefault="00324F16" w:rsidP="000F7476">
            <w:pPr>
              <w:jc w:val="both"/>
              <w:rPr>
                <w:rFonts w:ascii="Arial" w:hAnsi="Arial" w:cs="Arial"/>
                <w:color w:val="000000" w:themeColor="text1"/>
                <w:sz w:val="20"/>
                <w:szCs w:val="20"/>
              </w:rPr>
            </w:pPr>
          </w:p>
        </w:tc>
      </w:tr>
      <w:tr w:rsidR="00324F16" w:rsidRPr="000F7476" w14:paraId="160F2BD9" w14:textId="77777777">
        <w:trPr>
          <w:trHeight w:val="2390"/>
        </w:trPr>
        <w:tc>
          <w:tcPr>
            <w:tcW w:w="1772" w:type="dxa"/>
          </w:tcPr>
          <w:p w14:paraId="24BEF2D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Bycatch</w:t>
            </w:r>
          </w:p>
        </w:tc>
        <w:tc>
          <w:tcPr>
            <w:tcW w:w="1251" w:type="dxa"/>
          </w:tcPr>
          <w:p w14:paraId="4C76D05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October 2017</w:t>
            </w:r>
          </w:p>
        </w:tc>
        <w:tc>
          <w:tcPr>
            <w:tcW w:w="1365" w:type="dxa"/>
          </w:tcPr>
          <w:p w14:paraId="05234FD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1-24</w:t>
            </w:r>
          </w:p>
        </w:tc>
        <w:tc>
          <w:tcPr>
            <w:tcW w:w="1757" w:type="dxa"/>
          </w:tcPr>
          <w:p w14:paraId="36BB4B84"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12.22</w:t>
            </w:r>
          </w:p>
          <w:p w14:paraId="4A4CE151" w14:textId="77777777" w:rsidR="00324F16" w:rsidRPr="000F7476" w:rsidRDefault="00324F16" w:rsidP="000F7476">
            <w:pPr>
              <w:jc w:val="both"/>
              <w:rPr>
                <w:rFonts w:ascii="Arial" w:hAnsi="Arial" w:cs="Arial"/>
                <w:color w:val="000000" w:themeColor="text1"/>
                <w:sz w:val="20"/>
                <w:szCs w:val="20"/>
              </w:rPr>
            </w:pPr>
          </w:p>
        </w:tc>
        <w:tc>
          <w:tcPr>
            <w:tcW w:w="3501" w:type="dxa"/>
          </w:tcPr>
          <w:p w14:paraId="026CBC8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Conference reaffirmed the obligation on all Parties to protect migratory species against bycatch, including seabirds, fishes, marine turtles and aquatic mammals. Furthermore, it requested all Parties to minimize as far as possible the incidental mortality of migratory species."</w:t>
            </w:r>
          </w:p>
        </w:tc>
        <w:tc>
          <w:tcPr>
            <w:tcW w:w="4483" w:type="dxa"/>
          </w:tcPr>
          <w:p w14:paraId="2088D07F" w14:textId="7777777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The Resolution calls on Parties to implement appropriate schemes (including, where appropriate, on-board</w:t>
            </w:r>
          </w:p>
          <w:p w14:paraId="3BB368FD" w14:textId="7777777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observers or electronic monitoring systems) for fisheries within waters under</w:t>
            </w:r>
          </w:p>
          <w:p w14:paraId="6CCF7C03" w14:textId="7777777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their jurisdiction, or carried out by flagged fishing vessels under their jurisdiction</w:t>
            </w:r>
          </w:p>
          <w:p w14:paraId="6ED57194" w14:textId="7777777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or control, in order to determine the impact of fisheries bycatch on migratory</w:t>
            </w:r>
          </w:p>
          <w:p w14:paraId="0D732997"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species.</w:t>
            </w:r>
          </w:p>
        </w:tc>
      </w:tr>
      <w:tr w:rsidR="00324F16" w:rsidRPr="000F7476" w14:paraId="3E38F746" w14:textId="77777777">
        <w:trPr>
          <w:trHeight w:val="300"/>
        </w:trPr>
        <w:tc>
          <w:tcPr>
            <w:tcW w:w="1772" w:type="dxa"/>
          </w:tcPr>
          <w:p w14:paraId="5F11DAD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Chondrichthyan Species (Sharks, Rays, Skates and Chimaeras)</w:t>
            </w:r>
          </w:p>
        </w:tc>
        <w:tc>
          <w:tcPr>
            <w:tcW w:w="1251" w:type="dxa"/>
          </w:tcPr>
          <w:p w14:paraId="4B04DD4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2020</w:t>
            </w:r>
          </w:p>
        </w:tc>
        <w:tc>
          <w:tcPr>
            <w:tcW w:w="1365" w:type="dxa"/>
          </w:tcPr>
          <w:p w14:paraId="14AA5DC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1-6, 9, 12</w:t>
            </w:r>
          </w:p>
        </w:tc>
        <w:tc>
          <w:tcPr>
            <w:tcW w:w="1757" w:type="dxa"/>
          </w:tcPr>
          <w:p w14:paraId="66DBE1AC"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13.3</w:t>
            </w:r>
          </w:p>
          <w:p w14:paraId="1C6D698A" w14:textId="77777777" w:rsidR="00324F16" w:rsidRPr="000F7476" w:rsidRDefault="00324F16" w:rsidP="000F7476">
            <w:pPr>
              <w:jc w:val="both"/>
              <w:rPr>
                <w:rFonts w:ascii="Arial" w:hAnsi="Arial" w:cs="Arial"/>
                <w:color w:val="000000" w:themeColor="text1"/>
                <w:sz w:val="20"/>
                <w:szCs w:val="20"/>
              </w:rPr>
            </w:pPr>
          </w:p>
        </w:tc>
        <w:tc>
          <w:tcPr>
            <w:tcW w:w="3501" w:type="dxa"/>
          </w:tcPr>
          <w:p w14:paraId="2C7695BF" w14:textId="159DC271"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Parties were requested to strengthen measures against illegal fishing and urged to eliminate finning among other measures to further the conservation of </w:t>
            </w:r>
            <w:r w:rsidR="00D32821" w:rsidRPr="000F7476">
              <w:rPr>
                <w:rFonts w:ascii="Arial" w:hAnsi="Arial" w:cs="Arial"/>
                <w:color w:val="000000" w:themeColor="text1"/>
                <w:sz w:val="20"/>
                <w:szCs w:val="20"/>
              </w:rPr>
              <w:t>c</w:t>
            </w:r>
            <w:r w:rsidRPr="000F7476">
              <w:rPr>
                <w:rFonts w:ascii="Arial" w:hAnsi="Arial" w:cs="Arial"/>
                <w:color w:val="000000" w:themeColor="text1"/>
                <w:sz w:val="20"/>
                <w:szCs w:val="20"/>
              </w:rPr>
              <w:t>hondrichthyan species.</w:t>
            </w:r>
          </w:p>
        </w:tc>
        <w:tc>
          <w:tcPr>
            <w:tcW w:w="4483" w:type="dxa"/>
          </w:tcPr>
          <w:p w14:paraId="5C5B8638" w14:textId="617FA35B"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Parties</w:t>
            </w:r>
            <w:r w:rsidR="00284AFB"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RFMOs and other relevant bodies, are asked to minimize the impact of fishing in migration corridors and other habitats deemed critical to the recovery and sustainability of chondrichthyan species populations.</w:t>
            </w:r>
          </w:p>
        </w:tc>
      </w:tr>
      <w:tr w:rsidR="00324F16" w:rsidRPr="000F7476" w14:paraId="577CC5FC" w14:textId="77777777">
        <w:trPr>
          <w:trHeight w:val="300"/>
        </w:trPr>
        <w:tc>
          <w:tcPr>
            <w:tcW w:w="1772" w:type="dxa"/>
          </w:tcPr>
          <w:p w14:paraId="2A73059C" w14:textId="60392FB5"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Joint CITES</w:t>
            </w:r>
            <w:r w:rsidR="009A190C" w:rsidRPr="000F7476">
              <w:rPr>
                <w:rFonts w:ascii="Arial" w:hAnsi="Arial" w:cs="Arial"/>
                <w:color w:val="000000" w:themeColor="text1"/>
                <w:sz w:val="20"/>
                <w:szCs w:val="20"/>
              </w:rPr>
              <w:t>–</w:t>
            </w:r>
            <w:r w:rsidRPr="000F7476">
              <w:rPr>
                <w:rFonts w:ascii="Arial" w:hAnsi="Arial" w:cs="Arial"/>
                <w:color w:val="000000" w:themeColor="text1"/>
                <w:sz w:val="20"/>
                <w:szCs w:val="20"/>
              </w:rPr>
              <w:t xml:space="preserve">CMS African Carnivores Initiative </w:t>
            </w:r>
          </w:p>
        </w:tc>
        <w:tc>
          <w:tcPr>
            <w:tcW w:w="1251" w:type="dxa"/>
          </w:tcPr>
          <w:p w14:paraId="19AAE899"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2020</w:t>
            </w:r>
          </w:p>
        </w:tc>
        <w:tc>
          <w:tcPr>
            <w:tcW w:w="1365" w:type="dxa"/>
          </w:tcPr>
          <w:p w14:paraId="4CA9EE87"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4</w:t>
            </w:r>
          </w:p>
        </w:tc>
        <w:tc>
          <w:tcPr>
            <w:tcW w:w="1757" w:type="dxa"/>
          </w:tcPr>
          <w:p w14:paraId="2E308CAF"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13.4</w:t>
            </w:r>
          </w:p>
          <w:p w14:paraId="1791CEAC" w14:textId="77777777" w:rsidR="00324F16" w:rsidRPr="000F7476" w:rsidRDefault="00324F16" w:rsidP="000F7476">
            <w:pPr>
              <w:jc w:val="both"/>
              <w:rPr>
                <w:rFonts w:ascii="Arial" w:hAnsi="Arial" w:cs="Arial"/>
                <w:color w:val="000000" w:themeColor="text1"/>
                <w:sz w:val="20"/>
                <w:szCs w:val="20"/>
              </w:rPr>
            </w:pPr>
          </w:p>
        </w:tc>
        <w:tc>
          <w:tcPr>
            <w:tcW w:w="3501" w:type="dxa"/>
          </w:tcPr>
          <w:p w14:paraId="4FB25FB2" w14:textId="3EDE81E1"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By recognizing the Joint CITES</w:t>
            </w:r>
            <w:r w:rsidR="009A190C" w:rsidRPr="000F7476">
              <w:rPr>
                <w:rFonts w:ascii="Arial" w:hAnsi="Arial" w:cs="Arial"/>
                <w:color w:val="000000" w:themeColor="text1"/>
                <w:sz w:val="20"/>
                <w:szCs w:val="20"/>
              </w:rPr>
              <w:t>–</w:t>
            </w:r>
            <w:r w:rsidRPr="000F7476">
              <w:rPr>
                <w:rFonts w:ascii="Arial" w:hAnsi="Arial" w:cs="Arial"/>
                <w:color w:val="000000" w:themeColor="text1"/>
                <w:sz w:val="20"/>
                <w:szCs w:val="20"/>
              </w:rPr>
              <w:t xml:space="preserve">CMS African Carnivores Initiative as a framework to improve collaboration regarding the protection of African </w:t>
            </w:r>
            <w:r w:rsidR="009D5F9F" w:rsidRPr="000F7476">
              <w:rPr>
                <w:rFonts w:ascii="Arial" w:hAnsi="Arial" w:cs="Arial"/>
                <w:color w:val="000000" w:themeColor="text1"/>
                <w:sz w:val="20"/>
                <w:szCs w:val="20"/>
              </w:rPr>
              <w:t>c</w:t>
            </w:r>
            <w:r w:rsidRPr="000F7476">
              <w:rPr>
                <w:rFonts w:ascii="Arial" w:hAnsi="Arial" w:cs="Arial"/>
                <w:color w:val="000000" w:themeColor="text1"/>
                <w:sz w:val="20"/>
                <w:szCs w:val="20"/>
              </w:rPr>
              <w:t>arnivores, the COP took an important step to further conservation measures in the region.</w:t>
            </w:r>
          </w:p>
        </w:tc>
        <w:tc>
          <w:tcPr>
            <w:tcW w:w="4483" w:type="dxa"/>
          </w:tcPr>
          <w:p w14:paraId="090E06E2"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 newly established African Carnivores Initiative's Programme of Work includes a number of recommended activities to minimize illegal trade and illegal or incidental killing at local, national and global levels.</w:t>
            </w:r>
          </w:p>
          <w:p w14:paraId="7A2AD00F" w14:textId="77777777" w:rsidR="00324F16" w:rsidRPr="000F7476" w:rsidRDefault="00324F16" w:rsidP="000F7476">
            <w:pPr>
              <w:jc w:val="both"/>
              <w:rPr>
                <w:rFonts w:ascii="Arial" w:hAnsi="Arial" w:cs="Arial"/>
                <w:color w:val="000000" w:themeColor="text1"/>
                <w:sz w:val="20"/>
                <w:szCs w:val="20"/>
              </w:rPr>
            </w:pPr>
          </w:p>
        </w:tc>
      </w:tr>
      <w:tr w:rsidR="00324F16" w:rsidRPr="000F7476" w14:paraId="4805D7E4" w14:textId="77777777">
        <w:trPr>
          <w:trHeight w:val="300"/>
        </w:trPr>
        <w:tc>
          <w:tcPr>
            <w:tcW w:w="1772" w:type="dxa"/>
          </w:tcPr>
          <w:p w14:paraId="68C43C0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Single Species Action Plan for the Atlantic Humpback Dolphin (</w:t>
            </w:r>
            <w:r w:rsidRPr="000F7476">
              <w:rPr>
                <w:rFonts w:cs="Arial"/>
                <w:i/>
                <w:iCs/>
                <w:color w:val="000000" w:themeColor="text1"/>
                <w:sz w:val="20"/>
                <w:szCs w:val="20"/>
              </w:rPr>
              <w:t>Sousa teuszii</w:t>
            </w:r>
            <w:r w:rsidRPr="000F7476">
              <w:rPr>
                <w:rFonts w:ascii="Arial" w:hAnsi="Arial" w:cs="Arial"/>
                <w:color w:val="000000" w:themeColor="text1"/>
                <w:sz w:val="20"/>
                <w:szCs w:val="20"/>
              </w:rPr>
              <w:t>)</w:t>
            </w:r>
          </w:p>
        </w:tc>
        <w:tc>
          <w:tcPr>
            <w:tcW w:w="1251" w:type="dxa"/>
          </w:tcPr>
          <w:p w14:paraId="4B3F8619"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5F0857B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757" w:type="dxa"/>
          </w:tcPr>
          <w:p w14:paraId="5E198070"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14.10</w:t>
            </w:r>
          </w:p>
          <w:p w14:paraId="13611FAF" w14:textId="77777777" w:rsidR="00324F16" w:rsidRPr="000F7476" w:rsidRDefault="00324F16" w:rsidP="000F7476">
            <w:pPr>
              <w:jc w:val="both"/>
              <w:rPr>
                <w:rFonts w:ascii="Arial" w:hAnsi="Arial" w:cs="Arial"/>
                <w:color w:val="000000" w:themeColor="text1"/>
                <w:sz w:val="20"/>
                <w:szCs w:val="20"/>
              </w:rPr>
            </w:pPr>
          </w:p>
        </w:tc>
        <w:tc>
          <w:tcPr>
            <w:tcW w:w="3501" w:type="dxa"/>
          </w:tcPr>
          <w:p w14:paraId="10092BA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CMS COP 14, Parties adopted the Single Species Action Plan for the Atlantic Humpback Dolphin (</w:t>
            </w:r>
            <w:r w:rsidRPr="000F7476">
              <w:rPr>
                <w:rFonts w:ascii="Arial" w:hAnsi="Arial" w:cs="Arial"/>
                <w:i/>
                <w:iCs/>
                <w:color w:val="000000" w:themeColor="text1"/>
                <w:sz w:val="20"/>
                <w:szCs w:val="20"/>
              </w:rPr>
              <w:t>Sousa teuszii)</w:t>
            </w:r>
            <w:r w:rsidRPr="000F7476">
              <w:rPr>
                <w:rFonts w:ascii="Arial" w:hAnsi="Arial" w:cs="Arial"/>
                <w:color w:val="000000" w:themeColor="text1"/>
                <w:sz w:val="20"/>
                <w:szCs w:val="20"/>
              </w:rPr>
              <w:t xml:space="preserve"> with the goal of promoting the long-term sustainability of its populations and their habitats by reducing the negative effects of human activities through research, awareness-raising, capacity-building and conservation action.</w:t>
            </w:r>
          </w:p>
        </w:tc>
        <w:tc>
          <w:tcPr>
            <w:tcW w:w="4483" w:type="dxa"/>
          </w:tcPr>
          <w:p w14:paraId="4ADB9C06" w14:textId="737A88D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Single Species Action Plan</w:t>
            </w:r>
            <w:r w:rsidRPr="000F7476">
              <w:rPr>
                <w:rFonts w:ascii="Arial" w:eastAsia="Aptos Narrow" w:hAnsi="Arial" w:cs="Arial"/>
                <w:color w:val="000000" w:themeColor="text1"/>
                <w:sz w:val="20"/>
                <w:szCs w:val="20"/>
              </w:rPr>
              <w:t xml:space="preserve"> provided Parties with detailed recommended actions for policies and regulations to ensure the conservation of the species.</w:t>
            </w:r>
          </w:p>
          <w:p w14:paraId="65FD7888" w14:textId="77777777" w:rsidR="00324F16" w:rsidRPr="000F7476" w:rsidRDefault="00324F16" w:rsidP="000F7476">
            <w:pPr>
              <w:jc w:val="both"/>
              <w:rPr>
                <w:rFonts w:ascii="Arial" w:hAnsi="Arial" w:cs="Arial"/>
                <w:color w:val="000000" w:themeColor="text1"/>
                <w:sz w:val="20"/>
                <w:szCs w:val="20"/>
              </w:rPr>
            </w:pPr>
          </w:p>
        </w:tc>
      </w:tr>
      <w:tr w:rsidR="00324F16" w:rsidRPr="000F7476" w14:paraId="75DAD1CD" w14:textId="77777777">
        <w:trPr>
          <w:trHeight w:val="300"/>
        </w:trPr>
        <w:tc>
          <w:tcPr>
            <w:tcW w:w="1772" w:type="dxa"/>
          </w:tcPr>
          <w:p w14:paraId="2338218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Single Species Action Plan for the Hawksbill Turtle </w:t>
            </w:r>
            <w:r w:rsidRPr="000F7476">
              <w:rPr>
                <w:rFonts w:cs="Arial"/>
                <w:i/>
                <w:iCs/>
                <w:color w:val="000000" w:themeColor="text1"/>
                <w:sz w:val="20"/>
                <w:szCs w:val="20"/>
              </w:rPr>
              <w:t>(Eretmochelys imbricata</w:t>
            </w:r>
            <w:r w:rsidRPr="000F7476">
              <w:rPr>
                <w:rFonts w:ascii="Arial" w:hAnsi="Arial" w:cs="Arial"/>
                <w:color w:val="000000" w:themeColor="text1"/>
                <w:sz w:val="20"/>
                <w:szCs w:val="20"/>
              </w:rPr>
              <w:t>) in South-East Asia and the Western Pacific Ocean Region</w:t>
            </w:r>
          </w:p>
        </w:tc>
        <w:tc>
          <w:tcPr>
            <w:tcW w:w="1251" w:type="dxa"/>
          </w:tcPr>
          <w:p w14:paraId="3B6B918F"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28BC0067"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1-6</w:t>
            </w:r>
          </w:p>
        </w:tc>
        <w:tc>
          <w:tcPr>
            <w:tcW w:w="1757" w:type="dxa"/>
          </w:tcPr>
          <w:p w14:paraId="4F684702"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14.11</w:t>
            </w:r>
          </w:p>
          <w:p w14:paraId="6E78FE87" w14:textId="77777777" w:rsidR="00324F16" w:rsidRPr="000F7476" w:rsidRDefault="00324F16" w:rsidP="000F7476">
            <w:pPr>
              <w:jc w:val="both"/>
              <w:rPr>
                <w:rFonts w:ascii="Arial" w:hAnsi="Arial" w:cs="Arial"/>
                <w:color w:val="000000" w:themeColor="text1"/>
                <w:sz w:val="20"/>
                <w:szCs w:val="20"/>
              </w:rPr>
            </w:pPr>
          </w:p>
        </w:tc>
        <w:tc>
          <w:tcPr>
            <w:tcW w:w="3501" w:type="dxa"/>
          </w:tcPr>
          <w:p w14:paraId="32C962FA"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Conference adopted the Single Species Action Plan for the Hawksbill Turtle (</w:t>
            </w:r>
            <w:r w:rsidRPr="000F7476">
              <w:rPr>
                <w:rFonts w:cs="Arial"/>
                <w:i/>
                <w:iCs/>
                <w:color w:val="000000" w:themeColor="text1"/>
                <w:sz w:val="20"/>
                <w:szCs w:val="20"/>
              </w:rPr>
              <w:t>Eretmochelys imbricata</w:t>
            </w:r>
            <w:r w:rsidRPr="000F7476">
              <w:rPr>
                <w:rFonts w:ascii="Arial" w:hAnsi="Arial" w:cs="Arial"/>
                <w:color w:val="000000" w:themeColor="text1"/>
                <w:sz w:val="20"/>
                <w:szCs w:val="20"/>
              </w:rPr>
              <w:t>) in South-East Asia and the Western Pacific Ocean Region and urged Parties to undertake actions addressing use and trade of the species.</w:t>
            </w:r>
          </w:p>
        </w:tc>
        <w:tc>
          <w:tcPr>
            <w:tcW w:w="4483" w:type="dxa"/>
          </w:tcPr>
          <w:p w14:paraId="72E6D3E1" w14:textId="4628B9D9"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 xml:space="preserve">Single Species Action Plan </w:t>
            </w:r>
            <w:r w:rsidRPr="000F7476">
              <w:rPr>
                <w:rFonts w:ascii="Arial" w:eastAsia="Aptos Narrow" w:hAnsi="Arial" w:cs="Arial"/>
                <w:color w:val="000000" w:themeColor="text1"/>
                <w:sz w:val="20"/>
                <w:szCs w:val="20"/>
              </w:rPr>
              <w:t>contains 23 proposed actions, which are targeted at ensuring the conservation of the species.</w:t>
            </w:r>
          </w:p>
          <w:p w14:paraId="1C5B4E62" w14:textId="77777777" w:rsidR="00324F16" w:rsidRPr="000F7476" w:rsidRDefault="00324F16" w:rsidP="000F7476">
            <w:pPr>
              <w:jc w:val="both"/>
              <w:rPr>
                <w:rFonts w:ascii="Arial" w:hAnsi="Arial" w:cs="Arial"/>
                <w:color w:val="000000" w:themeColor="text1"/>
                <w:sz w:val="20"/>
                <w:szCs w:val="20"/>
              </w:rPr>
            </w:pPr>
          </w:p>
        </w:tc>
      </w:tr>
      <w:tr w:rsidR="00324F16" w:rsidRPr="000F7476" w14:paraId="44764349" w14:textId="77777777">
        <w:trPr>
          <w:trHeight w:val="300"/>
        </w:trPr>
        <w:tc>
          <w:tcPr>
            <w:tcW w:w="1772" w:type="dxa"/>
          </w:tcPr>
          <w:p w14:paraId="66AF9B4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Single Species Action Plan for the Angelshark (</w:t>
            </w:r>
            <w:r w:rsidRPr="000F7476">
              <w:rPr>
                <w:rFonts w:cs="Arial"/>
                <w:i/>
                <w:iCs/>
                <w:color w:val="000000" w:themeColor="text1"/>
                <w:sz w:val="20"/>
                <w:szCs w:val="20"/>
              </w:rPr>
              <w:t>Squatina squatina</w:t>
            </w:r>
            <w:r w:rsidRPr="000F7476">
              <w:rPr>
                <w:rFonts w:ascii="Arial" w:hAnsi="Arial" w:cs="Arial"/>
                <w:color w:val="000000" w:themeColor="text1"/>
                <w:sz w:val="20"/>
                <w:szCs w:val="20"/>
              </w:rPr>
              <w:t>) in the Mediterranean Sea</w:t>
            </w:r>
          </w:p>
        </w:tc>
        <w:tc>
          <w:tcPr>
            <w:tcW w:w="1251" w:type="dxa"/>
          </w:tcPr>
          <w:p w14:paraId="79E4217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3FE5DBE7"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1-8</w:t>
            </w:r>
          </w:p>
        </w:tc>
        <w:tc>
          <w:tcPr>
            <w:tcW w:w="1757" w:type="dxa"/>
          </w:tcPr>
          <w:p w14:paraId="703213CB"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14.12</w:t>
            </w:r>
          </w:p>
        </w:tc>
        <w:tc>
          <w:tcPr>
            <w:tcW w:w="3501" w:type="dxa"/>
          </w:tcPr>
          <w:p w14:paraId="4C2E3BA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CMS COP 14 adopted the Single Species Action Plan for the Angelshark (</w:t>
            </w:r>
            <w:r w:rsidRPr="000F7476">
              <w:rPr>
                <w:rFonts w:cs="Arial"/>
                <w:i/>
                <w:iCs/>
                <w:color w:val="000000" w:themeColor="text1"/>
                <w:sz w:val="20"/>
                <w:szCs w:val="20"/>
              </w:rPr>
              <w:t>Squatina squatina</w:t>
            </w:r>
            <w:r w:rsidRPr="000F7476">
              <w:rPr>
                <w:rFonts w:ascii="Arial" w:hAnsi="Arial" w:cs="Arial"/>
                <w:color w:val="000000" w:themeColor="text1"/>
                <w:sz w:val="20"/>
                <w:szCs w:val="20"/>
              </w:rPr>
              <w:t>) in the Mediterranean Sea (SSAP Angelshark Med) with the goal of promoting the long-term sustainability of its populations and their habitats and urged Parties to implement the relevant provisions.</w:t>
            </w:r>
          </w:p>
        </w:tc>
        <w:tc>
          <w:tcPr>
            <w:tcW w:w="4483" w:type="dxa"/>
          </w:tcPr>
          <w:p w14:paraId="24B30E2C" w14:textId="6551D193"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SSAP Angelshark Med</w:t>
            </w:r>
            <w:r w:rsidRPr="000F7476">
              <w:rPr>
                <w:rFonts w:ascii="Arial" w:eastAsia="Aptos Narrow" w:hAnsi="Arial" w:cs="Arial"/>
                <w:color w:val="000000" w:themeColor="text1"/>
                <w:sz w:val="20"/>
                <w:szCs w:val="20"/>
              </w:rPr>
              <w:t xml:space="preserve"> provides a framework of action with concrete proposals aimed at reducing the incidents of illegal take.</w:t>
            </w:r>
          </w:p>
          <w:p w14:paraId="043370AD" w14:textId="77777777" w:rsidR="00324F16" w:rsidRPr="000F7476" w:rsidRDefault="00324F16" w:rsidP="000F7476">
            <w:pPr>
              <w:jc w:val="both"/>
              <w:rPr>
                <w:rFonts w:ascii="Arial" w:hAnsi="Arial" w:cs="Arial"/>
                <w:color w:val="000000" w:themeColor="text1"/>
                <w:sz w:val="20"/>
                <w:szCs w:val="20"/>
              </w:rPr>
            </w:pPr>
          </w:p>
        </w:tc>
      </w:tr>
      <w:tr w:rsidR="00324F16" w:rsidRPr="000F7476" w14:paraId="2FA1B1DA" w14:textId="77777777">
        <w:trPr>
          <w:trHeight w:val="300"/>
        </w:trPr>
        <w:tc>
          <w:tcPr>
            <w:tcW w:w="1772" w:type="dxa"/>
          </w:tcPr>
          <w:p w14:paraId="0800285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Central Asian Flyway Initiative</w:t>
            </w:r>
          </w:p>
        </w:tc>
        <w:tc>
          <w:tcPr>
            <w:tcW w:w="1251" w:type="dxa"/>
          </w:tcPr>
          <w:p w14:paraId="0917EC1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75C821F0"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6</w:t>
            </w:r>
          </w:p>
        </w:tc>
        <w:tc>
          <w:tcPr>
            <w:tcW w:w="1757" w:type="dxa"/>
          </w:tcPr>
          <w:p w14:paraId="19CAE542"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14.13</w:t>
            </w:r>
          </w:p>
          <w:p w14:paraId="17C9CC34" w14:textId="77777777" w:rsidR="00324F16" w:rsidRPr="000F7476" w:rsidRDefault="00324F16" w:rsidP="000F7476">
            <w:pPr>
              <w:jc w:val="both"/>
              <w:rPr>
                <w:rFonts w:ascii="Arial" w:hAnsi="Arial" w:cs="Arial"/>
                <w:color w:val="000000" w:themeColor="text1"/>
                <w:sz w:val="20"/>
                <w:szCs w:val="20"/>
              </w:rPr>
            </w:pPr>
          </w:p>
        </w:tc>
        <w:tc>
          <w:tcPr>
            <w:tcW w:w="3501" w:type="dxa"/>
          </w:tcPr>
          <w:p w14:paraId="33AB9559" w14:textId="0EE1E972"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Parties established an Initiative for Central Asian Flyway (ICAF) as a platform for international cooperation under the umbrella of CMS. Furthermore, they agreed to establish a Programme of Work (POW)</w:t>
            </w:r>
            <w:r w:rsidR="00A27FAD" w:rsidRPr="000F7476">
              <w:rPr>
                <w:rFonts w:ascii="Arial" w:hAnsi="Arial" w:cs="Arial"/>
                <w:color w:val="000000" w:themeColor="text1"/>
                <w:sz w:val="20"/>
                <w:szCs w:val="20"/>
              </w:rPr>
              <w:t xml:space="preserve"> that</w:t>
            </w:r>
            <w:r w:rsidRPr="000F7476">
              <w:rPr>
                <w:rFonts w:ascii="Arial" w:hAnsi="Arial" w:cs="Arial"/>
                <w:color w:val="000000" w:themeColor="text1"/>
                <w:sz w:val="20"/>
                <w:szCs w:val="20"/>
              </w:rPr>
              <w:t xml:space="preserve"> provides concrete, coordinated and synergistic conservation activities that can be amended or adapted, as required.</w:t>
            </w:r>
          </w:p>
        </w:tc>
        <w:tc>
          <w:tcPr>
            <w:tcW w:w="4483" w:type="dxa"/>
          </w:tcPr>
          <w:p w14:paraId="588D427C" w14:textId="0D024B72" w:rsidR="00324F16" w:rsidRPr="000F7476" w:rsidRDefault="00B3042A"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w:t>
            </w:r>
            <w:r w:rsidR="00324F16" w:rsidRPr="000F7476">
              <w:rPr>
                <w:rFonts w:ascii="Arial" w:eastAsia="Aptos Narrow" w:hAnsi="Arial" w:cs="Arial"/>
                <w:color w:val="000000" w:themeColor="text1"/>
                <w:sz w:val="20"/>
                <w:szCs w:val="20"/>
              </w:rPr>
              <w:t xml:space="preserve">he </w:t>
            </w:r>
            <w:r w:rsidRPr="000F7476">
              <w:rPr>
                <w:rFonts w:ascii="Arial" w:eastAsia="Aptos Narrow" w:hAnsi="Arial" w:cs="Arial"/>
                <w:color w:val="000000" w:themeColor="text1"/>
                <w:sz w:val="20"/>
                <w:szCs w:val="20"/>
              </w:rPr>
              <w:t xml:space="preserve">ICAF </w:t>
            </w:r>
            <w:r w:rsidR="00324F16" w:rsidRPr="000F7476">
              <w:rPr>
                <w:rFonts w:ascii="Arial" w:eastAsia="Aptos Narrow" w:hAnsi="Arial" w:cs="Arial"/>
                <w:color w:val="000000" w:themeColor="text1"/>
                <w:sz w:val="20"/>
                <w:szCs w:val="20"/>
              </w:rPr>
              <w:t xml:space="preserve">POW </w:t>
            </w:r>
            <w:r w:rsidRPr="000F7476">
              <w:rPr>
                <w:rFonts w:ascii="Arial" w:eastAsia="Aptos Narrow" w:hAnsi="Arial" w:cs="Arial"/>
                <w:color w:val="000000" w:themeColor="text1"/>
                <w:sz w:val="20"/>
                <w:szCs w:val="20"/>
              </w:rPr>
              <w:t>lists</w:t>
            </w:r>
            <w:r w:rsidR="00324F16" w:rsidRPr="000F7476">
              <w:rPr>
                <w:rFonts w:ascii="Arial" w:eastAsia="Aptos Narrow" w:hAnsi="Arial" w:cs="Arial"/>
                <w:color w:val="000000" w:themeColor="text1"/>
                <w:sz w:val="20"/>
                <w:szCs w:val="20"/>
              </w:rPr>
              <w:t xml:space="preserve"> numerous recommendations that deal with the sustainable management of waterbird species. The proposed actions range from measures against illegal trade to actions against poaching.</w:t>
            </w:r>
          </w:p>
          <w:p w14:paraId="3E3C7001" w14:textId="77777777" w:rsidR="00324F16" w:rsidRPr="000F7476" w:rsidRDefault="00324F16" w:rsidP="000F7476">
            <w:pPr>
              <w:jc w:val="both"/>
              <w:rPr>
                <w:rFonts w:ascii="Arial" w:hAnsi="Arial" w:cs="Arial"/>
                <w:color w:val="000000" w:themeColor="text1"/>
                <w:sz w:val="20"/>
                <w:szCs w:val="20"/>
              </w:rPr>
            </w:pPr>
          </w:p>
        </w:tc>
      </w:tr>
      <w:tr w:rsidR="00324F16" w:rsidRPr="000F7476" w14:paraId="757634AD" w14:textId="77777777">
        <w:trPr>
          <w:trHeight w:val="300"/>
        </w:trPr>
        <w:tc>
          <w:tcPr>
            <w:tcW w:w="1772" w:type="dxa"/>
          </w:tcPr>
          <w:p w14:paraId="6930C9B7"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Jaguar Initiative</w:t>
            </w:r>
          </w:p>
        </w:tc>
        <w:tc>
          <w:tcPr>
            <w:tcW w:w="1251" w:type="dxa"/>
          </w:tcPr>
          <w:p w14:paraId="0FB7634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0969311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1-7</w:t>
            </w:r>
          </w:p>
        </w:tc>
        <w:tc>
          <w:tcPr>
            <w:tcW w:w="1757" w:type="dxa"/>
          </w:tcPr>
          <w:p w14:paraId="238C9745" w14:textId="7777777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CMS Resolution 14.14</w:t>
            </w:r>
          </w:p>
        </w:tc>
        <w:tc>
          <w:tcPr>
            <w:tcW w:w="3501" w:type="dxa"/>
          </w:tcPr>
          <w:p w14:paraId="63940516" w14:textId="3D556D94" w:rsidR="00324F16" w:rsidRPr="000F7476" w:rsidRDefault="00B3042A"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The </w:t>
            </w:r>
            <w:r w:rsidR="00324F16" w:rsidRPr="000F7476">
              <w:rPr>
                <w:rFonts w:ascii="Arial" w:hAnsi="Arial" w:cs="Arial"/>
                <w:color w:val="000000" w:themeColor="text1"/>
                <w:sz w:val="20"/>
                <w:szCs w:val="20"/>
              </w:rPr>
              <w:t>Initiative stems from recognition that the Jaguar needs concerted regional conservation, including knowledge and community awareness, due to loss and growing</w:t>
            </w:r>
          </w:p>
          <w:p w14:paraId="409400B9"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fragmentation of its range and habitat, and increased poaching and trafficking in parts.</w:t>
            </w:r>
          </w:p>
        </w:tc>
        <w:tc>
          <w:tcPr>
            <w:tcW w:w="4483" w:type="dxa"/>
          </w:tcPr>
          <w:p w14:paraId="08EC89FC" w14:textId="36A9C986"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 xml:space="preserve">Focus on conservation strategies that address threats to </w:t>
            </w:r>
            <w:proofErr w:type="spellStart"/>
            <w:r w:rsidRPr="000F7476">
              <w:rPr>
                <w:rFonts w:ascii="Arial" w:eastAsia="Aptos Narrow" w:hAnsi="Arial" w:cs="Arial"/>
                <w:color w:val="000000" w:themeColor="text1"/>
                <w:sz w:val="20"/>
                <w:szCs w:val="20"/>
              </w:rPr>
              <w:t>jaguarsl</w:t>
            </w:r>
            <w:proofErr w:type="spellEnd"/>
            <w:r w:rsidR="00A5441D"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trade in illegal parts, poaching, and retaliation due to human conflicts.</w:t>
            </w:r>
          </w:p>
        </w:tc>
      </w:tr>
      <w:tr w:rsidR="00324F16" w:rsidRPr="000F7476" w14:paraId="57DDEC36" w14:textId="77777777">
        <w:trPr>
          <w:trHeight w:val="300"/>
        </w:trPr>
        <w:tc>
          <w:tcPr>
            <w:tcW w:w="1772" w:type="dxa"/>
          </w:tcPr>
          <w:p w14:paraId="52CFD08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Action Plan to address aquatic Wild Meat Harvests in West Africa</w:t>
            </w:r>
          </w:p>
        </w:tc>
        <w:tc>
          <w:tcPr>
            <w:tcW w:w="1251" w:type="dxa"/>
          </w:tcPr>
          <w:p w14:paraId="097F924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2024</w:t>
            </w:r>
          </w:p>
        </w:tc>
        <w:tc>
          <w:tcPr>
            <w:tcW w:w="1365" w:type="dxa"/>
          </w:tcPr>
          <w:p w14:paraId="7E1C63D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1-7</w:t>
            </w:r>
          </w:p>
        </w:tc>
        <w:tc>
          <w:tcPr>
            <w:tcW w:w="1757" w:type="dxa"/>
          </w:tcPr>
          <w:p w14:paraId="222F4770"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CMS Resolution 14.15</w:t>
            </w:r>
          </w:p>
          <w:p w14:paraId="0AD451CE" w14:textId="77777777" w:rsidR="00324F16" w:rsidRPr="000F7476" w:rsidRDefault="00324F16" w:rsidP="000F7476">
            <w:pPr>
              <w:jc w:val="both"/>
              <w:rPr>
                <w:rFonts w:ascii="Arial" w:hAnsi="Arial" w:cs="Arial"/>
                <w:color w:val="000000" w:themeColor="text1"/>
                <w:sz w:val="20"/>
                <w:szCs w:val="20"/>
              </w:rPr>
            </w:pPr>
          </w:p>
        </w:tc>
        <w:tc>
          <w:tcPr>
            <w:tcW w:w="3501" w:type="dxa"/>
          </w:tcPr>
          <w:p w14:paraId="0E531592" w14:textId="5C359C24"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The Conference </w:t>
            </w:r>
            <w:r w:rsidR="00C439DC" w:rsidRPr="000F7476">
              <w:rPr>
                <w:rFonts w:ascii="Arial" w:hAnsi="Arial" w:cs="Arial"/>
                <w:color w:val="000000" w:themeColor="text1"/>
                <w:sz w:val="20"/>
                <w:szCs w:val="20"/>
              </w:rPr>
              <w:t xml:space="preserve">of the Parties </w:t>
            </w:r>
            <w:r w:rsidRPr="000F7476">
              <w:rPr>
                <w:rFonts w:ascii="Arial" w:hAnsi="Arial" w:cs="Arial"/>
                <w:color w:val="000000" w:themeColor="text1"/>
                <w:sz w:val="20"/>
                <w:szCs w:val="20"/>
              </w:rPr>
              <w:t>adopted the Action Plan to Address Aquatic Wild Meat Harvests in West Africa and urged Parties to implement the provisions.</w:t>
            </w:r>
          </w:p>
        </w:tc>
        <w:tc>
          <w:tcPr>
            <w:tcW w:w="4483" w:type="dxa"/>
          </w:tcPr>
          <w:p w14:paraId="246F2B54" w14:textId="2AA4F17F"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Action Plan</w:t>
            </w:r>
            <w:r w:rsidRPr="000F7476">
              <w:rPr>
                <w:rFonts w:ascii="Arial" w:eastAsia="Aptos Narrow" w:hAnsi="Arial" w:cs="Arial"/>
                <w:i/>
                <w:iCs/>
                <w:color w:val="000000" w:themeColor="text1"/>
                <w:sz w:val="20"/>
                <w:szCs w:val="20"/>
              </w:rPr>
              <w:t xml:space="preserve"> </w:t>
            </w:r>
            <w:r w:rsidRPr="000F7476">
              <w:rPr>
                <w:rFonts w:ascii="Arial" w:eastAsia="Aptos Narrow" w:hAnsi="Arial" w:cs="Arial"/>
                <w:color w:val="000000" w:themeColor="text1"/>
                <w:sz w:val="20"/>
                <w:szCs w:val="20"/>
              </w:rPr>
              <w:t>seeks to focus policy and science attention on these regional harvests, and where possible to take steps towards sustainable management of these activities.</w:t>
            </w:r>
          </w:p>
        </w:tc>
      </w:tr>
    </w:tbl>
    <w:p w14:paraId="6AB4B147" w14:textId="77777777" w:rsidR="00324F16" w:rsidRPr="004D381C" w:rsidRDefault="00324F16" w:rsidP="004D381C">
      <w:pPr>
        <w:spacing w:after="0" w:line="240" w:lineRule="auto"/>
        <w:jc w:val="both"/>
        <w:rPr>
          <w:rFonts w:cs="Arial"/>
          <w:b/>
          <w:bCs/>
          <w:color w:val="000000" w:themeColor="text1"/>
        </w:rPr>
      </w:pPr>
    </w:p>
    <w:p w14:paraId="3101E502" w14:textId="77777777" w:rsidR="00324F16" w:rsidRPr="004D381C" w:rsidRDefault="00324F16" w:rsidP="004D381C">
      <w:pPr>
        <w:tabs>
          <w:tab w:val="left" w:pos="2100"/>
        </w:tabs>
        <w:spacing w:after="0" w:line="240" w:lineRule="auto"/>
        <w:ind w:right="934"/>
        <w:jc w:val="both"/>
        <w:rPr>
          <w:rFonts w:cs="Arial"/>
          <w:b/>
          <w:bCs/>
          <w:color w:val="000000" w:themeColor="text1"/>
        </w:rPr>
      </w:pPr>
      <w:r w:rsidRPr="004D381C">
        <w:rPr>
          <w:rFonts w:cs="Arial"/>
          <w:b/>
          <w:bCs/>
          <w:color w:val="000000" w:themeColor="text1"/>
        </w:rPr>
        <w:t>Other activities within the CMS Framework</w:t>
      </w:r>
    </w:p>
    <w:p w14:paraId="30BB4D01" w14:textId="77777777" w:rsidR="00324F16" w:rsidRPr="004D381C" w:rsidRDefault="00324F16" w:rsidP="004D381C">
      <w:pPr>
        <w:tabs>
          <w:tab w:val="left" w:pos="2100"/>
        </w:tabs>
        <w:spacing w:after="0" w:line="240" w:lineRule="auto"/>
        <w:ind w:right="934"/>
        <w:jc w:val="both"/>
        <w:rPr>
          <w:rFonts w:cs="Arial"/>
          <w:b/>
          <w:bCs/>
          <w:color w:val="000000" w:themeColor="text1"/>
        </w:rPr>
      </w:pPr>
    </w:p>
    <w:tbl>
      <w:tblPr>
        <w:tblStyle w:val="TableGridLight"/>
        <w:tblW w:w="14130" w:type="dxa"/>
        <w:tblLayout w:type="fixed"/>
        <w:tblLook w:val="06A0" w:firstRow="1" w:lastRow="0" w:firstColumn="1" w:lastColumn="0" w:noHBand="1" w:noVBand="1"/>
      </w:tblPr>
      <w:tblGrid>
        <w:gridCol w:w="1755"/>
        <w:gridCol w:w="1339"/>
        <w:gridCol w:w="1335"/>
        <w:gridCol w:w="1809"/>
        <w:gridCol w:w="3476"/>
        <w:gridCol w:w="4416"/>
      </w:tblGrid>
      <w:tr w:rsidR="00324F16" w:rsidRPr="000F7476" w14:paraId="5334BD03" w14:textId="77777777" w:rsidTr="004D381C">
        <w:trPr>
          <w:trHeight w:val="300"/>
          <w:tblHeader/>
        </w:trPr>
        <w:tc>
          <w:tcPr>
            <w:tcW w:w="1755" w:type="dxa"/>
          </w:tcPr>
          <w:p w14:paraId="1C85D996"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 xml:space="preserve">Name </w:t>
            </w:r>
          </w:p>
        </w:tc>
        <w:tc>
          <w:tcPr>
            <w:tcW w:w="1339" w:type="dxa"/>
          </w:tcPr>
          <w:p w14:paraId="55F90823"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Date</w:t>
            </w:r>
          </w:p>
        </w:tc>
        <w:tc>
          <w:tcPr>
            <w:tcW w:w="1335" w:type="dxa"/>
          </w:tcPr>
          <w:p w14:paraId="4DBA0CD7"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Paragraph</w:t>
            </w:r>
          </w:p>
        </w:tc>
        <w:tc>
          <w:tcPr>
            <w:tcW w:w="1809" w:type="dxa"/>
          </w:tcPr>
          <w:p w14:paraId="758B840C"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Link</w:t>
            </w:r>
          </w:p>
        </w:tc>
        <w:tc>
          <w:tcPr>
            <w:tcW w:w="3476" w:type="dxa"/>
          </w:tcPr>
          <w:p w14:paraId="0455A870"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Short description</w:t>
            </w:r>
          </w:p>
        </w:tc>
        <w:tc>
          <w:tcPr>
            <w:tcW w:w="4416" w:type="dxa"/>
          </w:tcPr>
          <w:p w14:paraId="652B8FB3" w14:textId="77777777" w:rsidR="00324F16" w:rsidRPr="000F7476" w:rsidRDefault="00324F16" w:rsidP="000F7476">
            <w:pPr>
              <w:jc w:val="both"/>
              <w:rPr>
                <w:rFonts w:ascii="Arial" w:hAnsi="Arial" w:cs="Arial"/>
                <w:b/>
                <w:bCs/>
                <w:color w:val="000000" w:themeColor="text1"/>
                <w:sz w:val="20"/>
                <w:szCs w:val="20"/>
              </w:rPr>
            </w:pPr>
            <w:r w:rsidRPr="000F7476">
              <w:rPr>
                <w:rFonts w:ascii="Arial" w:hAnsi="Arial" w:cs="Arial"/>
                <w:b/>
                <w:bCs/>
                <w:color w:val="000000" w:themeColor="text1"/>
                <w:sz w:val="20"/>
                <w:szCs w:val="20"/>
              </w:rPr>
              <w:t>Potential cross-cutting aspects</w:t>
            </w:r>
          </w:p>
        </w:tc>
      </w:tr>
      <w:tr w:rsidR="00324F16" w:rsidRPr="000F7476" w14:paraId="3DC3E902" w14:textId="77777777">
        <w:trPr>
          <w:trHeight w:val="300"/>
        </w:trPr>
        <w:tc>
          <w:tcPr>
            <w:tcW w:w="1755" w:type="dxa"/>
          </w:tcPr>
          <w:p w14:paraId="29440704" w14:textId="14D16A7C"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Guidelines for Technical Measures to Minimi</w:t>
            </w:r>
            <w:r w:rsidR="00821AE3" w:rsidRPr="000F7476">
              <w:rPr>
                <w:rFonts w:ascii="Arial" w:hAnsi="Arial" w:cs="Arial"/>
                <w:color w:val="000000" w:themeColor="text1"/>
                <w:sz w:val="20"/>
                <w:szCs w:val="20"/>
              </w:rPr>
              <w:t>z</w:t>
            </w:r>
            <w:r w:rsidRPr="000F7476">
              <w:rPr>
                <w:rFonts w:ascii="Arial" w:hAnsi="Arial" w:cs="Arial"/>
                <w:color w:val="000000" w:themeColor="text1"/>
                <w:sz w:val="20"/>
                <w:szCs w:val="20"/>
              </w:rPr>
              <w:t>e Cetacean-Fishery Conflicts in the Mediterranean and Black Sea</w:t>
            </w:r>
          </w:p>
        </w:tc>
        <w:tc>
          <w:tcPr>
            <w:tcW w:w="1339" w:type="dxa"/>
          </w:tcPr>
          <w:p w14:paraId="31CDDFA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November 2024</w:t>
            </w:r>
          </w:p>
        </w:tc>
        <w:tc>
          <w:tcPr>
            <w:tcW w:w="1335" w:type="dxa"/>
          </w:tcPr>
          <w:p w14:paraId="4209A9D0"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809" w:type="dxa"/>
          </w:tcPr>
          <w:p w14:paraId="07C4677C"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ACCOBAMS Resolution 2.12</w:t>
            </w:r>
          </w:p>
          <w:p w14:paraId="14C2A823" w14:textId="77777777" w:rsidR="00324F16" w:rsidRPr="000F7476" w:rsidRDefault="00324F16" w:rsidP="000F7476">
            <w:pPr>
              <w:jc w:val="both"/>
              <w:rPr>
                <w:rFonts w:ascii="Arial" w:hAnsi="Arial" w:cs="Arial"/>
                <w:color w:val="000000" w:themeColor="text1"/>
                <w:sz w:val="20"/>
                <w:szCs w:val="20"/>
              </w:rPr>
            </w:pPr>
          </w:p>
        </w:tc>
        <w:tc>
          <w:tcPr>
            <w:tcW w:w="3476" w:type="dxa"/>
          </w:tcPr>
          <w:p w14:paraId="0AB90103" w14:textId="60B39C10"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Meeting of Parties established a working group with th</w:t>
            </w:r>
            <w:r w:rsidR="00AE319D" w:rsidRPr="000F7476">
              <w:rPr>
                <w:rFonts w:ascii="Arial" w:hAnsi="Arial" w:cs="Arial"/>
                <w:color w:val="000000" w:themeColor="text1"/>
                <w:sz w:val="20"/>
                <w:szCs w:val="20"/>
              </w:rPr>
              <w:t xml:space="preserve">e aim of </w:t>
            </w:r>
            <w:r w:rsidRPr="000F7476">
              <w:rPr>
                <w:rFonts w:ascii="Arial" w:hAnsi="Arial" w:cs="Arial"/>
                <w:color w:val="000000" w:themeColor="text1"/>
                <w:sz w:val="20"/>
                <w:szCs w:val="20"/>
              </w:rPr>
              <w:t>creat</w:t>
            </w:r>
            <w:r w:rsidR="00AE319D" w:rsidRPr="000F7476">
              <w:rPr>
                <w:rFonts w:ascii="Arial" w:hAnsi="Arial" w:cs="Arial"/>
                <w:color w:val="000000" w:themeColor="text1"/>
                <w:sz w:val="20"/>
                <w:szCs w:val="20"/>
              </w:rPr>
              <w:t>ing</w:t>
            </w:r>
            <w:r w:rsidRPr="000F7476">
              <w:rPr>
                <w:rFonts w:ascii="Arial" w:hAnsi="Arial" w:cs="Arial"/>
                <w:color w:val="000000" w:themeColor="text1"/>
                <w:sz w:val="20"/>
                <w:szCs w:val="20"/>
              </w:rPr>
              <w:t xml:space="preserve"> guidelines</w:t>
            </w:r>
            <w:r w:rsidR="00AE319D" w:rsidRPr="000F7476">
              <w:rPr>
                <w:rFonts w:ascii="Arial" w:hAnsi="Arial" w:cs="Arial"/>
                <w:color w:val="000000" w:themeColor="text1"/>
                <w:sz w:val="20"/>
                <w:szCs w:val="20"/>
              </w:rPr>
              <w:t xml:space="preserve"> on</w:t>
            </w:r>
            <w:r w:rsidRPr="000F7476">
              <w:rPr>
                <w:rFonts w:ascii="Arial" w:hAnsi="Arial" w:cs="Arial"/>
                <w:color w:val="000000" w:themeColor="text1"/>
                <w:sz w:val="20"/>
                <w:szCs w:val="20"/>
              </w:rPr>
              <w:t xml:space="preserve"> minimi</w:t>
            </w:r>
            <w:r w:rsidR="00AE319D" w:rsidRPr="000F7476">
              <w:rPr>
                <w:rFonts w:ascii="Arial" w:hAnsi="Arial" w:cs="Arial"/>
                <w:color w:val="000000" w:themeColor="text1"/>
                <w:sz w:val="20"/>
                <w:szCs w:val="20"/>
              </w:rPr>
              <w:t>zing</w:t>
            </w:r>
            <w:r w:rsidRPr="000F7476">
              <w:rPr>
                <w:rFonts w:ascii="Arial" w:hAnsi="Arial" w:cs="Arial"/>
                <w:color w:val="000000" w:themeColor="text1"/>
                <w:sz w:val="20"/>
                <w:szCs w:val="20"/>
              </w:rPr>
              <w:t xml:space="preserve"> mortality resulting from bycatch</w:t>
            </w:r>
            <w:r w:rsidR="00AE319D" w:rsidRPr="000F7476">
              <w:rPr>
                <w:rFonts w:ascii="Arial" w:hAnsi="Arial" w:cs="Arial"/>
                <w:color w:val="000000" w:themeColor="text1"/>
                <w:sz w:val="20"/>
                <w:szCs w:val="20"/>
              </w:rPr>
              <w:t>,</w:t>
            </w:r>
            <w:r w:rsidRPr="000F7476">
              <w:rPr>
                <w:rFonts w:ascii="Arial" w:hAnsi="Arial" w:cs="Arial"/>
                <w:color w:val="000000" w:themeColor="text1"/>
                <w:sz w:val="20"/>
                <w:szCs w:val="20"/>
              </w:rPr>
              <w:t xml:space="preserve"> among other </w:t>
            </w:r>
            <w:r w:rsidR="00AE319D" w:rsidRPr="000F7476">
              <w:rPr>
                <w:rFonts w:ascii="Arial" w:hAnsi="Arial" w:cs="Arial"/>
                <w:color w:val="000000" w:themeColor="text1"/>
                <w:sz w:val="20"/>
                <w:szCs w:val="20"/>
              </w:rPr>
              <w:t>things</w:t>
            </w:r>
            <w:r w:rsidRPr="000F7476">
              <w:rPr>
                <w:rFonts w:ascii="Arial" w:hAnsi="Arial" w:cs="Arial"/>
                <w:color w:val="000000" w:themeColor="text1"/>
                <w:sz w:val="20"/>
                <w:szCs w:val="20"/>
              </w:rPr>
              <w:t>.</w:t>
            </w:r>
          </w:p>
        </w:tc>
        <w:tc>
          <w:tcPr>
            <w:tcW w:w="4416" w:type="dxa"/>
          </w:tcPr>
          <w:p w14:paraId="76688FB3" w14:textId="1FB0E688"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Guidelines</w:t>
            </w:r>
            <w:r w:rsidRPr="000F7476">
              <w:rPr>
                <w:rFonts w:ascii="Arial" w:eastAsia="Aptos Narrow" w:hAnsi="Arial" w:cs="Arial"/>
                <w:i/>
                <w:iCs/>
                <w:color w:val="000000" w:themeColor="text1"/>
                <w:sz w:val="20"/>
                <w:szCs w:val="20"/>
              </w:rPr>
              <w:t xml:space="preserve"> </w:t>
            </w:r>
            <w:r w:rsidRPr="000F7476">
              <w:rPr>
                <w:rFonts w:ascii="Arial" w:eastAsia="Aptos Narrow" w:hAnsi="Arial" w:cs="Arial"/>
                <w:color w:val="000000" w:themeColor="text1"/>
                <w:sz w:val="20"/>
                <w:szCs w:val="20"/>
              </w:rPr>
              <w:t>provides the Parties with a number of recommendations to lessen the negative effects of bycatch.</w:t>
            </w:r>
          </w:p>
          <w:p w14:paraId="245DCE66" w14:textId="77777777" w:rsidR="00324F16" w:rsidRPr="000F7476" w:rsidRDefault="00324F16" w:rsidP="000F7476">
            <w:pPr>
              <w:jc w:val="both"/>
              <w:rPr>
                <w:rFonts w:ascii="Arial" w:hAnsi="Arial" w:cs="Arial"/>
                <w:color w:val="000000" w:themeColor="text1"/>
                <w:sz w:val="20"/>
                <w:szCs w:val="20"/>
              </w:rPr>
            </w:pPr>
          </w:p>
        </w:tc>
      </w:tr>
      <w:tr w:rsidR="00324F16" w:rsidRPr="000F7476" w14:paraId="5B287FB4" w14:textId="77777777">
        <w:trPr>
          <w:trHeight w:val="300"/>
        </w:trPr>
        <w:tc>
          <w:tcPr>
            <w:tcW w:w="1755" w:type="dxa"/>
          </w:tcPr>
          <w:p w14:paraId="1FCED64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Update Report on the Use of Non-toxic Shot for Hunting in Wetlands</w:t>
            </w:r>
          </w:p>
        </w:tc>
        <w:tc>
          <w:tcPr>
            <w:tcW w:w="1339" w:type="dxa"/>
          </w:tcPr>
          <w:p w14:paraId="5CFF58DA"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2008</w:t>
            </w:r>
          </w:p>
        </w:tc>
        <w:tc>
          <w:tcPr>
            <w:tcW w:w="1335" w:type="dxa"/>
          </w:tcPr>
          <w:p w14:paraId="4B00951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1</w:t>
            </w:r>
          </w:p>
        </w:tc>
        <w:tc>
          <w:tcPr>
            <w:tcW w:w="1809" w:type="dxa"/>
          </w:tcPr>
          <w:p w14:paraId="70644A6D"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AEWA Resolution 4.1</w:t>
            </w:r>
          </w:p>
          <w:p w14:paraId="528824D8" w14:textId="77777777" w:rsidR="00324F16" w:rsidRPr="000F7476" w:rsidRDefault="00324F16" w:rsidP="000F7476">
            <w:pPr>
              <w:jc w:val="both"/>
              <w:rPr>
                <w:rFonts w:ascii="Arial" w:hAnsi="Arial" w:cs="Arial"/>
                <w:color w:val="000000" w:themeColor="text1"/>
                <w:sz w:val="20"/>
                <w:szCs w:val="20"/>
              </w:rPr>
            </w:pPr>
          </w:p>
        </w:tc>
        <w:tc>
          <w:tcPr>
            <w:tcW w:w="3476" w:type="dxa"/>
          </w:tcPr>
          <w:p w14:paraId="4BFA45DD" w14:textId="6088A3C8"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4</w:t>
            </w:r>
            <w:r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w:t>
            </w:r>
            <w:r w:rsidR="00F9777B" w:rsidRPr="000F7476">
              <w:rPr>
                <w:rFonts w:ascii="Arial" w:hAnsi="Arial" w:cs="Arial"/>
                <w:color w:val="000000" w:themeColor="text1"/>
                <w:sz w:val="20"/>
                <w:szCs w:val="20"/>
              </w:rPr>
              <w:t>s</w:t>
            </w:r>
            <w:r w:rsidRPr="000F7476">
              <w:rPr>
                <w:rFonts w:ascii="Arial" w:hAnsi="Arial" w:cs="Arial"/>
                <w:color w:val="000000" w:themeColor="text1"/>
                <w:sz w:val="20"/>
                <w:szCs w:val="20"/>
              </w:rPr>
              <w:t>ession of the Meeting of Parties urged contracting States to phase out the use of lead shot in wetlands as soon as possible, in accordance with the recommendations from the update report on the use of non-toxic shot for hunting in wetlands.</w:t>
            </w:r>
          </w:p>
        </w:tc>
        <w:tc>
          <w:tcPr>
            <w:tcW w:w="4416" w:type="dxa"/>
          </w:tcPr>
          <w:p w14:paraId="5B570F7E" w14:textId="36372F81"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Update Report</w:t>
            </w:r>
            <w:r w:rsidRPr="000F7476">
              <w:rPr>
                <w:rFonts w:ascii="Arial" w:eastAsia="Aptos Narrow" w:hAnsi="Arial" w:cs="Arial"/>
                <w:color w:val="000000" w:themeColor="text1"/>
                <w:sz w:val="20"/>
                <w:szCs w:val="20"/>
              </w:rPr>
              <w:t xml:space="preserve"> contains recommendations on the use of non-toxic shot for hunting as well as an overview of additional informational resources regarding th</w:t>
            </w:r>
            <w:r w:rsidR="00A0664D" w:rsidRPr="000F7476">
              <w:rPr>
                <w:rFonts w:ascii="Arial" w:eastAsia="Aptos Narrow" w:hAnsi="Arial" w:cs="Arial"/>
                <w:color w:val="000000" w:themeColor="text1"/>
                <w:sz w:val="20"/>
                <w:szCs w:val="20"/>
              </w:rPr>
              <w:t>e</w:t>
            </w:r>
            <w:r w:rsidRPr="000F7476">
              <w:rPr>
                <w:rFonts w:ascii="Arial" w:eastAsia="Aptos Narrow" w:hAnsi="Arial" w:cs="Arial"/>
                <w:color w:val="000000" w:themeColor="text1"/>
                <w:sz w:val="20"/>
                <w:szCs w:val="20"/>
              </w:rPr>
              <w:t xml:space="preserve"> issue.</w:t>
            </w:r>
          </w:p>
          <w:p w14:paraId="35FA374E" w14:textId="77777777" w:rsidR="00324F16" w:rsidRPr="000F7476" w:rsidRDefault="00324F16" w:rsidP="000F7476">
            <w:pPr>
              <w:jc w:val="both"/>
              <w:rPr>
                <w:rFonts w:ascii="Arial" w:hAnsi="Arial" w:cs="Arial"/>
                <w:color w:val="000000" w:themeColor="text1"/>
                <w:sz w:val="20"/>
                <w:szCs w:val="20"/>
              </w:rPr>
            </w:pPr>
          </w:p>
        </w:tc>
      </w:tr>
      <w:tr w:rsidR="00324F16" w:rsidRPr="000F7476" w14:paraId="25FEA4D1" w14:textId="77777777">
        <w:trPr>
          <w:trHeight w:val="300"/>
        </w:trPr>
        <w:tc>
          <w:tcPr>
            <w:tcW w:w="1755" w:type="dxa"/>
          </w:tcPr>
          <w:p w14:paraId="3BB80A7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Guidelines on Sustainable Harvest of Migratory Waterbirds</w:t>
            </w:r>
          </w:p>
        </w:tc>
        <w:tc>
          <w:tcPr>
            <w:tcW w:w="1339" w:type="dxa"/>
          </w:tcPr>
          <w:p w14:paraId="1E762431"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November 2015</w:t>
            </w:r>
          </w:p>
        </w:tc>
        <w:tc>
          <w:tcPr>
            <w:tcW w:w="1335" w:type="dxa"/>
          </w:tcPr>
          <w:p w14:paraId="35571EA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4</w:t>
            </w:r>
          </w:p>
        </w:tc>
        <w:tc>
          <w:tcPr>
            <w:tcW w:w="1809" w:type="dxa"/>
          </w:tcPr>
          <w:p w14:paraId="6A40B97F"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AEWA Resolution 6.4</w:t>
            </w:r>
          </w:p>
          <w:p w14:paraId="5019377E" w14:textId="77777777" w:rsidR="00324F16" w:rsidRPr="000F7476" w:rsidRDefault="00324F16" w:rsidP="000F7476">
            <w:pPr>
              <w:jc w:val="both"/>
              <w:rPr>
                <w:rFonts w:ascii="Arial" w:hAnsi="Arial" w:cs="Arial"/>
                <w:color w:val="000000" w:themeColor="text1"/>
                <w:sz w:val="20"/>
                <w:szCs w:val="20"/>
              </w:rPr>
            </w:pPr>
          </w:p>
        </w:tc>
        <w:tc>
          <w:tcPr>
            <w:tcW w:w="3476" w:type="dxa"/>
          </w:tcPr>
          <w:p w14:paraId="7272CE5D" w14:textId="7E2644FF"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6</w:t>
            </w:r>
            <w:r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w:t>
            </w:r>
            <w:r w:rsidR="00A0664D" w:rsidRPr="000F7476">
              <w:rPr>
                <w:rFonts w:ascii="Arial" w:hAnsi="Arial" w:cs="Arial"/>
                <w:color w:val="000000" w:themeColor="text1"/>
                <w:sz w:val="20"/>
                <w:szCs w:val="20"/>
              </w:rPr>
              <w:t>s</w:t>
            </w:r>
            <w:r w:rsidRPr="000F7476">
              <w:rPr>
                <w:rFonts w:ascii="Arial" w:hAnsi="Arial" w:cs="Arial"/>
                <w:color w:val="000000" w:themeColor="text1"/>
                <w:sz w:val="20"/>
                <w:szCs w:val="20"/>
              </w:rPr>
              <w:t xml:space="preserve">ession of the Meeting of Parties urged Parties </w:t>
            </w:r>
            <w:r w:rsidR="00796192" w:rsidRPr="000F7476">
              <w:rPr>
                <w:rFonts w:ascii="Arial" w:hAnsi="Arial" w:cs="Arial"/>
                <w:color w:val="000000" w:themeColor="text1"/>
                <w:sz w:val="20"/>
                <w:szCs w:val="20"/>
              </w:rPr>
              <w:t xml:space="preserve">to ensure </w:t>
            </w:r>
            <w:r w:rsidRPr="000F7476">
              <w:rPr>
                <w:rFonts w:ascii="Arial" w:hAnsi="Arial" w:cs="Arial"/>
                <w:color w:val="000000" w:themeColor="text1"/>
                <w:sz w:val="20"/>
                <w:szCs w:val="20"/>
              </w:rPr>
              <w:t>that harvesting is undertaken only in conformity with the recommendations of the respective International Species Action Plans.</w:t>
            </w:r>
          </w:p>
        </w:tc>
        <w:tc>
          <w:tcPr>
            <w:tcW w:w="4416" w:type="dxa"/>
          </w:tcPr>
          <w:p w14:paraId="3963ADB6" w14:textId="1DC63A65"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w:t>
            </w:r>
            <w:r w:rsidRPr="000F7476">
              <w:rPr>
                <w:rFonts w:eastAsia="Aptos Narrow" w:cs="Arial"/>
                <w:color w:val="000000" w:themeColor="text1"/>
                <w:sz w:val="20"/>
                <w:szCs w:val="20"/>
              </w:rPr>
              <w:t xml:space="preserve"> Guidelines </w:t>
            </w:r>
            <w:r w:rsidRPr="000F7476">
              <w:rPr>
                <w:rFonts w:ascii="Arial" w:eastAsia="Aptos Narrow" w:hAnsi="Arial" w:cs="Arial"/>
                <w:color w:val="000000" w:themeColor="text1"/>
                <w:sz w:val="20"/>
                <w:szCs w:val="20"/>
              </w:rPr>
              <w:t xml:space="preserve">include extensive information about how to sustainably harvest, which could also be useful for actions concerning other species. </w:t>
            </w:r>
          </w:p>
          <w:p w14:paraId="400BF68F" w14:textId="77777777" w:rsidR="00324F16" w:rsidRPr="000F7476" w:rsidRDefault="00324F16" w:rsidP="000F7476">
            <w:pPr>
              <w:jc w:val="both"/>
              <w:rPr>
                <w:rFonts w:ascii="Arial" w:hAnsi="Arial" w:cs="Arial"/>
                <w:color w:val="000000" w:themeColor="text1"/>
                <w:sz w:val="20"/>
                <w:szCs w:val="20"/>
              </w:rPr>
            </w:pPr>
          </w:p>
        </w:tc>
      </w:tr>
      <w:tr w:rsidR="00324F16" w:rsidRPr="000F7476" w14:paraId="0B95CD18" w14:textId="77777777">
        <w:trPr>
          <w:trHeight w:val="300"/>
        </w:trPr>
        <w:tc>
          <w:tcPr>
            <w:tcW w:w="1755" w:type="dxa"/>
          </w:tcPr>
          <w:p w14:paraId="3505A9B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Monitoring and Mitigation of Small Cetacean Bycatch</w:t>
            </w:r>
          </w:p>
        </w:tc>
        <w:tc>
          <w:tcPr>
            <w:tcW w:w="1339" w:type="dxa"/>
          </w:tcPr>
          <w:p w14:paraId="354D79E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2020</w:t>
            </w:r>
          </w:p>
        </w:tc>
        <w:tc>
          <w:tcPr>
            <w:tcW w:w="1335" w:type="dxa"/>
          </w:tcPr>
          <w:p w14:paraId="784A35E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4</w:t>
            </w:r>
          </w:p>
        </w:tc>
        <w:tc>
          <w:tcPr>
            <w:tcW w:w="1809" w:type="dxa"/>
          </w:tcPr>
          <w:p w14:paraId="5202FED0"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ASCOBANS Resolution 8.5 (Rev.MOP9)</w:t>
            </w:r>
          </w:p>
          <w:p w14:paraId="57F6633A" w14:textId="77777777" w:rsidR="00324F16" w:rsidRPr="000F7476" w:rsidRDefault="00324F16" w:rsidP="000F7476">
            <w:pPr>
              <w:jc w:val="both"/>
              <w:rPr>
                <w:rFonts w:ascii="Arial" w:hAnsi="Arial" w:cs="Arial"/>
                <w:color w:val="000000" w:themeColor="text1"/>
                <w:sz w:val="20"/>
                <w:szCs w:val="20"/>
              </w:rPr>
            </w:pPr>
          </w:p>
        </w:tc>
        <w:tc>
          <w:tcPr>
            <w:tcW w:w="3476" w:type="dxa"/>
          </w:tcPr>
          <w:p w14:paraId="224996F7" w14:textId="58BAED09"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the 9</w:t>
            </w:r>
            <w:r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Meeting of Parties of ASCOBANS, Parties were called upon to tackle the issue of bycatch and to minimize anthropogenic removals.</w:t>
            </w:r>
          </w:p>
        </w:tc>
        <w:tc>
          <w:tcPr>
            <w:tcW w:w="4416" w:type="dxa"/>
          </w:tcPr>
          <w:p w14:paraId="7C3154F9" w14:textId="162462E4"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ascii="Arial" w:eastAsia="Aptos Narrow" w:hAnsi="Arial" w:cs="Arial"/>
                <w:i/>
                <w:iCs/>
                <w:color w:val="000000" w:themeColor="text1"/>
                <w:sz w:val="20"/>
                <w:szCs w:val="20"/>
              </w:rPr>
              <w:t>Review of Methods used to Reduce Risks of Cetacean Bycatch and Entanglements</w:t>
            </w:r>
            <w:r w:rsidRPr="000F7476">
              <w:rPr>
                <w:rFonts w:ascii="Arial" w:eastAsia="Aptos Narrow" w:hAnsi="Arial" w:cs="Arial"/>
                <w:color w:val="000000" w:themeColor="text1"/>
                <w:sz w:val="20"/>
                <w:szCs w:val="20"/>
              </w:rPr>
              <w:t xml:space="preserve"> contain</w:t>
            </w:r>
            <w:r w:rsidR="00140B99" w:rsidRPr="000F7476">
              <w:rPr>
                <w:rFonts w:ascii="Arial" w:eastAsia="Aptos Narrow" w:hAnsi="Arial" w:cs="Arial"/>
                <w:color w:val="000000" w:themeColor="text1"/>
                <w:sz w:val="20"/>
                <w:szCs w:val="20"/>
              </w:rPr>
              <w:t>s</w:t>
            </w:r>
            <w:r w:rsidRPr="000F7476">
              <w:rPr>
                <w:rFonts w:ascii="Arial" w:eastAsia="Aptos Narrow" w:hAnsi="Arial" w:cs="Arial"/>
                <w:color w:val="000000" w:themeColor="text1"/>
                <w:sz w:val="20"/>
                <w:szCs w:val="20"/>
              </w:rPr>
              <w:t xml:space="preserve"> an analysis of bycatch and several recommended measures to reduce its negative impact.</w:t>
            </w:r>
          </w:p>
        </w:tc>
      </w:tr>
      <w:tr w:rsidR="00324F16" w:rsidRPr="000F7476" w14:paraId="7B9024AD" w14:textId="77777777">
        <w:trPr>
          <w:trHeight w:val="300"/>
        </w:trPr>
        <w:tc>
          <w:tcPr>
            <w:tcW w:w="1755" w:type="dxa"/>
          </w:tcPr>
          <w:p w14:paraId="0CE9D62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Sustainable Use of Saiga Antelopes: Perspectives and Prospects</w:t>
            </w:r>
          </w:p>
        </w:tc>
        <w:tc>
          <w:tcPr>
            <w:tcW w:w="1339" w:type="dxa"/>
          </w:tcPr>
          <w:p w14:paraId="01C8839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2021</w:t>
            </w:r>
          </w:p>
        </w:tc>
        <w:tc>
          <w:tcPr>
            <w:tcW w:w="1335" w:type="dxa"/>
          </w:tcPr>
          <w:p w14:paraId="046DC66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3.11</w:t>
            </w:r>
          </w:p>
        </w:tc>
        <w:tc>
          <w:tcPr>
            <w:tcW w:w="1809" w:type="dxa"/>
          </w:tcPr>
          <w:p w14:paraId="0261F369"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Saiga MOU MOS4 - Outcome 1</w:t>
            </w:r>
          </w:p>
          <w:p w14:paraId="02C3A2EA"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 </w:t>
            </w:r>
          </w:p>
        </w:tc>
        <w:tc>
          <w:tcPr>
            <w:tcW w:w="3476" w:type="dxa"/>
          </w:tcPr>
          <w:p w14:paraId="264D9775" w14:textId="4D06B99F"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In the Medium-Term International Work Programme for the Saiga Antelope (2021-2025) </w:t>
            </w:r>
            <w:r w:rsidR="0078495F" w:rsidRPr="000F7476">
              <w:rPr>
                <w:rFonts w:ascii="Arial" w:hAnsi="Arial" w:cs="Arial"/>
                <w:color w:val="000000" w:themeColor="text1"/>
                <w:sz w:val="20"/>
                <w:szCs w:val="20"/>
              </w:rPr>
              <w:t xml:space="preserve">there are </w:t>
            </w:r>
            <w:r w:rsidRPr="000F7476">
              <w:rPr>
                <w:rFonts w:ascii="Arial" w:hAnsi="Arial" w:cs="Arial"/>
                <w:color w:val="000000" w:themeColor="text1"/>
                <w:sz w:val="20"/>
                <w:szCs w:val="20"/>
              </w:rPr>
              <w:t>a number of actions</w:t>
            </w:r>
            <w:r w:rsidR="00D44A27" w:rsidRPr="000F7476">
              <w:rPr>
                <w:rFonts w:ascii="Arial" w:hAnsi="Arial" w:cs="Arial"/>
                <w:color w:val="000000" w:themeColor="text1"/>
                <w:sz w:val="20"/>
                <w:szCs w:val="20"/>
              </w:rPr>
              <w:t xml:space="preserve"> that</w:t>
            </w:r>
            <w:r w:rsidRPr="000F7476">
              <w:rPr>
                <w:rFonts w:ascii="Arial" w:hAnsi="Arial" w:cs="Arial"/>
                <w:color w:val="000000" w:themeColor="text1"/>
                <w:sz w:val="20"/>
                <w:szCs w:val="20"/>
              </w:rPr>
              <w:t xml:space="preserve"> address the issue of illegal or unsustainable take.</w:t>
            </w:r>
          </w:p>
        </w:tc>
        <w:tc>
          <w:tcPr>
            <w:tcW w:w="4416" w:type="dxa"/>
          </w:tcPr>
          <w:p w14:paraId="09B839DA" w14:textId="160BD5CA"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 report o</w:t>
            </w:r>
            <w:r w:rsidR="0078495F" w:rsidRPr="000F7476">
              <w:rPr>
                <w:rFonts w:ascii="Arial" w:eastAsia="Aptos Narrow" w:hAnsi="Arial" w:cs="Arial"/>
                <w:color w:val="000000" w:themeColor="text1"/>
                <w:sz w:val="20"/>
                <w:szCs w:val="20"/>
              </w:rPr>
              <w:t>n</w:t>
            </w:r>
            <w:r w:rsidRPr="000F7476">
              <w:rPr>
                <w:rFonts w:ascii="Arial" w:eastAsia="Aptos Narrow" w:hAnsi="Arial" w:cs="Arial"/>
                <w:color w:val="000000" w:themeColor="text1"/>
                <w:sz w:val="20"/>
                <w:szCs w:val="20"/>
              </w:rPr>
              <w:t xml:space="preserve"> </w:t>
            </w:r>
            <w:r w:rsidRPr="000F7476">
              <w:rPr>
                <w:rFonts w:ascii="Arial" w:eastAsia="Aptos Narrow" w:hAnsi="Arial" w:cs="Arial"/>
                <w:i/>
                <w:iCs/>
                <w:color w:val="000000" w:themeColor="text1"/>
                <w:sz w:val="20"/>
                <w:szCs w:val="20"/>
              </w:rPr>
              <w:t>The Sustainable Use of Saiga Antelopes: Perspectives and Prospects</w:t>
            </w:r>
            <w:r w:rsidRPr="000F7476">
              <w:rPr>
                <w:rFonts w:ascii="Arial" w:eastAsia="Aptos Narrow" w:hAnsi="Arial" w:cs="Arial"/>
                <w:color w:val="000000" w:themeColor="text1"/>
                <w:sz w:val="20"/>
                <w:szCs w:val="20"/>
              </w:rPr>
              <w:t xml:space="preserve"> includes a review of potential institutional arrangements for sustainable hunting as well as specific perspectives on this issue from different countries.</w:t>
            </w:r>
          </w:p>
        </w:tc>
      </w:tr>
      <w:tr w:rsidR="00324F16" w:rsidRPr="000F7476" w14:paraId="32F1C44B" w14:textId="77777777">
        <w:trPr>
          <w:trHeight w:val="300"/>
        </w:trPr>
        <w:tc>
          <w:tcPr>
            <w:tcW w:w="1755" w:type="dxa"/>
          </w:tcPr>
          <w:p w14:paraId="63DC01C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IOSEA Marine Turtle MOU Work Programme (2024-2028)</w:t>
            </w:r>
          </w:p>
        </w:tc>
        <w:tc>
          <w:tcPr>
            <w:tcW w:w="1339" w:type="dxa"/>
          </w:tcPr>
          <w:p w14:paraId="0A3DE02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June 2024</w:t>
            </w:r>
          </w:p>
        </w:tc>
        <w:tc>
          <w:tcPr>
            <w:tcW w:w="1335" w:type="dxa"/>
          </w:tcPr>
          <w:p w14:paraId="02CDFBD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6</w:t>
            </w:r>
          </w:p>
        </w:tc>
        <w:tc>
          <w:tcPr>
            <w:tcW w:w="1809" w:type="dxa"/>
          </w:tcPr>
          <w:p w14:paraId="3343F4C6"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MOS9 Outcome 9.1</w:t>
            </w:r>
          </w:p>
          <w:p w14:paraId="51121F35" w14:textId="77777777" w:rsidR="00324F16" w:rsidRPr="000F7476" w:rsidRDefault="00324F16" w:rsidP="000F7476">
            <w:pPr>
              <w:jc w:val="both"/>
              <w:rPr>
                <w:rFonts w:ascii="Arial" w:hAnsi="Arial" w:cs="Arial"/>
                <w:color w:val="000000" w:themeColor="text1"/>
                <w:sz w:val="20"/>
                <w:szCs w:val="20"/>
              </w:rPr>
            </w:pPr>
          </w:p>
        </w:tc>
        <w:tc>
          <w:tcPr>
            <w:tcW w:w="3476" w:type="dxa"/>
          </w:tcPr>
          <w:p w14:paraId="3F44057A" w14:textId="5F1575BB"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the 9</w:t>
            </w:r>
            <w:r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Meeting of Signatories, Signatories agreed a comprehensive Work Programme tailored to meet the </w:t>
            </w:r>
            <w:r w:rsidR="00A604B9" w:rsidRPr="000F7476">
              <w:rPr>
                <w:rFonts w:ascii="Arial" w:hAnsi="Arial" w:cs="Arial"/>
                <w:color w:val="000000" w:themeColor="text1"/>
                <w:sz w:val="20"/>
                <w:szCs w:val="20"/>
              </w:rPr>
              <w:t>o</w:t>
            </w:r>
            <w:r w:rsidRPr="000F7476">
              <w:rPr>
                <w:rFonts w:ascii="Arial" w:hAnsi="Arial" w:cs="Arial"/>
                <w:color w:val="000000" w:themeColor="text1"/>
                <w:sz w:val="20"/>
                <w:szCs w:val="20"/>
              </w:rPr>
              <w:t>bjectives of the Conservation and Management Plan.</w:t>
            </w:r>
          </w:p>
        </w:tc>
        <w:tc>
          <w:tcPr>
            <w:tcW w:w="4416" w:type="dxa"/>
          </w:tcPr>
          <w:p w14:paraId="2F92EF44"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 updated Programme of Work contains a number of measures aimed at reducing the unsustainable take of turtles such as actions against bycatch, illegal trade and illegal take.</w:t>
            </w:r>
          </w:p>
        </w:tc>
      </w:tr>
      <w:tr w:rsidR="00324F16" w:rsidRPr="000F7476" w14:paraId="1D58823E" w14:textId="77777777">
        <w:trPr>
          <w:trHeight w:val="300"/>
        </w:trPr>
        <w:tc>
          <w:tcPr>
            <w:tcW w:w="1755" w:type="dxa"/>
          </w:tcPr>
          <w:p w14:paraId="00043AC1"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IOSEA Marine Turtle MOU Working Group on Illegal Take and Trade</w:t>
            </w:r>
          </w:p>
        </w:tc>
        <w:tc>
          <w:tcPr>
            <w:tcW w:w="1339" w:type="dxa"/>
          </w:tcPr>
          <w:p w14:paraId="3D4EB8D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2014</w:t>
            </w:r>
          </w:p>
        </w:tc>
        <w:tc>
          <w:tcPr>
            <w:tcW w:w="1335" w:type="dxa"/>
          </w:tcPr>
          <w:p w14:paraId="101692F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4-5</w:t>
            </w:r>
          </w:p>
        </w:tc>
        <w:tc>
          <w:tcPr>
            <w:tcW w:w="1809" w:type="dxa"/>
          </w:tcPr>
          <w:p w14:paraId="4D11A4B0"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MOS9 Document 10.1</w:t>
            </w:r>
          </w:p>
          <w:p w14:paraId="38E7D74B" w14:textId="77777777" w:rsidR="00324F16" w:rsidRPr="000F7476" w:rsidRDefault="00324F16" w:rsidP="000F7476">
            <w:pPr>
              <w:jc w:val="both"/>
              <w:rPr>
                <w:rFonts w:ascii="Arial" w:hAnsi="Arial" w:cs="Arial"/>
                <w:color w:val="000000" w:themeColor="text1"/>
                <w:sz w:val="20"/>
                <w:szCs w:val="20"/>
              </w:rPr>
            </w:pPr>
          </w:p>
        </w:tc>
        <w:tc>
          <w:tcPr>
            <w:tcW w:w="3476" w:type="dxa"/>
          </w:tcPr>
          <w:p w14:paraId="313B2C8B" w14:textId="566565EF"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At their </w:t>
            </w:r>
            <w:r w:rsidR="00047684" w:rsidRPr="000F7476">
              <w:rPr>
                <w:rFonts w:ascii="Arial" w:hAnsi="Arial" w:cs="Arial"/>
                <w:color w:val="000000" w:themeColor="text1"/>
                <w:sz w:val="20"/>
                <w:szCs w:val="20"/>
              </w:rPr>
              <w:t>9</w:t>
            </w:r>
            <w:r w:rsidR="00047684"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meeting, the Signatories agreed to renew the mandate of the Illegal Trade Working Group.</w:t>
            </w:r>
          </w:p>
        </w:tc>
        <w:tc>
          <w:tcPr>
            <w:tcW w:w="4416" w:type="dxa"/>
          </w:tcPr>
          <w:p w14:paraId="4628913C"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task list of the </w:t>
            </w:r>
            <w:r w:rsidRPr="000F7476">
              <w:rPr>
                <w:rFonts w:eastAsia="Aptos Narrow" w:cs="Arial"/>
                <w:color w:val="000000" w:themeColor="text1"/>
                <w:sz w:val="20"/>
                <w:szCs w:val="20"/>
              </w:rPr>
              <w:t>Illegal Take Working Group</w:t>
            </w:r>
            <w:r w:rsidRPr="000F7476">
              <w:rPr>
                <w:rFonts w:ascii="Arial" w:eastAsia="Aptos Narrow" w:hAnsi="Arial" w:cs="Arial"/>
                <w:i/>
                <w:iCs/>
                <w:color w:val="000000" w:themeColor="text1"/>
                <w:sz w:val="20"/>
                <w:szCs w:val="20"/>
              </w:rPr>
              <w:t xml:space="preserve"> </w:t>
            </w:r>
            <w:r w:rsidRPr="000F7476">
              <w:rPr>
                <w:rFonts w:ascii="Arial" w:eastAsia="Aptos Narrow" w:hAnsi="Arial" w:cs="Arial"/>
                <w:color w:val="000000" w:themeColor="text1"/>
                <w:sz w:val="20"/>
                <w:szCs w:val="20"/>
              </w:rPr>
              <w:t>includes various action points addressing the overarching topic of the Working Group</w:t>
            </w:r>
            <w:r w:rsidRPr="000F7476">
              <w:rPr>
                <w:rFonts w:ascii="Arial" w:hAnsi="Arial" w:cs="Arial"/>
                <w:color w:val="000000" w:themeColor="text1"/>
                <w:sz w:val="20"/>
                <w:szCs w:val="20"/>
              </w:rPr>
              <w:t xml:space="preserve">, including collaboration with relevant working groups under CMS. </w:t>
            </w:r>
          </w:p>
        </w:tc>
      </w:tr>
      <w:tr w:rsidR="00324F16" w:rsidRPr="000F7476" w14:paraId="60ADFD67" w14:textId="77777777">
        <w:trPr>
          <w:trHeight w:val="300"/>
        </w:trPr>
        <w:tc>
          <w:tcPr>
            <w:tcW w:w="1755" w:type="dxa"/>
          </w:tcPr>
          <w:p w14:paraId="67893706"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Memorandum of Understanding Concerning</w:t>
            </w:r>
          </w:p>
          <w:p w14:paraId="1610CB5B" w14:textId="0B046854" w:rsidR="00324F16" w:rsidRPr="000F7476" w:rsidRDefault="00324F16" w:rsidP="000F7476">
            <w:pPr>
              <w:jc w:val="both"/>
              <w:rPr>
                <w:rFonts w:cs="Arial"/>
                <w:color w:val="000000" w:themeColor="text1"/>
                <w:sz w:val="20"/>
                <w:szCs w:val="20"/>
              </w:rPr>
            </w:pPr>
            <w:r w:rsidRPr="000F7476">
              <w:rPr>
                <w:rFonts w:ascii="Arial" w:hAnsi="Arial" w:cs="Arial"/>
                <w:color w:val="000000" w:themeColor="text1"/>
                <w:sz w:val="20"/>
                <w:szCs w:val="20"/>
              </w:rPr>
              <w:t>Conservation Measures for Marine Turtles of the Atlantic</w:t>
            </w:r>
            <w:r w:rsidR="004D221B" w:rsidRPr="000F7476">
              <w:rPr>
                <w:rFonts w:ascii="Arial" w:hAnsi="Arial" w:cs="Arial"/>
                <w:color w:val="000000" w:themeColor="text1"/>
                <w:sz w:val="20"/>
                <w:szCs w:val="20"/>
              </w:rPr>
              <w:t xml:space="preserve"> </w:t>
            </w:r>
            <w:r w:rsidRPr="000F7476">
              <w:rPr>
                <w:rFonts w:ascii="Arial" w:hAnsi="Arial" w:cs="Arial"/>
                <w:color w:val="000000" w:themeColor="text1"/>
                <w:sz w:val="20"/>
                <w:szCs w:val="20"/>
              </w:rPr>
              <w:t>Coast of Africa</w:t>
            </w:r>
            <w:r w:rsidR="004D221B" w:rsidRPr="000F7476">
              <w:rPr>
                <w:rFonts w:ascii="Arial" w:hAnsi="Arial" w:cs="Arial"/>
                <w:color w:val="000000" w:themeColor="text1"/>
                <w:sz w:val="20"/>
                <w:szCs w:val="20"/>
              </w:rPr>
              <w:t xml:space="preserve"> - </w:t>
            </w:r>
            <w:r w:rsidRPr="000F7476">
              <w:rPr>
                <w:rFonts w:ascii="Arial" w:hAnsi="Arial" w:cs="Arial"/>
                <w:color w:val="000000" w:themeColor="text1"/>
                <w:sz w:val="20"/>
                <w:szCs w:val="20"/>
              </w:rPr>
              <w:t xml:space="preserve"> Revised Conservation and Management Plan </w:t>
            </w:r>
          </w:p>
        </w:tc>
        <w:tc>
          <w:tcPr>
            <w:tcW w:w="1339" w:type="dxa"/>
          </w:tcPr>
          <w:p w14:paraId="1D56244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2023</w:t>
            </w:r>
          </w:p>
        </w:tc>
        <w:tc>
          <w:tcPr>
            <w:tcW w:w="1335" w:type="dxa"/>
          </w:tcPr>
          <w:p w14:paraId="0CBB40F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Objectives 3-5</w:t>
            </w:r>
          </w:p>
        </w:tc>
        <w:tc>
          <w:tcPr>
            <w:tcW w:w="1809" w:type="dxa"/>
          </w:tcPr>
          <w:p w14:paraId="06B816E8" w14:textId="7777777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CMS/Atlantic-Turtle-MOU/MOS3</w:t>
            </w:r>
          </w:p>
        </w:tc>
        <w:tc>
          <w:tcPr>
            <w:tcW w:w="3476" w:type="dxa"/>
          </w:tcPr>
          <w:p w14:paraId="5F536738" w14:textId="43232493"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the 3</w:t>
            </w:r>
            <w:r w:rsidRPr="000F7476">
              <w:rPr>
                <w:rFonts w:ascii="Arial" w:hAnsi="Arial" w:cs="Arial"/>
                <w:color w:val="000000" w:themeColor="text1"/>
                <w:sz w:val="20"/>
                <w:szCs w:val="20"/>
                <w:vertAlign w:val="superscript"/>
              </w:rPr>
              <w:t>rd</w:t>
            </w:r>
            <w:r w:rsidRPr="000F7476">
              <w:rPr>
                <w:rFonts w:ascii="Arial" w:hAnsi="Arial" w:cs="Arial"/>
                <w:color w:val="000000" w:themeColor="text1"/>
                <w:sz w:val="20"/>
                <w:szCs w:val="20"/>
              </w:rPr>
              <w:t xml:space="preserve"> </w:t>
            </w:r>
            <w:r w:rsidR="008F3345" w:rsidRPr="000F7476">
              <w:rPr>
                <w:rFonts w:ascii="Arial" w:hAnsi="Arial" w:cs="Arial"/>
                <w:color w:val="000000" w:themeColor="text1"/>
                <w:sz w:val="20"/>
                <w:szCs w:val="20"/>
              </w:rPr>
              <w:t>M</w:t>
            </w:r>
            <w:r w:rsidRPr="000F7476">
              <w:rPr>
                <w:rFonts w:ascii="Arial" w:hAnsi="Arial" w:cs="Arial"/>
                <w:color w:val="000000" w:themeColor="text1"/>
                <w:sz w:val="20"/>
                <w:szCs w:val="20"/>
              </w:rPr>
              <w:t xml:space="preserve">eeting of Signatories, Signatories revised the Conservation and Management Plan </w:t>
            </w:r>
          </w:p>
        </w:tc>
        <w:tc>
          <w:tcPr>
            <w:tcW w:w="4416" w:type="dxa"/>
          </w:tcPr>
          <w:p w14:paraId="1DABBE3D" w14:textId="275EC831"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The Revised Conservation and Management Plan outlines comprehensive strategies to mitigate human-induced threats to marine turtle populations and their habitats. Key priorities include identifying, adapting and promoting best practices that are culturally appropriate and grounded in traditional knowledge. The plan emphasizes correcting harmful economic incentives through socioeconomic and behavio</w:t>
            </w:r>
            <w:r w:rsidR="0078072F" w:rsidRPr="000F7476">
              <w:rPr>
                <w:rFonts w:ascii="Arial" w:eastAsia="Aptos Narrow" w:hAnsi="Arial" w:cs="Arial"/>
                <w:color w:val="000000" w:themeColor="text1"/>
                <w:sz w:val="20"/>
                <w:szCs w:val="20"/>
              </w:rPr>
              <w:t>u</w:t>
            </w:r>
            <w:r w:rsidRPr="000F7476">
              <w:rPr>
                <w:rFonts w:ascii="Arial" w:eastAsia="Aptos Narrow" w:hAnsi="Arial" w:cs="Arial"/>
                <w:color w:val="000000" w:themeColor="text1"/>
                <w:sz w:val="20"/>
                <w:szCs w:val="20"/>
              </w:rPr>
              <w:t>r-change studies, and modifying incentives to reduce threats. It also focuses on minimizing the impact of both artisanal and industrial fisheries by developing safer fishing gear, training stakeholders and improving legislation.</w:t>
            </w:r>
          </w:p>
        </w:tc>
      </w:tr>
      <w:tr w:rsidR="00324F16" w:rsidRPr="000F7476" w14:paraId="7C2E68BA" w14:textId="77777777">
        <w:trPr>
          <w:trHeight w:val="300"/>
        </w:trPr>
        <w:tc>
          <w:tcPr>
            <w:tcW w:w="1755" w:type="dxa"/>
          </w:tcPr>
          <w:p w14:paraId="0DDF510E" w14:textId="7A32B7D8" w:rsidR="00324F16" w:rsidRPr="000F7476" w:rsidRDefault="00324F16" w:rsidP="000F7476">
            <w:pPr>
              <w:jc w:val="both"/>
              <w:rPr>
                <w:rFonts w:ascii="Arial" w:hAnsi="Arial" w:cs="Arial"/>
                <w:color w:val="000000" w:themeColor="text1"/>
              </w:rPr>
            </w:pPr>
            <w:r w:rsidRPr="000F7476">
              <w:rPr>
                <w:rFonts w:ascii="Arial" w:hAnsi="Arial" w:cs="Arial"/>
                <w:color w:val="000000" w:themeColor="text1"/>
                <w:sz w:val="20"/>
                <w:szCs w:val="20"/>
              </w:rPr>
              <w:t>Medium</w:t>
            </w:r>
            <w:r w:rsidR="00A5229A" w:rsidRPr="000F7476">
              <w:rPr>
                <w:rFonts w:ascii="Arial" w:hAnsi="Arial" w:cs="Arial"/>
                <w:color w:val="000000" w:themeColor="text1"/>
                <w:sz w:val="20"/>
                <w:szCs w:val="20"/>
              </w:rPr>
              <w:t>-</w:t>
            </w:r>
            <w:r w:rsidRPr="000F7476">
              <w:rPr>
                <w:rFonts w:ascii="Arial" w:hAnsi="Arial" w:cs="Arial"/>
                <w:color w:val="000000" w:themeColor="text1"/>
                <w:sz w:val="20"/>
                <w:szCs w:val="20"/>
              </w:rPr>
              <w:t>Term Implementation Priorities from the Whale and Dolphin Action Plan 2013-2017 for the Pacific Cetaceans MOU</w:t>
            </w:r>
          </w:p>
        </w:tc>
        <w:tc>
          <w:tcPr>
            <w:tcW w:w="1339" w:type="dxa"/>
          </w:tcPr>
          <w:p w14:paraId="4B354A7F"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2013</w:t>
            </w:r>
          </w:p>
        </w:tc>
        <w:tc>
          <w:tcPr>
            <w:tcW w:w="1335" w:type="dxa"/>
          </w:tcPr>
          <w:p w14:paraId="5677BDC1"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Themes 2, 3, 5, 6 and 7</w:t>
            </w:r>
          </w:p>
        </w:tc>
        <w:tc>
          <w:tcPr>
            <w:tcW w:w="1809" w:type="dxa"/>
          </w:tcPr>
          <w:p w14:paraId="4AB78A3A" w14:textId="77777777" w:rsidR="00324F16" w:rsidRPr="000F7476" w:rsidRDefault="00324F16" w:rsidP="000F7476">
            <w:pPr>
              <w:jc w:val="both"/>
              <w:rPr>
                <w:rFonts w:eastAsia="Aptos Narrow" w:cs="Arial"/>
                <w:color w:val="000000" w:themeColor="text1"/>
                <w:sz w:val="20"/>
                <w:szCs w:val="20"/>
              </w:rPr>
            </w:pPr>
            <w:r w:rsidRPr="000F7476">
              <w:rPr>
                <w:rFonts w:eastAsia="Aptos Narrow" w:cs="Arial"/>
                <w:color w:val="000000" w:themeColor="text1"/>
                <w:sz w:val="20"/>
                <w:szCs w:val="20"/>
              </w:rPr>
              <w:t>/</w:t>
            </w:r>
          </w:p>
        </w:tc>
        <w:tc>
          <w:tcPr>
            <w:tcW w:w="3476" w:type="dxa"/>
          </w:tcPr>
          <w:p w14:paraId="7E3EA93C" w14:textId="35F1303A"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The </w:t>
            </w:r>
            <w:r w:rsidR="00D4161C" w:rsidRPr="000F7476">
              <w:rPr>
                <w:rFonts w:ascii="Arial" w:hAnsi="Arial" w:cs="Arial"/>
                <w:color w:val="000000" w:themeColor="text1"/>
                <w:sz w:val="20"/>
                <w:szCs w:val="20"/>
              </w:rPr>
              <w:t>2</w:t>
            </w:r>
            <w:r w:rsidR="00D4161C" w:rsidRPr="000F7476">
              <w:rPr>
                <w:rFonts w:cs="Arial"/>
                <w:color w:val="000000" w:themeColor="text1"/>
                <w:sz w:val="20"/>
                <w:szCs w:val="20"/>
                <w:vertAlign w:val="superscript"/>
              </w:rPr>
              <w:t>nd</w:t>
            </w:r>
            <w:r w:rsidRPr="000F7476">
              <w:rPr>
                <w:rFonts w:ascii="Arial" w:hAnsi="Arial" w:cs="Arial"/>
                <w:color w:val="000000" w:themeColor="text1"/>
                <w:sz w:val="20"/>
                <w:szCs w:val="20"/>
              </w:rPr>
              <w:t xml:space="preserve"> and </w:t>
            </w:r>
            <w:r w:rsidR="00D4161C" w:rsidRPr="000F7476">
              <w:rPr>
                <w:rFonts w:ascii="Arial" w:hAnsi="Arial" w:cs="Arial"/>
                <w:color w:val="000000" w:themeColor="text1"/>
                <w:sz w:val="20"/>
                <w:szCs w:val="20"/>
              </w:rPr>
              <w:t>3</w:t>
            </w:r>
            <w:r w:rsidR="00D4161C" w:rsidRPr="000F7476">
              <w:rPr>
                <w:rFonts w:cs="Arial"/>
                <w:color w:val="000000" w:themeColor="text1"/>
                <w:sz w:val="20"/>
                <w:szCs w:val="20"/>
                <w:vertAlign w:val="superscript"/>
              </w:rPr>
              <w:t>rd</w:t>
            </w:r>
            <w:r w:rsidRPr="000F7476">
              <w:rPr>
                <w:rFonts w:ascii="Arial" w:hAnsi="Arial" w:cs="Arial"/>
                <w:color w:val="000000" w:themeColor="text1"/>
                <w:sz w:val="20"/>
                <w:szCs w:val="20"/>
              </w:rPr>
              <w:t xml:space="preserve"> Meetings of the Signatories to the </w:t>
            </w:r>
          </w:p>
          <w:p w14:paraId="44EF5EA7"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Pacific Cetaceans MOU agreed that establishing medium-term implementation priorities would help prioritize work areas, assist</w:t>
            </w:r>
          </w:p>
          <w:p w14:paraId="2E0F1040" w14:textId="77777777" w:rsidR="00324F16" w:rsidRPr="000F7476" w:rsidRDefault="00324F16" w:rsidP="000F7476">
            <w:pPr>
              <w:jc w:val="both"/>
              <w:rPr>
                <w:rFonts w:cs="Arial"/>
                <w:color w:val="000000" w:themeColor="text1"/>
                <w:sz w:val="20"/>
                <w:szCs w:val="20"/>
              </w:rPr>
            </w:pPr>
            <w:r w:rsidRPr="000F7476">
              <w:rPr>
                <w:rFonts w:ascii="Arial" w:hAnsi="Arial" w:cs="Arial"/>
                <w:color w:val="000000" w:themeColor="text1"/>
                <w:sz w:val="20"/>
                <w:szCs w:val="20"/>
              </w:rPr>
              <w:t>partners identify where resources are most urgently needed and provide a tangible means of measuring collective progress.</w:t>
            </w:r>
            <w:r w:rsidRPr="000F7476">
              <w:rPr>
                <w:rFonts w:cs="Arial"/>
                <w:color w:val="000000" w:themeColor="text1"/>
                <w:sz w:val="20"/>
                <w:szCs w:val="20"/>
              </w:rPr>
              <w:t xml:space="preserve"> </w:t>
            </w:r>
          </w:p>
        </w:tc>
        <w:tc>
          <w:tcPr>
            <w:tcW w:w="4416" w:type="dxa"/>
          </w:tcPr>
          <w:p w14:paraId="12EF2A17" w14:textId="5EE5DAF8"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The Plan outlines a broad regional strategy, with several priorities focused on addressing the illegal and unsustainable take of cetaceans. It emphasizes improving the reporting and documentation of direct takes</w:t>
            </w:r>
            <w:r w:rsidR="00F22ADA" w:rsidRPr="000F7476">
              <w:rPr>
                <w:rFonts w:ascii="Arial" w:eastAsia="Aptos Narrow" w:hAnsi="Arial" w:cs="Arial"/>
                <w:color w:val="000000" w:themeColor="text1"/>
                <w:sz w:val="20"/>
                <w:szCs w:val="20"/>
              </w:rPr>
              <w:t xml:space="preserve"> – </w:t>
            </w:r>
            <w:r w:rsidRPr="000F7476">
              <w:rPr>
                <w:rFonts w:ascii="Arial" w:eastAsia="Aptos Narrow" w:hAnsi="Arial" w:cs="Arial"/>
                <w:color w:val="000000" w:themeColor="text1"/>
                <w:sz w:val="20"/>
                <w:szCs w:val="20"/>
              </w:rPr>
              <w:t>including hunting and live captures</w:t>
            </w:r>
            <w:r w:rsidR="00F22ADA" w:rsidRPr="000F7476">
              <w:rPr>
                <w:rFonts w:ascii="Arial" w:eastAsia="Aptos Narrow" w:hAnsi="Arial" w:cs="Arial"/>
                <w:color w:val="000000" w:themeColor="text1"/>
                <w:sz w:val="20"/>
                <w:szCs w:val="20"/>
              </w:rPr>
              <w:t xml:space="preserve"> – </w:t>
            </w:r>
            <w:r w:rsidRPr="000F7476">
              <w:rPr>
                <w:rFonts w:ascii="Arial" w:eastAsia="Aptos Narrow" w:hAnsi="Arial" w:cs="Arial"/>
                <w:color w:val="000000" w:themeColor="text1"/>
                <w:sz w:val="20"/>
                <w:szCs w:val="20"/>
              </w:rPr>
              <w:t>as well as enhancing national legislation to ensure compliance with international conventions. The plan promotes development of management systems and mitigation strategies to ensure species</w:t>
            </w:r>
            <w:r w:rsidR="0055290C"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sustainability, and supports training, enforcement and surveillance capacity for national protection measures. It calls for assessments of harvest impacts on targeted species and encourages community involvement, traditional knowledge integration, and education to shift cultural practices where necessary. Additionally, the Plan urges increased collaboration with fisheries to reduce bycatch and depredation, and the implementation of national and regional recovery plans that reflect the threats posed by illegal and unsustainable exploitation.</w:t>
            </w:r>
          </w:p>
        </w:tc>
      </w:tr>
      <w:tr w:rsidR="00324F16" w:rsidRPr="000F7476" w14:paraId="3DEB5F25" w14:textId="77777777">
        <w:trPr>
          <w:trHeight w:val="300"/>
        </w:trPr>
        <w:tc>
          <w:tcPr>
            <w:tcW w:w="1755" w:type="dxa"/>
          </w:tcPr>
          <w:p w14:paraId="1B74A680"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Conservation and Management Plan for The Memorandum of Understanding</w:t>
            </w:r>
          </w:p>
          <w:p w14:paraId="65244AC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on the Conservation and Management of Dugongs (</w:t>
            </w:r>
            <w:r w:rsidRPr="000F7476">
              <w:rPr>
                <w:rFonts w:ascii="Arial" w:hAnsi="Arial" w:cs="Arial"/>
                <w:i/>
                <w:iCs/>
                <w:color w:val="000000" w:themeColor="text1"/>
                <w:sz w:val="20"/>
                <w:szCs w:val="20"/>
              </w:rPr>
              <w:t>Dugong Dugon</w:t>
            </w:r>
            <w:r w:rsidRPr="000F7476">
              <w:rPr>
                <w:rFonts w:ascii="Arial" w:hAnsi="Arial" w:cs="Arial"/>
                <w:color w:val="000000" w:themeColor="text1"/>
                <w:sz w:val="20"/>
                <w:szCs w:val="20"/>
              </w:rPr>
              <w:t>)</w:t>
            </w:r>
          </w:p>
          <w:p w14:paraId="3C566D32" w14:textId="77777777" w:rsidR="00324F16" w:rsidRPr="000F7476" w:rsidRDefault="00324F16" w:rsidP="000F7476">
            <w:pPr>
              <w:jc w:val="both"/>
              <w:rPr>
                <w:rFonts w:cs="Arial"/>
                <w:color w:val="000000" w:themeColor="text1"/>
                <w:sz w:val="20"/>
                <w:szCs w:val="20"/>
              </w:rPr>
            </w:pPr>
            <w:r w:rsidRPr="000F7476">
              <w:rPr>
                <w:rFonts w:ascii="Arial" w:hAnsi="Arial" w:cs="Arial"/>
                <w:color w:val="000000" w:themeColor="text1"/>
                <w:sz w:val="20"/>
                <w:szCs w:val="20"/>
              </w:rPr>
              <w:t>and their Habitats throughout their Range</w:t>
            </w:r>
          </w:p>
        </w:tc>
        <w:tc>
          <w:tcPr>
            <w:tcW w:w="1339" w:type="dxa"/>
          </w:tcPr>
          <w:p w14:paraId="5AA7DF05"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October 2007</w:t>
            </w:r>
          </w:p>
        </w:tc>
        <w:tc>
          <w:tcPr>
            <w:tcW w:w="1335" w:type="dxa"/>
          </w:tcPr>
          <w:p w14:paraId="7523A41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Objectives 1, 8, 9</w:t>
            </w:r>
          </w:p>
        </w:tc>
        <w:tc>
          <w:tcPr>
            <w:tcW w:w="1809" w:type="dxa"/>
          </w:tcPr>
          <w:p w14:paraId="735A3DE6" w14:textId="77777777" w:rsidR="00324F16" w:rsidRPr="000F7476" w:rsidRDefault="00324F16" w:rsidP="000F7476">
            <w:pPr>
              <w:jc w:val="both"/>
              <w:rPr>
                <w:rFonts w:eastAsia="Aptos Narrow" w:cs="Arial"/>
                <w:color w:val="000000" w:themeColor="text1"/>
                <w:sz w:val="20"/>
                <w:szCs w:val="20"/>
              </w:rPr>
            </w:pPr>
            <w:r w:rsidRPr="000F7476">
              <w:rPr>
                <w:rFonts w:eastAsia="Aptos Narrow" w:cs="Arial"/>
                <w:color w:val="000000" w:themeColor="text1"/>
                <w:sz w:val="20"/>
                <w:szCs w:val="20"/>
              </w:rPr>
              <w:t>/</w:t>
            </w:r>
          </w:p>
        </w:tc>
        <w:tc>
          <w:tcPr>
            <w:tcW w:w="3476" w:type="dxa"/>
          </w:tcPr>
          <w:p w14:paraId="68058807" w14:textId="330E4DE9"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The Conservation and Management Plan for the Memorandum of Understanding on the Conservation and Management of Dugongs (</w:t>
            </w:r>
            <w:r w:rsidRPr="000F7476">
              <w:rPr>
                <w:rFonts w:cs="Arial"/>
                <w:i/>
                <w:iCs/>
                <w:color w:val="000000" w:themeColor="text1"/>
                <w:sz w:val="20"/>
                <w:szCs w:val="20"/>
              </w:rPr>
              <w:t>Dugong dugon</w:t>
            </w:r>
            <w:r w:rsidRPr="000F7476">
              <w:rPr>
                <w:rFonts w:ascii="Arial" w:hAnsi="Arial" w:cs="Arial"/>
                <w:color w:val="000000" w:themeColor="text1"/>
                <w:sz w:val="20"/>
                <w:szCs w:val="20"/>
              </w:rPr>
              <w:t>) and their Habitats throughout their Range was formally adopted when the MOU entered into force on 31 October 2007</w:t>
            </w:r>
          </w:p>
        </w:tc>
        <w:tc>
          <w:tcPr>
            <w:tcW w:w="4416" w:type="dxa"/>
          </w:tcPr>
          <w:p w14:paraId="37406EE7" w14:textId="36F84227" w:rsidR="00324F16" w:rsidRPr="000F7476" w:rsidRDefault="00324F16" w:rsidP="000F7476">
            <w:pPr>
              <w:jc w:val="both"/>
              <w:rPr>
                <w:rFonts w:ascii="Arial" w:eastAsia="Aptos Narrow" w:hAnsi="Arial" w:cs="Arial"/>
                <w:color w:val="000000" w:themeColor="text1"/>
                <w:sz w:val="20"/>
                <w:szCs w:val="20"/>
              </w:rPr>
            </w:pPr>
            <w:r w:rsidRPr="000F7476">
              <w:rPr>
                <w:rFonts w:ascii="Arial" w:eastAsia="Aptos Narrow" w:hAnsi="Arial" w:cs="Arial"/>
                <w:color w:val="000000" w:themeColor="text1"/>
                <w:sz w:val="20"/>
                <w:szCs w:val="20"/>
              </w:rPr>
              <w:t>The Plan addresses illegal and unsustainable take of dugongs through a combination of threat assessment, legal enforcement and community engagement. It calls for monitoring and assessing the scale and drivers of illegal take, including customary use, while promoting culturally sensitive management strategies. The Plan emphasizes strengthening national legislation, enhancing enforcement capacity, and addressing gaps in legal frameworks. It also supports socioeconomic research to inform incentive-based alternatives and encourages regional cooperation to combat illegal trade. Community-based monitoring, education and eco-guardian program</w:t>
            </w:r>
            <w:r w:rsidR="008834B0" w:rsidRPr="000F7476">
              <w:rPr>
                <w:rFonts w:ascii="Arial" w:eastAsia="Aptos Narrow" w:hAnsi="Arial" w:cs="Arial"/>
                <w:color w:val="000000" w:themeColor="text1"/>
                <w:sz w:val="20"/>
                <w:szCs w:val="20"/>
              </w:rPr>
              <w:t>me</w:t>
            </w:r>
            <w:r w:rsidRPr="000F7476">
              <w:rPr>
                <w:rFonts w:ascii="Arial" w:eastAsia="Aptos Narrow" w:hAnsi="Arial" w:cs="Arial"/>
                <w:color w:val="000000" w:themeColor="text1"/>
                <w:sz w:val="20"/>
                <w:szCs w:val="20"/>
              </w:rPr>
              <w:t>s are promoted to empower local stakeholders in conservation and enforcement efforts.</w:t>
            </w:r>
          </w:p>
        </w:tc>
      </w:tr>
      <w:tr w:rsidR="00324F16" w:rsidRPr="000F7476" w14:paraId="2206483A" w14:textId="77777777">
        <w:trPr>
          <w:trHeight w:val="300"/>
        </w:trPr>
        <w:tc>
          <w:tcPr>
            <w:tcW w:w="1755" w:type="dxa"/>
          </w:tcPr>
          <w:p w14:paraId="09ADF65F"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Sharks MOU: Programme of Work</w:t>
            </w:r>
          </w:p>
        </w:tc>
        <w:tc>
          <w:tcPr>
            <w:tcW w:w="1339" w:type="dxa"/>
          </w:tcPr>
          <w:p w14:paraId="71D14B83"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February 2023</w:t>
            </w:r>
          </w:p>
        </w:tc>
        <w:tc>
          <w:tcPr>
            <w:tcW w:w="1335" w:type="dxa"/>
          </w:tcPr>
          <w:p w14:paraId="054AD8D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5</w:t>
            </w:r>
          </w:p>
        </w:tc>
        <w:tc>
          <w:tcPr>
            <w:tcW w:w="1809" w:type="dxa"/>
          </w:tcPr>
          <w:p w14:paraId="236DEB34"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Sharks MOU MOS4 - Outcome 4.4</w:t>
            </w:r>
          </w:p>
          <w:p w14:paraId="4AE4F2B8" w14:textId="77777777" w:rsidR="00324F16" w:rsidRPr="000F7476" w:rsidRDefault="00324F16" w:rsidP="000F7476">
            <w:pPr>
              <w:jc w:val="both"/>
              <w:rPr>
                <w:rFonts w:ascii="Arial" w:hAnsi="Arial" w:cs="Arial"/>
                <w:color w:val="000000" w:themeColor="text1"/>
                <w:sz w:val="20"/>
                <w:szCs w:val="20"/>
              </w:rPr>
            </w:pPr>
          </w:p>
        </w:tc>
        <w:tc>
          <w:tcPr>
            <w:tcW w:w="3476" w:type="dxa"/>
          </w:tcPr>
          <w:p w14:paraId="4C406BF6" w14:textId="6D0EB5E5"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the 4</w:t>
            </w:r>
            <w:r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w:t>
            </w:r>
            <w:r w:rsidR="003C0896" w:rsidRPr="000F7476">
              <w:rPr>
                <w:rFonts w:ascii="Arial" w:hAnsi="Arial" w:cs="Arial"/>
                <w:color w:val="000000" w:themeColor="text1"/>
                <w:sz w:val="20"/>
                <w:szCs w:val="20"/>
              </w:rPr>
              <w:t>M</w:t>
            </w:r>
            <w:r w:rsidRPr="000F7476">
              <w:rPr>
                <w:rFonts w:ascii="Arial" w:hAnsi="Arial" w:cs="Arial"/>
                <w:color w:val="000000" w:themeColor="text1"/>
                <w:sz w:val="20"/>
                <w:szCs w:val="20"/>
              </w:rPr>
              <w:t>eeting of the Signatories, a Programme of Work for the triennium 2023-2025 (POW 2023-2025) was agreed upon to further improve the conservation status of sharks.</w:t>
            </w:r>
          </w:p>
        </w:tc>
        <w:tc>
          <w:tcPr>
            <w:tcW w:w="4416" w:type="dxa"/>
          </w:tcPr>
          <w:p w14:paraId="5E7AA484" w14:textId="7ED7826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 POW includes several measures targeting</w:t>
            </w:r>
            <w:r w:rsidR="003C0896"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for example</w:t>
            </w:r>
            <w:r w:rsidR="003C0896" w:rsidRPr="000F7476">
              <w:rPr>
                <w:rFonts w:ascii="Arial" w:eastAsia="Aptos Narrow" w:hAnsi="Arial" w:cs="Arial"/>
                <w:color w:val="000000" w:themeColor="text1"/>
                <w:sz w:val="20"/>
                <w:szCs w:val="20"/>
              </w:rPr>
              <w:t>,</w:t>
            </w:r>
            <w:r w:rsidRPr="000F7476">
              <w:rPr>
                <w:rFonts w:ascii="Arial" w:eastAsia="Aptos Narrow" w:hAnsi="Arial" w:cs="Arial"/>
                <w:color w:val="000000" w:themeColor="text1"/>
                <w:sz w:val="20"/>
                <w:szCs w:val="20"/>
              </w:rPr>
              <w:t xml:space="preserve"> fisheries-induced mortality of sharks and rays. Each action in the POW includes a priority ranking, a responsible entity, a time</w:t>
            </w:r>
            <w:r w:rsidR="00207C98" w:rsidRPr="000F7476">
              <w:rPr>
                <w:rFonts w:ascii="Arial" w:eastAsia="Aptos Narrow" w:hAnsi="Arial" w:cs="Arial"/>
                <w:color w:val="000000" w:themeColor="text1"/>
                <w:sz w:val="20"/>
                <w:szCs w:val="20"/>
              </w:rPr>
              <w:t xml:space="preserve"> frame</w:t>
            </w:r>
            <w:r w:rsidRPr="000F7476">
              <w:rPr>
                <w:rFonts w:ascii="Arial" w:eastAsia="Aptos Narrow" w:hAnsi="Arial" w:cs="Arial"/>
                <w:color w:val="000000" w:themeColor="text1"/>
                <w:sz w:val="20"/>
                <w:szCs w:val="20"/>
              </w:rPr>
              <w:t>, funding needs, mandate, and an approximation of the estimated Secretariat staff required for implementation.</w:t>
            </w:r>
          </w:p>
        </w:tc>
      </w:tr>
      <w:tr w:rsidR="00324F16" w:rsidRPr="000F7476" w14:paraId="432DB35C" w14:textId="77777777">
        <w:trPr>
          <w:trHeight w:val="300"/>
        </w:trPr>
        <w:tc>
          <w:tcPr>
            <w:tcW w:w="1755" w:type="dxa"/>
          </w:tcPr>
          <w:p w14:paraId="660D9E9A"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Action Plan for the Conservation of the Argali</w:t>
            </w:r>
          </w:p>
        </w:tc>
        <w:tc>
          <w:tcPr>
            <w:tcW w:w="1339" w:type="dxa"/>
          </w:tcPr>
          <w:p w14:paraId="338A695D"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2024</w:t>
            </w:r>
          </w:p>
        </w:tc>
        <w:tc>
          <w:tcPr>
            <w:tcW w:w="1335" w:type="dxa"/>
          </w:tcPr>
          <w:p w14:paraId="5FF8F27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6C79DB33"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19DB20ED" w14:textId="12C2EDF3"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At the Range State Meeting on the Conservation of the Argali</w:t>
            </w:r>
            <w:r w:rsidR="00787B07" w:rsidRPr="000F7476">
              <w:rPr>
                <w:rFonts w:ascii="Arial" w:hAnsi="Arial" w:cs="Arial"/>
                <w:color w:val="000000" w:themeColor="text1"/>
                <w:sz w:val="20"/>
                <w:szCs w:val="20"/>
              </w:rPr>
              <w:t>,</w:t>
            </w:r>
            <w:r w:rsidRPr="000F7476">
              <w:rPr>
                <w:rFonts w:ascii="Arial" w:hAnsi="Arial" w:cs="Arial"/>
                <w:color w:val="000000" w:themeColor="text1"/>
                <w:sz w:val="20"/>
                <w:szCs w:val="20"/>
              </w:rPr>
              <w:t xml:space="preserve"> a new single species action plan was adopted, which provides recommendations for individual Argali populations living in different sites.</w:t>
            </w:r>
          </w:p>
        </w:tc>
        <w:tc>
          <w:tcPr>
            <w:tcW w:w="4416" w:type="dxa"/>
          </w:tcPr>
          <w:p w14:paraId="068ADF12" w14:textId="29C368B4"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Action Plan</w:t>
            </w:r>
            <w:r w:rsidRPr="000F7476">
              <w:rPr>
                <w:rFonts w:ascii="Arial" w:eastAsia="Aptos Narrow" w:hAnsi="Arial" w:cs="Arial"/>
                <w:i/>
                <w:iCs/>
                <w:color w:val="000000" w:themeColor="text1"/>
                <w:sz w:val="20"/>
                <w:szCs w:val="20"/>
              </w:rPr>
              <w:t xml:space="preserve"> </w:t>
            </w:r>
            <w:r w:rsidRPr="000F7476">
              <w:rPr>
                <w:rFonts w:ascii="Arial" w:eastAsia="Aptos Narrow" w:hAnsi="Arial" w:cs="Arial"/>
                <w:color w:val="000000" w:themeColor="text1"/>
                <w:sz w:val="20"/>
                <w:szCs w:val="20"/>
              </w:rPr>
              <w:t>contains a list of measures</w:t>
            </w:r>
            <w:r w:rsidR="00787B07" w:rsidRPr="000F7476">
              <w:rPr>
                <w:rFonts w:ascii="Arial" w:eastAsia="Aptos Narrow" w:hAnsi="Arial" w:cs="Arial"/>
                <w:color w:val="000000" w:themeColor="text1"/>
                <w:sz w:val="20"/>
                <w:szCs w:val="20"/>
              </w:rPr>
              <w:t xml:space="preserve"> that</w:t>
            </w:r>
            <w:r w:rsidRPr="000F7476">
              <w:rPr>
                <w:rFonts w:ascii="Arial" w:eastAsia="Aptos Narrow" w:hAnsi="Arial" w:cs="Arial"/>
                <w:color w:val="000000" w:themeColor="text1"/>
                <w:sz w:val="20"/>
                <w:szCs w:val="20"/>
              </w:rPr>
              <w:t xml:space="preserve"> target a wide variety of issues such as poaching, hunting and illegal trade.</w:t>
            </w:r>
          </w:p>
          <w:p w14:paraId="189C6725" w14:textId="77777777" w:rsidR="00324F16" w:rsidRPr="000F7476" w:rsidRDefault="00324F16" w:rsidP="000F7476">
            <w:pPr>
              <w:jc w:val="both"/>
              <w:rPr>
                <w:rFonts w:ascii="Arial" w:hAnsi="Arial" w:cs="Arial"/>
                <w:color w:val="000000" w:themeColor="text1"/>
                <w:sz w:val="20"/>
                <w:szCs w:val="20"/>
              </w:rPr>
            </w:pPr>
          </w:p>
        </w:tc>
      </w:tr>
      <w:tr w:rsidR="00324F16" w:rsidRPr="000F7476" w14:paraId="78FE0040" w14:textId="77777777">
        <w:trPr>
          <w:trHeight w:val="300"/>
        </w:trPr>
        <w:tc>
          <w:tcPr>
            <w:tcW w:w="1755" w:type="dxa"/>
          </w:tcPr>
          <w:p w14:paraId="4B469DBF"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Range-Wide Action Plan for the Asiatic Wild Ass</w:t>
            </w:r>
          </w:p>
        </w:tc>
        <w:tc>
          <w:tcPr>
            <w:tcW w:w="1339" w:type="dxa"/>
          </w:tcPr>
          <w:p w14:paraId="6F1E939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June 2023</w:t>
            </w:r>
          </w:p>
        </w:tc>
        <w:tc>
          <w:tcPr>
            <w:tcW w:w="1335" w:type="dxa"/>
          </w:tcPr>
          <w:p w14:paraId="03119EBE"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5603950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6279C5C6" w14:textId="48947B4F"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At the Technical Workshop for the Asiatic Wild Ass, the participants developed and adopted an action plan dedicated </w:t>
            </w:r>
            <w:r w:rsidR="00DF19AE" w:rsidRPr="000F7476">
              <w:rPr>
                <w:rFonts w:ascii="Arial" w:hAnsi="Arial" w:cs="Arial"/>
                <w:color w:val="000000" w:themeColor="text1"/>
                <w:sz w:val="20"/>
                <w:szCs w:val="20"/>
              </w:rPr>
              <w:t>to</w:t>
            </w:r>
            <w:r w:rsidRPr="000F7476">
              <w:rPr>
                <w:rFonts w:ascii="Arial" w:hAnsi="Arial" w:cs="Arial"/>
                <w:color w:val="000000" w:themeColor="text1"/>
                <w:sz w:val="20"/>
                <w:szCs w:val="20"/>
              </w:rPr>
              <w:t xml:space="preserve"> the conservation of the Khulan.</w:t>
            </w:r>
          </w:p>
        </w:tc>
        <w:tc>
          <w:tcPr>
            <w:tcW w:w="4416" w:type="dxa"/>
          </w:tcPr>
          <w:p w14:paraId="74A53AA8" w14:textId="741BDF54"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w:t>
            </w:r>
            <w:r w:rsidR="00DF19AE" w:rsidRPr="000F7476">
              <w:rPr>
                <w:rFonts w:ascii="Arial" w:eastAsia="Aptos Narrow" w:hAnsi="Arial" w:cs="Arial"/>
                <w:i/>
                <w:iCs/>
                <w:color w:val="000000" w:themeColor="text1"/>
                <w:sz w:val="20"/>
                <w:szCs w:val="20"/>
              </w:rPr>
              <w:t xml:space="preserve"> </w:t>
            </w:r>
            <w:r w:rsidRPr="000F7476">
              <w:rPr>
                <w:rFonts w:eastAsia="Aptos Narrow" w:cs="Arial"/>
                <w:color w:val="000000" w:themeColor="text1"/>
                <w:sz w:val="20"/>
                <w:szCs w:val="20"/>
              </w:rPr>
              <w:t>Action Plan</w:t>
            </w:r>
            <w:r w:rsidRPr="000F7476">
              <w:rPr>
                <w:rFonts w:ascii="Arial" w:eastAsia="Aptos Narrow" w:hAnsi="Arial" w:cs="Arial"/>
                <w:color w:val="000000" w:themeColor="text1"/>
                <w:sz w:val="20"/>
                <w:szCs w:val="20"/>
              </w:rPr>
              <w:t xml:space="preserve"> includes measures targeting the illegal take of Khulan. </w:t>
            </w:r>
            <w:r w:rsidR="009D774E" w:rsidRPr="000F7476">
              <w:rPr>
                <w:rFonts w:ascii="Arial" w:eastAsia="Aptos Narrow" w:hAnsi="Arial" w:cs="Arial"/>
                <w:color w:val="000000" w:themeColor="text1"/>
                <w:sz w:val="20"/>
                <w:szCs w:val="20"/>
              </w:rPr>
              <w:t>Objectives 1 –14 are of</w:t>
            </w:r>
            <w:r w:rsidR="00DB356F" w:rsidRPr="000F7476">
              <w:rPr>
                <w:rFonts w:ascii="Arial" w:eastAsia="Aptos Narrow" w:hAnsi="Arial" w:cs="Arial"/>
                <w:color w:val="000000" w:themeColor="text1"/>
                <w:sz w:val="20"/>
                <w:szCs w:val="20"/>
              </w:rPr>
              <w:t xml:space="preserve"> particular relevance</w:t>
            </w:r>
            <w:r w:rsidRPr="000F7476">
              <w:rPr>
                <w:rFonts w:ascii="Arial" w:eastAsia="Aptos Narrow" w:hAnsi="Arial" w:cs="Arial"/>
                <w:color w:val="000000" w:themeColor="text1"/>
                <w:sz w:val="20"/>
                <w:szCs w:val="20"/>
              </w:rPr>
              <w:t>.</w:t>
            </w:r>
          </w:p>
          <w:p w14:paraId="01C8374C" w14:textId="77777777" w:rsidR="00324F16" w:rsidRPr="000F7476" w:rsidRDefault="00324F16" w:rsidP="000F7476">
            <w:pPr>
              <w:jc w:val="both"/>
              <w:rPr>
                <w:rFonts w:ascii="Arial" w:hAnsi="Arial" w:cs="Arial"/>
                <w:color w:val="000000" w:themeColor="text1"/>
                <w:sz w:val="20"/>
                <w:szCs w:val="20"/>
              </w:rPr>
            </w:pPr>
          </w:p>
        </w:tc>
      </w:tr>
      <w:tr w:rsidR="00324F16" w:rsidRPr="000F7476" w14:paraId="512F9F83" w14:textId="77777777">
        <w:trPr>
          <w:trHeight w:val="300"/>
        </w:trPr>
        <w:tc>
          <w:tcPr>
            <w:tcW w:w="1755" w:type="dxa"/>
          </w:tcPr>
          <w:p w14:paraId="435C867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Work Programme for the Bukhara Deer (2025-2032)</w:t>
            </w:r>
          </w:p>
        </w:tc>
        <w:tc>
          <w:tcPr>
            <w:tcW w:w="1339" w:type="dxa"/>
          </w:tcPr>
          <w:p w14:paraId="4F9EA319"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2024</w:t>
            </w:r>
          </w:p>
        </w:tc>
        <w:tc>
          <w:tcPr>
            <w:tcW w:w="1335" w:type="dxa"/>
          </w:tcPr>
          <w:p w14:paraId="13E3CE33"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256A456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78F485AF" w14:textId="6C5389AE"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At the </w:t>
            </w:r>
            <w:r w:rsidR="00216B0A" w:rsidRPr="000F7476">
              <w:rPr>
                <w:rFonts w:ascii="Arial" w:hAnsi="Arial" w:cs="Arial"/>
                <w:color w:val="000000" w:themeColor="text1"/>
                <w:sz w:val="20"/>
                <w:szCs w:val="20"/>
              </w:rPr>
              <w:t>3</w:t>
            </w:r>
            <w:r w:rsidR="00216B0A" w:rsidRPr="000F7476">
              <w:rPr>
                <w:rFonts w:cs="Arial"/>
                <w:color w:val="000000" w:themeColor="text1"/>
                <w:sz w:val="20"/>
                <w:szCs w:val="20"/>
                <w:vertAlign w:val="superscript"/>
              </w:rPr>
              <w:t>rd</w:t>
            </w:r>
            <w:r w:rsidRPr="000F7476">
              <w:rPr>
                <w:rFonts w:ascii="Arial" w:hAnsi="Arial" w:cs="Arial"/>
                <w:color w:val="000000" w:themeColor="text1"/>
                <w:sz w:val="20"/>
                <w:szCs w:val="20"/>
              </w:rPr>
              <w:t xml:space="preserve"> Meeting of the Signatories to the Bukhara Deer MOU (MOS3</w:t>
            </w:r>
            <w:r w:rsidR="00216B0A" w:rsidRPr="000F7476">
              <w:rPr>
                <w:rFonts w:ascii="Arial" w:hAnsi="Arial" w:cs="Arial"/>
                <w:color w:val="000000" w:themeColor="text1"/>
                <w:sz w:val="20"/>
                <w:szCs w:val="20"/>
              </w:rPr>
              <w:t>)</w:t>
            </w:r>
            <w:r w:rsidRPr="000F7476">
              <w:rPr>
                <w:rFonts w:ascii="Arial" w:hAnsi="Arial" w:cs="Arial"/>
                <w:color w:val="000000" w:themeColor="text1"/>
                <w:sz w:val="20"/>
                <w:szCs w:val="20"/>
              </w:rPr>
              <w:t>, a new Programme of Work was adopted which focuses on differentiated measures for specific populations of the deer.</w:t>
            </w:r>
          </w:p>
        </w:tc>
        <w:tc>
          <w:tcPr>
            <w:tcW w:w="4416" w:type="dxa"/>
          </w:tcPr>
          <w:p w14:paraId="57B9768B" w14:textId="77777777"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 Work Programme of the Bukhara Deer includes several measures aimed at limiting unsustainable take such as the introduction of sustainable hunting in certain areas.</w:t>
            </w:r>
          </w:p>
          <w:p w14:paraId="0105A8F6" w14:textId="77777777" w:rsidR="00324F16" w:rsidRPr="000F7476" w:rsidRDefault="00324F16" w:rsidP="000F7476">
            <w:pPr>
              <w:jc w:val="both"/>
              <w:rPr>
                <w:rFonts w:ascii="Arial" w:hAnsi="Arial" w:cs="Arial"/>
                <w:color w:val="000000" w:themeColor="text1"/>
                <w:sz w:val="20"/>
                <w:szCs w:val="20"/>
              </w:rPr>
            </w:pPr>
          </w:p>
        </w:tc>
      </w:tr>
      <w:tr w:rsidR="00324F16" w:rsidRPr="000F7476" w14:paraId="149379F8" w14:textId="77777777">
        <w:trPr>
          <w:trHeight w:val="300"/>
        </w:trPr>
        <w:tc>
          <w:tcPr>
            <w:tcW w:w="1755" w:type="dxa"/>
          </w:tcPr>
          <w:p w14:paraId="2B073CA2"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West Africa Vulture Conservation Action Plan</w:t>
            </w:r>
          </w:p>
        </w:tc>
        <w:tc>
          <w:tcPr>
            <w:tcW w:w="1339" w:type="dxa"/>
          </w:tcPr>
          <w:p w14:paraId="4FADE233"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2024</w:t>
            </w:r>
          </w:p>
        </w:tc>
        <w:tc>
          <w:tcPr>
            <w:tcW w:w="1335" w:type="dxa"/>
          </w:tcPr>
          <w:p w14:paraId="5CCBA614"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0BAF2828"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59A446AB" w14:textId="430D3A90"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At the </w:t>
            </w:r>
            <w:r w:rsidR="00AC75AC" w:rsidRPr="000F7476">
              <w:rPr>
                <w:rFonts w:ascii="Arial" w:hAnsi="Arial" w:cs="Arial"/>
                <w:color w:val="000000" w:themeColor="text1"/>
                <w:sz w:val="20"/>
                <w:szCs w:val="20"/>
              </w:rPr>
              <w:t>7</w:t>
            </w:r>
            <w:r w:rsidR="00AC75AC"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w:t>
            </w:r>
            <w:r w:rsidR="00AC75AC" w:rsidRPr="000F7476">
              <w:rPr>
                <w:rFonts w:ascii="Arial" w:hAnsi="Arial" w:cs="Arial"/>
                <w:color w:val="000000" w:themeColor="text1"/>
                <w:sz w:val="20"/>
                <w:szCs w:val="20"/>
              </w:rPr>
              <w:t>m</w:t>
            </w:r>
            <w:r w:rsidRPr="000F7476">
              <w:rPr>
                <w:rFonts w:ascii="Arial" w:hAnsi="Arial" w:cs="Arial"/>
                <w:color w:val="000000" w:themeColor="text1"/>
                <w:sz w:val="20"/>
                <w:szCs w:val="20"/>
              </w:rPr>
              <w:t xml:space="preserve">eeting of the Sessional Committee of the Scientific Council (ScC-SC7), Counsellors recommended the adoption of the West African Vulture Conservation Plan 2023-2043 at the next Standing Committee </w:t>
            </w:r>
            <w:r w:rsidR="00427AAF" w:rsidRPr="000F7476">
              <w:rPr>
                <w:rFonts w:ascii="Arial" w:hAnsi="Arial" w:cs="Arial"/>
                <w:color w:val="000000" w:themeColor="text1"/>
                <w:sz w:val="20"/>
                <w:szCs w:val="20"/>
              </w:rPr>
              <w:t>m</w:t>
            </w:r>
            <w:r w:rsidRPr="000F7476">
              <w:rPr>
                <w:rFonts w:ascii="Arial" w:hAnsi="Arial" w:cs="Arial"/>
                <w:color w:val="000000" w:themeColor="text1"/>
                <w:sz w:val="20"/>
                <w:szCs w:val="20"/>
              </w:rPr>
              <w:t xml:space="preserve">eeting. </w:t>
            </w:r>
          </w:p>
        </w:tc>
        <w:tc>
          <w:tcPr>
            <w:tcW w:w="4416" w:type="dxa"/>
          </w:tcPr>
          <w:p w14:paraId="0E37FA8C" w14:textId="39C6057C" w:rsidR="00324F16" w:rsidRPr="000F7476"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 xml:space="preserve">The </w:t>
            </w:r>
            <w:r w:rsidRPr="000F7476">
              <w:rPr>
                <w:rFonts w:eastAsia="Aptos Narrow" w:cs="Arial"/>
                <w:color w:val="000000" w:themeColor="text1"/>
                <w:sz w:val="20"/>
                <w:szCs w:val="20"/>
              </w:rPr>
              <w:t>Conservation Plan</w:t>
            </w:r>
            <w:r w:rsidRPr="000F7476">
              <w:rPr>
                <w:rFonts w:ascii="Arial" w:eastAsia="Aptos Narrow" w:hAnsi="Arial" w:cs="Arial"/>
                <w:color w:val="000000" w:themeColor="text1"/>
                <w:sz w:val="20"/>
                <w:szCs w:val="20"/>
              </w:rPr>
              <w:t xml:space="preserve"> follows three main goals, which all include specific action points. </w:t>
            </w:r>
            <w:r w:rsidR="00427AAF" w:rsidRPr="000F7476">
              <w:rPr>
                <w:rFonts w:ascii="Arial" w:eastAsia="Aptos Narrow" w:hAnsi="Arial" w:cs="Arial"/>
                <w:color w:val="000000" w:themeColor="text1"/>
                <w:sz w:val="20"/>
                <w:szCs w:val="20"/>
              </w:rPr>
              <w:t>Of particular</w:t>
            </w:r>
            <w:r w:rsidRPr="000F7476">
              <w:rPr>
                <w:rFonts w:ascii="Arial" w:eastAsia="Aptos Narrow" w:hAnsi="Arial" w:cs="Arial"/>
                <w:color w:val="000000" w:themeColor="text1"/>
                <w:sz w:val="20"/>
                <w:szCs w:val="20"/>
              </w:rPr>
              <w:t xml:space="preserve"> relevan</w:t>
            </w:r>
            <w:r w:rsidR="00427AAF" w:rsidRPr="000F7476">
              <w:rPr>
                <w:rFonts w:ascii="Arial" w:eastAsia="Aptos Narrow" w:hAnsi="Arial" w:cs="Arial"/>
                <w:color w:val="000000" w:themeColor="text1"/>
                <w:sz w:val="20"/>
                <w:szCs w:val="20"/>
              </w:rPr>
              <w:t xml:space="preserve">ce </w:t>
            </w:r>
            <w:r w:rsidRPr="000F7476">
              <w:rPr>
                <w:rFonts w:ascii="Arial" w:eastAsia="Aptos Narrow" w:hAnsi="Arial" w:cs="Arial"/>
                <w:color w:val="000000" w:themeColor="text1"/>
                <w:sz w:val="20"/>
                <w:szCs w:val="20"/>
              </w:rPr>
              <w:t>are those under Thematic Goal 1, which are dedicated to reducing intentional killing of vultures linked to illegal take, use and trade.</w:t>
            </w:r>
          </w:p>
        </w:tc>
      </w:tr>
      <w:tr w:rsidR="00324F16" w:rsidRPr="003E4142" w14:paraId="4424BDB2" w14:textId="77777777">
        <w:trPr>
          <w:trHeight w:val="300"/>
        </w:trPr>
        <w:tc>
          <w:tcPr>
            <w:tcW w:w="1755" w:type="dxa"/>
          </w:tcPr>
          <w:p w14:paraId="78BADFE7" w14:textId="6E158152"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International Single Species Action Plan for the Sooty Falcon (</w:t>
            </w:r>
            <w:r w:rsidRPr="000F7476">
              <w:rPr>
                <w:rFonts w:cs="Arial"/>
                <w:i/>
                <w:iCs/>
                <w:color w:val="000000" w:themeColor="text1"/>
                <w:sz w:val="20"/>
                <w:szCs w:val="20"/>
              </w:rPr>
              <w:t>Falco concolor</w:t>
            </w:r>
            <w:r w:rsidRPr="000F7476">
              <w:rPr>
                <w:rFonts w:ascii="Arial" w:hAnsi="Arial" w:cs="Arial"/>
                <w:color w:val="000000" w:themeColor="text1"/>
                <w:sz w:val="20"/>
                <w:szCs w:val="20"/>
              </w:rPr>
              <w:t xml:space="preserve">) </w:t>
            </w:r>
          </w:p>
        </w:tc>
        <w:tc>
          <w:tcPr>
            <w:tcW w:w="1339" w:type="dxa"/>
          </w:tcPr>
          <w:p w14:paraId="342CA5B1"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September 2024</w:t>
            </w:r>
          </w:p>
        </w:tc>
        <w:tc>
          <w:tcPr>
            <w:tcW w:w="1335" w:type="dxa"/>
          </w:tcPr>
          <w:p w14:paraId="2FDD4C0C"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1809" w:type="dxa"/>
          </w:tcPr>
          <w:p w14:paraId="57BB2C8B" w14:textId="77777777"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w:t>
            </w:r>
          </w:p>
        </w:tc>
        <w:tc>
          <w:tcPr>
            <w:tcW w:w="3476" w:type="dxa"/>
          </w:tcPr>
          <w:p w14:paraId="42A8B593" w14:textId="7E24DE9A" w:rsidR="00324F16" w:rsidRPr="000F7476" w:rsidRDefault="00324F16" w:rsidP="000F7476">
            <w:pPr>
              <w:jc w:val="both"/>
              <w:rPr>
                <w:rFonts w:ascii="Arial" w:hAnsi="Arial" w:cs="Arial"/>
                <w:color w:val="000000" w:themeColor="text1"/>
                <w:sz w:val="20"/>
                <w:szCs w:val="20"/>
              </w:rPr>
            </w:pPr>
            <w:r w:rsidRPr="000F7476">
              <w:rPr>
                <w:rFonts w:ascii="Arial" w:hAnsi="Arial" w:cs="Arial"/>
                <w:color w:val="000000" w:themeColor="text1"/>
                <w:sz w:val="20"/>
                <w:szCs w:val="20"/>
              </w:rPr>
              <w:t xml:space="preserve">At the </w:t>
            </w:r>
            <w:r w:rsidR="00B429F3" w:rsidRPr="000F7476">
              <w:rPr>
                <w:rFonts w:ascii="Arial" w:hAnsi="Arial" w:cs="Arial"/>
                <w:color w:val="000000" w:themeColor="text1"/>
                <w:sz w:val="20"/>
                <w:szCs w:val="20"/>
              </w:rPr>
              <w:t>7</w:t>
            </w:r>
            <w:r w:rsidRPr="000F7476">
              <w:rPr>
                <w:rFonts w:cs="Arial"/>
                <w:color w:val="000000" w:themeColor="text1"/>
                <w:sz w:val="20"/>
                <w:szCs w:val="20"/>
                <w:vertAlign w:val="superscript"/>
              </w:rPr>
              <w:t>th</w:t>
            </w:r>
            <w:r w:rsidRPr="000F7476">
              <w:rPr>
                <w:rFonts w:ascii="Arial" w:hAnsi="Arial" w:cs="Arial"/>
                <w:color w:val="000000" w:themeColor="text1"/>
                <w:sz w:val="20"/>
                <w:szCs w:val="20"/>
              </w:rPr>
              <w:t xml:space="preserve"> </w:t>
            </w:r>
            <w:r w:rsidR="00B429F3" w:rsidRPr="000F7476">
              <w:rPr>
                <w:rFonts w:ascii="Arial" w:hAnsi="Arial" w:cs="Arial"/>
                <w:color w:val="000000" w:themeColor="text1"/>
                <w:sz w:val="20"/>
                <w:szCs w:val="20"/>
              </w:rPr>
              <w:t>m</w:t>
            </w:r>
            <w:r w:rsidRPr="000F7476">
              <w:rPr>
                <w:rFonts w:ascii="Arial" w:hAnsi="Arial" w:cs="Arial"/>
                <w:color w:val="000000" w:themeColor="text1"/>
                <w:sz w:val="20"/>
                <w:szCs w:val="20"/>
              </w:rPr>
              <w:t xml:space="preserve">eeting of the Sessional Committee of the Scientific Council (ScC-SC7), Counsellors recommended the adoption of the International Single Species Action Plan for the Sooty Falcon 2024-2036 at the next Standing Committee </w:t>
            </w:r>
            <w:r w:rsidR="00780640" w:rsidRPr="000F7476">
              <w:rPr>
                <w:rFonts w:ascii="Arial" w:hAnsi="Arial" w:cs="Arial"/>
                <w:color w:val="000000" w:themeColor="text1"/>
                <w:sz w:val="20"/>
                <w:szCs w:val="20"/>
              </w:rPr>
              <w:t>m</w:t>
            </w:r>
            <w:r w:rsidRPr="000F7476">
              <w:rPr>
                <w:rFonts w:ascii="Arial" w:hAnsi="Arial" w:cs="Arial"/>
                <w:color w:val="000000" w:themeColor="text1"/>
                <w:sz w:val="20"/>
                <w:szCs w:val="20"/>
              </w:rPr>
              <w:t xml:space="preserve">eeting. </w:t>
            </w:r>
          </w:p>
        </w:tc>
        <w:tc>
          <w:tcPr>
            <w:tcW w:w="4416" w:type="dxa"/>
          </w:tcPr>
          <w:p w14:paraId="5D4AA384" w14:textId="3700F559" w:rsidR="00324F16" w:rsidRPr="003E4142" w:rsidRDefault="00324F16" w:rsidP="000F7476">
            <w:pPr>
              <w:jc w:val="both"/>
              <w:rPr>
                <w:rFonts w:ascii="Arial" w:hAnsi="Arial" w:cs="Arial"/>
                <w:color w:val="000000" w:themeColor="text1"/>
                <w:sz w:val="20"/>
                <w:szCs w:val="20"/>
              </w:rPr>
            </w:pPr>
            <w:r w:rsidRPr="000F7476">
              <w:rPr>
                <w:rFonts w:ascii="Arial" w:eastAsia="Aptos Narrow" w:hAnsi="Arial" w:cs="Arial"/>
                <w:color w:val="000000" w:themeColor="text1"/>
                <w:sz w:val="20"/>
                <w:szCs w:val="20"/>
              </w:rPr>
              <w:t>The</w:t>
            </w:r>
            <w:r w:rsidRPr="000F7476">
              <w:rPr>
                <w:rFonts w:eastAsia="Aptos Narrow" w:cs="Arial"/>
                <w:color w:val="000000" w:themeColor="text1"/>
                <w:sz w:val="20"/>
                <w:szCs w:val="20"/>
              </w:rPr>
              <w:t xml:space="preserve"> International Single Species Action Plan</w:t>
            </w:r>
            <w:r w:rsidRPr="000F7476">
              <w:rPr>
                <w:rFonts w:ascii="Arial" w:eastAsia="Aptos Narrow" w:hAnsi="Arial" w:cs="Arial"/>
                <w:i/>
                <w:iCs/>
                <w:color w:val="000000" w:themeColor="text1"/>
                <w:sz w:val="20"/>
                <w:szCs w:val="20"/>
              </w:rPr>
              <w:t xml:space="preserve"> </w:t>
            </w:r>
            <w:r w:rsidRPr="000F7476">
              <w:rPr>
                <w:rFonts w:ascii="Arial" w:eastAsia="Aptos Narrow" w:hAnsi="Arial" w:cs="Arial"/>
                <w:color w:val="000000" w:themeColor="text1"/>
                <w:sz w:val="20"/>
                <w:szCs w:val="20"/>
              </w:rPr>
              <w:t>includes a number of specific measures targeting the illegal killing of these birds.</w:t>
            </w:r>
            <w:r w:rsidRPr="003E4142">
              <w:rPr>
                <w:rFonts w:ascii="Arial" w:eastAsia="Aptos Narrow" w:hAnsi="Arial" w:cs="Arial"/>
                <w:color w:val="000000" w:themeColor="text1"/>
                <w:sz w:val="20"/>
                <w:szCs w:val="20"/>
              </w:rPr>
              <w:t xml:space="preserve"> </w:t>
            </w:r>
          </w:p>
          <w:p w14:paraId="136FD400" w14:textId="77777777" w:rsidR="00324F16" w:rsidRPr="003E4142" w:rsidRDefault="00324F16" w:rsidP="000F7476">
            <w:pPr>
              <w:jc w:val="both"/>
              <w:rPr>
                <w:rFonts w:ascii="Arial" w:hAnsi="Arial" w:cs="Arial"/>
                <w:color w:val="000000" w:themeColor="text1"/>
                <w:sz w:val="20"/>
                <w:szCs w:val="20"/>
              </w:rPr>
            </w:pPr>
          </w:p>
        </w:tc>
      </w:tr>
    </w:tbl>
    <w:p w14:paraId="657ACB02" w14:textId="77777777" w:rsidR="00B12679" w:rsidRDefault="00B12679" w:rsidP="00204918">
      <w:pPr>
        <w:jc w:val="right"/>
        <w:rPr>
          <w:b/>
          <w:bCs/>
        </w:rPr>
        <w:sectPr w:rsidR="00B12679" w:rsidSect="00B12679">
          <w:headerReference w:type="even" r:id="rId76"/>
          <w:headerReference w:type="default" r:id="rId77"/>
          <w:headerReference w:type="first" r:id="rId78"/>
          <w:footerReference w:type="first" r:id="rId79"/>
          <w:pgSz w:w="16838" w:h="11906" w:orient="landscape" w:code="9"/>
          <w:pgMar w:top="1440" w:right="1440" w:bottom="1440" w:left="1440" w:header="720" w:footer="720" w:gutter="0"/>
          <w:cols w:space="720"/>
          <w:titlePg/>
          <w:docGrid w:linePitch="360"/>
        </w:sectPr>
      </w:pPr>
    </w:p>
    <w:p w14:paraId="00721CA7" w14:textId="5B6FD0A2" w:rsidR="00D45DEA" w:rsidRPr="003B45FB" w:rsidRDefault="00D45DEA" w:rsidP="004D381C">
      <w:pPr>
        <w:spacing w:after="0" w:line="240" w:lineRule="auto"/>
        <w:jc w:val="right"/>
        <w:rPr>
          <w:b/>
          <w:bCs/>
        </w:rPr>
      </w:pPr>
      <w:r w:rsidRPr="003B45FB">
        <w:rPr>
          <w:b/>
          <w:bCs/>
        </w:rPr>
        <w:t>A</w:t>
      </w:r>
      <w:r w:rsidR="00DB1543" w:rsidRPr="003B45FB">
        <w:rPr>
          <w:b/>
          <w:bCs/>
        </w:rPr>
        <w:t>NNEX</w:t>
      </w:r>
      <w:r w:rsidRPr="003B45FB">
        <w:rPr>
          <w:b/>
          <w:bCs/>
        </w:rPr>
        <w:t xml:space="preserve"> 2 </w:t>
      </w:r>
    </w:p>
    <w:p w14:paraId="74C057A4" w14:textId="77777777" w:rsidR="004D381C" w:rsidRDefault="004D381C" w:rsidP="004D381C">
      <w:pPr>
        <w:tabs>
          <w:tab w:val="left" w:pos="2100"/>
        </w:tabs>
        <w:spacing w:after="0" w:line="240" w:lineRule="auto"/>
        <w:ind w:right="934"/>
        <w:jc w:val="center"/>
        <w:rPr>
          <w:b/>
          <w:bCs/>
          <w:lang w:val="en-US"/>
        </w:rPr>
      </w:pPr>
    </w:p>
    <w:p w14:paraId="20557B3B" w14:textId="77777777" w:rsidR="004D381C" w:rsidRDefault="004D381C" w:rsidP="004D381C">
      <w:pPr>
        <w:tabs>
          <w:tab w:val="left" w:pos="2100"/>
        </w:tabs>
        <w:spacing w:after="0" w:line="240" w:lineRule="auto"/>
        <w:ind w:right="934"/>
        <w:jc w:val="center"/>
        <w:rPr>
          <w:b/>
          <w:bCs/>
          <w:lang w:val="en-US"/>
        </w:rPr>
      </w:pPr>
    </w:p>
    <w:p w14:paraId="23AFB0D6" w14:textId="11EF31C8" w:rsidR="00D423C7" w:rsidRPr="003B45FB" w:rsidRDefault="00D423C7" w:rsidP="004D381C">
      <w:pPr>
        <w:tabs>
          <w:tab w:val="left" w:pos="2100"/>
        </w:tabs>
        <w:spacing w:after="0" w:line="240" w:lineRule="auto"/>
        <w:ind w:right="934"/>
        <w:jc w:val="center"/>
        <w:rPr>
          <w:b/>
          <w:bCs/>
          <w:lang w:val="en-US"/>
        </w:rPr>
      </w:pPr>
      <w:r w:rsidRPr="003B45FB">
        <w:rPr>
          <w:b/>
          <w:bCs/>
          <w:lang w:val="en-US"/>
        </w:rPr>
        <w:t xml:space="preserve">ILLEGAL AND UNSUSTAINABLE TAKING OF </w:t>
      </w:r>
      <w:r w:rsidR="00402B85" w:rsidRPr="003B45FB">
        <w:rPr>
          <w:b/>
          <w:bCs/>
          <w:lang w:val="en-US"/>
        </w:rPr>
        <w:t>MIGRATORY</w:t>
      </w:r>
      <w:r w:rsidR="0075066D" w:rsidRPr="003B45FB">
        <w:rPr>
          <w:b/>
          <w:bCs/>
          <w:lang w:val="en-US"/>
        </w:rPr>
        <w:t xml:space="preserve"> </w:t>
      </w:r>
      <w:r w:rsidRPr="003B45FB">
        <w:rPr>
          <w:b/>
          <w:bCs/>
          <w:lang w:val="en-US"/>
        </w:rPr>
        <w:t xml:space="preserve">SPECIES </w:t>
      </w:r>
    </w:p>
    <w:p w14:paraId="4AA87A07" w14:textId="45D295F2" w:rsidR="00F94FE2" w:rsidRPr="003B45FB" w:rsidRDefault="00D423C7" w:rsidP="004D381C">
      <w:pPr>
        <w:tabs>
          <w:tab w:val="left" w:pos="2100"/>
        </w:tabs>
        <w:spacing w:after="120" w:line="240" w:lineRule="auto"/>
        <w:ind w:right="934"/>
        <w:jc w:val="center"/>
        <w:rPr>
          <w:b/>
          <w:bCs/>
        </w:rPr>
      </w:pPr>
      <w:r w:rsidRPr="003B45FB">
        <w:rPr>
          <w:b/>
          <w:bCs/>
          <w:lang w:val="en-US"/>
        </w:rPr>
        <w:t xml:space="preserve"> A SCOPING ANALYSIS </w:t>
      </w:r>
      <w:r w:rsidRPr="003B45FB">
        <w:rPr>
          <w:b/>
          <w:bCs/>
        </w:rPr>
        <w:t> </w:t>
      </w:r>
    </w:p>
    <w:p w14:paraId="3C5E3E27" w14:textId="1602127E" w:rsidR="00F94FE2" w:rsidRDefault="00F94FE2" w:rsidP="004D381C">
      <w:pPr>
        <w:tabs>
          <w:tab w:val="left" w:pos="2100"/>
        </w:tabs>
        <w:spacing w:after="0" w:line="240" w:lineRule="auto"/>
        <w:ind w:right="934"/>
        <w:jc w:val="center"/>
        <w:rPr>
          <w:i/>
          <w:iCs/>
        </w:rPr>
      </w:pPr>
      <w:r w:rsidRPr="003B45FB">
        <w:rPr>
          <w:i/>
          <w:iCs/>
          <w:lang w:val="en-US"/>
        </w:rPr>
        <w:t>(Prepared by the CMS Scientific Council Working Group on Illegal and Unsustainable Taking of Species)</w:t>
      </w:r>
      <w:r w:rsidRPr="003B45FB">
        <w:rPr>
          <w:i/>
          <w:iCs/>
        </w:rPr>
        <w:t> </w:t>
      </w:r>
    </w:p>
    <w:p w14:paraId="6D705781" w14:textId="77777777" w:rsidR="004D381C" w:rsidRPr="003B45FB" w:rsidRDefault="004D381C" w:rsidP="004D381C">
      <w:pPr>
        <w:tabs>
          <w:tab w:val="left" w:pos="2100"/>
        </w:tabs>
        <w:spacing w:after="0" w:line="240" w:lineRule="auto"/>
        <w:ind w:right="934"/>
        <w:jc w:val="center"/>
        <w:rPr>
          <w:i/>
          <w:iCs/>
        </w:rPr>
      </w:pPr>
    </w:p>
    <w:p w14:paraId="6A7B651E" w14:textId="4748DEED" w:rsidR="00D423C7" w:rsidRPr="003B45FB" w:rsidRDefault="00D423C7" w:rsidP="004D381C">
      <w:pPr>
        <w:tabs>
          <w:tab w:val="left" w:pos="2100"/>
        </w:tabs>
        <w:spacing w:after="120" w:line="240" w:lineRule="auto"/>
        <w:ind w:right="934"/>
        <w:jc w:val="center"/>
        <w:rPr>
          <w:b/>
          <w:bCs/>
        </w:rPr>
      </w:pPr>
      <w:r w:rsidRPr="003B45FB">
        <w:rPr>
          <w:b/>
          <w:bCs/>
        </w:rPr>
        <w:t>SUMMARY AND RECOMMENDATIONS </w:t>
      </w:r>
    </w:p>
    <w:p w14:paraId="1AE30DC9" w14:textId="0072839C" w:rsidR="00D423C7" w:rsidRDefault="00D423C7" w:rsidP="004D381C">
      <w:pPr>
        <w:tabs>
          <w:tab w:val="left" w:pos="2100"/>
        </w:tabs>
        <w:spacing w:after="0" w:line="240" w:lineRule="auto"/>
        <w:ind w:right="934"/>
        <w:jc w:val="center"/>
        <w:rPr>
          <w:i/>
          <w:iCs/>
        </w:rPr>
      </w:pPr>
      <w:r w:rsidRPr="003B45FB">
        <w:rPr>
          <w:i/>
          <w:iCs/>
        </w:rPr>
        <w:t xml:space="preserve">(The full report can be found in </w:t>
      </w:r>
      <w:hyperlink r:id="rId80" w:history="1">
        <w:r w:rsidRPr="00D171D8">
          <w:rPr>
            <w:rStyle w:val="Hyperlink"/>
            <w:i/>
            <w:iCs/>
          </w:rPr>
          <w:t>UNEP/CMS/COP15/Inf.</w:t>
        </w:r>
        <w:r w:rsidR="006E5BF6" w:rsidRPr="00D171D8">
          <w:rPr>
            <w:rStyle w:val="Hyperlink"/>
            <w:i/>
            <w:iCs/>
          </w:rPr>
          <w:t>28.1</w:t>
        </w:r>
        <w:r w:rsidR="00D171D8" w:rsidRPr="00D171D8">
          <w:rPr>
            <w:rStyle w:val="Hyperlink"/>
            <w:i/>
            <w:iCs/>
          </w:rPr>
          <w:t>a</w:t>
        </w:r>
      </w:hyperlink>
      <w:r w:rsidRPr="003B45FB">
        <w:rPr>
          <w:i/>
          <w:iCs/>
        </w:rPr>
        <w:t>)</w:t>
      </w:r>
      <w:r w:rsidRPr="00D423C7">
        <w:rPr>
          <w:i/>
          <w:iCs/>
        </w:rPr>
        <w:t> </w:t>
      </w:r>
    </w:p>
    <w:p w14:paraId="24A0BE3B" w14:textId="77777777" w:rsidR="00826633" w:rsidRDefault="00826633" w:rsidP="004D381C">
      <w:pPr>
        <w:tabs>
          <w:tab w:val="left" w:pos="2100"/>
        </w:tabs>
        <w:spacing w:after="0" w:line="240" w:lineRule="auto"/>
        <w:ind w:right="934"/>
        <w:jc w:val="center"/>
        <w:rPr>
          <w:i/>
          <w:iCs/>
        </w:rPr>
      </w:pPr>
    </w:p>
    <w:p w14:paraId="08B06FCB" w14:textId="77777777" w:rsidR="004D381C" w:rsidRDefault="004D381C" w:rsidP="004D381C">
      <w:pPr>
        <w:tabs>
          <w:tab w:val="left" w:pos="2100"/>
        </w:tabs>
        <w:spacing w:after="0" w:line="240" w:lineRule="auto"/>
        <w:ind w:right="934"/>
        <w:jc w:val="center"/>
        <w:rPr>
          <w:i/>
          <w:iCs/>
        </w:rPr>
      </w:pPr>
    </w:p>
    <w:p w14:paraId="7369646D" w14:textId="05CB7343" w:rsidR="003B45FB" w:rsidRDefault="003B45FB" w:rsidP="004D381C">
      <w:pPr>
        <w:spacing w:after="0" w:line="240" w:lineRule="auto"/>
        <w:jc w:val="both"/>
      </w:pPr>
      <w:r w:rsidRPr="003B45FB">
        <w:t>The illegal and unsustainable taking of migratory species is a critical, escalating global challenge with severe consequences for biodiversity, ecosystem resilience and human well-being. Although there has been notable progress, illegal and unsustainable taking and trade continues to undermine conservation efforts. Importantly, while global attention often focuses on high-value international trafficking, the majority of exploitation occurs domestically, with all international trade originating within national borders.</w:t>
      </w:r>
    </w:p>
    <w:p w14:paraId="438680E4" w14:textId="77777777" w:rsidR="004D381C" w:rsidRPr="003B45FB" w:rsidRDefault="004D381C" w:rsidP="004D381C">
      <w:pPr>
        <w:spacing w:after="0" w:line="240" w:lineRule="auto"/>
        <w:jc w:val="both"/>
      </w:pPr>
    </w:p>
    <w:p w14:paraId="2D3EB1F8" w14:textId="62E717A7" w:rsidR="003B45FB" w:rsidRDefault="003B45FB" w:rsidP="004D381C">
      <w:pPr>
        <w:spacing w:after="0" w:line="240" w:lineRule="auto"/>
        <w:jc w:val="both"/>
      </w:pPr>
      <w:r w:rsidRPr="003B45FB">
        <w:t>This scoping analysis examines the multifaceted drivers behind illegal and unsustainable taking and use, including economic, social, cultural and governance factors. It highlights a representative set of CMS Appendix I and II species across terrestrial, avian and aquatic taxa that are among the most severely impacted. These profiles illustrate both the scale of the threat and the context-specific pressures that contribute to population declines.</w:t>
      </w:r>
    </w:p>
    <w:p w14:paraId="46FEA504" w14:textId="77777777" w:rsidR="004D381C" w:rsidRPr="003B45FB" w:rsidRDefault="004D381C" w:rsidP="004D381C">
      <w:pPr>
        <w:spacing w:after="0" w:line="240" w:lineRule="auto"/>
        <w:jc w:val="both"/>
      </w:pPr>
    </w:p>
    <w:p w14:paraId="593E410C" w14:textId="56834CF7" w:rsidR="003B45FB" w:rsidRDefault="003B45FB" w:rsidP="004D381C">
      <w:pPr>
        <w:spacing w:after="0" w:line="240" w:lineRule="auto"/>
        <w:jc w:val="both"/>
      </w:pPr>
      <w:r w:rsidRPr="003B45FB">
        <w:t>The analysis also presents a selection of case studies showcasing measures that CMS Parties and partners have successfully implemented to improve compliance, strengthen enforcement, reduce bycatch and support community-led conservation</w:t>
      </w:r>
      <w:r w:rsidR="00FB7D09">
        <w:t xml:space="preserve">, </w:t>
      </w:r>
      <w:r w:rsidRPr="003B45FB">
        <w:t>demonstrating that effective solutions exist and can be scaled.</w:t>
      </w:r>
    </w:p>
    <w:p w14:paraId="48C74C28" w14:textId="77777777" w:rsidR="004D381C" w:rsidRPr="003B45FB" w:rsidRDefault="004D381C" w:rsidP="004D381C">
      <w:pPr>
        <w:spacing w:after="0" w:line="240" w:lineRule="auto"/>
        <w:jc w:val="both"/>
      </w:pPr>
    </w:p>
    <w:p w14:paraId="44524DEA" w14:textId="77777777" w:rsidR="003B45FB" w:rsidRDefault="003B45FB" w:rsidP="004D381C">
      <w:pPr>
        <w:spacing w:after="0" w:line="240" w:lineRule="auto"/>
        <w:jc w:val="both"/>
      </w:pPr>
      <w:r w:rsidRPr="003B45FB">
        <w:t>Finally, the analysis provides a set of targeted recommendations.</w:t>
      </w:r>
    </w:p>
    <w:p w14:paraId="3912ECC1" w14:textId="77777777" w:rsidR="004D381C" w:rsidRPr="003B45FB" w:rsidRDefault="004D381C" w:rsidP="004D381C">
      <w:pPr>
        <w:spacing w:after="0" w:line="240" w:lineRule="auto"/>
        <w:jc w:val="both"/>
      </w:pPr>
    </w:p>
    <w:p w14:paraId="2483DAB5" w14:textId="77777777" w:rsidR="003B45FB" w:rsidRPr="003B45FB" w:rsidRDefault="003B45FB" w:rsidP="004D381C">
      <w:pPr>
        <w:spacing w:after="0" w:line="240" w:lineRule="auto"/>
        <w:jc w:val="both"/>
        <w:rPr>
          <w:i/>
          <w:iCs/>
        </w:rPr>
      </w:pPr>
      <w:r w:rsidRPr="003B45FB">
        <w:rPr>
          <w:i/>
          <w:iCs/>
        </w:rPr>
        <w:t xml:space="preserve">On legislation: </w:t>
      </w:r>
    </w:p>
    <w:p w14:paraId="05B0E1FA" w14:textId="77777777" w:rsidR="004D381C" w:rsidRDefault="004D381C" w:rsidP="004D381C">
      <w:pPr>
        <w:spacing w:after="0" w:line="240" w:lineRule="auto"/>
        <w:jc w:val="both"/>
        <w:rPr>
          <w:u w:val="single"/>
        </w:rPr>
      </w:pPr>
    </w:p>
    <w:p w14:paraId="716A1D47" w14:textId="26116DE0" w:rsidR="003B45FB" w:rsidRDefault="003B45FB" w:rsidP="004D381C">
      <w:pPr>
        <w:spacing w:after="0" w:line="240" w:lineRule="auto"/>
        <w:jc w:val="both"/>
        <w:rPr>
          <w:u w:val="single"/>
        </w:rPr>
      </w:pPr>
      <w:r w:rsidRPr="003B45FB">
        <w:rPr>
          <w:u w:val="single"/>
        </w:rPr>
        <w:t>To CMS Parties, with the support of the CMS Secretariat</w:t>
      </w:r>
    </w:p>
    <w:p w14:paraId="5A436F06" w14:textId="77777777" w:rsidR="004D381C" w:rsidRPr="003B45FB" w:rsidRDefault="004D381C" w:rsidP="004D381C">
      <w:pPr>
        <w:spacing w:after="0" w:line="240" w:lineRule="auto"/>
        <w:jc w:val="both"/>
        <w:rPr>
          <w:u w:val="single"/>
        </w:rPr>
      </w:pPr>
    </w:p>
    <w:p w14:paraId="0EF23098" w14:textId="77777777" w:rsidR="003B45FB" w:rsidRPr="003B45FB" w:rsidRDefault="003B45FB" w:rsidP="004D381C">
      <w:pPr>
        <w:numPr>
          <w:ilvl w:val="0"/>
          <w:numId w:val="31"/>
        </w:numPr>
        <w:spacing w:after="80" w:line="240" w:lineRule="auto"/>
        <w:ind w:left="907" w:hanging="547"/>
        <w:jc w:val="both"/>
      </w:pPr>
      <w:r w:rsidRPr="003B45FB">
        <w:t>Adopt and implement national legislation in accordance with Articles III.5 and V.1 of CMS to strengthen measures addressing the illegal take of CMS species (participation in the CMS National Legislation Programme, implementation of the recommendations provided in the National Legislation Profile, use of the CMS Legislative Guidance Relating to Implementation of Article III.5);</w:t>
      </w:r>
    </w:p>
    <w:p w14:paraId="7C3EFE2C" w14:textId="77777777" w:rsidR="003B45FB" w:rsidRPr="003B45FB" w:rsidRDefault="003B45FB" w:rsidP="004D381C">
      <w:pPr>
        <w:numPr>
          <w:ilvl w:val="0"/>
          <w:numId w:val="31"/>
        </w:numPr>
        <w:spacing w:after="80" w:line="240" w:lineRule="auto"/>
        <w:ind w:left="907" w:hanging="547"/>
        <w:jc w:val="both"/>
      </w:pPr>
      <w:r w:rsidRPr="003B45FB">
        <w:t xml:space="preserve">Strengthen the national regulatory framework through support for the integration of CMS listings into national legislation for listed species; and </w:t>
      </w:r>
    </w:p>
    <w:p w14:paraId="17A9DEB7" w14:textId="77777777" w:rsidR="003B45FB" w:rsidRDefault="003B45FB" w:rsidP="004D381C">
      <w:pPr>
        <w:numPr>
          <w:ilvl w:val="0"/>
          <w:numId w:val="31"/>
        </w:numPr>
        <w:spacing w:after="0" w:line="240" w:lineRule="auto"/>
        <w:ind w:left="900" w:hanging="540"/>
        <w:jc w:val="both"/>
      </w:pPr>
      <w:r w:rsidRPr="003B45FB">
        <w:t>Promote policy coherence and inter-agency coordination to harmonize legislative measures under CMS with related obligations and objectives under other biodiversity-related MEAs, minimizing overlaps and maximizing synergies in addressing illegal and unsustainable taking of species.</w:t>
      </w:r>
    </w:p>
    <w:p w14:paraId="73CA68F7" w14:textId="77777777" w:rsidR="004D381C" w:rsidRPr="003B45FB" w:rsidRDefault="004D381C" w:rsidP="004D381C">
      <w:pPr>
        <w:spacing w:after="0" w:line="240" w:lineRule="auto"/>
        <w:ind w:left="720"/>
        <w:jc w:val="both"/>
      </w:pPr>
    </w:p>
    <w:p w14:paraId="64C6D9B6" w14:textId="77777777" w:rsidR="00FC4C0E" w:rsidRDefault="00FC4C0E">
      <w:pPr>
        <w:spacing w:line="259" w:lineRule="auto"/>
        <w:rPr>
          <w:i/>
          <w:iCs/>
        </w:rPr>
      </w:pPr>
      <w:r>
        <w:rPr>
          <w:i/>
          <w:iCs/>
        </w:rPr>
        <w:br w:type="page"/>
      </w:r>
    </w:p>
    <w:p w14:paraId="6AD1C834" w14:textId="18648ECC" w:rsidR="003B45FB" w:rsidRPr="003B45FB" w:rsidRDefault="003B45FB" w:rsidP="004D381C">
      <w:pPr>
        <w:spacing w:after="0" w:line="240" w:lineRule="auto"/>
        <w:jc w:val="both"/>
        <w:rPr>
          <w:i/>
          <w:iCs/>
        </w:rPr>
      </w:pPr>
      <w:r w:rsidRPr="003B45FB">
        <w:rPr>
          <w:i/>
          <w:iCs/>
        </w:rPr>
        <w:t xml:space="preserve">On international cooperation: </w:t>
      </w:r>
    </w:p>
    <w:p w14:paraId="749C6DAD" w14:textId="77777777" w:rsidR="004D381C" w:rsidRDefault="004D381C" w:rsidP="004D381C">
      <w:pPr>
        <w:spacing w:after="0" w:line="240" w:lineRule="auto"/>
        <w:jc w:val="both"/>
        <w:rPr>
          <w:u w:val="single"/>
        </w:rPr>
      </w:pPr>
    </w:p>
    <w:p w14:paraId="0CFA55CD" w14:textId="2524173E" w:rsidR="003B45FB" w:rsidRDefault="003B45FB" w:rsidP="004D381C">
      <w:pPr>
        <w:spacing w:after="0" w:line="240" w:lineRule="auto"/>
        <w:jc w:val="both"/>
        <w:rPr>
          <w:u w:val="single"/>
        </w:rPr>
      </w:pPr>
      <w:r w:rsidRPr="003B45FB">
        <w:rPr>
          <w:u w:val="single"/>
        </w:rPr>
        <w:t>To CMS Parties</w:t>
      </w:r>
      <w:r w:rsidR="002128D6">
        <w:rPr>
          <w:u w:val="single"/>
        </w:rPr>
        <w:t>,</w:t>
      </w:r>
      <w:r w:rsidRPr="003B45FB">
        <w:rPr>
          <w:u w:val="single"/>
        </w:rPr>
        <w:t xml:space="preserve"> with the support of the CMS Secretariat, scientific institutions and NGOs </w:t>
      </w:r>
    </w:p>
    <w:p w14:paraId="5C5DDFEE" w14:textId="77777777" w:rsidR="00FC4C0E" w:rsidRPr="003B45FB" w:rsidRDefault="00FC4C0E" w:rsidP="004D381C">
      <w:pPr>
        <w:spacing w:after="0" w:line="240" w:lineRule="auto"/>
        <w:jc w:val="both"/>
        <w:rPr>
          <w:u w:val="single"/>
        </w:rPr>
      </w:pPr>
    </w:p>
    <w:p w14:paraId="7ABA43F4" w14:textId="72201645" w:rsidR="003B45FB" w:rsidRPr="003B45FB" w:rsidRDefault="003B45FB" w:rsidP="00110567">
      <w:pPr>
        <w:numPr>
          <w:ilvl w:val="0"/>
          <w:numId w:val="36"/>
        </w:numPr>
        <w:spacing w:after="80" w:line="240" w:lineRule="auto"/>
        <w:ind w:left="907" w:hanging="547"/>
        <w:jc w:val="both"/>
      </w:pPr>
      <w:r w:rsidRPr="003B45FB">
        <w:t>Establish collaborative mechanisms, including MOUs, in particular with neighbouring countries and those on migratory routes of shared species, to jointly address illegal and unsustainable trade in CMS species</w:t>
      </w:r>
      <w:r w:rsidR="00730B69">
        <w:t>,</w:t>
      </w:r>
      <w:r w:rsidRPr="003B45FB">
        <w:t xml:space="preserve"> enhancing regional conservation impact (e.g. reduce demand, confiscate illegal shipments, and share intelligence and enforcement data, strengthening cross-border responses); </w:t>
      </w:r>
    </w:p>
    <w:p w14:paraId="56CDE778" w14:textId="77777777" w:rsidR="003B45FB" w:rsidRPr="003B45FB" w:rsidRDefault="003B45FB" w:rsidP="00110567">
      <w:pPr>
        <w:numPr>
          <w:ilvl w:val="0"/>
          <w:numId w:val="36"/>
        </w:numPr>
        <w:spacing w:after="80" w:line="240" w:lineRule="auto"/>
        <w:ind w:left="907" w:hanging="547"/>
        <w:jc w:val="both"/>
      </w:pPr>
      <w:r w:rsidRPr="003B45FB">
        <w:t>Participate and contribute in CMS Task Forces on Illegal Taking of Migratory Birds for the Mediterranean, Asia-Pacific and South-West Asia respectively (</w:t>
      </w:r>
      <w:hyperlink r:id="rId81" w:history="1">
        <w:r w:rsidRPr="003B45FB">
          <w:rPr>
            <w:rStyle w:val="Hyperlink"/>
          </w:rPr>
          <w:t>MIKT,</w:t>
        </w:r>
      </w:hyperlink>
      <w:r w:rsidRPr="003B45FB">
        <w:t xml:space="preserve"> </w:t>
      </w:r>
      <w:hyperlink r:id="rId82" w:history="1">
        <w:r w:rsidRPr="003B45FB">
          <w:rPr>
            <w:rStyle w:val="Hyperlink"/>
          </w:rPr>
          <w:t>ITTEA</w:t>
        </w:r>
      </w:hyperlink>
      <w:r w:rsidRPr="003B45FB">
        <w:t xml:space="preserve"> and </w:t>
      </w:r>
      <w:hyperlink r:id="rId83" w:history="1">
        <w:r w:rsidRPr="003B45FB">
          <w:rPr>
            <w:rStyle w:val="Hyperlink"/>
          </w:rPr>
          <w:t>SWAITB</w:t>
        </w:r>
      </w:hyperlink>
      <w:r w:rsidRPr="003B45FB">
        <w:t>), as well as consult and use legislative guidance developed by MIKT as relevant; and</w:t>
      </w:r>
    </w:p>
    <w:p w14:paraId="3435BBCA" w14:textId="77777777" w:rsidR="003B45FB" w:rsidRPr="003B45FB" w:rsidRDefault="003B45FB" w:rsidP="00110567">
      <w:pPr>
        <w:numPr>
          <w:ilvl w:val="0"/>
          <w:numId w:val="36"/>
        </w:numPr>
        <w:spacing w:after="0" w:line="240" w:lineRule="auto"/>
        <w:ind w:left="900" w:hanging="540"/>
        <w:jc w:val="both"/>
      </w:pPr>
      <w:r w:rsidRPr="003B45FB">
        <w:t xml:space="preserve"> Establish regional cooperation through networking of research institutes and management agencies, and harmonization of protocols for monitoring migratory species between states.</w:t>
      </w:r>
    </w:p>
    <w:p w14:paraId="4D414E16" w14:textId="77777777" w:rsidR="00110567" w:rsidRDefault="00110567" w:rsidP="004D381C">
      <w:pPr>
        <w:spacing w:after="0" w:line="240" w:lineRule="auto"/>
        <w:jc w:val="both"/>
        <w:rPr>
          <w:i/>
          <w:iCs/>
        </w:rPr>
      </w:pPr>
    </w:p>
    <w:p w14:paraId="0C71FC05" w14:textId="550F767C" w:rsidR="003B45FB" w:rsidRPr="003B45FB" w:rsidRDefault="003B45FB" w:rsidP="004D381C">
      <w:pPr>
        <w:spacing w:after="0" w:line="240" w:lineRule="auto"/>
        <w:jc w:val="both"/>
        <w:rPr>
          <w:i/>
          <w:iCs/>
        </w:rPr>
      </w:pPr>
      <w:r w:rsidRPr="003B45FB">
        <w:rPr>
          <w:i/>
          <w:iCs/>
        </w:rPr>
        <w:t xml:space="preserve">On monitoring of species and illegal take and trade: </w:t>
      </w:r>
    </w:p>
    <w:p w14:paraId="64A1205A" w14:textId="77777777" w:rsidR="00110567" w:rsidRDefault="00110567" w:rsidP="004D381C">
      <w:pPr>
        <w:spacing w:after="0" w:line="240" w:lineRule="auto"/>
        <w:jc w:val="both"/>
        <w:rPr>
          <w:u w:val="single"/>
        </w:rPr>
      </w:pPr>
    </w:p>
    <w:p w14:paraId="0BDDF1CF" w14:textId="5D5D7011" w:rsidR="003B45FB" w:rsidRDefault="003B45FB" w:rsidP="004D381C">
      <w:pPr>
        <w:spacing w:after="0" w:line="240" w:lineRule="auto"/>
        <w:jc w:val="both"/>
        <w:rPr>
          <w:u w:val="single"/>
        </w:rPr>
      </w:pPr>
      <w:r w:rsidRPr="003B45FB">
        <w:rPr>
          <w:u w:val="single"/>
        </w:rPr>
        <w:t>To CMS Parties</w:t>
      </w:r>
      <w:r w:rsidR="005D2BBB">
        <w:rPr>
          <w:u w:val="single"/>
        </w:rPr>
        <w:t>,</w:t>
      </w:r>
      <w:r w:rsidRPr="003B45FB">
        <w:rPr>
          <w:u w:val="single"/>
        </w:rPr>
        <w:t xml:space="preserve"> with the support of scientific institutions and NGOs </w:t>
      </w:r>
    </w:p>
    <w:p w14:paraId="3880DEED" w14:textId="77777777" w:rsidR="00110567" w:rsidRPr="003B45FB" w:rsidRDefault="00110567" w:rsidP="004D381C">
      <w:pPr>
        <w:spacing w:after="0" w:line="240" w:lineRule="auto"/>
        <w:jc w:val="both"/>
        <w:rPr>
          <w:u w:val="single"/>
        </w:rPr>
      </w:pPr>
    </w:p>
    <w:p w14:paraId="5C924932" w14:textId="77777777" w:rsidR="003B45FB" w:rsidRPr="003B45FB" w:rsidRDefault="003B45FB" w:rsidP="0010597F">
      <w:pPr>
        <w:numPr>
          <w:ilvl w:val="0"/>
          <w:numId w:val="33"/>
        </w:numPr>
        <w:spacing w:after="80" w:line="240" w:lineRule="auto"/>
        <w:ind w:left="806" w:hanging="446"/>
        <w:jc w:val="both"/>
      </w:pPr>
      <w:r w:rsidRPr="003B45FB">
        <w:t>Strengthen monitoring and data collection including through developing identification guides for CMS species, training in monitoring techniques, and using new technologies; and</w:t>
      </w:r>
    </w:p>
    <w:p w14:paraId="730EE970" w14:textId="77777777" w:rsidR="003B45FB" w:rsidRPr="003B45FB" w:rsidRDefault="003B45FB" w:rsidP="0010597F">
      <w:pPr>
        <w:numPr>
          <w:ilvl w:val="0"/>
          <w:numId w:val="33"/>
        </w:numPr>
        <w:spacing w:after="0" w:line="240" w:lineRule="auto"/>
        <w:ind w:left="810" w:hanging="450"/>
        <w:jc w:val="both"/>
      </w:pPr>
      <w:r w:rsidRPr="003B45FB">
        <w:t xml:space="preserve"> For aquatic species, train observers on fishing vessels and landing centre staff.</w:t>
      </w:r>
    </w:p>
    <w:p w14:paraId="4CE6FCE2" w14:textId="77777777" w:rsidR="00110567" w:rsidRDefault="00110567" w:rsidP="004D381C">
      <w:pPr>
        <w:spacing w:after="0" w:line="240" w:lineRule="auto"/>
        <w:jc w:val="both"/>
        <w:rPr>
          <w:i/>
          <w:iCs/>
        </w:rPr>
      </w:pPr>
    </w:p>
    <w:p w14:paraId="1E1E6B92" w14:textId="42F505A9" w:rsidR="003B45FB" w:rsidRPr="003B45FB" w:rsidRDefault="003B45FB" w:rsidP="004D381C">
      <w:pPr>
        <w:spacing w:after="0" w:line="240" w:lineRule="auto"/>
        <w:jc w:val="both"/>
        <w:rPr>
          <w:i/>
          <w:iCs/>
        </w:rPr>
      </w:pPr>
      <w:r w:rsidRPr="003B45FB">
        <w:rPr>
          <w:i/>
          <w:iCs/>
        </w:rPr>
        <w:t>On capacity-building and improving detection of illegal take and trade:</w:t>
      </w:r>
    </w:p>
    <w:p w14:paraId="5AB503F3" w14:textId="77777777" w:rsidR="00110567" w:rsidRDefault="00110567" w:rsidP="004D381C">
      <w:pPr>
        <w:spacing w:after="0" w:line="240" w:lineRule="auto"/>
        <w:jc w:val="both"/>
        <w:rPr>
          <w:u w:val="single"/>
        </w:rPr>
      </w:pPr>
    </w:p>
    <w:p w14:paraId="10117983" w14:textId="548057CC" w:rsidR="003B45FB" w:rsidRDefault="003B45FB" w:rsidP="004D381C">
      <w:pPr>
        <w:spacing w:after="0" w:line="240" w:lineRule="auto"/>
        <w:jc w:val="both"/>
        <w:rPr>
          <w:u w:val="single"/>
        </w:rPr>
      </w:pPr>
      <w:r w:rsidRPr="003B45FB">
        <w:rPr>
          <w:u w:val="single"/>
        </w:rPr>
        <w:t>To CMS Parties</w:t>
      </w:r>
      <w:r w:rsidR="00686EEA">
        <w:rPr>
          <w:u w:val="single"/>
        </w:rPr>
        <w:t>,</w:t>
      </w:r>
      <w:r w:rsidRPr="003B45FB">
        <w:rPr>
          <w:u w:val="single"/>
        </w:rPr>
        <w:t xml:space="preserve"> with the support of the CMS Secretariat, scientific institutions and NGOs </w:t>
      </w:r>
    </w:p>
    <w:p w14:paraId="6764DD0A" w14:textId="77777777" w:rsidR="00110567" w:rsidRPr="003B45FB" w:rsidRDefault="00110567" w:rsidP="004D381C">
      <w:pPr>
        <w:spacing w:after="0" w:line="240" w:lineRule="auto"/>
        <w:jc w:val="both"/>
        <w:rPr>
          <w:u w:val="single"/>
        </w:rPr>
      </w:pPr>
    </w:p>
    <w:p w14:paraId="096F5648" w14:textId="062C7DC5" w:rsidR="003B45FB" w:rsidRPr="003B45FB" w:rsidRDefault="003B45FB" w:rsidP="0010597F">
      <w:pPr>
        <w:numPr>
          <w:ilvl w:val="0"/>
          <w:numId w:val="35"/>
        </w:numPr>
        <w:spacing w:after="80" w:line="240" w:lineRule="auto"/>
        <w:ind w:left="907" w:hanging="547"/>
        <w:jc w:val="both"/>
      </w:pPr>
      <w:r w:rsidRPr="003B45FB">
        <w:t>Build capacity among enforcement, prosecution and judicial authorities to effectively detect and address illegal take and trade in CMS species, integrating training on wildlife crimes into the national curricula of relevant academies and institutions;</w:t>
      </w:r>
    </w:p>
    <w:p w14:paraId="0F4DCAC5" w14:textId="77777777" w:rsidR="003B45FB" w:rsidRPr="003B45FB" w:rsidRDefault="003B45FB" w:rsidP="0010597F">
      <w:pPr>
        <w:numPr>
          <w:ilvl w:val="0"/>
          <w:numId w:val="35"/>
        </w:numPr>
        <w:spacing w:after="80" w:line="240" w:lineRule="auto"/>
        <w:ind w:left="907" w:hanging="547"/>
        <w:jc w:val="both"/>
      </w:pPr>
      <w:r w:rsidRPr="003B45FB">
        <w:t>Share experience and adopt international best practice as regards setting of deterrent penalties for wildlife crime;</w:t>
      </w:r>
    </w:p>
    <w:p w14:paraId="3668AD67" w14:textId="77777777" w:rsidR="003B45FB" w:rsidRDefault="003B45FB" w:rsidP="0010597F">
      <w:pPr>
        <w:numPr>
          <w:ilvl w:val="0"/>
          <w:numId w:val="35"/>
        </w:numPr>
        <w:spacing w:after="80" w:line="240" w:lineRule="auto"/>
        <w:ind w:left="907" w:hanging="547"/>
        <w:jc w:val="both"/>
      </w:pPr>
      <w:r w:rsidRPr="003B45FB">
        <w:t>Share experience on the use of new technologies for detection, evidence gathering, enforcement and prevention of wildlife crime;</w:t>
      </w:r>
    </w:p>
    <w:p w14:paraId="68D106FB" w14:textId="25737001" w:rsidR="003B45FB" w:rsidRPr="003B45FB" w:rsidRDefault="003B45FB" w:rsidP="0010597F">
      <w:pPr>
        <w:numPr>
          <w:ilvl w:val="0"/>
          <w:numId w:val="35"/>
        </w:numPr>
        <w:spacing w:after="80" w:line="240" w:lineRule="auto"/>
        <w:ind w:left="907" w:hanging="547"/>
        <w:jc w:val="both"/>
      </w:pPr>
      <w:r w:rsidRPr="003B45FB">
        <w:t>Improve monitoring and enforcement for aquatic species, through on-board observers and electronic monitoring on 100% of vessels to detect bycatch and infringements (including illegal trade), through port-based outreach, training for port, customs and maritime authorities</w:t>
      </w:r>
      <w:r w:rsidR="00BE0005">
        <w:t>,</w:t>
      </w:r>
      <w:r w:rsidRPr="003B45FB">
        <w:t xml:space="preserve"> and deployment of onboard observers to reduce bycatch and other non-target catch of migratory species; and </w:t>
      </w:r>
    </w:p>
    <w:p w14:paraId="3605BEB9" w14:textId="77777777" w:rsidR="003B45FB" w:rsidRPr="003B45FB" w:rsidRDefault="003B45FB" w:rsidP="0010597F">
      <w:pPr>
        <w:numPr>
          <w:ilvl w:val="0"/>
          <w:numId w:val="35"/>
        </w:numPr>
        <w:spacing w:after="0" w:line="240" w:lineRule="auto"/>
        <w:ind w:left="900" w:hanging="540"/>
        <w:jc w:val="both"/>
      </w:pPr>
      <w:r w:rsidRPr="003B45FB">
        <w:t>Address illegal online trade in CMS species (including policies and legislation regulating online wildlife trade, regular monitoring of digital platforms, and public awareness campaigns promoting responsible online behaviour).</w:t>
      </w:r>
    </w:p>
    <w:p w14:paraId="2F8E5B89" w14:textId="77777777" w:rsidR="0010597F" w:rsidRDefault="0010597F" w:rsidP="004D381C">
      <w:pPr>
        <w:spacing w:after="0" w:line="240" w:lineRule="auto"/>
        <w:jc w:val="both"/>
        <w:rPr>
          <w:i/>
          <w:iCs/>
        </w:rPr>
      </w:pPr>
    </w:p>
    <w:p w14:paraId="15729C7F" w14:textId="2482233B" w:rsidR="003B45FB" w:rsidRPr="003B45FB" w:rsidRDefault="003B45FB" w:rsidP="004D381C">
      <w:pPr>
        <w:spacing w:after="0" w:line="240" w:lineRule="auto"/>
        <w:jc w:val="both"/>
        <w:rPr>
          <w:i/>
          <w:iCs/>
        </w:rPr>
      </w:pPr>
      <w:r w:rsidRPr="003B45FB">
        <w:rPr>
          <w:i/>
          <w:iCs/>
        </w:rPr>
        <w:t xml:space="preserve">On addressing unsustainable take: </w:t>
      </w:r>
    </w:p>
    <w:p w14:paraId="3F17C86C" w14:textId="77777777" w:rsidR="0010597F" w:rsidRDefault="0010597F" w:rsidP="004D381C">
      <w:pPr>
        <w:spacing w:after="0" w:line="240" w:lineRule="auto"/>
        <w:jc w:val="both"/>
        <w:rPr>
          <w:u w:val="single"/>
        </w:rPr>
      </w:pPr>
    </w:p>
    <w:p w14:paraId="68EA6D14" w14:textId="035A6D17" w:rsidR="003B45FB" w:rsidRDefault="003B45FB" w:rsidP="004D381C">
      <w:pPr>
        <w:spacing w:after="0" w:line="240" w:lineRule="auto"/>
        <w:jc w:val="both"/>
        <w:rPr>
          <w:u w:val="single"/>
        </w:rPr>
      </w:pPr>
      <w:r w:rsidRPr="003B45FB">
        <w:rPr>
          <w:u w:val="single"/>
        </w:rPr>
        <w:t>To CMS Parties</w:t>
      </w:r>
      <w:r w:rsidR="001C35CA">
        <w:rPr>
          <w:u w:val="single"/>
        </w:rPr>
        <w:t>,</w:t>
      </w:r>
      <w:r w:rsidRPr="003B45FB">
        <w:rPr>
          <w:u w:val="single"/>
        </w:rPr>
        <w:t xml:space="preserve"> with the support of the CMS Secretariat, scientific institutions and NGOs</w:t>
      </w:r>
    </w:p>
    <w:p w14:paraId="147C951F" w14:textId="77777777" w:rsidR="0010597F" w:rsidRPr="003B45FB" w:rsidRDefault="0010597F" w:rsidP="004D381C">
      <w:pPr>
        <w:spacing w:after="0" w:line="240" w:lineRule="auto"/>
        <w:jc w:val="both"/>
        <w:rPr>
          <w:u w:val="single"/>
        </w:rPr>
      </w:pPr>
    </w:p>
    <w:p w14:paraId="04679A45" w14:textId="780D36E1" w:rsidR="003B45FB" w:rsidRPr="003B45FB" w:rsidRDefault="003B45FB" w:rsidP="0010597F">
      <w:pPr>
        <w:numPr>
          <w:ilvl w:val="0"/>
          <w:numId w:val="32"/>
        </w:numPr>
        <w:spacing w:after="80" w:line="240" w:lineRule="auto"/>
        <w:ind w:left="907" w:hanging="547"/>
        <w:jc w:val="both"/>
      </w:pPr>
      <w:r w:rsidRPr="003B45FB">
        <w:t>In line with CMS Article V.1, establish robust and clear procedures for scientifically set quotas for sustainable taking of migratory species that address risks of compounded harvesting pressure, ensuring that transboundary populations of CMS species are not overexploited by different countries due to lack of coordinated assessment/decision</w:t>
      </w:r>
      <w:r w:rsidR="00267C7D">
        <w:t>-</w:t>
      </w:r>
      <w:r w:rsidRPr="003B45FB">
        <w:t>making. Where appropriate, apply bycatch mitigation measures where threatened CMS</w:t>
      </w:r>
      <w:r w:rsidR="00B76456">
        <w:t>-</w:t>
      </w:r>
      <w:r w:rsidRPr="003B45FB">
        <w:t>listed species are being bycaught in fishing gear and beach seines;</w:t>
      </w:r>
    </w:p>
    <w:p w14:paraId="1596022A" w14:textId="77777777" w:rsidR="003B45FB" w:rsidRPr="003B45FB" w:rsidRDefault="003B45FB" w:rsidP="0010597F">
      <w:pPr>
        <w:numPr>
          <w:ilvl w:val="0"/>
          <w:numId w:val="32"/>
        </w:numPr>
        <w:spacing w:after="80" w:line="240" w:lineRule="auto"/>
        <w:ind w:left="907" w:hanging="547"/>
        <w:jc w:val="both"/>
      </w:pPr>
      <w:r w:rsidRPr="003B45FB">
        <w:t>Strengthen and coordinate national and international monitoring of size and trajectory of populations of migratory species to improve understanding of what levels of cumulative offtake can be supported and how populations are responding to any management measures in place; and</w:t>
      </w:r>
    </w:p>
    <w:p w14:paraId="36DDC878" w14:textId="77777777" w:rsidR="003B45FB" w:rsidRDefault="003B45FB" w:rsidP="0010597F">
      <w:pPr>
        <w:numPr>
          <w:ilvl w:val="0"/>
          <w:numId w:val="32"/>
        </w:numPr>
        <w:spacing w:after="0" w:line="240" w:lineRule="auto"/>
        <w:ind w:left="900" w:hanging="540"/>
        <w:jc w:val="both"/>
      </w:pPr>
      <w:r w:rsidRPr="003B45FB">
        <w:t>Strengthen international systems that gather information on levels of take of migratory species in all the countries supporting a population, assess sustainability and advise on which countries need to address levels of take of particular species as a priority.</w:t>
      </w:r>
    </w:p>
    <w:p w14:paraId="53AE388B" w14:textId="77777777" w:rsidR="0010597F" w:rsidRPr="003B45FB" w:rsidRDefault="0010597F" w:rsidP="0010597F">
      <w:pPr>
        <w:spacing w:after="0" w:line="240" w:lineRule="auto"/>
        <w:ind w:left="900"/>
        <w:jc w:val="both"/>
      </w:pPr>
    </w:p>
    <w:p w14:paraId="75607ACF" w14:textId="77777777" w:rsidR="003B45FB" w:rsidRDefault="003B45FB" w:rsidP="0010597F">
      <w:pPr>
        <w:spacing w:after="0" w:line="240" w:lineRule="auto"/>
        <w:ind w:left="900" w:hanging="540"/>
        <w:jc w:val="both"/>
        <w:rPr>
          <w:i/>
          <w:iCs/>
        </w:rPr>
      </w:pPr>
      <w:r w:rsidRPr="003B45FB">
        <w:rPr>
          <w:i/>
          <w:iCs/>
        </w:rPr>
        <w:t xml:space="preserve">On involvement of local communities: </w:t>
      </w:r>
    </w:p>
    <w:p w14:paraId="5527E268" w14:textId="77777777" w:rsidR="0010597F" w:rsidRPr="003B45FB" w:rsidRDefault="0010597F" w:rsidP="0010597F">
      <w:pPr>
        <w:spacing w:after="80" w:line="240" w:lineRule="auto"/>
        <w:ind w:left="907" w:hanging="547"/>
        <w:jc w:val="both"/>
        <w:rPr>
          <w:i/>
          <w:iCs/>
        </w:rPr>
      </w:pPr>
    </w:p>
    <w:p w14:paraId="11544187" w14:textId="792FAC13" w:rsidR="003B45FB" w:rsidRPr="003B45FB" w:rsidRDefault="003B45FB" w:rsidP="0010597F">
      <w:pPr>
        <w:numPr>
          <w:ilvl w:val="0"/>
          <w:numId w:val="34"/>
        </w:numPr>
        <w:spacing w:after="80" w:line="240" w:lineRule="auto"/>
        <w:ind w:left="907" w:hanging="547"/>
        <w:jc w:val="both"/>
      </w:pPr>
      <w:r w:rsidRPr="003B45FB">
        <w:t xml:space="preserve">Implement effective community-led approaches to address illegal and unsustainable taking of species, including co-management of wildlife, participatory monitoring of taking, </w:t>
      </w:r>
      <w:r w:rsidR="00D54100">
        <w:t xml:space="preserve">and </w:t>
      </w:r>
      <w:r w:rsidRPr="003B45FB">
        <w:t xml:space="preserve">inclusive consultation on legislation; and </w:t>
      </w:r>
    </w:p>
    <w:p w14:paraId="07597669" w14:textId="234E6F3D" w:rsidR="00B12679" w:rsidRPr="0010597F" w:rsidRDefault="003B45FB" w:rsidP="004C7348">
      <w:pPr>
        <w:numPr>
          <w:ilvl w:val="0"/>
          <w:numId w:val="34"/>
        </w:numPr>
        <w:spacing w:after="0" w:line="259" w:lineRule="auto"/>
        <w:ind w:left="900" w:hanging="540"/>
        <w:jc w:val="both"/>
        <w:rPr>
          <w:lang w:val="en-US"/>
        </w:rPr>
        <w:sectPr w:rsidR="00B12679" w:rsidRPr="0010597F" w:rsidSect="00B12679">
          <w:headerReference w:type="even" r:id="rId84"/>
          <w:headerReference w:type="default" r:id="rId85"/>
          <w:headerReference w:type="first" r:id="rId86"/>
          <w:type w:val="continuous"/>
          <w:pgSz w:w="11906" w:h="16838" w:code="9"/>
          <w:pgMar w:top="1440" w:right="1440" w:bottom="1440" w:left="1440" w:header="720" w:footer="720" w:gutter="0"/>
          <w:cols w:space="720"/>
          <w:titlePg/>
          <w:docGrid w:linePitch="360"/>
        </w:sectPr>
      </w:pPr>
      <w:r w:rsidRPr="003B45FB">
        <w:t>Develop strategies to effectively address illegal and unsustainable taking of migratory species based on identified drivers in engagement with local communities (e.g. supporting behaviour change, promoting sustainable livelihoods, and integrating other locally relevant measures).</w:t>
      </w:r>
    </w:p>
    <w:p w14:paraId="4554CD96" w14:textId="1296191F" w:rsidR="009457FF" w:rsidRPr="00102137" w:rsidRDefault="009457FF" w:rsidP="0010597F">
      <w:pPr>
        <w:tabs>
          <w:tab w:val="left" w:pos="0"/>
          <w:tab w:val="left" w:pos="90"/>
        </w:tabs>
        <w:spacing w:after="0" w:line="240" w:lineRule="auto"/>
        <w:ind w:right="26"/>
        <w:jc w:val="right"/>
        <w:rPr>
          <w:b/>
          <w:bCs/>
        </w:rPr>
      </w:pPr>
      <w:r w:rsidRPr="00102137">
        <w:rPr>
          <w:b/>
          <w:bCs/>
        </w:rPr>
        <w:t>ANNEX 3</w:t>
      </w:r>
    </w:p>
    <w:p w14:paraId="67099956" w14:textId="77777777" w:rsidR="0010597F" w:rsidRDefault="0010597F" w:rsidP="0010597F">
      <w:pPr>
        <w:tabs>
          <w:tab w:val="left" w:pos="2100"/>
          <w:tab w:val="left" w:pos="8100"/>
        </w:tabs>
        <w:spacing w:after="0" w:line="240" w:lineRule="auto"/>
        <w:ind w:right="934"/>
        <w:jc w:val="both"/>
        <w:rPr>
          <w:b/>
          <w:bCs/>
        </w:rPr>
      </w:pPr>
    </w:p>
    <w:p w14:paraId="00B4EB40" w14:textId="77777777" w:rsidR="0010597F" w:rsidRDefault="0010597F" w:rsidP="0010597F">
      <w:pPr>
        <w:tabs>
          <w:tab w:val="left" w:pos="2100"/>
          <w:tab w:val="left" w:pos="8100"/>
        </w:tabs>
        <w:spacing w:after="0" w:line="240" w:lineRule="auto"/>
        <w:ind w:right="934"/>
        <w:jc w:val="both"/>
        <w:rPr>
          <w:b/>
          <w:bCs/>
        </w:rPr>
      </w:pPr>
    </w:p>
    <w:p w14:paraId="7107D5B2" w14:textId="6487BD43" w:rsidR="009457FF" w:rsidRPr="00102137" w:rsidRDefault="009457FF" w:rsidP="0010597F">
      <w:pPr>
        <w:tabs>
          <w:tab w:val="left" w:pos="0"/>
        </w:tabs>
        <w:spacing w:after="120" w:line="240" w:lineRule="auto"/>
        <w:ind w:right="936"/>
        <w:jc w:val="center"/>
      </w:pPr>
      <w:r w:rsidRPr="00102137">
        <w:rPr>
          <w:b/>
          <w:bCs/>
        </w:rPr>
        <w:t>IMPACTS OF TAKE AND TRADE OF MIGRATORY BIRDS FOR CONSUMPTION IN AFRICA-EURASIA</w:t>
      </w:r>
    </w:p>
    <w:p w14:paraId="50AD83C3" w14:textId="665BA5AF" w:rsidR="009457FF" w:rsidRPr="00102137" w:rsidRDefault="009457FF" w:rsidP="0010597F">
      <w:pPr>
        <w:tabs>
          <w:tab w:val="left" w:pos="0"/>
        </w:tabs>
        <w:spacing w:after="0" w:line="240" w:lineRule="auto"/>
        <w:ind w:right="26"/>
        <w:jc w:val="center"/>
        <w:rPr>
          <w:i/>
        </w:rPr>
      </w:pPr>
      <w:r w:rsidRPr="00102137">
        <w:rPr>
          <w:i/>
        </w:rPr>
        <w:t>(</w:t>
      </w:r>
      <w:r w:rsidR="00A425CD" w:rsidRPr="00102137">
        <w:rPr>
          <w:i/>
        </w:rPr>
        <w:t>Prepared by BirdLife International</w:t>
      </w:r>
      <w:r w:rsidR="00170F9F" w:rsidRPr="00102137">
        <w:rPr>
          <w:i/>
          <w:iCs/>
        </w:rPr>
        <w:t xml:space="preserve">; full report in </w:t>
      </w:r>
      <w:hyperlink r:id="rId87" w:history="1">
        <w:r w:rsidR="00170F9F" w:rsidRPr="00322DD6">
          <w:rPr>
            <w:rStyle w:val="Hyperlink"/>
            <w:i/>
            <w:iCs/>
          </w:rPr>
          <w:t>UNEP/CMS/COP15/Inf.28.1</w:t>
        </w:r>
        <w:r w:rsidR="00322DD6" w:rsidRPr="00322DD6">
          <w:rPr>
            <w:rStyle w:val="Hyperlink"/>
            <w:i/>
            <w:iCs/>
          </w:rPr>
          <w:t>b</w:t>
        </w:r>
      </w:hyperlink>
      <w:r w:rsidR="00A425CD" w:rsidRPr="00102137">
        <w:rPr>
          <w:i/>
        </w:rPr>
        <w:t>)</w:t>
      </w:r>
    </w:p>
    <w:p w14:paraId="64AE12A1" w14:textId="77777777" w:rsidR="00A425CD" w:rsidRPr="00102137" w:rsidRDefault="00A425CD" w:rsidP="0010597F">
      <w:pPr>
        <w:tabs>
          <w:tab w:val="left" w:pos="2100"/>
        </w:tabs>
        <w:spacing w:after="0" w:line="240" w:lineRule="auto"/>
        <w:ind w:right="934"/>
        <w:jc w:val="center"/>
      </w:pPr>
    </w:p>
    <w:p w14:paraId="36AE5CCA" w14:textId="59DBDE31" w:rsidR="00A425CD" w:rsidRPr="009457FF" w:rsidRDefault="00A425CD" w:rsidP="0010597F">
      <w:pPr>
        <w:tabs>
          <w:tab w:val="left" w:pos="0"/>
        </w:tabs>
        <w:spacing w:after="0" w:line="240" w:lineRule="auto"/>
        <w:ind w:right="26"/>
        <w:jc w:val="center"/>
      </w:pPr>
      <w:r w:rsidRPr="00102137">
        <w:t>EXECUTIVE SUMMARY</w:t>
      </w:r>
      <w:r>
        <w:t xml:space="preserve"> </w:t>
      </w:r>
    </w:p>
    <w:p w14:paraId="59A720F4" w14:textId="77777777" w:rsidR="00F94FE2" w:rsidRDefault="00F94FE2" w:rsidP="0010597F">
      <w:pPr>
        <w:autoSpaceDE w:val="0"/>
        <w:autoSpaceDN w:val="0"/>
        <w:adjustRightInd w:val="0"/>
        <w:spacing w:after="0" w:line="240" w:lineRule="auto"/>
        <w:rPr>
          <w:rFonts w:asciiTheme="minorBidi" w:eastAsia="Aptos" w:hAnsiTheme="minorBidi"/>
          <w:b/>
          <w:color w:val="000000"/>
          <w14:ligatures w14:val="standardContextual"/>
        </w:rPr>
      </w:pPr>
    </w:p>
    <w:p w14:paraId="1E0828AF" w14:textId="77777777" w:rsidR="0010597F" w:rsidRPr="00C938C5" w:rsidRDefault="0010597F" w:rsidP="0010597F">
      <w:pPr>
        <w:autoSpaceDE w:val="0"/>
        <w:autoSpaceDN w:val="0"/>
        <w:adjustRightInd w:val="0"/>
        <w:spacing w:after="0" w:line="240" w:lineRule="auto"/>
        <w:rPr>
          <w:rFonts w:asciiTheme="minorBidi" w:eastAsia="Aptos" w:hAnsiTheme="minorBidi"/>
          <w:b/>
          <w:color w:val="000000"/>
          <w14:ligatures w14:val="standardContextual"/>
        </w:rPr>
      </w:pPr>
    </w:p>
    <w:p w14:paraId="7BA803BC" w14:textId="59A1E05B" w:rsidR="00C938C5" w:rsidRPr="00B7700A" w:rsidRDefault="00C938C5" w:rsidP="0010597F">
      <w:pPr>
        <w:autoSpaceDE w:val="0"/>
        <w:autoSpaceDN w:val="0"/>
        <w:spacing w:after="0" w:line="240" w:lineRule="auto"/>
        <w:jc w:val="both"/>
        <w:rPr>
          <w:rFonts w:eastAsia="Aptos" w:cs="Arial"/>
          <w:color w:val="000000"/>
          <w:lang w:val="en-US" w:eastAsia="en-GB"/>
          <w14:ligatures w14:val="standardContextual"/>
        </w:rPr>
      </w:pPr>
      <w:r w:rsidRPr="00B7700A">
        <w:rPr>
          <w:rFonts w:eastAsia="Aptos" w:cs="Arial"/>
          <w:color w:val="000000"/>
          <w:lang w:eastAsia="en-GB"/>
          <w14:ligatures w14:val="standardContextual"/>
        </w:rPr>
        <w:t xml:space="preserve">Overexploitation is the most prevalent threat to migratory and CMS-listed birds, with the 2024 </w:t>
      </w:r>
      <w:r w:rsidRPr="00B7700A">
        <w:rPr>
          <w:rFonts w:eastAsia="Aptos" w:cs="Arial"/>
          <w:i/>
          <w:iCs/>
          <w:color w:val="000000"/>
          <w:lang w:eastAsia="en-GB"/>
          <w14:ligatures w14:val="standardContextual"/>
        </w:rPr>
        <w:t xml:space="preserve">State of </w:t>
      </w:r>
      <w:r w:rsidR="00F766CC" w:rsidRPr="00B7700A">
        <w:rPr>
          <w:rFonts w:eastAsia="Aptos" w:cs="Arial"/>
          <w:i/>
          <w:iCs/>
          <w:color w:val="000000"/>
          <w:lang w:eastAsia="en-GB"/>
          <w14:ligatures w14:val="standardContextual"/>
        </w:rPr>
        <w:t xml:space="preserve">the World’s </w:t>
      </w:r>
      <w:r w:rsidRPr="00B7700A">
        <w:rPr>
          <w:rFonts w:eastAsia="Aptos" w:cs="Arial"/>
          <w:i/>
          <w:iCs/>
          <w:color w:val="000000"/>
          <w:lang w:eastAsia="en-GB"/>
          <w14:ligatures w14:val="standardContextual"/>
        </w:rPr>
        <w:t>Migratory Species</w:t>
      </w:r>
      <w:r w:rsidRPr="00B7700A">
        <w:rPr>
          <w:rFonts w:eastAsia="Aptos" w:cs="Arial"/>
          <w:color w:val="000000"/>
          <w:lang w:eastAsia="en-GB"/>
          <w14:ligatures w14:val="standardContextual"/>
        </w:rPr>
        <w:t xml:space="preserve"> report finding that nearly </w:t>
      </w:r>
      <w:r w:rsidRPr="00B7700A">
        <w:rPr>
          <w:rFonts w:eastAsia="Aptos" w:cs="Arial"/>
          <w:color w:val="000000"/>
          <w14:ligatures w14:val="standardContextual"/>
        </w:rPr>
        <w:t>half of CMS-listed birds are threatened by overexploitation due to intentional use</w:t>
      </w:r>
      <w:r w:rsidRPr="00B7700A">
        <w:rPr>
          <w:rFonts w:eastAsia="Aptos" w:cs="Arial"/>
          <w:color w:val="000000"/>
          <w:lang w:eastAsia="en-GB"/>
          <w14:ligatures w14:val="standardContextual"/>
        </w:rPr>
        <w:t>. Consumption for food is thought to be a major driver of unsustainable take and trade, but the scale and impacts have not been systemically reviewed to inform policy and management. Recogni</w:t>
      </w:r>
      <w:r w:rsidR="00AA3499" w:rsidRPr="00B7700A">
        <w:rPr>
          <w:rFonts w:eastAsia="Aptos" w:cs="Arial"/>
          <w:color w:val="000000"/>
          <w:lang w:eastAsia="en-GB"/>
          <w14:ligatures w14:val="standardContextual"/>
        </w:rPr>
        <w:t>z</w:t>
      </w:r>
      <w:r w:rsidRPr="00B7700A">
        <w:rPr>
          <w:rFonts w:eastAsia="Aptos" w:cs="Arial"/>
          <w:color w:val="000000"/>
          <w:lang w:eastAsia="en-GB"/>
          <w14:ligatures w14:val="standardContextual"/>
        </w:rPr>
        <w:t xml:space="preserve">ing this information gap, CMS Parties requested a review of the direct and indirect impacts of wild meat taking, trade and consumption </w:t>
      </w:r>
      <w:r w:rsidR="00437DF2" w:rsidRPr="00B7700A">
        <w:rPr>
          <w:rFonts w:eastAsia="Aptos" w:cs="Arial"/>
          <w:color w:val="000000"/>
          <w:lang w:eastAsia="en-GB"/>
          <w14:ligatures w14:val="standardContextual"/>
        </w:rPr>
        <w:t>for</w:t>
      </w:r>
      <w:r w:rsidRPr="00B7700A">
        <w:rPr>
          <w:rFonts w:eastAsia="Aptos" w:cs="Arial"/>
          <w:color w:val="000000"/>
          <w:lang w:eastAsia="en-GB"/>
          <w14:ligatures w14:val="standardContextual"/>
        </w:rPr>
        <w:t xml:space="preserve"> avian species listed in CMS Appendices I and II</w:t>
      </w:r>
      <w:r w:rsidRPr="00B7700A">
        <w:rPr>
          <w:rFonts w:eastAsia="Aptos" w:cs="Arial"/>
          <w:b/>
          <w:bCs/>
          <w:color w:val="000000"/>
          <w:lang w:val="en-US" w:eastAsia="en-GB"/>
          <w14:ligatures w14:val="standardContextual"/>
        </w:rPr>
        <w:t xml:space="preserve">, </w:t>
      </w:r>
      <w:r w:rsidRPr="00B7700A">
        <w:rPr>
          <w:rFonts w:eastAsia="Aptos" w:cs="Arial"/>
          <w:color w:val="000000"/>
          <w:lang w:val="en-US" w:eastAsia="en-GB"/>
          <w14:ligatures w14:val="standardContextual"/>
        </w:rPr>
        <w:t>following on from equivalent reviews conducted for terrestrial mammals and aquatic megafauna.</w:t>
      </w:r>
    </w:p>
    <w:p w14:paraId="77A42DFE" w14:textId="77777777" w:rsidR="00C938C5" w:rsidRPr="00B7700A" w:rsidRDefault="00C938C5" w:rsidP="0010597F">
      <w:pPr>
        <w:autoSpaceDE w:val="0"/>
        <w:autoSpaceDN w:val="0"/>
        <w:spacing w:after="0" w:line="240" w:lineRule="auto"/>
        <w:jc w:val="both"/>
        <w:rPr>
          <w:rFonts w:eastAsia="Aptos" w:cs="Arial"/>
          <w:color w:val="000000"/>
          <w:lang w:val="en-US" w:eastAsia="en-GB"/>
          <w14:ligatures w14:val="standardContextual"/>
        </w:rPr>
      </w:pPr>
    </w:p>
    <w:p w14:paraId="70855C49" w14:textId="3228DF72" w:rsidR="00C938C5" w:rsidRPr="00B7700A" w:rsidRDefault="00C938C5" w:rsidP="0010597F">
      <w:pPr>
        <w:autoSpaceDE w:val="0"/>
        <w:autoSpaceDN w:val="0"/>
        <w:spacing w:after="0" w:line="240" w:lineRule="auto"/>
        <w:jc w:val="both"/>
        <w:rPr>
          <w:rFonts w:eastAsia="Aptos" w:cs="Arial"/>
          <w:color w:val="000000"/>
          <w:lang w:eastAsia="en-GB"/>
          <w14:ligatures w14:val="standardContextual"/>
        </w:rPr>
      </w:pPr>
      <w:r w:rsidRPr="00B7700A">
        <w:rPr>
          <w:rFonts w:eastAsia="Aptos" w:cs="Arial"/>
          <w:color w:val="000000"/>
          <w:lang w:val="en-US" w:eastAsia="en-GB"/>
          <w14:ligatures w14:val="standardContextual"/>
        </w:rPr>
        <w:t xml:space="preserve">Given the large number of CMS-listed birds, the review focused on </w:t>
      </w:r>
      <w:r w:rsidRPr="00B7700A">
        <w:rPr>
          <w:rFonts w:eastAsia="Aptos" w:cs="Arial"/>
          <w:color w:val="000000"/>
          <w:lang w:eastAsia="en-GB"/>
          <w14:ligatures w14:val="standardContextual"/>
        </w:rPr>
        <w:t xml:space="preserve">the African-Eurasian region, as defined by the African-Eurasian Migratory Landbirds Action Plan (AEMLAP). It assessed </w:t>
      </w:r>
      <w:r w:rsidRPr="00B7700A">
        <w:rPr>
          <w:rFonts w:eastAsia="Aptos" w:cs="Arial"/>
          <w:b/>
          <w:bCs/>
          <w:color w:val="000000"/>
          <w:lang w:eastAsia="en-GB"/>
          <w14:ligatures w14:val="standardContextual"/>
        </w:rPr>
        <w:t>all African-Eurasian avian species listed at species level in CMS Appendices I and II as well as those on the list of potential avian taxa for listing endorsed by CMS COP14</w:t>
      </w:r>
      <w:r w:rsidRPr="00B7700A">
        <w:rPr>
          <w:rFonts w:eastAsia="Aptos" w:cs="Arial"/>
          <w:color w:val="000000"/>
          <w:lang w:eastAsia="en-GB"/>
          <w14:ligatures w14:val="standardContextual"/>
        </w:rPr>
        <w:t>, recogni</w:t>
      </w:r>
      <w:r w:rsidR="00E54BDD" w:rsidRPr="00B7700A">
        <w:rPr>
          <w:rFonts w:eastAsia="Aptos" w:cs="Arial"/>
          <w:color w:val="000000"/>
          <w:lang w:eastAsia="en-GB"/>
          <w14:ligatures w14:val="standardContextual"/>
        </w:rPr>
        <w:t>z</w:t>
      </w:r>
      <w:r w:rsidRPr="00B7700A">
        <w:rPr>
          <w:rFonts w:eastAsia="Aptos" w:cs="Arial"/>
          <w:color w:val="000000"/>
          <w:lang w:eastAsia="en-GB"/>
          <w14:ligatures w14:val="standardContextual"/>
        </w:rPr>
        <w:t xml:space="preserve">ing that many additional species meet the criteria for listing and so an understanding of consumption of these species would also be useful. </w:t>
      </w:r>
      <w:r w:rsidRPr="00B7700A">
        <w:rPr>
          <w:rFonts w:eastAsia="Times New Roman" w:cs="Arial"/>
          <w:color w:val="000000"/>
          <w:lang w:eastAsia="en-GB"/>
          <w14:ligatures w14:val="standardContextual"/>
        </w:rPr>
        <w:t xml:space="preserve">The </w:t>
      </w:r>
      <w:r w:rsidRPr="00B7700A">
        <w:rPr>
          <w:rFonts w:eastAsia="Times New Roman" w:cs="Arial"/>
          <w:b/>
          <w:bCs/>
          <w:color w:val="000000"/>
          <w:lang w:eastAsia="en-GB"/>
          <w14:ligatures w14:val="standardContextual"/>
        </w:rPr>
        <w:t>project species list is comprised of 302 species</w:t>
      </w:r>
      <w:r w:rsidRPr="00B7700A">
        <w:rPr>
          <w:rFonts w:eastAsia="Times New Roman" w:cs="Arial"/>
          <w:color w:val="000000"/>
          <w:lang w:eastAsia="en-GB"/>
          <w14:ligatures w14:val="standardContextual"/>
        </w:rPr>
        <w:t xml:space="preserve"> from 18 orders: </w:t>
      </w:r>
      <w:r w:rsidRPr="00B7700A">
        <w:rPr>
          <w:rFonts w:eastAsia="Times New Roman" w:cs="Arial"/>
          <w:b/>
          <w:bCs/>
          <w:color w:val="000000"/>
          <w:lang w:eastAsia="en-GB"/>
          <w14:ligatures w14:val="standardContextual"/>
        </w:rPr>
        <w:t>224 species listed under the CMS appendices</w:t>
      </w:r>
      <w:r w:rsidRPr="00B7700A">
        <w:rPr>
          <w:rFonts w:eastAsia="Times New Roman" w:cs="Arial"/>
          <w:color w:val="000000"/>
          <w:lang w:eastAsia="en-GB"/>
          <w14:ligatures w14:val="standardContextual"/>
        </w:rPr>
        <w:t xml:space="preserve"> (16 listed under Appendix I only, 59 listed under both Appendix I and II, and 149 listed under Appendix II only) and 78 species on the potential list.</w:t>
      </w:r>
    </w:p>
    <w:p w14:paraId="473255D4" w14:textId="77777777" w:rsidR="00C938C5" w:rsidRPr="00B7700A" w:rsidRDefault="00C938C5" w:rsidP="0010597F">
      <w:pPr>
        <w:autoSpaceDE w:val="0"/>
        <w:autoSpaceDN w:val="0"/>
        <w:spacing w:after="0" w:line="240" w:lineRule="auto"/>
        <w:jc w:val="both"/>
        <w:rPr>
          <w:rFonts w:eastAsia="Aptos" w:cs="Arial"/>
          <w:color w:val="000000"/>
          <w:lang w:eastAsia="en-GB"/>
          <w14:ligatures w14:val="standardContextual"/>
        </w:rPr>
      </w:pPr>
    </w:p>
    <w:p w14:paraId="711382D9" w14:textId="63A48170" w:rsidR="00C938C5" w:rsidRPr="00B7700A" w:rsidRDefault="00C938C5" w:rsidP="0010597F">
      <w:pPr>
        <w:autoSpaceDE w:val="0"/>
        <w:autoSpaceDN w:val="0"/>
        <w:spacing w:after="0" w:line="240" w:lineRule="auto"/>
        <w:jc w:val="both"/>
        <w:rPr>
          <w:rFonts w:eastAsia="Aptos" w:cs="Arial"/>
          <w:color w:val="000000"/>
          <w:lang w:eastAsia="en-GB"/>
          <w14:ligatures w14:val="standardContextual"/>
        </w:rPr>
      </w:pPr>
      <w:r w:rsidRPr="00B7700A">
        <w:rPr>
          <w:rFonts w:eastAsia="Aptos" w:cs="Arial"/>
          <w:color w:val="000000"/>
          <w:lang w:eastAsia="en-GB"/>
          <w14:ligatures w14:val="standardContextual"/>
        </w:rPr>
        <w:t xml:space="preserve">The review addressed questions related to the scale and type of take for consumption, motivations, direct impacts on species populations including a selection of globally threatened avian species, indirect impacts on other species, ecosystems and people including zoonotic disease risks, governance frameworks, conservation action and policy needs, and knowledge gaps. </w:t>
      </w:r>
      <w:r w:rsidRPr="00B7700A">
        <w:rPr>
          <w:rFonts w:eastAsia="Aptos" w:cs="Arial"/>
          <w:color w:val="000000"/>
          <w14:ligatures w14:val="standardContextual"/>
        </w:rPr>
        <w:t xml:space="preserve">Information was obtained through a systematic online literature review including relevant data from a public call for information and expert input, a review of information in the IUCN Red List database, a review of three regional assessments of the illegal killing of birds (IKB) coordinated in the Africa-Eurasia region by BirdLife International and an unpublished dataset on legal killing in the European Union, a search of relevant </w:t>
      </w:r>
      <w:r w:rsidRPr="00B7700A">
        <w:rPr>
          <w:rFonts w:eastAsia="Aptos" w:cs="Arial"/>
          <w:color w:val="000000"/>
          <w:lang w:eastAsia="en-GB"/>
          <w14:ligatures w14:val="standardContextual"/>
        </w:rPr>
        <w:t xml:space="preserve">hunting, trade and use databases (the TRAFFIC Wildlife Trade Portal, WILDMEAT database and Sustainable Use Database – </w:t>
      </w:r>
      <w:proofErr w:type="spellStart"/>
      <w:r w:rsidRPr="00B7700A">
        <w:rPr>
          <w:rFonts w:eastAsia="Aptos" w:cs="Arial"/>
          <w:color w:val="000000"/>
          <w:lang w:eastAsia="en-GB"/>
          <w14:ligatures w14:val="standardContextual"/>
        </w:rPr>
        <w:t>SpUD</w:t>
      </w:r>
      <w:proofErr w:type="spellEnd"/>
      <w:r w:rsidRPr="00B7700A">
        <w:rPr>
          <w:rFonts w:eastAsia="Aptos" w:cs="Arial"/>
          <w:color w:val="000000"/>
          <w:lang w:eastAsia="en-GB"/>
          <w14:ligatures w14:val="standardContextual"/>
        </w:rPr>
        <w:t>), and a review of national reports submitted by Parties to CMS. Finally, a brief review of international and national governance frameworks, and analyses of the national interpretation of CMS and other relevant frameworks in relation to the take and consumption of Appendix I-listed species, including in case study countries, was conducted.</w:t>
      </w:r>
    </w:p>
    <w:p w14:paraId="148FC10F" w14:textId="77777777" w:rsidR="00C938C5" w:rsidRPr="00B7700A" w:rsidRDefault="00C938C5" w:rsidP="0010597F">
      <w:pPr>
        <w:autoSpaceDE w:val="0"/>
        <w:autoSpaceDN w:val="0"/>
        <w:spacing w:after="0" w:line="240" w:lineRule="auto"/>
        <w:jc w:val="both"/>
        <w:rPr>
          <w:rFonts w:eastAsia="Aptos" w:cs="Arial"/>
          <w:color w:val="000000"/>
          <w:lang w:eastAsia="en-GB"/>
          <w14:ligatures w14:val="standardContextual"/>
        </w:rPr>
      </w:pPr>
    </w:p>
    <w:p w14:paraId="69EE2A99" w14:textId="77777777" w:rsidR="00C938C5" w:rsidRPr="00B7700A" w:rsidRDefault="00C938C5" w:rsidP="0010597F">
      <w:pPr>
        <w:spacing w:after="0" w:line="240" w:lineRule="auto"/>
        <w:jc w:val="both"/>
        <w:rPr>
          <w:rFonts w:eastAsia="Aptos" w:cs="Arial"/>
          <w:kern w:val="2"/>
          <w14:ligatures w14:val="standardContextual"/>
        </w:rPr>
      </w:pPr>
      <w:r w:rsidRPr="00B7700A">
        <w:rPr>
          <w:rFonts w:eastAsia="Aptos" w:cs="Arial"/>
          <w:kern w:val="2"/>
          <w14:ligatures w14:val="standardContextual"/>
        </w:rPr>
        <w:t>The main findings and recommendations of the review are:</w:t>
      </w:r>
    </w:p>
    <w:p w14:paraId="70E51ABA" w14:textId="77777777" w:rsidR="00C938C5" w:rsidRPr="00B7700A" w:rsidRDefault="00C938C5" w:rsidP="0010597F">
      <w:pPr>
        <w:spacing w:after="0" w:line="240" w:lineRule="auto"/>
        <w:jc w:val="both"/>
        <w:rPr>
          <w:rFonts w:eastAsia="Aptos" w:cs="Arial"/>
          <w:b/>
          <w:bCs/>
          <w:kern w:val="2"/>
          <w14:ligatures w14:val="standardContextual"/>
        </w:rPr>
      </w:pPr>
    </w:p>
    <w:p w14:paraId="203F4809"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1. Widespread consumption of migratory birds</w:t>
      </w:r>
    </w:p>
    <w:p w14:paraId="36BB3B7D" w14:textId="77777777" w:rsidR="00C938C5" w:rsidRPr="00B7700A" w:rsidRDefault="00C938C5" w:rsidP="0010597F">
      <w:pPr>
        <w:numPr>
          <w:ilvl w:val="0"/>
          <w:numId w:val="37"/>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Species impacted</w:t>
      </w:r>
      <w:r w:rsidRPr="00B7700A">
        <w:rPr>
          <w:rFonts w:eastAsia="Aptos" w:cs="Arial"/>
          <w:kern w:val="2"/>
          <w14:ligatures w14:val="standardContextual"/>
        </w:rPr>
        <w:t>: 70% of CMS-listed species (157 out of 224) were recorded as consumed, with higher proportions for species listed under Appendix I only (95%) compared to Appendix II only or on the potential list (61%).</w:t>
      </w:r>
    </w:p>
    <w:p w14:paraId="47E6096B" w14:textId="6510F0D4" w:rsidR="00C938C5" w:rsidRPr="00B7700A" w:rsidRDefault="00C938C5" w:rsidP="0010597F">
      <w:pPr>
        <w:numPr>
          <w:ilvl w:val="0"/>
          <w:numId w:val="37"/>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Geographical scope</w:t>
      </w:r>
      <w:r w:rsidRPr="00B7700A">
        <w:rPr>
          <w:rFonts w:eastAsia="Aptos" w:cs="Arial"/>
          <w:kern w:val="2"/>
          <w14:ligatures w14:val="standardContextual"/>
        </w:rPr>
        <w:t xml:space="preserve">: Consumption of CMS-listed project species was recorded in 84 (68%) of </w:t>
      </w:r>
      <w:r w:rsidR="00235489" w:rsidRPr="00B7700A">
        <w:rPr>
          <w:rFonts w:eastAsia="Aptos" w:cs="Arial"/>
          <w:kern w:val="2"/>
          <w14:ligatures w14:val="standardContextual"/>
        </w:rPr>
        <w:t xml:space="preserve">the </w:t>
      </w:r>
      <w:r w:rsidRPr="00B7700A">
        <w:rPr>
          <w:rFonts w:eastAsia="Aptos" w:cs="Arial"/>
          <w:kern w:val="2"/>
          <w14:ligatures w14:val="standardContextual"/>
        </w:rPr>
        <w:t>123 AEMLAP countries, with limited overlap between data sources.</w:t>
      </w:r>
    </w:p>
    <w:p w14:paraId="5F0433FF" w14:textId="55F3DBBE" w:rsidR="00C938C5" w:rsidRPr="00B7700A" w:rsidRDefault="00C938C5" w:rsidP="0010597F">
      <w:pPr>
        <w:numPr>
          <w:ilvl w:val="0"/>
          <w:numId w:val="37"/>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Scale of consumption</w:t>
      </w:r>
      <w:r w:rsidRPr="00B7700A">
        <w:rPr>
          <w:rFonts w:eastAsia="Aptos" w:cs="Arial"/>
          <w:kern w:val="2"/>
          <w14:ligatures w14:val="standardContextual"/>
        </w:rPr>
        <w:t xml:space="preserve">: Around 11-37 million birds are estimated to be illegally killed per year in Europe, North Africa, </w:t>
      </w:r>
      <w:r w:rsidR="00F440D9" w:rsidRPr="00B7700A">
        <w:rPr>
          <w:rFonts w:eastAsia="Aptos" w:cs="Arial"/>
          <w:kern w:val="2"/>
          <w14:ligatures w14:val="standardContextual"/>
        </w:rPr>
        <w:t xml:space="preserve">the </w:t>
      </w:r>
      <w:r w:rsidRPr="00B7700A">
        <w:rPr>
          <w:rFonts w:eastAsia="Aptos" w:cs="Arial"/>
          <w:kern w:val="2"/>
          <w14:ligatures w14:val="standardContextual"/>
        </w:rPr>
        <w:t>Middle East and the Caucasus, including around 3.5 million individual birds of CMS-listed species, of which the majority (97%) were consumed as food, with considerable variety between countries and sites. Legal hunting in areas such as the European Union is however far higher than this number (nearly 90% of a sample of species studied). These data are</w:t>
      </w:r>
      <w:r w:rsidR="00EF3CFF" w:rsidRPr="00B7700A">
        <w:rPr>
          <w:rFonts w:eastAsia="Aptos" w:cs="Arial"/>
          <w:kern w:val="2"/>
          <w14:ligatures w14:val="standardContextual"/>
        </w:rPr>
        <w:t>,</w:t>
      </w:r>
      <w:r w:rsidRPr="00B7700A">
        <w:rPr>
          <w:rFonts w:eastAsia="Aptos" w:cs="Arial"/>
          <w:kern w:val="2"/>
          <w14:ligatures w14:val="standardContextual"/>
        </w:rPr>
        <w:t xml:space="preserve"> however</w:t>
      </w:r>
      <w:r w:rsidR="00EF3CFF" w:rsidRPr="00B7700A">
        <w:rPr>
          <w:rFonts w:eastAsia="Aptos" w:cs="Arial"/>
          <w:kern w:val="2"/>
          <w14:ligatures w14:val="standardContextual"/>
        </w:rPr>
        <w:t>,</w:t>
      </w:r>
      <w:r w:rsidRPr="00B7700A">
        <w:rPr>
          <w:rFonts w:eastAsia="Aptos" w:cs="Arial"/>
          <w:kern w:val="2"/>
          <w14:ligatures w14:val="standardContextual"/>
        </w:rPr>
        <w:t xml:space="preserve"> not consistently collected, collated or published to enable calculation of a clear quantitative total estimate of numbers of birds of all project species taken, both legally and illegally, across this region.</w:t>
      </w:r>
    </w:p>
    <w:p w14:paraId="3F4BAD94" w14:textId="77777777" w:rsidR="00C938C5" w:rsidRPr="00B7700A" w:rsidRDefault="00C938C5" w:rsidP="0010597F">
      <w:pPr>
        <w:spacing w:after="0" w:line="240" w:lineRule="auto"/>
        <w:jc w:val="both"/>
        <w:rPr>
          <w:rFonts w:eastAsia="Aptos" w:cs="Arial"/>
          <w:b/>
          <w:bCs/>
          <w:kern w:val="2"/>
          <w14:ligatures w14:val="standardContextual"/>
        </w:rPr>
      </w:pPr>
    </w:p>
    <w:p w14:paraId="554EEED7"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 xml:space="preserve">2. Motivations for take and trade </w:t>
      </w:r>
    </w:p>
    <w:p w14:paraId="502D9368" w14:textId="77777777" w:rsidR="00C938C5" w:rsidRPr="00B7700A" w:rsidRDefault="00C938C5" w:rsidP="0010597F">
      <w:pPr>
        <w:numPr>
          <w:ilvl w:val="0"/>
          <w:numId w:val="38"/>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Primary reasons</w:t>
      </w:r>
      <w:r w:rsidRPr="00B7700A">
        <w:rPr>
          <w:rFonts w:eastAsia="Aptos" w:cs="Arial"/>
          <w:kern w:val="2"/>
          <w14:ligatures w14:val="standardContextual"/>
        </w:rPr>
        <w:t>: Where consumption was compared with other motivations for take, food consumption was a major driver, though often with sport/recreation the primary driver, alongside taxidermy/egg collection. Reasons for consumption vary by region; consumption for subsistence dominates outside Europe, with consumption as a delicacy important in Europe and for trade in the Middle East and Africa, which may be for medicinal use as well as wild meat. Use was relatively more important at national and international scales (i.e. trade) for raptors compared to other groups.</w:t>
      </w:r>
    </w:p>
    <w:p w14:paraId="7F7CECCC" w14:textId="77777777" w:rsidR="00C938C5" w:rsidRPr="00B7700A" w:rsidRDefault="00C938C5" w:rsidP="0010597F">
      <w:pPr>
        <w:numPr>
          <w:ilvl w:val="0"/>
          <w:numId w:val="38"/>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Non-food uses</w:t>
      </w:r>
      <w:r w:rsidRPr="00B7700A">
        <w:rPr>
          <w:rFonts w:eastAsia="Aptos" w:cs="Arial"/>
          <w:kern w:val="2"/>
          <w14:ligatures w14:val="standardContextual"/>
        </w:rPr>
        <w:t>: Belief-based use, particularly for vultures, was significant in some areas, especially in West Africa.</w:t>
      </w:r>
    </w:p>
    <w:p w14:paraId="76953D26" w14:textId="77777777" w:rsidR="00C938C5" w:rsidRPr="00B7700A" w:rsidRDefault="00C938C5" w:rsidP="0010597F">
      <w:pPr>
        <w:numPr>
          <w:ilvl w:val="0"/>
          <w:numId w:val="38"/>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Illegality</w:t>
      </w:r>
      <w:r w:rsidRPr="00B7700A">
        <w:rPr>
          <w:rFonts w:eastAsia="Aptos" w:cs="Arial"/>
          <w:kern w:val="2"/>
          <w14:ligatures w14:val="standardContextual"/>
        </w:rPr>
        <w:t>: 80% of the 69 CMS-listed species recorded as taken for consumption in the systematic review were reported as taken illegally, with the majority of take being recorded as being illegal for all regions apart from Europe. Reference to knowledge of CMS/relevant legislation in the publication may slightly improve the level of enforcement.</w:t>
      </w:r>
    </w:p>
    <w:p w14:paraId="5657E280" w14:textId="77777777" w:rsidR="00C938C5" w:rsidRPr="00B7700A" w:rsidRDefault="00C938C5" w:rsidP="0010597F">
      <w:pPr>
        <w:spacing w:after="0" w:line="240" w:lineRule="auto"/>
        <w:jc w:val="both"/>
        <w:rPr>
          <w:rFonts w:eastAsia="Aptos" w:cs="Arial"/>
          <w:b/>
          <w:bCs/>
          <w:kern w:val="2"/>
          <w14:ligatures w14:val="standardContextual"/>
        </w:rPr>
      </w:pPr>
    </w:p>
    <w:p w14:paraId="0499208B"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3. Direct impacts</w:t>
      </w:r>
    </w:p>
    <w:p w14:paraId="01823863" w14:textId="77777777" w:rsidR="00C938C5" w:rsidRPr="00B7700A" w:rsidRDefault="00C938C5" w:rsidP="0010597F">
      <w:pPr>
        <w:numPr>
          <w:ilvl w:val="0"/>
          <w:numId w:val="39"/>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Population declines</w:t>
      </w:r>
      <w:r w:rsidRPr="00B7700A">
        <w:rPr>
          <w:rFonts w:eastAsia="Aptos" w:cs="Arial"/>
          <w:kern w:val="2"/>
          <w14:ligatures w14:val="standardContextual"/>
        </w:rPr>
        <w:t xml:space="preserve">: </w:t>
      </w:r>
      <w:r w:rsidRPr="00B7700A">
        <w:rPr>
          <w:rFonts w:eastAsia="Aptos" w:cs="Arial"/>
          <w:color w:val="000000"/>
          <w:kern w:val="2"/>
          <w14:ligatures w14:val="standardContextual"/>
        </w:rPr>
        <w:t>The majority of the CMS-listed project species were assessed under the Red List as having decreasing populations globally (72% or 94 of 131 species with an assessment), of which most (81% or 76/94 species) were threatened by hunting and over half also used as food (56% or 53/94 species)</w:t>
      </w:r>
      <w:r w:rsidRPr="00B7700A">
        <w:rPr>
          <w:rFonts w:eastAsia="Aptos" w:cs="Arial"/>
          <w:kern w:val="2"/>
          <w14:ligatures w14:val="standardContextual"/>
        </w:rPr>
        <w:t>.</w:t>
      </w:r>
    </w:p>
    <w:p w14:paraId="7BB9D0CE" w14:textId="77777777" w:rsidR="00C938C5" w:rsidRPr="00B7700A" w:rsidRDefault="00C938C5" w:rsidP="0010597F">
      <w:pPr>
        <w:numPr>
          <w:ilvl w:val="0"/>
          <w:numId w:val="39"/>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Unsustainable take</w:t>
      </w:r>
      <w:r w:rsidRPr="00B7700A">
        <w:rPr>
          <w:rFonts w:eastAsia="Aptos" w:cs="Arial"/>
          <w:kern w:val="2"/>
          <w14:ligatures w14:val="standardContextual"/>
        </w:rPr>
        <w:t>: 42% of species recorded in the systematic review were reported as taken at unsustainable levels.</w:t>
      </w:r>
    </w:p>
    <w:p w14:paraId="228C5A70" w14:textId="0741E2FD" w:rsidR="00C938C5" w:rsidRPr="00B7700A" w:rsidRDefault="00C938C5" w:rsidP="0010597F">
      <w:pPr>
        <w:numPr>
          <w:ilvl w:val="0"/>
          <w:numId w:val="39"/>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Impacts on globally threatened species</w:t>
      </w:r>
      <w:r w:rsidRPr="00B7700A">
        <w:rPr>
          <w:rFonts w:eastAsia="Aptos" w:cs="Arial"/>
          <w:kern w:val="2"/>
          <w14:ligatures w14:val="standardContextual"/>
        </w:rPr>
        <w:t xml:space="preserve">: Examples where take for consumption is at least a major contributory factor to global population declines are the European </w:t>
      </w:r>
      <w:r w:rsidR="009656F3" w:rsidRPr="00B7700A">
        <w:rPr>
          <w:rFonts w:eastAsia="Aptos" w:cs="Arial"/>
          <w:kern w:val="2"/>
          <w14:ligatures w14:val="standardContextual"/>
        </w:rPr>
        <w:t>t</w:t>
      </w:r>
      <w:r w:rsidRPr="00B7700A">
        <w:rPr>
          <w:rFonts w:eastAsia="Aptos" w:cs="Arial"/>
          <w:kern w:val="2"/>
          <w14:ligatures w14:val="standardContextual"/>
        </w:rPr>
        <w:t xml:space="preserve">urtle-dove, </w:t>
      </w:r>
      <w:r w:rsidR="009656F3" w:rsidRPr="00B7700A">
        <w:rPr>
          <w:rFonts w:eastAsia="Aptos" w:cs="Arial"/>
          <w:kern w:val="2"/>
          <w14:ligatures w14:val="standardContextual"/>
        </w:rPr>
        <w:t xml:space="preserve">sociable lapwing, yellow-breasted bunting, yellow-casqued and other hornbills, marbled duck (previously marbled teal) and other birds </w:t>
      </w:r>
      <w:r w:rsidRPr="00B7700A">
        <w:rPr>
          <w:rFonts w:eastAsia="Aptos" w:cs="Arial"/>
          <w:kern w:val="2"/>
          <w14:ligatures w14:val="standardContextual"/>
        </w:rPr>
        <w:t>in the Arabian Peninsula, Iran and Iraq, and West African vultures.</w:t>
      </w:r>
    </w:p>
    <w:p w14:paraId="7D763368" w14:textId="77777777" w:rsidR="00C938C5" w:rsidRPr="00B7700A" w:rsidRDefault="00C938C5" w:rsidP="0010597F">
      <w:pPr>
        <w:spacing w:after="0" w:line="240" w:lineRule="auto"/>
        <w:jc w:val="both"/>
        <w:rPr>
          <w:rFonts w:eastAsia="Aptos" w:cs="Arial"/>
          <w:b/>
          <w:bCs/>
          <w:kern w:val="2"/>
          <w14:ligatures w14:val="standardContextual"/>
        </w:rPr>
      </w:pPr>
    </w:p>
    <w:p w14:paraId="3A9F09E1"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4. Indirect impacts</w:t>
      </w:r>
    </w:p>
    <w:p w14:paraId="024AC233" w14:textId="775240C0" w:rsidR="00C938C5" w:rsidRPr="00B7700A" w:rsidRDefault="00C938C5" w:rsidP="0010597F">
      <w:pPr>
        <w:numPr>
          <w:ilvl w:val="0"/>
          <w:numId w:val="40"/>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Ecosystem services</w:t>
      </w:r>
      <w:r w:rsidRPr="00B7700A">
        <w:rPr>
          <w:rFonts w:eastAsia="Aptos" w:cs="Arial"/>
          <w:kern w:val="2"/>
          <w14:ligatures w14:val="standardContextual"/>
        </w:rPr>
        <w:t>: Declines in bird species</w:t>
      </w:r>
      <w:r w:rsidR="00880BEA" w:rsidRPr="00B7700A">
        <w:rPr>
          <w:rFonts w:eastAsia="Aptos" w:cs="Arial"/>
          <w:kern w:val="2"/>
          <w14:ligatures w14:val="standardContextual"/>
        </w:rPr>
        <w:t>,</w:t>
      </w:r>
      <w:r w:rsidRPr="00B7700A">
        <w:rPr>
          <w:rFonts w:eastAsia="Aptos" w:cs="Arial"/>
          <w:kern w:val="2"/>
          <w14:ligatures w14:val="standardContextual"/>
        </w:rPr>
        <w:t xml:space="preserve"> including hornbills, seabirds and vultures</w:t>
      </w:r>
      <w:r w:rsidR="00880BEA" w:rsidRPr="00B7700A">
        <w:rPr>
          <w:rFonts w:eastAsia="Aptos" w:cs="Arial"/>
          <w:kern w:val="2"/>
          <w14:ligatures w14:val="standardContextual"/>
        </w:rPr>
        <w:t>,</w:t>
      </w:r>
      <w:r w:rsidRPr="00B7700A">
        <w:rPr>
          <w:rFonts w:eastAsia="Aptos" w:cs="Arial"/>
          <w:kern w:val="2"/>
          <w14:ligatures w14:val="standardContextual"/>
        </w:rPr>
        <w:t xml:space="preserve"> disrupt ecosystem functions</w:t>
      </w:r>
      <w:r w:rsidR="00880BEA" w:rsidRPr="00B7700A">
        <w:rPr>
          <w:rFonts w:eastAsia="Aptos" w:cs="Arial"/>
          <w:kern w:val="2"/>
          <w14:ligatures w14:val="standardContextual"/>
        </w:rPr>
        <w:t xml:space="preserve"> </w:t>
      </w:r>
      <w:r w:rsidRPr="00B7700A">
        <w:rPr>
          <w:rFonts w:eastAsia="Aptos" w:cs="Arial"/>
          <w:kern w:val="2"/>
          <w14:ligatures w14:val="standardContextual"/>
        </w:rPr>
        <w:t>such as seed dispersal, nutrient cycling</w:t>
      </w:r>
      <w:r w:rsidR="00975EA0" w:rsidRPr="00B7700A">
        <w:rPr>
          <w:rFonts w:eastAsia="Aptos" w:cs="Arial"/>
          <w:kern w:val="2"/>
          <w14:ligatures w14:val="standardContextual"/>
        </w:rPr>
        <w:t xml:space="preserve"> </w:t>
      </w:r>
      <w:r w:rsidRPr="00B7700A">
        <w:rPr>
          <w:rFonts w:eastAsia="Aptos" w:cs="Arial"/>
          <w:kern w:val="2"/>
          <w14:ligatures w14:val="standardContextual"/>
        </w:rPr>
        <w:t xml:space="preserve">and disease control. Wider ecosystems are impacted by poisoning from lead shot in </w:t>
      </w:r>
      <w:r w:rsidR="00975EA0" w:rsidRPr="00B7700A">
        <w:rPr>
          <w:rFonts w:eastAsia="Aptos" w:cs="Arial"/>
          <w:kern w:val="2"/>
          <w14:ligatures w14:val="standardContextual"/>
        </w:rPr>
        <w:t xml:space="preserve">the </w:t>
      </w:r>
      <w:r w:rsidRPr="00B7700A">
        <w:rPr>
          <w:rFonts w:eastAsia="Aptos" w:cs="Arial"/>
          <w:kern w:val="2"/>
          <w14:ligatures w14:val="standardContextual"/>
        </w:rPr>
        <w:t>UK and EU, and deliberate carbofuran pesticide poisoning of wetland birds including Black-tailed Godwit in Kenya.</w:t>
      </w:r>
    </w:p>
    <w:p w14:paraId="0908E09E" w14:textId="298AFFF6" w:rsidR="00C938C5" w:rsidRPr="00B7700A" w:rsidRDefault="00C938C5" w:rsidP="0010597F">
      <w:pPr>
        <w:numPr>
          <w:ilvl w:val="0"/>
          <w:numId w:val="40"/>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Zoonotic disease risks</w:t>
      </w:r>
      <w:r w:rsidRPr="00B7700A">
        <w:rPr>
          <w:rFonts w:eastAsia="Aptos" w:cs="Arial"/>
          <w:kern w:val="2"/>
          <w14:ligatures w14:val="standardContextual"/>
        </w:rPr>
        <w:t>: While consumption of wildlife including birds is linked to risks of zoonotic disease transmission, evidence from the systematic review on direct links with the project species was limited. Conversely, many studies reported the positive role played by vultures in reducing disease risk from carrion and opportunistic scavengers such as dogs and rats, and thus the indirect negative impacts of vulture declines as a result of consumption.</w:t>
      </w:r>
    </w:p>
    <w:p w14:paraId="349DC8D2" w14:textId="77777777" w:rsidR="00C938C5" w:rsidRPr="00B7700A" w:rsidRDefault="00C938C5" w:rsidP="0010597F">
      <w:pPr>
        <w:spacing w:after="0" w:line="240" w:lineRule="auto"/>
        <w:jc w:val="both"/>
        <w:rPr>
          <w:rFonts w:eastAsia="Aptos" w:cs="Arial"/>
          <w:b/>
          <w:bCs/>
          <w:kern w:val="2"/>
          <w14:ligatures w14:val="standardContextual"/>
        </w:rPr>
      </w:pPr>
    </w:p>
    <w:p w14:paraId="242DEC55"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5. Governance and legal protection</w:t>
      </w:r>
    </w:p>
    <w:p w14:paraId="10D0517C" w14:textId="77777777" w:rsidR="00C938C5" w:rsidRPr="00B7700A" w:rsidRDefault="00C938C5" w:rsidP="0010597F">
      <w:pPr>
        <w:numPr>
          <w:ilvl w:val="0"/>
          <w:numId w:val="41"/>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Weak implementation</w:t>
      </w:r>
      <w:r w:rsidRPr="00B7700A">
        <w:rPr>
          <w:rFonts w:eastAsia="Aptos" w:cs="Arial"/>
          <w:kern w:val="2"/>
          <w14:ligatures w14:val="standardContextual"/>
        </w:rPr>
        <w:t>: Many countries lack specific legal frameworks for migratory birds, and where species are legally protected, enforcement is often inadequate, with 80% of take for consumption reported as illegal in the publications reviewed in the systematic review.</w:t>
      </w:r>
    </w:p>
    <w:p w14:paraId="22D2C0A7" w14:textId="548A3DBC" w:rsidR="00C938C5" w:rsidRPr="00B7700A" w:rsidRDefault="00C938C5" w:rsidP="0010597F">
      <w:pPr>
        <w:numPr>
          <w:ilvl w:val="0"/>
          <w:numId w:val="41"/>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Risks from direct use and trade to Appendix I species</w:t>
      </w:r>
      <w:r w:rsidRPr="00B7700A">
        <w:rPr>
          <w:rFonts w:eastAsia="Aptos" w:cs="Arial"/>
          <w:kern w:val="2"/>
          <w14:ligatures w14:val="standardContextual"/>
        </w:rPr>
        <w:t xml:space="preserve">: A large number of Appendix I species, including birds, are considered ‘higher risk’ in terms of vulnerability and threat from direct use and trade (including </w:t>
      </w:r>
      <w:r w:rsidR="006A05AC" w:rsidRPr="00B7700A">
        <w:rPr>
          <w:rFonts w:eastAsia="Aptos" w:cs="Arial"/>
          <w:kern w:val="2"/>
          <w14:ligatures w14:val="standardContextual"/>
        </w:rPr>
        <w:t>w</w:t>
      </w:r>
      <w:r w:rsidRPr="00B7700A">
        <w:rPr>
          <w:rFonts w:eastAsia="Aptos" w:cs="Arial"/>
          <w:kern w:val="2"/>
          <w14:ligatures w14:val="standardContextual"/>
        </w:rPr>
        <w:t>hite-backed and</w:t>
      </w:r>
      <w:r w:rsidRPr="00B7700A">
        <w:rPr>
          <w:rFonts w:eastAsia="Aptos" w:cs="Arial"/>
          <w:i/>
          <w:iCs/>
          <w:kern w:val="2"/>
          <w14:ligatures w14:val="standardContextual"/>
        </w:rPr>
        <w:t xml:space="preserve"> </w:t>
      </w:r>
      <w:r w:rsidRPr="00B7700A">
        <w:rPr>
          <w:rFonts w:eastAsia="Aptos" w:cs="Arial"/>
          <w:kern w:val="2"/>
          <w14:ligatures w14:val="standardContextual"/>
        </w:rPr>
        <w:t>Rüppell’s vultures</w:t>
      </w:r>
      <w:r w:rsidR="006A05AC" w:rsidRPr="00B7700A">
        <w:rPr>
          <w:rFonts w:eastAsia="Aptos" w:cs="Arial"/>
          <w:kern w:val="2"/>
          <w14:ligatures w14:val="standardContextual"/>
        </w:rPr>
        <w:t>, which are</w:t>
      </w:r>
      <w:r w:rsidRPr="00B7700A">
        <w:rPr>
          <w:rFonts w:eastAsia="Aptos" w:cs="Arial"/>
          <w:kern w:val="2"/>
          <w14:ligatures w14:val="standardContextual"/>
        </w:rPr>
        <w:t xml:space="preserve"> at ‘highest risk’). Birds were subject to less management than other taxa, and were more likely to be harvested for domestic than international use.</w:t>
      </w:r>
    </w:p>
    <w:p w14:paraId="0A358426" w14:textId="77777777" w:rsidR="00C938C5" w:rsidRPr="00B7700A" w:rsidRDefault="00C938C5" w:rsidP="0010597F">
      <w:pPr>
        <w:numPr>
          <w:ilvl w:val="0"/>
          <w:numId w:val="41"/>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Appendix I protections</w:t>
      </w:r>
      <w:r w:rsidRPr="00B7700A">
        <w:rPr>
          <w:rFonts w:eastAsia="Aptos" w:cs="Arial"/>
          <w:kern w:val="2"/>
          <w14:ligatures w14:val="standardContextual"/>
        </w:rPr>
        <w:t xml:space="preserve">: Only 20/72 Appendix I project species were reported by CMS Parties to have 100% protection at national level, with average protection as low as 25% across all countries for one species (Cape Vulture </w:t>
      </w:r>
      <w:r w:rsidRPr="00B7700A">
        <w:rPr>
          <w:rFonts w:eastAsia="Aptos" w:cs="Arial"/>
          <w:i/>
          <w:iCs/>
          <w:kern w:val="2"/>
          <w14:ligatures w14:val="standardContextual"/>
        </w:rPr>
        <w:t xml:space="preserve">Gyps </w:t>
      </w:r>
      <w:proofErr w:type="spellStart"/>
      <w:r w:rsidRPr="00B7700A">
        <w:rPr>
          <w:rFonts w:eastAsia="Aptos" w:cs="Arial"/>
          <w:i/>
          <w:iCs/>
          <w:kern w:val="2"/>
          <w14:ligatures w14:val="standardContextual"/>
        </w:rPr>
        <w:t>coprotheres</w:t>
      </w:r>
      <w:proofErr w:type="spellEnd"/>
      <w:r w:rsidRPr="00B7700A">
        <w:rPr>
          <w:rFonts w:eastAsia="Aptos" w:cs="Arial"/>
          <w:kern w:val="2"/>
          <w14:ligatures w14:val="standardContextual"/>
        </w:rPr>
        <w:t xml:space="preserve">; caveated by incomplete submission of reports and the inclusion of CMS non-Parties (Range States)). Only 40% of CMS Appendix I species in six African case study countries could be considered protected under national laws (though often not fully covering the CMS definition of ‘take’), and where derogations for traditional subsistence needs existed these were vague with potential for misuse. </w:t>
      </w:r>
    </w:p>
    <w:p w14:paraId="421B6DD9" w14:textId="77777777" w:rsidR="00C938C5" w:rsidRPr="00B7700A" w:rsidRDefault="00C938C5" w:rsidP="0010597F">
      <w:pPr>
        <w:spacing w:after="0" w:line="240" w:lineRule="auto"/>
        <w:jc w:val="both"/>
        <w:rPr>
          <w:rFonts w:eastAsia="Aptos" w:cs="Arial"/>
          <w:b/>
          <w:bCs/>
          <w:kern w:val="2"/>
          <w14:ligatures w14:val="standardContextual"/>
        </w:rPr>
      </w:pPr>
    </w:p>
    <w:p w14:paraId="3151FD54"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6. Knowledge gaps</w:t>
      </w:r>
    </w:p>
    <w:p w14:paraId="3170596E" w14:textId="77777777" w:rsidR="00C938C5" w:rsidRPr="00B7700A" w:rsidRDefault="00C938C5" w:rsidP="0010597F">
      <w:pPr>
        <w:numPr>
          <w:ilvl w:val="0"/>
          <w:numId w:val="42"/>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Challenges with CMS listings</w:t>
      </w:r>
      <w:r w:rsidRPr="00B7700A">
        <w:rPr>
          <w:rFonts w:eastAsia="Aptos" w:cs="Arial"/>
          <w:kern w:val="2"/>
          <w14:ligatures w14:val="standardContextual"/>
        </w:rPr>
        <w:t>: Discrepancies in species lists and lack of clarity on which species are protected hinder monitoring, legislative updates and effective implementation.</w:t>
      </w:r>
    </w:p>
    <w:p w14:paraId="3E23A99A" w14:textId="566F2612" w:rsidR="00C938C5" w:rsidRPr="00B7700A" w:rsidRDefault="00C938C5" w:rsidP="0010597F">
      <w:pPr>
        <w:numPr>
          <w:ilvl w:val="0"/>
          <w:numId w:val="42"/>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Data limitations</w:t>
      </w:r>
      <w:r w:rsidRPr="00B7700A">
        <w:rPr>
          <w:rFonts w:eastAsia="Aptos" w:cs="Arial"/>
          <w:kern w:val="2"/>
          <w14:ligatures w14:val="standardContextual"/>
        </w:rPr>
        <w:t>: Patchy and inconsistent data on consumption, hunting (even where this is legal), trade and impacts make comprehensive analysis and impact evaluation difficult.</w:t>
      </w:r>
    </w:p>
    <w:p w14:paraId="792E4E36" w14:textId="77777777" w:rsidR="00C938C5" w:rsidRPr="00B7700A" w:rsidRDefault="00C938C5" w:rsidP="0010597F">
      <w:pPr>
        <w:numPr>
          <w:ilvl w:val="0"/>
          <w:numId w:val="42"/>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Zoonotic links</w:t>
      </w:r>
      <w:r w:rsidRPr="00B7700A">
        <w:rPr>
          <w:rFonts w:eastAsia="Aptos" w:cs="Arial"/>
          <w:kern w:val="2"/>
          <w14:ligatures w14:val="standardContextual"/>
        </w:rPr>
        <w:t>: Limited research on the role of migratory bird consumption in zoonotic disease transmission.</w:t>
      </w:r>
    </w:p>
    <w:p w14:paraId="007B6296" w14:textId="77777777" w:rsidR="00C938C5" w:rsidRPr="00B7700A" w:rsidRDefault="00C938C5" w:rsidP="0010597F">
      <w:pPr>
        <w:numPr>
          <w:ilvl w:val="0"/>
          <w:numId w:val="42"/>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Legal frameworks</w:t>
      </w:r>
      <w:r w:rsidRPr="00B7700A">
        <w:rPr>
          <w:rFonts w:eastAsia="Aptos" w:cs="Arial"/>
          <w:kern w:val="2"/>
          <w14:ligatures w14:val="standardContextual"/>
        </w:rPr>
        <w:t>: Weak or vague legislation in many countries, with gaps in enforcement and species-specific protections.</w:t>
      </w:r>
    </w:p>
    <w:p w14:paraId="1881B670" w14:textId="77777777" w:rsidR="00C938C5" w:rsidRPr="00B7700A" w:rsidRDefault="00C938C5" w:rsidP="0010597F">
      <w:pPr>
        <w:spacing w:after="0" w:line="240" w:lineRule="auto"/>
        <w:jc w:val="both"/>
        <w:rPr>
          <w:rFonts w:eastAsia="Aptos" w:cs="Arial"/>
          <w:b/>
          <w:bCs/>
          <w:kern w:val="2"/>
          <w14:ligatures w14:val="standardContextual"/>
        </w:rPr>
      </w:pPr>
    </w:p>
    <w:p w14:paraId="4340A507"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7. Conservation and policy examples</w:t>
      </w:r>
    </w:p>
    <w:p w14:paraId="2207E7AE" w14:textId="77777777" w:rsidR="00C938C5" w:rsidRPr="00B7700A" w:rsidRDefault="00C938C5" w:rsidP="0010597F">
      <w:pPr>
        <w:numPr>
          <w:ilvl w:val="0"/>
          <w:numId w:val="44"/>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Cyprus</w:t>
      </w:r>
      <w:r w:rsidRPr="00B7700A">
        <w:rPr>
          <w:rFonts w:eastAsia="Aptos" w:cs="Arial"/>
          <w:kern w:val="2"/>
          <w14:ligatures w14:val="standardContextual"/>
        </w:rPr>
        <w:t>: Increased surveillance and enforcement reduced illegal bird trapping in the Eastern Sovereign Base Areas by 87% between 2002 and 2024.</w:t>
      </w:r>
    </w:p>
    <w:p w14:paraId="244FD02F" w14:textId="77777777" w:rsidR="00C938C5" w:rsidRPr="00B7700A" w:rsidRDefault="00C938C5" w:rsidP="0010597F">
      <w:pPr>
        <w:numPr>
          <w:ilvl w:val="0"/>
          <w:numId w:val="44"/>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 xml:space="preserve">Lake </w:t>
      </w:r>
      <w:proofErr w:type="spellStart"/>
      <w:r w:rsidRPr="00B7700A">
        <w:rPr>
          <w:rFonts w:eastAsia="Aptos" w:cs="Arial"/>
          <w:b/>
          <w:bCs/>
          <w:kern w:val="2"/>
          <w14:ligatures w14:val="standardContextual"/>
        </w:rPr>
        <w:t>Chilwa</w:t>
      </w:r>
      <w:proofErr w:type="spellEnd"/>
      <w:r w:rsidRPr="00B7700A">
        <w:rPr>
          <w:rFonts w:eastAsia="Aptos" w:cs="Arial"/>
          <w:b/>
          <w:bCs/>
          <w:kern w:val="2"/>
          <w14:ligatures w14:val="standardContextual"/>
        </w:rPr>
        <w:t>, Malawi</w:t>
      </w:r>
      <w:r w:rsidRPr="00B7700A">
        <w:rPr>
          <w:rFonts w:eastAsia="Aptos" w:cs="Arial"/>
          <w:kern w:val="2"/>
          <w14:ligatures w14:val="standardContextual"/>
        </w:rPr>
        <w:t xml:space="preserve">: </w:t>
      </w:r>
      <w:r w:rsidRPr="00B7700A">
        <w:rPr>
          <w:rFonts w:eastAsia="Times New Roman" w:cs="Arial"/>
          <w:kern w:val="2"/>
          <w14:ligatures w14:val="standardContextual"/>
        </w:rPr>
        <w:t>Community self-regulation of waterfowl hunting in this Important Bird and Biodiversity Area was found to be more effective at ensuring sustainability than an outright ban.</w:t>
      </w:r>
    </w:p>
    <w:p w14:paraId="24F269FA" w14:textId="77777777" w:rsidR="00C938C5" w:rsidRPr="00B7700A" w:rsidRDefault="00C938C5" w:rsidP="0010597F">
      <w:pPr>
        <w:numPr>
          <w:ilvl w:val="0"/>
          <w:numId w:val="44"/>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West Africa</w:t>
      </w:r>
      <w:r w:rsidRPr="00B7700A">
        <w:rPr>
          <w:rFonts w:eastAsia="Aptos" w:cs="Arial"/>
          <w:kern w:val="2"/>
          <w14:ligatures w14:val="standardContextual"/>
        </w:rPr>
        <w:t>: The West African Vulture Conservation Action Plan has been developed to address severe declines in large part due to consumption for belief-based use.</w:t>
      </w:r>
    </w:p>
    <w:p w14:paraId="02D85991" w14:textId="77777777" w:rsidR="00C938C5" w:rsidRPr="00B7700A" w:rsidRDefault="00C938C5" w:rsidP="0010597F">
      <w:pPr>
        <w:numPr>
          <w:ilvl w:val="0"/>
          <w:numId w:val="44"/>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 xml:space="preserve">Agreement on the Conservation of African-Eurasian Migratory Waterbirds (AEWA): </w:t>
      </w:r>
      <w:r w:rsidRPr="00B7700A">
        <w:rPr>
          <w:rFonts w:eastAsia="Aptos" w:cs="Arial"/>
          <w:kern w:val="2"/>
          <w14:ligatures w14:val="standardContextual"/>
        </w:rPr>
        <w:t>This provides</w:t>
      </w:r>
      <w:r w:rsidRPr="00B7700A">
        <w:rPr>
          <w:rFonts w:eastAsia="Aptos" w:cs="Arial"/>
          <w:b/>
          <w:bCs/>
          <w:kern w:val="2"/>
          <w14:ligatures w14:val="standardContextual"/>
        </w:rPr>
        <w:t xml:space="preserve"> </w:t>
      </w:r>
      <w:r w:rsidRPr="00B7700A">
        <w:rPr>
          <w:rFonts w:eastAsia="Aptos" w:cs="Arial"/>
          <w:kern w:val="2"/>
          <w14:ligatures w14:val="standardContextual"/>
        </w:rPr>
        <w:t>a model for population management of migratory birds.</w:t>
      </w:r>
    </w:p>
    <w:p w14:paraId="40F0B690" w14:textId="77777777" w:rsidR="00C938C5" w:rsidRPr="00B7700A" w:rsidRDefault="00C938C5" w:rsidP="0010597F">
      <w:pPr>
        <w:spacing w:after="0" w:line="240" w:lineRule="auto"/>
        <w:jc w:val="both"/>
        <w:rPr>
          <w:rFonts w:eastAsia="Aptos" w:cs="Arial"/>
          <w:b/>
          <w:bCs/>
          <w:kern w:val="2"/>
          <w14:ligatures w14:val="standardContextual"/>
        </w:rPr>
      </w:pPr>
    </w:p>
    <w:p w14:paraId="6D989691" w14:textId="77777777" w:rsidR="00C938C5" w:rsidRPr="00B7700A" w:rsidRDefault="00C938C5" w:rsidP="0010597F">
      <w:pPr>
        <w:spacing w:after="80" w:line="240" w:lineRule="auto"/>
        <w:jc w:val="both"/>
        <w:rPr>
          <w:rFonts w:eastAsia="Aptos" w:cs="Arial"/>
          <w:b/>
          <w:bCs/>
          <w:kern w:val="2"/>
          <w14:ligatures w14:val="standardContextual"/>
        </w:rPr>
      </w:pPr>
      <w:r w:rsidRPr="00B7700A">
        <w:rPr>
          <w:rFonts w:eastAsia="Aptos" w:cs="Arial"/>
          <w:b/>
          <w:bCs/>
          <w:kern w:val="2"/>
          <w14:ligatures w14:val="standardContextual"/>
        </w:rPr>
        <w:t>8. Recommendations</w:t>
      </w:r>
    </w:p>
    <w:p w14:paraId="11D52ADF" w14:textId="0114530A"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 xml:space="preserve">Clarity on CMS listings: </w:t>
      </w:r>
      <w:r w:rsidRPr="00B7700A">
        <w:rPr>
          <w:rFonts w:eastAsia="Aptos" w:cs="Arial"/>
          <w:kern w:val="2"/>
          <w14:ligatures w14:val="standardContextual"/>
        </w:rPr>
        <w:t xml:space="preserve">Ensure consistency and clarity on which species are listed on the CMS appendices, with listings restricted to individual species; regularly review and update this list in accordance with COP </w:t>
      </w:r>
      <w:r w:rsidR="00C611D5" w:rsidRPr="00B7700A">
        <w:rPr>
          <w:rFonts w:eastAsia="Aptos" w:cs="Arial"/>
          <w:kern w:val="2"/>
          <w14:ligatures w14:val="standardContextual"/>
        </w:rPr>
        <w:t>D</w:t>
      </w:r>
      <w:r w:rsidRPr="00B7700A">
        <w:rPr>
          <w:rFonts w:eastAsia="Aptos" w:cs="Arial"/>
          <w:kern w:val="2"/>
          <w14:ligatures w14:val="standardContextual"/>
        </w:rPr>
        <w:t>ecisions and ensure it is publicly accessible and communicated to and used by CMS Parties and Range States.</w:t>
      </w:r>
    </w:p>
    <w:p w14:paraId="39DA5998" w14:textId="77777777"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Strengthened legislation</w:t>
      </w:r>
      <w:r w:rsidRPr="00B7700A">
        <w:rPr>
          <w:rFonts w:eastAsia="Aptos" w:cs="Arial"/>
          <w:kern w:val="2"/>
          <w14:ligatures w14:val="standardContextual"/>
        </w:rPr>
        <w:t>: Update national laws to align with CMS provisions including through the CMS National Legislation Programme, regularly review and closely regulate any exceptions to the general prohibition of take for Appendix I species, and ensure species-specific protections.</w:t>
      </w:r>
    </w:p>
    <w:p w14:paraId="08ABF8FC" w14:textId="77777777"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b/>
          <w:kern w:val="2"/>
          <w14:ligatures w14:val="standardContextual"/>
        </w:rPr>
        <w:t xml:space="preserve">Strengthened penalties: </w:t>
      </w:r>
      <w:r w:rsidRPr="00B7700A">
        <w:rPr>
          <w:rFonts w:eastAsia="Aptos" w:cs="Arial"/>
          <w:bCs/>
          <w:kern w:val="2"/>
          <w14:ligatures w14:val="standardContextual"/>
        </w:rPr>
        <w:t>E</w:t>
      </w:r>
      <w:r w:rsidRPr="00B7700A">
        <w:rPr>
          <w:rFonts w:eastAsia="Aptos" w:cs="Arial"/>
          <w:kern w:val="2"/>
          <w14:ligatures w14:val="standardContextual"/>
        </w:rPr>
        <w:t>nsure deterrence of illegal activity and training of prosecutors and judiciary in wildlife crime cases.</w:t>
      </w:r>
    </w:p>
    <w:p w14:paraId="487B8A14" w14:textId="77777777"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b/>
          <w:kern w:val="2"/>
          <w14:ligatures w14:val="standardContextual"/>
        </w:rPr>
        <w:t>Improved enforcement</w:t>
      </w:r>
      <w:r w:rsidRPr="00B7700A">
        <w:rPr>
          <w:rFonts w:eastAsia="Aptos" w:cs="Arial"/>
          <w:kern w:val="2"/>
          <w14:ligatures w14:val="standardContextual"/>
        </w:rPr>
        <w:t>: Allocate adequate resources and personnel with appropriate training, skills and legal powers, and ensure necessary political will and backing, with a high priority given to detecting and pursuing wildlife crime including that related to migratory birds, working with other stakeholders (for example within the framework of a National IKB Action Plan and committee).</w:t>
      </w:r>
    </w:p>
    <w:p w14:paraId="466CF363" w14:textId="03C25997"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kern w:val="2"/>
          <w14:ligatures w14:val="standardContextual"/>
        </w:rPr>
        <w:t>I</w:t>
      </w:r>
      <w:r w:rsidRPr="00B7700A">
        <w:rPr>
          <w:rFonts w:eastAsia="Aptos" w:cs="Arial"/>
          <w:b/>
          <w:kern w:val="2"/>
          <w14:ligatures w14:val="standardContextual"/>
        </w:rPr>
        <w:t>mproved compliance</w:t>
      </w:r>
      <w:r w:rsidRPr="00B7700A">
        <w:rPr>
          <w:rFonts w:eastAsia="Aptos" w:cs="Arial"/>
          <w:kern w:val="2"/>
          <w14:ligatures w14:val="standardContextual"/>
        </w:rPr>
        <w:t>: Conduct awareness-raising and training among hunter communities and ensure consistent messaging from international and national hunting organi</w:t>
      </w:r>
      <w:r w:rsidR="00F800B2" w:rsidRPr="00B7700A">
        <w:rPr>
          <w:rFonts w:eastAsia="Aptos" w:cs="Arial"/>
          <w:kern w:val="2"/>
          <w14:ligatures w14:val="standardContextual"/>
        </w:rPr>
        <w:t>z</w:t>
      </w:r>
      <w:r w:rsidRPr="00B7700A">
        <w:rPr>
          <w:rFonts w:eastAsia="Aptos" w:cs="Arial"/>
          <w:kern w:val="2"/>
          <w14:ligatures w14:val="standardContextual"/>
        </w:rPr>
        <w:t>ations.</w:t>
      </w:r>
    </w:p>
    <w:p w14:paraId="5CC1F9CD" w14:textId="77777777"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 xml:space="preserve">Alternative livelihoods: </w:t>
      </w:r>
      <w:r w:rsidRPr="00B7700A">
        <w:rPr>
          <w:rFonts w:eastAsia="Aptos" w:cs="Arial"/>
          <w:kern w:val="2"/>
          <w14:ligatures w14:val="standardContextual"/>
        </w:rPr>
        <w:t>Develop alternatives within communities reliant on subsistence consumption of wild birds.</w:t>
      </w:r>
    </w:p>
    <w:p w14:paraId="18990956" w14:textId="51F396C0"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b/>
          <w:kern w:val="2"/>
          <w14:ligatures w14:val="standardContextual"/>
        </w:rPr>
        <w:t>Improved outreach and awareness</w:t>
      </w:r>
      <w:r w:rsidR="00B10FEC" w:rsidRPr="00B7700A">
        <w:rPr>
          <w:rFonts w:eastAsia="Aptos" w:cs="Arial"/>
          <w:b/>
          <w:kern w:val="2"/>
          <w14:ligatures w14:val="standardContextual"/>
        </w:rPr>
        <w:t>-</w:t>
      </w:r>
      <w:r w:rsidRPr="00B7700A">
        <w:rPr>
          <w:rFonts w:eastAsia="Aptos" w:cs="Arial"/>
          <w:b/>
          <w:kern w:val="2"/>
          <w14:ligatures w14:val="standardContextual"/>
        </w:rPr>
        <w:t>raising</w:t>
      </w:r>
      <w:r w:rsidRPr="00B7700A">
        <w:rPr>
          <w:rFonts w:eastAsia="Aptos" w:cs="Arial"/>
          <w:kern w:val="2"/>
          <w14:ligatures w14:val="standardContextual"/>
        </w:rPr>
        <w:t>: Target areas with high levels of consumption of wild birds to help reduce demand.</w:t>
      </w:r>
    </w:p>
    <w:p w14:paraId="4207F63E" w14:textId="08EB1F21" w:rsidR="00C938C5" w:rsidRPr="00B7700A" w:rsidRDefault="00C938C5" w:rsidP="0010597F">
      <w:pPr>
        <w:numPr>
          <w:ilvl w:val="0"/>
          <w:numId w:val="43"/>
        </w:numPr>
        <w:spacing w:after="80" w:line="240" w:lineRule="auto"/>
        <w:jc w:val="both"/>
        <w:rPr>
          <w:rFonts w:eastAsia="Aptos" w:cs="Arial"/>
          <w:kern w:val="2"/>
          <w14:ligatures w14:val="standardContextual"/>
        </w:rPr>
      </w:pPr>
      <w:r w:rsidRPr="00B7700A">
        <w:rPr>
          <w:rFonts w:eastAsia="Aptos" w:cs="Arial"/>
          <w:b/>
          <w:bCs/>
          <w:kern w:val="2"/>
          <w14:ligatures w14:val="standardContextual"/>
        </w:rPr>
        <w:t>Improved monitoring</w:t>
      </w:r>
      <w:r w:rsidRPr="00B7700A">
        <w:rPr>
          <w:rFonts w:eastAsia="Aptos" w:cs="Arial"/>
          <w:kern w:val="2"/>
          <w14:ligatures w14:val="standardContextual"/>
        </w:rPr>
        <w:t>: Enhance data collection and reporting on both legal and illegal killing, taking and trade (including through market surveys), with a greater focus on collecting and synthesi</w:t>
      </w:r>
      <w:r w:rsidR="00B10FEC" w:rsidRPr="00B7700A">
        <w:rPr>
          <w:rFonts w:eastAsia="Aptos" w:cs="Arial"/>
          <w:kern w:val="2"/>
          <w14:ligatures w14:val="standardContextual"/>
        </w:rPr>
        <w:t>z</w:t>
      </w:r>
      <w:r w:rsidRPr="00B7700A">
        <w:rPr>
          <w:rFonts w:eastAsia="Aptos" w:cs="Arial"/>
          <w:kern w:val="2"/>
          <w14:ligatures w14:val="standardContextual"/>
        </w:rPr>
        <w:t>ing data to assess cumulative impact of take at population scale, including through employing adaptive harvest management approaches where possible. Improve monitoring of population size and trends to help in assessment of impact of take and track effectiveness of action.</w:t>
      </w:r>
    </w:p>
    <w:p w14:paraId="467E85BC" w14:textId="3F15E8EA" w:rsidR="00C938C5" w:rsidRPr="00B7700A" w:rsidRDefault="00C938C5" w:rsidP="0010597F">
      <w:pPr>
        <w:numPr>
          <w:ilvl w:val="0"/>
          <w:numId w:val="43"/>
        </w:numPr>
        <w:spacing w:after="0" w:line="240" w:lineRule="auto"/>
        <w:jc w:val="both"/>
        <w:rPr>
          <w:rFonts w:eastAsia="Aptos" w:cs="Arial"/>
          <w:kern w:val="2"/>
          <w14:ligatures w14:val="standardContextual"/>
        </w:rPr>
      </w:pPr>
      <w:r w:rsidRPr="00B7700A">
        <w:rPr>
          <w:rFonts w:eastAsia="Aptos" w:cs="Arial"/>
          <w:b/>
          <w:bCs/>
          <w:kern w:val="2"/>
          <w14:ligatures w14:val="standardContextual"/>
        </w:rPr>
        <w:t>International cooperation</w:t>
      </w:r>
      <w:r w:rsidRPr="00B7700A">
        <w:rPr>
          <w:rFonts w:eastAsia="Aptos" w:cs="Arial"/>
          <w:kern w:val="2"/>
          <w14:ligatures w14:val="standardContextual"/>
        </w:rPr>
        <w:t>: Promote coordinated conservation efforts across flyways, supporting frameworks like AEWA</w:t>
      </w:r>
      <w:r w:rsidR="008F10BC" w:rsidRPr="00B7700A">
        <w:rPr>
          <w:rFonts w:eastAsia="Aptos" w:cs="Arial"/>
          <w:kern w:val="2"/>
          <w14:ligatures w14:val="standardContextual"/>
        </w:rPr>
        <w:t>,</w:t>
      </w:r>
      <w:r w:rsidRPr="00B7700A">
        <w:rPr>
          <w:rFonts w:eastAsia="Aptos" w:cs="Arial"/>
          <w:kern w:val="2"/>
          <w14:ligatures w14:val="standardContextual"/>
        </w:rPr>
        <w:t xml:space="preserve"> and CMS action plans and task forces, support</w:t>
      </w:r>
      <w:r w:rsidR="00883737" w:rsidRPr="00B7700A">
        <w:rPr>
          <w:rFonts w:eastAsia="Aptos" w:cs="Arial"/>
          <w:kern w:val="2"/>
          <w14:ligatures w14:val="standardContextual"/>
        </w:rPr>
        <w:t>ed</w:t>
      </w:r>
      <w:r w:rsidRPr="00B7700A">
        <w:rPr>
          <w:rFonts w:eastAsia="Aptos" w:cs="Arial"/>
          <w:kern w:val="2"/>
          <w14:ligatures w14:val="standardContextual"/>
        </w:rPr>
        <w:t xml:space="preserve"> with development of guidance, training and exchange of experience on best practice.</w:t>
      </w:r>
    </w:p>
    <w:p w14:paraId="359998E0" w14:textId="77777777" w:rsidR="0010597F" w:rsidRPr="00B7700A" w:rsidRDefault="0010597F" w:rsidP="0010597F">
      <w:pPr>
        <w:spacing w:after="0" w:line="240" w:lineRule="auto"/>
        <w:jc w:val="both"/>
        <w:rPr>
          <w:rFonts w:eastAsia="Aptos" w:cs="Arial"/>
          <w:kern w:val="2"/>
          <w14:ligatures w14:val="standardContextual"/>
        </w:rPr>
      </w:pPr>
    </w:p>
    <w:p w14:paraId="77696037" w14:textId="5619C4A4" w:rsidR="0010597F" w:rsidRPr="00B7700A" w:rsidRDefault="0010597F" w:rsidP="0010597F">
      <w:pPr>
        <w:spacing w:after="0" w:line="240" w:lineRule="auto"/>
        <w:jc w:val="both"/>
        <w:rPr>
          <w:rFonts w:eastAsia="Aptos" w:cs="Arial"/>
          <w:kern w:val="2"/>
          <w14:ligatures w14:val="standardContextual"/>
        </w:rPr>
      </w:pPr>
      <w:r w:rsidRPr="00B7700A">
        <w:rPr>
          <w:rFonts w:eastAsia="Aptos" w:cs="Arial"/>
          <w:kern w:val="2"/>
          <w14:ligatures w14:val="standardContextual"/>
        </w:rPr>
        <w:t>These findings highlight the urgent need for increased action at national scale as well as coordinated conservation efforts, improved legal frameworks, and enhanced data collection and reporting to address the unsustainable take and trade of migratory birds for consumption. Understanding the stakeholder groups involved in consumption of migratory birds and their motivations is key to devising and prioritizing effective actions nationally. By facilitating coordinated international action through relevant thematic, flyway-level and/or often multi-species Agreements, Task Forces, Action Plans and the like, with adequate resourcing and political support, CMS and its Range States can and must play a vital role in addressing the unsustainable take and trade of avian species for consumption, ensuring they and the ecosystems on which they and people depend, continue to thrive</w:t>
      </w:r>
    </w:p>
    <w:p w14:paraId="1EAD3258" w14:textId="77777777" w:rsidR="00B84EA2" w:rsidRPr="00B7700A" w:rsidRDefault="00B84EA2" w:rsidP="0010597F">
      <w:pPr>
        <w:tabs>
          <w:tab w:val="left" w:pos="0"/>
          <w:tab w:val="left" w:pos="8092"/>
        </w:tabs>
        <w:spacing w:after="0" w:line="240" w:lineRule="auto"/>
        <w:ind w:right="934"/>
        <w:jc w:val="both"/>
        <w:rPr>
          <w:rFonts w:eastAsia="Aptos" w:cs="Arial"/>
          <w:kern w:val="2"/>
          <w14:ligatures w14:val="standardContextual"/>
        </w:rPr>
        <w:sectPr w:rsidR="00B84EA2" w:rsidRPr="00B7700A" w:rsidSect="00B12679">
          <w:headerReference w:type="even" r:id="rId88"/>
          <w:headerReference w:type="default" r:id="rId89"/>
          <w:headerReference w:type="first" r:id="rId90"/>
          <w:pgSz w:w="11906" w:h="16838" w:code="9"/>
          <w:pgMar w:top="1440" w:right="1440" w:bottom="1440" w:left="1440" w:header="720" w:footer="720" w:gutter="0"/>
          <w:cols w:space="720"/>
          <w:titlePg/>
          <w:docGrid w:linePitch="360"/>
        </w:sectPr>
      </w:pPr>
    </w:p>
    <w:p w14:paraId="330D9F4C" w14:textId="53F18E0B" w:rsidR="00E7244C" w:rsidRPr="00324F16" w:rsidRDefault="00E7244C" w:rsidP="005D5330">
      <w:pPr>
        <w:spacing w:after="0" w:line="240" w:lineRule="auto"/>
        <w:jc w:val="right"/>
        <w:rPr>
          <w:rFonts w:cs="Arial"/>
          <w:b/>
          <w:caps/>
        </w:rPr>
      </w:pPr>
      <w:r w:rsidRPr="00324F16">
        <w:rPr>
          <w:rFonts w:cs="Arial"/>
          <w:b/>
          <w:caps/>
        </w:rPr>
        <w:t xml:space="preserve">ANNEX </w:t>
      </w:r>
      <w:r w:rsidR="00393ABD">
        <w:rPr>
          <w:rFonts w:cs="Arial"/>
          <w:b/>
          <w:caps/>
        </w:rPr>
        <w:t>4</w:t>
      </w:r>
    </w:p>
    <w:p w14:paraId="55DF5E15" w14:textId="77777777" w:rsidR="00324F16" w:rsidRDefault="00324F16" w:rsidP="00787148">
      <w:pPr>
        <w:widowControl w:val="0"/>
        <w:autoSpaceDE w:val="0"/>
        <w:autoSpaceDN w:val="0"/>
        <w:adjustRightInd w:val="0"/>
        <w:spacing w:after="0" w:line="240" w:lineRule="auto"/>
        <w:rPr>
          <w:rFonts w:eastAsia="MS Mincho" w:cs="Arial"/>
          <w:lang w:val="en-US"/>
        </w:rPr>
      </w:pPr>
    </w:p>
    <w:p w14:paraId="1C7F15EA" w14:textId="77777777" w:rsidR="00787148" w:rsidRDefault="00787148" w:rsidP="00787148">
      <w:pPr>
        <w:widowControl w:val="0"/>
        <w:autoSpaceDE w:val="0"/>
        <w:autoSpaceDN w:val="0"/>
        <w:adjustRightInd w:val="0"/>
        <w:spacing w:after="0" w:line="240" w:lineRule="auto"/>
        <w:rPr>
          <w:rFonts w:eastAsia="Times New Roman" w:cs="Arial"/>
        </w:rPr>
      </w:pPr>
    </w:p>
    <w:p w14:paraId="52786CD3" w14:textId="6919F274" w:rsidR="00787148" w:rsidRPr="000928E0" w:rsidRDefault="00787148" w:rsidP="00787148">
      <w:pPr>
        <w:widowControl w:val="0"/>
        <w:autoSpaceDE w:val="0"/>
        <w:autoSpaceDN w:val="0"/>
        <w:adjustRightInd w:val="0"/>
        <w:spacing w:after="0" w:line="240" w:lineRule="auto"/>
        <w:jc w:val="center"/>
        <w:rPr>
          <w:rFonts w:eastAsia="MS Mincho" w:cs="Arial"/>
          <w:i/>
        </w:rPr>
      </w:pPr>
      <w:r w:rsidRPr="000928E0">
        <w:rPr>
          <w:rFonts w:eastAsia="MS Mincho" w:cs="Arial"/>
        </w:rPr>
        <w:t>PROPOSED AMENDMENTS TO RESOLUTION 1</w:t>
      </w:r>
      <w:r>
        <w:rPr>
          <w:rFonts w:eastAsia="MS Mincho" w:cs="Arial"/>
        </w:rPr>
        <w:t>1</w:t>
      </w:r>
      <w:r w:rsidRPr="000928E0">
        <w:rPr>
          <w:rFonts w:eastAsia="MS Mincho" w:cs="Arial"/>
        </w:rPr>
        <w:t>.</w:t>
      </w:r>
      <w:r>
        <w:rPr>
          <w:rFonts w:eastAsia="MS Mincho" w:cs="Arial"/>
        </w:rPr>
        <w:t>31</w:t>
      </w:r>
      <w:r w:rsidR="00B802F7">
        <w:rPr>
          <w:rFonts w:eastAsia="MS Mincho" w:cs="Arial"/>
        </w:rPr>
        <w:t>(Rev.COP14)</w:t>
      </w:r>
    </w:p>
    <w:p w14:paraId="70F3CB0B" w14:textId="77777777" w:rsidR="00787148" w:rsidRDefault="00787148" w:rsidP="0078714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p>
    <w:p w14:paraId="53C15084" w14:textId="77777777" w:rsidR="00787148" w:rsidRDefault="00787148" w:rsidP="00787148">
      <w:pPr>
        <w:widowControl w:val="0"/>
        <w:autoSpaceDE w:val="0"/>
        <w:autoSpaceDN w:val="0"/>
        <w:adjustRightInd w:val="0"/>
        <w:spacing w:after="0" w:line="240" w:lineRule="auto"/>
        <w:jc w:val="center"/>
        <w:rPr>
          <w:rFonts w:eastAsia="Times New Roman" w:cs="Arial"/>
          <w:i/>
        </w:rPr>
      </w:pPr>
      <w:r w:rsidRPr="003A7B79">
        <w:rPr>
          <w:rFonts w:eastAsia="Times New Roman" w:cs="Arial"/>
          <w:i/>
        </w:rPr>
        <w:t xml:space="preserve">NB. Proposed new text is </w:t>
      </w:r>
      <w:r w:rsidRPr="003A7B79">
        <w:rPr>
          <w:rFonts w:eastAsia="Times New Roman" w:cs="Arial"/>
          <w:i/>
          <w:u w:val="single"/>
        </w:rPr>
        <w:t>underlined</w:t>
      </w:r>
      <w:r w:rsidRPr="003A7B79">
        <w:rPr>
          <w:rFonts w:eastAsia="Times New Roman" w:cs="Arial"/>
          <w:i/>
        </w:rPr>
        <w:t xml:space="preserve">. Text to be deleted is </w:t>
      </w:r>
      <w:r w:rsidRPr="003A7B79">
        <w:rPr>
          <w:rFonts w:eastAsia="Times New Roman" w:cs="Arial"/>
          <w:i/>
          <w:strike/>
        </w:rPr>
        <w:t>crossed out</w:t>
      </w:r>
      <w:r w:rsidRPr="003A7B79">
        <w:rPr>
          <w:rFonts w:eastAsia="Times New Roman" w:cs="Arial"/>
          <w:i/>
        </w:rPr>
        <w:t>.</w:t>
      </w:r>
    </w:p>
    <w:p w14:paraId="3A3ACAF8" w14:textId="77777777" w:rsidR="00787148" w:rsidRDefault="00787148" w:rsidP="00787148">
      <w:pPr>
        <w:widowControl w:val="0"/>
        <w:autoSpaceDE w:val="0"/>
        <w:autoSpaceDN w:val="0"/>
        <w:adjustRightInd w:val="0"/>
        <w:spacing w:after="0" w:line="240" w:lineRule="auto"/>
        <w:rPr>
          <w:rFonts w:eastAsia="Times New Roman" w:cs="Arial"/>
          <w:i/>
        </w:rPr>
      </w:pPr>
    </w:p>
    <w:p w14:paraId="7C895EF6" w14:textId="77777777" w:rsidR="00787148" w:rsidRDefault="00787148" w:rsidP="0078714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tbl>
      <w:tblPr>
        <w:tblStyle w:val="TableGrid"/>
        <w:tblW w:w="14575" w:type="dxa"/>
        <w:tblLook w:val="04A0" w:firstRow="1" w:lastRow="0" w:firstColumn="1" w:lastColumn="0" w:noHBand="0" w:noVBand="1"/>
      </w:tblPr>
      <w:tblGrid>
        <w:gridCol w:w="7586"/>
        <w:gridCol w:w="3184"/>
        <w:gridCol w:w="3805"/>
      </w:tblGrid>
      <w:tr w:rsidR="00787148" w:rsidRPr="00F55065" w14:paraId="3D02D92C" w14:textId="77777777" w:rsidTr="2EE84B4E">
        <w:trPr>
          <w:cantSplit/>
          <w:tblHeader/>
        </w:trPr>
        <w:tc>
          <w:tcPr>
            <w:tcW w:w="7586" w:type="dxa"/>
            <w:shd w:val="clear" w:color="auto" w:fill="D0CECE" w:themeFill="background2" w:themeFillShade="E6"/>
          </w:tcPr>
          <w:p w14:paraId="3D0CFF86" w14:textId="77777777" w:rsidR="00787148" w:rsidRPr="00F55065" w:rsidRDefault="00787148">
            <w:pPr>
              <w:adjustRightInd w:val="0"/>
              <w:jc w:val="center"/>
              <w:rPr>
                <w:rFonts w:ascii="Arial" w:eastAsia="Times New Roman" w:hAnsi="Arial" w:cs="Arial"/>
                <w:b/>
                <w:bCs/>
              </w:rPr>
            </w:pPr>
            <w:r w:rsidRPr="00F55065">
              <w:rPr>
                <w:rFonts w:ascii="Arial" w:eastAsia="Times New Roman" w:hAnsi="Arial" w:cs="Arial"/>
                <w:b/>
                <w:bCs/>
              </w:rPr>
              <w:t>Text from Existing Resolution</w:t>
            </w:r>
          </w:p>
        </w:tc>
        <w:tc>
          <w:tcPr>
            <w:tcW w:w="3184" w:type="dxa"/>
            <w:shd w:val="clear" w:color="auto" w:fill="D0CECE" w:themeFill="background2" w:themeFillShade="E6"/>
          </w:tcPr>
          <w:p w14:paraId="36B390C5" w14:textId="77777777" w:rsidR="00787148" w:rsidRPr="00F55065" w:rsidRDefault="00787148">
            <w:pPr>
              <w:adjustRightInd w:val="0"/>
              <w:jc w:val="center"/>
              <w:rPr>
                <w:rFonts w:ascii="Arial" w:eastAsia="Times New Roman" w:hAnsi="Arial" w:cs="Arial"/>
                <w:b/>
                <w:bCs/>
              </w:rPr>
            </w:pPr>
            <w:r w:rsidRPr="00F55065">
              <w:rPr>
                <w:rFonts w:ascii="Arial" w:eastAsia="Times New Roman" w:hAnsi="Arial" w:cs="Arial"/>
                <w:b/>
                <w:bCs/>
              </w:rPr>
              <w:t>Commentary</w:t>
            </w:r>
          </w:p>
        </w:tc>
        <w:tc>
          <w:tcPr>
            <w:tcW w:w="3805" w:type="dxa"/>
            <w:shd w:val="clear" w:color="auto" w:fill="D0CECE" w:themeFill="background2" w:themeFillShade="E6"/>
          </w:tcPr>
          <w:p w14:paraId="37BBDC65" w14:textId="6F639123" w:rsidR="00787148" w:rsidRPr="00F55065" w:rsidRDefault="00787148" w:rsidP="004F6A8D">
            <w:pPr>
              <w:adjustRightInd w:val="0"/>
              <w:jc w:val="center"/>
              <w:rPr>
                <w:rFonts w:ascii="Arial" w:eastAsia="Times New Roman" w:hAnsi="Arial" w:cs="Arial"/>
                <w:b/>
                <w:bCs/>
              </w:rPr>
            </w:pPr>
            <w:r w:rsidRPr="00F55065">
              <w:rPr>
                <w:rFonts w:ascii="Arial" w:eastAsia="Times New Roman" w:hAnsi="Arial" w:cs="Arial"/>
                <w:b/>
                <w:bCs/>
              </w:rPr>
              <w:t xml:space="preserve">Clean New Text Proposed </w:t>
            </w:r>
            <w:r w:rsidR="007D54E7" w:rsidRPr="00F55065">
              <w:rPr>
                <w:rFonts w:ascii="Arial" w:eastAsia="Times New Roman" w:hAnsi="Arial" w:cs="Arial"/>
                <w:b/>
                <w:bCs/>
              </w:rPr>
              <w:t xml:space="preserve"> </w:t>
            </w:r>
            <w:r w:rsidRPr="00F55065">
              <w:rPr>
                <w:rFonts w:ascii="Arial" w:eastAsia="Times New Roman" w:hAnsi="Arial" w:cs="Arial"/>
                <w:b/>
                <w:bCs/>
              </w:rPr>
              <w:t>(including new numbering of operative paragraphs)</w:t>
            </w:r>
          </w:p>
        </w:tc>
      </w:tr>
      <w:tr w:rsidR="00787148" w:rsidRPr="00F55065" w14:paraId="3161BF54" w14:textId="77777777" w:rsidTr="2EE84B4E">
        <w:trPr>
          <w:cantSplit/>
        </w:trPr>
        <w:tc>
          <w:tcPr>
            <w:tcW w:w="7586" w:type="dxa"/>
          </w:tcPr>
          <w:p w14:paraId="31523597" w14:textId="77777777" w:rsidR="00787148" w:rsidRPr="00F55065" w:rsidRDefault="00787148">
            <w:pPr>
              <w:adjustRightInd w:val="0"/>
              <w:spacing w:line="259" w:lineRule="auto"/>
              <w:rPr>
                <w:rFonts w:ascii="Arial" w:eastAsia="Times New Roman" w:hAnsi="Arial" w:cs="Arial"/>
                <w:b/>
                <w:bCs/>
              </w:rPr>
            </w:pPr>
          </w:p>
          <w:p w14:paraId="39DEBC12" w14:textId="7BAEBAB2" w:rsidR="00787148" w:rsidRPr="00F55065" w:rsidRDefault="00787148" w:rsidP="2EE84B4E">
            <w:pPr>
              <w:pBdr>
                <w:top w:val="single" w:sz="6" w:space="0" w:color="FFFFFF"/>
                <w:left w:val="single" w:sz="6" w:space="0" w:color="FFFFFF"/>
                <w:bottom w:val="single" w:sz="6" w:space="0" w:color="FFFFFF"/>
                <w:right w:val="single" w:sz="6" w:space="0" w:color="FFFFFF"/>
              </w:pBdr>
              <w:adjustRightInd w:val="0"/>
              <w:spacing w:line="240" w:lineRule="auto"/>
              <w:jc w:val="center"/>
              <w:outlineLvl w:val="1"/>
              <w:rPr>
                <w:rFonts w:ascii="Arial" w:eastAsia="Times New Roman" w:hAnsi="Arial" w:cs="Arial"/>
                <w:b/>
                <w:bCs/>
                <w:caps/>
                <w:u w:val="single"/>
              </w:rPr>
            </w:pPr>
            <w:r w:rsidRPr="00F55065">
              <w:rPr>
                <w:rFonts w:ascii="Arial" w:eastAsia="Times New Roman" w:hAnsi="Arial" w:cs="Arial"/>
                <w:b/>
                <w:bCs/>
                <w:caps/>
              </w:rPr>
              <w:t>ILLEGAL AND</w:t>
            </w:r>
            <w:r w:rsidR="00705CEF" w:rsidRPr="00F55065">
              <w:rPr>
                <w:rFonts w:ascii="Arial" w:eastAsia="Times New Roman" w:hAnsi="Arial" w:cs="Arial"/>
                <w:b/>
                <w:bCs/>
                <w:caps/>
              </w:rPr>
              <w:t xml:space="preserve"> U</w:t>
            </w:r>
            <w:r w:rsidRPr="00F55065">
              <w:rPr>
                <w:rFonts w:ascii="Arial" w:eastAsia="Times New Roman" w:hAnsi="Arial" w:cs="Arial"/>
                <w:b/>
                <w:bCs/>
                <w:caps/>
              </w:rPr>
              <w:t xml:space="preserve">NSUSTAINABLE TAKING OF </w:t>
            </w:r>
            <w:r w:rsidR="001B10EA" w:rsidRPr="00F55065">
              <w:rPr>
                <w:rFonts w:ascii="Arial" w:eastAsia="Times New Roman" w:hAnsi="Arial" w:cs="Arial"/>
                <w:b/>
                <w:bCs/>
                <w:caps/>
                <w:strike/>
              </w:rPr>
              <w:t xml:space="preserve">WILDLIFE </w:t>
            </w:r>
            <w:r w:rsidR="001B10EA" w:rsidRPr="00F55065">
              <w:rPr>
                <w:rFonts w:ascii="Arial" w:eastAsia="Times New Roman" w:hAnsi="Arial" w:cs="Arial"/>
                <w:b/>
                <w:bCs/>
                <w:caps/>
              </w:rPr>
              <w:t>MIGRATORY</w:t>
            </w:r>
            <w:r w:rsidR="1EDB9965" w:rsidRPr="00F55065">
              <w:rPr>
                <w:rFonts w:ascii="Arial" w:eastAsia="Times New Roman" w:hAnsi="Arial" w:cs="Arial"/>
                <w:b/>
                <w:bCs/>
                <w:caps/>
              </w:rPr>
              <w:t xml:space="preserve"> </w:t>
            </w:r>
            <w:r w:rsidRPr="00F55065">
              <w:rPr>
                <w:rFonts w:ascii="Arial" w:eastAsia="Times New Roman" w:hAnsi="Arial" w:cs="Arial"/>
                <w:b/>
                <w:bCs/>
                <w:caps/>
                <w:u w:val="single"/>
              </w:rPr>
              <w:t>SPECIES</w:t>
            </w:r>
          </w:p>
          <w:p w14:paraId="30E1CCB1" w14:textId="77777777" w:rsidR="00787148" w:rsidRPr="00F55065" w:rsidRDefault="00787148">
            <w:pPr>
              <w:adjustRightInd w:val="0"/>
              <w:rPr>
                <w:rFonts w:ascii="Arial" w:eastAsia="Times New Roman" w:hAnsi="Arial" w:cs="Arial"/>
                <w:b/>
                <w:bCs/>
              </w:rPr>
            </w:pPr>
          </w:p>
        </w:tc>
        <w:tc>
          <w:tcPr>
            <w:tcW w:w="3184" w:type="dxa"/>
          </w:tcPr>
          <w:p w14:paraId="61766715" w14:textId="20C8C1E3" w:rsidR="00787148" w:rsidRPr="00F55065" w:rsidRDefault="00787148">
            <w:pPr>
              <w:adjustRightInd w:val="0"/>
              <w:rPr>
                <w:rFonts w:ascii="Arial" w:eastAsia="Times New Roman" w:hAnsi="Arial" w:cs="Arial"/>
              </w:rPr>
            </w:pPr>
            <w:r w:rsidRPr="00F55065">
              <w:rPr>
                <w:rFonts w:ascii="Arial" w:eastAsia="Times New Roman" w:hAnsi="Arial" w:cs="Arial"/>
              </w:rPr>
              <w:t xml:space="preserve">Title amended to make it clear that this Resolution refers to illegal and unsustainable taking and applies to all affected terrestrial, aquatic and avian species </w:t>
            </w:r>
          </w:p>
        </w:tc>
        <w:tc>
          <w:tcPr>
            <w:tcW w:w="3805" w:type="dxa"/>
          </w:tcPr>
          <w:p w14:paraId="165D8718" w14:textId="5CF99332" w:rsidR="00787148" w:rsidRPr="00F55065" w:rsidRDefault="00787148">
            <w:pPr>
              <w:adjustRightInd w:val="0"/>
              <w:rPr>
                <w:rFonts w:ascii="Arial" w:eastAsia="Times New Roman" w:hAnsi="Arial" w:cs="Arial"/>
                <w:b/>
                <w:bCs/>
              </w:rPr>
            </w:pPr>
            <w:r w:rsidRPr="00F55065">
              <w:rPr>
                <w:rFonts w:ascii="Arial" w:eastAsia="Times New Roman" w:hAnsi="Arial" w:cs="Arial"/>
                <w:b/>
                <w:bCs/>
              </w:rPr>
              <w:t xml:space="preserve">ILLEGAL AND UNSUSTAINABLE TAKING OF </w:t>
            </w:r>
            <w:r w:rsidR="00705CEF" w:rsidRPr="00F55065">
              <w:rPr>
                <w:rFonts w:ascii="Arial" w:eastAsia="Times New Roman" w:hAnsi="Arial" w:cs="Arial"/>
                <w:b/>
                <w:bCs/>
              </w:rPr>
              <w:t xml:space="preserve">MIGRATORY </w:t>
            </w:r>
            <w:r w:rsidRPr="00F55065">
              <w:rPr>
                <w:rFonts w:ascii="Arial" w:eastAsia="Times New Roman" w:hAnsi="Arial" w:cs="Arial"/>
                <w:b/>
                <w:bCs/>
              </w:rPr>
              <w:t>SPECIES</w:t>
            </w:r>
          </w:p>
          <w:p w14:paraId="1D145DDE" w14:textId="77777777" w:rsidR="00787148" w:rsidRPr="00F55065" w:rsidRDefault="00787148">
            <w:pPr>
              <w:adjustRightInd w:val="0"/>
              <w:rPr>
                <w:rFonts w:ascii="Arial" w:eastAsia="Times New Roman" w:hAnsi="Arial" w:cs="Arial"/>
                <w:b/>
                <w:bCs/>
              </w:rPr>
            </w:pPr>
          </w:p>
        </w:tc>
      </w:tr>
      <w:tr w:rsidR="00787148" w:rsidRPr="00F55065" w14:paraId="36F6E0AA" w14:textId="77777777" w:rsidTr="2EE84B4E">
        <w:trPr>
          <w:cantSplit/>
        </w:trPr>
        <w:tc>
          <w:tcPr>
            <w:tcW w:w="7586" w:type="dxa"/>
          </w:tcPr>
          <w:p w14:paraId="0DF5BD67" w14:textId="6F966B06" w:rsidR="00787148" w:rsidRPr="00F55065" w:rsidRDefault="00787148" w:rsidP="004F6A8D">
            <w:pPr>
              <w:spacing w:line="240" w:lineRule="auto"/>
              <w:jc w:val="both"/>
              <w:rPr>
                <w:rFonts w:ascii="Arial" w:eastAsia="Calibri" w:hAnsi="Arial" w:cs="Arial"/>
              </w:rPr>
            </w:pPr>
            <w:r w:rsidRPr="00F55065">
              <w:rPr>
                <w:rFonts w:ascii="Arial" w:eastAsia="Calibri" w:hAnsi="Arial" w:cs="Arial"/>
                <w:i/>
                <w:iCs/>
              </w:rPr>
              <w:t>Concerned</w:t>
            </w:r>
            <w:r w:rsidRPr="00F55065">
              <w:rPr>
                <w:rFonts w:ascii="Arial" w:eastAsia="Calibri" w:hAnsi="Arial" w:cs="Arial"/>
              </w:rPr>
              <w:t xml:space="preserve"> that illegal and unsustainable taking</w:t>
            </w:r>
            <w:r w:rsidR="005B21FE" w:rsidRPr="005B21FE">
              <w:rPr>
                <w:rFonts w:ascii="Arial" w:eastAsia="Calibri" w:hAnsi="Arial" w:cs="Arial"/>
                <w:u w:val="single"/>
                <w:vertAlign w:val="superscript"/>
              </w:rPr>
              <w:t>1</w:t>
            </w:r>
            <w:r w:rsidR="00B66E8D" w:rsidRPr="005B21FE">
              <w:rPr>
                <w:rStyle w:val="FootnoteReference"/>
                <w:rFonts w:ascii="Arial" w:eastAsia="Calibri" w:hAnsi="Arial" w:cs="Arial"/>
                <w:color w:val="FFFFFF" w:themeColor="background1"/>
              </w:rPr>
              <w:footnoteReference w:id="8"/>
            </w:r>
            <w:r w:rsidRPr="005B21FE">
              <w:rPr>
                <w:rFonts w:ascii="Arial" w:eastAsia="Calibri" w:hAnsi="Arial" w:cs="Arial"/>
                <w:color w:val="FFFFFF" w:themeColor="background1"/>
              </w:rPr>
              <w:t>,</w:t>
            </w:r>
            <w:r w:rsidRPr="00F55065">
              <w:rPr>
                <w:rFonts w:ascii="Arial" w:eastAsia="Calibri" w:hAnsi="Arial" w:cs="Arial"/>
              </w:rPr>
              <w:t xml:space="preserve"> </w:t>
            </w:r>
            <w:r w:rsidRPr="00F55065">
              <w:rPr>
                <w:rFonts w:ascii="Arial" w:eastAsia="Calibri" w:hAnsi="Arial" w:cs="Arial"/>
                <w:u w:val="single"/>
              </w:rPr>
              <w:t xml:space="preserve">use and trade of </w:t>
            </w:r>
            <w:r w:rsidR="00B762E8" w:rsidRPr="00F55065">
              <w:rPr>
                <w:rFonts w:ascii="Arial" w:eastAsia="Calibri" w:hAnsi="Arial" w:cs="Arial"/>
                <w:u w:val="single"/>
              </w:rPr>
              <w:t>migratory</w:t>
            </w:r>
            <w:r w:rsidR="00857ABC" w:rsidRPr="00F55065">
              <w:rPr>
                <w:rFonts w:ascii="Arial" w:eastAsia="Calibri" w:hAnsi="Arial" w:cs="Arial"/>
                <w:u w:val="single"/>
              </w:rPr>
              <w:t xml:space="preserve"> </w:t>
            </w:r>
            <w:r w:rsidRPr="00F55065">
              <w:rPr>
                <w:rFonts w:ascii="Arial" w:eastAsia="Calibri" w:hAnsi="Arial" w:cs="Arial"/>
                <w:u w:val="single"/>
              </w:rPr>
              <w:t xml:space="preserve">species, especially at the domestic </w:t>
            </w:r>
            <w:r w:rsidR="009D092C" w:rsidRPr="00F55065">
              <w:rPr>
                <w:rFonts w:ascii="Arial" w:eastAsia="Calibri" w:hAnsi="Arial" w:cs="Arial"/>
                <w:u w:val="single"/>
              </w:rPr>
              <w:t>level</w:t>
            </w:r>
            <w:r w:rsidR="009D092C" w:rsidRPr="00F55065">
              <w:rPr>
                <w:rFonts w:ascii="Arial" w:eastAsia="Calibri" w:hAnsi="Arial" w:cs="Arial"/>
              </w:rPr>
              <w:t xml:space="preserve">, </w:t>
            </w:r>
            <w:r w:rsidR="009D092C" w:rsidRPr="00F55065">
              <w:rPr>
                <w:rFonts w:ascii="Arial" w:eastAsia="Calibri" w:hAnsi="Arial" w:cs="Arial"/>
                <w:strike/>
              </w:rPr>
              <w:t>including</w:t>
            </w:r>
            <w:r w:rsidRPr="00F55065">
              <w:rPr>
                <w:rFonts w:ascii="Arial" w:eastAsia="Calibri" w:hAnsi="Arial" w:cs="Arial"/>
                <w:strike/>
              </w:rPr>
              <w:t xml:space="preserve"> wildlife crime</w:t>
            </w:r>
            <w:r w:rsidRPr="00F55065">
              <w:rPr>
                <w:rFonts w:ascii="Arial" w:eastAsia="Calibri" w:hAnsi="Arial" w:cs="Arial"/>
              </w:rPr>
              <w:t>, is a growing threat to migratory species and the benefits they provide to ecosystems and people,</w:t>
            </w:r>
          </w:p>
          <w:p w14:paraId="276FE1A0" w14:textId="77777777" w:rsidR="00787148" w:rsidRPr="00F55065" w:rsidRDefault="00787148" w:rsidP="004F6A8D">
            <w:pPr>
              <w:adjustRightInd w:val="0"/>
              <w:jc w:val="both"/>
              <w:rPr>
                <w:rFonts w:ascii="Arial" w:eastAsia="Times New Roman" w:hAnsi="Arial" w:cs="Arial"/>
                <w:strike/>
                <w:lang w:val="en-US"/>
              </w:rPr>
            </w:pPr>
          </w:p>
        </w:tc>
        <w:tc>
          <w:tcPr>
            <w:tcW w:w="3184" w:type="dxa"/>
          </w:tcPr>
          <w:p w14:paraId="0A2F7C5D" w14:textId="77777777" w:rsidR="00787148" w:rsidRPr="00F55065" w:rsidRDefault="00787148" w:rsidP="004F6A8D">
            <w:pPr>
              <w:adjustRightInd w:val="0"/>
              <w:jc w:val="both"/>
              <w:rPr>
                <w:rFonts w:ascii="Arial" w:eastAsia="Times New Roman" w:hAnsi="Arial" w:cs="Arial"/>
              </w:rPr>
            </w:pPr>
            <w:r w:rsidRPr="00F55065">
              <w:rPr>
                <w:rFonts w:ascii="Arial" w:eastAsia="Times New Roman" w:hAnsi="Arial" w:cs="Arial"/>
              </w:rPr>
              <w:t xml:space="preserve">Revised to highlight the concern concerning growing taking, use and trade at the domestic level </w:t>
            </w:r>
          </w:p>
        </w:tc>
        <w:tc>
          <w:tcPr>
            <w:tcW w:w="3805" w:type="dxa"/>
          </w:tcPr>
          <w:p w14:paraId="5AC2A8F7" w14:textId="1F979484" w:rsidR="00787148" w:rsidRPr="00F55065" w:rsidRDefault="00787148" w:rsidP="004F6A8D">
            <w:pPr>
              <w:adjustRightInd w:val="0"/>
              <w:spacing w:line="259" w:lineRule="auto"/>
              <w:jc w:val="both"/>
              <w:rPr>
                <w:rFonts w:ascii="Arial" w:eastAsia="Times New Roman" w:hAnsi="Arial" w:cs="Arial"/>
              </w:rPr>
            </w:pPr>
            <w:r w:rsidRPr="00F55065">
              <w:rPr>
                <w:rFonts w:ascii="Arial" w:hAnsi="Arial" w:cs="Arial"/>
                <w:i/>
                <w:iCs/>
              </w:rPr>
              <w:t xml:space="preserve"> </w:t>
            </w:r>
            <w:r w:rsidRPr="00F55065">
              <w:rPr>
                <w:rFonts w:ascii="Arial" w:eastAsia="Times New Roman" w:hAnsi="Arial" w:cs="Arial"/>
                <w:i/>
                <w:iCs/>
              </w:rPr>
              <w:t>Concerned</w:t>
            </w:r>
            <w:r w:rsidRPr="00F55065">
              <w:rPr>
                <w:rFonts w:ascii="Arial" w:eastAsia="Times New Roman" w:hAnsi="Arial" w:cs="Arial"/>
              </w:rPr>
              <w:t xml:space="preserve"> that illegal and unsustainable taking</w:t>
            </w:r>
            <w:r w:rsidR="00095F73">
              <w:rPr>
                <w:rFonts w:ascii="Arial" w:eastAsia="Times New Roman" w:hAnsi="Arial" w:cs="Arial"/>
                <w:vertAlign w:val="superscript"/>
              </w:rPr>
              <w:t>1</w:t>
            </w:r>
            <w:r w:rsidRPr="00F55065">
              <w:rPr>
                <w:rFonts w:ascii="Arial" w:eastAsia="Times New Roman" w:hAnsi="Arial" w:cs="Arial"/>
              </w:rPr>
              <w:t xml:space="preserve">, use and trade of </w:t>
            </w:r>
            <w:r w:rsidR="009D092C" w:rsidRPr="00F55065">
              <w:rPr>
                <w:rFonts w:ascii="Arial" w:eastAsia="Times New Roman" w:hAnsi="Arial" w:cs="Arial"/>
              </w:rPr>
              <w:t xml:space="preserve">migratory </w:t>
            </w:r>
            <w:r w:rsidRPr="00F55065">
              <w:rPr>
                <w:rFonts w:ascii="Arial" w:eastAsia="Times New Roman" w:hAnsi="Arial" w:cs="Arial"/>
              </w:rPr>
              <w:t>species, especially at the domestic level, is a growing threat to migratory species and the benefits they provide to ecosystems and people,</w:t>
            </w:r>
          </w:p>
          <w:p w14:paraId="78D8F9DF" w14:textId="77777777" w:rsidR="00787148" w:rsidRPr="00F55065" w:rsidRDefault="00787148" w:rsidP="004F6A8D">
            <w:pPr>
              <w:adjustRightInd w:val="0"/>
              <w:jc w:val="both"/>
              <w:rPr>
                <w:rFonts w:ascii="Arial" w:eastAsia="Times New Roman" w:hAnsi="Arial" w:cs="Arial"/>
              </w:rPr>
            </w:pPr>
          </w:p>
        </w:tc>
      </w:tr>
      <w:tr w:rsidR="00B51F24" w:rsidRPr="00F55065" w14:paraId="45AC8252" w14:textId="77777777" w:rsidTr="2EE84B4E">
        <w:trPr>
          <w:cantSplit/>
        </w:trPr>
        <w:tc>
          <w:tcPr>
            <w:tcW w:w="7586" w:type="dxa"/>
          </w:tcPr>
          <w:p w14:paraId="5186574A" w14:textId="72B02A19" w:rsidR="00B51F24" w:rsidRPr="00F55065" w:rsidRDefault="00B51F24" w:rsidP="00B51F24">
            <w:pPr>
              <w:spacing w:line="240" w:lineRule="auto"/>
              <w:jc w:val="both"/>
              <w:rPr>
                <w:rFonts w:ascii="Arial" w:eastAsia="Calibri" w:hAnsi="Arial" w:cs="Arial"/>
                <w:i/>
                <w:iCs/>
              </w:rPr>
            </w:pPr>
            <w:r w:rsidRPr="00F55065">
              <w:rPr>
                <w:rFonts w:ascii="Arial" w:eastAsia="Calibri" w:hAnsi="Arial" w:cs="Arial"/>
                <w:i/>
                <w:iCs/>
              </w:rPr>
              <w:t>Recognizing</w:t>
            </w:r>
            <w:r w:rsidRPr="00F55065">
              <w:rPr>
                <w:rFonts w:ascii="Arial" w:eastAsia="Calibri" w:hAnsi="Arial" w:cs="Arial"/>
              </w:rPr>
              <w:t xml:space="preserve"> that wildlife crime and offences continue to take place at an unprecedented scale with global reach, as wildlife trafficking continues to be highly lucrative with little risk of prosecution and thus ranks right behind arms and drug smuggling and human trafficking worldwide,</w:t>
            </w:r>
          </w:p>
        </w:tc>
        <w:tc>
          <w:tcPr>
            <w:tcW w:w="3184" w:type="dxa"/>
          </w:tcPr>
          <w:p w14:paraId="29CF93D1" w14:textId="331F7168"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1B667BEA" w14:textId="63EDDFA3" w:rsidR="00B51F24" w:rsidRPr="00F55065" w:rsidRDefault="00B51F24" w:rsidP="00B51F24">
            <w:pPr>
              <w:adjustRightInd w:val="0"/>
              <w:spacing w:line="259" w:lineRule="auto"/>
              <w:jc w:val="both"/>
              <w:rPr>
                <w:rFonts w:ascii="Arial" w:hAnsi="Arial" w:cs="Arial"/>
                <w:i/>
                <w:iCs/>
              </w:rPr>
            </w:pPr>
            <w:r w:rsidRPr="00F55065">
              <w:rPr>
                <w:rFonts w:ascii="Arial" w:eastAsia="Calibri" w:hAnsi="Arial" w:cs="Arial"/>
                <w:i/>
                <w:iCs/>
              </w:rPr>
              <w:t>Recognizing</w:t>
            </w:r>
            <w:r w:rsidRPr="00F55065">
              <w:rPr>
                <w:rFonts w:ascii="Arial" w:eastAsia="Calibri" w:hAnsi="Arial" w:cs="Arial"/>
              </w:rPr>
              <w:t xml:space="preserve"> that wildlife crime and offences continue to take place at an unprecedented scale with global reach, as wildlife trafficking continues to be highly lucrative with little risk of prosecution and thus ranks right behind arms and drug smuggling and human trafficking worldwide,</w:t>
            </w:r>
          </w:p>
        </w:tc>
      </w:tr>
      <w:tr w:rsidR="00B51F24" w:rsidRPr="00F55065" w14:paraId="1B916174" w14:textId="77777777" w:rsidTr="2EE84B4E">
        <w:trPr>
          <w:cantSplit/>
        </w:trPr>
        <w:tc>
          <w:tcPr>
            <w:tcW w:w="7586" w:type="dxa"/>
          </w:tcPr>
          <w:p w14:paraId="3815AEF4" w14:textId="3AD12C9A" w:rsidR="00B51F24" w:rsidRPr="00F55065" w:rsidRDefault="00B51F24" w:rsidP="00B51F24">
            <w:pPr>
              <w:spacing w:line="240" w:lineRule="auto"/>
              <w:jc w:val="both"/>
              <w:rPr>
                <w:rFonts w:ascii="Arial" w:eastAsia="Calibri" w:hAnsi="Arial" w:cs="Arial"/>
                <w:u w:val="single"/>
              </w:rPr>
            </w:pPr>
            <w:r w:rsidRPr="00F55065">
              <w:rPr>
                <w:rFonts w:ascii="Arial" w:eastAsia="Calibri" w:hAnsi="Arial" w:cs="Arial"/>
                <w:i/>
                <w:iCs/>
              </w:rPr>
              <w:t>Further</w:t>
            </w:r>
            <w:r w:rsidRPr="00F55065">
              <w:rPr>
                <w:rFonts w:ascii="Arial" w:eastAsia="Calibri" w:hAnsi="Arial" w:cs="Arial"/>
              </w:rPr>
              <w:t xml:space="preserve"> </w:t>
            </w:r>
            <w:r w:rsidRPr="00F55065">
              <w:rPr>
                <w:rFonts w:ascii="Arial" w:eastAsia="Calibri" w:hAnsi="Arial" w:cs="Arial"/>
                <w:i/>
                <w:iCs/>
              </w:rPr>
              <w:t>recognizing</w:t>
            </w:r>
            <w:r w:rsidRPr="00F55065">
              <w:rPr>
                <w:rFonts w:ascii="Arial" w:eastAsia="Calibri" w:hAnsi="Arial" w:cs="Arial"/>
              </w:rPr>
              <w:t xml:space="preserve"> that the illegal </w:t>
            </w:r>
            <w:r w:rsidRPr="00F55065">
              <w:rPr>
                <w:rFonts w:ascii="Arial" w:eastAsia="Calibri" w:hAnsi="Arial" w:cs="Arial"/>
                <w:u w:val="single"/>
              </w:rPr>
              <w:t xml:space="preserve">and unsustainable </w:t>
            </w:r>
            <w:r w:rsidRPr="00F55065">
              <w:rPr>
                <w:rFonts w:ascii="Arial" w:eastAsia="Calibri" w:hAnsi="Arial" w:cs="Arial"/>
              </w:rPr>
              <w:t xml:space="preserve">taking and trade of </w:t>
            </w:r>
            <w:r w:rsidRPr="00F55065">
              <w:rPr>
                <w:rFonts w:ascii="Arial" w:eastAsia="Calibri" w:hAnsi="Arial" w:cs="Arial"/>
                <w:u w:val="single"/>
              </w:rPr>
              <w:t xml:space="preserve">migratory </w:t>
            </w:r>
            <w:r w:rsidRPr="00F55065">
              <w:rPr>
                <w:rFonts w:ascii="Arial" w:eastAsia="Calibri" w:hAnsi="Arial" w:cs="Arial"/>
                <w:strike/>
              </w:rPr>
              <w:t>wildlife</w:t>
            </w:r>
            <w:r w:rsidRPr="00F55065">
              <w:rPr>
                <w:rFonts w:ascii="Arial" w:eastAsia="Calibri" w:hAnsi="Arial" w:cs="Arial"/>
              </w:rPr>
              <w:t xml:space="preserve"> </w:t>
            </w:r>
            <w:r w:rsidRPr="00F55065">
              <w:rPr>
                <w:rFonts w:ascii="Arial" w:eastAsia="Calibri" w:hAnsi="Arial" w:cs="Arial"/>
                <w:u w:val="single"/>
              </w:rPr>
              <w:t xml:space="preserve">species </w:t>
            </w:r>
            <w:r w:rsidRPr="00F55065">
              <w:rPr>
                <w:rFonts w:ascii="Arial" w:eastAsia="Calibri" w:hAnsi="Arial" w:cs="Arial"/>
              </w:rPr>
              <w:t xml:space="preserve">can increase the risk </w:t>
            </w:r>
            <w:r w:rsidRPr="00F55065">
              <w:rPr>
                <w:rFonts w:ascii="Arial" w:eastAsia="Calibri" w:hAnsi="Arial" w:cs="Arial"/>
                <w:u w:val="single"/>
              </w:rPr>
              <w:t>of</w:t>
            </w:r>
            <w:r w:rsidRPr="00F55065">
              <w:rPr>
                <w:rFonts w:ascii="Arial" w:eastAsia="Calibri" w:hAnsi="Arial" w:cs="Arial"/>
              </w:rPr>
              <w:t xml:space="preserve"> zoonoses and pathogen spillover from wildlife to humans, </w:t>
            </w:r>
            <w:r w:rsidRPr="00F55065">
              <w:rPr>
                <w:rFonts w:ascii="Arial" w:eastAsia="Calibri" w:hAnsi="Arial" w:cs="Arial"/>
                <w:u w:val="single"/>
              </w:rPr>
              <w:t>other wildlife, livestock, and other animals;</w:t>
            </w:r>
          </w:p>
          <w:p w14:paraId="32E58E46" w14:textId="77777777" w:rsidR="00B51F24" w:rsidRPr="00F55065" w:rsidRDefault="00B51F24" w:rsidP="00B51F24">
            <w:pPr>
              <w:adjustRightInd w:val="0"/>
              <w:jc w:val="both"/>
              <w:rPr>
                <w:rFonts w:ascii="Arial" w:eastAsia="Times New Roman" w:hAnsi="Arial" w:cs="Arial"/>
                <w:i/>
                <w:strike/>
              </w:rPr>
            </w:pPr>
          </w:p>
        </w:tc>
        <w:tc>
          <w:tcPr>
            <w:tcW w:w="3184" w:type="dxa"/>
          </w:tcPr>
          <w:p w14:paraId="2B8FDFC8"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Revised to indicate risk of transmission not just to humans but also livestock, which has implications for peoples’ livelihoods. </w:t>
            </w:r>
          </w:p>
        </w:tc>
        <w:tc>
          <w:tcPr>
            <w:tcW w:w="3805" w:type="dxa"/>
          </w:tcPr>
          <w:p w14:paraId="4988D904" w14:textId="4C578D7D" w:rsidR="00B51F24" w:rsidRPr="00F55065" w:rsidRDefault="00B51F24" w:rsidP="00B51F24">
            <w:pPr>
              <w:adjustRightInd w:val="0"/>
              <w:spacing w:line="259" w:lineRule="auto"/>
              <w:jc w:val="both"/>
              <w:rPr>
                <w:rFonts w:ascii="Arial" w:eastAsia="Times New Roman" w:hAnsi="Arial" w:cs="Arial"/>
              </w:rPr>
            </w:pPr>
            <w:r w:rsidRPr="00F55065">
              <w:rPr>
                <w:rFonts w:ascii="Arial" w:eastAsia="Times New Roman" w:hAnsi="Arial" w:cs="Arial"/>
                <w:i/>
                <w:iCs/>
              </w:rPr>
              <w:t>Further</w:t>
            </w:r>
            <w:r w:rsidRPr="00F55065">
              <w:rPr>
                <w:rFonts w:ascii="Arial" w:eastAsia="Times New Roman" w:hAnsi="Arial" w:cs="Arial"/>
              </w:rPr>
              <w:t xml:space="preserve"> </w:t>
            </w:r>
            <w:r w:rsidRPr="00F55065">
              <w:rPr>
                <w:rFonts w:ascii="Arial" w:eastAsia="Times New Roman" w:hAnsi="Arial" w:cs="Arial"/>
                <w:i/>
                <w:iCs/>
              </w:rPr>
              <w:t>recognizing</w:t>
            </w:r>
            <w:r w:rsidRPr="00F55065">
              <w:rPr>
                <w:rFonts w:ascii="Arial" w:eastAsia="Times New Roman" w:hAnsi="Arial" w:cs="Arial"/>
              </w:rPr>
              <w:t xml:space="preserve"> that the illegal and unsustainable taking and trade of migratory species can increase the risk of zoonoses and pathogen spillover from wildlife to humans, other wildlife, livestock, and other animals;</w:t>
            </w:r>
          </w:p>
          <w:p w14:paraId="21FA54BB" w14:textId="77777777" w:rsidR="00B51F24" w:rsidRPr="00F55065" w:rsidRDefault="00B51F24" w:rsidP="00B51F24">
            <w:pPr>
              <w:adjustRightInd w:val="0"/>
              <w:jc w:val="both"/>
              <w:rPr>
                <w:rFonts w:ascii="Arial" w:eastAsia="Times New Roman" w:hAnsi="Arial" w:cs="Arial"/>
              </w:rPr>
            </w:pPr>
          </w:p>
        </w:tc>
      </w:tr>
      <w:tr w:rsidR="00B51F24" w:rsidRPr="00F55065" w14:paraId="273FC038" w14:textId="77777777" w:rsidTr="2EE84B4E">
        <w:trPr>
          <w:cantSplit/>
        </w:trPr>
        <w:tc>
          <w:tcPr>
            <w:tcW w:w="7586" w:type="dxa"/>
          </w:tcPr>
          <w:p w14:paraId="3354589D" w14:textId="1B548F94" w:rsidR="00B51F24" w:rsidRPr="00F55065" w:rsidRDefault="00B51F24" w:rsidP="00B51F24">
            <w:pPr>
              <w:spacing w:line="240" w:lineRule="auto"/>
              <w:jc w:val="both"/>
              <w:rPr>
                <w:rFonts w:ascii="Arial" w:hAnsi="Arial" w:cs="Arial"/>
                <w:iCs/>
              </w:rPr>
            </w:pPr>
            <w:r w:rsidRPr="00F55065">
              <w:rPr>
                <w:rFonts w:ascii="Arial" w:hAnsi="Arial" w:cs="Arial"/>
                <w:i/>
                <w:iCs/>
              </w:rPr>
              <w:t>Concerned</w:t>
            </w:r>
            <w:r w:rsidRPr="00F55065">
              <w:rPr>
                <w:rFonts w:ascii="Arial" w:hAnsi="Arial" w:cs="Arial"/>
                <w:iCs/>
              </w:rPr>
              <w:t xml:space="preserve"> that illegal and</w:t>
            </w:r>
            <w:r w:rsidRPr="00F55065">
              <w:rPr>
                <w:rFonts w:ascii="Arial" w:hAnsi="Arial" w:cs="Arial"/>
              </w:rPr>
              <w:t xml:space="preserve"> </w:t>
            </w:r>
            <w:r w:rsidRPr="00F55065">
              <w:rPr>
                <w:rFonts w:ascii="Arial" w:hAnsi="Arial" w:cs="Arial"/>
                <w:iCs/>
              </w:rPr>
              <w:t xml:space="preserve">unsustainable taking of </w:t>
            </w:r>
            <w:r w:rsidRPr="00F55065">
              <w:rPr>
                <w:rFonts w:ascii="Arial" w:hAnsi="Arial" w:cs="Arial"/>
                <w:iCs/>
                <w:strike/>
              </w:rPr>
              <w:t xml:space="preserve">wildlife </w:t>
            </w:r>
            <w:r w:rsidRPr="00F55065">
              <w:rPr>
                <w:rFonts w:ascii="Arial" w:hAnsi="Arial" w:cs="Arial"/>
                <w:iCs/>
                <w:u w:val="single"/>
              </w:rPr>
              <w:t>species</w:t>
            </w:r>
            <w:r w:rsidRPr="00F55065">
              <w:rPr>
                <w:rFonts w:ascii="Arial" w:hAnsi="Arial" w:cs="Arial"/>
                <w:iCs/>
              </w:rPr>
              <w:t xml:space="preserve"> cause an immense loss of revenue for States and local communities, severely damage livelihoods and ecosystems, negatively impact on sustainable utilization and tourism, and in some cases, lead to threats to human lives and fund organized criminal and other violent groups,</w:t>
            </w:r>
          </w:p>
          <w:p w14:paraId="45D83EB9" w14:textId="77777777" w:rsidR="00B51F24" w:rsidRPr="00F55065" w:rsidRDefault="00B51F24" w:rsidP="00B51F24">
            <w:pPr>
              <w:spacing w:line="240" w:lineRule="auto"/>
              <w:jc w:val="both"/>
              <w:rPr>
                <w:rFonts w:ascii="Arial" w:hAnsi="Arial" w:cs="Arial"/>
                <w:iCs/>
              </w:rPr>
            </w:pPr>
          </w:p>
          <w:p w14:paraId="13EB282F" w14:textId="77777777" w:rsidR="00B51F24" w:rsidRPr="00F55065" w:rsidRDefault="00B51F24" w:rsidP="00B51F24">
            <w:pPr>
              <w:adjustRightInd w:val="0"/>
              <w:jc w:val="both"/>
              <w:rPr>
                <w:rFonts w:ascii="Arial" w:eastAsia="Times New Roman" w:hAnsi="Arial" w:cs="Arial"/>
                <w:strike/>
              </w:rPr>
            </w:pPr>
          </w:p>
        </w:tc>
        <w:tc>
          <w:tcPr>
            <w:tcW w:w="3184" w:type="dxa"/>
          </w:tcPr>
          <w:p w14:paraId="3F7158E8" w14:textId="78D4D14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Small changes for consistency as we refer to illegal and unsustainable taking; as well as species </w:t>
            </w:r>
          </w:p>
        </w:tc>
        <w:tc>
          <w:tcPr>
            <w:tcW w:w="3805" w:type="dxa"/>
          </w:tcPr>
          <w:p w14:paraId="7A6CA135" w14:textId="783B7B58" w:rsidR="00B51F24" w:rsidRPr="00F55065" w:rsidRDefault="00B51F24" w:rsidP="00B51F24">
            <w:pPr>
              <w:spacing w:line="240" w:lineRule="auto"/>
              <w:jc w:val="both"/>
              <w:rPr>
                <w:rFonts w:ascii="Arial" w:hAnsi="Arial" w:cs="Arial"/>
                <w:iCs/>
              </w:rPr>
            </w:pPr>
            <w:r w:rsidRPr="00F55065">
              <w:rPr>
                <w:rFonts w:ascii="Arial" w:hAnsi="Arial" w:cs="Arial"/>
                <w:i/>
                <w:iCs/>
              </w:rPr>
              <w:t>Concerned</w:t>
            </w:r>
            <w:r w:rsidRPr="00F55065">
              <w:rPr>
                <w:rFonts w:ascii="Arial" w:hAnsi="Arial" w:cs="Arial"/>
                <w:iCs/>
              </w:rPr>
              <w:t xml:space="preserve"> that illegal and</w:t>
            </w:r>
            <w:r w:rsidRPr="00F55065">
              <w:rPr>
                <w:rFonts w:ascii="Arial" w:hAnsi="Arial" w:cs="Arial"/>
              </w:rPr>
              <w:t xml:space="preserve"> </w:t>
            </w:r>
            <w:r w:rsidRPr="00F55065">
              <w:rPr>
                <w:rFonts w:ascii="Arial" w:hAnsi="Arial" w:cs="Arial"/>
                <w:iCs/>
              </w:rPr>
              <w:t>unsustainable taking of species cause an immense loss of revenue for States and local communities, severely damage livelihoods and ecosystems, negatively impact on sustainable utilization and tourism, and in some cases, lead to threats to human lives and fund organized criminal and other violent groups,</w:t>
            </w:r>
          </w:p>
          <w:p w14:paraId="347161CB" w14:textId="77777777" w:rsidR="00B51F24" w:rsidRPr="00F55065" w:rsidRDefault="00B51F24" w:rsidP="00B51F24">
            <w:pPr>
              <w:spacing w:line="240" w:lineRule="auto"/>
              <w:jc w:val="both"/>
              <w:rPr>
                <w:rFonts w:ascii="Arial" w:hAnsi="Arial" w:cs="Arial"/>
                <w:iCs/>
              </w:rPr>
            </w:pPr>
          </w:p>
          <w:p w14:paraId="7CC18607" w14:textId="77777777" w:rsidR="00B51F24" w:rsidRPr="00F55065" w:rsidRDefault="00B51F24" w:rsidP="00B51F24">
            <w:pPr>
              <w:adjustRightInd w:val="0"/>
              <w:jc w:val="both"/>
              <w:rPr>
                <w:rFonts w:ascii="Arial" w:eastAsia="Times New Roman" w:hAnsi="Arial" w:cs="Arial"/>
              </w:rPr>
            </w:pPr>
          </w:p>
        </w:tc>
      </w:tr>
      <w:tr w:rsidR="00B51F24" w:rsidRPr="00F55065" w14:paraId="1AED402D" w14:textId="77777777" w:rsidTr="2EE84B4E">
        <w:trPr>
          <w:cantSplit/>
        </w:trPr>
        <w:tc>
          <w:tcPr>
            <w:tcW w:w="7586" w:type="dxa"/>
          </w:tcPr>
          <w:p w14:paraId="53BDD99E" w14:textId="77777777" w:rsidR="00B51F24" w:rsidRPr="00F55065" w:rsidRDefault="00B51F24" w:rsidP="00B51F24">
            <w:pPr>
              <w:spacing w:line="240" w:lineRule="auto"/>
              <w:jc w:val="both"/>
              <w:rPr>
                <w:rFonts w:ascii="Arial" w:hAnsi="Arial" w:cs="Arial"/>
                <w:iCs/>
                <w:strike/>
              </w:rPr>
            </w:pPr>
            <w:r w:rsidRPr="00F55065">
              <w:rPr>
                <w:rFonts w:ascii="Arial" w:hAnsi="Arial" w:cs="Arial"/>
                <w:i/>
                <w:iCs/>
                <w:strike/>
              </w:rPr>
              <w:t xml:space="preserve">Urges </w:t>
            </w:r>
            <w:r w:rsidRPr="00F55065">
              <w:rPr>
                <w:rFonts w:ascii="Arial" w:hAnsi="Arial" w:cs="Arial"/>
                <w:iCs/>
                <w:strike/>
              </w:rPr>
              <w:t>Parties and non-Parties to strengthen awareness and cooperation with relevant national agencies on wildlife trafficking and to monitor trade of specimens of species currently not listed in Appendices to the Convention on International Trade in Endangered Species of Wild Fauna and Flora (CITES),</w:t>
            </w:r>
          </w:p>
          <w:p w14:paraId="355261DC" w14:textId="77777777" w:rsidR="00B51F24" w:rsidRPr="00F55065" w:rsidRDefault="00B51F24" w:rsidP="00B51F24">
            <w:pPr>
              <w:spacing w:line="240" w:lineRule="auto"/>
              <w:jc w:val="both"/>
              <w:rPr>
                <w:rFonts w:ascii="Arial" w:hAnsi="Arial" w:cs="Arial"/>
                <w:iCs/>
                <w:strike/>
              </w:rPr>
            </w:pPr>
          </w:p>
          <w:p w14:paraId="3480F822" w14:textId="77777777" w:rsidR="00B51F24" w:rsidRPr="00F55065" w:rsidRDefault="00B51F24" w:rsidP="00B51F24">
            <w:pPr>
              <w:adjustRightInd w:val="0"/>
              <w:jc w:val="both"/>
              <w:rPr>
                <w:rFonts w:ascii="Arial" w:eastAsia="Times New Roman" w:hAnsi="Arial" w:cs="Arial"/>
              </w:rPr>
            </w:pPr>
          </w:p>
        </w:tc>
        <w:tc>
          <w:tcPr>
            <w:tcW w:w="3184" w:type="dxa"/>
          </w:tcPr>
          <w:p w14:paraId="52BC0791" w14:textId="2A0EA33E"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This is an operative paragraph and is deleted from preamble now operative paragraph 20 – see below for edits </w:t>
            </w:r>
          </w:p>
        </w:tc>
        <w:tc>
          <w:tcPr>
            <w:tcW w:w="3805" w:type="dxa"/>
          </w:tcPr>
          <w:p w14:paraId="127B3001" w14:textId="77777777" w:rsidR="00B51F24" w:rsidRPr="00F55065" w:rsidRDefault="00B51F24" w:rsidP="00B51F24">
            <w:pPr>
              <w:adjustRightInd w:val="0"/>
              <w:jc w:val="both"/>
              <w:rPr>
                <w:rFonts w:ascii="Arial" w:eastAsia="Times New Roman" w:hAnsi="Arial" w:cs="Arial"/>
                <w:i/>
                <w:iCs/>
              </w:rPr>
            </w:pPr>
          </w:p>
        </w:tc>
      </w:tr>
      <w:tr w:rsidR="00635BFA" w:rsidRPr="00F55065" w14:paraId="70236D40" w14:textId="77777777" w:rsidTr="2EE84B4E">
        <w:trPr>
          <w:cantSplit/>
        </w:trPr>
        <w:tc>
          <w:tcPr>
            <w:tcW w:w="7586" w:type="dxa"/>
          </w:tcPr>
          <w:p w14:paraId="1519CB47" w14:textId="1A1CB30B" w:rsidR="00635BFA" w:rsidRPr="00F55065" w:rsidRDefault="00635BFA" w:rsidP="00F11B4D">
            <w:pPr>
              <w:spacing w:line="240" w:lineRule="auto"/>
              <w:jc w:val="both"/>
              <w:rPr>
                <w:rFonts w:ascii="Arial" w:hAnsi="Arial" w:cs="Arial"/>
              </w:rPr>
            </w:pPr>
            <w:r w:rsidRPr="00F55065">
              <w:rPr>
                <w:rFonts w:ascii="Arial" w:hAnsi="Arial" w:cs="Arial"/>
              </w:rPr>
              <w:t>Acknowledging that “The Future We Want”, adopted at Rio+20 and endorsed by consensus of the United Nations General Assembly, “recognize[d] the economic, social and environmental impacts of illicit trafficking in wildlife where firm and strengthened action needs</w:t>
            </w:r>
            <w:r w:rsidR="00F11B4D" w:rsidRPr="00F55065">
              <w:rPr>
                <w:rFonts w:ascii="Arial" w:hAnsi="Arial" w:cs="Arial"/>
              </w:rPr>
              <w:t xml:space="preserve"> </w:t>
            </w:r>
            <w:r w:rsidRPr="00F55065">
              <w:rPr>
                <w:rFonts w:ascii="Arial" w:hAnsi="Arial" w:cs="Arial"/>
              </w:rPr>
              <w:t>to be taken on both the supply and demand sides”,</w:t>
            </w:r>
          </w:p>
        </w:tc>
        <w:tc>
          <w:tcPr>
            <w:tcW w:w="3184" w:type="dxa"/>
          </w:tcPr>
          <w:p w14:paraId="19981572" w14:textId="4C8F04DE" w:rsidR="00635BFA" w:rsidRPr="00F55065" w:rsidRDefault="00F11B4D"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7A7B8828" w14:textId="44AC1D8B" w:rsidR="00635BFA" w:rsidRPr="00F55065" w:rsidRDefault="00F11B4D" w:rsidP="00B51F24">
            <w:pPr>
              <w:adjustRightInd w:val="0"/>
              <w:jc w:val="both"/>
              <w:rPr>
                <w:rFonts w:ascii="Arial" w:eastAsia="Times New Roman" w:hAnsi="Arial" w:cs="Arial"/>
                <w:i/>
                <w:iCs/>
              </w:rPr>
            </w:pPr>
            <w:r w:rsidRPr="00F55065">
              <w:rPr>
                <w:rFonts w:ascii="Arial" w:hAnsi="Arial" w:cs="Arial"/>
                <w:i/>
                <w:iCs/>
              </w:rPr>
              <w:t>Acknowledging</w:t>
            </w:r>
            <w:r w:rsidRPr="00F55065">
              <w:rPr>
                <w:rFonts w:ascii="Arial" w:hAnsi="Arial" w:cs="Arial"/>
              </w:rPr>
              <w:t xml:space="preserve"> that “The Future We Want”, adopted at Rio+20 and endorsed by consensus of the United Nations General Assembly, “recognize[d] the economic, social and environmental impacts of illicit trafficking in wildlife where firm and strengthened action needs to be taken on both the supply and demand sides”,</w:t>
            </w:r>
          </w:p>
        </w:tc>
      </w:tr>
      <w:tr w:rsidR="00B51F24" w:rsidRPr="00F55065" w14:paraId="0C1691A1" w14:textId="77777777" w:rsidTr="2EE84B4E">
        <w:trPr>
          <w:cantSplit/>
        </w:trPr>
        <w:tc>
          <w:tcPr>
            <w:tcW w:w="7586" w:type="dxa"/>
          </w:tcPr>
          <w:p w14:paraId="28EC5A0A" w14:textId="77777777" w:rsidR="00B51F24" w:rsidRPr="00F55065" w:rsidRDefault="00B51F24" w:rsidP="00B51F24">
            <w:pPr>
              <w:adjustRightInd w:val="0"/>
              <w:jc w:val="both"/>
              <w:rPr>
                <w:rFonts w:ascii="Arial" w:eastAsia="Calibri" w:hAnsi="Arial" w:cs="Arial"/>
              </w:rPr>
            </w:pPr>
            <w:r w:rsidRPr="00F55065">
              <w:rPr>
                <w:rFonts w:ascii="Arial" w:eastAsia="Calibri" w:hAnsi="Arial" w:cs="Arial"/>
                <w:i/>
                <w:iCs/>
              </w:rPr>
              <w:t xml:space="preserve">Noting </w:t>
            </w:r>
            <w:r w:rsidRPr="00F55065">
              <w:rPr>
                <w:rFonts w:ascii="Arial" w:eastAsia="Calibri" w:hAnsi="Arial" w:cs="Arial"/>
              </w:rPr>
              <w:t xml:space="preserve">the </w:t>
            </w:r>
            <w:r w:rsidRPr="00F55065">
              <w:rPr>
                <w:rFonts w:ascii="Arial" w:eastAsia="Calibri" w:hAnsi="Arial" w:cs="Arial"/>
                <w:u w:val="single"/>
              </w:rPr>
              <w:t xml:space="preserve"> Intergovernmental Science-Policy Platform on Biodiversity and Ecosystem Services</w:t>
            </w:r>
            <w:r w:rsidRPr="00F55065">
              <w:rPr>
                <w:rFonts w:ascii="Arial" w:eastAsia="Calibri" w:hAnsi="Arial" w:cs="Arial"/>
              </w:rPr>
              <w:t xml:space="preserve"> </w:t>
            </w:r>
            <w:r w:rsidRPr="00F55065">
              <w:rPr>
                <w:rFonts w:ascii="Arial" w:eastAsia="Calibri" w:hAnsi="Arial" w:cs="Arial"/>
                <w:u w:val="single"/>
              </w:rPr>
              <w:t>(</w:t>
            </w:r>
            <w:r w:rsidRPr="00F55065">
              <w:rPr>
                <w:rFonts w:ascii="Arial" w:eastAsia="Calibri" w:hAnsi="Arial" w:cs="Arial"/>
              </w:rPr>
              <w:t>IPBES</w:t>
            </w:r>
            <w:r w:rsidRPr="00F55065">
              <w:rPr>
                <w:rFonts w:ascii="Arial" w:eastAsia="Calibri" w:hAnsi="Arial" w:cs="Arial"/>
                <w:u w:val="single"/>
              </w:rPr>
              <w:t xml:space="preserve">) 2019 </w:t>
            </w:r>
            <w:r w:rsidRPr="00F55065">
              <w:rPr>
                <w:rFonts w:ascii="Arial" w:eastAsia="Calibri" w:hAnsi="Arial" w:cs="Arial"/>
              </w:rPr>
              <w:t>Global Assessment Report on Biodiversity and Ecosystem Services, which highlighted direct overexploitation as one of the two key drivers of biodiversity loss,</w:t>
            </w:r>
          </w:p>
          <w:p w14:paraId="6EBFC401" w14:textId="77777777" w:rsidR="00B51F24" w:rsidRPr="00F55065" w:rsidRDefault="00B51F24" w:rsidP="00B51F24">
            <w:pPr>
              <w:jc w:val="both"/>
              <w:rPr>
                <w:rFonts w:ascii="Arial" w:eastAsia="Times New Roman" w:hAnsi="Arial" w:cs="Arial"/>
              </w:rPr>
            </w:pPr>
          </w:p>
          <w:p w14:paraId="1AC3BF77" w14:textId="715A9B45" w:rsidR="00B51F24" w:rsidRPr="00F55065" w:rsidRDefault="00B51F24" w:rsidP="00B51F24">
            <w:pPr>
              <w:jc w:val="both"/>
              <w:rPr>
                <w:rFonts w:ascii="Arial" w:eastAsia="Times New Roman" w:hAnsi="Arial" w:cs="Arial"/>
              </w:rPr>
            </w:pPr>
          </w:p>
        </w:tc>
        <w:tc>
          <w:tcPr>
            <w:tcW w:w="3184" w:type="dxa"/>
          </w:tcPr>
          <w:p w14:paraId="6294E5C9"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Spelled out IPBES.</w:t>
            </w:r>
          </w:p>
        </w:tc>
        <w:tc>
          <w:tcPr>
            <w:tcW w:w="3805" w:type="dxa"/>
          </w:tcPr>
          <w:p w14:paraId="05403AA5" w14:textId="1DDC925F" w:rsidR="00B51F24" w:rsidRPr="00F55065" w:rsidRDefault="00B51F24" w:rsidP="00B51F24">
            <w:pPr>
              <w:adjustRightInd w:val="0"/>
              <w:jc w:val="both"/>
              <w:rPr>
                <w:rFonts w:ascii="Arial" w:eastAsia="Times New Roman" w:hAnsi="Arial" w:cs="Arial"/>
                <w:i/>
                <w:iCs/>
              </w:rPr>
            </w:pPr>
            <w:r w:rsidRPr="00F55065">
              <w:rPr>
                <w:rFonts w:ascii="Arial" w:eastAsia="Calibri" w:hAnsi="Arial" w:cs="Arial"/>
                <w:i/>
                <w:iCs/>
              </w:rPr>
              <w:t xml:space="preserve">Noting </w:t>
            </w:r>
            <w:r w:rsidRPr="00F55065">
              <w:rPr>
                <w:rFonts w:ascii="Arial" w:eastAsia="Calibri" w:hAnsi="Arial" w:cs="Arial"/>
              </w:rPr>
              <w:t>the Intergovernmental Science-Policy Platform on Biodiversity and Ecosystem Services (IPBES) 2019 Global Assessment Report on Biodiversity and Ecosystem Services, which highlighted direct overexploitation as one of the two key drivers of biodiversity loss,</w:t>
            </w:r>
          </w:p>
        </w:tc>
      </w:tr>
      <w:tr w:rsidR="00B51F24" w:rsidRPr="00F55065" w14:paraId="6CD5CF3A" w14:textId="77777777" w:rsidTr="2EE84B4E">
        <w:trPr>
          <w:cantSplit/>
        </w:trPr>
        <w:tc>
          <w:tcPr>
            <w:tcW w:w="7586" w:type="dxa"/>
          </w:tcPr>
          <w:p w14:paraId="58DD7E1E" w14:textId="77777777" w:rsidR="00B51F24" w:rsidRPr="00F55065" w:rsidRDefault="00B51F24" w:rsidP="00B51F24">
            <w:pPr>
              <w:spacing w:line="240" w:lineRule="auto"/>
              <w:jc w:val="both"/>
              <w:rPr>
                <w:rFonts w:ascii="Arial" w:hAnsi="Arial" w:cs="Arial"/>
                <w:bCs/>
                <w:bdr w:val="none" w:sz="0" w:space="0" w:color="auto" w:frame="1"/>
              </w:rPr>
            </w:pPr>
            <w:r w:rsidRPr="00F55065">
              <w:rPr>
                <w:rFonts w:ascii="Arial" w:hAnsi="Arial" w:cs="Arial"/>
                <w:bCs/>
                <w:i/>
                <w:iCs/>
                <w:bdr w:val="none" w:sz="0" w:space="0" w:color="auto" w:frame="1"/>
              </w:rPr>
              <w:t>Noting </w:t>
            </w:r>
            <w:r w:rsidRPr="00F55065">
              <w:rPr>
                <w:rFonts w:ascii="Arial" w:hAnsi="Arial" w:cs="Arial"/>
                <w:bCs/>
                <w:bdr w:val="none" w:sz="0" w:space="0" w:color="auto" w:frame="1"/>
              </w:rPr>
              <w:t xml:space="preserve">that the United Nations General Assembly has adopted </w:t>
            </w:r>
            <w:r w:rsidRPr="00F55065">
              <w:rPr>
                <w:rFonts w:ascii="Arial" w:hAnsi="Arial" w:cs="Arial"/>
                <w:bCs/>
                <w:strike/>
                <w:bdr w:val="none" w:sz="0" w:space="0" w:color="auto" w:frame="1"/>
              </w:rPr>
              <w:t>six</w:t>
            </w:r>
            <w:r w:rsidRPr="00F55065">
              <w:rPr>
                <w:rFonts w:ascii="Arial" w:hAnsi="Arial" w:cs="Arial"/>
                <w:bCs/>
                <w:bdr w:val="none" w:sz="0" w:space="0" w:color="auto" w:frame="1"/>
              </w:rPr>
              <w:t xml:space="preserve"> </w:t>
            </w:r>
            <w:r w:rsidRPr="00F55065">
              <w:rPr>
                <w:rFonts w:ascii="Arial" w:hAnsi="Arial" w:cs="Arial"/>
                <w:bCs/>
                <w:u w:val="single"/>
                <w:bdr w:val="none" w:sz="0" w:space="0" w:color="auto" w:frame="1"/>
              </w:rPr>
              <w:t xml:space="preserve">seven </w:t>
            </w:r>
            <w:r w:rsidRPr="00F55065">
              <w:rPr>
                <w:rFonts w:ascii="Arial" w:hAnsi="Arial" w:cs="Arial"/>
                <w:bCs/>
                <w:bdr w:val="none" w:sz="0" w:space="0" w:color="auto" w:frame="1"/>
              </w:rPr>
              <w:t xml:space="preserve">Resolutions on wildlife trafficking, most recently Resolution </w:t>
            </w:r>
            <w:r w:rsidRPr="00F55065">
              <w:rPr>
                <w:rFonts w:ascii="Arial" w:hAnsi="Arial" w:cs="Arial"/>
                <w:bCs/>
                <w:u w:val="single"/>
                <w:bdr w:val="none" w:sz="0" w:space="0" w:color="auto" w:frame="1"/>
              </w:rPr>
              <w:t xml:space="preserve">A/79/L.96 </w:t>
            </w:r>
            <w:r w:rsidRPr="00F55065">
              <w:rPr>
                <w:rFonts w:ascii="Arial" w:hAnsi="Arial" w:cs="Arial"/>
                <w:bCs/>
                <w:strike/>
                <w:u w:val="single"/>
                <w:bdr w:val="none" w:sz="0" w:space="0" w:color="auto" w:frame="1"/>
              </w:rPr>
              <w:t>77/325</w:t>
            </w:r>
            <w:r w:rsidRPr="00F55065">
              <w:rPr>
                <w:rFonts w:ascii="Arial" w:hAnsi="Arial" w:cs="Arial"/>
                <w:bCs/>
                <w:bdr w:val="none" w:sz="0" w:space="0" w:color="auto" w:frame="1"/>
              </w:rPr>
              <w:t xml:space="preserve">, adopted on </w:t>
            </w:r>
            <w:r w:rsidRPr="00F55065">
              <w:rPr>
                <w:rFonts w:ascii="Arial" w:hAnsi="Arial" w:cs="Arial"/>
                <w:bCs/>
                <w:strike/>
                <w:bdr w:val="none" w:sz="0" w:space="0" w:color="auto" w:frame="1"/>
              </w:rPr>
              <w:t>25</w:t>
            </w:r>
            <w:r w:rsidRPr="00F55065">
              <w:rPr>
                <w:rFonts w:ascii="Arial" w:hAnsi="Arial" w:cs="Arial"/>
                <w:bCs/>
                <w:bdr w:val="none" w:sz="0" w:space="0" w:color="auto" w:frame="1"/>
              </w:rPr>
              <w:t xml:space="preserve"> </w:t>
            </w:r>
            <w:r w:rsidRPr="00F55065">
              <w:rPr>
                <w:rFonts w:ascii="Arial" w:hAnsi="Arial" w:cs="Arial"/>
                <w:bCs/>
                <w:u w:val="single"/>
                <w:bdr w:val="none" w:sz="0" w:space="0" w:color="auto" w:frame="1"/>
              </w:rPr>
              <w:t xml:space="preserve">30 </w:t>
            </w:r>
            <w:r w:rsidRPr="00F55065">
              <w:rPr>
                <w:rFonts w:ascii="Arial" w:hAnsi="Arial" w:cs="Arial"/>
                <w:bCs/>
                <w:strike/>
                <w:u w:val="single"/>
                <w:bdr w:val="none" w:sz="0" w:space="0" w:color="auto" w:frame="1"/>
              </w:rPr>
              <w:t>August</w:t>
            </w:r>
            <w:r w:rsidRPr="00F55065">
              <w:rPr>
                <w:rFonts w:ascii="Arial" w:hAnsi="Arial" w:cs="Arial"/>
                <w:bCs/>
                <w:u w:val="single"/>
                <w:bdr w:val="none" w:sz="0" w:space="0" w:color="auto" w:frame="1"/>
              </w:rPr>
              <w:t xml:space="preserve"> June 2025 </w:t>
            </w:r>
            <w:r w:rsidRPr="00F55065">
              <w:rPr>
                <w:rFonts w:ascii="Arial" w:hAnsi="Arial" w:cs="Arial"/>
                <w:bCs/>
                <w:strike/>
                <w:u w:val="single"/>
                <w:bdr w:val="none" w:sz="0" w:space="0" w:color="auto" w:frame="1"/>
              </w:rPr>
              <w:t>3</w:t>
            </w:r>
            <w:r w:rsidRPr="00F55065">
              <w:rPr>
                <w:rFonts w:ascii="Arial" w:hAnsi="Arial" w:cs="Arial"/>
                <w:bCs/>
                <w:strike/>
                <w:bdr w:val="none" w:sz="0" w:space="0" w:color="auto" w:frame="1"/>
              </w:rPr>
              <w:t xml:space="preserve"> </w:t>
            </w:r>
            <w:r w:rsidRPr="00F55065">
              <w:rPr>
                <w:rFonts w:ascii="Arial" w:hAnsi="Arial" w:cs="Arial"/>
                <w:bCs/>
                <w:bdr w:val="none" w:sz="0" w:space="0" w:color="auto" w:frame="1"/>
              </w:rPr>
              <w:t xml:space="preserve">on </w:t>
            </w:r>
            <w:r w:rsidRPr="00F55065">
              <w:rPr>
                <w:rFonts w:ascii="Arial" w:hAnsi="Arial" w:cs="Arial"/>
                <w:bCs/>
                <w:i/>
                <w:iCs/>
                <w:bdr w:val="none" w:sz="0" w:space="0" w:color="auto" w:frame="1"/>
              </w:rPr>
              <w:t>Tackling Illicit Trafficking in Wildlife</w:t>
            </w:r>
            <w:r w:rsidRPr="00F55065">
              <w:rPr>
                <w:rFonts w:ascii="Arial" w:hAnsi="Arial" w:cs="Arial"/>
                <w:bCs/>
                <w:bdr w:val="none" w:sz="0" w:space="0" w:color="auto" w:frame="1"/>
              </w:rPr>
              <w:t xml:space="preserve"> which, inter alia,</w:t>
            </w:r>
            <w:r w:rsidRPr="00F55065">
              <w:rPr>
                <w:rFonts w:ascii="Arial" w:hAnsi="Arial" w:cs="Arial"/>
                <w:bCs/>
                <w:i/>
                <w:iCs/>
                <w:bdr w:val="none" w:sz="0" w:space="0" w:color="auto" w:frame="1"/>
              </w:rPr>
              <w:t> </w:t>
            </w:r>
            <w:r w:rsidRPr="00F55065">
              <w:rPr>
                <w:rFonts w:ascii="Arial" w:hAnsi="Arial" w:cs="Arial"/>
                <w:bCs/>
                <w:bdr w:val="none" w:sz="0" w:space="0" w:color="auto" w:frame="1"/>
              </w:rPr>
              <w:t xml:space="preserve">calls upon Member States to </w:t>
            </w:r>
            <w:r w:rsidRPr="00F55065">
              <w:rPr>
                <w:rFonts w:ascii="Arial" w:hAnsi="Arial" w:cs="Arial"/>
                <w:bCs/>
                <w:u w:val="single"/>
                <w:bdr w:val="none" w:sz="0" w:space="0" w:color="auto" w:frame="1"/>
              </w:rPr>
              <w:t xml:space="preserve">“take decisive steps at the national level to prevent, combat and eradicate the illegal trade in wildlife;   </w:t>
            </w:r>
            <w:r w:rsidRPr="00F55065">
              <w:rPr>
                <w:rFonts w:ascii="Arial" w:hAnsi="Arial" w:cs="Arial"/>
                <w:bCs/>
                <w:strike/>
                <w:bdr w:val="none" w:sz="0" w:space="0" w:color="auto" w:frame="1"/>
              </w:rPr>
              <w:t xml:space="preserve">make illicit trafficking in protected species of wild fauna and flora a serious crime, and to review and amend national legislation, as necessary and appropriate, so that offences connected to the illegal trade in wildlife are treated as predicate offences; </w:t>
            </w:r>
            <w:r w:rsidRPr="00F55065">
              <w:rPr>
                <w:rFonts w:ascii="Arial" w:hAnsi="Arial" w:cs="Arial"/>
                <w:bCs/>
                <w:u w:val="single"/>
                <w:bdr w:val="none" w:sz="0" w:space="0" w:color="auto" w:frame="1"/>
              </w:rPr>
              <w:t>strengthen appropriate capacity for law enforcement agencies to monitor and investigate illegal online wildlife trade; work in cooperation with relevant organizations to identify and promote the use of solutions that utilize technology, including artificial intelligence, to support criminal prosecutions; recognize and support the crucial role played by rangers and guards, across the world, in the fight against illicit wildlife trafficking; and increase the capacity of local communities to pursue sustainable and, as appropriate, alternative livelihood opportunities, in order to reduce the risk of illicit trafficking in wildlife”</w:t>
            </w:r>
            <w:r w:rsidRPr="00F55065">
              <w:rPr>
                <w:rFonts w:ascii="Arial" w:hAnsi="Arial" w:cs="Arial"/>
                <w:bCs/>
                <w:bdr w:val="none" w:sz="0" w:space="0" w:color="auto" w:frame="1"/>
              </w:rPr>
              <w:t>,</w:t>
            </w:r>
          </w:p>
          <w:p w14:paraId="443C1A51" w14:textId="77777777" w:rsidR="00B51F24" w:rsidRPr="00F55065" w:rsidRDefault="00B51F24" w:rsidP="00B51F24">
            <w:pPr>
              <w:adjustRightInd w:val="0"/>
              <w:jc w:val="both"/>
              <w:rPr>
                <w:rFonts w:ascii="Arial" w:eastAsia="Times New Roman" w:hAnsi="Arial" w:cs="Arial"/>
                <w:i/>
                <w:strike/>
              </w:rPr>
            </w:pPr>
          </w:p>
        </w:tc>
        <w:tc>
          <w:tcPr>
            <w:tcW w:w="3184" w:type="dxa"/>
          </w:tcPr>
          <w:p w14:paraId="50CA71F6"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Updated this with the adoption of the most recent Resolution</w:t>
            </w:r>
          </w:p>
        </w:tc>
        <w:tc>
          <w:tcPr>
            <w:tcW w:w="3805" w:type="dxa"/>
          </w:tcPr>
          <w:p w14:paraId="0182D0B9" w14:textId="77777777" w:rsidR="00B51F24" w:rsidRPr="00F55065" w:rsidRDefault="00B51F24" w:rsidP="00B51F24">
            <w:pPr>
              <w:adjustRightInd w:val="0"/>
              <w:spacing w:line="259" w:lineRule="auto"/>
              <w:jc w:val="both"/>
              <w:rPr>
                <w:rFonts w:ascii="Arial" w:eastAsia="Times New Roman" w:hAnsi="Arial" w:cs="Arial"/>
                <w:bCs/>
              </w:rPr>
            </w:pPr>
            <w:r w:rsidRPr="00F55065">
              <w:rPr>
                <w:rFonts w:ascii="Arial" w:eastAsia="Times New Roman" w:hAnsi="Arial" w:cs="Arial"/>
                <w:bCs/>
                <w:i/>
                <w:iCs/>
              </w:rPr>
              <w:t>Noting </w:t>
            </w:r>
            <w:r w:rsidRPr="00F55065">
              <w:rPr>
                <w:rFonts w:ascii="Arial" w:eastAsia="Times New Roman" w:hAnsi="Arial" w:cs="Arial"/>
                <w:bCs/>
              </w:rPr>
              <w:t xml:space="preserve">that the United Nations General Assembly has adopted seven Resolutions on wildlife trafficking, most recently Resolution A/79/L.96 77/325, adopted on June 2025  on </w:t>
            </w:r>
            <w:r w:rsidRPr="00F55065">
              <w:rPr>
                <w:rFonts w:ascii="Arial" w:eastAsia="Times New Roman" w:hAnsi="Arial" w:cs="Arial"/>
                <w:bCs/>
                <w:i/>
                <w:iCs/>
              </w:rPr>
              <w:t>Tackling Illicit Trafficking in Wildlife</w:t>
            </w:r>
            <w:r w:rsidRPr="00F55065">
              <w:rPr>
                <w:rFonts w:ascii="Arial" w:eastAsia="Times New Roman" w:hAnsi="Arial" w:cs="Arial"/>
                <w:bCs/>
              </w:rPr>
              <w:t xml:space="preserve"> which, </w:t>
            </w:r>
            <w:r w:rsidRPr="00F55065">
              <w:rPr>
                <w:rFonts w:ascii="Arial" w:eastAsia="Times New Roman" w:hAnsi="Arial" w:cs="Arial"/>
                <w:bCs/>
                <w:i/>
                <w:iCs/>
              </w:rPr>
              <w:t>inter alia, </w:t>
            </w:r>
            <w:r w:rsidRPr="00F55065">
              <w:rPr>
                <w:rFonts w:ascii="Arial" w:eastAsia="Times New Roman" w:hAnsi="Arial" w:cs="Arial"/>
                <w:bCs/>
              </w:rPr>
              <w:t>calls upon Member States to “take decisive steps at the national level to prevent, combat and eradicate the illegal trade in wildlife;  strengthen appropriate capacity for law enforcement agencies to monitor and investigate illegal online wildlife trade; work in cooperation with relevant organizations to identify and promote the use of solutions that utilize technology, including artificial intelligence, to support criminal prosecutions; recognize and support the crucial role played by rangers and guards, across the world, in the fight against illicit wildlife trafficking; and increase the capacity of local communities to pursue sustainable and, as appropriate, alternative livelihood opportunities, in order to reduce the risk of illicit trafficking in wildlife”,</w:t>
            </w:r>
          </w:p>
          <w:p w14:paraId="128E0155" w14:textId="77777777" w:rsidR="00B51F24" w:rsidRPr="00F55065" w:rsidRDefault="00B51F24" w:rsidP="00B51F24">
            <w:pPr>
              <w:adjustRightInd w:val="0"/>
              <w:jc w:val="both"/>
              <w:rPr>
                <w:rFonts w:ascii="Arial" w:eastAsia="Times New Roman" w:hAnsi="Arial" w:cs="Arial"/>
              </w:rPr>
            </w:pPr>
          </w:p>
        </w:tc>
      </w:tr>
      <w:tr w:rsidR="00E114FA" w:rsidRPr="00F55065" w14:paraId="0A5F80C9" w14:textId="77777777" w:rsidTr="2EE84B4E">
        <w:trPr>
          <w:cantSplit/>
        </w:trPr>
        <w:tc>
          <w:tcPr>
            <w:tcW w:w="7586" w:type="dxa"/>
          </w:tcPr>
          <w:p w14:paraId="64662E39" w14:textId="51096F6E" w:rsidR="00E114FA" w:rsidRPr="00F55065" w:rsidRDefault="00D54549" w:rsidP="00B51F24">
            <w:pPr>
              <w:spacing w:line="240" w:lineRule="auto"/>
              <w:jc w:val="both"/>
              <w:rPr>
                <w:rFonts w:ascii="Arial" w:hAnsi="Arial" w:cs="Arial"/>
                <w:bCs/>
                <w:i/>
                <w:iCs/>
                <w:bdr w:val="none" w:sz="0" w:space="0" w:color="auto" w:frame="1"/>
              </w:rPr>
            </w:pPr>
            <w:r w:rsidRPr="00F55065">
              <w:rPr>
                <w:rFonts w:ascii="Arial" w:hAnsi="Arial" w:cs="Arial"/>
                <w:bCs/>
                <w:i/>
                <w:iCs/>
                <w:bdr w:val="none" w:sz="0" w:space="0" w:color="auto" w:frame="1"/>
              </w:rPr>
              <w:t>Welcoming</w:t>
            </w:r>
            <w:r w:rsidRPr="00F55065">
              <w:rPr>
                <w:rFonts w:ascii="Arial" w:hAnsi="Arial" w:cs="Arial"/>
                <w:bCs/>
                <w:bdr w:val="none" w:sz="0" w:space="0" w:color="auto" w:frame="1"/>
              </w:rPr>
              <w:t xml:space="preserve"> the discussions taking place under the auspices of the United Nations Office on Drugs and Crime on strengthening the international legal framework for international cooperation to prevent and combat illicit trafficking in wildlife</w:t>
            </w:r>
          </w:p>
        </w:tc>
        <w:tc>
          <w:tcPr>
            <w:tcW w:w="3184" w:type="dxa"/>
          </w:tcPr>
          <w:p w14:paraId="3F081EAB" w14:textId="1DD7B04F" w:rsidR="00E114FA" w:rsidRPr="00F55065" w:rsidRDefault="00D54549"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358D576B" w14:textId="613F7DAC" w:rsidR="00E114FA" w:rsidRPr="00F55065" w:rsidRDefault="00D54549" w:rsidP="00B51F24">
            <w:pPr>
              <w:adjustRightInd w:val="0"/>
              <w:spacing w:line="259" w:lineRule="auto"/>
              <w:jc w:val="both"/>
              <w:rPr>
                <w:rFonts w:ascii="Arial" w:eastAsia="Times New Roman" w:hAnsi="Arial" w:cs="Arial"/>
                <w:bCs/>
                <w:i/>
                <w:iCs/>
              </w:rPr>
            </w:pPr>
            <w:r w:rsidRPr="00F55065">
              <w:rPr>
                <w:rFonts w:ascii="Arial" w:hAnsi="Arial" w:cs="Arial"/>
                <w:bCs/>
                <w:i/>
                <w:iCs/>
                <w:bdr w:val="none" w:sz="0" w:space="0" w:color="auto" w:frame="1"/>
              </w:rPr>
              <w:t>Welcoming</w:t>
            </w:r>
            <w:r w:rsidRPr="00F55065">
              <w:rPr>
                <w:rFonts w:ascii="Arial" w:hAnsi="Arial" w:cs="Arial"/>
                <w:bCs/>
                <w:bdr w:val="none" w:sz="0" w:space="0" w:color="auto" w:frame="1"/>
              </w:rPr>
              <w:t xml:space="preserve"> the discussions taking place under the auspices of the United Nations Office on Drugs and Crime on strengthening the international legal framework for international cooperation to prevent and combat illicit trafficking in wildlife</w:t>
            </w:r>
          </w:p>
        </w:tc>
      </w:tr>
      <w:tr w:rsidR="00C46A5B" w:rsidRPr="00F55065" w14:paraId="325D809B" w14:textId="77777777" w:rsidTr="2EE84B4E">
        <w:trPr>
          <w:cantSplit/>
        </w:trPr>
        <w:tc>
          <w:tcPr>
            <w:tcW w:w="7586" w:type="dxa"/>
          </w:tcPr>
          <w:p w14:paraId="58CAF962" w14:textId="031E1494" w:rsidR="00C46A5B" w:rsidRPr="00F55065" w:rsidRDefault="00C46A5B" w:rsidP="00B51F24">
            <w:pPr>
              <w:spacing w:line="240" w:lineRule="auto"/>
              <w:jc w:val="both"/>
              <w:rPr>
                <w:rFonts w:ascii="Arial" w:hAnsi="Arial" w:cs="Arial"/>
                <w:bCs/>
                <w:bdr w:val="none" w:sz="0" w:space="0" w:color="auto" w:frame="1"/>
              </w:rPr>
            </w:pPr>
            <w:r w:rsidRPr="00F55065">
              <w:rPr>
                <w:rFonts w:ascii="Arial" w:hAnsi="Arial" w:cs="Arial"/>
                <w:bCs/>
                <w:i/>
                <w:iCs/>
                <w:bdr w:val="none" w:sz="0" w:space="0" w:color="auto" w:frame="1"/>
              </w:rPr>
              <w:t>Taking note</w:t>
            </w:r>
            <w:r w:rsidRPr="00F55065">
              <w:rPr>
                <w:rFonts w:ascii="Arial" w:hAnsi="Arial" w:cs="Arial"/>
                <w:bCs/>
                <w:bdr w:val="none" w:sz="0" w:space="0" w:color="auto" w:frame="1"/>
              </w:rPr>
              <w:t xml:space="preserve"> of the United Nations Environment Programme Governing Council Decision 27/9 on advancing justice, governance and law for environmental sustainability,</w:t>
            </w:r>
          </w:p>
        </w:tc>
        <w:tc>
          <w:tcPr>
            <w:tcW w:w="3184" w:type="dxa"/>
          </w:tcPr>
          <w:p w14:paraId="7DCE130B" w14:textId="61E0B41C" w:rsidR="00C46A5B" w:rsidRPr="00F55065" w:rsidRDefault="00C46A5B"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65BD8328" w14:textId="2078A4B9" w:rsidR="00C46A5B" w:rsidRPr="00F55065" w:rsidRDefault="00C46A5B" w:rsidP="00B51F24">
            <w:pPr>
              <w:adjustRightInd w:val="0"/>
              <w:spacing w:line="259" w:lineRule="auto"/>
              <w:jc w:val="both"/>
              <w:rPr>
                <w:rFonts w:ascii="Arial" w:hAnsi="Arial" w:cs="Arial"/>
                <w:bCs/>
                <w:i/>
                <w:iCs/>
                <w:bdr w:val="none" w:sz="0" w:space="0" w:color="auto" w:frame="1"/>
              </w:rPr>
            </w:pPr>
            <w:r w:rsidRPr="00F55065">
              <w:rPr>
                <w:rFonts w:ascii="Arial" w:hAnsi="Arial" w:cs="Arial"/>
                <w:bCs/>
                <w:i/>
                <w:iCs/>
                <w:bdr w:val="none" w:sz="0" w:space="0" w:color="auto" w:frame="1"/>
              </w:rPr>
              <w:t>Taking note</w:t>
            </w:r>
            <w:r w:rsidRPr="00F55065">
              <w:rPr>
                <w:rFonts w:ascii="Arial" w:hAnsi="Arial" w:cs="Arial"/>
                <w:bCs/>
                <w:bdr w:val="none" w:sz="0" w:space="0" w:color="auto" w:frame="1"/>
              </w:rPr>
              <w:t xml:space="preserve"> of the United Nations Environment Programme Governing Council Decision 27/9 on advancing justice, governance and law for environmental sustainability,</w:t>
            </w:r>
          </w:p>
        </w:tc>
      </w:tr>
      <w:tr w:rsidR="001A390C" w:rsidRPr="00F55065" w14:paraId="3A8441C8" w14:textId="77777777" w:rsidTr="2EE84B4E">
        <w:trPr>
          <w:cantSplit/>
        </w:trPr>
        <w:tc>
          <w:tcPr>
            <w:tcW w:w="7586" w:type="dxa"/>
          </w:tcPr>
          <w:p w14:paraId="25BDE75F" w14:textId="48EF66BA" w:rsidR="001A390C" w:rsidRPr="00F55065" w:rsidRDefault="001A390C" w:rsidP="00B51F24">
            <w:pPr>
              <w:spacing w:line="240" w:lineRule="auto"/>
              <w:jc w:val="both"/>
              <w:rPr>
                <w:rFonts w:ascii="Arial" w:hAnsi="Arial" w:cs="Arial"/>
                <w:bCs/>
                <w:i/>
                <w:iCs/>
                <w:bdr w:val="none" w:sz="0" w:space="0" w:color="auto" w:frame="1"/>
              </w:rPr>
            </w:pPr>
            <w:r w:rsidRPr="00F55065">
              <w:rPr>
                <w:rFonts w:ascii="Arial" w:hAnsi="Arial" w:cs="Arial"/>
                <w:bCs/>
                <w:i/>
                <w:iCs/>
                <w:bdr w:val="none" w:sz="0" w:space="0" w:color="auto" w:frame="1"/>
              </w:rPr>
              <w:t>Recognizing</w:t>
            </w:r>
            <w:r w:rsidRPr="00F55065">
              <w:rPr>
                <w:rFonts w:ascii="Arial" w:hAnsi="Arial" w:cs="Arial"/>
                <w:bCs/>
                <w:bdr w:val="none" w:sz="0" w:space="0" w:color="auto" w:frame="1"/>
              </w:rPr>
              <w:t xml:space="preserve"> the role of the CITES as the principal international instrument for ensuring that international trade in specimens of wild animals and plants does not threaten the species’ survival,</w:t>
            </w:r>
          </w:p>
        </w:tc>
        <w:tc>
          <w:tcPr>
            <w:tcW w:w="3184" w:type="dxa"/>
          </w:tcPr>
          <w:p w14:paraId="0161F42B" w14:textId="6CFE71E0" w:rsidR="001A390C" w:rsidRPr="00F55065" w:rsidRDefault="001A390C"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25E0C221" w14:textId="12AA69EC" w:rsidR="001A390C" w:rsidRPr="00F55065" w:rsidRDefault="001A390C" w:rsidP="00B51F24">
            <w:pPr>
              <w:adjustRightInd w:val="0"/>
              <w:spacing w:line="259" w:lineRule="auto"/>
              <w:jc w:val="both"/>
              <w:rPr>
                <w:rFonts w:ascii="Arial" w:hAnsi="Arial" w:cs="Arial"/>
                <w:bCs/>
                <w:i/>
                <w:iCs/>
                <w:bdr w:val="none" w:sz="0" w:space="0" w:color="auto" w:frame="1"/>
              </w:rPr>
            </w:pPr>
            <w:r w:rsidRPr="00F55065">
              <w:rPr>
                <w:rFonts w:ascii="Arial" w:hAnsi="Arial" w:cs="Arial"/>
                <w:bCs/>
                <w:i/>
                <w:iCs/>
                <w:bdr w:val="none" w:sz="0" w:space="0" w:color="auto" w:frame="1"/>
              </w:rPr>
              <w:t>Recognizing</w:t>
            </w:r>
            <w:r w:rsidRPr="00F55065">
              <w:rPr>
                <w:rFonts w:ascii="Arial" w:hAnsi="Arial" w:cs="Arial"/>
                <w:bCs/>
                <w:bdr w:val="none" w:sz="0" w:space="0" w:color="auto" w:frame="1"/>
              </w:rPr>
              <w:t xml:space="preserve"> the role of the CITES as the principal international instrument for ensuring that international trade in specimens of wild animals and plants does not threaten the species’ survival,</w:t>
            </w:r>
          </w:p>
        </w:tc>
      </w:tr>
      <w:tr w:rsidR="001A390C" w:rsidRPr="00F55065" w14:paraId="3A53EF25" w14:textId="77777777" w:rsidTr="2EE84B4E">
        <w:trPr>
          <w:cantSplit/>
        </w:trPr>
        <w:tc>
          <w:tcPr>
            <w:tcW w:w="7586" w:type="dxa"/>
          </w:tcPr>
          <w:p w14:paraId="4020D0D9" w14:textId="5C759556" w:rsidR="001A390C" w:rsidRPr="00F55065" w:rsidRDefault="008040B4" w:rsidP="008040B4">
            <w:pPr>
              <w:spacing w:line="240" w:lineRule="auto"/>
              <w:jc w:val="both"/>
              <w:rPr>
                <w:rFonts w:ascii="Arial" w:hAnsi="Arial" w:cs="Arial"/>
                <w:bCs/>
                <w:i/>
                <w:iCs/>
                <w:bdr w:val="none" w:sz="0" w:space="0" w:color="auto" w:frame="1"/>
              </w:rPr>
            </w:pPr>
            <w:r w:rsidRPr="00F55065">
              <w:rPr>
                <w:rFonts w:ascii="Arial" w:hAnsi="Arial" w:cs="Arial"/>
                <w:bCs/>
                <w:i/>
                <w:iCs/>
                <w:bdr w:val="none" w:sz="0" w:space="0" w:color="auto" w:frame="1"/>
              </w:rPr>
              <w:t xml:space="preserve">Welcoming </w:t>
            </w:r>
            <w:r w:rsidRPr="00F55065">
              <w:rPr>
                <w:rFonts w:ascii="Arial" w:hAnsi="Arial" w:cs="Arial"/>
                <w:bCs/>
                <w:bdr w:val="none" w:sz="0" w:space="0" w:color="auto" w:frame="1"/>
              </w:rPr>
              <w:t>the adoption by the United Nations Environment Assembly (UNEA) Resolution on illegal trade in wildlife (UNEP/EA.1/3), acknowledging the role of CMS in countering such illegal activities and including the call for strengthened cross-agency cooperation,</w:t>
            </w:r>
          </w:p>
        </w:tc>
        <w:tc>
          <w:tcPr>
            <w:tcW w:w="3184" w:type="dxa"/>
          </w:tcPr>
          <w:p w14:paraId="45F8DC04" w14:textId="2F22AB55" w:rsidR="001A390C" w:rsidRPr="00F55065" w:rsidRDefault="008040B4"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771D4E5B" w14:textId="3081B22D" w:rsidR="001A390C" w:rsidRPr="00F55065" w:rsidRDefault="008040B4" w:rsidP="00B51F24">
            <w:pPr>
              <w:adjustRightInd w:val="0"/>
              <w:spacing w:line="259" w:lineRule="auto"/>
              <w:jc w:val="both"/>
              <w:rPr>
                <w:rFonts w:ascii="Arial" w:hAnsi="Arial" w:cs="Arial"/>
                <w:bCs/>
                <w:i/>
                <w:iCs/>
                <w:bdr w:val="none" w:sz="0" w:space="0" w:color="auto" w:frame="1"/>
              </w:rPr>
            </w:pPr>
            <w:r w:rsidRPr="00F55065">
              <w:rPr>
                <w:rFonts w:ascii="Arial" w:hAnsi="Arial" w:cs="Arial"/>
                <w:bCs/>
                <w:i/>
                <w:iCs/>
                <w:bdr w:val="none" w:sz="0" w:space="0" w:color="auto" w:frame="1"/>
              </w:rPr>
              <w:t xml:space="preserve">Welcoming </w:t>
            </w:r>
            <w:r w:rsidRPr="00F55065">
              <w:rPr>
                <w:rFonts w:ascii="Arial" w:hAnsi="Arial" w:cs="Arial"/>
                <w:bCs/>
                <w:bdr w:val="none" w:sz="0" w:space="0" w:color="auto" w:frame="1"/>
              </w:rPr>
              <w:t>the adoption by the United Nations Environment Assembly (UNEA) Resolution on illegal trade in wildlife (UNEP/EA.1/3), acknowledging the role of CMS in countering such illegal activities and including the call for strengthened cross-agency cooperation,</w:t>
            </w:r>
          </w:p>
        </w:tc>
      </w:tr>
      <w:tr w:rsidR="008040B4" w:rsidRPr="00F55065" w14:paraId="416B982A" w14:textId="77777777" w:rsidTr="2EE84B4E">
        <w:trPr>
          <w:cantSplit/>
        </w:trPr>
        <w:tc>
          <w:tcPr>
            <w:tcW w:w="7586" w:type="dxa"/>
          </w:tcPr>
          <w:p w14:paraId="6AB7BAE3" w14:textId="56E858B4" w:rsidR="008040B4" w:rsidRPr="00F55065" w:rsidRDefault="00B2423C" w:rsidP="00B51F24">
            <w:pPr>
              <w:spacing w:line="240" w:lineRule="auto"/>
              <w:jc w:val="both"/>
              <w:rPr>
                <w:rFonts w:ascii="Arial" w:hAnsi="Arial" w:cs="Arial"/>
                <w:bCs/>
                <w:i/>
                <w:iCs/>
                <w:bdr w:val="none" w:sz="0" w:space="0" w:color="auto" w:frame="1"/>
              </w:rPr>
            </w:pPr>
            <w:r w:rsidRPr="00F55065">
              <w:rPr>
                <w:rFonts w:ascii="Arial" w:hAnsi="Arial" w:cs="Arial"/>
                <w:bCs/>
                <w:i/>
                <w:iCs/>
                <w:bdr w:val="none" w:sz="0" w:space="0" w:color="auto" w:frame="1"/>
              </w:rPr>
              <w:t xml:space="preserve">Further welcoming </w:t>
            </w:r>
            <w:r w:rsidRPr="00F55065">
              <w:rPr>
                <w:rFonts w:ascii="Arial" w:hAnsi="Arial" w:cs="Arial"/>
                <w:bCs/>
                <w:bdr w:val="none" w:sz="0" w:space="0" w:color="auto" w:frame="1"/>
              </w:rPr>
              <w:t>the continued work of the International Consortium on Combating Wildlife Crime (ICCWC), which includes UNODC, the Secretariat of CITES, Interpol, the World Customs Organization (WCO) and the World Bank, as an important collaborative effort to strengthen enforcement,</w:t>
            </w:r>
          </w:p>
        </w:tc>
        <w:tc>
          <w:tcPr>
            <w:tcW w:w="3184" w:type="dxa"/>
          </w:tcPr>
          <w:p w14:paraId="25898E6D" w14:textId="5E558567" w:rsidR="008040B4" w:rsidRPr="00F55065" w:rsidRDefault="00B2423C"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2929BE05" w14:textId="29FDC1F2" w:rsidR="008040B4" w:rsidRPr="00F55065" w:rsidRDefault="00B2423C" w:rsidP="00B51F24">
            <w:pPr>
              <w:adjustRightInd w:val="0"/>
              <w:spacing w:line="259" w:lineRule="auto"/>
              <w:jc w:val="both"/>
              <w:rPr>
                <w:rFonts w:ascii="Arial" w:hAnsi="Arial" w:cs="Arial"/>
                <w:bCs/>
                <w:i/>
                <w:iCs/>
                <w:bdr w:val="none" w:sz="0" w:space="0" w:color="auto" w:frame="1"/>
              </w:rPr>
            </w:pPr>
            <w:r w:rsidRPr="00F55065">
              <w:rPr>
                <w:rFonts w:ascii="Arial" w:hAnsi="Arial" w:cs="Arial"/>
                <w:bCs/>
                <w:i/>
                <w:iCs/>
                <w:bdr w:val="none" w:sz="0" w:space="0" w:color="auto" w:frame="1"/>
              </w:rPr>
              <w:t xml:space="preserve">Further welcoming </w:t>
            </w:r>
            <w:r w:rsidRPr="00F55065">
              <w:rPr>
                <w:rFonts w:ascii="Arial" w:hAnsi="Arial" w:cs="Arial"/>
                <w:bCs/>
                <w:bdr w:val="none" w:sz="0" w:space="0" w:color="auto" w:frame="1"/>
              </w:rPr>
              <w:t>the continued work of the International Consortium on Combating Wildlife Crime (ICCWC), which includes UNODC, the Secretariat of CITES, Interpol, the World Customs Organization (WCO) and the World Bank, as an important collaborative effort to strengthen enforcement,</w:t>
            </w:r>
          </w:p>
        </w:tc>
      </w:tr>
      <w:tr w:rsidR="00B51F24" w:rsidRPr="00F55065" w14:paraId="0A347D66" w14:textId="77777777" w:rsidTr="2EE84B4E">
        <w:trPr>
          <w:cantSplit/>
        </w:trPr>
        <w:tc>
          <w:tcPr>
            <w:tcW w:w="7586" w:type="dxa"/>
          </w:tcPr>
          <w:p w14:paraId="617BD5FF" w14:textId="77777777" w:rsidR="00B51F24" w:rsidRPr="00F55065" w:rsidRDefault="00B51F24" w:rsidP="00B51F24">
            <w:pPr>
              <w:adjustRightInd w:val="0"/>
              <w:jc w:val="both"/>
              <w:rPr>
                <w:rFonts w:ascii="Arial" w:eastAsia="Times New Roman" w:hAnsi="Arial" w:cs="Arial"/>
              </w:rPr>
            </w:pPr>
            <w:r w:rsidRPr="00F55065">
              <w:rPr>
                <w:rStyle w:val="normaltextrun"/>
                <w:rFonts w:ascii="Arial" w:hAnsi="Arial" w:cs="Arial"/>
                <w:i/>
                <w:iCs/>
                <w:color w:val="000000"/>
                <w:shd w:val="clear" w:color="auto" w:fill="FFFFFF"/>
              </w:rPr>
              <w:t>Noting</w:t>
            </w:r>
            <w:r w:rsidRPr="00F55065">
              <w:rPr>
                <w:rStyle w:val="normaltextrun"/>
                <w:rFonts w:ascii="Arial" w:hAnsi="Arial" w:cs="Arial"/>
                <w:color w:val="000000"/>
                <w:shd w:val="clear" w:color="auto" w:fill="FFFFFF"/>
              </w:rPr>
              <w:t xml:space="preserve"> the declaration and agreed urgent measures of the African Elephant Summit (Gaborone, December 2013), the Declaration of the Elysée Summit for Peace and Security in Africa (Paris, December 2013), the London Declaration on Illegal Wildlife Trade (London, February 2014), the anti-poaching declaration of African Ministers of Tourism and United Nations World Tourism Organization (Berlin, April 2014)</w:t>
            </w:r>
            <w:r w:rsidRPr="00F55065">
              <w:rPr>
                <w:rStyle w:val="normaltextrun"/>
                <w:rFonts w:ascii="Arial" w:hAnsi="Arial" w:cs="Arial"/>
                <w:color w:val="000000"/>
                <w:u w:val="single"/>
                <w:shd w:val="clear" w:color="auto" w:fill="FFFFFF"/>
              </w:rPr>
              <w:t>,</w:t>
            </w:r>
            <w:r w:rsidRPr="00F55065">
              <w:rPr>
                <w:rStyle w:val="normaltextrun"/>
                <w:rFonts w:ascii="Arial" w:hAnsi="Arial" w:cs="Arial"/>
                <w:color w:val="000000"/>
                <w:shd w:val="clear" w:color="auto" w:fill="FFFFFF"/>
              </w:rPr>
              <w:t xml:space="preserve"> </w:t>
            </w:r>
            <w:r w:rsidRPr="00F55065">
              <w:rPr>
                <w:rStyle w:val="normaltextrun"/>
                <w:rFonts w:ascii="Arial" w:hAnsi="Arial" w:cs="Arial"/>
                <w:strike/>
                <w:color w:val="000000"/>
                <w:shd w:val="clear" w:color="auto" w:fill="FFFFFF"/>
              </w:rPr>
              <w:t>and</w:t>
            </w:r>
            <w:r w:rsidRPr="00F55065">
              <w:rPr>
                <w:rStyle w:val="normaltextrun"/>
                <w:rFonts w:ascii="Arial" w:hAnsi="Arial" w:cs="Arial"/>
                <w:color w:val="000000"/>
                <w:shd w:val="clear" w:color="auto" w:fill="FFFFFF"/>
              </w:rPr>
              <w:t xml:space="preserve"> the declaration of the Conference to Combat Wildlife Trafficking and Illicit Trade (Dar es Salaam, United Republic of Tanzania, May 2014), </w:t>
            </w:r>
            <w:r w:rsidRPr="00F55065">
              <w:rPr>
                <w:rStyle w:val="normaltextrun"/>
                <w:rFonts w:ascii="Arial" w:hAnsi="Arial" w:cs="Arial"/>
                <w:color w:val="000000"/>
                <w:u w:val="single"/>
                <w:shd w:val="clear" w:color="auto" w:fill="FFFFFF"/>
              </w:rPr>
              <w:t>and the Declaration “Our ocean, our future: united for urgent action” of the 2025 United Nations Conference to Support the Implementation of Sustainable Development Goal 14: Conserve and sustainably use the oceans, seas and marine resources for sustainable development (Nice, France, June 2025),</w:t>
            </w:r>
            <w:r w:rsidRPr="00F55065">
              <w:rPr>
                <w:rStyle w:val="eop"/>
                <w:rFonts w:ascii="Arial" w:hAnsi="Arial" w:cs="Arial"/>
                <w:color w:val="000000"/>
                <w:shd w:val="clear" w:color="auto" w:fill="FFFFFF"/>
              </w:rPr>
              <w:t> </w:t>
            </w:r>
          </w:p>
        </w:tc>
        <w:tc>
          <w:tcPr>
            <w:tcW w:w="3184" w:type="dxa"/>
          </w:tcPr>
          <w:p w14:paraId="66CD8BB3"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Added reference to Ocean Conference declaration </w:t>
            </w:r>
          </w:p>
        </w:tc>
        <w:tc>
          <w:tcPr>
            <w:tcW w:w="3805" w:type="dxa"/>
          </w:tcPr>
          <w:p w14:paraId="767539BA"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i/>
                <w:iCs/>
              </w:rPr>
              <w:t>Noting</w:t>
            </w:r>
            <w:r w:rsidRPr="00F55065">
              <w:rPr>
                <w:rFonts w:ascii="Arial" w:eastAsia="Times New Roman" w:hAnsi="Arial" w:cs="Arial"/>
              </w:rPr>
              <w:t xml:space="preserve"> the declaration and agreed urgent measures of the African Elephant Summit (Gaborone, December 2013), the Declaration of the Elysée Summit for Peace and Security in Africa (Paris, December 2013), the London Declaration on Illegal Wildlife Trade (London, February 2014), the anti-poaching declaration of African Ministers of Tourism and United Nations World Tourism Organization (Berlin, April 2014), and the declaration of the Conference to Combat Wildlife Trafficking and Illicit Trade (Dar es Salaam, United Republic of Tanzania, May 2014), and the Declaration “Our ocean, our future: united for urgent action” of the 2025 United Nations Conference to Support the Implementation of Sustainable Development Goal 14: Conserve and sustainably use the oceans, seas and marine resources for sustainable development (Nice, France, June 2025), </w:t>
            </w:r>
          </w:p>
        </w:tc>
      </w:tr>
      <w:tr w:rsidR="00B51F24" w:rsidRPr="00F55065" w14:paraId="1BDE64DF" w14:textId="77777777" w:rsidTr="2EE84B4E">
        <w:trPr>
          <w:cantSplit/>
        </w:trPr>
        <w:tc>
          <w:tcPr>
            <w:tcW w:w="7586" w:type="dxa"/>
          </w:tcPr>
          <w:p w14:paraId="1ABB6A07" w14:textId="77777777" w:rsidR="00B51F24" w:rsidRPr="00F55065" w:rsidRDefault="00B51F24" w:rsidP="00B51F24">
            <w:pPr>
              <w:adjustRightInd w:val="0"/>
              <w:spacing w:line="259" w:lineRule="auto"/>
              <w:jc w:val="both"/>
              <w:rPr>
                <w:rFonts w:ascii="Arial" w:eastAsia="Times New Roman" w:hAnsi="Arial" w:cs="Arial"/>
                <w:iCs/>
                <w:strike/>
              </w:rPr>
            </w:pPr>
            <w:r w:rsidRPr="00F55065">
              <w:rPr>
                <w:rFonts w:ascii="Arial" w:eastAsia="Times New Roman" w:hAnsi="Arial" w:cs="Arial"/>
                <w:i/>
                <w:iCs/>
                <w:strike/>
              </w:rPr>
              <w:t xml:space="preserve">Further noting </w:t>
            </w:r>
            <w:r w:rsidRPr="00F55065">
              <w:rPr>
                <w:rFonts w:ascii="Arial" w:eastAsia="Times New Roman" w:hAnsi="Arial" w:cs="Arial"/>
                <w:iCs/>
                <w:strike/>
              </w:rPr>
              <w:t>that the species listed on the CMS Appendices include many of those most affected by illegal and</w:t>
            </w:r>
            <w:r w:rsidRPr="00F55065">
              <w:rPr>
                <w:rFonts w:ascii="Arial" w:eastAsia="Times New Roman" w:hAnsi="Arial" w:cs="Arial"/>
                <w:strike/>
              </w:rPr>
              <w:t xml:space="preserve"> </w:t>
            </w:r>
            <w:r w:rsidRPr="00F55065">
              <w:rPr>
                <w:rFonts w:ascii="Arial" w:eastAsia="Times New Roman" w:hAnsi="Arial" w:cs="Arial"/>
                <w:iCs/>
                <w:strike/>
              </w:rPr>
              <w:t>unsustainable taking of wildlife, including African Elephants, Argali mountain sheep, Saiga antelopes, Snow leopards, Cheetahs, Gorillas, Saker falcons, Sharks, Sturgeons, Manta rays and marine turtles, and that their decline has severe negative impacts, both ecological and socio-economic,</w:t>
            </w:r>
          </w:p>
          <w:p w14:paraId="22DF5C52" w14:textId="77777777" w:rsidR="00B51F24" w:rsidRPr="00F55065" w:rsidRDefault="00B51F24" w:rsidP="00B51F24">
            <w:pPr>
              <w:adjustRightInd w:val="0"/>
              <w:jc w:val="both"/>
              <w:rPr>
                <w:rFonts w:ascii="Arial" w:eastAsia="Times New Roman" w:hAnsi="Arial" w:cs="Arial"/>
                <w:strike/>
              </w:rPr>
            </w:pPr>
          </w:p>
        </w:tc>
        <w:tc>
          <w:tcPr>
            <w:tcW w:w="3184" w:type="dxa"/>
          </w:tcPr>
          <w:p w14:paraId="6DE57E18"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Repeal. </w:t>
            </w:r>
            <w:proofErr w:type="gramStart"/>
            <w:r w:rsidRPr="00F55065">
              <w:rPr>
                <w:rFonts w:ascii="Arial" w:eastAsia="Times New Roman" w:hAnsi="Arial" w:cs="Arial"/>
              </w:rPr>
              <w:t>Its</w:t>
            </w:r>
            <w:proofErr w:type="gramEnd"/>
            <w:r w:rsidRPr="00F55065">
              <w:rPr>
                <w:rFonts w:ascii="Arial" w:eastAsia="Times New Roman" w:hAnsi="Arial" w:cs="Arial"/>
              </w:rPr>
              <w:t xml:space="preserve"> not a comprehensive list and does not add much. </w:t>
            </w:r>
          </w:p>
        </w:tc>
        <w:tc>
          <w:tcPr>
            <w:tcW w:w="3805" w:type="dxa"/>
          </w:tcPr>
          <w:p w14:paraId="1823436D" w14:textId="02E1A0F5" w:rsidR="00B51F24" w:rsidRPr="00F55065" w:rsidRDefault="00B51F24" w:rsidP="00B51F24">
            <w:pPr>
              <w:adjustRightInd w:val="0"/>
              <w:jc w:val="both"/>
              <w:rPr>
                <w:rFonts w:ascii="Arial" w:eastAsia="Times New Roman" w:hAnsi="Arial" w:cs="Arial"/>
              </w:rPr>
            </w:pPr>
          </w:p>
        </w:tc>
      </w:tr>
      <w:tr w:rsidR="00B51F24" w:rsidRPr="00F55065" w14:paraId="0B73632E" w14:textId="77777777" w:rsidTr="2EE84B4E">
        <w:trPr>
          <w:cantSplit/>
        </w:trPr>
        <w:tc>
          <w:tcPr>
            <w:tcW w:w="7586" w:type="dxa"/>
          </w:tcPr>
          <w:p w14:paraId="068AD536" w14:textId="4A021DEE" w:rsidR="00B51F24" w:rsidRPr="00F55065" w:rsidRDefault="00B51F24" w:rsidP="00B51F24">
            <w:pPr>
              <w:spacing w:line="240" w:lineRule="auto"/>
              <w:jc w:val="both"/>
              <w:rPr>
                <w:rFonts w:ascii="Arial" w:eastAsia="Calibri" w:hAnsi="Arial" w:cs="Arial"/>
              </w:rPr>
            </w:pPr>
            <w:r w:rsidRPr="00F55065">
              <w:rPr>
                <w:rFonts w:ascii="Arial" w:eastAsia="Calibri" w:hAnsi="Arial" w:cs="Arial"/>
                <w:i/>
                <w:iCs/>
              </w:rPr>
              <w:t xml:space="preserve">Welcoming </w:t>
            </w:r>
            <w:r w:rsidRPr="00F55065">
              <w:rPr>
                <w:rFonts w:ascii="Arial" w:eastAsia="Calibri" w:hAnsi="Arial" w:cs="Arial"/>
              </w:rPr>
              <w:t>the Kunming-Montreal Global Biodiversity Framework adopted under the Convention on Biological Diversity, which includes numerous Goals and Targets related to the conservation</w:t>
            </w:r>
            <w:r w:rsidRPr="00F55065">
              <w:rPr>
                <w:rFonts w:ascii="Arial" w:eastAsia="Calibri" w:hAnsi="Arial" w:cs="Arial"/>
                <w:u w:val="single"/>
              </w:rPr>
              <w:t>,</w:t>
            </w:r>
            <w:r w:rsidRPr="00F55065">
              <w:rPr>
                <w:rFonts w:ascii="Arial" w:eastAsia="Calibri" w:hAnsi="Arial" w:cs="Arial"/>
              </w:rPr>
              <w:t xml:space="preserve"> and sustainable, </w:t>
            </w:r>
            <w:r w:rsidRPr="00F55065">
              <w:rPr>
                <w:rFonts w:ascii="Arial" w:eastAsia="Calibri" w:hAnsi="Arial" w:cs="Arial"/>
                <w:u w:val="single"/>
              </w:rPr>
              <w:t>safe</w:t>
            </w:r>
            <w:r w:rsidRPr="00F55065">
              <w:rPr>
                <w:rFonts w:ascii="Arial" w:eastAsia="Calibri" w:hAnsi="Arial" w:cs="Arial"/>
              </w:rPr>
              <w:t xml:space="preserve"> </w:t>
            </w:r>
            <w:r w:rsidRPr="00F55065">
              <w:rPr>
                <w:rFonts w:ascii="Arial" w:eastAsia="Calibri" w:hAnsi="Arial" w:cs="Arial"/>
                <w:u w:val="single"/>
              </w:rPr>
              <w:t>and legal</w:t>
            </w:r>
            <w:r w:rsidRPr="00F55065">
              <w:rPr>
                <w:rFonts w:ascii="Arial" w:eastAsia="Calibri" w:hAnsi="Arial" w:cs="Arial"/>
              </w:rPr>
              <w:t xml:space="preserve"> use of wildlife, with particular relevance to migratory species, in particular Targets 1, 2, 3, 4</w:t>
            </w:r>
            <w:r w:rsidR="00315F4E">
              <w:rPr>
                <w:rFonts w:ascii="Arial" w:eastAsia="Calibri" w:hAnsi="Arial" w:cs="Arial"/>
                <w:u w:val="single"/>
              </w:rPr>
              <w:t>el</w:t>
            </w:r>
            <w:r w:rsidR="00AE6581" w:rsidRPr="00AE6581">
              <w:rPr>
                <w:rFonts w:ascii="Arial" w:eastAsia="Calibri" w:hAnsi="Arial" w:cs="Arial"/>
                <w:strike/>
              </w:rPr>
              <w:t>and</w:t>
            </w:r>
            <w:r w:rsidR="00AE6581">
              <w:rPr>
                <w:rFonts w:ascii="Arial" w:eastAsia="Calibri" w:hAnsi="Arial" w:cs="Arial"/>
              </w:rPr>
              <w:t xml:space="preserve"> </w:t>
            </w:r>
            <w:r w:rsidRPr="00F55065">
              <w:rPr>
                <w:rFonts w:ascii="Arial" w:eastAsia="Calibri" w:hAnsi="Arial" w:cs="Arial"/>
              </w:rPr>
              <w:t xml:space="preserve">5 and </w:t>
            </w:r>
            <w:r w:rsidRPr="00F55065">
              <w:rPr>
                <w:rFonts w:ascii="Arial" w:eastAsia="Calibri" w:hAnsi="Arial" w:cs="Arial"/>
                <w:u w:val="single"/>
              </w:rPr>
              <w:t>9</w:t>
            </w:r>
            <w:r w:rsidRPr="00F55065">
              <w:rPr>
                <w:rFonts w:ascii="Arial" w:eastAsia="Calibri" w:hAnsi="Arial" w:cs="Arial"/>
              </w:rPr>
              <w:t>,</w:t>
            </w:r>
          </w:p>
          <w:p w14:paraId="27B881C5" w14:textId="77777777" w:rsidR="00B51F24" w:rsidRPr="00F55065" w:rsidRDefault="00B51F24" w:rsidP="00B51F24">
            <w:pPr>
              <w:adjustRightInd w:val="0"/>
              <w:spacing w:line="259" w:lineRule="auto"/>
              <w:jc w:val="both"/>
              <w:rPr>
                <w:rFonts w:ascii="Arial" w:eastAsia="Times New Roman" w:hAnsi="Arial" w:cs="Arial"/>
                <w:i/>
                <w:iCs/>
                <w:strike/>
              </w:rPr>
            </w:pPr>
          </w:p>
        </w:tc>
        <w:tc>
          <w:tcPr>
            <w:tcW w:w="3184" w:type="dxa"/>
          </w:tcPr>
          <w:p w14:paraId="6C5728C6" w14:textId="1D2E2C78"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Added reference to legal use and target 9 </w:t>
            </w:r>
          </w:p>
        </w:tc>
        <w:tc>
          <w:tcPr>
            <w:tcW w:w="3805" w:type="dxa"/>
          </w:tcPr>
          <w:p w14:paraId="0F6CC1C7" w14:textId="6630556F" w:rsidR="00B51F24" w:rsidRPr="00F55065" w:rsidRDefault="00B51F24" w:rsidP="00B51F24">
            <w:pPr>
              <w:spacing w:line="240" w:lineRule="auto"/>
              <w:jc w:val="both"/>
              <w:rPr>
                <w:rFonts w:ascii="Arial" w:eastAsia="Calibri" w:hAnsi="Arial" w:cs="Arial"/>
              </w:rPr>
            </w:pPr>
            <w:r w:rsidRPr="00F55065">
              <w:rPr>
                <w:rFonts w:ascii="Arial" w:eastAsia="Calibri" w:hAnsi="Arial" w:cs="Arial"/>
                <w:i/>
                <w:iCs/>
              </w:rPr>
              <w:t xml:space="preserve">Welcoming </w:t>
            </w:r>
            <w:r w:rsidRPr="00F55065">
              <w:rPr>
                <w:rFonts w:ascii="Arial" w:eastAsia="Calibri" w:hAnsi="Arial" w:cs="Arial"/>
              </w:rPr>
              <w:t>the Kunming-Montreal Global Biodiversity Framework adopted under the Convention on Biological Diversity, which includes numerous Goals and Targets related to the conservation, and sustainable, safe and legal use of wildlife, with particular relevance to migratory species, in particular Targets 1, 2, 3, 4, 5 and 9,</w:t>
            </w:r>
          </w:p>
          <w:p w14:paraId="66C41556" w14:textId="77777777" w:rsidR="00B51F24" w:rsidRPr="00F55065" w:rsidRDefault="00B51F24" w:rsidP="00B51F24">
            <w:pPr>
              <w:adjustRightInd w:val="0"/>
              <w:jc w:val="both"/>
              <w:rPr>
                <w:rFonts w:ascii="Arial" w:eastAsia="Times New Roman" w:hAnsi="Arial" w:cs="Arial"/>
              </w:rPr>
            </w:pPr>
          </w:p>
        </w:tc>
      </w:tr>
      <w:tr w:rsidR="00C133BE" w:rsidRPr="00F55065" w14:paraId="6A68C86E" w14:textId="77777777" w:rsidTr="2EE84B4E">
        <w:trPr>
          <w:cantSplit/>
        </w:trPr>
        <w:tc>
          <w:tcPr>
            <w:tcW w:w="7586" w:type="dxa"/>
          </w:tcPr>
          <w:p w14:paraId="0BE1B1DB" w14:textId="797FB21D" w:rsidR="00C133BE" w:rsidRPr="00F55065" w:rsidRDefault="00D119C0" w:rsidP="00B51F24">
            <w:pPr>
              <w:spacing w:line="240" w:lineRule="auto"/>
              <w:jc w:val="both"/>
              <w:rPr>
                <w:rFonts w:ascii="Arial" w:eastAsia="Calibri" w:hAnsi="Arial" w:cs="Arial"/>
                <w:i/>
                <w:iCs/>
              </w:rPr>
            </w:pPr>
            <w:r w:rsidRPr="00F55065">
              <w:rPr>
                <w:rFonts w:ascii="Arial" w:hAnsi="Arial" w:cs="Arial"/>
                <w:i/>
                <w:iCs/>
              </w:rPr>
              <w:t>Also welcoming</w:t>
            </w:r>
            <w:r w:rsidRPr="00F55065">
              <w:rPr>
                <w:rFonts w:ascii="Arial" w:hAnsi="Arial" w:cs="Arial"/>
              </w:rPr>
              <w:t xml:space="preserve"> the Agreement under the United Nations Convention on the Law of the Sea on the conservation and sustainable use of marine biological diversity of areas beyond national jurisdiction,</w:t>
            </w:r>
          </w:p>
        </w:tc>
        <w:tc>
          <w:tcPr>
            <w:tcW w:w="3184" w:type="dxa"/>
          </w:tcPr>
          <w:p w14:paraId="6C70C778" w14:textId="4DD4285D" w:rsidR="00C133BE" w:rsidRPr="00F55065" w:rsidRDefault="00D119C0"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3DA1272D" w14:textId="182D9E4F" w:rsidR="00C133BE" w:rsidRPr="00F55065" w:rsidRDefault="00D119C0" w:rsidP="00B51F24">
            <w:pPr>
              <w:spacing w:line="240" w:lineRule="auto"/>
              <w:jc w:val="both"/>
              <w:rPr>
                <w:rFonts w:ascii="Arial" w:eastAsia="Calibri" w:hAnsi="Arial" w:cs="Arial"/>
                <w:i/>
                <w:iCs/>
              </w:rPr>
            </w:pPr>
            <w:r w:rsidRPr="00F55065">
              <w:rPr>
                <w:rFonts w:ascii="Arial" w:hAnsi="Arial" w:cs="Arial"/>
                <w:i/>
                <w:iCs/>
              </w:rPr>
              <w:t>Also welcoming</w:t>
            </w:r>
            <w:r w:rsidRPr="00F55065">
              <w:rPr>
                <w:rFonts w:ascii="Arial" w:hAnsi="Arial" w:cs="Arial"/>
              </w:rPr>
              <w:t xml:space="preserve"> the Agreement under the United Nations Convention on the Law of the Sea on the conservation and sustainable use of marine biological diversity of areas beyond national jurisdiction,</w:t>
            </w:r>
          </w:p>
        </w:tc>
      </w:tr>
      <w:tr w:rsidR="00B51F24" w:rsidRPr="00F55065" w14:paraId="37A0DD82" w14:textId="77777777" w:rsidTr="2EE84B4E">
        <w:trPr>
          <w:cantSplit/>
        </w:trPr>
        <w:tc>
          <w:tcPr>
            <w:tcW w:w="7586" w:type="dxa"/>
          </w:tcPr>
          <w:p w14:paraId="1BC998EE" w14:textId="6313D764" w:rsidR="00B51F24" w:rsidRPr="00F55065" w:rsidRDefault="00B51F24" w:rsidP="00B51F24">
            <w:pPr>
              <w:spacing w:line="240" w:lineRule="auto"/>
              <w:jc w:val="both"/>
              <w:rPr>
                <w:rFonts w:ascii="Arial" w:hAnsi="Arial" w:cs="Arial"/>
                <w:iCs/>
              </w:rPr>
            </w:pPr>
            <w:r w:rsidRPr="00F55065">
              <w:rPr>
                <w:rFonts w:ascii="Arial" w:hAnsi="Arial" w:cs="Arial"/>
                <w:i/>
                <w:iCs/>
              </w:rPr>
              <w:t xml:space="preserve">Recognizing </w:t>
            </w:r>
            <w:r w:rsidRPr="00F55065">
              <w:rPr>
                <w:rFonts w:ascii="Arial" w:hAnsi="Arial" w:cs="Arial"/>
                <w:iCs/>
              </w:rPr>
              <w:t xml:space="preserve">the specific role of CMS in the global response </w:t>
            </w:r>
            <w:r w:rsidRPr="00F55065">
              <w:rPr>
                <w:rFonts w:ascii="Arial" w:hAnsi="Arial" w:cs="Arial"/>
              </w:rPr>
              <w:t xml:space="preserve">to </w:t>
            </w:r>
            <w:r w:rsidRPr="00F55065">
              <w:rPr>
                <w:rFonts w:ascii="Arial" w:hAnsi="Arial" w:cs="Arial"/>
                <w:iCs/>
              </w:rPr>
              <w:t>the illegal and</w:t>
            </w:r>
            <w:r w:rsidRPr="00F55065">
              <w:rPr>
                <w:rFonts w:ascii="Arial" w:hAnsi="Arial" w:cs="Arial"/>
              </w:rPr>
              <w:t xml:space="preserve"> </w:t>
            </w:r>
            <w:r w:rsidRPr="00F55065">
              <w:rPr>
                <w:rFonts w:ascii="Arial" w:hAnsi="Arial" w:cs="Arial"/>
                <w:iCs/>
              </w:rPr>
              <w:t xml:space="preserve">unsustainable taking of </w:t>
            </w:r>
            <w:r w:rsidRPr="00F55065">
              <w:rPr>
                <w:rFonts w:ascii="Arial" w:hAnsi="Arial" w:cs="Arial"/>
                <w:iCs/>
                <w:strike/>
              </w:rPr>
              <w:t>wildlife</w:t>
            </w:r>
            <w:r w:rsidRPr="00F55065">
              <w:rPr>
                <w:rFonts w:ascii="Arial" w:hAnsi="Arial" w:cs="Arial"/>
                <w:iCs/>
              </w:rPr>
              <w:t xml:space="preserve"> </w:t>
            </w:r>
            <w:r w:rsidRPr="00F55065">
              <w:rPr>
                <w:rFonts w:ascii="Arial" w:hAnsi="Arial" w:cs="Arial"/>
                <w:iCs/>
                <w:u w:val="single"/>
              </w:rPr>
              <w:t>migratory species</w:t>
            </w:r>
            <w:r w:rsidRPr="00F55065">
              <w:rPr>
                <w:rFonts w:ascii="Arial" w:hAnsi="Arial" w:cs="Arial"/>
                <w:iCs/>
              </w:rPr>
              <w:t xml:space="preserve"> by strengthening population management in situ, including population monitoring, awareness-raising, capacity-building, national law enforcement and creation of community-based approaches, both within Range States and across national borders where illegal </w:t>
            </w:r>
            <w:r w:rsidRPr="00F55065">
              <w:rPr>
                <w:rFonts w:ascii="Arial" w:hAnsi="Arial" w:cs="Arial"/>
              </w:rPr>
              <w:t xml:space="preserve">and unsustainable </w:t>
            </w:r>
            <w:r w:rsidRPr="00F55065">
              <w:rPr>
                <w:rFonts w:ascii="Arial" w:hAnsi="Arial" w:cs="Arial"/>
                <w:iCs/>
              </w:rPr>
              <w:t>taking of wildlife is often hardest to control,</w:t>
            </w:r>
          </w:p>
          <w:p w14:paraId="3571E851" w14:textId="77777777" w:rsidR="00B51F24" w:rsidRPr="00F55065" w:rsidRDefault="00B51F24" w:rsidP="00B51F24">
            <w:pPr>
              <w:spacing w:line="240" w:lineRule="auto"/>
              <w:jc w:val="both"/>
              <w:rPr>
                <w:rFonts w:ascii="Arial" w:hAnsi="Arial" w:cs="Arial"/>
                <w:i/>
                <w:iCs/>
                <w:u w:val="single"/>
              </w:rPr>
            </w:pPr>
          </w:p>
        </w:tc>
        <w:tc>
          <w:tcPr>
            <w:tcW w:w="3184" w:type="dxa"/>
          </w:tcPr>
          <w:p w14:paraId="6DEA3348" w14:textId="618B4A60"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Small edit to reflect consistent use of term migratory species </w:t>
            </w:r>
          </w:p>
        </w:tc>
        <w:tc>
          <w:tcPr>
            <w:tcW w:w="3805" w:type="dxa"/>
          </w:tcPr>
          <w:p w14:paraId="5C329C0F" w14:textId="6386592E" w:rsidR="00B51F24" w:rsidRPr="00F55065" w:rsidRDefault="00B51F24" w:rsidP="00B51F24">
            <w:pPr>
              <w:spacing w:line="240" w:lineRule="auto"/>
              <w:jc w:val="both"/>
              <w:rPr>
                <w:rFonts w:ascii="Arial" w:hAnsi="Arial" w:cs="Arial"/>
                <w:iCs/>
              </w:rPr>
            </w:pPr>
            <w:r w:rsidRPr="00F55065">
              <w:rPr>
                <w:rFonts w:ascii="Arial" w:hAnsi="Arial" w:cs="Arial"/>
                <w:i/>
                <w:iCs/>
              </w:rPr>
              <w:t xml:space="preserve">Recognizing </w:t>
            </w:r>
            <w:r w:rsidRPr="00F55065">
              <w:rPr>
                <w:rFonts w:ascii="Arial" w:hAnsi="Arial" w:cs="Arial"/>
                <w:iCs/>
              </w:rPr>
              <w:t xml:space="preserve">the specific role of CMS in the global response </w:t>
            </w:r>
            <w:r w:rsidRPr="00F55065">
              <w:rPr>
                <w:rFonts w:ascii="Arial" w:hAnsi="Arial" w:cs="Arial"/>
              </w:rPr>
              <w:t xml:space="preserve">to </w:t>
            </w:r>
            <w:r w:rsidRPr="00F55065">
              <w:rPr>
                <w:rFonts w:ascii="Arial" w:hAnsi="Arial" w:cs="Arial"/>
                <w:iCs/>
              </w:rPr>
              <w:t>the illegal and</w:t>
            </w:r>
            <w:r w:rsidRPr="00F55065">
              <w:rPr>
                <w:rFonts w:ascii="Arial" w:hAnsi="Arial" w:cs="Arial"/>
              </w:rPr>
              <w:t xml:space="preserve"> </w:t>
            </w:r>
            <w:r w:rsidRPr="00F55065">
              <w:rPr>
                <w:rFonts w:ascii="Arial" w:hAnsi="Arial" w:cs="Arial"/>
                <w:iCs/>
              </w:rPr>
              <w:t xml:space="preserve">unsustainable taking of migratory species by strengthening population management </w:t>
            </w:r>
            <w:r w:rsidRPr="00F55065">
              <w:rPr>
                <w:rFonts w:ascii="Arial" w:hAnsi="Arial" w:cs="Arial"/>
                <w:i/>
              </w:rPr>
              <w:t>in situ</w:t>
            </w:r>
            <w:r w:rsidRPr="00F55065">
              <w:rPr>
                <w:rFonts w:ascii="Arial" w:hAnsi="Arial" w:cs="Arial"/>
                <w:iCs/>
              </w:rPr>
              <w:t xml:space="preserve">, including population monitoring, awareness-raising, capacity-building, national law enforcement and creation of community-based approaches, both within Range States and across national borders where illegal </w:t>
            </w:r>
            <w:r w:rsidRPr="00F55065">
              <w:rPr>
                <w:rFonts w:ascii="Arial" w:hAnsi="Arial" w:cs="Arial"/>
              </w:rPr>
              <w:t xml:space="preserve">and unsustainable </w:t>
            </w:r>
            <w:r w:rsidRPr="00F55065">
              <w:rPr>
                <w:rFonts w:ascii="Arial" w:hAnsi="Arial" w:cs="Arial"/>
                <w:iCs/>
              </w:rPr>
              <w:t>taking of wildlife is often hardest to control,</w:t>
            </w:r>
          </w:p>
          <w:p w14:paraId="4CBE326A" w14:textId="77777777" w:rsidR="00B51F24" w:rsidRPr="00F55065" w:rsidRDefault="00B51F24" w:rsidP="00B51F24">
            <w:pPr>
              <w:spacing w:line="240" w:lineRule="auto"/>
              <w:jc w:val="both"/>
              <w:rPr>
                <w:rFonts w:ascii="Arial" w:hAnsi="Arial" w:cs="Arial"/>
                <w:i/>
                <w:iCs/>
              </w:rPr>
            </w:pPr>
          </w:p>
        </w:tc>
      </w:tr>
      <w:tr w:rsidR="00BC4358" w:rsidRPr="00F55065" w14:paraId="1BC684D9" w14:textId="77777777" w:rsidTr="2EE84B4E">
        <w:trPr>
          <w:cantSplit/>
        </w:trPr>
        <w:tc>
          <w:tcPr>
            <w:tcW w:w="7586" w:type="dxa"/>
          </w:tcPr>
          <w:p w14:paraId="2A57B187" w14:textId="503DBA4B" w:rsidR="00BC4358" w:rsidRPr="00F55065" w:rsidRDefault="00EB4A40" w:rsidP="00B51F24">
            <w:pPr>
              <w:spacing w:line="240" w:lineRule="auto"/>
              <w:jc w:val="both"/>
              <w:rPr>
                <w:rFonts w:ascii="Arial" w:hAnsi="Arial" w:cs="Arial"/>
                <w:i/>
                <w:iCs/>
              </w:rPr>
            </w:pPr>
            <w:r w:rsidRPr="00F55065">
              <w:rPr>
                <w:rFonts w:ascii="Arial" w:hAnsi="Arial" w:cs="Arial"/>
                <w:i/>
              </w:rPr>
              <w:t xml:space="preserve">Further recognizing </w:t>
            </w:r>
            <w:r w:rsidRPr="00F55065">
              <w:rPr>
                <w:rFonts w:ascii="Arial" w:hAnsi="Arial" w:cs="Arial"/>
                <w:iCs/>
              </w:rPr>
              <w:t>the ongoing work of the African-Eurasian Migratory Waterbird Agreement (AEWA) to provide mechanisms for structured, coordinated and inclusive decision-making and implementation to ensure the sustainable use of species, while maintaining them at a favourable conservation status, and the work of the Memorandum of Understanding on the Conservation of Migratory Birds of Prey in Africa and Eurasia (Raptors MOU) to ensure sustainability of any harvest of Saker Falcons including through development of an adaptive management framework under the CMS Saker Falcon Global Action Plan,</w:t>
            </w:r>
          </w:p>
        </w:tc>
        <w:tc>
          <w:tcPr>
            <w:tcW w:w="3184" w:type="dxa"/>
          </w:tcPr>
          <w:p w14:paraId="0142573F" w14:textId="143443D1" w:rsidR="00BC4358" w:rsidRPr="00F55065" w:rsidRDefault="00EB4A40" w:rsidP="00B51F24">
            <w:pPr>
              <w:adjustRightInd w:val="0"/>
              <w:jc w:val="both"/>
              <w:rPr>
                <w:rFonts w:ascii="Arial" w:eastAsia="Times New Roman" w:hAnsi="Arial" w:cs="Arial"/>
              </w:rPr>
            </w:pPr>
            <w:r w:rsidRPr="00F55065">
              <w:rPr>
                <w:rFonts w:ascii="Arial" w:eastAsia="Times New Roman" w:hAnsi="Arial" w:cs="Arial"/>
              </w:rPr>
              <w:t>Maintain</w:t>
            </w:r>
          </w:p>
        </w:tc>
        <w:tc>
          <w:tcPr>
            <w:tcW w:w="3805" w:type="dxa"/>
          </w:tcPr>
          <w:p w14:paraId="6919BF23" w14:textId="04B91667" w:rsidR="00BC4358" w:rsidRPr="00F55065" w:rsidRDefault="00EB4A40" w:rsidP="00B51F24">
            <w:pPr>
              <w:spacing w:line="240" w:lineRule="auto"/>
              <w:jc w:val="both"/>
              <w:rPr>
                <w:rFonts w:ascii="Arial" w:hAnsi="Arial" w:cs="Arial"/>
                <w:i/>
                <w:iCs/>
              </w:rPr>
            </w:pPr>
            <w:r w:rsidRPr="00F55065">
              <w:rPr>
                <w:rFonts w:ascii="Arial" w:hAnsi="Arial" w:cs="Arial"/>
                <w:i/>
              </w:rPr>
              <w:t xml:space="preserve">Further recognizing </w:t>
            </w:r>
            <w:r w:rsidRPr="00F55065">
              <w:rPr>
                <w:rFonts w:ascii="Arial" w:hAnsi="Arial" w:cs="Arial"/>
                <w:iCs/>
              </w:rPr>
              <w:t>the ongoing work of the African-Eurasian Migratory Waterbird Agreement (AEWA) to provide mechanisms for structured, coordinated and inclusive decision-making and implementation to ensure the sustainable use of species, while maintaining them at a favourable conservation status, and the work of the Memorandum of Understanding on the Conservation of Migratory Birds of Prey in Africa and Eurasia (Raptors MOU) to ensure sustainability of any harvest of Saker Falcons including through development of an adaptive management framework under the CMS Saker Falcon Global Action Plan,</w:t>
            </w:r>
          </w:p>
        </w:tc>
      </w:tr>
      <w:tr w:rsidR="00B51F24" w:rsidRPr="00F55065" w14:paraId="52CB32E2" w14:textId="77777777" w:rsidTr="2EE84B4E">
        <w:trPr>
          <w:cantSplit/>
        </w:trPr>
        <w:tc>
          <w:tcPr>
            <w:tcW w:w="7586" w:type="dxa"/>
          </w:tcPr>
          <w:p w14:paraId="3DD0824C" w14:textId="77777777" w:rsidR="00B51F24" w:rsidRPr="00F55065" w:rsidRDefault="00B51F24" w:rsidP="00B51F24">
            <w:pPr>
              <w:spacing w:line="240" w:lineRule="auto"/>
              <w:jc w:val="both"/>
              <w:rPr>
                <w:rFonts w:ascii="Arial" w:hAnsi="Arial" w:cs="Arial"/>
                <w:u w:val="single"/>
              </w:rPr>
            </w:pPr>
            <w:r w:rsidRPr="00F55065">
              <w:rPr>
                <w:rFonts w:ascii="Arial" w:hAnsi="Arial" w:cs="Arial"/>
                <w:i/>
                <w:iCs/>
                <w:u w:val="single"/>
              </w:rPr>
              <w:t>Acknowledging</w:t>
            </w:r>
            <w:r w:rsidRPr="00F55065">
              <w:rPr>
                <w:rFonts w:ascii="Arial" w:hAnsi="Arial" w:cs="Arial"/>
                <w:u w:val="single"/>
              </w:rPr>
              <w:t xml:space="preserve"> the work under the Agreement on the Conservation of Albatrosses and Petrels (ACAP) in providing best practice advice and strengthening regulation towards reducing the take of seabirds in the southern hemisphere by closely working with CMS Parties, Regional Fisheries Management Organizations (RFMOs) and non-Parties;</w:t>
            </w:r>
          </w:p>
          <w:p w14:paraId="03237BCC" w14:textId="77777777" w:rsidR="00B51F24" w:rsidRPr="00F55065" w:rsidRDefault="00B51F24" w:rsidP="00B51F24">
            <w:pPr>
              <w:spacing w:line="240" w:lineRule="auto"/>
              <w:jc w:val="both"/>
              <w:rPr>
                <w:rFonts w:ascii="Arial" w:hAnsi="Arial" w:cs="Arial"/>
                <w:u w:val="single"/>
              </w:rPr>
            </w:pPr>
          </w:p>
          <w:p w14:paraId="035100F4" w14:textId="77777777" w:rsidR="00B51F24" w:rsidRPr="00F55065" w:rsidRDefault="00B51F24" w:rsidP="00B51F24">
            <w:pPr>
              <w:spacing w:line="240" w:lineRule="auto"/>
              <w:jc w:val="both"/>
              <w:rPr>
                <w:rFonts w:ascii="Arial" w:eastAsia="Times New Roman" w:hAnsi="Arial" w:cs="Arial"/>
                <w:i/>
                <w:strike/>
                <w:u w:val="single"/>
              </w:rPr>
            </w:pPr>
          </w:p>
        </w:tc>
        <w:tc>
          <w:tcPr>
            <w:tcW w:w="3184" w:type="dxa"/>
          </w:tcPr>
          <w:p w14:paraId="559E3AD4"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New paragraph recognizing ACAP in providing important guidance </w:t>
            </w:r>
          </w:p>
        </w:tc>
        <w:tc>
          <w:tcPr>
            <w:tcW w:w="3805" w:type="dxa"/>
          </w:tcPr>
          <w:p w14:paraId="3243AB9B" w14:textId="77777777" w:rsidR="00B51F24" w:rsidRPr="00F55065" w:rsidRDefault="00B51F24" w:rsidP="00B51F24">
            <w:pPr>
              <w:spacing w:line="240" w:lineRule="auto"/>
              <w:jc w:val="both"/>
              <w:rPr>
                <w:rFonts w:ascii="Arial" w:hAnsi="Arial" w:cs="Arial"/>
              </w:rPr>
            </w:pPr>
            <w:r w:rsidRPr="00F55065">
              <w:rPr>
                <w:rFonts w:ascii="Arial" w:hAnsi="Arial" w:cs="Arial"/>
                <w:i/>
                <w:iCs/>
              </w:rPr>
              <w:t>Acknowledging</w:t>
            </w:r>
            <w:r w:rsidRPr="00F55065">
              <w:rPr>
                <w:rFonts w:ascii="Arial" w:hAnsi="Arial" w:cs="Arial"/>
              </w:rPr>
              <w:t xml:space="preserve"> the work under the Agreement on the Conservation of Albatrosses and Petrels (ACAP) in providing best practice advice and strengthening regulation towards reducing the take of seabirds in the southern hemisphere by closely working with CMS Parties, Regional Fisheries Management Organizations (RFMOs) and non-Parties;</w:t>
            </w:r>
          </w:p>
          <w:p w14:paraId="691B2E46" w14:textId="77777777" w:rsidR="00B51F24" w:rsidRPr="00F55065" w:rsidRDefault="00B51F24" w:rsidP="00B51F24">
            <w:pPr>
              <w:adjustRightInd w:val="0"/>
              <w:jc w:val="both"/>
              <w:rPr>
                <w:rFonts w:ascii="Arial" w:eastAsia="Times New Roman" w:hAnsi="Arial" w:cs="Arial"/>
                <w:i/>
                <w:iCs/>
              </w:rPr>
            </w:pPr>
          </w:p>
        </w:tc>
      </w:tr>
      <w:tr w:rsidR="00B51F24" w:rsidRPr="00F55065" w14:paraId="2CF73A44" w14:textId="77777777" w:rsidTr="2EE84B4E">
        <w:trPr>
          <w:cantSplit/>
        </w:trPr>
        <w:tc>
          <w:tcPr>
            <w:tcW w:w="7586" w:type="dxa"/>
          </w:tcPr>
          <w:p w14:paraId="586BE0D1" w14:textId="51E263D1" w:rsidR="00B51F24" w:rsidRPr="00F55065" w:rsidRDefault="00B51F24" w:rsidP="00B51F24">
            <w:pPr>
              <w:adjustRightInd w:val="0"/>
              <w:jc w:val="both"/>
              <w:rPr>
                <w:rFonts w:ascii="Arial" w:eastAsia="Times New Roman" w:hAnsi="Arial" w:cs="Arial"/>
                <w:i/>
                <w:strike/>
                <w:u w:val="single"/>
              </w:rPr>
            </w:pPr>
            <w:r w:rsidRPr="00F55065">
              <w:rPr>
                <w:rFonts w:ascii="Arial" w:eastAsia="Times New Roman" w:hAnsi="Arial" w:cs="Arial"/>
                <w:i/>
                <w:iCs/>
                <w:u w:val="single"/>
              </w:rPr>
              <w:t>Further recalling</w:t>
            </w:r>
            <w:r w:rsidRPr="00F55065">
              <w:rPr>
                <w:rFonts w:ascii="Arial" w:eastAsia="Times New Roman" w:hAnsi="Arial" w:cs="Arial"/>
                <w:u w:val="single"/>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tc>
        <w:tc>
          <w:tcPr>
            <w:tcW w:w="3184" w:type="dxa"/>
          </w:tcPr>
          <w:p w14:paraId="3D9C8E2A"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New paragraph.</w:t>
            </w:r>
          </w:p>
        </w:tc>
        <w:tc>
          <w:tcPr>
            <w:tcW w:w="3805" w:type="dxa"/>
          </w:tcPr>
          <w:p w14:paraId="3A06ABBD" w14:textId="77777777" w:rsidR="00B51F24" w:rsidRPr="00F55065" w:rsidRDefault="00B51F24" w:rsidP="00B51F24">
            <w:pPr>
              <w:adjustRightInd w:val="0"/>
              <w:jc w:val="both"/>
              <w:rPr>
                <w:rFonts w:ascii="Arial" w:eastAsia="Times New Roman" w:hAnsi="Arial" w:cs="Arial"/>
                <w:i/>
                <w:iCs/>
              </w:rPr>
            </w:pPr>
            <w:r w:rsidRPr="00F55065">
              <w:rPr>
                <w:rFonts w:ascii="Arial" w:eastAsia="Times New Roman" w:hAnsi="Arial" w:cs="Arial"/>
                <w:i/>
                <w:iCs/>
              </w:rPr>
              <w:t>Further recalling</w:t>
            </w:r>
            <w:r w:rsidRPr="00F55065">
              <w:rPr>
                <w:rFonts w:ascii="Arial" w:eastAsia="Times New Roman" w:hAnsi="Arial" w:cs="Arial"/>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tc>
      </w:tr>
      <w:tr w:rsidR="00B51F24" w:rsidRPr="00F55065" w14:paraId="222CC439" w14:textId="77777777" w:rsidTr="2EE84B4E">
        <w:trPr>
          <w:cantSplit/>
        </w:trPr>
        <w:tc>
          <w:tcPr>
            <w:tcW w:w="7586" w:type="dxa"/>
          </w:tcPr>
          <w:p w14:paraId="23831CEB" w14:textId="46DD47CB" w:rsidR="00B51F24" w:rsidRPr="00F55065" w:rsidRDefault="00B51F24" w:rsidP="00B51F24">
            <w:pPr>
              <w:spacing w:line="240" w:lineRule="auto"/>
              <w:jc w:val="both"/>
              <w:rPr>
                <w:rFonts w:ascii="Arial" w:hAnsi="Arial" w:cs="Arial"/>
                <w:u w:val="single"/>
              </w:rPr>
            </w:pPr>
            <w:r w:rsidRPr="00F55065">
              <w:rPr>
                <w:rFonts w:ascii="Arial" w:hAnsi="Arial" w:cs="Arial"/>
                <w:i/>
                <w:iCs/>
                <w:u w:val="single"/>
              </w:rPr>
              <w:t>Noting</w:t>
            </w:r>
            <w:r w:rsidRPr="00F55065">
              <w:rPr>
                <w:rFonts w:ascii="Arial" w:hAnsi="Arial" w:cs="Arial"/>
                <w:u w:val="single"/>
              </w:rPr>
              <w:t xml:space="preserve"> the relevant guidance and success stories available across several of the CMS instruments to achieve the recovery of migratory species;</w:t>
            </w:r>
          </w:p>
          <w:p w14:paraId="77F93185" w14:textId="77777777" w:rsidR="00B51F24" w:rsidRPr="00F55065" w:rsidRDefault="00B51F24" w:rsidP="00B51F24">
            <w:pPr>
              <w:adjustRightInd w:val="0"/>
              <w:jc w:val="both"/>
              <w:rPr>
                <w:rFonts w:ascii="Arial" w:hAnsi="Arial" w:cs="Arial"/>
                <w:u w:val="single"/>
              </w:rPr>
            </w:pPr>
          </w:p>
        </w:tc>
        <w:tc>
          <w:tcPr>
            <w:tcW w:w="3184" w:type="dxa"/>
          </w:tcPr>
          <w:p w14:paraId="2DEDA677"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New paragraph, highlighting guidance and success stories from CMS instruments. </w:t>
            </w:r>
          </w:p>
        </w:tc>
        <w:tc>
          <w:tcPr>
            <w:tcW w:w="3805" w:type="dxa"/>
          </w:tcPr>
          <w:p w14:paraId="5EDEBE06" w14:textId="4FFA1984" w:rsidR="00B51F24" w:rsidRPr="00F55065" w:rsidRDefault="00B51F24" w:rsidP="00B51F24">
            <w:pPr>
              <w:adjustRightInd w:val="0"/>
              <w:spacing w:line="259" w:lineRule="auto"/>
              <w:jc w:val="both"/>
              <w:rPr>
                <w:rFonts w:ascii="Arial" w:hAnsi="Arial" w:cs="Arial"/>
                <w:i/>
                <w:iCs/>
              </w:rPr>
            </w:pPr>
            <w:r w:rsidRPr="00F55065">
              <w:rPr>
                <w:rFonts w:ascii="Arial" w:hAnsi="Arial" w:cs="Arial"/>
                <w:i/>
                <w:iCs/>
              </w:rPr>
              <w:t xml:space="preserve">Noting </w:t>
            </w:r>
            <w:r w:rsidRPr="00F55065">
              <w:rPr>
                <w:rFonts w:ascii="Arial" w:hAnsi="Arial" w:cs="Arial"/>
              </w:rPr>
              <w:t>the relevant guidance and success stories available across several of the CMS instruments to achieve the recovery of migratory species;</w:t>
            </w:r>
          </w:p>
        </w:tc>
      </w:tr>
      <w:tr w:rsidR="000C1A17" w:rsidRPr="00F55065" w14:paraId="49A4A04F" w14:textId="77777777" w:rsidTr="2EE84B4E">
        <w:trPr>
          <w:cantSplit/>
        </w:trPr>
        <w:tc>
          <w:tcPr>
            <w:tcW w:w="7586" w:type="dxa"/>
          </w:tcPr>
          <w:p w14:paraId="2D8DD532" w14:textId="77777777" w:rsidR="000C1A17" w:rsidRPr="00F55065" w:rsidRDefault="000C1A17" w:rsidP="000C1A17">
            <w:pPr>
              <w:spacing w:line="240" w:lineRule="auto"/>
              <w:jc w:val="both"/>
              <w:rPr>
                <w:rFonts w:ascii="Arial" w:hAnsi="Arial" w:cs="Arial"/>
                <w:i/>
                <w:iCs/>
                <w:u w:val="single"/>
              </w:rPr>
            </w:pPr>
            <w:r w:rsidRPr="00F55065">
              <w:rPr>
                <w:rFonts w:ascii="Arial" w:hAnsi="Arial" w:cs="Arial"/>
                <w:i/>
                <w:iCs/>
              </w:rPr>
              <w:t>Recalling</w:t>
            </w:r>
            <w:r w:rsidRPr="00F55065">
              <w:rPr>
                <w:rFonts w:ascii="Arial" w:hAnsi="Arial" w:cs="Arial"/>
                <w:iCs/>
              </w:rPr>
              <w:t xml:space="preserve"> </w:t>
            </w:r>
            <w:r w:rsidRPr="00F55065">
              <w:rPr>
                <w:rFonts w:ascii="Arial" w:hAnsi="Arial" w:cs="Arial"/>
                <w:iCs/>
                <w:u w:val="single"/>
              </w:rPr>
              <w:t>Target 3 of the</w:t>
            </w:r>
            <w:r w:rsidRPr="00F55065">
              <w:rPr>
                <w:rFonts w:ascii="Arial" w:hAnsi="Arial" w:cs="Arial"/>
                <w:iCs/>
              </w:rPr>
              <w:t xml:space="preserve"> </w:t>
            </w:r>
            <w:r w:rsidRPr="00F55065">
              <w:rPr>
                <w:rFonts w:ascii="Arial" w:hAnsi="Arial" w:cs="Arial"/>
                <w:iCs/>
                <w:u w:val="single"/>
              </w:rPr>
              <w:t>Samarkand Strategic Plan for Migratory Species 2024–2032, which focuses on addressing illegal and</w:t>
            </w:r>
            <w:r w:rsidRPr="00F55065">
              <w:rPr>
                <w:rFonts w:ascii="Arial" w:hAnsi="Arial" w:cs="Arial"/>
                <w:u w:val="single"/>
              </w:rPr>
              <w:t xml:space="preserve"> </w:t>
            </w:r>
            <w:r w:rsidRPr="00F55065">
              <w:rPr>
                <w:rFonts w:ascii="Arial" w:hAnsi="Arial" w:cs="Arial"/>
                <w:iCs/>
                <w:u w:val="single"/>
              </w:rPr>
              <w:t xml:space="preserve">unsustainable taking of migratory species  </w:t>
            </w:r>
            <w:r w:rsidRPr="00F55065">
              <w:rPr>
                <w:rFonts w:ascii="Arial" w:hAnsi="Arial" w:cs="Arial"/>
                <w:iCs/>
                <w:strike/>
              </w:rPr>
              <w:t>the</w:t>
            </w:r>
            <w:r w:rsidRPr="00F55065">
              <w:rPr>
                <w:rFonts w:ascii="Arial" w:hAnsi="Arial" w:cs="Arial"/>
                <w:b/>
                <w:bCs/>
                <w:iCs/>
                <w:strike/>
              </w:rPr>
              <w:t xml:space="preserve"> </w:t>
            </w:r>
            <w:r w:rsidRPr="00F55065">
              <w:rPr>
                <w:rFonts w:ascii="Arial" w:hAnsi="Arial" w:cs="Arial"/>
                <w:iCs/>
                <w:strike/>
              </w:rPr>
              <w:t>value of CMS instruments, including its regional agreements and action plans, and its role in creating a platform for engaging all relevant stakeholders in addressing illegal and unsustainable taking of wildlife in concert with all other aspects of wildlife conservation and management,</w:t>
            </w:r>
          </w:p>
          <w:p w14:paraId="3538BBC7" w14:textId="77777777" w:rsidR="000C1A17" w:rsidRPr="00F55065" w:rsidRDefault="000C1A17" w:rsidP="000C1A17">
            <w:pPr>
              <w:spacing w:line="240" w:lineRule="auto"/>
              <w:jc w:val="both"/>
              <w:rPr>
                <w:rFonts w:ascii="Arial" w:hAnsi="Arial" w:cs="Arial"/>
                <w:iCs/>
                <w:u w:val="single"/>
              </w:rPr>
            </w:pPr>
            <w:r w:rsidRPr="00F55065">
              <w:rPr>
                <w:rFonts w:ascii="Arial" w:hAnsi="Arial" w:cs="Arial"/>
                <w:iCs/>
                <w:u w:val="single"/>
              </w:rPr>
              <w:t xml:space="preserve"> </w:t>
            </w:r>
          </w:p>
          <w:p w14:paraId="18AD358D" w14:textId="77777777" w:rsidR="000C1A17" w:rsidRPr="00F55065" w:rsidRDefault="000C1A17" w:rsidP="000C1A17">
            <w:pPr>
              <w:spacing w:line="240" w:lineRule="auto"/>
              <w:jc w:val="both"/>
              <w:rPr>
                <w:rFonts w:ascii="Arial" w:hAnsi="Arial" w:cs="Arial"/>
                <w:i/>
                <w:iCs/>
                <w:u w:val="single"/>
              </w:rPr>
            </w:pPr>
          </w:p>
        </w:tc>
        <w:tc>
          <w:tcPr>
            <w:tcW w:w="3184" w:type="dxa"/>
          </w:tcPr>
          <w:p w14:paraId="47EC1A92" w14:textId="5C888840" w:rsidR="000C1A17" w:rsidRPr="00F55065" w:rsidRDefault="000C1A17" w:rsidP="000C1A17">
            <w:pPr>
              <w:adjustRightInd w:val="0"/>
              <w:jc w:val="both"/>
              <w:rPr>
                <w:rFonts w:ascii="Arial" w:eastAsia="Times New Roman" w:hAnsi="Arial" w:cs="Arial"/>
              </w:rPr>
            </w:pPr>
            <w:r w:rsidRPr="00F55065">
              <w:rPr>
                <w:rFonts w:ascii="Arial" w:eastAsia="Times New Roman" w:hAnsi="Arial" w:cs="Arial"/>
              </w:rPr>
              <w:t>Adding reference to CMS SSPMS</w:t>
            </w:r>
          </w:p>
        </w:tc>
        <w:tc>
          <w:tcPr>
            <w:tcW w:w="3805" w:type="dxa"/>
          </w:tcPr>
          <w:p w14:paraId="47C41D4B" w14:textId="7CDFD99C" w:rsidR="000C1A17" w:rsidRPr="00F55065" w:rsidRDefault="000C1A17" w:rsidP="000C1A17">
            <w:pPr>
              <w:adjustRightInd w:val="0"/>
              <w:spacing w:line="259" w:lineRule="auto"/>
              <w:jc w:val="both"/>
              <w:rPr>
                <w:rFonts w:ascii="Arial" w:hAnsi="Arial" w:cs="Arial"/>
                <w:i/>
                <w:iCs/>
              </w:rPr>
            </w:pPr>
            <w:r w:rsidRPr="00F55065">
              <w:rPr>
                <w:rFonts w:ascii="Arial" w:hAnsi="Arial" w:cs="Arial"/>
                <w:i/>
                <w:iCs/>
              </w:rPr>
              <w:t>Recalling</w:t>
            </w:r>
            <w:r w:rsidRPr="00F55065">
              <w:rPr>
                <w:rFonts w:ascii="Arial" w:hAnsi="Arial" w:cs="Arial"/>
                <w:iCs/>
              </w:rPr>
              <w:t xml:space="preserve"> Target 3 of the Samarkand Strategic Plan for Migratory Species 2024 – 2032 which focuses on addressing illegal and</w:t>
            </w:r>
            <w:r w:rsidRPr="00F55065">
              <w:rPr>
                <w:rFonts w:ascii="Arial" w:hAnsi="Arial" w:cs="Arial"/>
              </w:rPr>
              <w:t xml:space="preserve"> </w:t>
            </w:r>
            <w:r w:rsidRPr="00F55065">
              <w:rPr>
                <w:rFonts w:ascii="Arial" w:hAnsi="Arial" w:cs="Arial"/>
                <w:iCs/>
              </w:rPr>
              <w:t xml:space="preserve">unsustainable taking of migratory species  </w:t>
            </w:r>
          </w:p>
        </w:tc>
      </w:tr>
      <w:tr w:rsidR="00B51F24" w:rsidRPr="00F55065" w14:paraId="566E600D" w14:textId="77777777" w:rsidTr="2EE84B4E">
        <w:trPr>
          <w:cantSplit/>
          <w:trHeight w:val="917"/>
        </w:trPr>
        <w:tc>
          <w:tcPr>
            <w:tcW w:w="7586" w:type="dxa"/>
          </w:tcPr>
          <w:p w14:paraId="759AB8D3" w14:textId="567CD1F0" w:rsidR="00B51F24" w:rsidRPr="00F55065" w:rsidRDefault="00B51F24" w:rsidP="00B51F24">
            <w:pPr>
              <w:spacing w:line="240" w:lineRule="auto"/>
              <w:jc w:val="both"/>
              <w:rPr>
                <w:rFonts w:ascii="Arial" w:eastAsia="Calibri" w:hAnsi="Arial" w:cs="Arial"/>
              </w:rPr>
            </w:pPr>
            <w:r w:rsidRPr="00F55065">
              <w:rPr>
                <w:rFonts w:ascii="Arial" w:eastAsia="Calibri" w:hAnsi="Arial" w:cs="Arial"/>
                <w:i/>
              </w:rPr>
              <w:t xml:space="preserve">Further recalling </w:t>
            </w:r>
            <w:r w:rsidRPr="00F55065">
              <w:rPr>
                <w:rFonts w:ascii="Arial" w:eastAsia="Calibri" w:hAnsi="Arial" w:cs="Arial"/>
              </w:rPr>
              <w:t>that CMS Parties have adopted Resolutions on minimizing the risk of poisoning to migratory birds (</w:t>
            </w:r>
            <w:r w:rsidRPr="00F55065">
              <w:rPr>
                <w:rFonts w:ascii="Arial" w:hAnsi="Arial" w:cs="Arial"/>
                <w:iCs/>
              </w:rPr>
              <w:t>Resolution 11.15 (Rev.COP14)),</w:t>
            </w:r>
            <w:r w:rsidRPr="00F55065">
              <w:rPr>
                <w:rFonts w:ascii="Arial" w:eastAsia="Calibri" w:hAnsi="Arial" w:cs="Arial"/>
              </w:rPr>
              <w:t xml:space="preserve"> on </w:t>
            </w:r>
            <w:r w:rsidRPr="00F55065">
              <w:rPr>
                <w:rFonts w:ascii="Arial" w:eastAsia="Calibri" w:hAnsi="Arial" w:cs="Arial"/>
                <w:u w:val="single"/>
              </w:rPr>
              <w:t>preventing</w:t>
            </w:r>
            <w:r w:rsidRPr="00F55065">
              <w:rPr>
                <w:rFonts w:ascii="Arial" w:eastAsia="Calibri" w:hAnsi="Arial" w:cs="Arial"/>
              </w:rPr>
              <w:t xml:space="preserve"> the illegal killing, taking and trade of migratory birds (Resolution 11.16</w:t>
            </w:r>
            <w:r w:rsidRPr="00F55065">
              <w:rPr>
                <w:rFonts w:ascii="Arial" w:hAnsi="Arial" w:cs="Arial"/>
                <w:iCs/>
              </w:rPr>
              <w:t xml:space="preserve"> (Rev.COP14))</w:t>
            </w:r>
            <w:r w:rsidRPr="00F55065">
              <w:rPr>
                <w:rFonts w:ascii="Arial" w:eastAsia="Calibri" w:hAnsi="Arial" w:cs="Arial"/>
              </w:rPr>
              <w:t xml:space="preserve"> and on the Central Asian Mammals Initiative (Resolution 11.24</w:t>
            </w:r>
            <w:r w:rsidRPr="00F55065">
              <w:rPr>
                <w:rFonts w:ascii="Arial" w:hAnsi="Arial" w:cs="Arial"/>
                <w:iCs/>
              </w:rPr>
              <w:t xml:space="preserve"> (Rev.COP13)),</w:t>
            </w:r>
            <w:r w:rsidRPr="00F55065">
              <w:rPr>
                <w:rFonts w:ascii="Arial" w:eastAsia="Calibri" w:hAnsi="Arial" w:cs="Arial"/>
              </w:rPr>
              <w:t xml:space="preserve"> which includes a programme of work for the conservation of large mammal migrations in Central Asia providing, </w:t>
            </w:r>
            <w:r w:rsidRPr="00F55065">
              <w:rPr>
                <w:rFonts w:ascii="Arial" w:eastAsia="Calibri" w:hAnsi="Arial" w:cs="Arial"/>
                <w:iCs/>
              </w:rPr>
              <w:t>inter alia,</w:t>
            </w:r>
            <w:r w:rsidRPr="00F55065">
              <w:rPr>
                <w:rFonts w:ascii="Arial" w:eastAsia="Calibri" w:hAnsi="Arial" w:cs="Arial"/>
              </w:rPr>
              <w:t xml:space="preserve"> for anti-poaching and other actions to minimize wildlife crime, </w:t>
            </w:r>
          </w:p>
          <w:p w14:paraId="4BB17488" w14:textId="77777777" w:rsidR="00B51F24" w:rsidRPr="00F55065" w:rsidRDefault="00B51F24" w:rsidP="00B51F24">
            <w:pPr>
              <w:adjustRightInd w:val="0"/>
              <w:jc w:val="both"/>
              <w:rPr>
                <w:rFonts w:ascii="Arial" w:eastAsia="Times New Roman" w:hAnsi="Arial" w:cs="Arial"/>
                <w:strike/>
              </w:rPr>
            </w:pPr>
          </w:p>
        </w:tc>
        <w:tc>
          <w:tcPr>
            <w:tcW w:w="3184" w:type="dxa"/>
          </w:tcPr>
          <w:p w14:paraId="71D0653D" w14:textId="20E6F5F8"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Small clarification on name of Resolution </w:t>
            </w:r>
          </w:p>
        </w:tc>
        <w:tc>
          <w:tcPr>
            <w:tcW w:w="3805" w:type="dxa"/>
          </w:tcPr>
          <w:p w14:paraId="62C8BB36" w14:textId="77777777" w:rsidR="00B51F24" w:rsidRPr="00F55065" w:rsidRDefault="00B51F24" w:rsidP="00B51F24">
            <w:pPr>
              <w:spacing w:line="240" w:lineRule="auto"/>
              <w:jc w:val="both"/>
              <w:rPr>
                <w:rFonts w:ascii="Arial" w:eastAsia="Calibri" w:hAnsi="Arial" w:cs="Arial"/>
              </w:rPr>
            </w:pPr>
            <w:r w:rsidRPr="00F55065">
              <w:rPr>
                <w:rFonts w:ascii="Arial" w:eastAsia="Calibri" w:hAnsi="Arial" w:cs="Arial"/>
                <w:i/>
              </w:rPr>
              <w:t xml:space="preserve">Further recalling </w:t>
            </w:r>
            <w:r w:rsidRPr="00F55065">
              <w:rPr>
                <w:rFonts w:ascii="Arial" w:eastAsia="Calibri" w:hAnsi="Arial" w:cs="Arial"/>
              </w:rPr>
              <w:t>that CMS Parties have adopted Resolutions on minimizing the risk of poisoning to migratory birds (</w:t>
            </w:r>
            <w:r w:rsidRPr="00F55065">
              <w:rPr>
                <w:rFonts w:ascii="Arial" w:hAnsi="Arial" w:cs="Arial"/>
                <w:iCs/>
              </w:rPr>
              <w:t>Resolution 11.15 (Rev.COP14)),</w:t>
            </w:r>
            <w:r w:rsidRPr="00F55065">
              <w:rPr>
                <w:rFonts w:ascii="Arial" w:eastAsia="Calibri" w:hAnsi="Arial" w:cs="Arial"/>
              </w:rPr>
              <w:t xml:space="preserve"> on preventing the illegal killing, taking and trade of migratory birds (Resolution 11.16</w:t>
            </w:r>
            <w:r w:rsidRPr="00F55065">
              <w:rPr>
                <w:rFonts w:ascii="Arial" w:hAnsi="Arial" w:cs="Arial"/>
                <w:iCs/>
              </w:rPr>
              <w:t xml:space="preserve"> (Rev.COP14))</w:t>
            </w:r>
            <w:r w:rsidRPr="00F55065">
              <w:rPr>
                <w:rFonts w:ascii="Arial" w:eastAsia="Calibri" w:hAnsi="Arial" w:cs="Arial"/>
              </w:rPr>
              <w:t xml:space="preserve"> and on the Central Asian Mammals Initiative (Resolution 11.24</w:t>
            </w:r>
            <w:r w:rsidRPr="00F55065">
              <w:rPr>
                <w:rFonts w:ascii="Arial" w:hAnsi="Arial" w:cs="Arial"/>
                <w:iCs/>
              </w:rPr>
              <w:t xml:space="preserve"> (Rev.COP13)),</w:t>
            </w:r>
            <w:r w:rsidRPr="00F55065">
              <w:rPr>
                <w:rFonts w:ascii="Arial" w:eastAsia="Calibri" w:hAnsi="Arial" w:cs="Arial"/>
              </w:rPr>
              <w:t xml:space="preserve"> which includes a programme of work for the conservation of large mammal migrations in Central Asia providing </w:t>
            </w:r>
            <w:r w:rsidRPr="00F55065">
              <w:rPr>
                <w:rFonts w:ascii="Arial" w:eastAsia="Calibri" w:hAnsi="Arial" w:cs="Arial"/>
                <w:i/>
              </w:rPr>
              <w:t>inter alia</w:t>
            </w:r>
            <w:r w:rsidRPr="00F55065">
              <w:rPr>
                <w:rFonts w:ascii="Arial" w:eastAsia="Calibri" w:hAnsi="Arial" w:cs="Arial"/>
              </w:rPr>
              <w:t xml:space="preserve"> for anti-poaching and other actions to minimize wildlife crime, </w:t>
            </w:r>
          </w:p>
          <w:p w14:paraId="49C2EF97" w14:textId="77777777" w:rsidR="00B51F24" w:rsidRPr="00F55065" w:rsidRDefault="00B51F24" w:rsidP="00B51F24">
            <w:pPr>
              <w:adjustRightInd w:val="0"/>
              <w:jc w:val="both"/>
              <w:rPr>
                <w:rFonts w:ascii="Arial" w:eastAsia="Times New Roman" w:hAnsi="Arial" w:cs="Arial"/>
              </w:rPr>
            </w:pPr>
          </w:p>
        </w:tc>
      </w:tr>
      <w:tr w:rsidR="00B51F24" w:rsidRPr="00F55065" w14:paraId="3C0F2479" w14:textId="77777777" w:rsidTr="2EE84B4E">
        <w:trPr>
          <w:cantSplit/>
        </w:trPr>
        <w:tc>
          <w:tcPr>
            <w:tcW w:w="7586" w:type="dxa"/>
          </w:tcPr>
          <w:p w14:paraId="6367B7A6" w14:textId="59F9BE29" w:rsidR="00B51F24" w:rsidRPr="00F55065" w:rsidRDefault="00B51F24" w:rsidP="00B51F24">
            <w:pPr>
              <w:spacing w:line="240" w:lineRule="auto"/>
              <w:jc w:val="both"/>
              <w:rPr>
                <w:rFonts w:ascii="Arial" w:eastAsia="Calibri" w:hAnsi="Arial" w:cs="Arial"/>
                <w:u w:val="single"/>
              </w:rPr>
            </w:pPr>
            <w:r w:rsidRPr="00F55065">
              <w:rPr>
                <w:rFonts w:ascii="Arial" w:eastAsia="Calibri" w:hAnsi="Arial" w:cs="Arial"/>
                <w:i/>
                <w:iCs/>
                <w:u w:val="single"/>
              </w:rPr>
              <w:t xml:space="preserve">Acknowledging </w:t>
            </w:r>
            <w:r w:rsidRPr="00F55065">
              <w:rPr>
                <w:rFonts w:ascii="Arial" w:eastAsia="Calibri" w:hAnsi="Arial" w:cs="Arial"/>
                <w:u w:val="single"/>
              </w:rPr>
              <w:t>the work of the Task Force on Illegal Killing, Taking and Trade of Migratory Birds in the Mediterranean, the Asia Pacific Illegal Taking of Migratory Birds Intergovernmental Task Force, and the South-West Asia Illegal Taking of Migratory Birds Intergovernmental Task Force,</w:t>
            </w:r>
          </w:p>
          <w:p w14:paraId="1CFD4ED9" w14:textId="77777777" w:rsidR="00B51F24" w:rsidRPr="00F55065" w:rsidRDefault="00B51F24" w:rsidP="00B51F24">
            <w:pPr>
              <w:adjustRightInd w:val="0"/>
              <w:jc w:val="both"/>
              <w:rPr>
                <w:rFonts w:ascii="Arial" w:eastAsia="Times New Roman" w:hAnsi="Arial" w:cs="Arial"/>
              </w:rPr>
            </w:pPr>
          </w:p>
        </w:tc>
        <w:tc>
          <w:tcPr>
            <w:tcW w:w="3184" w:type="dxa"/>
          </w:tcPr>
          <w:p w14:paraId="3CC691C1" w14:textId="591964D8"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Paragraph added to recognize work of avian task forces </w:t>
            </w:r>
          </w:p>
        </w:tc>
        <w:tc>
          <w:tcPr>
            <w:tcW w:w="3805" w:type="dxa"/>
          </w:tcPr>
          <w:p w14:paraId="28D2786C" w14:textId="778E903A" w:rsidR="00B51F24" w:rsidRPr="00F55065" w:rsidRDefault="00B51F24" w:rsidP="00B51F24">
            <w:pPr>
              <w:adjustRightInd w:val="0"/>
              <w:spacing w:line="259" w:lineRule="auto"/>
              <w:jc w:val="both"/>
              <w:rPr>
                <w:rFonts w:ascii="Arial" w:eastAsia="Times New Roman" w:hAnsi="Arial" w:cs="Arial"/>
                <w:i/>
                <w:iCs/>
              </w:rPr>
            </w:pPr>
            <w:r w:rsidRPr="00F55065">
              <w:rPr>
                <w:rFonts w:ascii="Arial" w:eastAsia="Times New Roman" w:hAnsi="Arial" w:cs="Arial"/>
                <w:i/>
                <w:iCs/>
              </w:rPr>
              <w:t>Acknowledging</w:t>
            </w:r>
            <w:r w:rsidRPr="00F55065">
              <w:rPr>
                <w:rFonts w:ascii="Arial" w:eastAsia="Times New Roman" w:hAnsi="Arial" w:cs="Arial"/>
              </w:rPr>
              <w:t xml:space="preserve"> the work of the Task Force on Illegal Killing, Taking and Trade of Migratory Birds in the Mediterranean, the Asia Pacific Illegal Taking of Migratory Birds Intergovernmental Task Force; and the South-West Asia Illegal Taking of Migratory Birds Intergovernmental Task Force,</w:t>
            </w:r>
          </w:p>
          <w:p w14:paraId="2D62A2E0" w14:textId="77777777" w:rsidR="00B51F24" w:rsidRPr="00F55065" w:rsidRDefault="00B51F24" w:rsidP="00B51F24">
            <w:pPr>
              <w:adjustRightInd w:val="0"/>
              <w:jc w:val="both"/>
              <w:rPr>
                <w:rFonts w:ascii="Arial" w:eastAsia="Times New Roman" w:hAnsi="Arial" w:cs="Arial"/>
                <w:i/>
                <w:iCs/>
              </w:rPr>
            </w:pPr>
          </w:p>
        </w:tc>
      </w:tr>
      <w:tr w:rsidR="00B51F24" w:rsidRPr="00F55065" w14:paraId="20B4771F" w14:textId="77777777" w:rsidTr="2EE84B4E">
        <w:trPr>
          <w:cantSplit/>
        </w:trPr>
        <w:tc>
          <w:tcPr>
            <w:tcW w:w="7586" w:type="dxa"/>
          </w:tcPr>
          <w:p w14:paraId="654D185D" w14:textId="694DF77F" w:rsidR="00B51F24" w:rsidRPr="00F55065" w:rsidRDefault="00B51F24" w:rsidP="00B51F24">
            <w:pPr>
              <w:spacing w:line="240" w:lineRule="auto"/>
              <w:jc w:val="both"/>
              <w:rPr>
                <w:rFonts w:ascii="Arial" w:eastAsia="Calibri" w:hAnsi="Arial" w:cs="Arial"/>
                <w:iCs/>
                <w:strike/>
                <w:u w:val="single"/>
              </w:rPr>
            </w:pPr>
            <w:r w:rsidRPr="00F55065">
              <w:rPr>
                <w:rFonts w:ascii="Arial" w:eastAsia="Calibri" w:hAnsi="Arial" w:cs="Arial"/>
                <w:i/>
                <w:iCs/>
              </w:rPr>
              <w:t>Recognizing</w:t>
            </w:r>
            <w:r w:rsidRPr="00F55065">
              <w:rPr>
                <w:rFonts w:ascii="Arial" w:eastAsia="Calibri" w:hAnsi="Arial" w:cs="Arial"/>
                <w:iCs/>
              </w:rPr>
              <w:t xml:space="preserve"> that illegal and</w:t>
            </w:r>
            <w:r w:rsidRPr="00F55065">
              <w:rPr>
                <w:rFonts w:ascii="Arial" w:eastAsia="Calibri" w:hAnsi="Arial" w:cs="Arial"/>
              </w:rPr>
              <w:t xml:space="preserve"> </w:t>
            </w:r>
            <w:r w:rsidRPr="00F55065">
              <w:rPr>
                <w:rFonts w:ascii="Arial" w:eastAsia="Calibri" w:hAnsi="Arial" w:cs="Arial"/>
                <w:iCs/>
              </w:rPr>
              <w:t xml:space="preserve">unsustainable taking of </w:t>
            </w:r>
            <w:r w:rsidRPr="00F55065">
              <w:rPr>
                <w:rFonts w:ascii="Arial" w:eastAsia="Calibri" w:hAnsi="Arial" w:cs="Arial"/>
                <w:iCs/>
                <w:strike/>
              </w:rPr>
              <w:t xml:space="preserve">wildlife </w:t>
            </w:r>
            <w:r w:rsidRPr="00F55065">
              <w:rPr>
                <w:rFonts w:ascii="Arial" w:eastAsia="Calibri" w:hAnsi="Arial" w:cs="Arial"/>
                <w:iCs/>
                <w:u w:val="single"/>
              </w:rPr>
              <w:t>migratory species</w:t>
            </w:r>
            <w:r w:rsidRPr="00F55065">
              <w:rPr>
                <w:rFonts w:ascii="Arial" w:eastAsia="Calibri" w:hAnsi="Arial" w:cs="Arial"/>
                <w:iCs/>
              </w:rPr>
              <w:t xml:space="preserve"> are not confined to terrestrial </w:t>
            </w:r>
            <w:r w:rsidRPr="00F55065">
              <w:rPr>
                <w:rFonts w:ascii="Arial" w:eastAsia="Calibri" w:hAnsi="Arial" w:cs="Arial"/>
                <w:iCs/>
                <w:u w:val="single"/>
              </w:rPr>
              <w:t xml:space="preserve">and freshwater biomes </w:t>
            </w:r>
            <w:r w:rsidRPr="00F55065">
              <w:rPr>
                <w:rFonts w:ascii="Arial" w:eastAsia="Calibri" w:hAnsi="Arial" w:cs="Arial"/>
                <w:iCs/>
                <w:strike/>
                <w:u w:val="single"/>
              </w:rPr>
              <w:t xml:space="preserve">landscapes </w:t>
            </w:r>
            <w:r w:rsidRPr="00F55065">
              <w:rPr>
                <w:rFonts w:ascii="Arial" w:eastAsia="Calibri" w:hAnsi="Arial" w:cs="Arial"/>
                <w:iCs/>
              </w:rPr>
              <w:t xml:space="preserve">but also have an impact on the marine environment, </w:t>
            </w:r>
            <w:r w:rsidRPr="00F55065">
              <w:rPr>
                <w:rFonts w:ascii="Arial" w:eastAsia="Calibri" w:hAnsi="Arial" w:cs="Arial"/>
                <w:iCs/>
                <w:strike/>
              </w:rPr>
              <w:t xml:space="preserve">where Illegal, Unreported and Unregulated fishing and other </w:t>
            </w:r>
            <w:proofErr w:type="spellStart"/>
            <w:r w:rsidRPr="00F55065">
              <w:rPr>
                <w:rFonts w:ascii="Arial" w:eastAsia="Calibri" w:hAnsi="Arial" w:cs="Arial"/>
                <w:iCs/>
                <w:strike/>
              </w:rPr>
              <w:t>froms</w:t>
            </w:r>
            <w:proofErr w:type="spellEnd"/>
            <w:r w:rsidRPr="00F55065">
              <w:rPr>
                <w:rFonts w:ascii="Arial" w:eastAsia="Calibri" w:hAnsi="Arial" w:cs="Arial"/>
                <w:iCs/>
                <w:strike/>
              </w:rPr>
              <w:t xml:space="preserve"> of illegal and unsustainable taking  (IUU) and other forms of illegal and unsustainable taking such as bycatch </w:t>
            </w:r>
            <w:r w:rsidRPr="00F55065">
              <w:rPr>
                <w:rFonts w:ascii="Arial" w:eastAsia="Calibri" w:hAnsi="Arial" w:cs="Arial"/>
                <w:iCs/>
                <w:u w:val="single"/>
              </w:rPr>
              <w:t>especially in the High Seas</w:t>
            </w:r>
            <w:r w:rsidRPr="00F55065">
              <w:rPr>
                <w:rFonts w:ascii="Arial" w:eastAsia="Calibri" w:hAnsi="Arial" w:cs="Arial"/>
                <w:iCs/>
              </w:rPr>
              <w:t xml:space="preserve"> </w:t>
            </w:r>
            <w:r w:rsidRPr="00F55065">
              <w:rPr>
                <w:rFonts w:ascii="Arial" w:eastAsia="Calibri" w:hAnsi="Arial" w:cs="Arial"/>
                <w:iCs/>
                <w:u w:val="single"/>
              </w:rPr>
              <w:t>but also in areas within national jurisdiction</w:t>
            </w:r>
            <w:r w:rsidRPr="00F55065">
              <w:rPr>
                <w:rFonts w:ascii="Arial" w:eastAsia="Calibri" w:hAnsi="Arial" w:cs="Arial"/>
                <w:iCs/>
              </w:rPr>
              <w:t xml:space="preserve">, </w:t>
            </w:r>
            <w:r w:rsidRPr="00F55065">
              <w:rPr>
                <w:rFonts w:ascii="Arial" w:eastAsia="Calibri" w:hAnsi="Arial" w:cs="Arial"/>
                <w:iCs/>
                <w:u w:val="single"/>
              </w:rPr>
              <w:t xml:space="preserve">where bycatch of non-target species </w:t>
            </w:r>
            <w:r w:rsidRPr="00F55065">
              <w:rPr>
                <w:rFonts w:ascii="Arial" w:eastAsia="Calibri" w:hAnsi="Arial" w:cs="Arial"/>
                <w:u w:val="single"/>
              </w:rPr>
              <w:t>constitutes</w:t>
            </w:r>
            <w:r w:rsidRPr="00F55065">
              <w:rPr>
                <w:rFonts w:ascii="Arial" w:eastAsia="Calibri" w:hAnsi="Arial" w:cs="Arial"/>
                <w:iCs/>
                <w:u w:val="single"/>
              </w:rPr>
              <w:t xml:space="preserve"> a severe threat to migratory species, in addition to illegal, unreported and unregulated fishing (IUU) </w:t>
            </w:r>
            <w:r w:rsidRPr="00F55065">
              <w:rPr>
                <w:rFonts w:ascii="Arial" w:eastAsia="Calibri" w:hAnsi="Arial" w:cs="Arial"/>
                <w:iCs/>
                <w:strike/>
              </w:rPr>
              <w:t>constitute a severe threat to migratory species, especially in the High Seas but also in areas within national jurisdiction,</w:t>
            </w:r>
          </w:p>
          <w:p w14:paraId="3CC1BDD7" w14:textId="628D6448" w:rsidR="00B51F24" w:rsidRPr="00F55065" w:rsidRDefault="00B51F24" w:rsidP="00B51F24">
            <w:pPr>
              <w:spacing w:line="240" w:lineRule="auto"/>
              <w:jc w:val="both"/>
              <w:rPr>
                <w:rFonts w:ascii="Arial" w:eastAsia="Times New Roman" w:hAnsi="Arial" w:cs="Arial"/>
                <w:strike/>
              </w:rPr>
            </w:pPr>
          </w:p>
        </w:tc>
        <w:tc>
          <w:tcPr>
            <w:tcW w:w="3184" w:type="dxa"/>
          </w:tcPr>
          <w:p w14:paraId="6F9CA510" w14:textId="4B6E37DB"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Revised language to clarify that bycatch of non-target species is a severe threat to migratory species in addition to IUU</w:t>
            </w:r>
          </w:p>
        </w:tc>
        <w:tc>
          <w:tcPr>
            <w:tcW w:w="3805" w:type="dxa"/>
          </w:tcPr>
          <w:p w14:paraId="5E61A32D" w14:textId="77777777" w:rsidR="00B51F24" w:rsidRPr="00F55065" w:rsidRDefault="00B51F24" w:rsidP="00B51F24">
            <w:pPr>
              <w:spacing w:line="240" w:lineRule="auto"/>
              <w:jc w:val="both"/>
              <w:rPr>
                <w:rFonts w:ascii="Arial" w:eastAsia="Calibri" w:hAnsi="Arial" w:cs="Arial"/>
                <w:iCs/>
              </w:rPr>
            </w:pPr>
            <w:r w:rsidRPr="00F55065">
              <w:rPr>
                <w:rFonts w:ascii="Arial" w:eastAsia="Calibri" w:hAnsi="Arial" w:cs="Arial"/>
                <w:i/>
                <w:iCs/>
              </w:rPr>
              <w:t>Recognizing</w:t>
            </w:r>
            <w:r w:rsidRPr="00F55065">
              <w:rPr>
                <w:rFonts w:ascii="Arial" w:eastAsia="Calibri" w:hAnsi="Arial" w:cs="Arial"/>
                <w:iCs/>
              </w:rPr>
              <w:t xml:space="preserve"> that illegal and</w:t>
            </w:r>
            <w:r w:rsidRPr="00F55065">
              <w:rPr>
                <w:rFonts w:ascii="Arial" w:eastAsia="Calibri" w:hAnsi="Arial" w:cs="Arial"/>
              </w:rPr>
              <w:t xml:space="preserve"> </w:t>
            </w:r>
            <w:r w:rsidRPr="00F55065">
              <w:rPr>
                <w:rFonts w:ascii="Arial" w:eastAsia="Calibri" w:hAnsi="Arial" w:cs="Arial"/>
                <w:iCs/>
              </w:rPr>
              <w:t xml:space="preserve">unsustainable taking of migratory species are not confined to terrestrial and freshwater biomes but also have an impact on the marine environment, especially in the High Seas but also in areas within national jurisdiction, where bycatch of non-target species </w:t>
            </w:r>
            <w:r w:rsidRPr="00F55065">
              <w:rPr>
                <w:rFonts w:ascii="Arial" w:eastAsia="Calibri" w:hAnsi="Arial" w:cs="Arial"/>
              </w:rPr>
              <w:t>constitutes</w:t>
            </w:r>
            <w:r w:rsidRPr="00F55065">
              <w:rPr>
                <w:rFonts w:ascii="Arial" w:eastAsia="Calibri" w:hAnsi="Arial" w:cs="Arial"/>
                <w:iCs/>
              </w:rPr>
              <w:t xml:space="preserve"> a severe threat to migratory species, in addition to Illegal, Unreported and Unregulated fishing (IUU).</w:t>
            </w:r>
          </w:p>
          <w:p w14:paraId="1A2536D0" w14:textId="77777777" w:rsidR="00B51F24" w:rsidRPr="00F55065" w:rsidRDefault="00B51F24" w:rsidP="00B51F24">
            <w:pPr>
              <w:adjustRightInd w:val="0"/>
              <w:jc w:val="both"/>
              <w:rPr>
                <w:rFonts w:ascii="Arial" w:eastAsia="Times New Roman" w:hAnsi="Arial" w:cs="Arial"/>
              </w:rPr>
            </w:pPr>
          </w:p>
        </w:tc>
      </w:tr>
      <w:tr w:rsidR="00B51F24" w:rsidRPr="00F55065" w14:paraId="3081082C" w14:textId="77777777" w:rsidTr="2EE84B4E">
        <w:trPr>
          <w:cantSplit/>
        </w:trPr>
        <w:tc>
          <w:tcPr>
            <w:tcW w:w="7586" w:type="dxa"/>
          </w:tcPr>
          <w:p w14:paraId="464AA485" w14:textId="77777777" w:rsidR="00B51F24" w:rsidRPr="00F55065" w:rsidRDefault="00B51F24" w:rsidP="00B51F24">
            <w:pPr>
              <w:spacing w:line="240" w:lineRule="auto"/>
              <w:jc w:val="both"/>
              <w:rPr>
                <w:rFonts w:ascii="Arial" w:hAnsi="Arial" w:cs="Arial"/>
                <w:iCs/>
              </w:rPr>
            </w:pPr>
          </w:p>
          <w:p w14:paraId="38966E5D" w14:textId="2A5205DA" w:rsidR="00B51F24" w:rsidRPr="00F55065" w:rsidRDefault="00B51F24" w:rsidP="00B51F24">
            <w:pPr>
              <w:spacing w:line="240" w:lineRule="auto"/>
              <w:jc w:val="both"/>
              <w:rPr>
                <w:rFonts w:ascii="Arial" w:hAnsi="Arial" w:cs="Arial"/>
                <w:iCs/>
                <w:u w:val="single"/>
              </w:rPr>
            </w:pPr>
            <w:r w:rsidRPr="00F55065">
              <w:rPr>
                <w:rFonts w:ascii="Arial" w:hAnsi="Arial" w:cs="Arial"/>
                <w:i/>
                <w:iCs/>
              </w:rPr>
              <w:t>Further recognizing</w:t>
            </w:r>
            <w:r w:rsidRPr="00F55065">
              <w:rPr>
                <w:rFonts w:ascii="Arial" w:hAnsi="Arial" w:cs="Arial"/>
                <w:iCs/>
              </w:rPr>
              <w:t xml:space="preserve"> the efforts </w:t>
            </w:r>
            <w:r w:rsidRPr="00F55065">
              <w:rPr>
                <w:rFonts w:ascii="Arial" w:hAnsi="Arial" w:cs="Arial"/>
                <w:iCs/>
                <w:strike/>
              </w:rPr>
              <w:t>and the initiative</w:t>
            </w:r>
            <w:r w:rsidRPr="00F55065">
              <w:rPr>
                <w:rFonts w:ascii="Arial" w:hAnsi="Arial" w:cs="Arial"/>
                <w:iCs/>
              </w:rPr>
              <w:t xml:space="preserve"> of Parties to develop and implement legislative provisions and programmes and to ensure that any utilization of </w:t>
            </w:r>
            <w:r w:rsidRPr="00F55065">
              <w:rPr>
                <w:rFonts w:ascii="Arial" w:hAnsi="Arial" w:cs="Arial"/>
                <w:iCs/>
                <w:u w:val="single"/>
              </w:rPr>
              <w:t xml:space="preserve">migratory species </w:t>
            </w:r>
            <w:r w:rsidRPr="00F55065">
              <w:rPr>
                <w:rFonts w:ascii="Arial" w:hAnsi="Arial" w:cs="Arial"/>
                <w:iCs/>
                <w:strike/>
              </w:rPr>
              <w:t>wildlife</w:t>
            </w:r>
            <w:r w:rsidRPr="00F55065">
              <w:rPr>
                <w:rFonts w:ascii="Arial" w:hAnsi="Arial" w:cs="Arial"/>
                <w:iCs/>
              </w:rPr>
              <w:t>, where it occurs, is sustainable, recogni</w:t>
            </w:r>
            <w:r w:rsidRPr="00F55065">
              <w:rPr>
                <w:rFonts w:ascii="Arial" w:hAnsi="Arial" w:cs="Arial"/>
                <w:iCs/>
                <w:u w:val="single"/>
              </w:rPr>
              <w:t>z</w:t>
            </w:r>
            <w:r w:rsidRPr="00F55065">
              <w:rPr>
                <w:rFonts w:ascii="Arial" w:hAnsi="Arial" w:cs="Arial"/>
                <w:iCs/>
              </w:rPr>
              <w:t xml:space="preserve">ing that in some circumstances utilization of </w:t>
            </w:r>
            <w:r w:rsidRPr="00F55065">
              <w:rPr>
                <w:rFonts w:ascii="Arial" w:hAnsi="Arial" w:cs="Arial"/>
                <w:iCs/>
                <w:u w:val="single"/>
              </w:rPr>
              <w:t xml:space="preserve">species </w:t>
            </w:r>
            <w:r w:rsidRPr="00F55065">
              <w:rPr>
                <w:rFonts w:ascii="Arial" w:hAnsi="Arial" w:cs="Arial"/>
                <w:iCs/>
                <w:strike/>
              </w:rPr>
              <w:t>wildlife</w:t>
            </w:r>
            <w:r w:rsidRPr="00F55065">
              <w:rPr>
                <w:rFonts w:ascii="Arial" w:hAnsi="Arial" w:cs="Arial"/>
                <w:iCs/>
              </w:rPr>
              <w:t xml:space="preserve"> may contribute to conservation and is</w:t>
            </w:r>
            <w:r w:rsidRPr="00F55065">
              <w:rPr>
                <w:rFonts w:ascii="Arial" w:hAnsi="Arial" w:cs="Arial"/>
                <w:iCs/>
                <w:strike/>
              </w:rPr>
              <w:t xml:space="preserve"> allowed to secure community livelihoods</w:t>
            </w:r>
            <w:r w:rsidRPr="00F55065">
              <w:rPr>
                <w:rFonts w:ascii="Arial" w:hAnsi="Arial" w:cs="Arial"/>
                <w:iCs/>
              </w:rPr>
              <w:t xml:space="preserve"> </w:t>
            </w:r>
            <w:r w:rsidRPr="00F55065">
              <w:rPr>
                <w:rFonts w:ascii="Arial" w:hAnsi="Arial" w:cs="Arial"/>
                <w:iCs/>
                <w:u w:val="single"/>
              </w:rPr>
              <w:t>of importance to the subsistence and culture of traditional communities</w:t>
            </w:r>
            <w:r w:rsidRPr="00F55065">
              <w:rPr>
                <w:rFonts w:ascii="Arial" w:hAnsi="Arial" w:cs="Arial"/>
                <w:iCs/>
              </w:rPr>
              <w:t xml:space="preserve">, </w:t>
            </w:r>
            <w:r w:rsidRPr="00F55065">
              <w:rPr>
                <w:rFonts w:ascii="Arial" w:hAnsi="Arial" w:cs="Arial"/>
                <w:iCs/>
                <w:u w:val="single"/>
              </w:rPr>
              <w:t>and</w:t>
            </w:r>
          </w:p>
          <w:p w14:paraId="7E14BCC6" w14:textId="77777777" w:rsidR="00B51F24" w:rsidRPr="00F55065" w:rsidRDefault="00B51F24" w:rsidP="00B51F24">
            <w:pPr>
              <w:adjustRightInd w:val="0"/>
              <w:jc w:val="both"/>
              <w:rPr>
                <w:rFonts w:ascii="Arial" w:eastAsia="Times New Roman" w:hAnsi="Arial" w:cs="Arial"/>
              </w:rPr>
            </w:pPr>
          </w:p>
        </w:tc>
        <w:tc>
          <w:tcPr>
            <w:tcW w:w="3184" w:type="dxa"/>
          </w:tcPr>
          <w:p w14:paraId="7C9AF3B5"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More accurate language </w:t>
            </w:r>
          </w:p>
        </w:tc>
        <w:tc>
          <w:tcPr>
            <w:tcW w:w="3805" w:type="dxa"/>
          </w:tcPr>
          <w:p w14:paraId="5F8469A7" w14:textId="7673AAA0" w:rsidR="00B51F24" w:rsidRPr="00F55065" w:rsidRDefault="00B51F24" w:rsidP="00B51F24">
            <w:pPr>
              <w:spacing w:line="240" w:lineRule="auto"/>
              <w:jc w:val="both"/>
              <w:rPr>
                <w:rFonts w:ascii="Arial" w:hAnsi="Arial" w:cs="Arial"/>
                <w:iCs/>
              </w:rPr>
            </w:pPr>
            <w:r w:rsidRPr="00F55065">
              <w:rPr>
                <w:rFonts w:ascii="Arial" w:hAnsi="Arial" w:cs="Arial"/>
                <w:i/>
                <w:iCs/>
              </w:rPr>
              <w:t>Further recognizing</w:t>
            </w:r>
            <w:r w:rsidRPr="00F55065">
              <w:rPr>
                <w:rFonts w:ascii="Arial" w:hAnsi="Arial" w:cs="Arial"/>
                <w:iCs/>
              </w:rPr>
              <w:t xml:space="preserve"> the efforts of Parties to develop and implement legislative provisions and programmes and to ensure that any utilization of migratory species, where it occurs, is sustainable, recognising that in some circumstances utilization of species may contribute to conservation and of importance to the subsistence and culture of traditional communities, and</w:t>
            </w:r>
          </w:p>
          <w:p w14:paraId="75D61218" w14:textId="77777777" w:rsidR="00B51F24" w:rsidRPr="00F55065" w:rsidRDefault="00B51F24" w:rsidP="00B51F24">
            <w:pPr>
              <w:adjustRightInd w:val="0"/>
              <w:jc w:val="both"/>
              <w:rPr>
                <w:rFonts w:ascii="Arial" w:eastAsia="Times New Roman" w:hAnsi="Arial" w:cs="Arial"/>
                <w:i/>
                <w:iCs/>
              </w:rPr>
            </w:pPr>
          </w:p>
        </w:tc>
      </w:tr>
      <w:tr w:rsidR="00B51F24" w:rsidRPr="00F55065" w14:paraId="657B3A26" w14:textId="77777777" w:rsidTr="2EE84B4E">
        <w:trPr>
          <w:cantSplit/>
        </w:trPr>
        <w:tc>
          <w:tcPr>
            <w:tcW w:w="7586" w:type="dxa"/>
          </w:tcPr>
          <w:p w14:paraId="61235793" w14:textId="6F20F274" w:rsidR="00B51F24" w:rsidRPr="00F55065" w:rsidRDefault="00B51F24" w:rsidP="00B51F24">
            <w:pPr>
              <w:spacing w:line="240" w:lineRule="auto"/>
              <w:jc w:val="both"/>
              <w:rPr>
                <w:rFonts w:ascii="Arial" w:hAnsi="Arial" w:cs="Arial"/>
                <w:iCs/>
              </w:rPr>
            </w:pPr>
            <w:r w:rsidRPr="00F55065">
              <w:rPr>
                <w:rFonts w:ascii="Arial" w:hAnsi="Arial" w:cs="Arial"/>
                <w:i/>
                <w:iCs/>
              </w:rPr>
              <w:t>Welcoming</w:t>
            </w:r>
            <w:r w:rsidRPr="00F55065">
              <w:rPr>
                <w:rFonts w:ascii="Arial" w:hAnsi="Arial" w:cs="Arial"/>
                <w:iCs/>
              </w:rPr>
              <w:t xml:space="preserve"> the close collaboration between CMS and CITES in working to ensure that the </w:t>
            </w:r>
            <w:r w:rsidRPr="00F55065">
              <w:rPr>
                <w:rFonts w:ascii="Arial" w:hAnsi="Arial" w:cs="Arial"/>
                <w:iCs/>
                <w:u w:val="single"/>
              </w:rPr>
              <w:t xml:space="preserve">taking and </w:t>
            </w:r>
            <w:r w:rsidRPr="00F55065">
              <w:rPr>
                <w:rFonts w:ascii="Arial" w:hAnsi="Arial" w:cs="Arial"/>
                <w:iCs/>
              </w:rPr>
              <w:t xml:space="preserve">use of </w:t>
            </w:r>
            <w:r w:rsidRPr="00F55065">
              <w:rPr>
                <w:rFonts w:ascii="Arial" w:hAnsi="Arial" w:cs="Arial"/>
                <w:iCs/>
                <w:strike/>
              </w:rPr>
              <w:t xml:space="preserve">transboundary wildlife </w:t>
            </w:r>
            <w:r w:rsidRPr="00F55065">
              <w:rPr>
                <w:rFonts w:ascii="Arial" w:hAnsi="Arial" w:cs="Arial"/>
                <w:iCs/>
              </w:rPr>
              <w:t>species is legal and sustainable</w:t>
            </w:r>
            <w:r w:rsidRPr="00F55065">
              <w:rPr>
                <w:rFonts w:ascii="Arial" w:hAnsi="Arial" w:cs="Arial"/>
                <w:iCs/>
                <w:u w:val="single"/>
              </w:rPr>
              <w:t>,</w:t>
            </w:r>
            <w:r w:rsidRPr="00F55065">
              <w:rPr>
                <w:rFonts w:ascii="Arial" w:hAnsi="Arial" w:cs="Arial"/>
                <w:iCs/>
              </w:rPr>
              <w:t xml:space="preserve"> including measures to eradicate illegal and</w:t>
            </w:r>
            <w:r w:rsidRPr="00F55065">
              <w:rPr>
                <w:rFonts w:ascii="Arial" w:hAnsi="Arial" w:cs="Arial"/>
              </w:rPr>
              <w:t xml:space="preserve"> </w:t>
            </w:r>
            <w:r w:rsidRPr="00F55065">
              <w:rPr>
                <w:rFonts w:ascii="Arial" w:hAnsi="Arial" w:cs="Arial"/>
                <w:iCs/>
              </w:rPr>
              <w:t xml:space="preserve">unsustainable taking of </w:t>
            </w:r>
            <w:r w:rsidRPr="00F55065">
              <w:rPr>
                <w:rFonts w:ascii="Arial" w:hAnsi="Arial" w:cs="Arial"/>
                <w:iCs/>
                <w:strike/>
              </w:rPr>
              <w:t xml:space="preserve">wildlife </w:t>
            </w:r>
            <w:r w:rsidRPr="00F55065">
              <w:rPr>
                <w:rFonts w:ascii="Arial" w:hAnsi="Arial" w:cs="Arial"/>
                <w:iCs/>
                <w:u w:val="single"/>
              </w:rPr>
              <w:t>migratory</w:t>
            </w:r>
            <w:r w:rsidRPr="00F55065">
              <w:rPr>
                <w:rFonts w:ascii="Arial" w:hAnsi="Arial" w:cs="Arial"/>
                <w:iCs/>
                <w:strike/>
                <w:u w:val="single"/>
              </w:rPr>
              <w:t xml:space="preserve"> </w:t>
            </w:r>
            <w:r w:rsidRPr="00F55065">
              <w:rPr>
                <w:rFonts w:ascii="Arial" w:hAnsi="Arial" w:cs="Arial"/>
                <w:iCs/>
              </w:rPr>
              <w:t>species</w:t>
            </w:r>
            <w:r w:rsidRPr="00F55065">
              <w:rPr>
                <w:rFonts w:ascii="Arial" w:hAnsi="Arial" w:cs="Arial"/>
                <w:iCs/>
                <w:u w:val="single"/>
              </w:rPr>
              <w:t>,</w:t>
            </w:r>
            <w:r w:rsidRPr="00F55065">
              <w:rPr>
                <w:rFonts w:ascii="Arial" w:hAnsi="Arial" w:cs="Arial"/>
                <w:iCs/>
              </w:rPr>
              <w:t xml:space="preserve"> and calling for </w:t>
            </w:r>
            <w:proofErr w:type="spellStart"/>
            <w:r w:rsidRPr="00F55065">
              <w:rPr>
                <w:rFonts w:ascii="Arial" w:hAnsi="Arial" w:cs="Arial"/>
                <w:iCs/>
              </w:rPr>
              <w:t>t</w:t>
            </w:r>
            <w:r w:rsidRPr="00F55065">
              <w:rPr>
                <w:rFonts w:ascii="Arial" w:hAnsi="Arial" w:cs="Arial"/>
                <w:i/>
                <w:iCs/>
                <w:strike/>
              </w:rPr>
              <w:t>noting</w:t>
            </w:r>
            <w:proofErr w:type="spellEnd"/>
            <w:r w:rsidRPr="00F55065">
              <w:rPr>
                <w:rFonts w:ascii="Arial" w:hAnsi="Arial" w:cs="Arial"/>
                <w:iCs/>
              </w:rPr>
              <w:t xml:space="preserve"> </w:t>
            </w:r>
            <w:proofErr w:type="gramStart"/>
            <w:r w:rsidRPr="00F55065">
              <w:rPr>
                <w:rFonts w:ascii="Arial" w:hAnsi="Arial" w:cs="Arial"/>
                <w:iCs/>
                <w:strike/>
              </w:rPr>
              <w:t>the</w:t>
            </w:r>
            <w:r w:rsidRPr="00F55065">
              <w:rPr>
                <w:rFonts w:ascii="Arial" w:hAnsi="Arial" w:cs="Arial"/>
                <w:iCs/>
              </w:rPr>
              <w:t xml:space="preserve"> a</w:t>
            </w:r>
            <w:proofErr w:type="gramEnd"/>
            <w:r w:rsidRPr="00F55065">
              <w:rPr>
                <w:rFonts w:ascii="Arial" w:hAnsi="Arial" w:cs="Arial"/>
                <w:iCs/>
              </w:rPr>
              <w:t xml:space="preserve"> </w:t>
            </w:r>
            <w:r w:rsidRPr="00F55065">
              <w:rPr>
                <w:rFonts w:ascii="Arial" w:hAnsi="Arial" w:cs="Arial"/>
                <w:iCs/>
                <w:u w:val="single"/>
              </w:rPr>
              <w:t>new</w:t>
            </w:r>
            <w:r w:rsidRPr="00F55065">
              <w:rPr>
                <w:rFonts w:ascii="Arial" w:hAnsi="Arial" w:cs="Arial"/>
                <w:iCs/>
              </w:rPr>
              <w:t xml:space="preserve"> CMS-CITES Joint Work Programme 202</w:t>
            </w:r>
            <w:r w:rsidRPr="00F55065">
              <w:rPr>
                <w:rFonts w:ascii="Arial" w:hAnsi="Arial" w:cs="Arial"/>
                <w:iCs/>
                <w:strike/>
              </w:rPr>
              <w:t>1</w:t>
            </w:r>
            <w:r w:rsidRPr="00F55065">
              <w:rPr>
                <w:rFonts w:ascii="Arial" w:hAnsi="Arial" w:cs="Arial"/>
                <w:iCs/>
                <w:u w:val="single"/>
              </w:rPr>
              <w:t>6</w:t>
            </w:r>
            <w:r w:rsidRPr="00F55065">
              <w:rPr>
                <w:rFonts w:ascii="Arial" w:hAnsi="Arial" w:cs="Arial"/>
                <w:iCs/>
              </w:rPr>
              <w:t>-2030</w:t>
            </w:r>
            <w:r w:rsidRPr="00F55065">
              <w:rPr>
                <w:rFonts w:ascii="Arial" w:hAnsi="Arial" w:cs="Arial"/>
                <w:iCs/>
                <w:strike/>
              </w:rPr>
              <w:t>25</w:t>
            </w:r>
            <w:r w:rsidRPr="00F55065">
              <w:rPr>
                <w:rFonts w:ascii="Arial" w:hAnsi="Arial" w:cs="Arial"/>
                <w:iCs/>
              </w:rPr>
              <w:t xml:space="preserve"> </w:t>
            </w:r>
            <w:r w:rsidRPr="00D815F4">
              <w:rPr>
                <w:rFonts w:ascii="Arial" w:hAnsi="Arial" w:cs="Arial"/>
                <w:iCs/>
              </w:rPr>
              <w:t>to be adopted</w:t>
            </w:r>
            <w:r w:rsidRPr="00F55065">
              <w:rPr>
                <w:rFonts w:ascii="Arial" w:hAnsi="Arial" w:cs="Arial"/>
                <w:iCs/>
              </w:rPr>
              <w:t xml:space="preserve"> </w:t>
            </w:r>
            <w:r w:rsidRPr="009B1FCF">
              <w:rPr>
                <w:rFonts w:ascii="Arial" w:hAnsi="Arial" w:cs="Arial"/>
                <w:iCs/>
                <w:u w:val="single"/>
              </w:rPr>
              <w:t>which addresses this area of work</w:t>
            </w:r>
            <w:r w:rsidRPr="00F55065">
              <w:rPr>
                <w:rFonts w:ascii="Arial" w:hAnsi="Arial" w:cs="Arial"/>
                <w:iCs/>
              </w:rPr>
              <w:t>,</w:t>
            </w:r>
          </w:p>
          <w:p w14:paraId="23E38935" w14:textId="77777777" w:rsidR="00B51F24" w:rsidRPr="00F55065" w:rsidRDefault="00B51F24" w:rsidP="00B51F24">
            <w:pPr>
              <w:adjustRightInd w:val="0"/>
              <w:jc w:val="both"/>
              <w:rPr>
                <w:rFonts w:ascii="Arial" w:eastAsia="Times New Roman" w:hAnsi="Arial" w:cs="Arial"/>
                <w:i/>
                <w:strike/>
              </w:rPr>
            </w:pPr>
          </w:p>
        </w:tc>
        <w:tc>
          <w:tcPr>
            <w:tcW w:w="3184" w:type="dxa"/>
          </w:tcPr>
          <w:p w14:paraId="6B1371D2" w14:textId="74EC446D"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Updated language for consistency and meeting/document information </w:t>
            </w:r>
          </w:p>
        </w:tc>
        <w:tc>
          <w:tcPr>
            <w:tcW w:w="3805" w:type="dxa"/>
          </w:tcPr>
          <w:p w14:paraId="4C5B4BE4" w14:textId="33639870" w:rsidR="00B51F24" w:rsidRPr="007B0B6D" w:rsidRDefault="00B51F24" w:rsidP="007B0B6D">
            <w:pPr>
              <w:spacing w:line="240" w:lineRule="auto"/>
              <w:jc w:val="both"/>
              <w:rPr>
                <w:rFonts w:ascii="Arial" w:hAnsi="Arial" w:cs="Arial"/>
                <w:iCs/>
              </w:rPr>
            </w:pPr>
            <w:r w:rsidRPr="00F55065">
              <w:rPr>
                <w:rFonts w:ascii="Arial" w:hAnsi="Arial" w:cs="Arial"/>
                <w:i/>
                <w:iCs/>
              </w:rPr>
              <w:t>Welcoming</w:t>
            </w:r>
            <w:r w:rsidRPr="00F55065">
              <w:rPr>
                <w:rFonts w:ascii="Arial" w:hAnsi="Arial" w:cs="Arial"/>
                <w:iCs/>
              </w:rPr>
              <w:t xml:space="preserve"> the close collaboration between CMS and CITES in working to ensure that the taking and use of species is legal and sustainable including measures to eradicate illegal and</w:t>
            </w:r>
            <w:r w:rsidRPr="00F55065">
              <w:rPr>
                <w:rFonts w:ascii="Arial" w:hAnsi="Arial" w:cs="Arial"/>
              </w:rPr>
              <w:t xml:space="preserve"> </w:t>
            </w:r>
            <w:r w:rsidRPr="00F55065">
              <w:rPr>
                <w:rFonts w:ascii="Arial" w:hAnsi="Arial" w:cs="Arial"/>
                <w:iCs/>
              </w:rPr>
              <w:t>unsustainable taking of migratory species and calling for a new CMS-CITES Joint Work Programme 20216-2030 to be adopted which addresses this area of work,</w:t>
            </w:r>
          </w:p>
        </w:tc>
      </w:tr>
      <w:tr w:rsidR="00B51F24" w:rsidRPr="00F55065" w14:paraId="54A9FD32" w14:textId="77777777" w:rsidTr="2EE84B4E">
        <w:trPr>
          <w:cantSplit/>
        </w:trPr>
        <w:tc>
          <w:tcPr>
            <w:tcW w:w="7586" w:type="dxa"/>
          </w:tcPr>
          <w:p w14:paraId="4372B938" w14:textId="63D15ECE" w:rsidR="00B51F24" w:rsidRPr="00F55065" w:rsidRDefault="00B51F24" w:rsidP="00B51F24">
            <w:pPr>
              <w:spacing w:line="240" w:lineRule="auto"/>
              <w:jc w:val="both"/>
              <w:rPr>
                <w:rFonts w:ascii="Arial" w:hAnsi="Arial" w:cs="Arial"/>
                <w:i/>
                <w:iCs/>
                <w:strike/>
              </w:rPr>
            </w:pPr>
            <w:r w:rsidRPr="00F55065">
              <w:rPr>
                <w:rFonts w:ascii="Arial" w:hAnsi="Arial" w:cs="Arial"/>
                <w:i/>
                <w:iCs/>
                <w:strike/>
              </w:rPr>
              <w:t>Recalling the joint CITES-CMS African Carnivores Initiative (ACI) and its Programme of Work, which includes objectives and actions addressing illegal and unsustainable taking of the ACI species;</w:t>
            </w:r>
          </w:p>
          <w:p w14:paraId="23386506" w14:textId="77777777" w:rsidR="00B51F24" w:rsidRPr="00F55065" w:rsidRDefault="00B51F24" w:rsidP="00B51F24">
            <w:pPr>
              <w:spacing w:line="240" w:lineRule="auto"/>
              <w:jc w:val="both"/>
              <w:rPr>
                <w:rFonts w:ascii="Arial" w:hAnsi="Arial" w:cs="Arial"/>
                <w:i/>
                <w:iCs/>
              </w:rPr>
            </w:pPr>
          </w:p>
        </w:tc>
        <w:tc>
          <w:tcPr>
            <w:tcW w:w="3184" w:type="dxa"/>
          </w:tcPr>
          <w:p w14:paraId="45885C30" w14:textId="7BF430E1"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Repeal. The paragraph above is meant to reflect all CITES–CMS collaborative work </w:t>
            </w:r>
          </w:p>
        </w:tc>
        <w:tc>
          <w:tcPr>
            <w:tcW w:w="3805" w:type="dxa"/>
          </w:tcPr>
          <w:p w14:paraId="1B458272" w14:textId="77777777" w:rsidR="00B51F24" w:rsidRPr="00F55065" w:rsidRDefault="00B51F24" w:rsidP="00B51F24">
            <w:pPr>
              <w:spacing w:line="240" w:lineRule="auto"/>
              <w:jc w:val="both"/>
              <w:rPr>
                <w:rFonts w:ascii="Arial" w:eastAsia="Times New Roman" w:hAnsi="Arial" w:cs="Arial"/>
              </w:rPr>
            </w:pPr>
          </w:p>
        </w:tc>
      </w:tr>
      <w:tr w:rsidR="00B51F24" w:rsidRPr="00F55065" w14:paraId="7D527135" w14:textId="77777777" w:rsidTr="2EE84B4E">
        <w:trPr>
          <w:cantSplit/>
        </w:trPr>
        <w:tc>
          <w:tcPr>
            <w:tcW w:w="7586" w:type="dxa"/>
          </w:tcPr>
          <w:p w14:paraId="0BEF7CC1" w14:textId="77777777" w:rsidR="00B51F24" w:rsidRPr="00F55065" w:rsidRDefault="00B51F24" w:rsidP="00B51F24">
            <w:pPr>
              <w:spacing w:line="240" w:lineRule="auto"/>
              <w:jc w:val="both"/>
              <w:rPr>
                <w:rFonts w:ascii="Arial" w:eastAsia="Calibri" w:hAnsi="Arial" w:cs="Arial"/>
                <w:strike/>
              </w:rPr>
            </w:pPr>
          </w:p>
        </w:tc>
        <w:tc>
          <w:tcPr>
            <w:tcW w:w="3184" w:type="dxa"/>
          </w:tcPr>
          <w:p w14:paraId="7D91AD29" w14:textId="274E7497" w:rsidR="00B51F24" w:rsidRPr="00F55065" w:rsidRDefault="00B51F24" w:rsidP="00B51F24">
            <w:pPr>
              <w:adjustRightInd w:val="0"/>
              <w:jc w:val="both"/>
              <w:rPr>
                <w:rFonts w:ascii="Arial" w:eastAsia="Times New Roman" w:hAnsi="Arial" w:cs="Arial"/>
              </w:rPr>
            </w:pPr>
          </w:p>
        </w:tc>
        <w:tc>
          <w:tcPr>
            <w:tcW w:w="3805" w:type="dxa"/>
          </w:tcPr>
          <w:p w14:paraId="58ACEECF" w14:textId="77777777" w:rsidR="00B51F24" w:rsidRPr="00F55065" w:rsidRDefault="00B51F24" w:rsidP="00B51F24">
            <w:pPr>
              <w:spacing w:line="240" w:lineRule="auto"/>
              <w:jc w:val="both"/>
              <w:rPr>
                <w:rFonts w:ascii="Arial" w:eastAsia="Times New Roman" w:hAnsi="Arial" w:cs="Arial"/>
              </w:rPr>
            </w:pPr>
          </w:p>
        </w:tc>
      </w:tr>
      <w:tr w:rsidR="00B51F24" w:rsidRPr="00F55065" w14:paraId="757C3531" w14:textId="77777777" w:rsidTr="2EE84B4E">
        <w:trPr>
          <w:cantSplit/>
        </w:trPr>
        <w:tc>
          <w:tcPr>
            <w:tcW w:w="7586" w:type="dxa"/>
          </w:tcPr>
          <w:p w14:paraId="18634055" w14:textId="77777777" w:rsidR="00B51F24" w:rsidRPr="00F55065" w:rsidRDefault="00B51F24" w:rsidP="00B51F24">
            <w:pPr>
              <w:spacing w:line="240" w:lineRule="auto"/>
              <w:jc w:val="both"/>
              <w:rPr>
                <w:rFonts w:ascii="Arial" w:eastAsia="Calibri" w:hAnsi="Arial" w:cs="Arial"/>
                <w:strike/>
              </w:rPr>
            </w:pPr>
            <w:r w:rsidRPr="00F55065">
              <w:rPr>
                <w:rFonts w:ascii="Arial" w:eastAsia="Calibri" w:hAnsi="Arial" w:cs="Arial"/>
                <w:strike/>
              </w:rPr>
              <w:t>Instructs the Secretariat to continue strengthening collaboration with relevant organizations and stakeholders such as the World Trade Organization (WTO) and World Customs Organization (WCO) in order to address illegal trade in wildlife and to strengthen the monitoring of trade in specimens of species currently not listed in CITES Appendices,</w:t>
            </w:r>
          </w:p>
          <w:p w14:paraId="32A7B633" w14:textId="77777777" w:rsidR="00B51F24" w:rsidRPr="00F55065" w:rsidRDefault="00B51F24" w:rsidP="00B51F24">
            <w:pPr>
              <w:spacing w:line="240" w:lineRule="auto"/>
              <w:jc w:val="both"/>
              <w:rPr>
                <w:rFonts w:ascii="Arial" w:hAnsi="Arial" w:cs="Arial"/>
                <w:i/>
                <w:iCs/>
                <w:strike/>
              </w:rPr>
            </w:pPr>
          </w:p>
        </w:tc>
        <w:tc>
          <w:tcPr>
            <w:tcW w:w="3184" w:type="dxa"/>
          </w:tcPr>
          <w:p w14:paraId="67059AA4"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This is an operative paragraph in the preambular section. It is repealed because there is a more comprehensive operative paragraph  </w:t>
            </w:r>
          </w:p>
        </w:tc>
        <w:tc>
          <w:tcPr>
            <w:tcW w:w="3805" w:type="dxa"/>
          </w:tcPr>
          <w:p w14:paraId="5D0A76CB" w14:textId="77777777" w:rsidR="00B51F24" w:rsidRPr="00F55065" w:rsidRDefault="00B51F24" w:rsidP="00B51F24">
            <w:pPr>
              <w:spacing w:line="240" w:lineRule="auto"/>
              <w:jc w:val="both"/>
              <w:rPr>
                <w:rFonts w:ascii="Arial" w:eastAsia="Times New Roman" w:hAnsi="Arial" w:cs="Arial"/>
              </w:rPr>
            </w:pPr>
          </w:p>
        </w:tc>
      </w:tr>
      <w:tr w:rsidR="00503EC1" w:rsidRPr="00E01554" w14:paraId="1E2C8964" w14:textId="77777777" w:rsidTr="00DB4402">
        <w:trPr>
          <w:cantSplit/>
        </w:trPr>
        <w:tc>
          <w:tcPr>
            <w:tcW w:w="14575" w:type="dxa"/>
            <w:gridSpan w:val="3"/>
          </w:tcPr>
          <w:p w14:paraId="2C6988E2" w14:textId="77777777" w:rsidR="00E01554" w:rsidRPr="00E01554" w:rsidRDefault="00503EC1" w:rsidP="00503EC1">
            <w:pPr>
              <w:spacing w:line="240" w:lineRule="auto"/>
              <w:jc w:val="center"/>
              <w:rPr>
                <w:rFonts w:ascii="Arial" w:eastAsia="Times New Roman" w:hAnsi="Arial" w:cs="Arial"/>
                <w:i/>
              </w:rPr>
            </w:pPr>
            <w:r w:rsidRPr="00E01554">
              <w:rPr>
                <w:rFonts w:ascii="Arial" w:eastAsia="Times New Roman" w:hAnsi="Arial" w:cs="Arial"/>
                <w:i/>
              </w:rPr>
              <w:t xml:space="preserve">The Conference of the Parties to the </w:t>
            </w:r>
          </w:p>
          <w:p w14:paraId="506718BA" w14:textId="6A35C8E9" w:rsidR="00503EC1" w:rsidRPr="00E01554" w:rsidRDefault="00503EC1" w:rsidP="00503EC1">
            <w:pPr>
              <w:spacing w:line="240" w:lineRule="auto"/>
              <w:jc w:val="center"/>
              <w:rPr>
                <w:rFonts w:ascii="Arial" w:eastAsia="Times New Roman" w:hAnsi="Arial" w:cs="Arial"/>
                <w:i/>
              </w:rPr>
            </w:pPr>
            <w:r w:rsidRPr="00E01554">
              <w:rPr>
                <w:rFonts w:ascii="Arial" w:eastAsia="Times New Roman" w:hAnsi="Arial" w:cs="Arial"/>
                <w:i/>
              </w:rPr>
              <w:t>Convention on the Conservation of Migratory Species of Wild Animals</w:t>
            </w:r>
          </w:p>
        </w:tc>
      </w:tr>
      <w:tr w:rsidR="00B51F24" w:rsidRPr="00F55065" w14:paraId="0977A907" w14:textId="77777777" w:rsidTr="2EE84B4E">
        <w:trPr>
          <w:cantSplit/>
        </w:trPr>
        <w:tc>
          <w:tcPr>
            <w:tcW w:w="7586" w:type="dxa"/>
          </w:tcPr>
          <w:p w14:paraId="701F7007" w14:textId="21CF2462" w:rsidR="00B51F24" w:rsidRPr="003D246B" w:rsidRDefault="003D246B" w:rsidP="003D246B">
            <w:pPr>
              <w:suppressAutoHyphens/>
              <w:adjustRightInd w:val="0"/>
              <w:spacing w:line="240" w:lineRule="auto"/>
              <w:jc w:val="both"/>
              <w:rPr>
                <w:rFonts w:ascii="Arial" w:eastAsia="Calibri" w:hAnsi="Arial" w:cs="Arial"/>
                <w:u w:val="single"/>
              </w:rPr>
            </w:pPr>
            <w:r w:rsidRPr="003D246B">
              <w:rPr>
                <w:rFonts w:ascii="Arial" w:eastAsia="Calibri" w:hAnsi="Arial" w:cs="Arial"/>
                <w:i/>
              </w:rPr>
              <w:t xml:space="preserve">1. </w:t>
            </w:r>
            <w:r w:rsidR="00B51F24" w:rsidRPr="003D246B">
              <w:rPr>
                <w:rFonts w:ascii="Arial" w:eastAsia="Calibri" w:hAnsi="Arial" w:cs="Arial"/>
                <w:i/>
              </w:rPr>
              <w:t>Encourages</w:t>
            </w:r>
            <w:r w:rsidR="00B51F24" w:rsidRPr="003D246B">
              <w:rPr>
                <w:rFonts w:ascii="Arial" w:eastAsia="Calibri" w:hAnsi="Arial" w:cs="Arial"/>
              </w:rPr>
              <w:t xml:space="preserve"> Parties and non-Parties to take measures to increase awareness among relevant authorities, including enforcement, legislative, prosecution and judicial authorities, </w:t>
            </w:r>
            <w:r w:rsidR="00B51F24" w:rsidRPr="003D246B">
              <w:rPr>
                <w:rFonts w:ascii="Arial" w:eastAsia="Calibri" w:hAnsi="Arial" w:cs="Arial"/>
                <w:u w:val="single"/>
              </w:rPr>
              <w:t xml:space="preserve">the </w:t>
            </w:r>
            <w:r w:rsidR="00B51F24" w:rsidRPr="003D246B">
              <w:rPr>
                <w:rFonts w:ascii="Arial" w:eastAsia="Calibri" w:hAnsi="Arial" w:cs="Arial"/>
                <w:color w:val="000000" w:themeColor="text1"/>
              </w:rPr>
              <w:t xml:space="preserve">private sector and the public </w:t>
            </w:r>
            <w:r w:rsidR="00B51F24" w:rsidRPr="003D246B">
              <w:rPr>
                <w:rFonts w:ascii="Arial" w:eastAsia="Calibri" w:hAnsi="Arial" w:cs="Arial"/>
              </w:rPr>
              <w:t xml:space="preserve">of </w:t>
            </w:r>
            <w:r w:rsidR="00B51F24" w:rsidRPr="003D246B">
              <w:rPr>
                <w:rFonts w:ascii="Arial" w:eastAsia="Calibri" w:hAnsi="Arial" w:cs="Arial"/>
                <w:iCs/>
              </w:rPr>
              <w:t>illegal and</w:t>
            </w:r>
            <w:r w:rsidR="00B51F24" w:rsidRPr="003D246B">
              <w:rPr>
                <w:rFonts w:ascii="Arial" w:eastAsia="Calibri" w:hAnsi="Arial" w:cs="Arial"/>
              </w:rPr>
              <w:t xml:space="preserve"> </w:t>
            </w:r>
            <w:r w:rsidR="00B51F24" w:rsidRPr="003D246B">
              <w:rPr>
                <w:rFonts w:ascii="Arial" w:eastAsia="Calibri" w:hAnsi="Arial" w:cs="Arial"/>
                <w:iCs/>
              </w:rPr>
              <w:t xml:space="preserve">unsustainable taking of </w:t>
            </w:r>
            <w:r w:rsidR="00B51F24" w:rsidRPr="003D246B">
              <w:rPr>
                <w:rFonts w:ascii="Arial" w:eastAsia="Calibri" w:hAnsi="Arial" w:cs="Arial"/>
                <w:iCs/>
                <w:strike/>
              </w:rPr>
              <w:t xml:space="preserve">wildlife </w:t>
            </w:r>
            <w:r w:rsidR="00B51F24" w:rsidRPr="003D246B">
              <w:rPr>
                <w:rFonts w:ascii="Arial" w:eastAsia="Calibri" w:hAnsi="Arial" w:cs="Arial"/>
                <w:iCs/>
                <w:u w:val="single"/>
              </w:rPr>
              <w:t xml:space="preserve">migratory </w:t>
            </w:r>
            <w:r w:rsidR="00B51F24" w:rsidRPr="003D246B">
              <w:rPr>
                <w:rFonts w:ascii="Arial" w:eastAsia="Calibri" w:hAnsi="Arial" w:cs="Arial"/>
                <w:u w:val="single"/>
              </w:rPr>
              <w:t>species</w:t>
            </w:r>
            <w:r w:rsidR="00B51F24" w:rsidRPr="003D246B">
              <w:rPr>
                <w:rFonts w:ascii="Arial" w:eastAsia="Calibri" w:hAnsi="Arial" w:cs="Arial"/>
              </w:rPr>
              <w:t xml:space="preserve"> and the negative impacts that it has on</w:t>
            </w:r>
            <w:r w:rsidR="00B51F24" w:rsidRPr="003D246B">
              <w:rPr>
                <w:rFonts w:ascii="Arial" w:eastAsia="Calibri" w:hAnsi="Arial" w:cs="Arial"/>
                <w:strike/>
              </w:rPr>
              <w:t xml:space="preserve"> migratory species</w:t>
            </w:r>
            <w:r w:rsidR="00B51F24" w:rsidRPr="003D246B">
              <w:rPr>
                <w:rFonts w:ascii="Arial" w:eastAsia="Calibri" w:hAnsi="Arial" w:cs="Arial"/>
              </w:rPr>
              <w:t xml:space="preserve"> </w:t>
            </w:r>
            <w:r w:rsidR="00B51F24" w:rsidRPr="003D246B">
              <w:rPr>
                <w:rFonts w:ascii="Arial" w:eastAsia="Calibri" w:hAnsi="Arial" w:cs="Arial"/>
                <w:u w:val="single"/>
              </w:rPr>
              <w:t>them</w:t>
            </w:r>
            <w:r w:rsidR="00B51F24" w:rsidRPr="003D246B">
              <w:rPr>
                <w:rFonts w:ascii="Arial" w:eastAsia="Calibri" w:hAnsi="Arial" w:cs="Arial"/>
              </w:rPr>
              <w:t xml:space="preserve"> and the benefits they provide;</w:t>
            </w:r>
          </w:p>
        </w:tc>
        <w:tc>
          <w:tcPr>
            <w:tcW w:w="3184" w:type="dxa"/>
          </w:tcPr>
          <w:p w14:paraId="01199D0E"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Small language changes for consistency. </w:t>
            </w:r>
          </w:p>
        </w:tc>
        <w:tc>
          <w:tcPr>
            <w:tcW w:w="3805" w:type="dxa"/>
          </w:tcPr>
          <w:p w14:paraId="4EAAD3C3" w14:textId="60B8EE20" w:rsidR="00B51F24" w:rsidRPr="00484320" w:rsidRDefault="00B51F24" w:rsidP="006D6C4A">
            <w:pPr>
              <w:pStyle w:val="ListParagraph"/>
              <w:numPr>
                <w:ilvl w:val="0"/>
                <w:numId w:val="47"/>
              </w:numPr>
              <w:spacing w:line="240" w:lineRule="auto"/>
              <w:ind w:left="324" w:hanging="324"/>
              <w:jc w:val="both"/>
              <w:rPr>
                <w:rFonts w:ascii="Arial" w:eastAsia="Times New Roman" w:hAnsi="Arial" w:cs="Arial"/>
                <w:u w:val="single"/>
              </w:rPr>
            </w:pPr>
            <w:r w:rsidRPr="00484320">
              <w:rPr>
                <w:rFonts w:ascii="Arial" w:eastAsia="Times New Roman" w:hAnsi="Arial" w:cs="Arial"/>
                <w:i/>
              </w:rPr>
              <w:t>Encourages</w:t>
            </w:r>
            <w:r w:rsidRPr="00484320">
              <w:rPr>
                <w:rFonts w:ascii="Arial" w:eastAsia="Times New Roman" w:hAnsi="Arial" w:cs="Arial"/>
              </w:rPr>
              <w:t xml:space="preserve"> Parties and non-Parties to take measures to increase awareness among relevant authorities, including enforcement, legislative, prosecution and judicial authorities, the private sector and the public of </w:t>
            </w:r>
            <w:r w:rsidRPr="00484320">
              <w:rPr>
                <w:rFonts w:ascii="Arial" w:eastAsia="Times New Roman" w:hAnsi="Arial" w:cs="Arial"/>
                <w:iCs/>
              </w:rPr>
              <w:t>illegal and</w:t>
            </w:r>
            <w:r w:rsidRPr="00484320">
              <w:rPr>
                <w:rFonts w:ascii="Arial" w:eastAsia="Times New Roman" w:hAnsi="Arial" w:cs="Arial"/>
              </w:rPr>
              <w:t xml:space="preserve"> </w:t>
            </w:r>
            <w:r w:rsidRPr="00484320">
              <w:rPr>
                <w:rFonts w:ascii="Arial" w:eastAsia="Times New Roman" w:hAnsi="Arial" w:cs="Arial"/>
                <w:iCs/>
              </w:rPr>
              <w:t xml:space="preserve">unsustainable taking of migratory </w:t>
            </w:r>
            <w:r w:rsidRPr="00484320">
              <w:rPr>
                <w:rFonts w:ascii="Arial" w:eastAsia="Times New Roman" w:hAnsi="Arial" w:cs="Arial"/>
              </w:rPr>
              <w:t>species and the negative impacts that it has on them and the benefits they provide;</w:t>
            </w:r>
          </w:p>
          <w:p w14:paraId="0A8ACA18" w14:textId="77777777" w:rsidR="00B51F24" w:rsidRPr="00F55065" w:rsidRDefault="00B51F24" w:rsidP="006D6C4A">
            <w:pPr>
              <w:spacing w:line="240" w:lineRule="auto"/>
              <w:ind w:left="324" w:hanging="324"/>
              <w:jc w:val="both"/>
              <w:rPr>
                <w:rFonts w:ascii="Arial" w:eastAsia="Times New Roman" w:hAnsi="Arial" w:cs="Arial"/>
              </w:rPr>
            </w:pPr>
          </w:p>
        </w:tc>
      </w:tr>
      <w:tr w:rsidR="00B51F24" w:rsidRPr="00F55065" w14:paraId="016DE07A" w14:textId="77777777" w:rsidTr="2EE84B4E">
        <w:trPr>
          <w:cantSplit/>
        </w:trPr>
        <w:tc>
          <w:tcPr>
            <w:tcW w:w="7586" w:type="dxa"/>
          </w:tcPr>
          <w:p w14:paraId="58BAB1AD" w14:textId="122EEB76" w:rsidR="00B51F24" w:rsidRPr="003D246B" w:rsidRDefault="003D246B" w:rsidP="003D246B">
            <w:pPr>
              <w:suppressAutoHyphens/>
              <w:adjustRightInd w:val="0"/>
              <w:spacing w:line="240" w:lineRule="auto"/>
              <w:jc w:val="both"/>
              <w:rPr>
                <w:rFonts w:ascii="Arial" w:hAnsi="Arial" w:cs="Arial"/>
                <w:u w:val="single"/>
                <w:lang w:val="en-US"/>
              </w:rPr>
            </w:pPr>
            <w:r w:rsidRPr="003D246B">
              <w:rPr>
                <w:rFonts w:ascii="Arial" w:hAnsi="Arial" w:cs="Arial"/>
                <w:lang w:val="en-US"/>
              </w:rPr>
              <w:t xml:space="preserve">2. </w:t>
            </w:r>
            <w:r w:rsidR="00B51F24" w:rsidRPr="003D246B">
              <w:rPr>
                <w:rFonts w:ascii="Arial" w:hAnsi="Arial" w:cs="Arial"/>
                <w:lang w:val="en-US"/>
              </w:rPr>
              <w:t xml:space="preserve">Urges Parties and non-Parties to identify </w:t>
            </w:r>
            <w:r w:rsidR="00B51F24" w:rsidRPr="003D246B">
              <w:rPr>
                <w:rFonts w:ascii="Arial" w:hAnsi="Arial" w:cs="Arial"/>
                <w:u w:val="single"/>
                <w:lang w:val="en-US"/>
              </w:rPr>
              <w:t xml:space="preserve">and share </w:t>
            </w:r>
            <w:r w:rsidR="00B51F24" w:rsidRPr="003D246B">
              <w:rPr>
                <w:rFonts w:ascii="Arial" w:hAnsi="Arial" w:cs="Arial"/>
                <w:strike/>
                <w:u w:val="single"/>
                <w:lang w:val="en-US"/>
              </w:rPr>
              <w:t>the</w:t>
            </w:r>
            <w:r w:rsidR="00B51F24" w:rsidRPr="003D246B">
              <w:rPr>
                <w:rFonts w:ascii="Arial" w:hAnsi="Arial" w:cs="Arial"/>
                <w:u w:val="single"/>
                <w:lang w:val="en-US"/>
              </w:rPr>
              <w:t xml:space="preserve"> information on</w:t>
            </w:r>
            <w:r w:rsidR="00B51F24" w:rsidRPr="003D246B">
              <w:rPr>
                <w:rFonts w:ascii="Arial" w:hAnsi="Arial" w:cs="Arial"/>
                <w:lang w:val="en-US"/>
              </w:rPr>
              <w:t xml:space="preserve"> the drivers </w:t>
            </w:r>
            <w:r w:rsidR="00B51F24" w:rsidRPr="003D246B">
              <w:rPr>
                <w:rFonts w:ascii="Arial" w:hAnsi="Arial" w:cs="Arial"/>
                <w:u w:val="single"/>
                <w:lang w:val="en-US"/>
              </w:rPr>
              <w:t xml:space="preserve">and scale </w:t>
            </w:r>
            <w:r w:rsidR="00B51F24" w:rsidRPr="003D246B">
              <w:rPr>
                <w:rFonts w:ascii="Arial" w:hAnsi="Arial" w:cs="Arial"/>
                <w:lang w:val="en-US"/>
              </w:rPr>
              <w:t xml:space="preserve">of illegal </w:t>
            </w:r>
            <w:r w:rsidR="00B51F24" w:rsidRPr="003D246B">
              <w:rPr>
                <w:rFonts w:ascii="Arial" w:hAnsi="Arial" w:cs="Arial"/>
                <w:u w:val="single"/>
                <w:lang w:val="en-US"/>
              </w:rPr>
              <w:t>and</w:t>
            </w:r>
            <w:r w:rsidR="00B51F24" w:rsidRPr="003D246B">
              <w:rPr>
                <w:rFonts w:ascii="Arial" w:hAnsi="Arial" w:cs="Arial"/>
                <w:lang w:val="en-US"/>
              </w:rPr>
              <w:t xml:space="preserve"> unsustainable taking of migratory species within their jurisdiction and </w:t>
            </w:r>
            <w:r w:rsidR="00B51F24" w:rsidRPr="003D246B">
              <w:rPr>
                <w:rFonts w:ascii="Arial" w:hAnsi="Arial" w:cs="Arial"/>
                <w:u w:val="single"/>
                <w:lang w:val="en-US"/>
              </w:rPr>
              <w:t>to</w:t>
            </w:r>
            <w:r w:rsidR="00B51F24" w:rsidRPr="003D246B">
              <w:rPr>
                <w:rFonts w:ascii="Arial" w:hAnsi="Arial" w:cs="Arial"/>
                <w:lang w:val="en-US"/>
              </w:rPr>
              <w:t xml:space="preserve"> develop </w:t>
            </w:r>
            <w:r w:rsidR="00B51F24" w:rsidRPr="003D246B">
              <w:rPr>
                <w:rFonts w:ascii="Arial" w:hAnsi="Arial" w:cs="Arial"/>
                <w:u w:val="single"/>
                <w:lang w:val="en-US"/>
              </w:rPr>
              <w:t xml:space="preserve">and implement conservation </w:t>
            </w:r>
            <w:r w:rsidR="00B51F24" w:rsidRPr="003D246B">
              <w:rPr>
                <w:rFonts w:ascii="Arial" w:hAnsi="Arial" w:cs="Arial"/>
                <w:lang w:val="en-US"/>
              </w:rPr>
              <w:t xml:space="preserve">strategies to effectively address such activities, including </w:t>
            </w:r>
            <w:r w:rsidR="00B51F24" w:rsidRPr="003D246B">
              <w:rPr>
                <w:rFonts w:ascii="Arial" w:hAnsi="Arial" w:cs="Arial"/>
                <w:u w:val="single"/>
                <w:lang w:val="en-US"/>
              </w:rPr>
              <w:t xml:space="preserve">through </w:t>
            </w:r>
            <w:r w:rsidR="00B51F24" w:rsidRPr="003D246B">
              <w:rPr>
                <w:rFonts w:ascii="Arial" w:hAnsi="Arial" w:cs="Arial"/>
                <w:lang w:val="en-US"/>
              </w:rPr>
              <w:t xml:space="preserve">engagement with local communities </w:t>
            </w:r>
            <w:r w:rsidR="00B51F24" w:rsidRPr="003D246B">
              <w:rPr>
                <w:rFonts w:ascii="Arial" w:hAnsi="Arial" w:cs="Arial"/>
                <w:strike/>
                <w:lang w:val="en-US"/>
              </w:rPr>
              <w:t>in identifying drivers and developing and implementing conservation strategies to address them</w:t>
            </w:r>
            <w:r w:rsidR="00B51F24" w:rsidRPr="003D246B">
              <w:rPr>
                <w:rFonts w:ascii="Arial" w:hAnsi="Arial" w:cs="Arial"/>
                <w:lang w:val="en-US"/>
              </w:rPr>
              <w:t>;</w:t>
            </w:r>
          </w:p>
        </w:tc>
        <w:tc>
          <w:tcPr>
            <w:tcW w:w="3184" w:type="dxa"/>
          </w:tcPr>
          <w:p w14:paraId="0D3F1497"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Small clarificatory changes </w:t>
            </w:r>
          </w:p>
        </w:tc>
        <w:tc>
          <w:tcPr>
            <w:tcW w:w="3805" w:type="dxa"/>
          </w:tcPr>
          <w:p w14:paraId="1980E8C1" w14:textId="427B1A45" w:rsidR="00B51F24" w:rsidRPr="00484320" w:rsidRDefault="00B51F24" w:rsidP="006D6C4A">
            <w:pPr>
              <w:pStyle w:val="ListParagraph"/>
              <w:numPr>
                <w:ilvl w:val="0"/>
                <w:numId w:val="47"/>
              </w:numPr>
              <w:spacing w:line="240" w:lineRule="auto"/>
              <w:ind w:left="324" w:hanging="324"/>
              <w:jc w:val="both"/>
              <w:rPr>
                <w:rFonts w:ascii="Arial" w:eastAsia="Times New Roman" w:hAnsi="Arial" w:cs="Arial"/>
                <w:u w:val="single"/>
              </w:rPr>
            </w:pPr>
            <w:r w:rsidRPr="00484320">
              <w:rPr>
                <w:rFonts w:ascii="Arial" w:eastAsia="Times New Roman" w:hAnsi="Arial" w:cs="Arial"/>
                <w:i/>
                <w:iCs/>
              </w:rPr>
              <w:t>Urges</w:t>
            </w:r>
            <w:r w:rsidRPr="00484320">
              <w:rPr>
                <w:rFonts w:ascii="Arial" w:eastAsia="Times New Roman" w:hAnsi="Arial" w:cs="Arial"/>
              </w:rPr>
              <w:t xml:space="preserve"> Parties and non-Parties to identify and share information on the drivers and scale of illegal and unsustainable taking of migratory species within their jurisdiction and to develop and implement conservation strategies to effectively address such activities, including through engagement with local communities;</w:t>
            </w:r>
          </w:p>
        </w:tc>
      </w:tr>
      <w:tr w:rsidR="0029514D" w:rsidRPr="00F55065" w14:paraId="6315FC0C" w14:textId="77777777" w:rsidTr="2EE84B4E">
        <w:trPr>
          <w:cantSplit/>
        </w:trPr>
        <w:tc>
          <w:tcPr>
            <w:tcW w:w="7586" w:type="dxa"/>
          </w:tcPr>
          <w:p w14:paraId="4D2B2E9C" w14:textId="1F307C84" w:rsidR="008F0E23" w:rsidRPr="008F0E23" w:rsidRDefault="003D246B" w:rsidP="008F0E23">
            <w:pPr>
              <w:suppressAutoHyphens/>
              <w:spacing w:line="240" w:lineRule="auto"/>
              <w:jc w:val="both"/>
              <w:textAlignment w:val="baseline"/>
              <w:rPr>
                <w:rFonts w:ascii="Arial" w:hAnsi="Arial" w:cs="Arial"/>
                <w:i/>
                <w:iCs/>
              </w:rPr>
            </w:pPr>
            <w:r>
              <w:rPr>
                <w:rFonts w:ascii="Arial" w:hAnsi="Arial" w:cs="Arial"/>
                <w:i/>
                <w:iCs/>
              </w:rPr>
              <w:t>3.</w:t>
            </w:r>
            <w:r w:rsidR="008F0E23" w:rsidRPr="008F0E23">
              <w:rPr>
                <w:rFonts w:ascii="Arial" w:hAnsi="Arial" w:cs="Arial"/>
                <w:i/>
                <w:iCs/>
              </w:rPr>
              <w:t>Recommends</w:t>
            </w:r>
            <w:r w:rsidR="008F0E23" w:rsidRPr="008F0E23">
              <w:rPr>
                <w:rFonts w:ascii="Arial" w:hAnsi="Arial" w:cs="Arial"/>
              </w:rPr>
              <w:t xml:space="preserve"> that Parties and non-Parties provide greater information and training for their enforcement, prosecution and judicial authorities with respect to the significant threat of illegal and unsustainable taking of and trade in migratory species; </w:t>
            </w:r>
            <w:r w:rsidR="008F0E23" w:rsidRPr="008F0E23">
              <w:rPr>
                <w:rFonts w:ascii="Arial" w:hAnsi="Arial" w:cs="Arial"/>
                <w:bCs/>
              </w:rPr>
              <w:t>including integrating training on wildlife crimes and offences into the national curricula of relevant training academies/schools where possible</w:t>
            </w:r>
            <w:r w:rsidR="008F0E23" w:rsidRPr="008F0E23">
              <w:rPr>
                <w:rFonts w:ascii="Arial" w:hAnsi="Arial" w:cs="Arial"/>
              </w:rPr>
              <w:t>;</w:t>
            </w:r>
          </w:p>
          <w:p w14:paraId="1E46FDA4" w14:textId="77777777" w:rsidR="0029514D" w:rsidRPr="008F0E23" w:rsidRDefault="0029514D" w:rsidP="00B51F24">
            <w:pPr>
              <w:suppressAutoHyphens/>
              <w:adjustRightInd w:val="0"/>
              <w:spacing w:line="240" w:lineRule="auto"/>
              <w:jc w:val="both"/>
              <w:rPr>
                <w:rFonts w:cs="Arial"/>
              </w:rPr>
            </w:pPr>
          </w:p>
        </w:tc>
        <w:tc>
          <w:tcPr>
            <w:tcW w:w="3184" w:type="dxa"/>
          </w:tcPr>
          <w:p w14:paraId="247D45DC" w14:textId="5DA42CCA" w:rsidR="0029514D" w:rsidRPr="008F0E23" w:rsidRDefault="008F0E23" w:rsidP="00B51F24">
            <w:pPr>
              <w:adjustRightInd w:val="0"/>
              <w:jc w:val="both"/>
              <w:rPr>
                <w:rFonts w:ascii="Arial" w:eastAsia="Times New Roman" w:hAnsi="Arial" w:cs="Arial"/>
              </w:rPr>
            </w:pPr>
            <w:r w:rsidRPr="008F0E23">
              <w:rPr>
                <w:rFonts w:ascii="Arial" w:eastAsia="Times New Roman" w:hAnsi="Arial" w:cs="Arial"/>
              </w:rPr>
              <w:t>Maintain</w:t>
            </w:r>
          </w:p>
        </w:tc>
        <w:tc>
          <w:tcPr>
            <w:tcW w:w="3805" w:type="dxa"/>
          </w:tcPr>
          <w:p w14:paraId="74EDD51F" w14:textId="12BC1FF7" w:rsidR="0029514D" w:rsidRPr="003D246B" w:rsidRDefault="008F0E23" w:rsidP="00B51F24">
            <w:pPr>
              <w:pStyle w:val="ListParagraph"/>
              <w:numPr>
                <w:ilvl w:val="0"/>
                <w:numId w:val="47"/>
              </w:numPr>
              <w:suppressAutoHyphens/>
              <w:spacing w:line="240" w:lineRule="auto"/>
              <w:ind w:left="465"/>
              <w:jc w:val="both"/>
              <w:textAlignment w:val="baseline"/>
              <w:rPr>
                <w:rFonts w:ascii="Arial" w:hAnsi="Arial" w:cs="Arial"/>
                <w:i/>
                <w:iCs/>
              </w:rPr>
            </w:pPr>
            <w:r w:rsidRPr="003D246B">
              <w:rPr>
                <w:rFonts w:ascii="Arial" w:hAnsi="Arial" w:cs="Arial"/>
                <w:i/>
                <w:iCs/>
              </w:rPr>
              <w:t>Recommends</w:t>
            </w:r>
            <w:r w:rsidRPr="003D246B">
              <w:rPr>
                <w:rFonts w:ascii="Arial" w:hAnsi="Arial" w:cs="Arial"/>
              </w:rPr>
              <w:t xml:space="preserve"> that Parties and non-Parties provide greater information and training for their enforcement, prosecution and judicial authorities with respect to the significant threat of illegal and unsustainable taking of and trade in migratory species; </w:t>
            </w:r>
            <w:r w:rsidRPr="003D246B">
              <w:rPr>
                <w:rFonts w:ascii="Arial" w:hAnsi="Arial" w:cs="Arial"/>
                <w:bCs/>
              </w:rPr>
              <w:t>including integrating training on wildlife crimes and offences into the national curricula of relevant training academies/schools where possible</w:t>
            </w:r>
            <w:r w:rsidRPr="003D246B">
              <w:rPr>
                <w:rFonts w:ascii="Arial" w:hAnsi="Arial" w:cs="Arial"/>
              </w:rPr>
              <w:t>;</w:t>
            </w:r>
          </w:p>
        </w:tc>
      </w:tr>
      <w:tr w:rsidR="00B51F24" w:rsidRPr="00F55065" w14:paraId="5A375295" w14:textId="77777777" w:rsidTr="2EE84B4E">
        <w:trPr>
          <w:cantSplit/>
        </w:trPr>
        <w:tc>
          <w:tcPr>
            <w:tcW w:w="7586" w:type="dxa"/>
          </w:tcPr>
          <w:p w14:paraId="1E391EDA" w14:textId="17E874AF" w:rsidR="00B51F24" w:rsidRPr="00F55065" w:rsidRDefault="003D246B" w:rsidP="00B51F24">
            <w:pPr>
              <w:suppressAutoHyphens/>
              <w:adjustRightInd w:val="0"/>
              <w:spacing w:line="240" w:lineRule="auto"/>
              <w:jc w:val="both"/>
              <w:textAlignment w:val="baseline"/>
              <w:rPr>
                <w:rFonts w:ascii="Arial" w:eastAsia="Calibri" w:hAnsi="Arial" w:cs="Arial"/>
                <w:lang w:val="en-US"/>
              </w:rPr>
            </w:pPr>
            <w:r>
              <w:rPr>
                <w:rFonts w:ascii="Arial" w:eastAsia="Calibri" w:hAnsi="Arial" w:cs="Arial"/>
                <w:i/>
                <w:iCs/>
                <w:color w:val="000000"/>
                <w:lang w:val="en-US"/>
              </w:rPr>
              <w:t>4.</w:t>
            </w:r>
            <w:r w:rsidR="00B51F24" w:rsidRPr="00F55065">
              <w:rPr>
                <w:rFonts w:ascii="Arial" w:eastAsia="Calibri" w:hAnsi="Arial" w:cs="Arial"/>
                <w:i/>
                <w:iCs/>
                <w:color w:val="000000"/>
                <w:lang w:val="en-US"/>
              </w:rPr>
              <w:t xml:space="preserve">Encourages </w:t>
            </w:r>
            <w:r w:rsidR="00B51F24" w:rsidRPr="00F55065">
              <w:rPr>
                <w:rFonts w:ascii="Arial" w:eastAsia="Calibri" w:hAnsi="Arial" w:cs="Arial"/>
                <w:color w:val="000000"/>
                <w:lang w:val="en-US"/>
              </w:rPr>
              <w:t xml:space="preserve">Parties, non-Parties and stakeholders to increase national efforts on population estimates, </w:t>
            </w:r>
            <w:r w:rsidR="00B51F24" w:rsidRPr="00F55065">
              <w:rPr>
                <w:rFonts w:ascii="Arial" w:eastAsia="Calibri" w:hAnsi="Arial" w:cs="Arial"/>
                <w:color w:val="000000"/>
                <w:u w:val="single"/>
                <w:lang w:val="en-US"/>
              </w:rPr>
              <w:t xml:space="preserve">developing and maintaining </w:t>
            </w:r>
            <w:r w:rsidR="00B51F24" w:rsidRPr="00F55065">
              <w:rPr>
                <w:rFonts w:ascii="Arial" w:eastAsia="Calibri" w:hAnsi="Arial" w:cs="Arial"/>
                <w:color w:val="000000"/>
                <w:lang w:val="en-US"/>
              </w:rPr>
              <w:t xml:space="preserve">management and </w:t>
            </w:r>
            <w:r w:rsidR="00B51F24" w:rsidRPr="00F55065">
              <w:rPr>
                <w:rFonts w:ascii="Arial" w:eastAsia="Calibri" w:hAnsi="Arial" w:cs="Arial"/>
                <w:color w:val="000000"/>
                <w:u w:val="single"/>
                <w:lang w:val="en-US"/>
              </w:rPr>
              <w:t xml:space="preserve">science-based </w:t>
            </w:r>
            <w:r w:rsidR="00B51F24" w:rsidRPr="00F55065">
              <w:rPr>
                <w:rFonts w:ascii="Arial" w:eastAsia="Calibri" w:hAnsi="Arial" w:cs="Arial"/>
                <w:color w:val="000000"/>
                <w:lang w:val="en-US"/>
              </w:rPr>
              <w:t xml:space="preserve">monitoring </w:t>
            </w:r>
            <w:r w:rsidR="00B51F24" w:rsidRPr="00F55065">
              <w:rPr>
                <w:rFonts w:ascii="Arial" w:eastAsia="Calibri" w:hAnsi="Arial" w:cs="Arial"/>
                <w:color w:val="000000"/>
                <w:u w:val="single"/>
                <w:lang w:val="en-US"/>
              </w:rPr>
              <w:t>plans</w:t>
            </w:r>
            <w:r w:rsidR="00B51F24" w:rsidRPr="00F55065">
              <w:rPr>
                <w:rFonts w:ascii="Arial" w:eastAsia="Calibri" w:hAnsi="Arial" w:cs="Arial"/>
                <w:color w:val="000000"/>
                <w:lang w:val="en-US"/>
              </w:rPr>
              <w:t xml:space="preserve"> </w:t>
            </w:r>
            <w:r w:rsidR="00B51F24" w:rsidRPr="00F55065">
              <w:rPr>
                <w:rFonts w:ascii="Arial" w:eastAsia="Calibri" w:hAnsi="Arial" w:cs="Arial"/>
                <w:strike/>
                <w:color w:val="000000"/>
                <w:lang w:val="en-US"/>
              </w:rPr>
              <w:t xml:space="preserve">of </w:t>
            </w:r>
            <w:r w:rsidR="00B51F24" w:rsidRPr="00F55065">
              <w:rPr>
                <w:rFonts w:ascii="Arial" w:eastAsia="Calibri" w:hAnsi="Arial" w:cs="Arial"/>
                <w:color w:val="000000"/>
                <w:u w:val="single"/>
                <w:lang w:val="en-US"/>
              </w:rPr>
              <w:t>for</w:t>
            </w:r>
            <w:r w:rsidR="00B51F24" w:rsidRPr="00F55065">
              <w:rPr>
                <w:rFonts w:ascii="Arial" w:eastAsia="Calibri" w:hAnsi="Arial" w:cs="Arial"/>
                <w:strike/>
                <w:color w:val="000000"/>
                <w:lang w:val="en-US"/>
              </w:rPr>
              <w:t xml:space="preserve"> migratory</w:t>
            </w:r>
            <w:r w:rsidR="00B51F24" w:rsidRPr="00F55065">
              <w:rPr>
                <w:rFonts w:ascii="Arial" w:eastAsia="Calibri" w:hAnsi="Arial" w:cs="Arial"/>
                <w:color w:val="000000"/>
                <w:lang w:val="en-US"/>
              </w:rPr>
              <w:t xml:space="preserve"> species </w:t>
            </w:r>
            <w:r w:rsidR="00B51F24" w:rsidRPr="00F55065">
              <w:rPr>
                <w:rFonts w:ascii="Arial" w:eastAsia="Calibri" w:hAnsi="Arial" w:cs="Arial"/>
                <w:strike/>
                <w:color w:val="000000"/>
                <w:lang w:val="en-US"/>
              </w:rPr>
              <w:t xml:space="preserve">and </w:t>
            </w:r>
            <w:proofErr w:type="gramStart"/>
            <w:r w:rsidR="00B51F24" w:rsidRPr="00F55065">
              <w:rPr>
                <w:rFonts w:ascii="Arial" w:eastAsia="Calibri" w:hAnsi="Arial" w:cs="Arial"/>
                <w:strike/>
                <w:color w:val="000000"/>
                <w:lang w:val="en-US"/>
              </w:rPr>
              <w:t>develop</w:t>
            </w:r>
            <w:proofErr w:type="gramEnd"/>
            <w:r w:rsidR="00B51F24" w:rsidRPr="00F55065">
              <w:rPr>
                <w:rFonts w:ascii="Arial" w:eastAsia="Calibri" w:hAnsi="Arial" w:cs="Arial"/>
                <w:strike/>
                <w:color w:val="000000"/>
                <w:lang w:val="en-US"/>
              </w:rPr>
              <w:t xml:space="preserve"> and implement </w:t>
            </w:r>
            <w:r w:rsidR="00B51F24" w:rsidRPr="00F55065">
              <w:rPr>
                <w:rFonts w:ascii="Arial" w:eastAsia="Calibri" w:hAnsi="Arial" w:cs="Arial"/>
                <w:strike/>
                <w:lang w:val="en-US"/>
              </w:rPr>
              <w:t>science-based management plans for CMS-listed species</w:t>
            </w:r>
            <w:r w:rsidR="00B51F24" w:rsidRPr="00F55065">
              <w:rPr>
                <w:rFonts w:ascii="Arial" w:eastAsia="Calibri" w:hAnsi="Arial" w:cs="Arial"/>
                <w:lang w:val="en-US"/>
              </w:rPr>
              <w:t>;</w:t>
            </w:r>
          </w:p>
          <w:p w14:paraId="1061469F" w14:textId="77777777" w:rsidR="00B51F24" w:rsidRPr="00F55065" w:rsidRDefault="00B51F24" w:rsidP="00B51F24">
            <w:pPr>
              <w:spacing w:line="240" w:lineRule="auto"/>
              <w:jc w:val="both"/>
              <w:rPr>
                <w:rFonts w:ascii="Arial" w:hAnsi="Arial" w:cs="Arial"/>
                <w:i/>
                <w:iCs/>
              </w:rPr>
            </w:pPr>
          </w:p>
        </w:tc>
        <w:tc>
          <w:tcPr>
            <w:tcW w:w="3184" w:type="dxa"/>
          </w:tcPr>
          <w:p w14:paraId="7EDF08CA"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Small clarificatory changes </w:t>
            </w:r>
          </w:p>
        </w:tc>
        <w:tc>
          <w:tcPr>
            <w:tcW w:w="3805" w:type="dxa"/>
          </w:tcPr>
          <w:p w14:paraId="4D613514" w14:textId="23EDFD24" w:rsidR="00B51F24" w:rsidRPr="003D246B" w:rsidRDefault="00B51F24" w:rsidP="003D246B">
            <w:pPr>
              <w:pStyle w:val="ListParagraph"/>
              <w:numPr>
                <w:ilvl w:val="0"/>
                <w:numId w:val="47"/>
              </w:numPr>
              <w:suppressAutoHyphens/>
              <w:adjustRightInd w:val="0"/>
              <w:spacing w:line="240" w:lineRule="auto"/>
              <w:ind w:left="465"/>
              <w:jc w:val="both"/>
              <w:textAlignment w:val="baseline"/>
              <w:rPr>
                <w:rFonts w:ascii="Arial" w:eastAsia="Calibri" w:hAnsi="Arial" w:cs="Arial"/>
                <w:lang w:val="en-US"/>
              </w:rPr>
            </w:pPr>
            <w:r w:rsidRPr="003D246B">
              <w:rPr>
                <w:rFonts w:ascii="Arial" w:eastAsia="Calibri" w:hAnsi="Arial" w:cs="Arial"/>
                <w:i/>
                <w:iCs/>
                <w:color w:val="000000"/>
                <w:lang w:val="en-US"/>
              </w:rPr>
              <w:t xml:space="preserve">Encourages </w:t>
            </w:r>
            <w:r w:rsidRPr="003D246B">
              <w:rPr>
                <w:rFonts w:ascii="Arial" w:eastAsia="Calibri" w:hAnsi="Arial" w:cs="Arial"/>
                <w:color w:val="000000"/>
                <w:lang w:val="en-US"/>
              </w:rPr>
              <w:t>Parties, non-Parties and stakeholders to increase national efforts on population estimates, developing and maintaining management and science-based monitoring plans for species</w:t>
            </w:r>
            <w:r w:rsidRPr="003D246B">
              <w:rPr>
                <w:rFonts w:ascii="Arial" w:eastAsia="Calibri" w:hAnsi="Arial" w:cs="Arial"/>
                <w:lang w:val="en-US"/>
              </w:rPr>
              <w:t>;</w:t>
            </w:r>
          </w:p>
          <w:p w14:paraId="253E184F" w14:textId="77777777" w:rsidR="00B51F24" w:rsidRPr="003D246B" w:rsidRDefault="00B51F24" w:rsidP="003D246B">
            <w:pPr>
              <w:spacing w:line="240" w:lineRule="auto"/>
              <w:ind w:left="465"/>
              <w:jc w:val="both"/>
              <w:rPr>
                <w:rFonts w:ascii="Arial" w:eastAsia="Times New Roman" w:hAnsi="Arial" w:cs="Arial"/>
                <w:i/>
                <w:iCs/>
              </w:rPr>
            </w:pPr>
          </w:p>
        </w:tc>
      </w:tr>
      <w:tr w:rsidR="00217CC0" w:rsidRPr="00B5124C" w14:paraId="729EB683" w14:textId="77777777" w:rsidTr="2EE84B4E">
        <w:trPr>
          <w:cantSplit/>
        </w:trPr>
        <w:tc>
          <w:tcPr>
            <w:tcW w:w="7586" w:type="dxa"/>
          </w:tcPr>
          <w:p w14:paraId="2962A67B" w14:textId="2F3FE91E" w:rsidR="00B5124C" w:rsidRPr="00B5124C" w:rsidRDefault="003D246B" w:rsidP="00B5124C">
            <w:pPr>
              <w:suppressAutoHyphens/>
              <w:adjustRightInd w:val="0"/>
              <w:spacing w:line="240" w:lineRule="auto"/>
              <w:jc w:val="both"/>
              <w:textAlignment w:val="baseline"/>
              <w:rPr>
                <w:rFonts w:ascii="Arial" w:hAnsi="Arial" w:cs="Arial"/>
              </w:rPr>
            </w:pPr>
            <w:r>
              <w:rPr>
                <w:rFonts w:ascii="Arial" w:hAnsi="Arial" w:cs="Arial"/>
                <w:i/>
                <w:iCs/>
              </w:rPr>
              <w:t>5.</w:t>
            </w:r>
            <w:r w:rsidR="00B5124C" w:rsidRPr="00B5124C">
              <w:rPr>
                <w:rFonts w:ascii="Arial" w:hAnsi="Arial" w:cs="Arial"/>
                <w:i/>
                <w:iCs/>
              </w:rPr>
              <w:t>Urges</w:t>
            </w:r>
            <w:r w:rsidR="00B5124C" w:rsidRPr="00B5124C">
              <w:rPr>
                <w:rFonts w:ascii="Arial" w:hAnsi="Arial" w:cs="Arial"/>
              </w:rPr>
              <w:t xml:space="preserve"> Parties and non-Parties to develop and implement effective and transparent systems for collecting data on the scale of exploitation of migratory species, and make public accurate data on the scale of take of CMS-listed species;</w:t>
            </w:r>
          </w:p>
          <w:p w14:paraId="34EA6C20" w14:textId="77777777" w:rsidR="00217CC0" w:rsidRPr="00B5124C" w:rsidRDefault="00217CC0" w:rsidP="00B51F24">
            <w:pPr>
              <w:suppressAutoHyphens/>
              <w:adjustRightInd w:val="0"/>
              <w:spacing w:line="240" w:lineRule="auto"/>
              <w:jc w:val="both"/>
              <w:textAlignment w:val="baseline"/>
              <w:rPr>
                <w:rFonts w:ascii="Arial" w:eastAsia="Calibri" w:hAnsi="Arial" w:cs="Arial"/>
                <w:i/>
                <w:iCs/>
                <w:color w:val="000000"/>
              </w:rPr>
            </w:pPr>
          </w:p>
        </w:tc>
        <w:tc>
          <w:tcPr>
            <w:tcW w:w="3184" w:type="dxa"/>
          </w:tcPr>
          <w:p w14:paraId="2042CE23" w14:textId="505C01A1" w:rsidR="00217CC0" w:rsidRPr="00B5124C" w:rsidRDefault="00B5124C" w:rsidP="00B51F24">
            <w:pPr>
              <w:adjustRightInd w:val="0"/>
              <w:jc w:val="both"/>
              <w:rPr>
                <w:rFonts w:ascii="Arial" w:eastAsia="Times New Roman" w:hAnsi="Arial" w:cs="Arial"/>
              </w:rPr>
            </w:pPr>
            <w:r>
              <w:rPr>
                <w:rFonts w:ascii="Arial" w:eastAsia="Times New Roman" w:hAnsi="Arial" w:cs="Arial"/>
              </w:rPr>
              <w:t>Maintain</w:t>
            </w:r>
          </w:p>
        </w:tc>
        <w:tc>
          <w:tcPr>
            <w:tcW w:w="3805" w:type="dxa"/>
          </w:tcPr>
          <w:p w14:paraId="395BBAA7" w14:textId="77777777" w:rsidR="00B5124C" w:rsidRPr="003D246B" w:rsidRDefault="00B5124C" w:rsidP="003D246B">
            <w:pPr>
              <w:pStyle w:val="ListParagraph"/>
              <w:numPr>
                <w:ilvl w:val="0"/>
                <w:numId w:val="47"/>
              </w:numPr>
              <w:suppressAutoHyphens/>
              <w:adjustRightInd w:val="0"/>
              <w:spacing w:line="240" w:lineRule="auto"/>
              <w:ind w:left="465"/>
              <w:jc w:val="both"/>
              <w:textAlignment w:val="baseline"/>
              <w:rPr>
                <w:rFonts w:ascii="Arial" w:hAnsi="Arial" w:cs="Arial"/>
              </w:rPr>
            </w:pPr>
            <w:r w:rsidRPr="003D246B">
              <w:rPr>
                <w:rFonts w:ascii="Arial" w:hAnsi="Arial" w:cs="Arial"/>
                <w:i/>
                <w:iCs/>
              </w:rPr>
              <w:t>Urges</w:t>
            </w:r>
            <w:r w:rsidRPr="003D246B">
              <w:rPr>
                <w:rFonts w:ascii="Arial" w:hAnsi="Arial" w:cs="Arial"/>
              </w:rPr>
              <w:t xml:space="preserve"> Parties and non-Parties to develop and implement effective and transparent systems for collecting data on the scale of exploitation of migratory species, and make public accurate data on the scale of take of CMS-listed species;</w:t>
            </w:r>
          </w:p>
          <w:p w14:paraId="3DEAC545" w14:textId="77777777" w:rsidR="00217CC0" w:rsidRPr="003D246B" w:rsidRDefault="00217CC0" w:rsidP="003D246B">
            <w:pPr>
              <w:suppressAutoHyphens/>
              <w:adjustRightInd w:val="0"/>
              <w:spacing w:line="240" w:lineRule="auto"/>
              <w:ind w:left="465"/>
              <w:jc w:val="both"/>
              <w:textAlignment w:val="baseline"/>
              <w:rPr>
                <w:rFonts w:ascii="Arial" w:eastAsia="Calibri" w:hAnsi="Arial" w:cs="Arial"/>
                <w:i/>
                <w:iCs/>
                <w:color w:val="000000"/>
              </w:rPr>
            </w:pPr>
          </w:p>
        </w:tc>
      </w:tr>
      <w:tr w:rsidR="00B5124C" w:rsidRPr="00B5124C" w14:paraId="39C49025" w14:textId="77777777" w:rsidTr="2EE84B4E">
        <w:trPr>
          <w:cantSplit/>
        </w:trPr>
        <w:tc>
          <w:tcPr>
            <w:tcW w:w="7586" w:type="dxa"/>
          </w:tcPr>
          <w:p w14:paraId="12AC59A5" w14:textId="60B55421" w:rsidR="00B5124C" w:rsidRPr="008777F6" w:rsidRDefault="00497457" w:rsidP="00B5124C">
            <w:pPr>
              <w:suppressAutoHyphens/>
              <w:adjustRightInd w:val="0"/>
              <w:spacing w:line="240" w:lineRule="auto"/>
              <w:jc w:val="both"/>
              <w:textAlignment w:val="baseline"/>
              <w:rPr>
                <w:rFonts w:ascii="Arial" w:hAnsi="Arial" w:cs="Arial"/>
                <w:i/>
                <w:iCs/>
              </w:rPr>
            </w:pPr>
            <w:r>
              <w:rPr>
                <w:rFonts w:ascii="Arial" w:hAnsi="Arial" w:cs="Arial"/>
                <w:i/>
                <w:iCs/>
              </w:rPr>
              <w:t>6.</w:t>
            </w:r>
            <w:r w:rsidR="008777F6" w:rsidRPr="008777F6">
              <w:rPr>
                <w:rFonts w:ascii="Arial" w:hAnsi="Arial" w:cs="Arial"/>
                <w:i/>
                <w:iCs/>
              </w:rPr>
              <w:t>Calls</w:t>
            </w:r>
            <w:r w:rsidR="008777F6" w:rsidRPr="008777F6">
              <w:rPr>
                <w:rFonts w:ascii="Arial" w:hAnsi="Arial" w:cs="Arial"/>
              </w:rPr>
              <w:t xml:space="preserve"> </w:t>
            </w:r>
            <w:r w:rsidR="008777F6" w:rsidRPr="008777F6">
              <w:rPr>
                <w:rFonts w:ascii="Arial" w:hAnsi="Arial" w:cs="Arial"/>
                <w:i/>
                <w:iCs/>
              </w:rPr>
              <w:t>on</w:t>
            </w:r>
            <w:r w:rsidR="008777F6" w:rsidRPr="008777F6">
              <w:rPr>
                <w:rFonts w:ascii="Arial" w:hAnsi="Arial" w:cs="Arial"/>
              </w:rPr>
              <w:t xml:space="preserve"> the Scientific Council to work with relevant stakeholders regularly to </w:t>
            </w:r>
            <w:proofErr w:type="spellStart"/>
            <w:r w:rsidR="008777F6" w:rsidRPr="008777F6">
              <w:rPr>
                <w:rFonts w:ascii="Arial" w:hAnsi="Arial" w:cs="Arial"/>
              </w:rPr>
              <w:t>analyze</w:t>
            </w:r>
            <w:proofErr w:type="spellEnd"/>
            <w:r w:rsidR="008777F6" w:rsidRPr="008777F6">
              <w:rPr>
                <w:rFonts w:ascii="Arial" w:hAnsi="Arial" w:cs="Arial"/>
              </w:rPr>
              <w:t xml:space="preserve"> data on the scale of take of CMS-listed species to identify those species for which cumulative take is clearly unsustainable and make recommendations;</w:t>
            </w:r>
          </w:p>
        </w:tc>
        <w:tc>
          <w:tcPr>
            <w:tcW w:w="3184" w:type="dxa"/>
          </w:tcPr>
          <w:p w14:paraId="78F7D838" w14:textId="225FB531" w:rsidR="00B5124C" w:rsidRPr="008777F6" w:rsidRDefault="008777F6" w:rsidP="00B51F24">
            <w:pPr>
              <w:adjustRightInd w:val="0"/>
              <w:jc w:val="both"/>
              <w:rPr>
                <w:rFonts w:ascii="Arial" w:eastAsia="Times New Roman" w:hAnsi="Arial" w:cs="Arial"/>
              </w:rPr>
            </w:pPr>
            <w:r>
              <w:rPr>
                <w:rFonts w:ascii="Arial" w:eastAsia="Times New Roman" w:hAnsi="Arial" w:cs="Arial"/>
              </w:rPr>
              <w:t>Maintain</w:t>
            </w:r>
          </w:p>
        </w:tc>
        <w:tc>
          <w:tcPr>
            <w:tcW w:w="3805" w:type="dxa"/>
          </w:tcPr>
          <w:p w14:paraId="572ECEE8" w14:textId="3078F65C" w:rsidR="00B5124C" w:rsidRPr="00497457" w:rsidRDefault="008777F6" w:rsidP="00497457">
            <w:pPr>
              <w:pStyle w:val="ListParagraph"/>
              <w:numPr>
                <w:ilvl w:val="0"/>
                <w:numId w:val="47"/>
              </w:numPr>
              <w:suppressAutoHyphens/>
              <w:adjustRightInd w:val="0"/>
              <w:spacing w:line="240" w:lineRule="auto"/>
              <w:ind w:left="465" w:hanging="357"/>
              <w:jc w:val="both"/>
              <w:textAlignment w:val="baseline"/>
              <w:rPr>
                <w:rFonts w:ascii="Arial" w:hAnsi="Arial" w:cs="Arial"/>
                <w:i/>
                <w:iCs/>
              </w:rPr>
            </w:pPr>
            <w:r w:rsidRPr="00497457">
              <w:rPr>
                <w:rFonts w:ascii="Arial" w:hAnsi="Arial" w:cs="Arial"/>
                <w:i/>
                <w:iCs/>
              </w:rPr>
              <w:t>Calls</w:t>
            </w:r>
            <w:r w:rsidRPr="00497457">
              <w:rPr>
                <w:rFonts w:ascii="Arial" w:hAnsi="Arial" w:cs="Arial"/>
              </w:rPr>
              <w:t xml:space="preserve"> </w:t>
            </w:r>
            <w:r w:rsidRPr="00497457">
              <w:rPr>
                <w:rFonts w:ascii="Arial" w:hAnsi="Arial" w:cs="Arial"/>
                <w:i/>
                <w:iCs/>
              </w:rPr>
              <w:t>on</w:t>
            </w:r>
            <w:r w:rsidRPr="00497457">
              <w:rPr>
                <w:rFonts w:ascii="Arial" w:hAnsi="Arial" w:cs="Arial"/>
              </w:rPr>
              <w:t xml:space="preserve"> the Scientific Council to work with relevant stakeholders regularly to </w:t>
            </w:r>
            <w:proofErr w:type="spellStart"/>
            <w:r w:rsidRPr="00497457">
              <w:rPr>
                <w:rFonts w:ascii="Arial" w:hAnsi="Arial" w:cs="Arial"/>
              </w:rPr>
              <w:t>analyze</w:t>
            </w:r>
            <w:proofErr w:type="spellEnd"/>
            <w:r w:rsidRPr="00497457">
              <w:rPr>
                <w:rFonts w:ascii="Arial" w:hAnsi="Arial" w:cs="Arial"/>
              </w:rPr>
              <w:t xml:space="preserve"> data on the scale of take of CMS-listed species to identify those species for which cumulative take is clearly unsustainable and make recommendations;</w:t>
            </w:r>
          </w:p>
        </w:tc>
      </w:tr>
      <w:tr w:rsidR="00B51F24" w:rsidRPr="00F55065" w14:paraId="42C9AE3F" w14:textId="77777777" w:rsidTr="2EE84B4E">
        <w:trPr>
          <w:cantSplit/>
        </w:trPr>
        <w:tc>
          <w:tcPr>
            <w:tcW w:w="7586" w:type="dxa"/>
          </w:tcPr>
          <w:p w14:paraId="17680DB3" w14:textId="26126CF4" w:rsidR="00B51F24" w:rsidRPr="00F55065" w:rsidRDefault="00AC0969" w:rsidP="00B51F24">
            <w:pPr>
              <w:spacing w:line="240" w:lineRule="auto"/>
              <w:jc w:val="both"/>
              <w:rPr>
                <w:rFonts w:ascii="Arial" w:hAnsi="Arial" w:cs="Arial"/>
                <w:i/>
                <w:iCs/>
                <w:lang w:val="en-US"/>
              </w:rPr>
            </w:pPr>
            <w:r>
              <w:rPr>
                <w:rFonts w:ascii="Arial" w:hAnsi="Arial" w:cs="Arial"/>
                <w:i/>
                <w:iCs/>
              </w:rPr>
              <w:t>7.</w:t>
            </w:r>
            <w:r w:rsidR="00B51F24" w:rsidRPr="00F55065">
              <w:rPr>
                <w:rFonts w:ascii="Arial" w:hAnsi="Arial" w:cs="Arial"/>
                <w:i/>
                <w:iCs/>
              </w:rPr>
              <w:t>Urges</w:t>
            </w:r>
            <w:r w:rsidR="00B51F24" w:rsidRPr="00F55065">
              <w:rPr>
                <w:rFonts w:ascii="Arial" w:hAnsi="Arial" w:cs="Arial"/>
              </w:rPr>
              <w:t xml:space="preserve"> </w:t>
            </w:r>
            <w:r w:rsidR="00B51F24" w:rsidRPr="00F55065">
              <w:rPr>
                <w:rFonts w:ascii="Arial" w:hAnsi="Arial" w:cs="Arial"/>
                <w:bdr w:val="none" w:sz="0" w:space="0" w:color="auto" w:frame="1"/>
                <w:lang w:eastAsia="en-GB"/>
              </w:rPr>
              <w:t xml:space="preserve">all Parties to take all necessary actions to prevent the illegal and unsustainable </w:t>
            </w:r>
            <w:r w:rsidR="00B51F24" w:rsidRPr="00F55065">
              <w:rPr>
                <w:rFonts w:ascii="Arial" w:hAnsi="Arial" w:cs="Arial"/>
                <w:strike/>
                <w:bdr w:val="none" w:sz="0" w:space="0" w:color="auto" w:frame="1"/>
                <w:lang w:eastAsia="en-GB"/>
              </w:rPr>
              <w:t xml:space="preserve">use and </w:t>
            </w:r>
            <w:r w:rsidR="00B51F24" w:rsidRPr="00F55065">
              <w:rPr>
                <w:rFonts w:ascii="Arial" w:hAnsi="Arial" w:cs="Arial"/>
                <w:u w:val="single"/>
                <w:bdr w:val="none" w:sz="0" w:space="0" w:color="auto" w:frame="1"/>
                <w:lang w:eastAsia="en-GB"/>
              </w:rPr>
              <w:t xml:space="preserve">take </w:t>
            </w:r>
            <w:r w:rsidR="00B51F24" w:rsidRPr="00F55065">
              <w:rPr>
                <w:rFonts w:ascii="Arial" w:hAnsi="Arial" w:cs="Arial"/>
                <w:bdr w:val="none" w:sz="0" w:space="0" w:color="auto" w:frame="1"/>
                <w:lang w:eastAsia="en-GB"/>
              </w:rPr>
              <w:t xml:space="preserve">of CMS-listed species </w:t>
            </w:r>
            <w:r w:rsidR="00B51F24" w:rsidRPr="00F55065">
              <w:rPr>
                <w:rFonts w:ascii="Arial" w:hAnsi="Arial" w:cs="Arial"/>
                <w:u w:val="single"/>
                <w:bdr w:val="none" w:sz="0" w:space="0" w:color="auto" w:frame="1"/>
                <w:lang w:eastAsia="en-GB"/>
              </w:rPr>
              <w:t xml:space="preserve">as well as </w:t>
            </w:r>
            <w:r w:rsidR="00B51F24" w:rsidRPr="00F55065">
              <w:rPr>
                <w:rFonts w:ascii="Arial" w:hAnsi="Arial" w:cs="Arial"/>
                <w:iCs/>
                <w:u w:val="single"/>
                <w:bdr w:val="none" w:sz="0" w:space="0" w:color="auto" w:frame="1"/>
                <w:lang w:eastAsia="en-GB"/>
              </w:rPr>
              <w:t xml:space="preserve">conduct regular legislative reviews to identify gaps in protection, compliance, enforcement and prosecution </w:t>
            </w:r>
            <w:r w:rsidR="00B51F24" w:rsidRPr="00F55065">
              <w:rPr>
                <w:rFonts w:ascii="Arial" w:hAnsi="Arial" w:cs="Arial"/>
                <w:strike/>
              </w:rPr>
              <w:t>to take appropriate measures to</w:t>
            </w:r>
            <w:r w:rsidR="00B51F24" w:rsidRPr="00F55065">
              <w:rPr>
                <w:rFonts w:ascii="Arial" w:hAnsi="Arial" w:cs="Arial"/>
              </w:rPr>
              <w:t xml:space="preserve"> </w:t>
            </w:r>
            <w:r w:rsidR="00B51F24" w:rsidRPr="00F55065">
              <w:rPr>
                <w:rFonts w:ascii="Arial" w:hAnsi="Arial" w:cs="Arial"/>
                <w:u w:val="single"/>
              </w:rPr>
              <w:t>and</w:t>
            </w:r>
            <w:r w:rsidR="00B51F24" w:rsidRPr="00F55065">
              <w:rPr>
                <w:rFonts w:ascii="Arial" w:hAnsi="Arial" w:cs="Arial"/>
              </w:rPr>
              <w:t xml:space="preserve"> ensure that their </w:t>
            </w:r>
            <w:r w:rsidR="00B51F24" w:rsidRPr="00F55065">
              <w:rPr>
                <w:rFonts w:ascii="Arial" w:hAnsi="Arial" w:cs="Arial"/>
                <w:lang w:eastAsia="en-GB"/>
              </w:rPr>
              <w:t>legislation fully implements the provisions of the Convention,</w:t>
            </w:r>
            <w:r w:rsidR="00B51F24" w:rsidRPr="00F55065">
              <w:rPr>
                <w:rFonts w:ascii="Arial" w:hAnsi="Arial" w:cs="Arial"/>
              </w:rPr>
              <w:t xml:space="preserve"> </w:t>
            </w:r>
            <w:r w:rsidR="00B51F24" w:rsidRPr="00F55065">
              <w:rPr>
                <w:rFonts w:ascii="Arial" w:hAnsi="Arial" w:cs="Arial"/>
                <w:strike/>
              </w:rPr>
              <w:t>is communicated to the public</w:t>
            </w:r>
            <w:r w:rsidR="00B51F24" w:rsidRPr="00F55065">
              <w:rPr>
                <w:rFonts w:ascii="Arial" w:hAnsi="Arial" w:cs="Arial"/>
                <w:strike/>
                <w:lang w:eastAsia="en-GB"/>
              </w:rPr>
              <w:t xml:space="preserve"> and </w:t>
            </w:r>
            <w:r w:rsidR="00B51F24" w:rsidRPr="00F55065">
              <w:rPr>
                <w:rFonts w:ascii="Arial" w:hAnsi="Arial" w:cs="Arial"/>
                <w:strike/>
              </w:rPr>
              <w:t>provides for</w:t>
            </w:r>
            <w:r w:rsidR="00B51F24" w:rsidRPr="00F55065">
              <w:rPr>
                <w:rFonts w:ascii="Arial" w:hAnsi="Arial" w:cs="Arial"/>
              </w:rPr>
              <w:t xml:space="preserve"> </w:t>
            </w:r>
            <w:r w:rsidR="00B51F24" w:rsidRPr="00F55065">
              <w:rPr>
                <w:rFonts w:ascii="Arial" w:hAnsi="Arial" w:cs="Arial"/>
                <w:u w:val="single"/>
              </w:rPr>
              <w:t>including</w:t>
            </w:r>
            <w:r w:rsidR="00B51F24" w:rsidRPr="00F55065">
              <w:rPr>
                <w:rFonts w:ascii="Arial" w:hAnsi="Arial" w:cs="Arial"/>
              </w:rPr>
              <w:t xml:space="preserve"> penalties </w:t>
            </w:r>
            <w:r w:rsidR="00B51F24" w:rsidRPr="00F55065">
              <w:rPr>
                <w:rFonts w:ascii="Arial" w:hAnsi="Arial" w:cs="Arial"/>
                <w:strike/>
              </w:rPr>
              <w:t>of</w:t>
            </w:r>
            <w:r w:rsidR="00B51F24" w:rsidRPr="00F55065">
              <w:rPr>
                <w:rFonts w:ascii="Arial" w:hAnsi="Arial" w:cs="Arial"/>
              </w:rPr>
              <w:t xml:space="preserve"> </w:t>
            </w:r>
            <w:r w:rsidR="00B51F24" w:rsidRPr="00F55065">
              <w:rPr>
                <w:rFonts w:ascii="Arial" w:hAnsi="Arial" w:cs="Arial"/>
                <w:u w:val="single"/>
              </w:rPr>
              <w:t xml:space="preserve">for </w:t>
            </w:r>
            <w:r w:rsidR="00B51F24" w:rsidRPr="00F55065">
              <w:rPr>
                <w:rFonts w:ascii="Arial" w:hAnsi="Arial" w:cs="Arial"/>
              </w:rPr>
              <w:t>wildlife crime that are effective, act as a deterrent</w:t>
            </w:r>
            <w:r w:rsidR="00B51F24" w:rsidRPr="00F55065">
              <w:rPr>
                <w:rFonts w:ascii="Arial" w:hAnsi="Arial" w:cs="Arial"/>
                <w:u w:val="single"/>
              </w:rPr>
              <w:t>,</w:t>
            </w:r>
            <w:r w:rsidR="00B51F24" w:rsidRPr="00F55065">
              <w:rPr>
                <w:rFonts w:ascii="Arial" w:hAnsi="Arial" w:cs="Arial"/>
              </w:rPr>
              <w:t xml:space="preserve"> </w:t>
            </w:r>
            <w:r w:rsidR="00B51F24" w:rsidRPr="00F55065">
              <w:rPr>
                <w:rFonts w:ascii="Arial" w:hAnsi="Arial" w:cs="Arial"/>
                <w:strike/>
              </w:rPr>
              <w:t>and</w:t>
            </w:r>
            <w:r w:rsidR="00B51F24" w:rsidRPr="00F55065">
              <w:rPr>
                <w:rFonts w:ascii="Arial" w:hAnsi="Arial" w:cs="Arial"/>
              </w:rPr>
              <w:t xml:space="preserve"> reflect the gravity of the offence</w:t>
            </w:r>
            <w:r w:rsidR="00B51F24" w:rsidRPr="00F55065">
              <w:rPr>
                <w:rFonts w:ascii="Arial" w:hAnsi="Arial" w:cs="Arial"/>
                <w:u w:val="single"/>
              </w:rPr>
              <w:t>,</w:t>
            </w:r>
            <w:r w:rsidR="00B51F24" w:rsidRPr="00F55065">
              <w:rPr>
                <w:rFonts w:ascii="Arial" w:hAnsi="Arial" w:cs="Arial"/>
              </w:rPr>
              <w:t xml:space="preserve"> and provide for the confiscation of specimens taken in violation of the Convention</w:t>
            </w:r>
            <w:r w:rsidR="00B51F24" w:rsidRPr="00F55065">
              <w:rPr>
                <w:rFonts w:ascii="Arial" w:hAnsi="Arial" w:cs="Arial"/>
                <w:u w:val="single"/>
              </w:rPr>
              <w:t xml:space="preserve"> </w:t>
            </w:r>
            <w:r w:rsidR="00B51F24" w:rsidRPr="00F55065">
              <w:rPr>
                <w:rFonts w:ascii="Arial" w:hAnsi="Arial" w:cs="Arial"/>
                <w:strike/>
                <w:u w:val="single"/>
              </w:rPr>
              <w:t>and</w:t>
            </w:r>
            <w:r w:rsidR="00B51F24" w:rsidRPr="00F55065">
              <w:rPr>
                <w:rFonts w:ascii="Arial" w:hAnsi="Arial" w:cs="Arial"/>
                <w:u w:val="single"/>
              </w:rPr>
              <w:t xml:space="preserve"> prosecution of offenders and pursuit of any illicit proceeds</w:t>
            </w:r>
            <w:r w:rsidR="00B51F24" w:rsidRPr="00F55065">
              <w:rPr>
                <w:rFonts w:ascii="Arial" w:hAnsi="Arial" w:cs="Arial"/>
              </w:rPr>
              <w:t>;</w:t>
            </w:r>
          </w:p>
        </w:tc>
        <w:tc>
          <w:tcPr>
            <w:tcW w:w="3184" w:type="dxa"/>
          </w:tcPr>
          <w:p w14:paraId="0DE25144"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Further important language </w:t>
            </w:r>
          </w:p>
        </w:tc>
        <w:tc>
          <w:tcPr>
            <w:tcW w:w="3805" w:type="dxa"/>
          </w:tcPr>
          <w:p w14:paraId="3E544AE3" w14:textId="1DC2EA21" w:rsidR="00B51F24" w:rsidRPr="00382175" w:rsidRDefault="00B51F24" w:rsidP="00382175">
            <w:pPr>
              <w:pStyle w:val="ListParagraph"/>
              <w:numPr>
                <w:ilvl w:val="0"/>
                <w:numId w:val="47"/>
              </w:numPr>
              <w:spacing w:line="240" w:lineRule="auto"/>
              <w:ind w:left="465" w:hanging="425"/>
              <w:jc w:val="both"/>
              <w:rPr>
                <w:rFonts w:ascii="Arial" w:eastAsia="Times New Roman" w:hAnsi="Arial" w:cs="Arial"/>
                <w:i/>
                <w:iCs/>
              </w:rPr>
            </w:pPr>
            <w:r w:rsidRPr="00382175">
              <w:rPr>
                <w:rFonts w:ascii="Arial" w:hAnsi="Arial" w:cs="Arial"/>
                <w:i/>
                <w:iCs/>
              </w:rPr>
              <w:t>Urges</w:t>
            </w:r>
            <w:r w:rsidRPr="00382175">
              <w:rPr>
                <w:rFonts w:ascii="Arial" w:hAnsi="Arial" w:cs="Arial"/>
              </w:rPr>
              <w:t xml:space="preserve"> </w:t>
            </w:r>
            <w:r w:rsidRPr="00382175">
              <w:rPr>
                <w:rFonts w:ascii="Arial" w:hAnsi="Arial" w:cs="Arial"/>
                <w:bdr w:val="none" w:sz="0" w:space="0" w:color="auto" w:frame="1"/>
                <w:lang w:eastAsia="en-GB"/>
              </w:rPr>
              <w:t xml:space="preserve">all Parties to take all necessary actions to prevent the illegal and unsustainable take of CMS-listed species as well as </w:t>
            </w:r>
            <w:r w:rsidRPr="00382175">
              <w:rPr>
                <w:rFonts w:ascii="Arial" w:hAnsi="Arial" w:cs="Arial"/>
                <w:iCs/>
                <w:bdr w:val="none" w:sz="0" w:space="0" w:color="auto" w:frame="1"/>
                <w:lang w:eastAsia="en-GB"/>
              </w:rPr>
              <w:t xml:space="preserve">conduct regular legislative reviews to identify gaps in protection, compliance, enforcement, and prosecution </w:t>
            </w:r>
            <w:r w:rsidRPr="00382175">
              <w:rPr>
                <w:rFonts w:ascii="Arial" w:hAnsi="Arial" w:cs="Arial"/>
              </w:rPr>
              <w:t xml:space="preserve">and ensure that their </w:t>
            </w:r>
            <w:r w:rsidRPr="00382175">
              <w:rPr>
                <w:rFonts w:ascii="Arial" w:hAnsi="Arial" w:cs="Arial"/>
                <w:lang w:eastAsia="en-GB"/>
              </w:rPr>
              <w:t>legislation fully implements the provisions of the Convention,</w:t>
            </w:r>
            <w:r w:rsidRPr="00382175">
              <w:rPr>
                <w:rFonts w:ascii="Arial" w:hAnsi="Arial" w:cs="Arial"/>
              </w:rPr>
              <w:t xml:space="preserve"> including penalties for wildlife crime that are effective, act as a deterrent and reflect the gravity of the offence and provide for the confiscation of specimens taken in violation of the Convention,  prosecution of offenders, and pursuit of any illicit proceeds;</w:t>
            </w:r>
          </w:p>
        </w:tc>
      </w:tr>
      <w:tr w:rsidR="00B51F24" w:rsidRPr="00F55065" w14:paraId="4FC34AA3" w14:textId="77777777" w:rsidTr="2EE84B4E">
        <w:trPr>
          <w:cantSplit/>
        </w:trPr>
        <w:tc>
          <w:tcPr>
            <w:tcW w:w="7586" w:type="dxa"/>
          </w:tcPr>
          <w:p w14:paraId="4E2E812D" w14:textId="02EAFA9F" w:rsidR="00B51F24" w:rsidRPr="00F55065" w:rsidRDefault="00B51F24" w:rsidP="00B51F24">
            <w:pPr>
              <w:suppressAutoHyphens/>
              <w:jc w:val="both"/>
              <w:textAlignment w:val="baseline"/>
              <w:rPr>
                <w:rFonts w:ascii="Arial" w:hAnsi="Arial" w:cs="Arial"/>
                <w:i/>
                <w:iCs/>
                <w:u w:val="single"/>
                <w:lang w:val="en-US"/>
              </w:rPr>
            </w:pPr>
            <w:r w:rsidRPr="00F55065">
              <w:rPr>
                <w:rFonts w:ascii="Arial" w:hAnsi="Arial" w:cs="Arial"/>
                <w:i/>
                <w:iCs/>
                <w:u w:val="single"/>
                <w:lang w:val="en-US"/>
              </w:rPr>
              <w:t xml:space="preserve">Urges </w:t>
            </w:r>
            <w:r w:rsidRPr="00F55065">
              <w:rPr>
                <w:rFonts w:ascii="Arial" w:hAnsi="Arial" w:cs="Arial"/>
                <w:u w:val="single"/>
                <w:lang w:val="en-US"/>
              </w:rPr>
              <w:t>Parties to use, where feasible, new technologies, methods and tools for enforcement to prevent illegal taking of migratory species;</w:t>
            </w:r>
          </w:p>
          <w:p w14:paraId="691E7077" w14:textId="77777777" w:rsidR="00B51F24" w:rsidRPr="00F55065" w:rsidRDefault="00B51F24" w:rsidP="00B51F24">
            <w:pPr>
              <w:spacing w:line="240" w:lineRule="auto"/>
              <w:jc w:val="both"/>
              <w:rPr>
                <w:rFonts w:ascii="Arial" w:hAnsi="Arial" w:cs="Arial"/>
                <w:i/>
                <w:iCs/>
              </w:rPr>
            </w:pPr>
          </w:p>
        </w:tc>
        <w:tc>
          <w:tcPr>
            <w:tcW w:w="3184" w:type="dxa"/>
          </w:tcPr>
          <w:p w14:paraId="4FCD6C42"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New operative paragraph highlighting the use of technologies etc to prevent illegal taking etc </w:t>
            </w:r>
          </w:p>
        </w:tc>
        <w:tc>
          <w:tcPr>
            <w:tcW w:w="3805" w:type="dxa"/>
          </w:tcPr>
          <w:p w14:paraId="361B48C4" w14:textId="151DA0E7" w:rsidR="00B51F24" w:rsidRPr="000546F0" w:rsidRDefault="00B51F24" w:rsidP="000546F0">
            <w:pPr>
              <w:pStyle w:val="ListParagraph"/>
              <w:numPr>
                <w:ilvl w:val="0"/>
                <w:numId w:val="47"/>
              </w:numPr>
              <w:suppressAutoHyphens/>
              <w:ind w:left="607" w:hanging="607"/>
              <w:jc w:val="both"/>
              <w:textAlignment w:val="baseline"/>
              <w:rPr>
                <w:rFonts w:ascii="Arial" w:hAnsi="Arial" w:cs="Arial"/>
                <w:i/>
                <w:iCs/>
                <w:lang w:val="en-US"/>
              </w:rPr>
            </w:pPr>
            <w:r w:rsidRPr="000546F0">
              <w:rPr>
                <w:rFonts w:ascii="Arial" w:hAnsi="Arial" w:cs="Arial"/>
                <w:i/>
                <w:iCs/>
                <w:lang w:val="en-US"/>
              </w:rPr>
              <w:t xml:space="preserve">Urges </w:t>
            </w:r>
            <w:r w:rsidRPr="000546F0">
              <w:rPr>
                <w:rFonts w:ascii="Arial" w:hAnsi="Arial" w:cs="Arial"/>
                <w:lang w:val="en-US"/>
              </w:rPr>
              <w:t>Parties to use, where feasible, new technologies, methods and tools for enforcement to prevent illegal taking, use and trade of migratory species;</w:t>
            </w:r>
          </w:p>
        </w:tc>
      </w:tr>
      <w:tr w:rsidR="00B51F24" w:rsidRPr="00F55065" w14:paraId="223B0424" w14:textId="77777777" w:rsidTr="2EE84B4E">
        <w:trPr>
          <w:cantSplit/>
        </w:trPr>
        <w:tc>
          <w:tcPr>
            <w:tcW w:w="7586" w:type="dxa"/>
          </w:tcPr>
          <w:p w14:paraId="12133B57" w14:textId="4442BC3B" w:rsidR="00B51F24" w:rsidRPr="00F55065" w:rsidRDefault="005A2377" w:rsidP="00B51F24">
            <w:pPr>
              <w:suppressAutoHyphens/>
              <w:adjustRightInd w:val="0"/>
              <w:spacing w:line="240" w:lineRule="auto"/>
              <w:jc w:val="both"/>
              <w:rPr>
                <w:rFonts w:ascii="Arial" w:hAnsi="Arial" w:cs="Arial"/>
                <w:lang w:val="en-US"/>
              </w:rPr>
            </w:pPr>
            <w:r>
              <w:rPr>
                <w:rFonts w:ascii="Arial" w:hAnsi="Arial" w:cs="Arial"/>
                <w:i/>
                <w:iCs/>
                <w:lang w:val="en-US"/>
              </w:rPr>
              <w:t>8.</w:t>
            </w:r>
            <w:r w:rsidR="00B51F24" w:rsidRPr="00F55065">
              <w:rPr>
                <w:rFonts w:ascii="Arial" w:hAnsi="Arial" w:cs="Arial"/>
                <w:i/>
                <w:iCs/>
                <w:lang w:val="en-US"/>
              </w:rPr>
              <w:t xml:space="preserve">Urges </w:t>
            </w:r>
            <w:r w:rsidR="00B51F24" w:rsidRPr="00F55065">
              <w:rPr>
                <w:rFonts w:ascii="Arial" w:hAnsi="Arial" w:cs="Arial"/>
                <w:lang w:val="en-US"/>
              </w:rPr>
              <w:t xml:space="preserve">Parties and </w:t>
            </w:r>
            <w:r w:rsidR="00B51F24" w:rsidRPr="00F55065">
              <w:rPr>
                <w:rFonts w:ascii="Arial" w:hAnsi="Arial" w:cs="Arial"/>
                <w:i/>
                <w:iCs/>
                <w:lang w:val="en-US"/>
              </w:rPr>
              <w:t>invites</w:t>
            </w:r>
            <w:r w:rsidR="00B51F24" w:rsidRPr="00F55065">
              <w:rPr>
                <w:rFonts w:ascii="Arial" w:hAnsi="Arial" w:cs="Arial"/>
                <w:lang w:val="en-US"/>
              </w:rPr>
              <w:t xml:space="preserve"> non-Parties to strengthen national and transboundary law enforcement, </w:t>
            </w:r>
            <w:r w:rsidR="00B51F24" w:rsidRPr="00F55065">
              <w:rPr>
                <w:rFonts w:ascii="Arial" w:hAnsi="Arial" w:cs="Arial"/>
                <w:u w:val="single"/>
                <w:lang w:val="en-US"/>
              </w:rPr>
              <w:t>through participation, when possible, in transnational enforcement networks</w:t>
            </w:r>
            <w:r w:rsidR="00B51F24" w:rsidRPr="00F55065">
              <w:rPr>
                <w:rFonts w:ascii="Arial" w:hAnsi="Arial" w:cs="Arial"/>
                <w:lang w:val="en-US"/>
              </w:rPr>
              <w:t>, with emphasis on interdisciplinary cooperation and intelligence</w:t>
            </w:r>
            <w:r w:rsidR="00B51F24" w:rsidRPr="00F55065">
              <w:rPr>
                <w:rFonts w:ascii="Arial" w:hAnsi="Arial" w:cs="Arial"/>
                <w:u w:val="single"/>
                <w:lang w:val="en-US"/>
              </w:rPr>
              <w:t>-</w:t>
            </w:r>
            <w:r w:rsidR="00B51F24" w:rsidRPr="00F55065">
              <w:rPr>
                <w:rFonts w:ascii="Arial" w:hAnsi="Arial" w:cs="Arial"/>
                <w:lang w:val="en-US"/>
              </w:rPr>
              <w:t xml:space="preserve">sharing between relevant stakeholders, such as rangers, wildlife management </w:t>
            </w:r>
            <w:r w:rsidR="00B51F24" w:rsidRPr="00F55065">
              <w:rPr>
                <w:rFonts w:ascii="Arial" w:hAnsi="Arial" w:cs="Arial"/>
                <w:u w:val="single"/>
                <w:lang w:val="en-US"/>
              </w:rPr>
              <w:t>authorities</w:t>
            </w:r>
            <w:r w:rsidR="00B51F24" w:rsidRPr="00F55065">
              <w:rPr>
                <w:rFonts w:ascii="Arial" w:hAnsi="Arial" w:cs="Arial"/>
                <w:lang w:val="en-US"/>
              </w:rPr>
              <w:t xml:space="preserve">, </w:t>
            </w:r>
            <w:r w:rsidR="00B51F24" w:rsidRPr="00F55065">
              <w:rPr>
                <w:rFonts w:ascii="Arial" w:hAnsi="Arial" w:cs="Arial"/>
                <w:u w:val="single"/>
                <w:lang w:val="en-US"/>
              </w:rPr>
              <w:t>border authorities</w:t>
            </w:r>
            <w:r w:rsidR="00B51F24" w:rsidRPr="00F55065">
              <w:rPr>
                <w:rFonts w:ascii="Arial" w:hAnsi="Arial" w:cs="Arial"/>
                <w:lang w:val="en-US"/>
              </w:rPr>
              <w:t>, customs, police and the military;</w:t>
            </w:r>
          </w:p>
          <w:p w14:paraId="06D83035" w14:textId="77777777" w:rsidR="00B51F24" w:rsidRPr="00F55065" w:rsidRDefault="00B51F24" w:rsidP="00B51F24">
            <w:pPr>
              <w:spacing w:line="240" w:lineRule="auto"/>
              <w:jc w:val="both"/>
              <w:rPr>
                <w:rFonts w:ascii="Arial" w:hAnsi="Arial" w:cs="Arial"/>
                <w:i/>
                <w:iCs/>
              </w:rPr>
            </w:pPr>
          </w:p>
        </w:tc>
        <w:tc>
          <w:tcPr>
            <w:tcW w:w="3184" w:type="dxa"/>
          </w:tcPr>
          <w:p w14:paraId="2EBE0C30"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Add for clarity and inclusiveness </w:t>
            </w:r>
          </w:p>
        </w:tc>
        <w:tc>
          <w:tcPr>
            <w:tcW w:w="3805" w:type="dxa"/>
          </w:tcPr>
          <w:p w14:paraId="618ABB29" w14:textId="19F2E51B" w:rsidR="00B51F24" w:rsidRPr="005A2377" w:rsidRDefault="00B51F24" w:rsidP="00B51F24">
            <w:pPr>
              <w:pStyle w:val="ListParagraph"/>
              <w:numPr>
                <w:ilvl w:val="0"/>
                <w:numId w:val="47"/>
              </w:numPr>
              <w:suppressAutoHyphens/>
              <w:adjustRightInd w:val="0"/>
              <w:spacing w:line="240" w:lineRule="auto"/>
              <w:ind w:left="465" w:hanging="425"/>
              <w:jc w:val="both"/>
              <w:rPr>
                <w:rFonts w:ascii="Arial" w:hAnsi="Arial" w:cs="Arial"/>
                <w:lang w:val="en-US"/>
              </w:rPr>
            </w:pPr>
            <w:r w:rsidRPr="005A2377">
              <w:rPr>
                <w:rFonts w:ascii="Arial" w:hAnsi="Arial" w:cs="Arial"/>
                <w:i/>
                <w:iCs/>
                <w:lang w:val="en-US"/>
              </w:rPr>
              <w:t xml:space="preserve">Urges </w:t>
            </w:r>
            <w:r w:rsidRPr="005A2377">
              <w:rPr>
                <w:rFonts w:ascii="Arial" w:hAnsi="Arial" w:cs="Arial"/>
                <w:lang w:val="en-US"/>
              </w:rPr>
              <w:t xml:space="preserve">Parties and </w:t>
            </w:r>
            <w:r w:rsidRPr="005A2377">
              <w:rPr>
                <w:rFonts w:ascii="Arial" w:hAnsi="Arial" w:cs="Arial"/>
                <w:i/>
                <w:iCs/>
                <w:lang w:val="en-US"/>
              </w:rPr>
              <w:t>invites</w:t>
            </w:r>
            <w:r w:rsidRPr="005A2377">
              <w:rPr>
                <w:rFonts w:ascii="Arial" w:hAnsi="Arial" w:cs="Arial"/>
                <w:lang w:val="en-US"/>
              </w:rPr>
              <w:t xml:space="preserve"> non-Parties to strengthen national and transboundary law enforcement, through participation, when possible, in trans-national enforcement networks, with emphasis on interdisciplinary cooperation and intelligence sharing between relevant stakeholders, such as rangers, wildlife management authorities, border authorities, customs, police and the military;</w:t>
            </w:r>
          </w:p>
        </w:tc>
      </w:tr>
      <w:tr w:rsidR="00B51F24" w:rsidRPr="00F55065" w14:paraId="78A56DC9" w14:textId="77777777" w:rsidTr="2EE84B4E">
        <w:trPr>
          <w:cantSplit/>
        </w:trPr>
        <w:tc>
          <w:tcPr>
            <w:tcW w:w="7586" w:type="dxa"/>
          </w:tcPr>
          <w:p w14:paraId="4D1A904D" w14:textId="6DC6C9C8" w:rsidR="00B51F24" w:rsidRPr="00F55065" w:rsidRDefault="00375F0A" w:rsidP="00B51F24">
            <w:pPr>
              <w:widowControl/>
              <w:autoSpaceDE/>
              <w:autoSpaceDN/>
              <w:spacing w:line="240" w:lineRule="auto"/>
              <w:jc w:val="both"/>
              <w:rPr>
                <w:rFonts w:ascii="Arial" w:hAnsi="Arial" w:cs="Arial"/>
                <w:i/>
                <w:iCs/>
              </w:rPr>
            </w:pPr>
            <w:r>
              <w:rPr>
                <w:rFonts w:ascii="Arial" w:hAnsi="Arial" w:cs="Arial"/>
                <w:i/>
                <w:iCs/>
              </w:rPr>
              <w:t>9.</w:t>
            </w:r>
            <w:r w:rsidR="00B51F24" w:rsidRPr="00F55065">
              <w:rPr>
                <w:rFonts w:ascii="Arial" w:hAnsi="Arial" w:cs="Arial"/>
                <w:i/>
                <w:iCs/>
              </w:rPr>
              <w:t xml:space="preserve">Suggests </w:t>
            </w:r>
            <w:r w:rsidR="00B51F24" w:rsidRPr="00F55065">
              <w:rPr>
                <w:rFonts w:ascii="Arial" w:hAnsi="Arial" w:cs="Arial"/>
              </w:rPr>
              <w:t xml:space="preserve">that Parties and non-Parties establish cooperative bilateral and multilateral arrangements for the management of shared wildlife populations and habitats with common </w:t>
            </w:r>
            <w:r w:rsidR="00B51F24" w:rsidRPr="00F55065">
              <w:rPr>
                <w:rFonts w:ascii="Arial" w:hAnsi="Arial" w:cs="Arial"/>
                <w:u w:val="single"/>
              </w:rPr>
              <w:t>shared</w:t>
            </w:r>
            <w:r w:rsidR="00B51F24" w:rsidRPr="00F55065">
              <w:rPr>
                <w:rFonts w:ascii="Arial" w:hAnsi="Arial" w:cs="Arial"/>
              </w:rPr>
              <w:t xml:space="preserve"> boundaries, in order to minimize</w:t>
            </w:r>
            <w:r w:rsidR="00B51F24" w:rsidRPr="00F55065">
              <w:rPr>
                <w:rFonts w:ascii="Arial" w:hAnsi="Arial" w:cs="Arial"/>
                <w:u w:val="single"/>
              </w:rPr>
              <w:t>/mitigate</w:t>
            </w:r>
            <w:r w:rsidR="00B51F24" w:rsidRPr="00F55065">
              <w:rPr>
                <w:rFonts w:ascii="Arial" w:hAnsi="Arial" w:cs="Arial"/>
              </w:rPr>
              <w:t xml:space="preserve"> illegal and unsustainable taking, use, sale and trafficking;</w:t>
            </w:r>
          </w:p>
          <w:p w14:paraId="0F1EAECB" w14:textId="77777777" w:rsidR="00B51F24" w:rsidRPr="00F55065" w:rsidRDefault="00B51F24" w:rsidP="00B51F24">
            <w:pPr>
              <w:spacing w:line="240" w:lineRule="auto"/>
              <w:jc w:val="both"/>
              <w:rPr>
                <w:rFonts w:ascii="Arial" w:hAnsi="Arial" w:cs="Arial"/>
                <w:i/>
                <w:iCs/>
              </w:rPr>
            </w:pPr>
          </w:p>
        </w:tc>
        <w:tc>
          <w:tcPr>
            <w:tcW w:w="3184" w:type="dxa"/>
          </w:tcPr>
          <w:p w14:paraId="27246CE7" w14:textId="6C7F2E09"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Clarifying language added</w:t>
            </w:r>
          </w:p>
        </w:tc>
        <w:tc>
          <w:tcPr>
            <w:tcW w:w="3805" w:type="dxa"/>
          </w:tcPr>
          <w:p w14:paraId="35B84114" w14:textId="46942032" w:rsidR="00B51F24" w:rsidRPr="00375F0A" w:rsidRDefault="00B51F24" w:rsidP="00B51F24">
            <w:pPr>
              <w:pStyle w:val="ListParagraph"/>
              <w:numPr>
                <w:ilvl w:val="0"/>
                <w:numId w:val="47"/>
              </w:numPr>
              <w:suppressAutoHyphens/>
              <w:adjustRightInd w:val="0"/>
              <w:spacing w:line="240" w:lineRule="auto"/>
              <w:ind w:left="465" w:hanging="465"/>
              <w:jc w:val="both"/>
              <w:rPr>
                <w:rFonts w:ascii="Arial" w:hAnsi="Arial" w:cs="Arial"/>
                <w:lang w:val="en-US"/>
              </w:rPr>
            </w:pPr>
            <w:r w:rsidRPr="00375F0A">
              <w:rPr>
                <w:rFonts w:ascii="Arial" w:hAnsi="Arial" w:cs="Arial"/>
                <w:i/>
                <w:iCs/>
                <w:lang w:val="en-US"/>
              </w:rPr>
              <w:t xml:space="preserve">Suggests </w:t>
            </w:r>
            <w:r w:rsidRPr="00375F0A">
              <w:rPr>
                <w:rFonts w:ascii="Arial" w:hAnsi="Arial" w:cs="Arial"/>
                <w:lang w:val="en-US"/>
              </w:rPr>
              <w:t xml:space="preserve">that Parties and non-Parties establish cooperative bilateral and multilateral arrangements for the management of shared wildlife populations and habitats with shared boundaries, </w:t>
            </w:r>
            <w:proofErr w:type="gramStart"/>
            <w:r w:rsidRPr="00375F0A">
              <w:rPr>
                <w:rFonts w:ascii="Arial" w:hAnsi="Arial" w:cs="Arial"/>
                <w:lang w:val="en-US"/>
              </w:rPr>
              <w:t>in order to</w:t>
            </w:r>
            <w:proofErr w:type="gramEnd"/>
            <w:r w:rsidRPr="00375F0A">
              <w:rPr>
                <w:rFonts w:ascii="Arial" w:hAnsi="Arial" w:cs="Arial"/>
                <w:lang w:val="en-US"/>
              </w:rPr>
              <w:t xml:space="preserve"> minimize/mitigate illegal and unsustainable taking, use, sale and trafficking;</w:t>
            </w:r>
          </w:p>
        </w:tc>
      </w:tr>
      <w:tr w:rsidR="00B51F24" w:rsidRPr="00F55065" w14:paraId="3FDBD77B" w14:textId="77777777" w:rsidTr="2EE84B4E">
        <w:trPr>
          <w:cantSplit/>
        </w:trPr>
        <w:tc>
          <w:tcPr>
            <w:tcW w:w="7586" w:type="dxa"/>
          </w:tcPr>
          <w:p w14:paraId="7D71A9D5" w14:textId="77777777" w:rsidR="00B51F24" w:rsidRPr="00F55065" w:rsidRDefault="00B51F24" w:rsidP="00B51F24">
            <w:pPr>
              <w:pStyle w:val="xdefault"/>
              <w:shd w:val="clear" w:color="auto" w:fill="FFFFFF"/>
              <w:suppressAutoHyphens/>
              <w:spacing w:before="0" w:beforeAutospacing="0" w:after="0" w:afterAutospacing="0"/>
              <w:jc w:val="both"/>
              <w:rPr>
                <w:rFonts w:ascii="Arial" w:hAnsi="Arial" w:cs="Arial"/>
                <w:strike/>
                <w:sz w:val="22"/>
                <w:szCs w:val="22"/>
                <w:bdr w:val="none" w:sz="0" w:space="0" w:color="auto" w:frame="1"/>
              </w:rPr>
            </w:pPr>
            <w:r w:rsidRPr="00F55065">
              <w:rPr>
                <w:rFonts w:ascii="Arial" w:hAnsi="Arial" w:cs="Arial"/>
                <w:i/>
                <w:iCs/>
                <w:strike/>
                <w:sz w:val="22"/>
                <w:szCs w:val="22"/>
              </w:rPr>
              <w:t>Encourages</w:t>
            </w:r>
            <w:r w:rsidRPr="00F55065">
              <w:rPr>
                <w:rFonts w:ascii="Arial" w:hAnsi="Arial" w:cs="Arial"/>
                <w:strike/>
                <w:sz w:val="22"/>
                <w:szCs w:val="22"/>
              </w:rPr>
              <w:t xml:space="preserve"> Parties, where relevant and appropriate, </w:t>
            </w:r>
            <w:r w:rsidRPr="00F55065">
              <w:rPr>
                <w:rFonts w:ascii="Arial" w:eastAsia="Calibri" w:hAnsi="Arial" w:cs="Arial"/>
                <w:strike/>
                <w:sz w:val="22"/>
                <w:szCs w:val="22"/>
              </w:rPr>
              <w:t xml:space="preserve">and where posing no risk to human, wildlife or other animal health, </w:t>
            </w:r>
            <w:r w:rsidRPr="00F55065">
              <w:rPr>
                <w:rFonts w:ascii="Arial" w:hAnsi="Arial" w:cs="Arial"/>
                <w:strike/>
                <w:sz w:val="22"/>
                <w:szCs w:val="22"/>
              </w:rPr>
              <w:t xml:space="preserve">to enhance cooperation for the repatriation of live, illegally-traded wildlife </w:t>
            </w:r>
            <w:r w:rsidRPr="00F55065">
              <w:rPr>
                <w:rFonts w:ascii="Arial" w:hAnsi="Arial" w:cs="Arial"/>
                <w:bCs/>
                <w:strike/>
                <w:sz w:val="22"/>
                <w:szCs w:val="22"/>
                <w:bdr w:val="none" w:sz="0" w:space="0" w:color="auto" w:frame="1"/>
              </w:rPr>
              <w:t xml:space="preserve">with due consideration for the welfare of live wild animals, </w:t>
            </w:r>
            <w:r w:rsidRPr="00F55065">
              <w:rPr>
                <w:rFonts w:ascii="Arial" w:hAnsi="Arial" w:cs="Arial"/>
                <w:strike/>
                <w:sz w:val="22"/>
                <w:szCs w:val="22"/>
              </w:rPr>
              <w:t>and promote the establishment of legal frameworks in recipient countries that ensure a timely and cost-efficient repatriation of live animals and eggs, ensuring that any such framework is consistent with Parties’ obligations under CITES and national legislation and subject to relevant biosecurity and environmental concerns and policies,</w:t>
            </w:r>
            <w:r w:rsidRPr="00F55065">
              <w:rPr>
                <w:rFonts w:ascii="Arial" w:hAnsi="Arial" w:cs="Arial"/>
                <w:bCs/>
                <w:strike/>
                <w:sz w:val="22"/>
                <w:szCs w:val="22"/>
                <w:bdr w:val="none" w:sz="0" w:space="0" w:color="auto" w:frame="1"/>
              </w:rPr>
              <w:t xml:space="preserve"> including relevant IUCN Guidelines for the management of confiscated, live organisms</w:t>
            </w:r>
            <w:r w:rsidRPr="00F55065">
              <w:rPr>
                <w:rFonts w:ascii="Arial" w:hAnsi="Arial" w:cs="Arial"/>
                <w:strike/>
                <w:sz w:val="22"/>
                <w:szCs w:val="22"/>
                <w:bdr w:val="none" w:sz="0" w:space="0" w:color="auto" w:frame="1"/>
              </w:rPr>
              <w:t>;</w:t>
            </w:r>
          </w:p>
          <w:p w14:paraId="0C8D4D4A" w14:textId="77777777" w:rsidR="00B51F24" w:rsidRPr="00F55065" w:rsidRDefault="00B51F24" w:rsidP="00B51F24">
            <w:pPr>
              <w:spacing w:line="240" w:lineRule="auto"/>
              <w:jc w:val="both"/>
              <w:rPr>
                <w:rFonts w:ascii="Arial" w:hAnsi="Arial" w:cs="Arial"/>
                <w:i/>
                <w:iCs/>
              </w:rPr>
            </w:pPr>
          </w:p>
        </w:tc>
        <w:tc>
          <w:tcPr>
            <w:tcW w:w="3184" w:type="dxa"/>
          </w:tcPr>
          <w:p w14:paraId="23DABB91"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Repeal. This is under purview of CITES </w:t>
            </w:r>
          </w:p>
        </w:tc>
        <w:tc>
          <w:tcPr>
            <w:tcW w:w="3805" w:type="dxa"/>
          </w:tcPr>
          <w:p w14:paraId="195A7F8C" w14:textId="77777777" w:rsidR="00B51F24" w:rsidRPr="00F55065" w:rsidRDefault="00B51F24" w:rsidP="00B51F24">
            <w:pPr>
              <w:suppressAutoHyphens/>
              <w:adjustRightInd w:val="0"/>
              <w:spacing w:line="240" w:lineRule="auto"/>
              <w:jc w:val="both"/>
              <w:rPr>
                <w:rFonts w:ascii="Arial" w:hAnsi="Arial" w:cs="Arial"/>
                <w:i/>
                <w:iCs/>
                <w:lang w:val="en-US"/>
              </w:rPr>
            </w:pPr>
          </w:p>
        </w:tc>
      </w:tr>
      <w:tr w:rsidR="00B51F24" w:rsidRPr="00F55065" w14:paraId="2A498046" w14:textId="77777777" w:rsidTr="2EE84B4E">
        <w:trPr>
          <w:cantSplit/>
        </w:trPr>
        <w:tc>
          <w:tcPr>
            <w:tcW w:w="7586" w:type="dxa"/>
          </w:tcPr>
          <w:p w14:paraId="6FE6574F" w14:textId="11120C90" w:rsidR="00B51F24" w:rsidRPr="00F55065" w:rsidRDefault="002E52FB" w:rsidP="00B51F24">
            <w:pPr>
              <w:suppressAutoHyphens/>
              <w:adjustRightInd w:val="0"/>
              <w:spacing w:line="240" w:lineRule="auto"/>
              <w:jc w:val="both"/>
              <w:rPr>
                <w:rFonts w:ascii="Arial" w:hAnsi="Arial" w:cs="Arial"/>
                <w:lang w:val="en-US"/>
              </w:rPr>
            </w:pPr>
            <w:r>
              <w:rPr>
                <w:rFonts w:ascii="Arial" w:hAnsi="Arial" w:cs="Arial"/>
                <w:i/>
                <w:iCs/>
                <w:lang w:val="en-US"/>
              </w:rPr>
              <w:t>11.</w:t>
            </w:r>
            <w:r w:rsidR="00B51F24" w:rsidRPr="00F55065">
              <w:rPr>
                <w:rFonts w:ascii="Arial" w:hAnsi="Arial" w:cs="Arial"/>
                <w:i/>
                <w:iCs/>
                <w:lang w:val="en-US"/>
              </w:rPr>
              <w:t>Encourages</w:t>
            </w:r>
            <w:r w:rsidR="00B51F24" w:rsidRPr="00F55065">
              <w:rPr>
                <w:rFonts w:ascii="Arial" w:hAnsi="Arial" w:cs="Arial"/>
                <w:lang w:val="en-US"/>
              </w:rPr>
              <w:t xml:space="preserve"> Parties and non-Parties, funding agencies and CMS Partners to support capacity-building nationally, across borders and in the High Seas for rangers</w:t>
            </w:r>
            <w:r w:rsidR="00B51F24" w:rsidRPr="00F55065">
              <w:rPr>
                <w:rFonts w:ascii="Arial" w:hAnsi="Arial" w:cs="Arial"/>
                <w:u w:val="single"/>
                <w:lang w:val="en-US"/>
              </w:rPr>
              <w:t xml:space="preserve">, border authorities, </w:t>
            </w:r>
            <w:r w:rsidR="00B51F24" w:rsidRPr="00F55065">
              <w:rPr>
                <w:rFonts w:ascii="Arial" w:hAnsi="Arial" w:cs="Arial"/>
                <w:lang w:val="en-US"/>
              </w:rPr>
              <w:t>customs, police, the military and other relevant bodies;</w:t>
            </w:r>
          </w:p>
          <w:p w14:paraId="72B0526E" w14:textId="77777777" w:rsidR="00B51F24" w:rsidRPr="00F55065" w:rsidRDefault="00B51F24" w:rsidP="00B51F24">
            <w:pPr>
              <w:spacing w:line="240" w:lineRule="auto"/>
              <w:jc w:val="both"/>
              <w:rPr>
                <w:rFonts w:ascii="Arial" w:hAnsi="Arial" w:cs="Arial"/>
                <w:i/>
                <w:iCs/>
              </w:rPr>
            </w:pPr>
          </w:p>
        </w:tc>
        <w:tc>
          <w:tcPr>
            <w:tcW w:w="3184" w:type="dxa"/>
          </w:tcPr>
          <w:p w14:paraId="715732FB"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Added language for consistency </w:t>
            </w:r>
          </w:p>
        </w:tc>
        <w:tc>
          <w:tcPr>
            <w:tcW w:w="3805" w:type="dxa"/>
          </w:tcPr>
          <w:p w14:paraId="394BAC1D" w14:textId="77777777" w:rsidR="00B51F24" w:rsidRPr="002E52FB" w:rsidRDefault="00B51F24" w:rsidP="002E52FB">
            <w:pPr>
              <w:pStyle w:val="ListParagraph"/>
              <w:numPr>
                <w:ilvl w:val="0"/>
                <w:numId w:val="47"/>
              </w:numPr>
              <w:suppressAutoHyphens/>
              <w:adjustRightInd w:val="0"/>
              <w:spacing w:line="240" w:lineRule="auto"/>
              <w:ind w:left="465" w:hanging="465"/>
              <w:jc w:val="both"/>
              <w:rPr>
                <w:rFonts w:ascii="Arial" w:hAnsi="Arial" w:cs="Arial"/>
                <w:lang w:val="en-US"/>
              </w:rPr>
            </w:pPr>
            <w:r w:rsidRPr="002E52FB">
              <w:rPr>
                <w:rFonts w:ascii="Arial" w:hAnsi="Arial" w:cs="Arial"/>
                <w:i/>
                <w:iCs/>
                <w:lang w:val="en-US"/>
              </w:rPr>
              <w:t>Encourages</w:t>
            </w:r>
            <w:r w:rsidRPr="002E52FB">
              <w:rPr>
                <w:rFonts w:ascii="Arial" w:hAnsi="Arial" w:cs="Arial"/>
                <w:lang w:val="en-US"/>
              </w:rPr>
              <w:t xml:space="preserve"> Parties and non-Parties, funding agencies and CMS Partners to support capacity-building nationally, across borders and in the High Seas for rangers, border authorities, customs, police, the military and other relevant bodies;</w:t>
            </w:r>
          </w:p>
          <w:p w14:paraId="2716A1CA" w14:textId="77777777" w:rsidR="00B51F24" w:rsidRPr="00F55065" w:rsidRDefault="00B51F24" w:rsidP="00B51F24">
            <w:pPr>
              <w:suppressAutoHyphens/>
              <w:adjustRightInd w:val="0"/>
              <w:spacing w:line="240" w:lineRule="auto"/>
              <w:jc w:val="both"/>
              <w:rPr>
                <w:rFonts w:ascii="Arial" w:hAnsi="Arial" w:cs="Arial"/>
                <w:i/>
                <w:iCs/>
                <w:lang w:val="en-US"/>
              </w:rPr>
            </w:pPr>
          </w:p>
        </w:tc>
      </w:tr>
      <w:tr w:rsidR="00B51F24" w:rsidRPr="00F55065" w14:paraId="599C49AE" w14:textId="77777777" w:rsidTr="2EE84B4E">
        <w:trPr>
          <w:cantSplit/>
        </w:trPr>
        <w:tc>
          <w:tcPr>
            <w:tcW w:w="7586" w:type="dxa"/>
          </w:tcPr>
          <w:p w14:paraId="60E50169" w14:textId="3C1BBC3C" w:rsidR="00B51F24" w:rsidRPr="00F55065" w:rsidRDefault="00727B48" w:rsidP="00B51F24">
            <w:pPr>
              <w:suppressAutoHyphens/>
              <w:adjustRightInd w:val="0"/>
              <w:spacing w:line="240" w:lineRule="auto"/>
              <w:jc w:val="both"/>
              <w:rPr>
                <w:rFonts w:ascii="Arial" w:hAnsi="Arial" w:cs="Arial"/>
                <w:lang w:val="en-US"/>
              </w:rPr>
            </w:pPr>
            <w:r>
              <w:rPr>
                <w:rFonts w:ascii="Arial" w:hAnsi="Arial" w:cs="Arial"/>
                <w:i/>
                <w:iCs/>
                <w:lang w:val="en-US"/>
              </w:rPr>
              <w:t>12.</w:t>
            </w:r>
            <w:r w:rsidR="00B51F24" w:rsidRPr="00F55065">
              <w:rPr>
                <w:rFonts w:ascii="Arial" w:hAnsi="Arial" w:cs="Arial"/>
                <w:i/>
                <w:iCs/>
                <w:lang w:val="en-US"/>
              </w:rPr>
              <w:t>Calls</w:t>
            </w:r>
            <w:r w:rsidR="00B51F24" w:rsidRPr="00F55065">
              <w:rPr>
                <w:rFonts w:ascii="Arial" w:hAnsi="Arial" w:cs="Arial"/>
                <w:lang w:val="en-US"/>
              </w:rPr>
              <w:t xml:space="preserve"> </w:t>
            </w:r>
            <w:r w:rsidR="00B51F24" w:rsidRPr="00F55065">
              <w:rPr>
                <w:rFonts w:ascii="Arial" w:hAnsi="Arial" w:cs="Arial"/>
                <w:i/>
                <w:iCs/>
                <w:lang w:val="en-US"/>
              </w:rPr>
              <w:t>upon</w:t>
            </w:r>
            <w:r w:rsidR="00B51F24" w:rsidRPr="00F55065">
              <w:rPr>
                <w:rFonts w:ascii="Arial" w:hAnsi="Arial" w:cs="Arial"/>
                <w:lang w:val="en-US"/>
              </w:rPr>
              <w:t xml:space="preserve"> Parties, </w:t>
            </w:r>
            <w:r w:rsidR="00B51F24" w:rsidRPr="00F55065">
              <w:rPr>
                <w:rFonts w:ascii="Arial" w:hAnsi="Arial" w:cs="Arial"/>
                <w:u w:val="single"/>
                <w:lang w:val="en-US"/>
              </w:rPr>
              <w:t xml:space="preserve">and </w:t>
            </w:r>
            <w:r w:rsidR="00B51F24" w:rsidRPr="00F55065">
              <w:rPr>
                <w:rFonts w:ascii="Arial" w:hAnsi="Arial" w:cs="Arial"/>
                <w:lang w:val="en-US"/>
              </w:rPr>
              <w:t xml:space="preserve">non-Parties </w:t>
            </w:r>
            <w:r w:rsidR="00B51F24" w:rsidRPr="00F55065">
              <w:rPr>
                <w:rFonts w:ascii="Arial" w:hAnsi="Arial" w:cs="Arial"/>
                <w:strike/>
                <w:lang w:val="en-US"/>
              </w:rPr>
              <w:t xml:space="preserve">and relevant development agencies </w:t>
            </w:r>
            <w:r w:rsidR="00B51F24" w:rsidRPr="00F55065">
              <w:rPr>
                <w:rFonts w:ascii="Arial" w:hAnsi="Arial" w:cs="Arial"/>
                <w:lang w:val="en-US"/>
              </w:rPr>
              <w:t xml:space="preserve">to </w:t>
            </w:r>
            <w:r w:rsidR="00B51F24" w:rsidRPr="00F55065">
              <w:rPr>
                <w:rFonts w:ascii="Arial" w:hAnsi="Arial" w:cs="Arial"/>
                <w:strike/>
                <w:lang w:val="en-US"/>
              </w:rPr>
              <w:t xml:space="preserve">promote </w:t>
            </w:r>
            <w:r w:rsidR="00B51F24" w:rsidRPr="00F55065">
              <w:rPr>
                <w:rFonts w:ascii="Arial" w:hAnsi="Arial" w:cs="Arial"/>
                <w:u w:val="single"/>
                <w:lang w:val="en-US"/>
              </w:rPr>
              <w:t>support and recognize</w:t>
            </w:r>
            <w:r w:rsidR="00B51F24" w:rsidRPr="00F55065">
              <w:rPr>
                <w:rFonts w:ascii="Arial" w:hAnsi="Arial" w:cs="Arial"/>
                <w:lang w:val="en-US"/>
              </w:rPr>
              <w:t xml:space="preserve"> community-based approaches </w:t>
            </w:r>
            <w:proofErr w:type="gramStart"/>
            <w:r w:rsidR="00B51F24" w:rsidRPr="00F55065">
              <w:rPr>
                <w:rFonts w:ascii="Arial" w:hAnsi="Arial" w:cs="Arial"/>
                <w:strike/>
                <w:lang w:val="en-US"/>
              </w:rPr>
              <w:t>in order to</w:t>
            </w:r>
            <w:proofErr w:type="gramEnd"/>
            <w:r w:rsidR="00B51F24" w:rsidRPr="00F55065">
              <w:rPr>
                <w:rFonts w:ascii="Arial" w:hAnsi="Arial" w:cs="Arial"/>
                <w:strike/>
                <w:lang w:val="en-US"/>
              </w:rPr>
              <w:t xml:space="preserve"> </w:t>
            </w:r>
            <w:r w:rsidR="00B51F24" w:rsidRPr="00F55065">
              <w:rPr>
                <w:rFonts w:ascii="Arial" w:hAnsi="Arial" w:cs="Arial"/>
                <w:u w:val="single"/>
                <w:lang w:val="en-US"/>
              </w:rPr>
              <w:t>that contribute to reducing</w:t>
            </w:r>
            <w:r w:rsidR="00B51F24" w:rsidRPr="00F55065">
              <w:rPr>
                <w:rFonts w:ascii="Arial" w:hAnsi="Arial" w:cs="Arial"/>
                <w:lang w:val="en-US"/>
              </w:rPr>
              <w:t xml:space="preserve"> </w:t>
            </w:r>
            <w:r w:rsidR="00B51F24" w:rsidRPr="00F55065">
              <w:rPr>
                <w:rFonts w:ascii="Arial" w:hAnsi="Arial" w:cs="Arial"/>
                <w:u w:val="single"/>
                <w:lang w:val="en-US"/>
              </w:rPr>
              <w:t xml:space="preserve">and ideally eliminating </w:t>
            </w:r>
            <w:proofErr w:type="gramStart"/>
            <w:r w:rsidR="00B51F24" w:rsidRPr="00F55065">
              <w:rPr>
                <w:rFonts w:ascii="Arial" w:hAnsi="Arial" w:cs="Arial"/>
                <w:strike/>
                <w:lang w:val="en-US"/>
              </w:rPr>
              <w:t>minimize</w:t>
            </w:r>
            <w:proofErr w:type="gramEnd"/>
            <w:r w:rsidR="00B51F24" w:rsidRPr="00F55065">
              <w:rPr>
                <w:rFonts w:ascii="Arial" w:hAnsi="Arial" w:cs="Arial"/>
                <w:strike/>
                <w:lang w:val="en-US"/>
              </w:rPr>
              <w:t xml:space="preserve"> </w:t>
            </w:r>
            <w:r w:rsidR="00B51F24" w:rsidRPr="00F55065">
              <w:rPr>
                <w:rFonts w:ascii="Arial" w:hAnsi="Arial" w:cs="Arial"/>
                <w:lang w:val="en-US"/>
              </w:rPr>
              <w:t>the illegal and unsustainable taking of migratory species;</w:t>
            </w:r>
          </w:p>
          <w:p w14:paraId="4C73F515" w14:textId="77777777" w:rsidR="00B51F24" w:rsidRPr="00F55065" w:rsidRDefault="00B51F24" w:rsidP="00B51F24">
            <w:pPr>
              <w:spacing w:line="240" w:lineRule="auto"/>
              <w:jc w:val="both"/>
              <w:rPr>
                <w:rFonts w:ascii="Arial" w:hAnsi="Arial" w:cs="Arial"/>
                <w:i/>
                <w:iCs/>
              </w:rPr>
            </w:pPr>
          </w:p>
        </w:tc>
        <w:tc>
          <w:tcPr>
            <w:tcW w:w="3184" w:type="dxa"/>
          </w:tcPr>
          <w:p w14:paraId="178DFB9A"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Revised for clarity </w:t>
            </w:r>
          </w:p>
        </w:tc>
        <w:tc>
          <w:tcPr>
            <w:tcW w:w="3805" w:type="dxa"/>
          </w:tcPr>
          <w:p w14:paraId="68D8A0C3" w14:textId="1ADAC14D" w:rsidR="00B51F24" w:rsidRPr="00727B48" w:rsidRDefault="00B51F24" w:rsidP="00B51F24">
            <w:pPr>
              <w:pStyle w:val="ListParagraph"/>
              <w:numPr>
                <w:ilvl w:val="0"/>
                <w:numId w:val="47"/>
              </w:numPr>
              <w:suppressAutoHyphens/>
              <w:adjustRightInd w:val="0"/>
              <w:spacing w:line="240" w:lineRule="auto"/>
              <w:ind w:left="465"/>
              <w:jc w:val="both"/>
              <w:rPr>
                <w:rFonts w:ascii="Arial" w:hAnsi="Arial" w:cs="Arial"/>
                <w:lang w:val="en-US"/>
              </w:rPr>
            </w:pPr>
            <w:r w:rsidRPr="00727B48">
              <w:rPr>
                <w:rFonts w:ascii="Arial" w:hAnsi="Arial" w:cs="Arial"/>
                <w:i/>
                <w:iCs/>
                <w:lang w:val="en-US"/>
              </w:rPr>
              <w:t>Calls</w:t>
            </w:r>
            <w:r w:rsidRPr="00727B48">
              <w:rPr>
                <w:rFonts w:ascii="Arial" w:hAnsi="Arial" w:cs="Arial"/>
                <w:lang w:val="en-US"/>
              </w:rPr>
              <w:t xml:space="preserve"> </w:t>
            </w:r>
            <w:r w:rsidRPr="00727B48">
              <w:rPr>
                <w:rFonts w:ascii="Arial" w:hAnsi="Arial" w:cs="Arial"/>
                <w:i/>
                <w:iCs/>
                <w:lang w:val="en-US"/>
              </w:rPr>
              <w:t>upon</w:t>
            </w:r>
            <w:r w:rsidRPr="00727B48">
              <w:rPr>
                <w:rFonts w:ascii="Arial" w:hAnsi="Arial" w:cs="Arial"/>
                <w:lang w:val="en-US"/>
              </w:rPr>
              <w:t xml:space="preserve"> Parties, and non-Parties to support and recognize community-based approaches that contribute to reducing and ideally eliminating the illegal and unsustainable taking of migratory species;</w:t>
            </w:r>
          </w:p>
        </w:tc>
      </w:tr>
      <w:tr w:rsidR="00B51F24" w:rsidRPr="00F55065" w14:paraId="7B17C44F" w14:textId="77777777" w:rsidTr="2EE84B4E">
        <w:trPr>
          <w:cantSplit/>
        </w:trPr>
        <w:tc>
          <w:tcPr>
            <w:tcW w:w="7586" w:type="dxa"/>
          </w:tcPr>
          <w:p w14:paraId="7725C9EC" w14:textId="772F2ED2" w:rsidR="00B51F24" w:rsidRPr="00F55065" w:rsidRDefault="00B51F24" w:rsidP="00B51F24">
            <w:pPr>
              <w:suppressAutoHyphens/>
              <w:adjustRightInd w:val="0"/>
              <w:spacing w:line="240" w:lineRule="auto"/>
              <w:jc w:val="both"/>
              <w:rPr>
                <w:rFonts w:ascii="Arial" w:hAnsi="Arial" w:cs="Arial"/>
                <w:i/>
                <w:iCs/>
              </w:rPr>
            </w:pPr>
            <w:r w:rsidRPr="00F55065">
              <w:rPr>
                <w:rFonts w:ascii="Arial" w:hAnsi="Arial" w:cs="Arial"/>
                <w:i/>
                <w:iCs/>
                <w:u w:val="single"/>
                <w:lang w:val="en-US"/>
              </w:rPr>
              <w:t xml:space="preserve">Urges </w:t>
            </w:r>
            <w:r w:rsidRPr="00F55065">
              <w:rPr>
                <w:rFonts w:ascii="Arial" w:hAnsi="Arial" w:cs="Arial"/>
                <w:u w:val="single"/>
                <w:lang w:val="en-US"/>
              </w:rPr>
              <w:t>Parties to treat the reduction of any illegal and unsustainable take of Appendix I species as a priority, and to report back at subsequent COPs;</w:t>
            </w:r>
          </w:p>
        </w:tc>
        <w:tc>
          <w:tcPr>
            <w:tcW w:w="3184" w:type="dxa"/>
          </w:tcPr>
          <w:p w14:paraId="7FC0573F"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New paragraph to underscore urgency when Appendix I species face declines </w:t>
            </w:r>
          </w:p>
        </w:tc>
        <w:tc>
          <w:tcPr>
            <w:tcW w:w="3805" w:type="dxa"/>
          </w:tcPr>
          <w:p w14:paraId="10DFF71D" w14:textId="6824220D" w:rsidR="00B51F24" w:rsidRPr="00553136" w:rsidRDefault="00B51F24" w:rsidP="00553136">
            <w:pPr>
              <w:pStyle w:val="ListParagraph"/>
              <w:numPr>
                <w:ilvl w:val="0"/>
                <w:numId w:val="47"/>
              </w:numPr>
              <w:suppressAutoHyphens/>
              <w:adjustRightInd w:val="0"/>
              <w:spacing w:line="240" w:lineRule="auto"/>
              <w:ind w:left="324"/>
              <w:jc w:val="both"/>
              <w:rPr>
                <w:rFonts w:ascii="Arial" w:hAnsi="Arial" w:cs="Arial"/>
                <w:i/>
                <w:iCs/>
                <w:lang w:val="en-US"/>
              </w:rPr>
            </w:pPr>
            <w:r w:rsidRPr="00553136">
              <w:rPr>
                <w:rFonts w:ascii="Arial" w:hAnsi="Arial" w:cs="Arial"/>
                <w:i/>
                <w:iCs/>
              </w:rPr>
              <w:t xml:space="preserve">Urges </w:t>
            </w:r>
            <w:r w:rsidRPr="00553136">
              <w:rPr>
                <w:rFonts w:ascii="Arial" w:hAnsi="Arial" w:cs="Arial"/>
              </w:rPr>
              <w:t>Parties to treat the reduction of any illegal and unsustainable take of Appendix I species as a priority, and to report back at subsequent COPs;</w:t>
            </w:r>
          </w:p>
        </w:tc>
      </w:tr>
      <w:tr w:rsidR="00FA140D" w:rsidRPr="00F55065" w14:paraId="7ED79229" w14:textId="77777777" w:rsidTr="2EE84B4E">
        <w:trPr>
          <w:cantSplit/>
        </w:trPr>
        <w:tc>
          <w:tcPr>
            <w:tcW w:w="7586" w:type="dxa"/>
          </w:tcPr>
          <w:p w14:paraId="3D4B08EB" w14:textId="690B8272" w:rsidR="004160B0" w:rsidRPr="004160B0" w:rsidRDefault="00A670E5" w:rsidP="004160B0">
            <w:pPr>
              <w:adjustRightInd w:val="0"/>
              <w:spacing w:line="240" w:lineRule="auto"/>
              <w:jc w:val="both"/>
              <w:textAlignment w:val="baseline"/>
              <w:rPr>
                <w:rFonts w:ascii="Arial" w:hAnsi="Arial" w:cs="Arial"/>
              </w:rPr>
            </w:pPr>
            <w:r>
              <w:rPr>
                <w:rFonts w:ascii="Arial" w:hAnsi="Arial" w:cs="Arial"/>
                <w:i/>
                <w:iCs/>
              </w:rPr>
              <w:t>13.</w:t>
            </w:r>
            <w:r w:rsidR="004160B0" w:rsidRPr="004160B0">
              <w:rPr>
                <w:rFonts w:ascii="Arial" w:hAnsi="Arial" w:cs="Arial"/>
                <w:i/>
                <w:iCs/>
              </w:rPr>
              <w:t>Suggests</w:t>
            </w:r>
            <w:r w:rsidR="004160B0" w:rsidRPr="004160B0">
              <w:rPr>
                <w:rFonts w:ascii="Arial" w:hAnsi="Arial" w:cs="Arial"/>
              </w:rPr>
              <w:t xml:space="preserve"> the enacting of national laws that prohibit the possession and trade in illegally obtained wildlife specimens and products, </w:t>
            </w:r>
            <w:r w:rsidR="004160B0" w:rsidRPr="004160B0">
              <w:rPr>
                <w:rFonts w:ascii="Arial" w:hAnsi="Arial" w:cs="Arial"/>
                <w:bCs/>
              </w:rPr>
              <w:t>including those obtained in contravention of legislation in their country, and</w:t>
            </w:r>
            <w:r w:rsidR="004160B0" w:rsidRPr="004160B0">
              <w:rPr>
                <w:rFonts w:ascii="Arial" w:hAnsi="Arial" w:cs="Arial"/>
              </w:rPr>
              <w:t xml:space="preserve"> </w:t>
            </w:r>
            <w:r w:rsidR="004160B0" w:rsidRPr="004160B0">
              <w:rPr>
                <w:rFonts w:ascii="Arial" w:hAnsi="Arial" w:cs="Arial"/>
                <w:bCs/>
              </w:rPr>
              <w:t>ensuring that</w:t>
            </w:r>
            <w:r w:rsidR="004160B0" w:rsidRPr="004160B0">
              <w:rPr>
                <w:rFonts w:ascii="Arial" w:hAnsi="Arial" w:cs="Arial"/>
              </w:rPr>
              <w:t xml:space="preserve"> confiscated </w:t>
            </w:r>
            <w:r w:rsidR="004160B0" w:rsidRPr="004160B0">
              <w:rPr>
                <w:rFonts w:ascii="Arial" w:hAnsi="Arial" w:cs="Arial"/>
                <w:bCs/>
              </w:rPr>
              <w:t>wildlife specimens are disposed of in the best possible manner aligned with the purposes of the Convention, and that does not stimulate further illegal trade</w:t>
            </w:r>
            <w:r w:rsidR="004160B0" w:rsidRPr="004160B0">
              <w:rPr>
                <w:rFonts w:ascii="Arial" w:hAnsi="Arial" w:cs="Arial"/>
              </w:rPr>
              <w:t>;</w:t>
            </w:r>
          </w:p>
          <w:p w14:paraId="45CC8A3D" w14:textId="77777777" w:rsidR="00FA140D" w:rsidRPr="004160B0" w:rsidRDefault="00FA140D" w:rsidP="00B51F24">
            <w:pPr>
              <w:suppressAutoHyphens/>
              <w:adjustRightInd w:val="0"/>
              <w:spacing w:line="240" w:lineRule="auto"/>
              <w:jc w:val="both"/>
              <w:rPr>
                <w:rFonts w:ascii="Arial" w:hAnsi="Arial" w:cs="Arial"/>
                <w:i/>
                <w:iCs/>
                <w:u w:val="single"/>
              </w:rPr>
            </w:pPr>
          </w:p>
        </w:tc>
        <w:tc>
          <w:tcPr>
            <w:tcW w:w="3184" w:type="dxa"/>
          </w:tcPr>
          <w:p w14:paraId="52E0100A" w14:textId="270223FD" w:rsidR="00FA140D" w:rsidRPr="00FA140D" w:rsidRDefault="004160B0" w:rsidP="00B51F24">
            <w:pPr>
              <w:adjustRightInd w:val="0"/>
              <w:jc w:val="both"/>
              <w:rPr>
                <w:rFonts w:ascii="Arial" w:eastAsia="Times New Roman" w:hAnsi="Arial" w:cs="Arial"/>
              </w:rPr>
            </w:pPr>
            <w:r>
              <w:rPr>
                <w:rFonts w:ascii="Arial" w:eastAsia="Times New Roman" w:hAnsi="Arial" w:cs="Arial"/>
              </w:rPr>
              <w:t>Maintain</w:t>
            </w:r>
          </w:p>
        </w:tc>
        <w:tc>
          <w:tcPr>
            <w:tcW w:w="3805" w:type="dxa"/>
          </w:tcPr>
          <w:p w14:paraId="78D42D37" w14:textId="3A114D48" w:rsidR="00FA140D" w:rsidRPr="00A670E5" w:rsidRDefault="004160B0" w:rsidP="00A670E5">
            <w:pPr>
              <w:pStyle w:val="ListParagraph"/>
              <w:numPr>
                <w:ilvl w:val="0"/>
                <w:numId w:val="47"/>
              </w:numPr>
              <w:adjustRightInd w:val="0"/>
              <w:spacing w:line="240" w:lineRule="auto"/>
              <w:ind w:left="324"/>
              <w:jc w:val="both"/>
              <w:textAlignment w:val="baseline"/>
              <w:rPr>
                <w:rFonts w:ascii="Arial" w:hAnsi="Arial" w:cs="Arial"/>
              </w:rPr>
            </w:pPr>
            <w:r w:rsidRPr="00A670E5">
              <w:rPr>
                <w:rFonts w:ascii="Arial" w:hAnsi="Arial" w:cs="Arial"/>
                <w:i/>
                <w:iCs/>
              </w:rPr>
              <w:t>Suggests</w:t>
            </w:r>
            <w:r w:rsidRPr="00A670E5">
              <w:rPr>
                <w:rFonts w:ascii="Arial" w:hAnsi="Arial" w:cs="Arial"/>
              </w:rPr>
              <w:t xml:space="preserve"> the enacting of national laws that prohibit the possession and trade in illegally obtained wildlife specimens and products, </w:t>
            </w:r>
            <w:r w:rsidRPr="00A670E5">
              <w:rPr>
                <w:rFonts w:ascii="Arial" w:hAnsi="Arial" w:cs="Arial"/>
                <w:bCs/>
              </w:rPr>
              <w:t>including those obtained in contravention of legislation in their country, and</w:t>
            </w:r>
            <w:r w:rsidRPr="00A670E5">
              <w:rPr>
                <w:rFonts w:ascii="Arial" w:hAnsi="Arial" w:cs="Arial"/>
              </w:rPr>
              <w:t xml:space="preserve"> </w:t>
            </w:r>
            <w:r w:rsidRPr="00A670E5">
              <w:rPr>
                <w:rFonts w:ascii="Arial" w:hAnsi="Arial" w:cs="Arial"/>
                <w:bCs/>
              </w:rPr>
              <w:t>ensuring that</w:t>
            </w:r>
            <w:r w:rsidRPr="00A670E5">
              <w:rPr>
                <w:rFonts w:ascii="Arial" w:hAnsi="Arial" w:cs="Arial"/>
              </w:rPr>
              <w:t xml:space="preserve"> confiscated </w:t>
            </w:r>
            <w:r w:rsidRPr="00A670E5">
              <w:rPr>
                <w:rFonts w:ascii="Arial" w:hAnsi="Arial" w:cs="Arial"/>
                <w:bCs/>
              </w:rPr>
              <w:t>wildlife specimens are disposed of in the best possible manner aligned with the purposes of the Convention, and that does not stimulate further illegal trade</w:t>
            </w:r>
            <w:r w:rsidRPr="00A670E5">
              <w:rPr>
                <w:rFonts w:ascii="Arial" w:hAnsi="Arial" w:cs="Arial"/>
              </w:rPr>
              <w:t>;</w:t>
            </w:r>
          </w:p>
        </w:tc>
      </w:tr>
      <w:tr w:rsidR="00B51F24" w:rsidRPr="00F55065" w14:paraId="24A53308" w14:textId="77777777" w:rsidTr="2EE84B4E">
        <w:trPr>
          <w:cantSplit/>
        </w:trPr>
        <w:tc>
          <w:tcPr>
            <w:tcW w:w="7586" w:type="dxa"/>
          </w:tcPr>
          <w:p w14:paraId="7C7BE1FA" w14:textId="0D1BB0EA" w:rsidR="00B51F24" w:rsidRPr="00F55065" w:rsidRDefault="009E0A6D" w:rsidP="00B51F24">
            <w:pPr>
              <w:suppressAutoHyphens/>
              <w:adjustRightInd w:val="0"/>
              <w:spacing w:line="240" w:lineRule="auto"/>
              <w:jc w:val="both"/>
              <w:rPr>
                <w:rFonts w:ascii="Arial" w:hAnsi="Arial" w:cs="Arial"/>
                <w:i/>
                <w:lang w:val="en-US"/>
              </w:rPr>
            </w:pPr>
            <w:r>
              <w:rPr>
                <w:rFonts w:ascii="Arial" w:hAnsi="Arial" w:cs="Arial"/>
                <w:i/>
                <w:iCs/>
                <w:lang w:val="en-US"/>
              </w:rPr>
              <w:t>14.</w:t>
            </w:r>
            <w:r w:rsidR="00B51F24" w:rsidRPr="00F55065">
              <w:rPr>
                <w:rFonts w:ascii="Arial" w:hAnsi="Arial" w:cs="Arial"/>
                <w:i/>
                <w:iCs/>
                <w:lang w:val="en-US"/>
              </w:rPr>
              <w:t xml:space="preserve">Recommends </w:t>
            </w:r>
            <w:r w:rsidR="00B51F24" w:rsidRPr="00F55065">
              <w:rPr>
                <w:rFonts w:ascii="Arial" w:hAnsi="Arial" w:cs="Arial"/>
                <w:lang w:val="en-US"/>
              </w:rPr>
              <w:t xml:space="preserve">that Parties and non-Parties work to reduce demand for illegally </w:t>
            </w:r>
            <w:r w:rsidR="00B51F24" w:rsidRPr="00F55065">
              <w:rPr>
                <w:rFonts w:ascii="Arial" w:hAnsi="Arial" w:cs="Arial"/>
                <w:u w:val="single"/>
                <w:lang w:val="en-US"/>
              </w:rPr>
              <w:t xml:space="preserve">and unsustainably </w:t>
            </w:r>
            <w:r w:rsidR="00B51F24" w:rsidRPr="00F55065">
              <w:rPr>
                <w:rFonts w:ascii="Arial" w:hAnsi="Arial" w:cs="Arial"/>
                <w:lang w:val="en-US"/>
              </w:rPr>
              <w:t>obtained wildlife specimens and products within their domestic markets and utilize CMS to exchange knowledge and lessons learned regarding successful demand-side reduction strategies;</w:t>
            </w:r>
          </w:p>
          <w:p w14:paraId="37991C6C" w14:textId="77777777" w:rsidR="00B51F24" w:rsidRPr="00F55065" w:rsidRDefault="00B51F24" w:rsidP="00B51F24">
            <w:pPr>
              <w:suppressAutoHyphens/>
              <w:adjustRightInd w:val="0"/>
              <w:spacing w:line="240" w:lineRule="auto"/>
              <w:jc w:val="both"/>
              <w:rPr>
                <w:rFonts w:ascii="Arial" w:hAnsi="Arial" w:cs="Arial"/>
                <w:i/>
                <w:iCs/>
                <w:u w:val="single"/>
                <w:lang w:val="en-US"/>
              </w:rPr>
            </w:pPr>
          </w:p>
        </w:tc>
        <w:tc>
          <w:tcPr>
            <w:tcW w:w="3184" w:type="dxa"/>
          </w:tcPr>
          <w:p w14:paraId="07E42498"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Added reference to unsustainably </w:t>
            </w:r>
          </w:p>
        </w:tc>
        <w:tc>
          <w:tcPr>
            <w:tcW w:w="3805" w:type="dxa"/>
          </w:tcPr>
          <w:p w14:paraId="142D305E" w14:textId="20BDC5F4" w:rsidR="00B51F24" w:rsidRPr="009E0A6D" w:rsidRDefault="00B51F24" w:rsidP="00B51F24">
            <w:pPr>
              <w:pStyle w:val="ListParagraph"/>
              <w:numPr>
                <w:ilvl w:val="0"/>
                <w:numId w:val="47"/>
              </w:numPr>
              <w:suppressAutoHyphens/>
              <w:adjustRightInd w:val="0"/>
              <w:spacing w:line="240" w:lineRule="auto"/>
              <w:ind w:left="324"/>
              <w:jc w:val="both"/>
              <w:rPr>
                <w:rFonts w:ascii="Arial" w:hAnsi="Arial" w:cs="Arial"/>
                <w:i/>
                <w:lang w:val="en-US"/>
              </w:rPr>
            </w:pPr>
            <w:r w:rsidRPr="009E0A6D">
              <w:rPr>
                <w:rFonts w:ascii="Arial" w:hAnsi="Arial" w:cs="Arial"/>
                <w:i/>
                <w:iCs/>
                <w:lang w:val="en-US"/>
              </w:rPr>
              <w:t xml:space="preserve">Recommends </w:t>
            </w:r>
            <w:r w:rsidRPr="009E0A6D">
              <w:rPr>
                <w:rFonts w:ascii="Arial" w:hAnsi="Arial" w:cs="Arial"/>
                <w:lang w:val="en-US"/>
              </w:rPr>
              <w:t>that Parties and non-Parties work to reduce demand for illegally and unsustainably obtained wildlife specimens and products within their domestic markets and utilize CMS to exchange knowledge and lessons learned regarding successful demand-side reduction strategies;</w:t>
            </w:r>
          </w:p>
        </w:tc>
      </w:tr>
      <w:tr w:rsidR="004160B0" w:rsidRPr="00F55065" w14:paraId="2293A357" w14:textId="77777777" w:rsidTr="2EE84B4E">
        <w:trPr>
          <w:cantSplit/>
        </w:trPr>
        <w:tc>
          <w:tcPr>
            <w:tcW w:w="7586" w:type="dxa"/>
          </w:tcPr>
          <w:p w14:paraId="44D36B92" w14:textId="51B02CD3" w:rsidR="00D75C1D" w:rsidRPr="00D75C1D" w:rsidRDefault="000767FA" w:rsidP="00D75C1D">
            <w:pPr>
              <w:suppressAutoHyphens/>
              <w:adjustRightInd w:val="0"/>
              <w:spacing w:line="240" w:lineRule="auto"/>
              <w:jc w:val="both"/>
              <w:textAlignment w:val="baseline"/>
              <w:rPr>
                <w:rFonts w:ascii="Arial" w:hAnsi="Arial" w:cs="Arial"/>
              </w:rPr>
            </w:pPr>
            <w:r>
              <w:rPr>
                <w:rFonts w:ascii="Arial" w:eastAsia="Calibri" w:hAnsi="Arial" w:cs="Arial"/>
                <w:i/>
                <w:iCs/>
              </w:rPr>
              <w:t>15.</w:t>
            </w:r>
            <w:r w:rsidR="00D75C1D" w:rsidRPr="00D75C1D">
              <w:rPr>
                <w:rFonts w:ascii="Arial" w:eastAsia="Calibri" w:hAnsi="Arial" w:cs="Arial"/>
                <w:i/>
                <w:iCs/>
              </w:rPr>
              <w:t>Proposes</w:t>
            </w:r>
            <w:r w:rsidR="00D75C1D" w:rsidRPr="00D75C1D">
              <w:rPr>
                <w:rFonts w:ascii="Arial" w:eastAsia="Calibri" w:hAnsi="Arial" w:cs="Arial"/>
              </w:rPr>
              <w:t xml:space="preserve"> that Parties and relevant funding agencies provide adequate, predictable and timely financial support for implementing the provisions of this Resolution;</w:t>
            </w:r>
          </w:p>
          <w:p w14:paraId="0FF9454E" w14:textId="77777777" w:rsidR="004160B0" w:rsidRPr="00D75C1D" w:rsidRDefault="004160B0" w:rsidP="00B51F24">
            <w:pPr>
              <w:suppressAutoHyphens/>
              <w:adjustRightInd w:val="0"/>
              <w:spacing w:line="240" w:lineRule="auto"/>
              <w:jc w:val="both"/>
              <w:rPr>
                <w:rFonts w:ascii="Arial" w:hAnsi="Arial" w:cs="Arial"/>
                <w:i/>
                <w:iCs/>
              </w:rPr>
            </w:pPr>
          </w:p>
        </w:tc>
        <w:tc>
          <w:tcPr>
            <w:tcW w:w="3184" w:type="dxa"/>
          </w:tcPr>
          <w:p w14:paraId="68E46D2B" w14:textId="75C8B798" w:rsidR="004160B0" w:rsidRPr="00D75C1D" w:rsidRDefault="00D75C1D" w:rsidP="00B51F24">
            <w:pPr>
              <w:adjustRightInd w:val="0"/>
              <w:jc w:val="both"/>
              <w:rPr>
                <w:rFonts w:ascii="Arial" w:eastAsia="Times New Roman" w:hAnsi="Arial" w:cs="Arial"/>
              </w:rPr>
            </w:pPr>
            <w:r w:rsidRPr="00D75C1D">
              <w:rPr>
                <w:rFonts w:ascii="Arial" w:eastAsia="Times New Roman" w:hAnsi="Arial" w:cs="Arial"/>
              </w:rPr>
              <w:t>Maintain</w:t>
            </w:r>
          </w:p>
        </w:tc>
        <w:tc>
          <w:tcPr>
            <w:tcW w:w="3805" w:type="dxa"/>
          </w:tcPr>
          <w:p w14:paraId="1E3CEE6E" w14:textId="25FD4B73" w:rsidR="004160B0" w:rsidRPr="000767FA" w:rsidRDefault="00D75C1D" w:rsidP="000767FA">
            <w:pPr>
              <w:pStyle w:val="ListParagraph"/>
              <w:numPr>
                <w:ilvl w:val="0"/>
                <w:numId w:val="47"/>
              </w:numPr>
              <w:suppressAutoHyphens/>
              <w:adjustRightInd w:val="0"/>
              <w:spacing w:line="240" w:lineRule="auto"/>
              <w:ind w:left="324" w:hanging="425"/>
              <w:jc w:val="both"/>
              <w:textAlignment w:val="baseline"/>
              <w:rPr>
                <w:rFonts w:ascii="Arial" w:hAnsi="Arial" w:cs="Arial"/>
              </w:rPr>
            </w:pPr>
            <w:r w:rsidRPr="000767FA">
              <w:rPr>
                <w:rFonts w:ascii="Arial" w:eastAsia="Calibri" w:hAnsi="Arial" w:cs="Arial"/>
                <w:i/>
                <w:iCs/>
              </w:rPr>
              <w:t>Proposes</w:t>
            </w:r>
            <w:r w:rsidRPr="000767FA">
              <w:rPr>
                <w:rFonts w:ascii="Arial" w:eastAsia="Calibri" w:hAnsi="Arial" w:cs="Arial"/>
              </w:rPr>
              <w:t xml:space="preserve"> that Parties and relevant funding agencies provide adequate, predictable and timely financial support for implementing the provisions of this Resolution;</w:t>
            </w:r>
          </w:p>
        </w:tc>
      </w:tr>
      <w:tr w:rsidR="00B51F24" w:rsidRPr="00F55065" w14:paraId="2311EB7C" w14:textId="77777777" w:rsidTr="2EE84B4E">
        <w:trPr>
          <w:cantSplit/>
        </w:trPr>
        <w:tc>
          <w:tcPr>
            <w:tcW w:w="7586" w:type="dxa"/>
          </w:tcPr>
          <w:p w14:paraId="70A38C2D" w14:textId="5E1F877B" w:rsidR="00B51F24" w:rsidRPr="00F55065" w:rsidRDefault="00A20650" w:rsidP="00B51F24">
            <w:pPr>
              <w:suppressAutoHyphens/>
              <w:adjustRightInd w:val="0"/>
              <w:spacing w:line="240" w:lineRule="auto"/>
              <w:jc w:val="both"/>
              <w:rPr>
                <w:rFonts w:ascii="Arial" w:hAnsi="Arial" w:cs="Arial"/>
                <w:i/>
                <w:lang w:val="en-US"/>
              </w:rPr>
            </w:pPr>
            <w:r>
              <w:rPr>
                <w:rFonts w:ascii="Arial" w:hAnsi="Arial" w:cs="Arial"/>
                <w:i/>
                <w:iCs/>
                <w:lang w:val="en-US"/>
              </w:rPr>
              <w:t>16.</w:t>
            </w:r>
            <w:r w:rsidR="00B51F24" w:rsidRPr="00F55065">
              <w:rPr>
                <w:rFonts w:ascii="Arial" w:hAnsi="Arial" w:cs="Arial"/>
                <w:i/>
                <w:iCs/>
                <w:lang w:val="en-US"/>
              </w:rPr>
              <w:t>Calls upon</w:t>
            </w:r>
            <w:r w:rsidR="00B51F24" w:rsidRPr="00F55065">
              <w:rPr>
                <w:rFonts w:ascii="Arial" w:hAnsi="Arial" w:cs="Arial"/>
                <w:lang w:val="en-US"/>
              </w:rPr>
              <w:t xml:space="preserve"> Parties and other Range States that have not already done so, to sign the CMS instruments relevant to species particularly affected by illegal and unsustainable taking of migratory species, </w:t>
            </w:r>
            <w:r w:rsidR="00B51F24" w:rsidRPr="00F55065">
              <w:rPr>
                <w:rFonts w:ascii="Arial" w:hAnsi="Arial" w:cs="Arial"/>
                <w:strike/>
                <w:lang w:val="en-US"/>
              </w:rPr>
              <w:t>such as the Gorilla Agreement, AEWA, and the MOUs on Sharks, Raptors and IOSEA marine turtles</w:t>
            </w:r>
            <w:r w:rsidR="00B51F24" w:rsidRPr="00F55065">
              <w:rPr>
                <w:rFonts w:ascii="Arial" w:hAnsi="Arial" w:cs="Arial"/>
                <w:lang w:val="en-US"/>
              </w:rPr>
              <w:t xml:space="preserve"> and to implement the relevant provisions </w:t>
            </w:r>
            <w:r w:rsidR="00B51F24" w:rsidRPr="00F55065">
              <w:rPr>
                <w:rFonts w:ascii="Arial" w:hAnsi="Arial" w:cs="Arial"/>
                <w:u w:val="single"/>
                <w:lang w:val="en-US"/>
              </w:rPr>
              <w:t>and guidance on best practice of those instruments</w:t>
            </w:r>
            <w:r w:rsidR="00B51F24" w:rsidRPr="00F55065">
              <w:rPr>
                <w:rFonts w:ascii="Arial" w:hAnsi="Arial" w:cs="Arial"/>
                <w:lang w:val="en-US"/>
              </w:rPr>
              <w:t>;</w:t>
            </w:r>
          </w:p>
          <w:p w14:paraId="4D45851F" w14:textId="77777777" w:rsidR="00B51F24" w:rsidRPr="00F55065" w:rsidRDefault="00B51F24" w:rsidP="00B51F24">
            <w:pPr>
              <w:suppressAutoHyphens/>
              <w:adjustRightInd w:val="0"/>
              <w:spacing w:line="240" w:lineRule="auto"/>
              <w:jc w:val="both"/>
              <w:rPr>
                <w:rFonts w:ascii="Arial" w:hAnsi="Arial" w:cs="Arial"/>
                <w:i/>
                <w:iCs/>
                <w:u w:val="single"/>
                <w:lang w:val="en-US"/>
              </w:rPr>
            </w:pPr>
          </w:p>
        </w:tc>
        <w:tc>
          <w:tcPr>
            <w:tcW w:w="3184" w:type="dxa"/>
          </w:tcPr>
          <w:p w14:paraId="7F10C9F4"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Deleted reference to specific examples since list not exhaustive and added reference on guidance such instruments provide </w:t>
            </w:r>
          </w:p>
        </w:tc>
        <w:tc>
          <w:tcPr>
            <w:tcW w:w="3805" w:type="dxa"/>
          </w:tcPr>
          <w:p w14:paraId="76833840" w14:textId="3EBE8D28" w:rsidR="00B51F24" w:rsidRPr="00A20650" w:rsidRDefault="00B51F24" w:rsidP="00B51F24">
            <w:pPr>
              <w:pStyle w:val="ListParagraph"/>
              <w:numPr>
                <w:ilvl w:val="0"/>
                <w:numId w:val="47"/>
              </w:numPr>
              <w:suppressAutoHyphens/>
              <w:adjustRightInd w:val="0"/>
              <w:spacing w:line="240" w:lineRule="auto"/>
              <w:ind w:left="324"/>
              <w:jc w:val="both"/>
              <w:rPr>
                <w:rFonts w:ascii="Arial" w:hAnsi="Arial" w:cs="Arial"/>
                <w:i/>
                <w:lang w:val="en-US"/>
              </w:rPr>
            </w:pPr>
            <w:r w:rsidRPr="00A20650">
              <w:rPr>
                <w:rFonts w:ascii="Arial" w:hAnsi="Arial" w:cs="Arial"/>
                <w:i/>
                <w:iCs/>
                <w:lang w:val="en-US"/>
              </w:rPr>
              <w:t>Calls upon</w:t>
            </w:r>
            <w:r w:rsidRPr="00A20650">
              <w:rPr>
                <w:rFonts w:ascii="Arial" w:hAnsi="Arial" w:cs="Arial"/>
                <w:lang w:val="en-US"/>
              </w:rPr>
              <w:t xml:space="preserve"> Parties and other Range States that have not already done so, to sign the CMS instruments relevant to species particularly affected by illegal and unsustainable taking of migratory species, and to implement the relevant provisions </w:t>
            </w:r>
            <w:proofErr w:type="gramStart"/>
            <w:r w:rsidRPr="00A20650">
              <w:rPr>
                <w:rFonts w:ascii="Arial" w:hAnsi="Arial" w:cs="Arial"/>
                <w:lang w:val="en-US"/>
              </w:rPr>
              <w:t>and  guidance</w:t>
            </w:r>
            <w:proofErr w:type="gramEnd"/>
            <w:r w:rsidRPr="00A20650">
              <w:rPr>
                <w:rFonts w:ascii="Arial" w:hAnsi="Arial" w:cs="Arial"/>
                <w:lang w:val="en-US"/>
              </w:rPr>
              <w:t xml:space="preserve"> on best practice of those instruments;</w:t>
            </w:r>
          </w:p>
        </w:tc>
      </w:tr>
      <w:tr w:rsidR="00D75C1D" w:rsidRPr="00F55065" w14:paraId="46202224" w14:textId="77777777" w:rsidTr="2EE84B4E">
        <w:trPr>
          <w:cantSplit/>
        </w:trPr>
        <w:tc>
          <w:tcPr>
            <w:tcW w:w="7586" w:type="dxa"/>
          </w:tcPr>
          <w:p w14:paraId="64A14B87" w14:textId="7F258374" w:rsidR="0003369B" w:rsidRPr="0003369B" w:rsidRDefault="000652BF" w:rsidP="0003369B">
            <w:pPr>
              <w:suppressAutoHyphens/>
              <w:spacing w:line="240" w:lineRule="auto"/>
              <w:jc w:val="both"/>
              <w:textAlignment w:val="baseline"/>
              <w:rPr>
                <w:rFonts w:ascii="Arial" w:hAnsi="Arial" w:cs="Arial"/>
              </w:rPr>
            </w:pPr>
            <w:r w:rsidRPr="000652BF">
              <w:rPr>
                <w:rFonts w:ascii="Arial" w:hAnsi="Arial" w:cs="Arial"/>
              </w:rPr>
              <w:t>17</w:t>
            </w:r>
            <w:r>
              <w:rPr>
                <w:rFonts w:ascii="Arial" w:hAnsi="Arial" w:cs="Arial"/>
                <w:i/>
                <w:iCs/>
              </w:rPr>
              <w:t>.</w:t>
            </w:r>
            <w:r w:rsidR="0003369B" w:rsidRPr="0003369B">
              <w:rPr>
                <w:rFonts w:ascii="Arial" w:hAnsi="Arial" w:cs="Arial"/>
                <w:i/>
                <w:iCs/>
              </w:rPr>
              <w:t>Further calls</w:t>
            </w:r>
            <w:r w:rsidR="0003369B" w:rsidRPr="0003369B">
              <w:rPr>
                <w:rFonts w:ascii="Arial" w:hAnsi="Arial" w:cs="Arial"/>
              </w:rPr>
              <w:t xml:space="preserve"> upon the Scientific Council to facilitate the use of best practice developed across relevant CMS instruments, including ensuring a consistent approach to addressing unsustainable take through adaptive harvest management;</w:t>
            </w:r>
          </w:p>
          <w:p w14:paraId="6F8FC965" w14:textId="77777777" w:rsidR="00D75C1D" w:rsidRPr="0003369B" w:rsidRDefault="00D75C1D" w:rsidP="00B51F24">
            <w:pPr>
              <w:suppressAutoHyphens/>
              <w:adjustRightInd w:val="0"/>
              <w:spacing w:line="240" w:lineRule="auto"/>
              <w:jc w:val="both"/>
              <w:rPr>
                <w:rFonts w:ascii="Arial" w:hAnsi="Arial" w:cs="Arial"/>
                <w:i/>
                <w:iCs/>
              </w:rPr>
            </w:pPr>
          </w:p>
        </w:tc>
        <w:tc>
          <w:tcPr>
            <w:tcW w:w="3184" w:type="dxa"/>
          </w:tcPr>
          <w:p w14:paraId="7A2E13A9" w14:textId="0CAC334E" w:rsidR="00D75C1D" w:rsidRPr="0003369B" w:rsidRDefault="0003369B" w:rsidP="00B51F24">
            <w:pPr>
              <w:adjustRightInd w:val="0"/>
              <w:jc w:val="both"/>
              <w:rPr>
                <w:rFonts w:ascii="Arial" w:eastAsia="Times New Roman" w:hAnsi="Arial" w:cs="Arial"/>
              </w:rPr>
            </w:pPr>
            <w:r w:rsidRPr="0003369B">
              <w:rPr>
                <w:rFonts w:ascii="Arial" w:eastAsia="Times New Roman" w:hAnsi="Arial" w:cs="Arial"/>
              </w:rPr>
              <w:t>Maintain</w:t>
            </w:r>
          </w:p>
        </w:tc>
        <w:tc>
          <w:tcPr>
            <w:tcW w:w="3805" w:type="dxa"/>
          </w:tcPr>
          <w:p w14:paraId="54B530DB" w14:textId="0EA3FF59" w:rsidR="00D75C1D" w:rsidRPr="000652BF" w:rsidRDefault="0003369B" w:rsidP="000652BF">
            <w:pPr>
              <w:pStyle w:val="ListParagraph"/>
              <w:numPr>
                <w:ilvl w:val="0"/>
                <w:numId w:val="47"/>
              </w:numPr>
              <w:suppressAutoHyphens/>
              <w:spacing w:line="240" w:lineRule="auto"/>
              <w:ind w:left="324"/>
              <w:jc w:val="both"/>
              <w:textAlignment w:val="baseline"/>
              <w:rPr>
                <w:rFonts w:ascii="Arial" w:hAnsi="Arial" w:cs="Arial"/>
              </w:rPr>
            </w:pPr>
            <w:r w:rsidRPr="000652BF">
              <w:rPr>
                <w:rFonts w:ascii="Arial" w:hAnsi="Arial" w:cs="Arial"/>
                <w:i/>
                <w:iCs/>
              </w:rPr>
              <w:t>Further calls</w:t>
            </w:r>
            <w:r w:rsidRPr="000652BF">
              <w:rPr>
                <w:rFonts w:ascii="Arial" w:hAnsi="Arial" w:cs="Arial"/>
              </w:rPr>
              <w:t xml:space="preserve"> upon the Scientific Council to facilitate the use of best practice developed across relevant CMS instruments, including ensuring a consistent approach to addressing unsustainable take through adaptive harvest management;</w:t>
            </w:r>
          </w:p>
        </w:tc>
      </w:tr>
      <w:tr w:rsidR="0003369B" w:rsidRPr="00D3133F" w14:paraId="74AA362F" w14:textId="77777777" w:rsidTr="2EE84B4E">
        <w:trPr>
          <w:cantSplit/>
        </w:trPr>
        <w:tc>
          <w:tcPr>
            <w:tcW w:w="7586" w:type="dxa"/>
          </w:tcPr>
          <w:p w14:paraId="067987A8" w14:textId="5A756B5D" w:rsidR="00D3133F" w:rsidRPr="00D3133F" w:rsidRDefault="008715FE" w:rsidP="00D3133F">
            <w:pPr>
              <w:suppressAutoHyphens/>
              <w:spacing w:line="240" w:lineRule="auto"/>
              <w:jc w:val="both"/>
              <w:textAlignment w:val="baseline"/>
              <w:rPr>
                <w:rFonts w:ascii="Arial" w:hAnsi="Arial" w:cs="Arial"/>
              </w:rPr>
            </w:pPr>
            <w:r w:rsidRPr="008715FE">
              <w:rPr>
                <w:rFonts w:ascii="Arial" w:hAnsi="Arial" w:cs="Arial"/>
              </w:rPr>
              <w:t>18</w:t>
            </w:r>
            <w:r>
              <w:rPr>
                <w:rFonts w:ascii="Arial" w:hAnsi="Arial" w:cs="Arial"/>
                <w:i/>
                <w:iCs/>
              </w:rPr>
              <w:t>.</w:t>
            </w:r>
            <w:r w:rsidR="00D3133F" w:rsidRPr="00D3133F">
              <w:rPr>
                <w:rFonts w:ascii="Arial" w:hAnsi="Arial" w:cs="Arial"/>
                <w:i/>
                <w:iCs/>
              </w:rPr>
              <w:t xml:space="preserve">Welcomes </w:t>
            </w:r>
            <w:r w:rsidR="00D3133F" w:rsidRPr="00D3133F">
              <w:rPr>
                <w:rFonts w:ascii="Arial" w:hAnsi="Arial" w:cs="Arial"/>
              </w:rPr>
              <w:t>the cooperation between the Secretariat and the members of the Collaborative Partnership on Sustainable Wildlife Management (CPW) and</w:t>
            </w:r>
            <w:r w:rsidR="00D3133F" w:rsidRPr="00D3133F">
              <w:rPr>
                <w:rFonts w:ascii="Arial" w:hAnsi="Arial" w:cs="Arial"/>
                <w:i/>
                <w:iCs/>
              </w:rPr>
              <w:t xml:space="preserve"> encourages </w:t>
            </w:r>
            <w:r w:rsidR="00D3133F" w:rsidRPr="00D3133F">
              <w:rPr>
                <w:rFonts w:ascii="Arial" w:hAnsi="Arial" w:cs="Arial"/>
              </w:rPr>
              <w:t>the Secretariat to continue working closely with the CPW;</w:t>
            </w:r>
          </w:p>
          <w:p w14:paraId="6DA485EB" w14:textId="77777777" w:rsidR="0003369B" w:rsidRPr="00D3133F" w:rsidRDefault="0003369B" w:rsidP="0003369B">
            <w:pPr>
              <w:suppressAutoHyphens/>
              <w:spacing w:line="240" w:lineRule="auto"/>
              <w:jc w:val="both"/>
              <w:textAlignment w:val="baseline"/>
              <w:rPr>
                <w:rFonts w:ascii="Arial" w:hAnsi="Arial" w:cs="Arial"/>
                <w:i/>
                <w:iCs/>
              </w:rPr>
            </w:pPr>
          </w:p>
        </w:tc>
        <w:tc>
          <w:tcPr>
            <w:tcW w:w="3184" w:type="dxa"/>
          </w:tcPr>
          <w:p w14:paraId="5BB27B89" w14:textId="03E25F63" w:rsidR="0003369B" w:rsidRPr="00D3133F" w:rsidRDefault="00D3133F" w:rsidP="00B51F24">
            <w:pPr>
              <w:adjustRightInd w:val="0"/>
              <w:jc w:val="both"/>
              <w:rPr>
                <w:rFonts w:ascii="Arial" w:eastAsia="Times New Roman" w:hAnsi="Arial" w:cs="Arial"/>
              </w:rPr>
            </w:pPr>
            <w:r w:rsidRPr="00D3133F">
              <w:rPr>
                <w:rFonts w:ascii="Arial" w:eastAsia="Times New Roman" w:hAnsi="Arial" w:cs="Arial"/>
              </w:rPr>
              <w:t>Maintain</w:t>
            </w:r>
          </w:p>
        </w:tc>
        <w:tc>
          <w:tcPr>
            <w:tcW w:w="3805" w:type="dxa"/>
          </w:tcPr>
          <w:p w14:paraId="693A17A6" w14:textId="1DE5C3B3" w:rsidR="0003369B" w:rsidRPr="008715FE" w:rsidRDefault="00D3133F" w:rsidP="008715FE">
            <w:pPr>
              <w:pStyle w:val="ListParagraph"/>
              <w:numPr>
                <w:ilvl w:val="0"/>
                <w:numId w:val="47"/>
              </w:numPr>
              <w:suppressAutoHyphens/>
              <w:spacing w:line="240" w:lineRule="auto"/>
              <w:ind w:left="324" w:hanging="426"/>
              <w:jc w:val="both"/>
              <w:textAlignment w:val="baseline"/>
              <w:rPr>
                <w:rFonts w:ascii="Arial" w:hAnsi="Arial" w:cs="Arial"/>
              </w:rPr>
            </w:pPr>
            <w:r w:rsidRPr="008715FE">
              <w:rPr>
                <w:rFonts w:ascii="Arial" w:hAnsi="Arial" w:cs="Arial"/>
                <w:i/>
                <w:iCs/>
              </w:rPr>
              <w:t xml:space="preserve">Welcomes </w:t>
            </w:r>
            <w:r w:rsidRPr="008715FE">
              <w:rPr>
                <w:rFonts w:ascii="Arial" w:hAnsi="Arial" w:cs="Arial"/>
              </w:rPr>
              <w:t>the cooperation between the Secretariat and the members of the Collaborative Partnership on Sustainable Wildlife Management (CPW) and</w:t>
            </w:r>
            <w:r w:rsidRPr="008715FE">
              <w:rPr>
                <w:rFonts w:ascii="Arial" w:hAnsi="Arial" w:cs="Arial"/>
                <w:i/>
                <w:iCs/>
              </w:rPr>
              <w:t xml:space="preserve"> encourages </w:t>
            </w:r>
            <w:r w:rsidRPr="008715FE">
              <w:rPr>
                <w:rFonts w:ascii="Arial" w:hAnsi="Arial" w:cs="Arial"/>
              </w:rPr>
              <w:t>the Secretariat to continue working closely with the CPW;</w:t>
            </w:r>
          </w:p>
        </w:tc>
      </w:tr>
      <w:tr w:rsidR="00B51F24" w:rsidRPr="00F55065" w14:paraId="2652609B" w14:textId="77777777" w:rsidTr="2EE84B4E">
        <w:trPr>
          <w:cantSplit/>
        </w:trPr>
        <w:tc>
          <w:tcPr>
            <w:tcW w:w="7586" w:type="dxa"/>
          </w:tcPr>
          <w:p w14:paraId="0183ADAC" w14:textId="6932FE37" w:rsidR="00B51F24" w:rsidRPr="00F55065" w:rsidRDefault="00B51F24" w:rsidP="00B51F24">
            <w:pPr>
              <w:suppressAutoHyphens/>
              <w:spacing w:line="240" w:lineRule="auto"/>
              <w:jc w:val="both"/>
              <w:textAlignment w:val="baseline"/>
              <w:rPr>
                <w:rFonts w:ascii="Arial" w:hAnsi="Arial" w:cs="Arial"/>
                <w:lang w:val="en-US"/>
              </w:rPr>
            </w:pPr>
            <w:r w:rsidRPr="00F55065">
              <w:rPr>
                <w:rFonts w:ascii="Arial" w:hAnsi="Arial" w:cs="Arial"/>
                <w:i/>
                <w:iCs/>
                <w:u w:val="single"/>
                <w:lang w:val="en-US"/>
              </w:rPr>
              <w:t>Establishes</w:t>
            </w:r>
            <w:r w:rsidRPr="00F55065">
              <w:rPr>
                <w:rFonts w:ascii="Arial" w:hAnsi="Arial" w:cs="Arial"/>
                <w:u w:val="single"/>
                <w:lang w:val="en-US"/>
              </w:rPr>
              <w:t xml:space="preserve"> a CMS Global Initiative on Illegal and Unsustainable Taking of Migratory Species, with the aim of supporting the implementation of this Resolution, associated Decisions and activities under CMS instruments related to illegal and unsustainable taking of migratory species, and supporting Parties in coordinated actions to prevent, monitor and reduce illegal and unsustainable taking of species;</w:t>
            </w:r>
          </w:p>
          <w:p w14:paraId="33AA46BF" w14:textId="77777777" w:rsidR="00B51F24" w:rsidRPr="00F55065" w:rsidRDefault="00B51F24" w:rsidP="00B51F24">
            <w:pPr>
              <w:suppressAutoHyphens/>
              <w:adjustRightInd w:val="0"/>
              <w:spacing w:line="240" w:lineRule="auto"/>
              <w:jc w:val="both"/>
              <w:rPr>
                <w:rFonts w:ascii="Arial" w:hAnsi="Arial" w:cs="Arial"/>
                <w:i/>
                <w:iCs/>
                <w:u w:val="single"/>
                <w:lang w:val="en-US"/>
              </w:rPr>
            </w:pPr>
          </w:p>
        </w:tc>
        <w:tc>
          <w:tcPr>
            <w:tcW w:w="3184" w:type="dxa"/>
          </w:tcPr>
          <w:p w14:paraId="2668EE1F"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New paragraph on establishment of Global Initiative </w:t>
            </w:r>
          </w:p>
        </w:tc>
        <w:tc>
          <w:tcPr>
            <w:tcW w:w="3805" w:type="dxa"/>
          </w:tcPr>
          <w:p w14:paraId="3A353581" w14:textId="71F98529" w:rsidR="00B51F24" w:rsidRPr="00164879" w:rsidRDefault="00B51F24" w:rsidP="00164879">
            <w:pPr>
              <w:pStyle w:val="ListParagraph"/>
              <w:numPr>
                <w:ilvl w:val="0"/>
                <w:numId w:val="47"/>
              </w:numPr>
              <w:suppressAutoHyphens/>
              <w:spacing w:line="240" w:lineRule="auto"/>
              <w:ind w:left="324"/>
              <w:jc w:val="both"/>
              <w:textAlignment w:val="baseline"/>
              <w:rPr>
                <w:rFonts w:ascii="Arial" w:hAnsi="Arial" w:cs="Arial"/>
                <w:lang w:val="en-US"/>
              </w:rPr>
            </w:pPr>
            <w:r w:rsidRPr="00164879">
              <w:rPr>
                <w:rFonts w:ascii="Arial" w:hAnsi="Arial" w:cs="Arial"/>
                <w:i/>
                <w:iCs/>
                <w:lang w:val="en-US"/>
              </w:rPr>
              <w:t>Establishes</w:t>
            </w:r>
            <w:r w:rsidRPr="00164879">
              <w:rPr>
                <w:rFonts w:ascii="Arial" w:hAnsi="Arial" w:cs="Arial"/>
                <w:lang w:val="en-US"/>
              </w:rPr>
              <w:t xml:space="preserve"> a CMS Global Initiative on Illegal and Unsustainable Taking of Migratory Species, with the aim of supporting the implementation of this Resolution, associated Decisions and activities under CMS instruments related to illegal and unsustainable taking of migratory species, and supporting Parties in coordinated actions to prevent, monitor, and reduce illegal and unsustainable taking of species;</w:t>
            </w:r>
          </w:p>
        </w:tc>
      </w:tr>
      <w:tr w:rsidR="00B51F24" w:rsidRPr="00F55065" w14:paraId="20841328" w14:textId="77777777" w:rsidTr="2EE84B4E">
        <w:trPr>
          <w:cantSplit/>
        </w:trPr>
        <w:tc>
          <w:tcPr>
            <w:tcW w:w="7586" w:type="dxa"/>
          </w:tcPr>
          <w:p w14:paraId="4150E829" w14:textId="77777777" w:rsidR="00B51F24" w:rsidRPr="00F55065" w:rsidRDefault="00B51F24" w:rsidP="00B51F24">
            <w:pPr>
              <w:suppressAutoHyphens/>
              <w:spacing w:line="240" w:lineRule="auto"/>
              <w:jc w:val="both"/>
              <w:textAlignment w:val="baseline"/>
              <w:rPr>
                <w:rFonts w:ascii="Arial" w:hAnsi="Arial" w:cs="Arial"/>
              </w:rPr>
            </w:pPr>
          </w:p>
          <w:p w14:paraId="57E73C2B" w14:textId="77777777" w:rsidR="00B51F24" w:rsidRPr="00F55065" w:rsidRDefault="00B51F24" w:rsidP="00B51F24">
            <w:pPr>
              <w:spacing w:line="240" w:lineRule="auto"/>
              <w:jc w:val="both"/>
              <w:rPr>
                <w:rFonts w:ascii="Arial" w:hAnsi="Arial" w:cs="Arial"/>
                <w:strike/>
                <w:lang w:val="en-US"/>
              </w:rPr>
            </w:pPr>
            <w:r w:rsidRPr="00F55065">
              <w:rPr>
                <w:rFonts w:ascii="Arial" w:hAnsi="Arial" w:cs="Arial"/>
                <w:i/>
                <w:iCs/>
                <w:strike/>
                <w:bdr w:val="none" w:sz="0" w:space="0" w:color="auto" w:frame="1"/>
                <w:lang w:val="en-US"/>
              </w:rPr>
              <w:t xml:space="preserve">Encourages </w:t>
            </w:r>
            <w:r w:rsidRPr="00F55065">
              <w:rPr>
                <w:rFonts w:ascii="Arial" w:hAnsi="Arial" w:cs="Arial"/>
                <w:strike/>
                <w:bdr w:val="none" w:sz="0" w:space="0" w:color="auto" w:frame="1"/>
                <w:lang w:val="en-US"/>
              </w:rPr>
              <w:t xml:space="preserve">Parties and the Secretariat to engage actively with the United Nations Convention Against Transnational Organized Crime (UNTOC), the United Nations Office on Drugs and Crime (UNODC), the United Nations Convention Against Corruption (UNCAC), and the Convention on International Trade in Endangered Species of Wild Fauna and Flora (CITES), at both the Secretariat and national levels, on issues that relate to illegal use and </w:t>
            </w:r>
            <w:r w:rsidRPr="00F55065">
              <w:rPr>
                <w:rFonts w:ascii="Arial" w:hAnsi="Arial" w:cs="Arial"/>
                <w:strike/>
                <w:u w:val="single"/>
                <w:bdr w:val="none" w:sz="0" w:space="0" w:color="auto" w:frame="1"/>
                <w:lang w:val="en-US"/>
              </w:rPr>
              <w:t>take</w:t>
            </w:r>
            <w:r w:rsidRPr="00F55065">
              <w:rPr>
                <w:rFonts w:ascii="Arial" w:hAnsi="Arial" w:cs="Arial"/>
                <w:strike/>
                <w:bdr w:val="none" w:sz="0" w:space="0" w:color="auto" w:frame="1"/>
                <w:lang w:val="en-US"/>
              </w:rPr>
              <w:t xml:space="preserve"> </w:t>
            </w:r>
            <w:r w:rsidRPr="00F55065">
              <w:rPr>
                <w:rFonts w:ascii="Arial" w:hAnsi="Arial" w:cs="Arial"/>
                <w:strike/>
                <w:u w:val="single"/>
                <w:lang w:val="en-US"/>
              </w:rPr>
              <w:t>and use</w:t>
            </w:r>
            <w:r w:rsidRPr="00F55065">
              <w:rPr>
                <w:rFonts w:ascii="Arial" w:hAnsi="Arial" w:cs="Arial"/>
                <w:strike/>
                <w:lang w:val="en-US"/>
              </w:rPr>
              <w:t xml:space="preserve"> </w:t>
            </w:r>
            <w:r w:rsidRPr="00F55065">
              <w:rPr>
                <w:rFonts w:ascii="Arial" w:hAnsi="Arial" w:cs="Arial"/>
                <w:strike/>
                <w:bdr w:val="none" w:sz="0" w:space="0" w:color="auto" w:frame="1"/>
                <w:lang w:val="en-US"/>
              </w:rPr>
              <w:t xml:space="preserve">of CMS-listed species; </w:t>
            </w:r>
          </w:p>
          <w:p w14:paraId="5CFC1E34" w14:textId="77777777" w:rsidR="00B51F24" w:rsidRPr="00F55065" w:rsidRDefault="00B51F24" w:rsidP="00B51F24">
            <w:pPr>
              <w:suppressAutoHyphens/>
              <w:adjustRightInd w:val="0"/>
              <w:spacing w:line="240" w:lineRule="auto"/>
              <w:jc w:val="both"/>
              <w:rPr>
                <w:rFonts w:ascii="Arial" w:hAnsi="Arial" w:cs="Arial"/>
                <w:i/>
                <w:iCs/>
                <w:u w:val="single"/>
                <w:lang w:val="en-US"/>
              </w:rPr>
            </w:pPr>
          </w:p>
        </w:tc>
        <w:tc>
          <w:tcPr>
            <w:tcW w:w="3184" w:type="dxa"/>
          </w:tcPr>
          <w:p w14:paraId="4F1F8FE6" w14:textId="67EABB62"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Repealed because reflected in para. 22 </w:t>
            </w:r>
          </w:p>
        </w:tc>
        <w:tc>
          <w:tcPr>
            <w:tcW w:w="3805" w:type="dxa"/>
          </w:tcPr>
          <w:p w14:paraId="08E050B0" w14:textId="77777777" w:rsidR="00B51F24" w:rsidRPr="00F55065" w:rsidRDefault="00B51F24" w:rsidP="00B51F24">
            <w:pPr>
              <w:suppressAutoHyphens/>
              <w:adjustRightInd w:val="0"/>
              <w:spacing w:line="240" w:lineRule="auto"/>
              <w:jc w:val="both"/>
              <w:rPr>
                <w:rFonts w:ascii="Arial" w:hAnsi="Arial" w:cs="Arial"/>
                <w:i/>
                <w:iCs/>
              </w:rPr>
            </w:pPr>
          </w:p>
        </w:tc>
      </w:tr>
      <w:tr w:rsidR="00B51F24" w:rsidRPr="00F55065" w14:paraId="2D4225F9" w14:textId="77777777" w:rsidTr="2EE84B4E">
        <w:trPr>
          <w:cantSplit/>
        </w:trPr>
        <w:tc>
          <w:tcPr>
            <w:tcW w:w="7586" w:type="dxa"/>
          </w:tcPr>
          <w:p w14:paraId="05DFA73F" w14:textId="07BACC7A" w:rsidR="00B51F24" w:rsidRPr="00F55065" w:rsidRDefault="00B51F24" w:rsidP="00B51F24">
            <w:pPr>
              <w:suppressAutoHyphens/>
              <w:spacing w:line="240" w:lineRule="auto"/>
              <w:ind w:left="34"/>
              <w:jc w:val="both"/>
              <w:textAlignment w:val="baseline"/>
              <w:rPr>
                <w:rFonts w:ascii="Arial" w:hAnsi="Arial" w:cs="Arial"/>
                <w:strike/>
                <w:bdr w:val="none" w:sz="0" w:space="0" w:color="auto" w:frame="1"/>
              </w:rPr>
            </w:pPr>
            <w:r w:rsidRPr="00F55065">
              <w:rPr>
                <w:rFonts w:ascii="Arial" w:hAnsi="Arial" w:cs="Arial"/>
                <w:i/>
                <w:iCs/>
                <w:u w:val="single"/>
              </w:rPr>
              <w:t>Urges</w:t>
            </w:r>
            <w:r w:rsidRPr="00F55065">
              <w:rPr>
                <w:rFonts w:ascii="Arial" w:hAnsi="Arial" w:cs="Arial"/>
                <w:u w:val="single"/>
              </w:rPr>
              <w:t xml:space="preserve"> Parties and non-Parties to strengthen awareness and cooperation with </w:t>
            </w:r>
            <w:r w:rsidRPr="00F55065">
              <w:rPr>
                <w:rFonts w:ascii="Arial" w:hAnsi="Arial" w:cs="Arial"/>
                <w:color w:val="000000" w:themeColor="text1"/>
                <w:u w:val="single"/>
              </w:rPr>
              <w:t xml:space="preserve">relevant national agencies on wildlife trade and trafficking and to monitor trade of CMS-listed </w:t>
            </w:r>
            <w:r w:rsidRPr="00F55065">
              <w:rPr>
                <w:rFonts w:ascii="Arial" w:hAnsi="Arial" w:cs="Arial"/>
                <w:color w:val="000000" w:themeColor="text1"/>
              </w:rPr>
              <w:t>species currently not listed in the CITES Appendices</w:t>
            </w:r>
            <w:r w:rsidRPr="00F55065">
              <w:rPr>
                <w:rFonts w:ascii="Arial" w:hAnsi="Arial" w:cs="Arial"/>
                <w:strike/>
                <w:color w:val="000000" w:themeColor="text1"/>
              </w:rPr>
              <w:t xml:space="preserve"> to the Convention on International Trade in Endangered Species of Wild Fauna and Flora (CITES</w:t>
            </w:r>
            <w:r w:rsidRPr="00F55065">
              <w:rPr>
                <w:rFonts w:ascii="Arial" w:hAnsi="Arial" w:cs="Arial"/>
                <w:color w:val="000000" w:themeColor="text1"/>
              </w:rPr>
              <w:t xml:space="preserve">); </w:t>
            </w:r>
            <w:r w:rsidRPr="00F55065">
              <w:rPr>
                <w:rFonts w:ascii="Arial" w:hAnsi="Arial" w:cs="Arial"/>
                <w:u w:val="single"/>
              </w:rPr>
              <w:t>and</w:t>
            </w:r>
          </w:p>
          <w:p w14:paraId="701FDAD3" w14:textId="77777777" w:rsidR="00B51F24" w:rsidRPr="00F55065" w:rsidRDefault="00B51F24" w:rsidP="00B51F24">
            <w:pPr>
              <w:suppressAutoHyphens/>
              <w:adjustRightInd w:val="0"/>
              <w:spacing w:line="240" w:lineRule="auto"/>
              <w:jc w:val="both"/>
              <w:rPr>
                <w:rFonts w:ascii="Arial" w:hAnsi="Arial" w:cs="Arial"/>
                <w:i/>
                <w:iCs/>
                <w:u w:val="single"/>
                <w:lang w:val="en-US"/>
              </w:rPr>
            </w:pPr>
          </w:p>
        </w:tc>
        <w:tc>
          <w:tcPr>
            <w:tcW w:w="3184" w:type="dxa"/>
          </w:tcPr>
          <w:p w14:paraId="111AC0AC" w14:textId="365882AD"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This is from the preambular section, now para. 21. </w:t>
            </w:r>
          </w:p>
        </w:tc>
        <w:tc>
          <w:tcPr>
            <w:tcW w:w="3805" w:type="dxa"/>
          </w:tcPr>
          <w:p w14:paraId="1F12BF50" w14:textId="21AAA24E" w:rsidR="00B51F24" w:rsidRPr="00A620F6" w:rsidRDefault="00B51F24" w:rsidP="00A620F6">
            <w:pPr>
              <w:pStyle w:val="ListParagraph"/>
              <w:numPr>
                <w:ilvl w:val="0"/>
                <w:numId w:val="47"/>
              </w:numPr>
              <w:suppressAutoHyphens/>
              <w:spacing w:line="240" w:lineRule="auto"/>
              <w:ind w:left="465"/>
              <w:jc w:val="both"/>
              <w:textAlignment w:val="baseline"/>
              <w:rPr>
                <w:rFonts w:ascii="Arial" w:hAnsi="Arial" w:cs="Arial"/>
                <w:strike/>
                <w:bdr w:val="none" w:sz="0" w:space="0" w:color="auto" w:frame="1"/>
              </w:rPr>
            </w:pPr>
            <w:r w:rsidRPr="00A620F6">
              <w:rPr>
                <w:rFonts w:ascii="Arial" w:hAnsi="Arial" w:cs="Arial"/>
                <w:i/>
                <w:iCs/>
              </w:rPr>
              <w:t>Urges</w:t>
            </w:r>
            <w:r w:rsidRPr="00A620F6">
              <w:rPr>
                <w:rFonts w:ascii="Arial" w:hAnsi="Arial" w:cs="Arial"/>
              </w:rPr>
              <w:t xml:space="preserve"> Parties and non-Parties to strengthen awareness and cooperation with </w:t>
            </w:r>
            <w:r w:rsidRPr="00A620F6">
              <w:rPr>
                <w:rFonts w:ascii="Arial" w:hAnsi="Arial" w:cs="Arial"/>
                <w:color w:val="000000" w:themeColor="text1"/>
              </w:rPr>
              <w:t>relevant national agencies on wildlife trade and trafficking and to monitor trade of CMS-listed species currently not listed in the CITES Appendices</w:t>
            </w:r>
            <w:r w:rsidR="00887F61" w:rsidRPr="00A620F6">
              <w:rPr>
                <w:rFonts w:ascii="Arial" w:hAnsi="Arial" w:cs="Arial"/>
                <w:color w:val="000000" w:themeColor="text1"/>
              </w:rPr>
              <w:t xml:space="preserve">; </w:t>
            </w:r>
            <w:r w:rsidR="00A620F6">
              <w:rPr>
                <w:rFonts w:ascii="Arial" w:hAnsi="Arial" w:cs="Arial"/>
                <w:color w:val="000000" w:themeColor="text1"/>
              </w:rPr>
              <w:t>and</w:t>
            </w:r>
          </w:p>
        </w:tc>
      </w:tr>
      <w:tr w:rsidR="00B51F24" w:rsidRPr="00F55065" w14:paraId="2BC9B6B8" w14:textId="77777777" w:rsidTr="2EE84B4E">
        <w:trPr>
          <w:cantSplit/>
        </w:trPr>
        <w:tc>
          <w:tcPr>
            <w:tcW w:w="7586" w:type="dxa"/>
          </w:tcPr>
          <w:p w14:paraId="5DB786FD" w14:textId="5D2710A1" w:rsidR="00B51F24" w:rsidRPr="00F55065" w:rsidRDefault="00B51F24" w:rsidP="00B51F24">
            <w:pPr>
              <w:suppressAutoHyphens/>
              <w:spacing w:line="240" w:lineRule="auto"/>
              <w:jc w:val="both"/>
              <w:textAlignment w:val="baseline"/>
              <w:rPr>
                <w:rFonts w:ascii="Arial" w:hAnsi="Arial" w:cs="Arial"/>
                <w:bdr w:val="none" w:sz="0" w:space="0" w:color="auto" w:frame="1"/>
                <w:lang w:val="en-US"/>
              </w:rPr>
            </w:pPr>
            <w:r w:rsidRPr="00F55065">
              <w:rPr>
                <w:rFonts w:ascii="Arial" w:hAnsi="Arial" w:cs="Arial"/>
                <w:i/>
                <w:iCs/>
                <w:lang w:val="en-US"/>
              </w:rPr>
              <w:t xml:space="preserve">Encourages </w:t>
            </w:r>
            <w:r w:rsidRPr="00F55065">
              <w:rPr>
                <w:rFonts w:ascii="Arial" w:hAnsi="Arial" w:cs="Arial"/>
                <w:u w:val="single"/>
                <w:lang w:val="en-US"/>
              </w:rPr>
              <w:t>the Secretariat,</w:t>
            </w:r>
            <w:r w:rsidRPr="00F55065">
              <w:rPr>
                <w:rFonts w:ascii="Arial" w:hAnsi="Arial" w:cs="Arial"/>
                <w:i/>
                <w:iCs/>
                <w:u w:val="single"/>
                <w:lang w:val="en-US"/>
              </w:rPr>
              <w:t xml:space="preserve"> </w:t>
            </w:r>
            <w:r w:rsidRPr="00F55065">
              <w:rPr>
                <w:rFonts w:ascii="Arial" w:hAnsi="Arial" w:cs="Arial"/>
                <w:i/>
                <w:iCs/>
                <w:lang w:val="en-US"/>
              </w:rPr>
              <w:t xml:space="preserve"> </w:t>
            </w:r>
            <w:r w:rsidRPr="00F55065">
              <w:rPr>
                <w:rFonts w:ascii="Arial" w:hAnsi="Arial" w:cs="Arial"/>
                <w:strike/>
                <w:lang w:val="en-US"/>
              </w:rPr>
              <w:t>the many stakeholders addressing the illegal and unsustainable taking of migratory species to collaborate closely, including</w:t>
            </w:r>
            <w:r w:rsidRPr="00F55065">
              <w:rPr>
                <w:rFonts w:ascii="Arial" w:hAnsi="Arial" w:cs="Arial"/>
                <w:lang w:val="en-US"/>
              </w:rPr>
              <w:t xml:space="preserve"> Parties, non-Parties, intergovernmental, international and national organizations, multilateral environmental agreements and established networks, such as </w:t>
            </w:r>
            <w:r w:rsidRPr="00F55065">
              <w:rPr>
                <w:rFonts w:ascii="Arial" w:hAnsi="Arial" w:cs="Arial"/>
                <w:u w:val="single"/>
                <w:lang w:val="en-US"/>
              </w:rPr>
              <w:t>the</w:t>
            </w:r>
            <w:r w:rsidRPr="00F55065">
              <w:rPr>
                <w:rFonts w:ascii="Arial" w:hAnsi="Arial" w:cs="Arial"/>
                <w:lang w:val="en-US"/>
              </w:rPr>
              <w:t xml:space="preserve"> ICCWC and each of its partner agencies (CITES, INTERPOL, UNODC, the World Bank and the </w:t>
            </w:r>
            <w:r w:rsidRPr="00F55065">
              <w:rPr>
                <w:rFonts w:ascii="Arial" w:hAnsi="Arial" w:cs="Arial"/>
                <w:u w:val="single"/>
                <w:lang w:val="en-US"/>
              </w:rPr>
              <w:t>World Customs Organization</w:t>
            </w:r>
            <w:r w:rsidRPr="00F55065">
              <w:rPr>
                <w:rFonts w:ascii="Arial" w:hAnsi="Arial" w:cs="Arial"/>
                <w:lang w:val="en-US"/>
              </w:rPr>
              <w:t xml:space="preserve"> (WCO</w:t>
            </w:r>
            <w:r w:rsidRPr="00F55065">
              <w:rPr>
                <w:rFonts w:ascii="Arial" w:hAnsi="Arial" w:cs="Arial"/>
                <w:u w:val="single"/>
                <w:lang w:val="en-US"/>
              </w:rPr>
              <w:t>))</w:t>
            </w:r>
            <w:r w:rsidRPr="00F55065">
              <w:rPr>
                <w:rFonts w:ascii="Arial" w:hAnsi="Arial" w:cs="Arial"/>
                <w:lang w:val="en-US"/>
              </w:rPr>
              <w:t xml:space="preserve">, UNEP, </w:t>
            </w:r>
            <w:r w:rsidRPr="004A379B">
              <w:rPr>
                <w:rFonts w:ascii="Arial" w:hAnsi="Arial" w:cs="Arial"/>
                <w:lang w:val="en-US"/>
              </w:rPr>
              <w:t>Regional Fishery Management Organizations</w:t>
            </w:r>
            <w:r w:rsidRPr="00F55065">
              <w:rPr>
                <w:rFonts w:ascii="Arial" w:hAnsi="Arial" w:cs="Arial"/>
                <w:lang w:val="en-US"/>
              </w:rPr>
              <w:t xml:space="preserve"> </w:t>
            </w:r>
            <w:r w:rsidRPr="00F55065">
              <w:rPr>
                <w:rFonts w:ascii="Arial" w:hAnsi="Arial" w:cs="Arial"/>
                <w:strike/>
                <w:lang w:val="en-US"/>
              </w:rPr>
              <w:t>(</w:t>
            </w:r>
            <w:r w:rsidRPr="00F55065">
              <w:rPr>
                <w:rFonts w:ascii="Arial" w:hAnsi="Arial" w:cs="Arial"/>
                <w:lang w:val="en-US"/>
              </w:rPr>
              <w:t>RFMOs</w:t>
            </w:r>
            <w:r w:rsidRPr="00F55065">
              <w:rPr>
                <w:rFonts w:ascii="Arial" w:hAnsi="Arial" w:cs="Arial"/>
                <w:strike/>
                <w:lang w:val="en-US"/>
              </w:rPr>
              <w:t>)</w:t>
            </w:r>
            <w:r w:rsidRPr="00F55065">
              <w:rPr>
                <w:rFonts w:ascii="Arial" w:hAnsi="Arial" w:cs="Arial"/>
                <w:lang w:val="en-US"/>
              </w:rPr>
              <w:t xml:space="preserve">, </w:t>
            </w:r>
            <w:r w:rsidRPr="00F55065">
              <w:rPr>
                <w:rFonts w:ascii="Arial" w:hAnsi="Arial" w:cs="Arial"/>
                <w:u w:val="single"/>
                <w:lang w:val="en-US"/>
              </w:rPr>
              <w:t xml:space="preserve">Regional Fisheries Bodies (RFBs) </w:t>
            </w:r>
            <w:r w:rsidRPr="00F55065">
              <w:rPr>
                <w:rFonts w:ascii="Arial" w:hAnsi="Arial" w:cs="Arial"/>
                <w:lang w:val="en-US"/>
              </w:rPr>
              <w:t xml:space="preserve">and regional </w:t>
            </w:r>
            <w:r w:rsidRPr="00F55065">
              <w:rPr>
                <w:rFonts w:ascii="Arial" w:hAnsi="Arial" w:cs="Arial"/>
                <w:strike/>
                <w:lang w:val="en-US"/>
              </w:rPr>
              <w:t>Wildlife Enforcement Networks (</w:t>
            </w:r>
            <w:r w:rsidRPr="00F55065">
              <w:rPr>
                <w:rFonts w:ascii="Arial" w:hAnsi="Arial" w:cs="Arial"/>
                <w:lang w:val="en-US"/>
              </w:rPr>
              <w:t>WENs</w:t>
            </w:r>
            <w:r w:rsidRPr="00F55065">
              <w:rPr>
                <w:rFonts w:ascii="Arial" w:hAnsi="Arial" w:cs="Arial"/>
                <w:strike/>
                <w:lang w:val="en-US"/>
              </w:rPr>
              <w:t xml:space="preserve">), </w:t>
            </w:r>
            <w:r w:rsidRPr="00F55065">
              <w:rPr>
                <w:rFonts w:ascii="Arial" w:hAnsi="Arial" w:cs="Arial"/>
                <w:u w:val="single"/>
                <w:lang w:val="en-US"/>
              </w:rPr>
              <w:t>the</w:t>
            </w:r>
            <w:r w:rsidRPr="00F55065">
              <w:rPr>
                <w:rFonts w:ascii="Arial" w:hAnsi="Arial" w:cs="Arial"/>
                <w:strike/>
                <w:u w:val="single"/>
                <w:lang w:val="en-US"/>
              </w:rPr>
              <w:t xml:space="preserve"> </w:t>
            </w:r>
            <w:r w:rsidRPr="00F55065">
              <w:rPr>
                <w:rFonts w:ascii="Arial" w:hAnsi="Arial" w:cs="Arial"/>
                <w:u w:val="single"/>
                <w:lang w:val="en-US"/>
              </w:rPr>
              <w:t>United Nations Convention Against Transnational Organized Crime (UNTOC) and the United Nations Convention Against Corruption (UNCAC),</w:t>
            </w:r>
            <w:r w:rsidRPr="00F55065">
              <w:rPr>
                <w:rFonts w:ascii="Arial" w:hAnsi="Arial" w:cs="Arial"/>
                <w:strike/>
                <w:lang w:val="en-US"/>
              </w:rPr>
              <w:t xml:space="preserve"> </w:t>
            </w:r>
            <w:r w:rsidRPr="00F55065">
              <w:rPr>
                <w:rFonts w:ascii="Arial" w:hAnsi="Arial" w:cs="Arial"/>
                <w:lang w:val="en-US"/>
              </w:rPr>
              <w:t xml:space="preserve"> </w:t>
            </w:r>
            <w:r w:rsidRPr="00F55065">
              <w:rPr>
                <w:rFonts w:ascii="Arial" w:hAnsi="Arial" w:cs="Arial"/>
                <w:u w:val="single"/>
                <w:lang w:val="en-US"/>
              </w:rPr>
              <w:t xml:space="preserve">to collaborate closely, </w:t>
            </w:r>
            <w:r w:rsidRPr="00F55065">
              <w:rPr>
                <w:rFonts w:ascii="Arial" w:hAnsi="Arial" w:cs="Arial"/>
                <w:lang w:val="en-US"/>
              </w:rPr>
              <w:t xml:space="preserve">as well as </w:t>
            </w:r>
            <w:r w:rsidRPr="00F55065">
              <w:rPr>
                <w:rFonts w:ascii="Arial" w:hAnsi="Arial" w:cs="Arial"/>
                <w:u w:val="single"/>
                <w:lang w:val="en-US"/>
              </w:rPr>
              <w:t>through engaging in the Global Initiative on Illegal and Unsustainable Taking of Species</w:t>
            </w:r>
            <w:r w:rsidRPr="00F55065">
              <w:rPr>
                <w:rFonts w:ascii="Arial" w:hAnsi="Arial" w:cs="Arial"/>
                <w:lang w:val="en-US"/>
              </w:rPr>
              <w:t xml:space="preserve"> and in specific task forces </w:t>
            </w:r>
            <w:r w:rsidRPr="00F55065">
              <w:rPr>
                <w:rFonts w:ascii="Arial" w:hAnsi="Arial" w:cs="Arial"/>
                <w:strike/>
                <w:lang w:val="en-US"/>
              </w:rPr>
              <w:t>to address the issue,</w:t>
            </w:r>
            <w:r w:rsidRPr="00F55065">
              <w:rPr>
                <w:rFonts w:ascii="Arial" w:hAnsi="Arial" w:cs="Arial"/>
                <w:lang w:val="en-US"/>
              </w:rPr>
              <w:t xml:space="preserve"> such as the </w:t>
            </w:r>
            <w:r w:rsidRPr="00F55065">
              <w:rPr>
                <w:rFonts w:ascii="Arial" w:hAnsi="Arial" w:cs="Arial"/>
                <w:strike/>
                <w:lang w:val="en-US"/>
              </w:rPr>
              <w:t xml:space="preserve">various </w:t>
            </w:r>
            <w:r w:rsidRPr="00F55065">
              <w:rPr>
                <w:rFonts w:ascii="Arial" w:hAnsi="Arial" w:cs="Arial"/>
                <w:lang w:val="en-US"/>
              </w:rPr>
              <w:t xml:space="preserve">avian task forces to address illegal </w:t>
            </w:r>
            <w:r w:rsidRPr="00F55065">
              <w:rPr>
                <w:rFonts w:ascii="Arial" w:hAnsi="Arial" w:cs="Arial"/>
                <w:strike/>
                <w:lang w:val="en-US"/>
              </w:rPr>
              <w:t>killing, hunting,</w:t>
            </w:r>
            <w:r w:rsidRPr="00F55065">
              <w:rPr>
                <w:rFonts w:ascii="Arial" w:hAnsi="Arial" w:cs="Arial"/>
                <w:lang w:val="en-US"/>
              </w:rPr>
              <w:t xml:space="preserve"> </w:t>
            </w:r>
            <w:r w:rsidRPr="00F55065">
              <w:rPr>
                <w:rFonts w:ascii="Arial" w:hAnsi="Arial" w:cs="Arial"/>
                <w:u w:val="single"/>
                <w:lang w:val="en-US"/>
              </w:rPr>
              <w:t xml:space="preserve">and unsustainable </w:t>
            </w:r>
            <w:r w:rsidRPr="00F55065">
              <w:rPr>
                <w:rFonts w:ascii="Arial" w:hAnsi="Arial" w:cs="Arial"/>
                <w:lang w:val="en-US"/>
              </w:rPr>
              <w:t>taking and trade.</w:t>
            </w:r>
            <w:r w:rsidRPr="00F55065">
              <w:rPr>
                <w:rFonts w:ascii="Arial" w:hAnsi="Arial" w:cs="Arial"/>
                <w:strike/>
                <w:lang w:val="en-US"/>
              </w:rPr>
              <w:t xml:space="preserve">;  </w:t>
            </w:r>
          </w:p>
          <w:p w14:paraId="64C28754" w14:textId="77777777" w:rsidR="00B51F24" w:rsidRPr="00F55065" w:rsidRDefault="00B51F24" w:rsidP="00B51F24">
            <w:pPr>
              <w:suppressAutoHyphens/>
              <w:spacing w:line="240" w:lineRule="auto"/>
              <w:ind w:left="34"/>
              <w:jc w:val="both"/>
              <w:textAlignment w:val="baseline"/>
              <w:rPr>
                <w:rFonts w:ascii="Arial" w:hAnsi="Arial" w:cs="Arial"/>
                <w:i/>
                <w:iCs/>
                <w:u w:val="single"/>
              </w:rPr>
            </w:pPr>
          </w:p>
        </w:tc>
        <w:tc>
          <w:tcPr>
            <w:tcW w:w="3184" w:type="dxa"/>
          </w:tcPr>
          <w:p w14:paraId="15CE7F2E"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 xml:space="preserve">Made this paragraph more comprehensive </w:t>
            </w:r>
          </w:p>
        </w:tc>
        <w:tc>
          <w:tcPr>
            <w:tcW w:w="3805" w:type="dxa"/>
          </w:tcPr>
          <w:p w14:paraId="2DF1AEC0" w14:textId="51DED794" w:rsidR="00B51F24" w:rsidRPr="009E0E52" w:rsidRDefault="00B51F24" w:rsidP="00B51F24">
            <w:pPr>
              <w:pStyle w:val="ListParagraph"/>
              <w:numPr>
                <w:ilvl w:val="0"/>
                <w:numId w:val="47"/>
              </w:numPr>
              <w:suppressAutoHyphens/>
              <w:spacing w:line="240" w:lineRule="auto"/>
              <w:ind w:left="324"/>
              <w:jc w:val="both"/>
              <w:textAlignment w:val="baseline"/>
              <w:rPr>
                <w:rFonts w:ascii="Arial" w:hAnsi="Arial" w:cs="Arial"/>
              </w:rPr>
            </w:pPr>
            <w:r w:rsidRPr="009E0E52">
              <w:rPr>
                <w:rFonts w:ascii="Arial" w:hAnsi="Arial" w:cs="Arial"/>
                <w:i/>
                <w:iCs/>
              </w:rPr>
              <w:t>Encourages</w:t>
            </w:r>
            <w:r w:rsidRPr="009E0E52">
              <w:rPr>
                <w:rFonts w:ascii="Arial" w:hAnsi="Arial" w:cs="Arial"/>
              </w:rPr>
              <w:t xml:space="preserve"> the Secretariat,  Parties, non-Parties, intergovernmental, international and national organizations, multilateral environmental agreements and established networks, such as the ICCWC and each of its partner agencies (CITES, INTERPOL, UNODC, the World Bank and the World Customs Organization (WCO)), UNEP, Regional Fishery Management Organizations (RFMOs), Regional Fisheries Bodies (RFBs) and regional WENs, the United Nations Convention Against Transnational Organized Crime (UNTOC) and the United Nations Convention Against Corruption (UNCAC),  to collaborate closely as well as through engaging in the Global Initiative on Illegal and Unsustainable Taking of Species and in specific task forces, such as the avian task forces to address illegal and unsustainable taking and trade;</w:t>
            </w:r>
          </w:p>
        </w:tc>
      </w:tr>
      <w:tr w:rsidR="00B51F24" w:rsidRPr="00F55065" w14:paraId="1093B3D3" w14:textId="77777777" w:rsidTr="2EE84B4E">
        <w:trPr>
          <w:cantSplit/>
        </w:trPr>
        <w:tc>
          <w:tcPr>
            <w:tcW w:w="7586" w:type="dxa"/>
          </w:tcPr>
          <w:p w14:paraId="747388CF" w14:textId="77777777" w:rsidR="00B51F24" w:rsidRPr="00F55065" w:rsidRDefault="00B51F24" w:rsidP="00B51F24">
            <w:pPr>
              <w:suppressAutoHyphens/>
              <w:spacing w:line="240" w:lineRule="auto"/>
              <w:ind w:left="34"/>
              <w:jc w:val="both"/>
              <w:textAlignment w:val="baseline"/>
              <w:rPr>
                <w:rFonts w:ascii="Arial" w:hAnsi="Arial" w:cs="Arial"/>
                <w:i/>
                <w:iCs/>
                <w:u w:val="single"/>
              </w:rPr>
            </w:pPr>
            <w:r w:rsidRPr="00F55065">
              <w:rPr>
                <w:rFonts w:ascii="Arial" w:hAnsi="Arial" w:cs="Arial"/>
                <w:strike/>
              </w:rPr>
              <w:t>Instructs the Secretariat to continue strengthening collaboration with relevant organizations and stakeholders in order to address the illegal and unsustainable taking of migratory species.</w:t>
            </w:r>
          </w:p>
        </w:tc>
        <w:tc>
          <w:tcPr>
            <w:tcW w:w="3184" w:type="dxa"/>
          </w:tcPr>
          <w:p w14:paraId="0F54507C" w14:textId="77777777" w:rsidR="00B51F24" w:rsidRPr="00F55065" w:rsidRDefault="00B51F24" w:rsidP="00B51F24">
            <w:pPr>
              <w:adjustRightInd w:val="0"/>
              <w:jc w:val="both"/>
              <w:rPr>
                <w:rFonts w:ascii="Arial" w:eastAsia="Times New Roman" w:hAnsi="Arial" w:cs="Arial"/>
              </w:rPr>
            </w:pPr>
            <w:r w:rsidRPr="00F55065">
              <w:rPr>
                <w:rFonts w:ascii="Arial" w:eastAsia="Times New Roman" w:hAnsi="Arial" w:cs="Arial"/>
              </w:rPr>
              <w:t>Repealed because redundant</w:t>
            </w:r>
          </w:p>
        </w:tc>
        <w:tc>
          <w:tcPr>
            <w:tcW w:w="3805" w:type="dxa"/>
          </w:tcPr>
          <w:p w14:paraId="30A04C16" w14:textId="3D7C61E6" w:rsidR="00B51F24" w:rsidRPr="00F55065" w:rsidRDefault="00B51F24" w:rsidP="00B51F24">
            <w:pPr>
              <w:suppressAutoHyphens/>
              <w:spacing w:line="240" w:lineRule="auto"/>
              <w:jc w:val="both"/>
              <w:textAlignment w:val="baseline"/>
              <w:rPr>
                <w:rFonts w:ascii="Arial" w:hAnsi="Arial" w:cs="Arial"/>
                <w:i/>
                <w:iCs/>
                <w:u w:val="single"/>
              </w:rPr>
            </w:pPr>
          </w:p>
        </w:tc>
      </w:tr>
    </w:tbl>
    <w:p w14:paraId="0C91C889" w14:textId="77777777" w:rsidR="007D54E7" w:rsidRDefault="007D54E7" w:rsidP="00787148">
      <w:pPr>
        <w:rPr>
          <w:sz w:val="2"/>
          <w:szCs w:val="2"/>
        </w:rPr>
        <w:sectPr w:rsidR="007D54E7" w:rsidSect="007D54E7">
          <w:headerReference w:type="even" r:id="rId91"/>
          <w:headerReference w:type="default" r:id="rId92"/>
          <w:headerReference w:type="first" r:id="rId93"/>
          <w:footerReference w:type="first" r:id="rId94"/>
          <w:type w:val="continuous"/>
          <w:pgSz w:w="16838" w:h="11906" w:orient="landscape" w:code="9"/>
          <w:pgMar w:top="1440" w:right="1440" w:bottom="1440" w:left="1440" w:header="720" w:footer="720" w:gutter="0"/>
          <w:cols w:space="720"/>
          <w:titlePg/>
          <w:docGrid w:linePitch="360"/>
        </w:sectPr>
      </w:pPr>
    </w:p>
    <w:p w14:paraId="0D66523D" w14:textId="77777777" w:rsidR="00787148" w:rsidRPr="007D54E7" w:rsidRDefault="00787148" w:rsidP="00787148">
      <w:pPr>
        <w:rPr>
          <w:sz w:val="2"/>
          <w:szCs w:val="2"/>
        </w:rPr>
      </w:pPr>
    </w:p>
    <w:p w14:paraId="4A11CD05" w14:textId="2B413846" w:rsidR="00E7244C" w:rsidRDefault="00985824" w:rsidP="00E7244C">
      <w:pPr>
        <w:widowControl w:val="0"/>
        <w:autoSpaceDE w:val="0"/>
        <w:autoSpaceDN w:val="0"/>
        <w:adjustRightInd w:val="0"/>
        <w:spacing w:after="0" w:line="240" w:lineRule="auto"/>
        <w:jc w:val="center"/>
        <w:rPr>
          <w:rFonts w:eastAsia="Times New Roman" w:cs="Arial"/>
        </w:rPr>
      </w:pPr>
      <w:r>
        <w:rPr>
          <w:rFonts w:cs="Arial"/>
        </w:rPr>
        <w:t>CLEAN TEXT OF THE AMENDED RESOLUTION 11.31</w:t>
      </w:r>
    </w:p>
    <w:p w14:paraId="7C6D2EE2" w14:textId="77777777" w:rsidR="00985824" w:rsidRDefault="00985824" w:rsidP="00E7244C">
      <w:pPr>
        <w:widowControl w:val="0"/>
        <w:autoSpaceDE w:val="0"/>
        <w:autoSpaceDN w:val="0"/>
        <w:adjustRightInd w:val="0"/>
        <w:spacing w:after="0" w:line="240" w:lineRule="auto"/>
        <w:jc w:val="center"/>
        <w:rPr>
          <w:rFonts w:eastAsia="Times New Roman" w:cs="Arial"/>
        </w:rPr>
      </w:pPr>
    </w:p>
    <w:p w14:paraId="27F322EB" w14:textId="4E6DB2BD" w:rsidR="00E7244C" w:rsidRPr="00985824" w:rsidRDefault="00E7244C" w:rsidP="00E7244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985824">
        <w:rPr>
          <w:rFonts w:eastAsia="Times New Roman" w:cs="Arial"/>
          <w:b/>
          <w:caps/>
        </w:rPr>
        <w:t xml:space="preserve">ILLEGAL AND UNSUSTAINABLE TAKING OF </w:t>
      </w:r>
      <w:r w:rsidR="000B13A7">
        <w:rPr>
          <w:rFonts w:eastAsia="Times New Roman" w:cs="Arial"/>
          <w:b/>
          <w:caps/>
        </w:rPr>
        <w:t xml:space="preserve">MIGRATORY </w:t>
      </w:r>
      <w:r w:rsidR="005E5351" w:rsidRPr="00985824">
        <w:rPr>
          <w:rFonts w:eastAsia="Times New Roman" w:cs="Arial"/>
          <w:b/>
          <w:caps/>
        </w:rPr>
        <w:t>SPECIES</w:t>
      </w:r>
    </w:p>
    <w:p w14:paraId="615DC9E0" w14:textId="77777777" w:rsidR="007D54E7" w:rsidRDefault="007D54E7" w:rsidP="00985824">
      <w:pPr>
        <w:spacing w:after="0" w:line="240" w:lineRule="auto"/>
        <w:jc w:val="center"/>
        <w:rPr>
          <w:rFonts w:cs="Arial"/>
        </w:rPr>
      </w:pPr>
    </w:p>
    <w:p w14:paraId="080F264F" w14:textId="77777777" w:rsidR="007D54E7" w:rsidRDefault="007D54E7" w:rsidP="00985824">
      <w:pPr>
        <w:spacing w:after="0" w:line="240" w:lineRule="auto"/>
        <w:jc w:val="center"/>
        <w:rPr>
          <w:rFonts w:cs="Arial"/>
        </w:rPr>
      </w:pPr>
    </w:p>
    <w:p w14:paraId="61648D7E" w14:textId="1BAF25F9" w:rsidR="00F76AD3" w:rsidRPr="00E635AB" w:rsidRDefault="00D95E72" w:rsidP="007D54E7">
      <w:pPr>
        <w:spacing w:after="0" w:line="240" w:lineRule="auto"/>
        <w:jc w:val="both"/>
        <w:rPr>
          <w:rFonts w:cs="Arial"/>
        </w:rPr>
      </w:pPr>
      <w:r>
        <w:rPr>
          <w:rFonts w:cs="Arial"/>
        </w:rPr>
        <w:t>Adopted by the Conference of the Parties at its 1</w:t>
      </w:r>
      <w:r w:rsidRPr="009C44FC">
        <w:rPr>
          <w:rFonts w:cs="Arial"/>
        </w:rPr>
        <w:t>5</w:t>
      </w:r>
      <w:r w:rsidRPr="009C44FC">
        <w:rPr>
          <w:rFonts w:cs="Arial"/>
          <w:vertAlign w:val="superscript"/>
        </w:rPr>
        <w:t>t</w:t>
      </w:r>
      <w:r w:rsidRPr="00D95E72">
        <w:rPr>
          <w:rFonts w:cs="Arial"/>
          <w:vertAlign w:val="superscript"/>
        </w:rPr>
        <w:t>h</w:t>
      </w:r>
      <w:r>
        <w:rPr>
          <w:rFonts w:cs="Arial"/>
        </w:rPr>
        <w:t xml:space="preserve"> Meeting (</w:t>
      </w:r>
      <w:r w:rsidR="0041184C" w:rsidRPr="00985824">
        <w:rPr>
          <w:rFonts w:cs="Arial"/>
        </w:rPr>
        <w:t xml:space="preserve">Campo Grande, March </w:t>
      </w:r>
      <w:r w:rsidR="004F70A4" w:rsidRPr="00985824">
        <w:rPr>
          <w:rFonts w:cs="Arial"/>
        </w:rPr>
        <w:t>2026</w:t>
      </w:r>
      <w:r w:rsidRPr="00985824">
        <w:rPr>
          <w:rFonts w:cs="Arial"/>
        </w:rPr>
        <w:t>)</w:t>
      </w:r>
    </w:p>
    <w:p w14:paraId="33CE1A52" w14:textId="77777777" w:rsidR="00D95E72" w:rsidRDefault="00D95E72" w:rsidP="007D54E7">
      <w:pPr>
        <w:spacing w:after="0" w:line="240" w:lineRule="auto"/>
        <w:jc w:val="both"/>
        <w:rPr>
          <w:rFonts w:cs="Arial"/>
          <w:i/>
          <w:iCs/>
        </w:rPr>
      </w:pPr>
    </w:p>
    <w:p w14:paraId="2C43B7C6" w14:textId="7C9EB0CB" w:rsidR="003A5610" w:rsidRPr="005032F6" w:rsidRDefault="00F76AD3" w:rsidP="007D54E7">
      <w:pPr>
        <w:spacing w:after="0" w:line="240" w:lineRule="auto"/>
        <w:jc w:val="both"/>
        <w:rPr>
          <w:rFonts w:cs="Arial"/>
        </w:rPr>
      </w:pPr>
      <w:r w:rsidRPr="005032F6">
        <w:rPr>
          <w:rFonts w:cs="Arial"/>
          <w:i/>
          <w:iCs/>
        </w:rPr>
        <w:t>Concerned</w:t>
      </w:r>
      <w:r w:rsidRPr="005032F6">
        <w:rPr>
          <w:rFonts w:cs="Arial"/>
        </w:rPr>
        <w:t xml:space="preserve"> that illegal and unsustainable taking</w:t>
      </w:r>
      <w:r w:rsidR="00415D46">
        <w:rPr>
          <w:rFonts w:cs="Arial"/>
        </w:rPr>
        <w:t>,</w:t>
      </w:r>
      <w:r w:rsidR="00BD2AB4">
        <w:rPr>
          <w:rFonts w:cs="Arial"/>
          <w:vertAlign w:val="superscript"/>
        </w:rPr>
        <w:t>1</w:t>
      </w:r>
      <w:r w:rsidR="00231356" w:rsidRPr="00BD2AB4">
        <w:rPr>
          <w:rStyle w:val="FootnoteReference"/>
          <w:rFonts w:cs="Arial"/>
          <w:color w:val="FFFFFF" w:themeColor="background1"/>
        </w:rPr>
        <w:footnoteReference w:id="9"/>
      </w:r>
      <w:r w:rsidRPr="005032F6">
        <w:rPr>
          <w:rFonts w:cs="Arial"/>
        </w:rPr>
        <w:t xml:space="preserve"> use and trade of </w:t>
      </w:r>
      <w:r w:rsidR="00885EEA">
        <w:rPr>
          <w:rFonts w:cs="Arial"/>
        </w:rPr>
        <w:t xml:space="preserve">migratory </w:t>
      </w:r>
      <w:r w:rsidRPr="005032F6">
        <w:rPr>
          <w:rFonts w:cs="Arial"/>
        </w:rPr>
        <w:t xml:space="preserve">species, </w:t>
      </w:r>
      <w:r w:rsidR="00027D4E" w:rsidRPr="00027D4E">
        <w:rPr>
          <w:rFonts w:cs="Arial"/>
        </w:rPr>
        <w:t>especially at the domestic level, is a growing threat to migratory species and the benefits they provide to ecosystems and people,</w:t>
      </w:r>
    </w:p>
    <w:p w14:paraId="04FE7D41" w14:textId="77777777" w:rsidR="004B0A05" w:rsidRPr="005032F6" w:rsidRDefault="004B0A05" w:rsidP="007D54E7">
      <w:pPr>
        <w:spacing w:after="0" w:line="240" w:lineRule="auto"/>
        <w:jc w:val="both"/>
        <w:rPr>
          <w:rFonts w:cs="Arial"/>
        </w:rPr>
      </w:pPr>
    </w:p>
    <w:p w14:paraId="12EC2776" w14:textId="5F88A89E" w:rsidR="00F76AD3" w:rsidRPr="005032F6" w:rsidRDefault="00F76AD3" w:rsidP="007D54E7">
      <w:pPr>
        <w:spacing w:after="0" w:line="240" w:lineRule="auto"/>
        <w:jc w:val="both"/>
        <w:rPr>
          <w:rFonts w:cs="Arial"/>
        </w:rPr>
      </w:pPr>
      <w:r w:rsidRPr="005032F6">
        <w:rPr>
          <w:rFonts w:cs="Arial"/>
          <w:i/>
          <w:iCs/>
        </w:rPr>
        <w:t>Recognizing</w:t>
      </w:r>
      <w:r w:rsidRPr="005032F6">
        <w:rPr>
          <w:rFonts w:cs="Arial"/>
        </w:rPr>
        <w:t xml:space="preserve"> that wildlife crime and offences continue </w:t>
      </w:r>
      <w:r w:rsidR="008D071D" w:rsidRPr="005032F6">
        <w:rPr>
          <w:rFonts w:cs="Arial"/>
        </w:rPr>
        <w:t>to take</w:t>
      </w:r>
      <w:r w:rsidRPr="005032F6">
        <w:rPr>
          <w:rFonts w:cs="Arial"/>
        </w:rPr>
        <w:t xml:space="preserve"> place at an unprecedented scale with global reach, as wildlife trafficking continues to be highly lucrative with little risk of prosecution and thus ranks right behind arms and drug smuggling and human trafficking worldwide,</w:t>
      </w:r>
    </w:p>
    <w:p w14:paraId="51408265" w14:textId="77777777" w:rsidR="004B0A05" w:rsidRPr="005032F6" w:rsidRDefault="004B0A05" w:rsidP="007D54E7">
      <w:pPr>
        <w:spacing w:after="0" w:line="240" w:lineRule="auto"/>
        <w:jc w:val="both"/>
        <w:rPr>
          <w:rFonts w:cs="Arial"/>
        </w:rPr>
      </w:pPr>
    </w:p>
    <w:p w14:paraId="7A8FF72C" w14:textId="4599E123" w:rsidR="004B0A05" w:rsidRDefault="00734364" w:rsidP="007D54E7">
      <w:pPr>
        <w:spacing w:after="0" w:line="240" w:lineRule="auto"/>
        <w:jc w:val="both"/>
        <w:rPr>
          <w:rFonts w:eastAsia="Calibri" w:cs="Arial"/>
        </w:rPr>
      </w:pPr>
      <w:r w:rsidRPr="00734364">
        <w:rPr>
          <w:rFonts w:eastAsia="Calibri" w:cs="Arial"/>
          <w:i/>
          <w:iCs/>
        </w:rPr>
        <w:t xml:space="preserve">Further recognizing </w:t>
      </w:r>
      <w:r w:rsidRPr="00734364">
        <w:rPr>
          <w:rFonts w:eastAsia="Calibri" w:cs="Arial"/>
        </w:rPr>
        <w:t>that the illegal and unsustainable taking and trade of migratory species can increase the risk of zoonoses and pathogen spillover from wildlife to humans, other wildlife, livestock, and other animals</w:t>
      </w:r>
      <w:r w:rsidR="009C6CE3" w:rsidRPr="00734364">
        <w:rPr>
          <w:rFonts w:eastAsia="Calibri" w:cs="Arial"/>
        </w:rPr>
        <w:t>;</w:t>
      </w:r>
    </w:p>
    <w:p w14:paraId="66CBBADA" w14:textId="77777777" w:rsidR="00CE34DB" w:rsidRPr="00734364" w:rsidRDefault="00CE34DB" w:rsidP="007D54E7">
      <w:pPr>
        <w:spacing w:after="0" w:line="240" w:lineRule="auto"/>
        <w:jc w:val="both"/>
        <w:rPr>
          <w:rFonts w:eastAsia="Calibri" w:cs="Arial"/>
        </w:rPr>
      </w:pPr>
    </w:p>
    <w:p w14:paraId="14398A75" w14:textId="2EC8EB28" w:rsidR="00F76AD3" w:rsidRPr="005032F6" w:rsidRDefault="00F76AD3" w:rsidP="007D54E7">
      <w:pPr>
        <w:spacing w:after="0" w:line="240" w:lineRule="auto"/>
        <w:jc w:val="both"/>
        <w:rPr>
          <w:rFonts w:cs="Arial"/>
          <w:iCs/>
        </w:rPr>
      </w:pPr>
      <w:r w:rsidRPr="005032F6">
        <w:rPr>
          <w:rFonts w:cs="Arial"/>
          <w:i/>
          <w:iCs/>
        </w:rPr>
        <w:t>Concerned</w:t>
      </w:r>
      <w:r w:rsidRPr="005032F6">
        <w:rPr>
          <w:rFonts w:cs="Arial"/>
          <w:iCs/>
        </w:rPr>
        <w:t xml:space="preserve"> </w:t>
      </w:r>
      <w:r w:rsidR="00F9096E" w:rsidRPr="00F9096E">
        <w:rPr>
          <w:rFonts w:cs="Arial"/>
          <w:iCs/>
        </w:rPr>
        <w:t>that illegal and unsustainable taking of species cause an immense loss of revenue for States and local communities, severely damage livelihoods and ecosystems, negatively impact on sustainable utilization and tourism, and in some cases, lead to threats to human lives and fund organized criminal and other violent groups</w:t>
      </w:r>
      <w:r w:rsidRPr="005032F6">
        <w:rPr>
          <w:rFonts w:cs="Arial"/>
          <w:iCs/>
        </w:rPr>
        <w:t>,</w:t>
      </w:r>
    </w:p>
    <w:p w14:paraId="419486FB" w14:textId="77777777" w:rsidR="004B0A05" w:rsidRPr="00F269D1" w:rsidRDefault="004B0A05" w:rsidP="007D54E7">
      <w:pPr>
        <w:spacing w:after="0" w:line="240" w:lineRule="auto"/>
        <w:jc w:val="both"/>
        <w:rPr>
          <w:rFonts w:cs="Arial"/>
          <w:iCs/>
          <w:strike/>
        </w:rPr>
      </w:pPr>
    </w:p>
    <w:p w14:paraId="45A0051A" w14:textId="35616D26" w:rsidR="00F76AD3" w:rsidRDefault="00F76AD3" w:rsidP="007D54E7">
      <w:pPr>
        <w:spacing w:after="0" w:line="240" w:lineRule="auto"/>
        <w:jc w:val="both"/>
        <w:rPr>
          <w:rFonts w:cs="Arial"/>
          <w:iCs/>
        </w:rPr>
      </w:pPr>
      <w:r w:rsidRPr="00E635AB">
        <w:rPr>
          <w:rFonts w:cs="Arial"/>
          <w:i/>
          <w:iCs/>
        </w:rPr>
        <w:t>Acknowledging</w:t>
      </w:r>
      <w:r w:rsidRPr="00E635AB">
        <w:rPr>
          <w:rFonts w:cs="Arial"/>
          <w:iCs/>
        </w:rPr>
        <w:t xml:space="preserve"> that “The Future We Want”, adopted at Rio+20 and endorsed by consensus of the United Nations General Assembly, “recognize[d] the economic, social and environmental impacts of illicit trafficking in wildlife where firm and strengthened action needs to be taken on both the supply and demand sides”</w:t>
      </w:r>
      <w:r>
        <w:rPr>
          <w:rFonts w:cs="Arial"/>
          <w:iCs/>
        </w:rPr>
        <w:t>,</w:t>
      </w:r>
    </w:p>
    <w:p w14:paraId="77888DDC" w14:textId="77777777" w:rsidR="004B0A05" w:rsidRPr="00015971" w:rsidRDefault="004B0A05" w:rsidP="007D54E7">
      <w:pPr>
        <w:spacing w:after="0" w:line="240" w:lineRule="auto"/>
        <w:jc w:val="both"/>
        <w:rPr>
          <w:rFonts w:cs="Arial"/>
          <w:iCs/>
        </w:rPr>
      </w:pPr>
    </w:p>
    <w:p w14:paraId="783D76C5" w14:textId="1AAE514E" w:rsidR="00F76AD3" w:rsidRPr="005032F6" w:rsidRDefault="00F76AD3" w:rsidP="007D54E7">
      <w:pPr>
        <w:spacing w:after="0" w:line="240" w:lineRule="auto"/>
        <w:jc w:val="both"/>
        <w:rPr>
          <w:rFonts w:eastAsia="Calibri" w:cs="Arial"/>
        </w:rPr>
      </w:pPr>
      <w:r w:rsidRPr="005032F6">
        <w:rPr>
          <w:rFonts w:eastAsia="Calibri" w:cs="Arial"/>
          <w:i/>
          <w:iCs/>
        </w:rPr>
        <w:t>Noting</w:t>
      </w:r>
      <w:r w:rsidR="00F9096E">
        <w:rPr>
          <w:rFonts w:eastAsia="Calibri" w:cs="Arial"/>
          <w:i/>
          <w:iCs/>
        </w:rPr>
        <w:t xml:space="preserve"> </w:t>
      </w:r>
      <w:r w:rsidR="00F9096E" w:rsidRPr="00F9096E">
        <w:rPr>
          <w:rFonts w:eastAsia="Calibri" w:cs="Arial"/>
        </w:rPr>
        <w:t xml:space="preserve">the Intergovernmental Science-Policy Platform on Biodiversity and Ecosystem Services (IPBES) </w:t>
      </w:r>
      <w:r w:rsidR="009B778B">
        <w:rPr>
          <w:rFonts w:eastAsia="Calibri" w:cs="Arial"/>
        </w:rPr>
        <w:t xml:space="preserve">2019 </w:t>
      </w:r>
      <w:r w:rsidR="00F9096E" w:rsidRPr="00F9096E">
        <w:rPr>
          <w:rFonts w:eastAsia="Calibri" w:cs="Arial"/>
        </w:rPr>
        <w:t>Global Assessment Report on Biodiversity and Ecosystem Services, which highlighted direct overexploitation as one of the two key drivers of biodiversity loss,</w:t>
      </w:r>
    </w:p>
    <w:p w14:paraId="14019E25" w14:textId="77777777" w:rsidR="004B0A05" w:rsidRPr="005032F6" w:rsidRDefault="004B0A05" w:rsidP="007D54E7">
      <w:pPr>
        <w:spacing w:after="0" w:line="240" w:lineRule="auto"/>
        <w:jc w:val="both"/>
        <w:rPr>
          <w:rFonts w:eastAsia="Calibri" w:cs="Arial"/>
        </w:rPr>
      </w:pPr>
    </w:p>
    <w:p w14:paraId="7E267585" w14:textId="44A865C4" w:rsidR="005F40D8" w:rsidRPr="005032F6" w:rsidRDefault="005F40D8" w:rsidP="007D54E7">
      <w:pPr>
        <w:spacing w:after="0" w:line="240" w:lineRule="auto"/>
        <w:jc w:val="both"/>
        <w:rPr>
          <w:rFonts w:cs="Arial"/>
          <w:bCs/>
          <w:bdr w:val="none" w:sz="0" w:space="0" w:color="auto" w:frame="1"/>
        </w:rPr>
      </w:pPr>
      <w:r w:rsidRPr="005032F6">
        <w:rPr>
          <w:rFonts w:cs="Arial"/>
          <w:bCs/>
          <w:i/>
          <w:iCs/>
          <w:bdr w:val="none" w:sz="0" w:space="0" w:color="auto" w:frame="1"/>
        </w:rPr>
        <w:t>Noting</w:t>
      </w:r>
      <w:r w:rsidRPr="005032F6">
        <w:rPr>
          <w:rFonts w:cs="Arial" w:hint="eastAsia"/>
          <w:bCs/>
          <w:i/>
          <w:iCs/>
          <w:bdr w:val="none" w:sz="0" w:space="0" w:color="auto" w:frame="1"/>
        </w:rPr>
        <w:t> </w:t>
      </w:r>
      <w:r w:rsidR="008555E0" w:rsidRPr="008555E0">
        <w:rPr>
          <w:rFonts w:cs="Arial"/>
          <w:bCs/>
          <w:bdr w:val="none" w:sz="0" w:space="0" w:color="auto" w:frame="1"/>
        </w:rPr>
        <w:t xml:space="preserve">that the United Nations General Assembly has adopted seven Resolutions on wildlife trafficking, most recently Resolution A/79/L.96 77/325, adopted on June 2025  on </w:t>
      </w:r>
      <w:r w:rsidR="008555E0" w:rsidRPr="008555E0">
        <w:rPr>
          <w:rFonts w:cs="Arial"/>
          <w:bCs/>
          <w:i/>
          <w:iCs/>
          <w:bdr w:val="none" w:sz="0" w:space="0" w:color="auto" w:frame="1"/>
        </w:rPr>
        <w:t>Tackling Illicit Trafficking in Wildlife</w:t>
      </w:r>
      <w:r w:rsidR="008555E0" w:rsidRPr="008555E0">
        <w:rPr>
          <w:rFonts w:cs="Arial"/>
          <w:bCs/>
          <w:bdr w:val="none" w:sz="0" w:space="0" w:color="auto" w:frame="1"/>
        </w:rPr>
        <w:t xml:space="preserve"> which, </w:t>
      </w:r>
      <w:r w:rsidR="008555E0" w:rsidRPr="008555E0">
        <w:rPr>
          <w:rFonts w:cs="Arial"/>
          <w:bCs/>
          <w:i/>
          <w:iCs/>
          <w:bdr w:val="none" w:sz="0" w:space="0" w:color="auto" w:frame="1"/>
        </w:rPr>
        <w:t>inter alia, </w:t>
      </w:r>
      <w:r w:rsidR="008555E0" w:rsidRPr="008555E0">
        <w:rPr>
          <w:rFonts w:cs="Arial"/>
          <w:bCs/>
          <w:bdr w:val="none" w:sz="0" w:space="0" w:color="auto" w:frame="1"/>
        </w:rPr>
        <w:t>calls upon Member States to “take decisive steps at the national level to prevent, combat and eradicate the illegal trade in wildlife;  strengthen appropriate capacity for law enforcement agencies to monitor and investigate illegal online wildlife trade; work in cooperation with relevant organizations to identify and promote the use of solutions that utilize technology, including artificial intelligence, to support criminal prosecutions; recognize and support the crucial role played by rangers and guards, across the world, in the fight against illicit wildlife trafficking; and increase the capacity of local communities to pursue sustainable and, as appropriate, alternative livelihood opportunities, in order to reduce the risk of illicit trafficking in wildlife”,</w:t>
      </w:r>
    </w:p>
    <w:p w14:paraId="1CF68017" w14:textId="77777777" w:rsidR="00F76AD3" w:rsidRPr="006867D8" w:rsidRDefault="00F76AD3" w:rsidP="007D54E7">
      <w:pPr>
        <w:spacing w:after="0" w:line="240" w:lineRule="auto"/>
        <w:jc w:val="both"/>
        <w:rPr>
          <w:rFonts w:cs="Arial"/>
          <w:bCs/>
          <w:i/>
          <w:iCs/>
          <w:bdr w:val="none" w:sz="0" w:space="0" w:color="auto" w:frame="1"/>
        </w:rPr>
      </w:pPr>
    </w:p>
    <w:p w14:paraId="119AF6A5" w14:textId="244E7666" w:rsidR="00F76AD3" w:rsidRPr="00C61A47" w:rsidRDefault="00F76AD3" w:rsidP="007D54E7">
      <w:pPr>
        <w:spacing w:after="0" w:line="240" w:lineRule="auto"/>
        <w:jc w:val="both"/>
        <w:rPr>
          <w:rFonts w:cs="Arial"/>
          <w:bCs/>
          <w:bdr w:val="none" w:sz="0" w:space="0" w:color="auto" w:frame="1"/>
        </w:rPr>
      </w:pPr>
      <w:r w:rsidRPr="006867D8">
        <w:rPr>
          <w:rFonts w:cs="Arial"/>
          <w:bCs/>
          <w:i/>
          <w:iCs/>
          <w:bdr w:val="none" w:sz="0" w:space="0" w:color="auto" w:frame="1"/>
        </w:rPr>
        <w:t>Welcoming</w:t>
      </w:r>
      <w:r w:rsidRPr="006867D8">
        <w:rPr>
          <w:rFonts w:cs="Arial" w:hint="eastAsia"/>
          <w:bCs/>
          <w:i/>
          <w:iCs/>
          <w:bdr w:val="none" w:sz="0" w:space="0" w:color="auto" w:frame="1"/>
        </w:rPr>
        <w:t> </w:t>
      </w:r>
      <w:r w:rsidRPr="006867D8">
        <w:rPr>
          <w:rFonts w:cs="Arial"/>
          <w:bCs/>
          <w:bdr w:val="none" w:sz="0" w:space="0" w:color="auto" w:frame="1"/>
        </w:rPr>
        <w:t xml:space="preserve">the discussions taking place under the auspices of the United Nations Office on Drugs and Crime on </w:t>
      </w:r>
      <w:r>
        <w:rPr>
          <w:rFonts w:cs="Arial"/>
          <w:bCs/>
          <w:bdr w:val="none" w:sz="0" w:space="0" w:color="auto" w:frame="1"/>
        </w:rPr>
        <w:t>s</w:t>
      </w:r>
      <w:r w:rsidRPr="006867D8">
        <w:rPr>
          <w:rFonts w:cs="Arial"/>
          <w:bCs/>
          <w:bdr w:val="none" w:sz="0" w:space="0" w:color="auto" w:frame="1"/>
        </w:rPr>
        <w:t>trengthening the international legal framework for international cooperation to prevent and combat illicit trafficking in wildlife</w:t>
      </w:r>
      <w:r>
        <w:rPr>
          <w:rFonts w:cs="Arial"/>
          <w:bCs/>
          <w:bdr w:val="none" w:sz="0" w:space="0" w:color="auto" w:frame="1"/>
        </w:rPr>
        <w:t>,</w:t>
      </w:r>
    </w:p>
    <w:p w14:paraId="21B36E62" w14:textId="77777777" w:rsidR="004B0A05" w:rsidRDefault="004B0A05" w:rsidP="007D54E7">
      <w:pPr>
        <w:spacing w:after="0" w:line="240" w:lineRule="auto"/>
        <w:jc w:val="both"/>
        <w:rPr>
          <w:rFonts w:eastAsia="Calibri" w:cs="Arial"/>
          <w:i/>
          <w:iCs/>
        </w:rPr>
      </w:pPr>
    </w:p>
    <w:p w14:paraId="4D4E9576" w14:textId="091C674B" w:rsidR="00F76AD3" w:rsidRPr="00145C69" w:rsidRDefault="00F76AD3" w:rsidP="007D54E7">
      <w:pPr>
        <w:spacing w:after="0" w:line="240" w:lineRule="auto"/>
        <w:jc w:val="both"/>
        <w:rPr>
          <w:rFonts w:cs="Arial"/>
          <w:iCs/>
        </w:rPr>
      </w:pPr>
      <w:r w:rsidRPr="00145C69">
        <w:rPr>
          <w:rFonts w:eastAsia="Calibri" w:cs="Arial"/>
          <w:i/>
          <w:iCs/>
        </w:rPr>
        <w:t>Taking note</w:t>
      </w:r>
      <w:r w:rsidRPr="00145C69">
        <w:rPr>
          <w:rFonts w:eastAsia="Calibri" w:cs="Arial"/>
        </w:rPr>
        <w:t xml:space="preserve"> </w:t>
      </w:r>
      <w:r w:rsidRPr="00145C69">
        <w:rPr>
          <w:rFonts w:eastAsia="Calibri" w:cs="Arial"/>
          <w:i/>
          <w:iCs/>
        </w:rPr>
        <w:t>of</w:t>
      </w:r>
      <w:r w:rsidRPr="00145C69">
        <w:rPr>
          <w:rFonts w:eastAsia="Calibri" w:cs="Arial"/>
        </w:rPr>
        <w:t xml:space="preserve"> the United Nations Environment Programme Governing Council Decision 27/9 on advancing justice, governance and law for environmental sustainability,</w:t>
      </w:r>
    </w:p>
    <w:p w14:paraId="5F3D40B9" w14:textId="418D3485" w:rsidR="00F76AD3" w:rsidRPr="00145C69" w:rsidRDefault="00F76AD3" w:rsidP="007D54E7">
      <w:pPr>
        <w:spacing w:after="0" w:line="240" w:lineRule="auto"/>
        <w:jc w:val="both"/>
        <w:rPr>
          <w:rFonts w:cs="Arial"/>
        </w:rPr>
      </w:pPr>
      <w:r w:rsidRPr="00145C69">
        <w:rPr>
          <w:rFonts w:cs="Arial"/>
          <w:i/>
          <w:iCs/>
        </w:rPr>
        <w:t>Recognizing</w:t>
      </w:r>
      <w:r w:rsidRPr="00145C69">
        <w:rPr>
          <w:rFonts w:eastAsia="Calibri" w:cs="Arial"/>
        </w:rPr>
        <w:t xml:space="preserve"> the role of the Convention on International Trade in Endangered Species of Wild Fauna and Flora </w:t>
      </w:r>
      <w:r w:rsidR="00DA622A" w:rsidRPr="001A72E7">
        <w:rPr>
          <w:rFonts w:eastAsia="Calibri" w:cs="Arial"/>
        </w:rPr>
        <w:t>(</w:t>
      </w:r>
      <w:r w:rsidRPr="001A72E7">
        <w:rPr>
          <w:rFonts w:cs="Arial"/>
        </w:rPr>
        <w:t>CITES)</w:t>
      </w:r>
      <w:r w:rsidRPr="00145C69">
        <w:rPr>
          <w:rFonts w:cs="Arial"/>
        </w:rPr>
        <w:t xml:space="preserve"> as the principal international instrument for ensuring that international trade in specimens of wild animals and plants does not threaten the species’ survival,</w:t>
      </w:r>
    </w:p>
    <w:p w14:paraId="2118C4CB" w14:textId="77777777" w:rsidR="004B0A05" w:rsidRPr="00145C69" w:rsidRDefault="004B0A05" w:rsidP="007D54E7">
      <w:pPr>
        <w:spacing w:after="0" w:line="240" w:lineRule="auto"/>
        <w:jc w:val="both"/>
        <w:rPr>
          <w:rFonts w:cs="Arial"/>
          <w:i/>
          <w:iCs/>
        </w:rPr>
      </w:pPr>
    </w:p>
    <w:p w14:paraId="42A10F3B" w14:textId="1FF0F523" w:rsidR="00F76AD3" w:rsidRPr="00145C69" w:rsidRDefault="00F76AD3" w:rsidP="007D54E7">
      <w:pPr>
        <w:spacing w:after="0" w:line="240" w:lineRule="auto"/>
        <w:jc w:val="both"/>
        <w:rPr>
          <w:rFonts w:cs="Arial"/>
          <w:iCs/>
        </w:rPr>
      </w:pPr>
      <w:r w:rsidRPr="00145C69">
        <w:rPr>
          <w:rFonts w:cs="Arial"/>
          <w:i/>
          <w:iCs/>
        </w:rPr>
        <w:t>Welcoming</w:t>
      </w:r>
      <w:r w:rsidRPr="00145C69">
        <w:rPr>
          <w:rFonts w:cs="Arial"/>
          <w:iCs/>
        </w:rPr>
        <w:t xml:space="preserve"> the adoption by the United Nations Environment Assembly (UNEA) Resolution on illegal trade in wildlife (UNEP/EA.1/3),</w:t>
      </w:r>
      <w:r w:rsidRPr="00145C69">
        <w:rPr>
          <w:rFonts w:eastAsia="Calibri" w:cs="Arial"/>
        </w:rPr>
        <w:t xml:space="preserve"> acknowledging the </w:t>
      </w:r>
      <w:r w:rsidRPr="00145C69">
        <w:rPr>
          <w:rFonts w:cs="Arial"/>
          <w:iCs/>
        </w:rPr>
        <w:t>role of CMS in countering such illegal activities and including the call for strengthened cross-agency cooperation,</w:t>
      </w:r>
    </w:p>
    <w:p w14:paraId="2BB143E8" w14:textId="77777777" w:rsidR="004B0A05" w:rsidRPr="00145C69" w:rsidRDefault="004B0A05" w:rsidP="007D54E7">
      <w:pPr>
        <w:spacing w:after="0" w:line="240" w:lineRule="auto"/>
        <w:jc w:val="both"/>
        <w:rPr>
          <w:rFonts w:cs="Arial"/>
          <w:i/>
          <w:iCs/>
        </w:rPr>
      </w:pPr>
    </w:p>
    <w:p w14:paraId="15810F30" w14:textId="18B99DC7" w:rsidR="00F76AD3" w:rsidRPr="00145C69" w:rsidRDefault="00F76AD3" w:rsidP="007D54E7">
      <w:pPr>
        <w:spacing w:after="0" w:line="240" w:lineRule="auto"/>
        <w:jc w:val="both"/>
        <w:rPr>
          <w:rFonts w:cs="Arial"/>
        </w:rPr>
      </w:pPr>
      <w:r w:rsidRPr="00145C69">
        <w:rPr>
          <w:rFonts w:cs="Arial"/>
          <w:i/>
          <w:iCs/>
        </w:rPr>
        <w:t>Further welcoming</w:t>
      </w:r>
      <w:r w:rsidRPr="00145C69">
        <w:rPr>
          <w:rFonts w:cs="Arial"/>
        </w:rPr>
        <w:t xml:space="preserve"> the continued work of the International Consortium on Combating Wildlife Crime (ICCWC), which includes UNODC, the Secretariat of CITES, I</w:t>
      </w:r>
      <w:r w:rsidR="006E3AAC">
        <w:rPr>
          <w:rFonts w:cs="Arial"/>
        </w:rPr>
        <w:t>NTERPOL</w:t>
      </w:r>
      <w:r w:rsidRPr="00145C69">
        <w:rPr>
          <w:rFonts w:cs="Arial"/>
        </w:rPr>
        <w:t>, the World Customs Organization (WCO) and the World Bank, as an important collaborative effort to strengthen enforcement,</w:t>
      </w:r>
    </w:p>
    <w:p w14:paraId="13393E0E" w14:textId="77777777" w:rsidR="004B0A05" w:rsidRPr="00145C69" w:rsidRDefault="004B0A05" w:rsidP="007D54E7">
      <w:pPr>
        <w:spacing w:after="0" w:line="240" w:lineRule="auto"/>
        <w:jc w:val="both"/>
        <w:rPr>
          <w:rFonts w:cs="Arial"/>
          <w:i/>
          <w:iCs/>
          <w:spacing w:val="-2"/>
        </w:rPr>
      </w:pPr>
    </w:p>
    <w:p w14:paraId="58A33166" w14:textId="6C0F3EFF" w:rsidR="00F76AD3" w:rsidRDefault="00F76AD3" w:rsidP="007D54E7">
      <w:pPr>
        <w:spacing w:after="0" w:line="240" w:lineRule="auto"/>
        <w:jc w:val="both"/>
        <w:rPr>
          <w:rFonts w:cs="Arial"/>
          <w:iCs/>
          <w:spacing w:val="-2"/>
        </w:rPr>
      </w:pPr>
      <w:r w:rsidRPr="00145C69">
        <w:rPr>
          <w:rFonts w:cs="Arial"/>
          <w:i/>
          <w:iCs/>
          <w:spacing w:val="-2"/>
        </w:rPr>
        <w:t>Noting</w:t>
      </w:r>
      <w:r w:rsidRPr="00145C69">
        <w:rPr>
          <w:rFonts w:cs="Arial"/>
          <w:iCs/>
          <w:spacing w:val="-2"/>
        </w:rPr>
        <w:t xml:space="preserve"> </w:t>
      </w:r>
      <w:r w:rsidR="00B74085" w:rsidRPr="00B74085">
        <w:rPr>
          <w:rFonts w:cs="Arial"/>
          <w:iCs/>
          <w:spacing w:val="-2"/>
        </w:rPr>
        <w:t>the declaration and agreed urgent measures of the African Elephant Summit (Gaborone, December 2013), the Declaration of the Elysée Summit for Peace and Security in Africa (Paris, December 2013), the London Declaration on Illegal Wildlife Trade (London, February 2014), the anti-poaching declaration of African Ministers of Tourism and United Nations World Tourism Organization (Berlin, April 2014), and the declaration of the Conference to Combat Wildlife Trafficking and Illicit Trade (Dar es Salaam, United Republic of Tanzania, May 2014), and the Declaration “Our ocean, our future: united for urgent action” of the 2025 United Nations Conference to Support the Implementation of Sustainable Development Goal 14: Conserve and sustainably use the oceans, seas and marine resources for sustainable development (Nice, France, June 2025),</w:t>
      </w:r>
    </w:p>
    <w:p w14:paraId="666DED82" w14:textId="77777777" w:rsidR="00B74085" w:rsidRPr="00E635AB" w:rsidRDefault="00B74085" w:rsidP="007D54E7">
      <w:pPr>
        <w:spacing w:after="0" w:line="240" w:lineRule="auto"/>
        <w:jc w:val="both"/>
        <w:rPr>
          <w:rFonts w:cs="Arial"/>
          <w:iCs/>
        </w:rPr>
      </w:pPr>
    </w:p>
    <w:p w14:paraId="07AB0ADF" w14:textId="7C636BF9" w:rsidR="00F76AD3" w:rsidRPr="00145C69" w:rsidRDefault="00F76AD3" w:rsidP="007D54E7">
      <w:pPr>
        <w:spacing w:after="0" w:line="240" w:lineRule="auto"/>
        <w:jc w:val="both"/>
        <w:rPr>
          <w:rFonts w:eastAsia="Calibri" w:cs="Arial"/>
        </w:rPr>
      </w:pPr>
      <w:r w:rsidRPr="006867D8">
        <w:rPr>
          <w:rFonts w:eastAsia="Calibri" w:cs="Arial"/>
          <w:i/>
          <w:iCs/>
        </w:rPr>
        <w:t xml:space="preserve">Welcoming </w:t>
      </w:r>
      <w:r w:rsidR="00B74085" w:rsidRPr="00B74085">
        <w:rPr>
          <w:rFonts w:eastAsia="Calibri" w:cs="Arial"/>
        </w:rPr>
        <w:t>the Kunming-Montreal Global Biodiversity Framework adopted under the Convention on Biological Diversity, which includes numerous Goals and Targets related to the conservation, and sustainable</w:t>
      </w:r>
      <w:r w:rsidR="00802767">
        <w:rPr>
          <w:rFonts w:eastAsia="Calibri" w:cs="Arial"/>
        </w:rPr>
        <w:t>, safe</w:t>
      </w:r>
      <w:r w:rsidR="00B74085" w:rsidRPr="00B74085">
        <w:rPr>
          <w:rFonts w:eastAsia="Calibri" w:cs="Arial"/>
        </w:rPr>
        <w:t xml:space="preserve"> and legal use of wildlife, with particular relevance to migratory species, in particular Targets 1, 2, 3, 4, 5 and 9,</w:t>
      </w:r>
    </w:p>
    <w:p w14:paraId="47CCC74E" w14:textId="77777777" w:rsidR="00F76AD3" w:rsidRPr="00145C69" w:rsidRDefault="00F76AD3" w:rsidP="007D54E7">
      <w:pPr>
        <w:spacing w:after="0" w:line="240" w:lineRule="auto"/>
        <w:jc w:val="both"/>
        <w:rPr>
          <w:rFonts w:cs="Arial"/>
          <w:bCs/>
          <w:i/>
        </w:rPr>
      </w:pPr>
    </w:p>
    <w:p w14:paraId="1606E151" w14:textId="77777777" w:rsidR="00F76AD3" w:rsidRPr="00145C69" w:rsidRDefault="00F76AD3" w:rsidP="007D54E7">
      <w:pPr>
        <w:spacing w:after="0" w:line="240" w:lineRule="auto"/>
        <w:jc w:val="both"/>
        <w:rPr>
          <w:rFonts w:cs="Arial"/>
          <w:bCs/>
          <w:iCs/>
        </w:rPr>
      </w:pPr>
      <w:r w:rsidRPr="00145C69">
        <w:rPr>
          <w:rFonts w:cs="Arial"/>
          <w:bCs/>
          <w:i/>
        </w:rPr>
        <w:t>Also welcoming</w:t>
      </w:r>
      <w:r w:rsidRPr="00145C69">
        <w:rPr>
          <w:rFonts w:cs="Arial"/>
          <w:bCs/>
          <w:iCs/>
        </w:rPr>
        <w:t xml:space="preserve"> the Agreement under the United Nations Convention on the Law of the Sea on the conservation and sustainable use of marine biological diversity of areas beyond national jurisdiction,</w:t>
      </w:r>
    </w:p>
    <w:p w14:paraId="20FE9C12" w14:textId="77777777" w:rsidR="00F76AD3" w:rsidRPr="00145C69" w:rsidRDefault="00F76AD3" w:rsidP="007D54E7">
      <w:pPr>
        <w:spacing w:after="0" w:line="240" w:lineRule="auto"/>
        <w:jc w:val="both"/>
        <w:rPr>
          <w:rFonts w:cs="Arial"/>
          <w:iCs/>
        </w:rPr>
      </w:pPr>
    </w:p>
    <w:p w14:paraId="62B6287E" w14:textId="77777777" w:rsidR="00F76AD3" w:rsidRPr="00145C69" w:rsidRDefault="00F76AD3" w:rsidP="007D54E7">
      <w:pPr>
        <w:spacing w:after="0" w:line="240" w:lineRule="auto"/>
        <w:jc w:val="both"/>
        <w:rPr>
          <w:rFonts w:cs="Arial"/>
          <w:iCs/>
        </w:rPr>
      </w:pPr>
      <w:r w:rsidRPr="00145C69">
        <w:rPr>
          <w:rFonts w:cs="Arial"/>
          <w:i/>
          <w:iCs/>
        </w:rPr>
        <w:t xml:space="preserve">Recognizing </w:t>
      </w:r>
      <w:r w:rsidRPr="00145C69">
        <w:rPr>
          <w:rFonts w:cs="Arial"/>
          <w:iCs/>
        </w:rPr>
        <w:t xml:space="preserve">the specific role of CMS in the global response </w:t>
      </w:r>
      <w:r w:rsidRPr="00145C69">
        <w:rPr>
          <w:rFonts w:cs="Arial"/>
        </w:rPr>
        <w:t xml:space="preserve">to </w:t>
      </w:r>
      <w:r w:rsidRPr="00145C69">
        <w:rPr>
          <w:rFonts w:cs="Arial"/>
          <w:iCs/>
        </w:rPr>
        <w:t>the illegal and</w:t>
      </w:r>
      <w:r w:rsidRPr="00145C69">
        <w:rPr>
          <w:rFonts w:cs="Arial"/>
        </w:rPr>
        <w:t xml:space="preserve"> </w:t>
      </w:r>
      <w:r w:rsidRPr="00145C69">
        <w:rPr>
          <w:rFonts w:cs="Arial"/>
          <w:iCs/>
        </w:rPr>
        <w:t xml:space="preserve">unsustainable taking of wildlife by strengthening population management </w:t>
      </w:r>
      <w:r w:rsidRPr="00145C69">
        <w:rPr>
          <w:rFonts w:cs="Arial"/>
          <w:i/>
        </w:rPr>
        <w:t>in situ</w:t>
      </w:r>
      <w:r w:rsidRPr="00145C69">
        <w:rPr>
          <w:rFonts w:cs="Arial"/>
          <w:iCs/>
        </w:rPr>
        <w:t xml:space="preserve">, including population monitoring, awareness-raising, capacity-building, national law enforcement and creation of community-based approaches, both within Range States and across national borders where illegal </w:t>
      </w:r>
      <w:r w:rsidRPr="00145C69">
        <w:rPr>
          <w:rFonts w:cs="Arial"/>
        </w:rPr>
        <w:t xml:space="preserve">and unsustainable </w:t>
      </w:r>
      <w:r w:rsidRPr="00145C69">
        <w:rPr>
          <w:rFonts w:cs="Arial"/>
          <w:iCs/>
        </w:rPr>
        <w:t>taking of wildlife is often hardest to control,</w:t>
      </w:r>
    </w:p>
    <w:p w14:paraId="013C4E55" w14:textId="77777777" w:rsidR="00F76AD3" w:rsidRPr="00145C69" w:rsidRDefault="00F76AD3" w:rsidP="007D54E7">
      <w:pPr>
        <w:spacing w:after="0" w:line="240" w:lineRule="auto"/>
        <w:jc w:val="both"/>
        <w:rPr>
          <w:rFonts w:cs="Arial"/>
          <w:iCs/>
        </w:rPr>
      </w:pPr>
    </w:p>
    <w:p w14:paraId="0195BD38" w14:textId="77777777" w:rsidR="00F76AD3" w:rsidRPr="00145C69" w:rsidRDefault="00F76AD3" w:rsidP="007D54E7">
      <w:pPr>
        <w:spacing w:after="0" w:line="240" w:lineRule="auto"/>
        <w:jc w:val="both"/>
        <w:rPr>
          <w:rFonts w:cs="Arial"/>
          <w:iCs/>
        </w:rPr>
      </w:pPr>
      <w:r w:rsidRPr="00145C69">
        <w:rPr>
          <w:rFonts w:cs="Arial"/>
          <w:i/>
        </w:rPr>
        <w:t xml:space="preserve">Further recognizing </w:t>
      </w:r>
      <w:r w:rsidRPr="00145C69">
        <w:rPr>
          <w:rFonts w:cs="Arial"/>
          <w:iCs/>
        </w:rPr>
        <w:t xml:space="preserve">the ongoing work of the African-Eurasian Migratory Waterbird Agreement (AEWA) to provide mechanisms for structured, coordinated and inclusive decision-making and implementation to ensure the sustainable use of species, while maintaining them at a favourable conservation status, and the work of the Memorandum of Understanding on the Conservation of Migratory Birds of Prey in Africa and Eurasia (Raptors MOU) to ensure sustainability of any harvest of Saker Falcons including through development of an adaptive management framework under the CMS Saker Falcon Global Action Plan,   </w:t>
      </w:r>
    </w:p>
    <w:p w14:paraId="77D75147" w14:textId="77777777" w:rsidR="001251B5" w:rsidRPr="00145C69" w:rsidRDefault="001251B5" w:rsidP="007D54E7">
      <w:pPr>
        <w:spacing w:after="0" w:line="240" w:lineRule="auto"/>
        <w:jc w:val="both"/>
        <w:rPr>
          <w:rFonts w:cs="Arial"/>
          <w:iCs/>
        </w:rPr>
      </w:pPr>
    </w:p>
    <w:p w14:paraId="71B28481" w14:textId="69AF6450" w:rsidR="00A77B7B" w:rsidRPr="00A77B7B" w:rsidRDefault="00A77B7B" w:rsidP="007D54E7">
      <w:pPr>
        <w:spacing w:after="0" w:line="240" w:lineRule="auto"/>
        <w:jc w:val="both"/>
        <w:rPr>
          <w:rFonts w:cs="Arial"/>
        </w:rPr>
      </w:pPr>
      <w:r w:rsidRPr="00A77B7B">
        <w:rPr>
          <w:rFonts w:cs="Arial"/>
          <w:i/>
          <w:iCs/>
        </w:rPr>
        <w:t>Acknowledging</w:t>
      </w:r>
      <w:r w:rsidRPr="00A77B7B">
        <w:rPr>
          <w:rFonts w:cs="Arial"/>
        </w:rPr>
        <w:t xml:space="preserve"> </w:t>
      </w:r>
      <w:r w:rsidR="00D2685F" w:rsidRPr="00D2685F">
        <w:rPr>
          <w:rFonts w:cs="Arial"/>
        </w:rPr>
        <w:t>the work under the Agreement on the Conservation of Albatrosses and Petrels (ACAP) in providing best practice advice and strengthening regulation towards reducing the take of seabirds in the southern hemisphere by closely working with CMS Parties, Regional Fisheries Management Organizations (RFMOs) and non-Parties</w:t>
      </w:r>
      <w:r w:rsidRPr="00A77B7B">
        <w:rPr>
          <w:rFonts w:cs="Arial"/>
        </w:rPr>
        <w:t>;</w:t>
      </w:r>
    </w:p>
    <w:p w14:paraId="68924192" w14:textId="77777777" w:rsidR="00A77B7B" w:rsidRPr="00A77B7B" w:rsidRDefault="00A77B7B" w:rsidP="007D54E7">
      <w:pPr>
        <w:spacing w:after="0" w:line="240" w:lineRule="auto"/>
        <w:jc w:val="both"/>
        <w:rPr>
          <w:rFonts w:cs="Arial"/>
        </w:rPr>
      </w:pPr>
    </w:p>
    <w:p w14:paraId="4B498662" w14:textId="77777777" w:rsidR="007D54E7" w:rsidRDefault="007D54E7" w:rsidP="007D54E7">
      <w:pPr>
        <w:spacing w:after="0" w:line="240" w:lineRule="auto"/>
        <w:jc w:val="both"/>
        <w:rPr>
          <w:rFonts w:cs="Arial"/>
          <w:i/>
          <w:iCs/>
        </w:rPr>
      </w:pPr>
    </w:p>
    <w:p w14:paraId="7C796A92" w14:textId="1A97C411" w:rsidR="006C50ED" w:rsidRDefault="006C50ED" w:rsidP="007D54E7">
      <w:pPr>
        <w:spacing w:after="0" w:line="240" w:lineRule="auto"/>
        <w:jc w:val="both"/>
        <w:rPr>
          <w:rFonts w:cs="Arial"/>
          <w:i/>
          <w:iCs/>
        </w:rPr>
      </w:pPr>
      <w:r w:rsidRPr="006C50ED">
        <w:rPr>
          <w:rFonts w:cs="Arial"/>
          <w:i/>
          <w:iCs/>
        </w:rPr>
        <w:t>Further recalling</w:t>
      </w:r>
      <w:r w:rsidRPr="006C50ED">
        <w:rPr>
          <w:rFonts w:cs="Arial"/>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p w14:paraId="2A951FEF" w14:textId="77777777" w:rsidR="006C50ED" w:rsidRDefault="006C50ED" w:rsidP="007D54E7">
      <w:pPr>
        <w:spacing w:after="0" w:line="240" w:lineRule="auto"/>
        <w:jc w:val="both"/>
        <w:rPr>
          <w:rFonts w:cs="Arial"/>
          <w:i/>
          <w:iCs/>
        </w:rPr>
      </w:pPr>
    </w:p>
    <w:p w14:paraId="35D1FB07" w14:textId="7E1D11E3" w:rsidR="00A77B7B" w:rsidRPr="00B70AEC" w:rsidRDefault="00A77B7B" w:rsidP="007D54E7">
      <w:pPr>
        <w:spacing w:after="0" w:line="240" w:lineRule="auto"/>
        <w:jc w:val="both"/>
        <w:rPr>
          <w:rFonts w:cs="Arial"/>
        </w:rPr>
      </w:pPr>
      <w:r w:rsidRPr="00A77B7B">
        <w:rPr>
          <w:rFonts w:cs="Arial"/>
          <w:i/>
          <w:iCs/>
        </w:rPr>
        <w:t>Noting</w:t>
      </w:r>
      <w:r w:rsidRPr="00A77B7B">
        <w:rPr>
          <w:rFonts w:cs="Arial"/>
        </w:rPr>
        <w:t xml:space="preserve"> </w:t>
      </w:r>
      <w:r w:rsidR="00DC454B" w:rsidRPr="00DC454B">
        <w:rPr>
          <w:rFonts w:cs="Arial"/>
        </w:rPr>
        <w:t>the relevant guidance and success stories available across several of the CMS instruments to achieve the recovery of migratory species</w:t>
      </w:r>
      <w:r w:rsidR="001B10EA">
        <w:rPr>
          <w:rFonts w:cs="Arial"/>
        </w:rPr>
        <w:t>,</w:t>
      </w:r>
    </w:p>
    <w:p w14:paraId="6888B282" w14:textId="77777777" w:rsidR="00F76AD3" w:rsidRPr="00E635AB" w:rsidRDefault="00F76AD3" w:rsidP="007D54E7">
      <w:pPr>
        <w:spacing w:after="0" w:line="240" w:lineRule="auto"/>
        <w:jc w:val="both"/>
        <w:rPr>
          <w:rFonts w:cs="Arial"/>
          <w:i/>
          <w:iCs/>
        </w:rPr>
      </w:pPr>
    </w:p>
    <w:p w14:paraId="5F350E29" w14:textId="5B7E66E5" w:rsidR="00F76AD3" w:rsidRPr="00145C69" w:rsidRDefault="00447FA4" w:rsidP="007D54E7">
      <w:pPr>
        <w:spacing w:after="0" w:line="240" w:lineRule="auto"/>
        <w:jc w:val="both"/>
        <w:rPr>
          <w:rFonts w:cs="Arial"/>
          <w:iCs/>
        </w:rPr>
      </w:pPr>
      <w:r w:rsidRPr="00447FA4">
        <w:rPr>
          <w:rFonts w:cs="Arial"/>
          <w:i/>
          <w:iCs/>
        </w:rPr>
        <w:t xml:space="preserve">Recalling </w:t>
      </w:r>
      <w:r w:rsidRPr="00447FA4">
        <w:rPr>
          <w:rFonts w:cs="Arial"/>
        </w:rPr>
        <w:t>Target 3 of the Samarkand Strategic Plan for Migratory Species 2024 – 2032 which focuses on addressing illegal and unsustainable taking of migratory species</w:t>
      </w:r>
      <w:r>
        <w:rPr>
          <w:rFonts w:cs="Arial"/>
          <w:i/>
          <w:iCs/>
        </w:rPr>
        <w:t>,</w:t>
      </w:r>
    </w:p>
    <w:p w14:paraId="116D1FD3" w14:textId="77777777" w:rsidR="00F76AD3" w:rsidRPr="00145C69" w:rsidRDefault="00F76AD3" w:rsidP="007D54E7">
      <w:pPr>
        <w:spacing w:after="0" w:line="240" w:lineRule="auto"/>
        <w:jc w:val="both"/>
        <w:rPr>
          <w:rFonts w:cs="Arial"/>
          <w:iCs/>
        </w:rPr>
      </w:pPr>
    </w:p>
    <w:p w14:paraId="226AAED5" w14:textId="2BF01D01" w:rsidR="00F76AD3" w:rsidRPr="00145C69" w:rsidRDefault="00F76AD3" w:rsidP="007D54E7">
      <w:pPr>
        <w:spacing w:after="0" w:line="240" w:lineRule="auto"/>
        <w:jc w:val="both"/>
        <w:rPr>
          <w:rFonts w:eastAsia="Calibri" w:cs="Arial"/>
        </w:rPr>
      </w:pPr>
      <w:r w:rsidRPr="00145C69">
        <w:rPr>
          <w:rFonts w:eastAsia="Calibri" w:cs="Arial"/>
          <w:i/>
        </w:rPr>
        <w:t xml:space="preserve">Further recalling </w:t>
      </w:r>
      <w:r w:rsidR="003B4A13" w:rsidRPr="003B4A13">
        <w:rPr>
          <w:rFonts w:eastAsia="Calibri" w:cs="Arial"/>
        </w:rPr>
        <w:t xml:space="preserve">that CMS Parties have adopted Resolutions on minimizing the risk of poisoning to migratory birds (Resolution 11.15 (Rev.COP14)), on preventing the illegal killing, taking and trade of migratory birds (Resolution 11.16 (Rev.COP14)) and on the Central Asian Mammals Initiative (Resolution 11.24 (Rev.COP13)), which includes a programme of work for the conservation of large mammal migrations in Central Asia providing </w:t>
      </w:r>
      <w:r w:rsidR="003B4A13" w:rsidRPr="003B4A13">
        <w:rPr>
          <w:rFonts w:eastAsia="Calibri" w:cs="Arial"/>
          <w:i/>
          <w:iCs/>
        </w:rPr>
        <w:t>inter alia</w:t>
      </w:r>
      <w:r w:rsidR="003B4A13" w:rsidRPr="003B4A13">
        <w:rPr>
          <w:rFonts w:eastAsia="Calibri" w:cs="Arial"/>
        </w:rPr>
        <w:t xml:space="preserve"> for anti-poaching and other actions to minimize wildlife crime,</w:t>
      </w:r>
    </w:p>
    <w:p w14:paraId="6929126C" w14:textId="77777777" w:rsidR="00D62B71" w:rsidRPr="00145C69" w:rsidRDefault="00D62B71" w:rsidP="007D54E7">
      <w:pPr>
        <w:spacing w:after="0" w:line="240" w:lineRule="auto"/>
        <w:jc w:val="both"/>
        <w:rPr>
          <w:rFonts w:eastAsia="Calibri" w:cs="Arial"/>
        </w:rPr>
      </w:pPr>
    </w:p>
    <w:p w14:paraId="3AE98B41" w14:textId="633F131D" w:rsidR="00D62B71" w:rsidRPr="00D62B71" w:rsidRDefault="00D62B71" w:rsidP="007D54E7">
      <w:pPr>
        <w:spacing w:after="0" w:line="240" w:lineRule="auto"/>
        <w:jc w:val="both"/>
        <w:rPr>
          <w:rFonts w:eastAsia="Calibri" w:cs="Arial"/>
        </w:rPr>
      </w:pPr>
      <w:r w:rsidRPr="00145C69">
        <w:rPr>
          <w:rFonts w:eastAsia="Calibri" w:cs="Arial"/>
          <w:i/>
          <w:iCs/>
        </w:rPr>
        <w:t xml:space="preserve">Acknowledging </w:t>
      </w:r>
      <w:r w:rsidR="003B4A13" w:rsidRPr="003B4A13">
        <w:rPr>
          <w:rFonts w:eastAsia="Calibri" w:cs="Arial"/>
        </w:rPr>
        <w:t xml:space="preserve">the work </w:t>
      </w:r>
      <w:r w:rsidR="00505EE4" w:rsidRPr="003B4A13">
        <w:rPr>
          <w:rFonts w:eastAsia="Calibri" w:cs="Arial"/>
        </w:rPr>
        <w:t>of the</w:t>
      </w:r>
      <w:r w:rsidR="003B4A13" w:rsidRPr="003B4A13">
        <w:rPr>
          <w:rFonts w:eastAsia="Calibri" w:cs="Arial"/>
        </w:rPr>
        <w:t xml:space="preserve"> Task Force on Illegal Killing, Taking and Trade of Migratory Birds in the Mediterranean, the Asia Pacific Illegal Taking of Migratory Birds Intergovernmental Task Force; and the South-West Asia Illegal Taking of Migratory Birds Intergovernmental Task Force,</w:t>
      </w:r>
    </w:p>
    <w:p w14:paraId="71C1D84C" w14:textId="77777777" w:rsidR="00F76AD3" w:rsidRPr="00145C69" w:rsidRDefault="00F76AD3" w:rsidP="007D54E7">
      <w:pPr>
        <w:spacing w:after="0" w:line="240" w:lineRule="auto"/>
        <w:jc w:val="both"/>
        <w:rPr>
          <w:rFonts w:cs="Arial"/>
          <w:iCs/>
        </w:rPr>
      </w:pPr>
    </w:p>
    <w:p w14:paraId="3493E148" w14:textId="33A34302" w:rsidR="00F76AD3" w:rsidRPr="00E635AB" w:rsidRDefault="00F76AD3" w:rsidP="007D54E7">
      <w:pPr>
        <w:spacing w:after="0" w:line="240" w:lineRule="auto"/>
        <w:jc w:val="both"/>
        <w:rPr>
          <w:rFonts w:eastAsia="Calibri" w:cs="Arial"/>
          <w:iCs/>
        </w:rPr>
      </w:pPr>
      <w:r w:rsidRPr="00E635AB">
        <w:rPr>
          <w:rFonts w:eastAsia="Calibri" w:cs="Arial"/>
          <w:i/>
          <w:iCs/>
        </w:rPr>
        <w:t>Recognizing</w:t>
      </w:r>
      <w:r w:rsidRPr="00E635AB">
        <w:rPr>
          <w:rFonts w:eastAsia="Calibri" w:cs="Arial"/>
          <w:iCs/>
        </w:rPr>
        <w:t xml:space="preserve"> </w:t>
      </w:r>
      <w:r w:rsidR="00213BDD" w:rsidRPr="00213BDD">
        <w:rPr>
          <w:rFonts w:eastAsia="Calibri" w:cs="Arial"/>
          <w:iCs/>
        </w:rPr>
        <w:t>that illegal and unsustainable taking of migratory species are not confined to terrestrial and freshwater biomes but also have an impact on the marine environment, especially in the High Seas but also in areas within national jurisdiction, where bycatch of non-target species constitutes a severe threat to migratory species, in addition to Illegal, Unreported and Unregulated fishing (IUU)</w:t>
      </w:r>
      <w:r w:rsidR="009660AA">
        <w:rPr>
          <w:rFonts w:eastAsia="Calibri" w:cs="Arial"/>
          <w:iCs/>
        </w:rPr>
        <w:t>,</w:t>
      </w:r>
    </w:p>
    <w:p w14:paraId="283662CC" w14:textId="77777777" w:rsidR="00F76AD3" w:rsidRPr="00E635AB" w:rsidRDefault="00F76AD3" w:rsidP="007D54E7">
      <w:pPr>
        <w:spacing w:after="0" w:line="240" w:lineRule="auto"/>
        <w:jc w:val="both"/>
        <w:rPr>
          <w:rFonts w:cs="Arial"/>
          <w:iCs/>
        </w:rPr>
      </w:pPr>
    </w:p>
    <w:p w14:paraId="4978E534" w14:textId="25FA1E7C" w:rsidR="00F76AD3" w:rsidRPr="00145C69" w:rsidRDefault="00F76AD3" w:rsidP="007D54E7">
      <w:pPr>
        <w:spacing w:after="0" w:line="240" w:lineRule="auto"/>
        <w:jc w:val="both"/>
        <w:rPr>
          <w:rFonts w:cs="Arial"/>
          <w:iCs/>
        </w:rPr>
      </w:pPr>
      <w:r w:rsidRPr="00145C69">
        <w:rPr>
          <w:rFonts w:cs="Arial"/>
          <w:i/>
          <w:iCs/>
        </w:rPr>
        <w:t>Further recognizing</w:t>
      </w:r>
      <w:r w:rsidRPr="00145C69">
        <w:rPr>
          <w:rFonts w:cs="Arial"/>
          <w:iCs/>
        </w:rPr>
        <w:t xml:space="preserve"> </w:t>
      </w:r>
      <w:r w:rsidR="009660AA">
        <w:rPr>
          <w:rFonts w:cs="Arial"/>
          <w:iCs/>
        </w:rPr>
        <w:t>t</w:t>
      </w:r>
      <w:r w:rsidR="009660AA" w:rsidRPr="009660AA">
        <w:rPr>
          <w:rFonts w:cs="Arial"/>
          <w:iCs/>
        </w:rPr>
        <w:t xml:space="preserve">he efforts of Parties to develop and implement legislative provisions and programmes and to ensure that any utilization of </w:t>
      </w:r>
      <w:r w:rsidR="002C5C6B">
        <w:rPr>
          <w:rFonts w:cs="Arial"/>
          <w:iCs/>
        </w:rPr>
        <w:t>migratory species</w:t>
      </w:r>
      <w:r w:rsidR="009660AA" w:rsidRPr="009660AA">
        <w:rPr>
          <w:rFonts w:cs="Arial"/>
          <w:iCs/>
        </w:rPr>
        <w:t>, where it occurs, is sustainable, recogni</w:t>
      </w:r>
      <w:r w:rsidR="003D4324">
        <w:rPr>
          <w:rFonts w:cs="Arial"/>
          <w:iCs/>
        </w:rPr>
        <w:t>z</w:t>
      </w:r>
      <w:r w:rsidR="009660AA" w:rsidRPr="009660AA">
        <w:rPr>
          <w:rFonts w:cs="Arial"/>
          <w:iCs/>
        </w:rPr>
        <w:t xml:space="preserve">ing that in some circumstances utilization of </w:t>
      </w:r>
      <w:r w:rsidR="002C5C6B">
        <w:rPr>
          <w:rFonts w:cs="Arial"/>
          <w:iCs/>
        </w:rPr>
        <w:t>species</w:t>
      </w:r>
      <w:r w:rsidR="009660AA" w:rsidRPr="009660AA">
        <w:rPr>
          <w:rFonts w:cs="Arial"/>
          <w:iCs/>
        </w:rPr>
        <w:t xml:space="preserve"> may contribute to conservation and </w:t>
      </w:r>
      <w:r w:rsidR="00B2327C">
        <w:rPr>
          <w:rFonts w:cs="Arial"/>
          <w:iCs/>
        </w:rPr>
        <w:t xml:space="preserve">is </w:t>
      </w:r>
      <w:r w:rsidR="009660AA" w:rsidRPr="009660AA">
        <w:rPr>
          <w:rFonts w:cs="Arial"/>
          <w:iCs/>
        </w:rPr>
        <w:t>of importance to the subsistence</w:t>
      </w:r>
      <w:r w:rsidR="00B2327C">
        <w:rPr>
          <w:rFonts w:cs="Arial"/>
          <w:iCs/>
        </w:rPr>
        <w:t xml:space="preserve"> and culture</w:t>
      </w:r>
      <w:r w:rsidR="009660AA" w:rsidRPr="009660AA">
        <w:rPr>
          <w:rFonts w:cs="Arial"/>
          <w:iCs/>
        </w:rPr>
        <w:t xml:space="preserve"> of traditional communities, </w:t>
      </w:r>
      <w:r w:rsidR="001574B1" w:rsidRPr="00145C69">
        <w:rPr>
          <w:rFonts w:cs="Arial"/>
          <w:iCs/>
        </w:rPr>
        <w:t>and</w:t>
      </w:r>
    </w:p>
    <w:p w14:paraId="3DFDE577" w14:textId="77777777" w:rsidR="00F76AD3" w:rsidRPr="00145C69" w:rsidRDefault="00F76AD3" w:rsidP="007D54E7">
      <w:pPr>
        <w:spacing w:after="0" w:line="240" w:lineRule="auto"/>
        <w:jc w:val="both"/>
        <w:rPr>
          <w:rFonts w:cs="Arial"/>
          <w:iCs/>
        </w:rPr>
      </w:pPr>
    </w:p>
    <w:p w14:paraId="5058DD72" w14:textId="0B49EBCF" w:rsidR="00F76AD3" w:rsidRPr="00145C69" w:rsidRDefault="00F76AD3" w:rsidP="007D54E7">
      <w:pPr>
        <w:spacing w:after="0" w:line="240" w:lineRule="auto"/>
        <w:jc w:val="both"/>
        <w:rPr>
          <w:rFonts w:cs="Arial"/>
          <w:iCs/>
        </w:rPr>
      </w:pPr>
      <w:r w:rsidRPr="00145C69">
        <w:rPr>
          <w:rFonts w:cs="Arial"/>
          <w:i/>
          <w:iCs/>
        </w:rPr>
        <w:t>Welcoming</w:t>
      </w:r>
      <w:r w:rsidRPr="00145C69">
        <w:rPr>
          <w:rFonts w:cs="Arial"/>
          <w:iCs/>
        </w:rPr>
        <w:t xml:space="preserve"> </w:t>
      </w:r>
      <w:r w:rsidR="002C5C6B" w:rsidRPr="002C5C6B">
        <w:rPr>
          <w:rFonts w:cs="Arial"/>
          <w:iCs/>
        </w:rPr>
        <w:t>the close collaboration between CMS and CITES in working to ensure that the taking and use of species is legal and sustainable including measures to eradicate illegal and unsustainable taking of migratory species and calling for a new CMS-CITES Joint Work Programme 20216-203025 to be adopted which addresses this area of work</w:t>
      </w:r>
      <w:r w:rsidR="001574B1" w:rsidRPr="00145C69">
        <w:rPr>
          <w:rFonts w:cs="Arial"/>
          <w:iCs/>
        </w:rPr>
        <w:t>,</w:t>
      </w:r>
    </w:p>
    <w:p w14:paraId="7C3448BC" w14:textId="77777777" w:rsidR="00F76AD3" w:rsidRPr="00E635AB" w:rsidRDefault="00F76AD3" w:rsidP="007D54E7">
      <w:pPr>
        <w:spacing w:after="0" w:line="240" w:lineRule="auto"/>
        <w:jc w:val="both"/>
        <w:rPr>
          <w:rFonts w:cs="Arial"/>
          <w:iCs/>
        </w:rPr>
      </w:pPr>
    </w:p>
    <w:p w14:paraId="7C7457D0" w14:textId="77777777" w:rsidR="00F76AD3" w:rsidRPr="00E635AB" w:rsidRDefault="00F76AD3" w:rsidP="007D54E7">
      <w:pPr>
        <w:adjustRightInd w:val="0"/>
        <w:spacing w:after="0" w:line="240" w:lineRule="auto"/>
        <w:jc w:val="both"/>
        <w:rPr>
          <w:rFonts w:cs="Arial"/>
        </w:rPr>
      </w:pPr>
    </w:p>
    <w:p w14:paraId="1659AE7E" w14:textId="77777777" w:rsidR="00F76AD3" w:rsidRPr="00E635AB" w:rsidRDefault="00F76AD3" w:rsidP="007D54E7">
      <w:pPr>
        <w:adjustRightInd w:val="0"/>
        <w:spacing w:after="0" w:line="240" w:lineRule="auto"/>
        <w:jc w:val="center"/>
        <w:rPr>
          <w:rFonts w:cs="Arial"/>
          <w:i/>
        </w:rPr>
      </w:pPr>
      <w:r w:rsidRPr="00E635AB">
        <w:rPr>
          <w:rFonts w:cs="Arial"/>
          <w:i/>
        </w:rPr>
        <w:t>The Conference of the Parties to the</w:t>
      </w:r>
    </w:p>
    <w:p w14:paraId="39312C10" w14:textId="7C994490" w:rsidR="00F76AD3" w:rsidRPr="00CD44F9" w:rsidRDefault="00F76AD3" w:rsidP="007D54E7">
      <w:pPr>
        <w:adjustRightInd w:val="0"/>
        <w:spacing w:after="0" w:line="240" w:lineRule="auto"/>
        <w:jc w:val="center"/>
        <w:rPr>
          <w:rFonts w:cs="Arial"/>
          <w:i/>
        </w:rPr>
      </w:pPr>
      <w:r w:rsidRPr="00E635AB">
        <w:rPr>
          <w:rFonts w:cs="Arial"/>
          <w:i/>
        </w:rPr>
        <w:t>Convention on the Conservation of Migratory Species of Wild Animals</w:t>
      </w:r>
    </w:p>
    <w:p w14:paraId="2E7425A0" w14:textId="77777777" w:rsidR="00F76AD3" w:rsidRDefault="00F76AD3" w:rsidP="007D54E7">
      <w:pPr>
        <w:adjustRightInd w:val="0"/>
        <w:spacing w:after="0" w:line="240" w:lineRule="auto"/>
        <w:jc w:val="both"/>
        <w:rPr>
          <w:rFonts w:cs="Arial"/>
        </w:rPr>
      </w:pPr>
    </w:p>
    <w:p w14:paraId="6A3F0EA9" w14:textId="77777777" w:rsidR="007D54E7" w:rsidRPr="00E635AB" w:rsidRDefault="007D54E7" w:rsidP="007D54E7">
      <w:pPr>
        <w:adjustRightInd w:val="0"/>
        <w:spacing w:after="0" w:line="240" w:lineRule="auto"/>
        <w:jc w:val="both"/>
        <w:rPr>
          <w:rFonts w:cs="Arial"/>
        </w:rPr>
      </w:pPr>
    </w:p>
    <w:p w14:paraId="60565D4B" w14:textId="6E42A94F" w:rsidR="008622FB"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rPr>
          <w:rFonts w:cs="Arial"/>
        </w:rPr>
      </w:pPr>
      <w:r w:rsidRPr="003336A6">
        <w:rPr>
          <w:rFonts w:cs="Arial"/>
          <w:i/>
        </w:rPr>
        <w:t>Encourages</w:t>
      </w:r>
      <w:r w:rsidRPr="003336A6">
        <w:rPr>
          <w:rFonts w:cs="Arial"/>
        </w:rPr>
        <w:t xml:space="preserve"> </w:t>
      </w:r>
      <w:r w:rsidR="003336A6" w:rsidRPr="003336A6">
        <w:rPr>
          <w:rFonts w:cs="Arial"/>
        </w:rPr>
        <w:t xml:space="preserve">Parties and non-Parties to take measures to increase awareness among relevant authorities, including enforcement, legislative, prosecution and judicial authorities, </w:t>
      </w:r>
      <w:r w:rsidR="0034027E">
        <w:rPr>
          <w:rFonts w:cs="Arial"/>
        </w:rPr>
        <w:t xml:space="preserve">the </w:t>
      </w:r>
      <w:r w:rsidR="003336A6" w:rsidRPr="003336A6">
        <w:rPr>
          <w:rFonts w:cs="Arial"/>
        </w:rPr>
        <w:t>private sector and the public of illegal and unsustainable taking of migratory species and the negative impacts that it has on them and the benefits they provide</w:t>
      </w:r>
      <w:r w:rsidR="005716D1">
        <w:rPr>
          <w:rFonts w:cs="Arial"/>
        </w:rPr>
        <w:t>;</w:t>
      </w:r>
    </w:p>
    <w:p w14:paraId="71CB0687" w14:textId="77777777" w:rsidR="005716D1" w:rsidRDefault="005716D1" w:rsidP="007D54E7">
      <w:pPr>
        <w:pStyle w:val="ListParagraph"/>
        <w:widowControl w:val="0"/>
        <w:suppressAutoHyphens/>
        <w:autoSpaceDE w:val="0"/>
        <w:autoSpaceDN w:val="0"/>
        <w:adjustRightInd w:val="0"/>
        <w:spacing w:after="0" w:line="240" w:lineRule="auto"/>
        <w:ind w:left="540"/>
        <w:contextualSpacing w:val="0"/>
        <w:jc w:val="both"/>
        <w:rPr>
          <w:rFonts w:cs="Arial"/>
        </w:rPr>
      </w:pPr>
    </w:p>
    <w:p w14:paraId="0E463D4A" w14:textId="77777777" w:rsidR="007D54E7" w:rsidRDefault="007D54E7" w:rsidP="007D54E7">
      <w:pPr>
        <w:pStyle w:val="ListParagraph"/>
        <w:widowControl w:val="0"/>
        <w:suppressAutoHyphens/>
        <w:autoSpaceDE w:val="0"/>
        <w:autoSpaceDN w:val="0"/>
        <w:adjustRightInd w:val="0"/>
        <w:spacing w:after="0" w:line="240" w:lineRule="auto"/>
        <w:ind w:left="540"/>
        <w:contextualSpacing w:val="0"/>
        <w:jc w:val="both"/>
        <w:rPr>
          <w:rFonts w:cs="Arial"/>
        </w:rPr>
      </w:pPr>
    </w:p>
    <w:p w14:paraId="0FFDAA2C" w14:textId="77777777" w:rsidR="007D54E7" w:rsidRPr="003336A6" w:rsidRDefault="007D54E7" w:rsidP="007D54E7">
      <w:pPr>
        <w:pStyle w:val="ListParagraph"/>
        <w:widowControl w:val="0"/>
        <w:suppressAutoHyphens/>
        <w:autoSpaceDE w:val="0"/>
        <w:autoSpaceDN w:val="0"/>
        <w:adjustRightInd w:val="0"/>
        <w:spacing w:after="0" w:line="240" w:lineRule="auto"/>
        <w:ind w:left="540"/>
        <w:contextualSpacing w:val="0"/>
        <w:jc w:val="both"/>
        <w:rPr>
          <w:rFonts w:cs="Arial"/>
        </w:rPr>
      </w:pPr>
    </w:p>
    <w:p w14:paraId="55BC6563" w14:textId="7D288113" w:rsidR="00A82CF3" w:rsidRPr="004F30C0" w:rsidRDefault="00FE35E6"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rPr>
          <w:rFonts w:cs="Arial"/>
        </w:rPr>
      </w:pPr>
      <w:r w:rsidRPr="00FE35E6">
        <w:rPr>
          <w:rFonts w:cs="Arial"/>
          <w:i/>
          <w:iCs/>
        </w:rPr>
        <w:t>Urges</w:t>
      </w:r>
      <w:r w:rsidRPr="00FE35E6">
        <w:rPr>
          <w:rFonts w:cs="Arial"/>
        </w:rPr>
        <w:t xml:space="preserve"> Parties and non-Parties to identify and share information on the drivers and scale of illegal and unsustainable taking of migratory species within their jurisdiction and to develop and implement conservation strategies to effectively address such activities, including through engagement with local communities</w:t>
      </w:r>
      <w:r w:rsidR="00A82CF3" w:rsidRPr="004F30C0">
        <w:rPr>
          <w:rFonts w:cs="Arial"/>
        </w:rPr>
        <w:t>;</w:t>
      </w:r>
    </w:p>
    <w:p w14:paraId="24E1DC8E" w14:textId="77777777" w:rsidR="00F76AD3" w:rsidRPr="004F30C0" w:rsidRDefault="00F76AD3" w:rsidP="007D54E7">
      <w:pPr>
        <w:adjustRightInd w:val="0"/>
        <w:spacing w:after="0" w:line="240" w:lineRule="auto"/>
        <w:ind w:left="540" w:hanging="540"/>
        <w:jc w:val="both"/>
        <w:rPr>
          <w:rFonts w:cs="Arial"/>
        </w:rPr>
      </w:pPr>
    </w:p>
    <w:p w14:paraId="07D6FC1F" w14:textId="5A6064FA" w:rsidR="00F76AD3" w:rsidRPr="004F30C0" w:rsidRDefault="00F76AD3" w:rsidP="007D54E7">
      <w:pPr>
        <w:pStyle w:val="ListParagraph"/>
        <w:widowControl w:val="0"/>
        <w:numPr>
          <w:ilvl w:val="0"/>
          <w:numId w:val="27"/>
        </w:numPr>
        <w:suppressAutoHyphens/>
        <w:autoSpaceDE w:val="0"/>
        <w:autoSpaceDN w:val="0"/>
        <w:spacing w:after="0" w:line="240" w:lineRule="auto"/>
        <w:ind w:left="540" w:hanging="540"/>
        <w:contextualSpacing w:val="0"/>
        <w:jc w:val="both"/>
        <w:textAlignment w:val="baseline"/>
        <w:rPr>
          <w:rFonts w:cs="Arial"/>
          <w:i/>
          <w:iCs/>
        </w:rPr>
      </w:pPr>
      <w:r w:rsidRPr="004F30C0">
        <w:rPr>
          <w:rFonts w:cs="Arial"/>
          <w:i/>
          <w:iCs/>
        </w:rPr>
        <w:t>Recommends</w:t>
      </w:r>
      <w:r w:rsidRPr="004F30C0">
        <w:rPr>
          <w:rFonts w:cs="Arial"/>
        </w:rPr>
        <w:t xml:space="preserve"> that Parties and non-Parties provide greater information and training for their enforcement, prosecution and judicial authorities with respect to the significant threat of illegal and unsustainable taking of and trade in </w:t>
      </w:r>
      <w:r w:rsidR="00E16868">
        <w:rPr>
          <w:rFonts w:cs="Arial"/>
        </w:rPr>
        <w:t xml:space="preserve">migratory </w:t>
      </w:r>
      <w:r w:rsidRPr="004F30C0">
        <w:rPr>
          <w:rFonts w:cs="Arial"/>
        </w:rPr>
        <w:t xml:space="preserve">species; </w:t>
      </w:r>
      <w:r w:rsidRPr="004F30C0">
        <w:rPr>
          <w:rFonts w:cs="Arial"/>
          <w:bCs/>
        </w:rPr>
        <w:t>including integrating training on wildlife crimes and offences into the national curricula of relevant training academies/schools where possible</w:t>
      </w:r>
      <w:r w:rsidRPr="004F30C0">
        <w:rPr>
          <w:rFonts w:cs="Arial"/>
        </w:rPr>
        <w:t>;</w:t>
      </w:r>
    </w:p>
    <w:p w14:paraId="5D92DE24" w14:textId="77777777" w:rsidR="00F76AD3" w:rsidRPr="004F30C0" w:rsidRDefault="00F76AD3" w:rsidP="007D54E7">
      <w:pPr>
        <w:adjustRightInd w:val="0"/>
        <w:spacing w:after="0" w:line="240" w:lineRule="auto"/>
        <w:ind w:left="540" w:hanging="540"/>
        <w:jc w:val="both"/>
        <w:rPr>
          <w:rFonts w:cs="Arial"/>
        </w:rPr>
      </w:pPr>
    </w:p>
    <w:p w14:paraId="666103B6" w14:textId="63159C26" w:rsidR="00F76AD3" w:rsidRPr="004F30C0"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eastAsia="Calibri" w:cs="Arial"/>
        </w:rPr>
      </w:pPr>
      <w:r w:rsidRPr="004F30C0">
        <w:rPr>
          <w:rFonts w:eastAsia="Calibri" w:cs="Arial"/>
          <w:i/>
          <w:iCs/>
          <w:color w:val="000000"/>
        </w:rPr>
        <w:t xml:space="preserve">Encourages </w:t>
      </w:r>
      <w:r w:rsidR="00FD2712" w:rsidRPr="00FD2712">
        <w:rPr>
          <w:rFonts w:eastAsia="Calibri" w:cs="Arial"/>
          <w:color w:val="000000"/>
        </w:rPr>
        <w:t xml:space="preserve">Parties, non-Parties and stakeholders to increase national efforts on population estimates, developing and maintaining management and science-based monitoring plans </w:t>
      </w:r>
      <w:r w:rsidR="00BD7006">
        <w:rPr>
          <w:rFonts w:eastAsia="Calibri" w:cs="Arial"/>
          <w:color w:val="000000"/>
        </w:rPr>
        <w:t>for</w:t>
      </w:r>
      <w:r w:rsidR="00FD2712" w:rsidRPr="00FD2712">
        <w:rPr>
          <w:rFonts w:eastAsia="Calibri" w:cs="Arial"/>
          <w:color w:val="000000"/>
        </w:rPr>
        <w:t xml:space="preserve"> species;</w:t>
      </w:r>
    </w:p>
    <w:p w14:paraId="32D847E4" w14:textId="77777777" w:rsidR="00F76AD3" w:rsidRPr="005F633C" w:rsidRDefault="00F76AD3" w:rsidP="007D54E7">
      <w:pPr>
        <w:pStyle w:val="ListParagraph"/>
        <w:adjustRightInd w:val="0"/>
        <w:spacing w:after="0" w:line="240" w:lineRule="auto"/>
        <w:ind w:left="540" w:hanging="540"/>
        <w:contextualSpacing w:val="0"/>
        <w:jc w:val="both"/>
        <w:rPr>
          <w:rFonts w:cs="Arial"/>
          <w:szCs w:val="20"/>
        </w:rPr>
      </w:pPr>
    </w:p>
    <w:p w14:paraId="2E4AC973" w14:textId="77777777" w:rsidR="00F76AD3" w:rsidRPr="00B5090F"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12126F">
        <w:rPr>
          <w:rFonts w:cs="Arial"/>
          <w:i/>
          <w:iCs/>
        </w:rPr>
        <w:t>Urges</w:t>
      </w:r>
      <w:r w:rsidRPr="0012126F">
        <w:rPr>
          <w:rFonts w:cs="Arial"/>
        </w:rPr>
        <w:t xml:space="preserve"> Parties and non-Parties to develop and implement effective and transparent systems for collecting data on the scale of exploitation of migratory species, and make public accurate data on the scale of take of CMS</w:t>
      </w:r>
      <w:r w:rsidRPr="00B5090F">
        <w:rPr>
          <w:rFonts w:cs="Arial"/>
        </w:rPr>
        <w:t>-listed species;</w:t>
      </w:r>
    </w:p>
    <w:p w14:paraId="061F0F88" w14:textId="77777777" w:rsidR="00F76AD3" w:rsidRPr="005F633C" w:rsidRDefault="00F76AD3" w:rsidP="007D54E7">
      <w:pPr>
        <w:pStyle w:val="ListParagraph"/>
        <w:adjustRightInd w:val="0"/>
        <w:spacing w:after="0" w:line="240" w:lineRule="auto"/>
        <w:ind w:left="540" w:hanging="540"/>
        <w:contextualSpacing w:val="0"/>
        <w:jc w:val="both"/>
        <w:rPr>
          <w:rFonts w:cs="Arial"/>
          <w:szCs w:val="20"/>
        </w:rPr>
      </w:pPr>
    </w:p>
    <w:p w14:paraId="70A38435" w14:textId="5E3058C9" w:rsidR="008F4544"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411548">
        <w:rPr>
          <w:rFonts w:cs="Arial"/>
          <w:i/>
          <w:iCs/>
        </w:rPr>
        <w:t>Calls</w:t>
      </w:r>
      <w:r w:rsidRPr="00411548">
        <w:rPr>
          <w:rFonts w:cs="Arial"/>
        </w:rPr>
        <w:t xml:space="preserve"> </w:t>
      </w:r>
      <w:r w:rsidRPr="00411548">
        <w:rPr>
          <w:rFonts w:cs="Arial"/>
          <w:i/>
          <w:iCs/>
        </w:rPr>
        <w:t>on</w:t>
      </w:r>
      <w:r w:rsidRPr="00411548">
        <w:rPr>
          <w:rFonts w:cs="Arial"/>
        </w:rPr>
        <w:t xml:space="preserve"> the Scientific Council to work with relevant stakeholders regularly to </w:t>
      </w:r>
      <w:proofErr w:type="spellStart"/>
      <w:r w:rsidRPr="00411548">
        <w:rPr>
          <w:rFonts w:cs="Arial"/>
        </w:rPr>
        <w:t>analyze</w:t>
      </w:r>
      <w:proofErr w:type="spellEnd"/>
      <w:r w:rsidRPr="00411548">
        <w:rPr>
          <w:rFonts w:cs="Arial"/>
        </w:rPr>
        <w:t xml:space="preserve"> data on the scale of take of CMS-listed species to identify those species for which cumulative take is clearly unsustainable and make recommendations;</w:t>
      </w:r>
    </w:p>
    <w:p w14:paraId="4C13E11C" w14:textId="77777777" w:rsidR="008F4544" w:rsidRPr="008F4544" w:rsidRDefault="008F4544" w:rsidP="007D54E7">
      <w:pPr>
        <w:pStyle w:val="ListParagraph"/>
        <w:spacing w:after="0" w:line="240" w:lineRule="auto"/>
        <w:ind w:left="540" w:hanging="540"/>
        <w:jc w:val="both"/>
        <w:rPr>
          <w:rFonts w:cs="Arial"/>
          <w:i/>
          <w:iCs/>
        </w:rPr>
      </w:pPr>
    </w:p>
    <w:p w14:paraId="0E71F5F4" w14:textId="79E9EC89" w:rsidR="008F4544" w:rsidRPr="003E4365" w:rsidRDefault="003E4365"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3E4365">
        <w:rPr>
          <w:rFonts w:cs="Arial"/>
          <w:i/>
          <w:iCs/>
        </w:rPr>
        <w:t xml:space="preserve">Urges </w:t>
      </w:r>
      <w:r w:rsidRPr="003E4365">
        <w:rPr>
          <w:rFonts w:cs="Arial"/>
        </w:rPr>
        <w:t>all Parties to take all necessary actions to prevent the illegal and unsustainable take of CMS-listed species as well as conduct regular legislative reviews to identify gaps in protection, compliance, enforcement, and prosecution and ensure that their legislation fully implements the provisions of the Convention, including penalties for wildlife crime that are effective, act as a deterrent and reflect the gravity of the offence and provide for the confiscation of specimens taken in violation of the Convention,  prosecution of offenders, and pursuit of any illicit proceeds;</w:t>
      </w:r>
    </w:p>
    <w:p w14:paraId="11627D5B" w14:textId="587F29D2" w:rsidR="008F4544" w:rsidRPr="008F4544" w:rsidRDefault="008F4544" w:rsidP="007D54E7">
      <w:pPr>
        <w:pStyle w:val="ListParagraph"/>
        <w:spacing w:after="0" w:line="240" w:lineRule="auto"/>
        <w:ind w:left="540" w:hanging="540"/>
        <w:jc w:val="both"/>
        <w:rPr>
          <w:rFonts w:cs="Arial"/>
          <w:i/>
          <w:iCs/>
        </w:rPr>
      </w:pPr>
    </w:p>
    <w:p w14:paraId="1AC96C6E" w14:textId="08D083CC" w:rsidR="008F4544" w:rsidRDefault="00B07921"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8F4544">
        <w:rPr>
          <w:rFonts w:cs="Arial"/>
          <w:i/>
          <w:iCs/>
        </w:rPr>
        <w:t xml:space="preserve">Urges </w:t>
      </w:r>
      <w:r w:rsidR="0012126F" w:rsidRPr="0012126F">
        <w:rPr>
          <w:rFonts w:cs="Arial"/>
        </w:rPr>
        <w:t>Parties to use, where feasible, new technologies, methods and tools for enforcement to prevent illegal taking, use and trade of migratory species</w:t>
      </w:r>
      <w:r w:rsidR="007F2B42" w:rsidRPr="008F4544">
        <w:rPr>
          <w:rFonts w:cs="Arial"/>
        </w:rPr>
        <w:t>;</w:t>
      </w:r>
    </w:p>
    <w:p w14:paraId="2052F7BD" w14:textId="1D31EE4C" w:rsidR="008F4544" w:rsidRPr="008F4544" w:rsidRDefault="008F4544" w:rsidP="007D54E7">
      <w:pPr>
        <w:pStyle w:val="ListParagraph"/>
        <w:spacing w:after="0" w:line="240" w:lineRule="auto"/>
        <w:ind w:left="540" w:hanging="540"/>
        <w:jc w:val="both"/>
        <w:rPr>
          <w:rFonts w:cs="Arial"/>
          <w:i/>
          <w:iCs/>
        </w:rPr>
      </w:pPr>
    </w:p>
    <w:p w14:paraId="0DB47B1A" w14:textId="09AE3017" w:rsidR="008F4544"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8F4544">
        <w:rPr>
          <w:rFonts w:cs="Arial"/>
          <w:i/>
          <w:iCs/>
        </w:rPr>
        <w:t xml:space="preserve">Urges </w:t>
      </w:r>
      <w:r w:rsidR="002929F6" w:rsidRPr="002929F6">
        <w:rPr>
          <w:rFonts w:cs="Arial"/>
        </w:rPr>
        <w:t xml:space="preserve">Parties and </w:t>
      </w:r>
      <w:r w:rsidR="002929F6" w:rsidRPr="002929F6">
        <w:rPr>
          <w:rFonts w:cs="Arial"/>
          <w:i/>
          <w:iCs/>
        </w:rPr>
        <w:t>invites</w:t>
      </w:r>
      <w:r w:rsidR="002929F6" w:rsidRPr="002929F6">
        <w:rPr>
          <w:rFonts w:cs="Arial"/>
        </w:rPr>
        <w:t xml:space="preserve"> non-Parties to strengthen national and transboundary law enforcement, through participation, when possible, in trans-national enforcement networks , with emphasis on interdisciplinary cooperation and intelligence sharing between relevant stakeholders, such as rangers, wildlife management authorities, border authorities, customs, police and the military</w:t>
      </w:r>
      <w:r w:rsidRPr="008F4544">
        <w:rPr>
          <w:rFonts w:cs="Arial"/>
        </w:rPr>
        <w:t>;</w:t>
      </w:r>
    </w:p>
    <w:p w14:paraId="5FE355B5" w14:textId="77777777" w:rsidR="008F4544" w:rsidRPr="008F4544" w:rsidRDefault="008F4544" w:rsidP="007D54E7">
      <w:pPr>
        <w:pStyle w:val="ListParagraph"/>
        <w:spacing w:after="0" w:line="240" w:lineRule="auto"/>
        <w:ind w:left="540" w:hanging="540"/>
        <w:jc w:val="both"/>
        <w:rPr>
          <w:rFonts w:cs="Arial"/>
          <w:i/>
          <w:iCs/>
        </w:rPr>
      </w:pPr>
    </w:p>
    <w:p w14:paraId="3244FD1E" w14:textId="0CE80A93" w:rsidR="00FD16C4"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8F4544">
        <w:rPr>
          <w:rFonts w:cs="Arial"/>
          <w:i/>
          <w:iCs/>
        </w:rPr>
        <w:t xml:space="preserve">Suggests </w:t>
      </w:r>
      <w:r w:rsidR="002929F6" w:rsidRPr="002929F6">
        <w:rPr>
          <w:rFonts w:cs="Arial"/>
        </w:rPr>
        <w:t>that Parties and non-Parties establish cooperative bilateral and multilateral arrangements for the management of shared wildlife populations and habitats with shared boundaries, in order to minimize/mitigate illegal and unsustainable taking, use, sale and trafficking</w:t>
      </w:r>
      <w:r w:rsidRPr="008F4544">
        <w:rPr>
          <w:rFonts w:cs="Arial"/>
        </w:rPr>
        <w:t>;</w:t>
      </w:r>
    </w:p>
    <w:p w14:paraId="1BAF3A9F" w14:textId="77777777" w:rsidR="00FD16C4" w:rsidRPr="00FD16C4" w:rsidRDefault="00FD16C4" w:rsidP="007D54E7">
      <w:pPr>
        <w:pStyle w:val="ListParagraph"/>
        <w:spacing w:after="0" w:line="240" w:lineRule="auto"/>
        <w:ind w:left="540" w:hanging="540"/>
        <w:jc w:val="both"/>
        <w:rPr>
          <w:rFonts w:cs="Arial"/>
          <w:i/>
          <w:iCs/>
        </w:rPr>
      </w:pPr>
    </w:p>
    <w:p w14:paraId="6A768548" w14:textId="69DFFC38" w:rsidR="00FD16C4"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FD16C4">
        <w:rPr>
          <w:rFonts w:cs="Arial"/>
          <w:i/>
          <w:iCs/>
        </w:rPr>
        <w:t>Encourages</w:t>
      </w:r>
      <w:r w:rsidRPr="00FD16C4">
        <w:rPr>
          <w:rFonts w:cs="Arial"/>
        </w:rPr>
        <w:t xml:space="preserve"> </w:t>
      </w:r>
      <w:r w:rsidR="00CB44B5" w:rsidRPr="00CB44B5">
        <w:rPr>
          <w:rFonts w:cs="Arial"/>
        </w:rPr>
        <w:t>Parties and non-Parties, funding agencies and CMS Partners to support capacity-building nationally, across borders and in the High Seas for rangers, border authorities, customs, police, the military and other relevant bodies</w:t>
      </w:r>
      <w:r w:rsidRPr="00FD16C4">
        <w:rPr>
          <w:rFonts w:cs="Arial"/>
        </w:rPr>
        <w:t>;</w:t>
      </w:r>
    </w:p>
    <w:p w14:paraId="2B1FE451" w14:textId="77777777" w:rsidR="00FD16C4" w:rsidRPr="00FD16C4" w:rsidRDefault="00FD16C4" w:rsidP="007D54E7">
      <w:pPr>
        <w:pStyle w:val="ListParagraph"/>
        <w:spacing w:after="0" w:line="240" w:lineRule="auto"/>
        <w:ind w:left="540" w:hanging="540"/>
        <w:jc w:val="both"/>
        <w:rPr>
          <w:rFonts w:cs="Arial"/>
          <w:i/>
          <w:iCs/>
        </w:rPr>
      </w:pPr>
    </w:p>
    <w:p w14:paraId="3F73051E" w14:textId="7EE86783" w:rsidR="007219C9"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FD16C4">
        <w:rPr>
          <w:rFonts w:cs="Arial"/>
          <w:i/>
          <w:iCs/>
        </w:rPr>
        <w:t>Calls</w:t>
      </w:r>
      <w:r w:rsidRPr="00FD16C4">
        <w:rPr>
          <w:rFonts w:cs="Arial"/>
        </w:rPr>
        <w:t xml:space="preserve"> </w:t>
      </w:r>
      <w:r w:rsidRPr="00FD16C4">
        <w:rPr>
          <w:rFonts w:cs="Arial"/>
          <w:i/>
          <w:iCs/>
        </w:rPr>
        <w:t>upon</w:t>
      </w:r>
      <w:r w:rsidRPr="00FD16C4">
        <w:rPr>
          <w:rFonts w:cs="Arial"/>
        </w:rPr>
        <w:t xml:space="preserve"> </w:t>
      </w:r>
      <w:r w:rsidR="00497D1F" w:rsidRPr="00497D1F">
        <w:rPr>
          <w:rFonts w:cs="Arial"/>
        </w:rPr>
        <w:t xml:space="preserve">Parties, and non-Parties to support and recognize community-based approaches that contribute to reducing and ideally eliminating the illegal and unsustainable taking of </w:t>
      </w:r>
      <w:r w:rsidR="00497D1F">
        <w:rPr>
          <w:rFonts w:cs="Arial"/>
        </w:rPr>
        <w:t xml:space="preserve">migratory </w:t>
      </w:r>
      <w:r w:rsidR="00497D1F" w:rsidRPr="00497D1F">
        <w:rPr>
          <w:rFonts w:cs="Arial"/>
        </w:rPr>
        <w:t>species</w:t>
      </w:r>
      <w:r w:rsidR="00CB44B5" w:rsidRPr="00CB44B5">
        <w:rPr>
          <w:rFonts w:cs="Arial"/>
        </w:rPr>
        <w:t>;</w:t>
      </w:r>
    </w:p>
    <w:p w14:paraId="3A981D60" w14:textId="77777777" w:rsidR="007219C9" w:rsidRPr="007219C9" w:rsidRDefault="007219C9" w:rsidP="007D54E7">
      <w:pPr>
        <w:pStyle w:val="ListParagraph"/>
        <w:spacing w:after="0" w:line="240" w:lineRule="auto"/>
        <w:ind w:left="540" w:hanging="540"/>
        <w:jc w:val="both"/>
        <w:rPr>
          <w:rFonts w:cs="Arial"/>
          <w:i/>
          <w:iCs/>
        </w:rPr>
      </w:pPr>
    </w:p>
    <w:p w14:paraId="3BE26107" w14:textId="6E9CA00E" w:rsidR="007219C9" w:rsidRDefault="000E74A6"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0E74A6">
        <w:rPr>
          <w:rFonts w:cs="Arial"/>
          <w:i/>
          <w:iCs/>
        </w:rPr>
        <w:t>Urges</w:t>
      </w:r>
      <w:r w:rsidRPr="000E74A6">
        <w:rPr>
          <w:rFonts w:cs="Arial"/>
        </w:rPr>
        <w:t xml:space="preserve"> Parties to treat the reduction of any illegal and unsustainable take of Appendix I species as a priority, and to report back at subsequent COPs</w:t>
      </w:r>
      <w:r w:rsidR="005551F1" w:rsidRPr="007219C9">
        <w:rPr>
          <w:rFonts w:cs="Arial"/>
        </w:rPr>
        <w:t>;</w:t>
      </w:r>
    </w:p>
    <w:p w14:paraId="0650644C" w14:textId="77777777" w:rsidR="00535476" w:rsidRPr="00535476" w:rsidRDefault="00535476" w:rsidP="007D54E7">
      <w:pPr>
        <w:pStyle w:val="ListParagraph"/>
        <w:spacing w:after="0" w:line="240" w:lineRule="auto"/>
        <w:ind w:left="540" w:hanging="540"/>
        <w:jc w:val="both"/>
        <w:rPr>
          <w:rFonts w:cs="Arial"/>
        </w:rPr>
      </w:pPr>
    </w:p>
    <w:p w14:paraId="23A65020" w14:textId="77777777" w:rsidR="005F6080" w:rsidRDefault="00F942F9" w:rsidP="007D54E7">
      <w:pPr>
        <w:pStyle w:val="ListParagraph"/>
        <w:widowControl w:val="0"/>
        <w:numPr>
          <w:ilvl w:val="0"/>
          <w:numId w:val="27"/>
        </w:numPr>
        <w:autoSpaceDE w:val="0"/>
        <w:autoSpaceDN w:val="0"/>
        <w:adjustRightInd w:val="0"/>
        <w:spacing w:after="0" w:line="240" w:lineRule="auto"/>
        <w:ind w:left="540" w:hanging="540"/>
        <w:jc w:val="both"/>
        <w:textAlignment w:val="baseline"/>
        <w:rPr>
          <w:rFonts w:cs="Arial"/>
        </w:rPr>
      </w:pPr>
      <w:r w:rsidRPr="00F942F9">
        <w:rPr>
          <w:rFonts w:cs="Arial"/>
          <w:i/>
          <w:iCs/>
        </w:rPr>
        <w:t>Suggests</w:t>
      </w:r>
      <w:r w:rsidRPr="00F942F9">
        <w:rPr>
          <w:rFonts w:cs="Arial"/>
        </w:rPr>
        <w:t xml:space="preserve"> the enacting of national laws that prohibit the possession and trade in illegally obtained wildlife specimens and products, </w:t>
      </w:r>
      <w:r w:rsidRPr="00F942F9">
        <w:rPr>
          <w:rFonts w:cs="Arial"/>
          <w:bCs/>
        </w:rPr>
        <w:t>including those obtained in contravention of legislation in their country, and</w:t>
      </w:r>
      <w:r w:rsidRPr="00F942F9">
        <w:rPr>
          <w:rFonts w:cs="Arial"/>
        </w:rPr>
        <w:t xml:space="preserve"> </w:t>
      </w:r>
      <w:r w:rsidRPr="00F942F9">
        <w:rPr>
          <w:rFonts w:cs="Arial"/>
          <w:bCs/>
        </w:rPr>
        <w:t>ensuring that</w:t>
      </w:r>
      <w:r w:rsidRPr="00F942F9">
        <w:rPr>
          <w:rFonts w:cs="Arial"/>
        </w:rPr>
        <w:t xml:space="preserve"> confiscated </w:t>
      </w:r>
      <w:r w:rsidRPr="00F942F9">
        <w:rPr>
          <w:rFonts w:cs="Arial"/>
          <w:bCs/>
        </w:rPr>
        <w:t>wildlife specimens are disposed of in the best possible manner aligned with the purposes of the Convention, and that does not stimulate further illegal trade</w:t>
      </w:r>
      <w:r w:rsidRPr="00F942F9">
        <w:rPr>
          <w:rFonts w:cs="Arial"/>
        </w:rPr>
        <w:t>;</w:t>
      </w:r>
    </w:p>
    <w:p w14:paraId="3E5CB457" w14:textId="77777777" w:rsidR="005F6080" w:rsidRPr="005F6080" w:rsidRDefault="005F6080" w:rsidP="007D54E7">
      <w:pPr>
        <w:pStyle w:val="ListParagraph"/>
        <w:spacing w:after="0" w:line="240" w:lineRule="auto"/>
        <w:ind w:left="540" w:hanging="540"/>
        <w:jc w:val="both"/>
        <w:rPr>
          <w:rFonts w:cs="Arial"/>
          <w:i/>
          <w:iCs/>
        </w:rPr>
      </w:pPr>
    </w:p>
    <w:p w14:paraId="78645748" w14:textId="224EFA4A" w:rsidR="007219C9" w:rsidRPr="005F6080" w:rsidRDefault="00F76AD3" w:rsidP="007D54E7">
      <w:pPr>
        <w:pStyle w:val="ListParagraph"/>
        <w:widowControl w:val="0"/>
        <w:numPr>
          <w:ilvl w:val="0"/>
          <w:numId w:val="27"/>
        </w:numPr>
        <w:autoSpaceDE w:val="0"/>
        <w:autoSpaceDN w:val="0"/>
        <w:adjustRightInd w:val="0"/>
        <w:spacing w:after="0" w:line="240" w:lineRule="auto"/>
        <w:ind w:left="540" w:hanging="540"/>
        <w:jc w:val="both"/>
        <w:textAlignment w:val="baseline"/>
        <w:rPr>
          <w:rFonts w:cs="Arial"/>
        </w:rPr>
      </w:pPr>
      <w:r w:rsidRPr="005F6080">
        <w:rPr>
          <w:rFonts w:cs="Arial"/>
          <w:i/>
          <w:iCs/>
        </w:rPr>
        <w:t xml:space="preserve">Recommends </w:t>
      </w:r>
      <w:r w:rsidR="00D86A51" w:rsidRPr="00D86A51">
        <w:rPr>
          <w:rFonts w:cs="Arial"/>
        </w:rPr>
        <w:t>that Parties and non-Parties work to reduce demand for illegally and unsustainably obtained wildlife specimens and products within their domestic markets and utilize CMS to exchange knowledge and lessons learned regarding successful demand-side reduction strategies;</w:t>
      </w:r>
    </w:p>
    <w:p w14:paraId="63E1C7B6" w14:textId="77777777" w:rsidR="007219C9" w:rsidRPr="007219C9" w:rsidRDefault="007219C9" w:rsidP="007D54E7">
      <w:pPr>
        <w:pStyle w:val="ListParagraph"/>
        <w:spacing w:after="0" w:line="240" w:lineRule="auto"/>
        <w:ind w:left="540" w:hanging="540"/>
        <w:jc w:val="both"/>
        <w:rPr>
          <w:rFonts w:cs="Arial"/>
          <w:i/>
        </w:rPr>
      </w:pPr>
    </w:p>
    <w:p w14:paraId="592EFCCA" w14:textId="77777777" w:rsidR="007219C9"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7219C9">
        <w:rPr>
          <w:rFonts w:eastAsia="Calibri" w:cs="Arial"/>
          <w:i/>
          <w:iCs/>
        </w:rPr>
        <w:t>Proposes</w:t>
      </w:r>
      <w:r w:rsidRPr="007219C9">
        <w:rPr>
          <w:rFonts w:eastAsia="Calibri" w:cs="Arial"/>
        </w:rPr>
        <w:t xml:space="preserve"> that Parties and relevant funding agencies provide adequate, predictable and timely financial support for implementing the provisions of this Resolution;</w:t>
      </w:r>
    </w:p>
    <w:p w14:paraId="750BE3EC" w14:textId="77777777" w:rsidR="007219C9" w:rsidRPr="007219C9" w:rsidRDefault="007219C9" w:rsidP="007D54E7">
      <w:pPr>
        <w:pStyle w:val="ListParagraph"/>
        <w:spacing w:after="0" w:line="240" w:lineRule="auto"/>
        <w:ind w:left="540" w:hanging="540"/>
        <w:jc w:val="both"/>
        <w:rPr>
          <w:rFonts w:cs="Arial"/>
          <w:i/>
          <w:iCs/>
        </w:rPr>
      </w:pPr>
    </w:p>
    <w:p w14:paraId="37D1D39D" w14:textId="62E21557" w:rsidR="00F76AD3" w:rsidRPr="007219C9" w:rsidRDefault="00F76AD3" w:rsidP="007D54E7">
      <w:pPr>
        <w:pStyle w:val="ListParagraph"/>
        <w:widowControl w:val="0"/>
        <w:numPr>
          <w:ilvl w:val="0"/>
          <w:numId w:val="27"/>
        </w:numPr>
        <w:suppressAutoHyphens/>
        <w:autoSpaceDE w:val="0"/>
        <w:autoSpaceDN w:val="0"/>
        <w:adjustRightInd w:val="0"/>
        <w:spacing w:after="0" w:line="240" w:lineRule="auto"/>
        <w:ind w:left="540" w:hanging="540"/>
        <w:contextualSpacing w:val="0"/>
        <w:jc w:val="both"/>
        <w:textAlignment w:val="baseline"/>
        <w:rPr>
          <w:rFonts w:cs="Arial"/>
        </w:rPr>
      </w:pPr>
      <w:r w:rsidRPr="007219C9">
        <w:rPr>
          <w:rFonts w:cs="Arial"/>
          <w:i/>
          <w:iCs/>
        </w:rPr>
        <w:t>Calls upon</w:t>
      </w:r>
      <w:r w:rsidRPr="007219C9">
        <w:rPr>
          <w:rFonts w:cs="Arial"/>
        </w:rPr>
        <w:t xml:space="preserve"> </w:t>
      </w:r>
      <w:r w:rsidR="008E5C4B" w:rsidRPr="008E5C4B">
        <w:rPr>
          <w:rFonts w:cs="Arial"/>
        </w:rPr>
        <w:t xml:space="preserve">Parties and other Range States that have not already done so, to sign the CMS instruments relevant to species particularly affected by illegal and unsustainable taking of migratory species, and to implement the relevant provisions </w:t>
      </w:r>
      <w:r w:rsidR="00BC6965" w:rsidRPr="008E5C4B">
        <w:rPr>
          <w:rFonts w:cs="Arial"/>
        </w:rPr>
        <w:t>and guidance</w:t>
      </w:r>
      <w:r w:rsidR="008E5C4B" w:rsidRPr="008E5C4B">
        <w:rPr>
          <w:rFonts w:cs="Arial"/>
        </w:rPr>
        <w:t xml:space="preserve"> on best practice of those instruments</w:t>
      </w:r>
      <w:r w:rsidRPr="007219C9">
        <w:rPr>
          <w:rFonts w:cs="Arial"/>
        </w:rPr>
        <w:t>;</w:t>
      </w:r>
    </w:p>
    <w:p w14:paraId="07B007CE" w14:textId="77777777" w:rsidR="00F76AD3" w:rsidRPr="006867D8" w:rsidRDefault="00F76AD3" w:rsidP="007D54E7">
      <w:pPr>
        <w:adjustRightInd w:val="0"/>
        <w:spacing w:after="0" w:line="240" w:lineRule="auto"/>
        <w:ind w:left="540" w:hanging="540"/>
        <w:jc w:val="both"/>
        <w:rPr>
          <w:rFonts w:cs="Arial"/>
        </w:rPr>
      </w:pPr>
    </w:p>
    <w:p w14:paraId="6C82E3A3" w14:textId="7463D282" w:rsidR="005366F9" w:rsidRPr="005366F9" w:rsidRDefault="00F76AD3" w:rsidP="007D54E7">
      <w:pPr>
        <w:pStyle w:val="ListParagraph"/>
        <w:widowControl w:val="0"/>
        <w:numPr>
          <w:ilvl w:val="0"/>
          <w:numId w:val="27"/>
        </w:numPr>
        <w:suppressAutoHyphens/>
        <w:autoSpaceDE w:val="0"/>
        <w:autoSpaceDN w:val="0"/>
        <w:spacing w:after="0" w:line="240" w:lineRule="auto"/>
        <w:ind w:left="540" w:hanging="540"/>
        <w:jc w:val="both"/>
        <w:textAlignment w:val="baseline"/>
        <w:rPr>
          <w:rFonts w:cs="Arial"/>
        </w:rPr>
      </w:pPr>
      <w:r w:rsidRPr="005366F9">
        <w:rPr>
          <w:rFonts w:cs="Arial"/>
          <w:i/>
          <w:iCs/>
        </w:rPr>
        <w:t>Further calls</w:t>
      </w:r>
      <w:r w:rsidRPr="005366F9">
        <w:rPr>
          <w:rFonts w:cs="Arial"/>
        </w:rPr>
        <w:t xml:space="preserve"> upon the Scientific Council to facilitate the use of best practice developed across relevant CMS instruments, including ensuring a consistent approach to addressing unsustainable take through adaptive harvest management;</w:t>
      </w:r>
    </w:p>
    <w:p w14:paraId="6BA2B97E" w14:textId="77777777" w:rsidR="005366F9" w:rsidRPr="005366F9" w:rsidRDefault="005366F9" w:rsidP="007D54E7">
      <w:pPr>
        <w:pStyle w:val="ListParagraph"/>
        <w:spacing w:after="0" w:line="240" w:lineRule="auto"/>
        <w:ind w:left="540" w:hanging="540"/>
        <w:jc w:val="both"/>
        <w:rPr>
          <w:rFonts w:cs="Arial"/>
          <w:i/>
          <w:iCs/>
        </w:rPr>
      </w:pPr>
    </w:p>
    <w:p w14:paraId="4E777D7A" w14:textId="77777777" w:rsidR="005366F9" w:rsidRDefault="00F76AD3" w:rsidP="007D54E7">
      <w:pPr>
        <w:pStyle w:val="ListParagraph"/>
        <w:widowControl w:val="0"/>
        <w:numPr>
          <w:ilvl w:val="0"/>
          <w:numId w:val="27"/>
        </w:numPr>
        <w:suppressAutoHyphens/>
        <w:autoSpaceDE w:val="0"/>
        <w:autoSpaceDN w:val="0"/>
        <w:spacing w:after="0" w:line="240" w:lineRule="auto"/>
        <w:ind w:left="540" w:hanging="540"/>
        <w:jc w:val="both"/>
        <w:textAlignment w:val="baseline"/>
        <w:rPr>
          <w:rFonts w:cs="Arial"/>
        </w:rPr>
      </w:pPr>
      <w:r w:rsidRPr="005366F9">
        <w:rPr>
          <w:rFonts w:cs="Arial"/>
          <w:i/>
          <w:iCs/>
        </w:rPr>
        <w:t xml:space="preserve">Welcomes </w:t>
      </w:r>
      <w:r w:rsidRPr="005366F9">
        <w:rPr>
          <w:rFonts w:cs="Arial"/>
        </w:rPr>
        <w:t>the cooperation between the Secretariat and the members of the Collaborative Partnership on Sustainable Wildlife Management (CPW) and</w:t>
      </w:r>
      <w:r w:rsidRPr="005366F9">
        <w:rPr>
          <w:rFonts w:cs="Arial"/>
          <w:i/>
          <w:iCs/>
        </w:rPr>
        <w:t xml:space="preserve"> encourages </w:t>
      </w:r>
      <w:r w:rsidRPr="005366F9">
        <w:rPr>
          <w:rFonts w:cs="Arial"/>
        </w:rPr>
        <w:t>the Secretariat to continue working closely with the CPW;</w:t>
      </w:r>
    </w:p>
    <w:p w14:paraId="59158C82" w14:textId="77777777" w:rsidR="005366F9" w:rsidRPr="005366F9" w:rsidRDefault="005366F9" w:rsidP="007D54E7">
      <w:pPr>
        <w:pStyle w:val="ListParagraph"/>
        <w:spacing w:after="0" w:line="240" w:lineRule="auto"/>
        <w:ind w:left="540" w:hanging="540"/>
        <w:jc w:val="both"/>
        <w:rPr>
          <w:rFonts w:cs="Arial"/>
          <w:i/>
          <w:iCs/>
          <w:u w:val="single"/>
        </w:rPr>
      </w:pPr>
    </w:p>
    <w:p w14:paraId="32F57C79" w14:textId="7186FD8F" w:rsidR="007C2F1E" w:rsidRDefault="00F76AD3" w:rsidP="007D54E7">
      <w:pPr>
        <w:pStyle w:val="ListParagraph"/>
        <w:widowControl w:val="0"/>
        <w:numPr>
          <w:ilvl w:val="0"/>
          <w:numId w:val="27"/>
        </w:numPr>
        <w:suppressAutoHyphens/>
        <w:autoSpaceDE w:val="0"/>
        <w:autoSpaceDN w:val="0"/>
        <w:spacing w:after="0" w:line="240" w:lineRule="auto"/>
        <w:ind w:left="540" w:hanging="540"/>
        <w:jc w:val="both"/>
        <w:textAlignment w:val="baseline"/>
        <w:rPr>
          <w:rFonts w:cs="Arial"/>
        </w:rPr>
      </w:pPr>
      <w:r w:rsidRPr="005366F9">
        <w:rPr>
          <w:rFonts w:cs="Arial"/>
          <w:i/>
          <w:iCs/>
        </w:rPr>
        <w:t>Establishes</w:t>
      </w:r>
      <w:r w:rsidRPr="005366F9">
        <w:rPr>
          <w:rFonts w:cs="Arial"/>
        </w:rPr>
        <w:t xml:space="preserve"> </w:t>
      </w:r>
      <w:r w:rsidR="00BE7D5E" w:rsidRPr="00BE7D5E">
        <w:rPr>
          <w:rFonts w:cs="Arial"/>
        </w:rPr>
        <w:t>a CMS Global Initiative on Illegal and Unsustainable Taking of Migratory Species, with the aim of supporting the implementation of this Resolution, associated Decisions and activities under CMS instruments related to illegal and unsustainable taking of migratory species, and supporting Parties in coordinated actions to prevent, monitor, and reduce illegal and unsustainable taking of species;</w:t>
      </w:r>
    </w:p>
    <w:p w14:paraId="51709801" w14:textId="77777777" w:rsidR="007C2F1E" w:rsidRPr="007C2F1E" w:rsidRDefault="007C2F1E" w:rsidP="007D54E7">
      <w:pPr>
        <w:pStyle w:val="ListParagraph"/>
        <w:spacing w:after="0" w:line="240" w:lineRule="auto"/>
        <w:ind w:left="540" w:hanging="540"/>
        <w:jc w:val="both"/>
        <w:rPr>
          <w:rFonts w:cs="Arial"/>
          <w:i/>
          <w:iCs/>
          <w:u w:val="single"/>
        </w:rPr>
      </w:pPr>
    </w:p>
    <w:p w14:paraId="1A93FDA1" w14:textId="0A56B154" w:rsidR="007C2F1E" w:rsidRDefault="00F76AD3" w:rsidP="007D54E7">
      <w:pPr>
        <w:pStyle w:val="ListParagraph"/>
        <w:widowControl w:val="0"/>
        <w:numPr>
          <w:ilvl w:val="0"/>
          <w:numId w:val="27"/>
        </w:numPr>
        <w:suppressAutoHyphens/>
        <w:autoSpaceDE w:val="0"/>
        <w:autoSpaceDN w:val="0"/>
        <w:spacing w:after="0" w:line="240" w:lineRule="auto"/>
        <w:ind w:left="540" w:hanging="540"/>
        <w:jc w:val="both"/>
        <w:textAlignment w:val="baseline"/>
        <w:rPr>
          <w:rFonts w:cs="Arial"/>
        </w:rPr>
      </w:pPr>
      <w:r w:rsidRPr="007C2F1E">
        <w:rPr>
          <w:rFonts w:cs="Arial"/>
          <w:i/>
          <w:iCs/>
        </w:rPr>
        <w:t>Urges</w:t>
      </w:r>
      <w:r w:rsidRPr="007C2F1E">
        <w:rPr>
          <w:rFonts w:cs="Arial"/>
        </w:rPr>
        <w:t xml:space="preserve"> Parties and non-Parties to strengthen awareness and cooperation with </w:t>
      </w:r>
      <w:r w:rsidRPr="007C2F1E">
        <w:rPr>
          <w:rFonts w:cs="Arial"/>
          <w:color w:val="000000" w:themeColor="text1"/>
        </w:rPr>
        <w:t xml:space="preserve">relevant national agencies on wildlife </w:t>
      </w:r>
      <w:r w:rsidR="00BC6965">
        <w:rPr>
          <w:rFonts w:cs="Arial"/>
          <w:color w:val="000000" w:themeColor="text1"/>
        </w:rPr>
        <w:t xml:space="preserve">trade and </w:t>
      </w:r>
      <w:r w:rsidRPr="007C2F1E">
        <w:rPr>
          <w:rFonts w:cs="Arial"/>
          <w:color w:val="000000" w:themeColor="text1"/>
        </w:rPr>
        <w:t xml:space="preserve">trafficking and to monitor trade of CMS-listed species currently not listed in the CITES Appendices; </w:t>
      </w:r>
      <w:r w:rsidRPr="007C2F1E">
        <w:rPr>
          <w:rFonts w:cs="Arial"/>
        </w:rPr>
        <w:t>and</w:t>
      </w:r>
    </w:p>
    <w:p w14:paraId="3A75C26F" w14:textId="77777777" w:rsidR="007C2F1E" w:rsidRPr="007C2F1E" w:rsidRDefault="007C2F1E" w:rsidP="007D54E7">
      <w:pPr>
        <w:pStyle w:val="ListParagraph"/>
        <w:spacing w:after="0" w:line="240" w:lineRule="auto"/>
        <w:ind w:left="540" w:hanging="540"/>
        <w:jc w:val="both"/>
        <w:rPr>
          <w:rFonts w:cs="Arial"/>
          <w:i/>
          <w:iCs/>
        </w:rPr>
      </w:pPr>
    </w:p>
    <w:p w14:paraId="7A79EFA8" w14:textId="79F7FD30" w:rsidR="00603EF3" w:rsidRPr="00603EF3" w:rsidRDefault="00F76AD3" w:rsidP="007D54E7">
      <w:pPr>
        <w:pStyle w:val="ListParagraph"/>
        <w:widowControl w:val="0"/>
        <w:numPr>
          <w:ilvl w:val="0"/>
          <w:numId w:val="27"/>
        </w:numPr>
        <w:suppressAutoHyphens/>
        <w:autoSpaceDE w:val="0"/>
        <w:autoSpaceDN w:val="0"/>
        <w:spacing w:after="0" w:line="240" w:lineRule="auto"/>
        <w:ind w:left="540" w:hanging="540"/>
        <w:jc w:val="both"/>
        <w:textAlignment w:val="baseline"/>
        <w:rPr>
          <w:rFonts w:cs="Arial"/>
          <w:strike/>
        </w:rPr>
      </w:pPr>
      <w:r w:rsidRPr="007C2F1E">
        <w:rPr>
          <w:rFonts w:cs="Arial"/>
          <w:i/>
          <w:iCs/>
        </w:rPr>
        <w:t>Encourages</w:t>
      </w:r>
      <w:r w:rsidR="002C0695" w:rsidRPr="007C2F1E">
        <w:rPr>
          <w:rFonts w:cs="Arial"/>
          <w:i/>
          <w:iCs/>
        </w:rPr>
        <w:t xml:space="preserve"> </w:t>
      </w:r>
      <w:r w:rsidR="002C0695" w:rsidRPr="001A4EF6">
        <w:rPr>
          <w:rFonts w:cs="Arial"/>
        </w:rPr>
        <w:t>the Secretariat,</w:t>
      </w:r>
      <w:r w:rsidR="002C0695" w:rsidRPr="007C2F1E">
        <w:rPr>
          <w:rFonts w:cs="Arial"/>
          <w:i/>
          <w:iCs/>
        </w:rPr>
        <w:t xml:space="preserve"> </w:t>
      </w:r>
      <w:r w:rsidRPr="007C2F1E">
        <w:rPr>
          <w:rFonts w:cs="Arial"/>
        </w:rPr>
        <w:t xml:space="preserve">Parties, non-Parties, intergovernmental, international and national organizations, multilateral environmental agreements and established networks, such as </w:t>
      </w:r>
      <w:r w:rsidR="00DD3568">
        <w:rPr>
          <w:rFonts w:cs="Arial"/>
        </w:rPr>
        <w:t xml:space="preserve">the </w:t>
      </w:r>
      <w:r w:rsidRPr="007C2F1E">
        <w:rPr>
          <w:rFonts w:cs="Arial"/>
        </w:rPr>
        <w:t>ICCWC and each of its partner agencies (CITES, INTERPOL, UNODC, the World Bank and the World Customs Organization (WCO</w:t>
      </w:r>
      <w:r w:rsidR="00DD3568">
        <w:rPr>
          <w:rFonts w:cs="Arial"/>
        </w:rPr>
        <w:t>))</w:t>
      </w:r>
      <w:r w:rsidRPr="007C2F1E">
        <w:rPr>
          <w:rFonts w:cs="Arial"/>
        </w:rPr>
        <w:t xml:space="preserve">, UNEP, Regional Fishery Management Organizations (RFMOs), </w:t>
      </w:r>
      <w:r w:rsidR="00141B05" w:rsidRPr="007C2F1E">
        <w:rPr>
          <w:rFonts w:cs="Arial"/>
        </w:rPr>
        <w:t xml:space="preserve">Regional Fisheries Bodies (RFBs) </w:t>
      </w:r>
      <w:r w:rsidRPr="007C2F1E">
        <w:rPr>
          <w:rFonts w:cs="Arial"/>
        </w:rPr>
        <w:t>and regional WENs</w:t>
      </w:r>
      <w:r w:rsidR="007C2F1E" w:rsidRPr="007C2F1E">
        <w:rPr>
          <w:rFonts w:cs="Arial"/>
        </w:rPr>
        <w:t xml:space="preserve">, </w:t>
      </w:r>
      <w:r w:rsidR="00AC0D8F" w:rsidRPr="007C2F1E">
        <w:rPr>
          <w:rFonts w:cs="Arial"/>
        </w:rPr>
        <w:t>the United Nations Convention Against Transnational Organized Crime (UNTOC) and the United Nations Convention Against Corruption (UNCAC)</w:t>
      </w:r>
      <w:r w:rsidR="00644323">
        <w:rPr>
          <w:rFonts w:cs="Arial"/>
        </w:rPr>
        <w:t>,</w:t>
      </w:r>
      <w:r w:rsidRPr="007C2F1E">
        <w:rPr>
          <w:rFonts w:cs="Arial"/>
        </w:rPr>
        <w:t xml:space="preserve"> </w:t>
      </w:r>
      <w:r w:rsidR="00C05808" w:rsidRPr="007C2F1E">
        <w:rPr>
          <w:rFonts w:cs="Arial"/>
        </w:rPr>
        <w:t xml:space="preserve">to collaborate closely </w:t>
      </w:r>
      <w:r w:rsidRPr="007C2F1E">
        <w:rPr>
          <w:rFonts w:cs="Arial"/>
        </w:rPr>
        <w:t xml:space="preserve">as well as through engaging </w:t>
      </w:r>
      <w:r w:rsidR="00C178C7" w:rsidRPr="007C2F1E">
        <w:rPr>
          <w:rFonts w:cs="Arial"/>
        </w:rPr>
        <w:t>in</w:t>
      </w:r>
      <w:r w:rsidRPr="007C2F1E">
        <w:rPr>
          <w:rFonts w:cs="Arial"/>
        </w:rPr>
        <w:t xml:space="preserve"> the Global Initiative on Illegal and Unsustainable Taking of Species and </w:t>
      </w:r>
      <w:r w:rsidR="00E10284" w:rsidRPr="007C2F1E">
        <w:rPr>
          <w:rFonts w:cs="Arial"/>
          <w:strike/>
        </w:rPr>
        <w:t>in</w:t>
      </w:r>
      <w:r w:rsidR="00E10284" w:rsidRPr="007C2F1E">
        <w:rPr>
          <w:rFonts w:cs="Arial"/>
        </w:rPr>
        <w:t xml:space="preserve"> </w:t>
      </w:r>
      <w:r w:rsidRPr="007C2F1E">
        <w:rPr>
          <w:rFonts w:cs="Arial"/>
        </w:rPr>
        <w:t xml:space="preserve">specific task forces, such as the avian task forces to address illegal </w:t>
      </w:r>
      <w:r w:rsidR="00413C2E" w:rsidRPr="007C2F1E">
        <w:rPr>
          <w:rFonts w:cs="Arial"/>
        </w:rPr>
        <w:t xml:space="preserve">and unsustainable </w:t>
      </w:r>
      <w:r w:rsidRPr="007C2F1E">
        <w:rPr>
          <w:rFonts w:cs="Arial"/>
        </w:rPr>
        <w:t>taking and trade</w:t>
      </w:r>
      <w:r w:rsidR="007C2F1E">
        <w:rPr>
          <w:rFonts w:cs="Arial"/>
        </w:rPr>
        <w:t>.</w:t>
      </w:r>
    </w:p>
    <w:p w14:paraId="07B36218" w14:textId="77777777" w:rsidR="00224F12" w:rsidRDefault="00224F12" w:rsidP="007C2F1E">
      <w:pPr>
        <w:spacing w:after="0" w:line="240" w:lineRule="auto"/>
        <w:rPr>
          <w:rFonts w:cs="Arial"/>
        </w:rPr>
      </w:pPr>
    </w:p>
    <w:p w14:paraId="4B615A40" w14:textId="77777777" w:rsidR="007D54E7" w:rsidRDefault="007D54E7" w:rsidP="00E7244C">
      <w:pPr>
        <w:jc w:val="center"/>
        <w:rPr>
          <w:rFonts w:cs="Arial"/>
          <w:b/>
          <w:caps/>
          <w:highlight w:val="yellow"/>
        </w:rPr>
        <w:sectPr w:rsidR="007D54E7" w:rsidSect="007D54E7">
          <w:pgSz w:w="11906" w:h="16838" w:code="9"/>
          <w:pgMar w:top="1440" w:right="1440" w:bottom="1440" w:left="1440" w:header="720" w:footer="720" w:gutter="0"/>
          <w:cols w:space="720"/>
          <w:titlePg/>
          <w:docGrid w:linePitch="360"/>
        </w:sectPr>
      </w:pPr>
    </w:p>
    <w:p w14:paraId="14291FF7" w14:textId="71BFAC8C" w:rsidR="00DD07FD" w:rsidRPr="00CD0FE9" w:rsidRDefault="00DD07FD" w:rsidP="00DD07FD">
      <w:pPr>
        <w:spacing w:after="0" w:line="240" w:lineRule="auto"/>
        <w:jc w:val="right"/>
        <w:rPr>
          <w:rFonts w:cs="Arial"/>
          <w:b/>
          <w:bCs/>
          <w:caps/>
        </w:rPr>
      </w:pPr>
      <w:r w:rsidRPr="005B05F6">
        <w:rPr>
          <w:rFonts w:cs="Arial"/>
          <w:b/>
          <w:caps/>
        </w:rPr>
        <w:t xml:space="preserve">Annex </w:t>
      </w:r>
      <w:r w:rsidR="00773369">
        <w:rPr>
          <w:rFonts w:cs="Arial"/>
          <w:b/>
          <w:caps/>
        </w:rPr>
        <w:t>5</w:t>
      </w:r>
    </w:p>
    <w:p w14:paraId="08BBF916" w14:textId="77777777" w:rsidR="00DD07FD" w:rsidRDefault="00DD07FD" w:rsidP="00DD07FD">
      <w:pPr>
        <w:spacing w:after="0" w:line="240" w:lineRule="auto"/>
        <w:rPr>
          <w:rFonts w:cs="Arial"/>
        </w:rPr>
      </w:pPr>
    </w:p>
    <w:p w14:paraId="234C2047" w14:textId="77777777" w:rsidR="007D54E7" w:rsidRPr="00CD0FE9" w:rsidRDefault="007D54E7" w:rsidP="00DD07FD">
      <w:pPr>
        <w:spacing w:after="0" w:line="240" w:lineRule="auto"/>
        <w:rPr>
          <w:rFonts w:cs="Arial"/>
        </w:rPr>
      </w:pPr>
    </w:p>
    <w:p w14:paraId="592A486E" w14:textId="0CFDFF00" w:rsidR="00DD07FD" w:rsidRDefault="00945A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0F67F467" w14:textId="77777777" w:rsidR="0005751A" w:rsidRDefault="0005751A"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p>
    <w:p w14:paraId="0555AF72" w14:textId="1E6B2625" w:rsidR="0005751A" w:rsidRPr="0005751A" w:rsidRDefault="00E7244C"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illegal and unsustainable tak</w:t>
      </w:r>
      <w:r w:rsidR="000B13A7">
        <w:rPr>
          <w:rFonts w:cs="Arial"/>
          <w:b/>
          <w:caps/>
        </w:rPr>
        <w:t>ing OF MIGRATORY SPECIES</w:t>
      </w:r>
    </w:p>
    <w:p w14:paraId="299CFD6D" w14:textId="127F607E" w:rsidR="00E6282A" w:rsidRDefault="00E6282A" w:rsidP="00134CC3">
      <w:pPr>
        <w:spacing w:after="0" w:line="240" w:lineRule="auto"/>
        <w:jc w:val="both"/>
        <w:rPr>
          <w:rFonts w:cs="Arial"/>
          <w:i/>
        </w:rPr>
      </w:pPr>
    </w:p>
    <w:p w14:paraId="2948F14E" w14:textId="77777777" w:rsidR="00A9176F" w:rsidRPr="007D54E7" w:rsidRDefault="00A9176F" w:rsidP="00134CC3">
      <w:pPr>
        <w:spacing w:after="0" w:line="240" w:lineRule="auto"/>
        <w:jc w:val="both"/>
        <w:rPr>
          <w:rFonts w:cs="Arial"/>
          <w:i/>
        </w:rPr>
      </w:pPr>
    </w:p>
    <w:p w14:paraId="06B3027D" w14:textId="77777777" w:rsidR="00DD07FD" w:rsidRPr="00CD44F9" w:rsidRDefault="00DD07FD" w:rsidP="00DD07FD">
      <w:pPr>
        <w:spacing w:after="0" w:line="240" w:lineRule="auto"/>
        <w:jc w:val="both"/>
        <w:rPr>
          <w:rFonts w:cs="Arial"/>
          <w:b/>
          <w:iCs/>
        </w:rPr>
      </w:pPr>
      <w:r w:rsidRPr="007D54E7">
        <w:rPr>
          <w:rFonts w:cs="Arial"/>
          <w:b/>
          <w:iCs/>
        </w:rPr>
        <w:t>Direc</w:t>
      </w:r>
      <w:r w:rsidRPr="00CD44F9">
        <w:rPr>
          <w:rFonts w:cs="Arial"/>
          <w:b/>
          <w:iCs/>
        </w:rPr>
        <w:t xml:space="preserve">ted to Parties </w:t>
      </w:r>
    </w:p>
    <w:p w14:paraId="1C7323C1" w14:textId="77777777" w:rsidR="00DD07FD" w:rsidRPr="00CD44F9" w:rsidRDefault="00DD07FD" w:rsidP="00DD07FD">
      <w:pPr>
        <w:spacing w:after="0" w:line="240" w:lineRule="auto"/>
        <w:jc w:val="both"/>
        <w:rPr>
          <w:rFonts w:cs="Arial"/>
          <w:iCs/>
        </w:rPr>
      </w:pPr>
    </w:p>
    <w:p w14:paraId="38984A9E" w14:textId="081ABC4C" w:rsidR="00B236AB" w:rsidRPr="00CD44F9" w:rsidRDefault="00DD07FD" w:rsidP="00A9176F">
      <w:pPr>
        <w:spacing w:after="0" w:line="240" w:lineRule="auto"/>
        <w:ind w:left="900" w:hanging="900"/>
        <w:jc w:val="both"/>
        <w:rPr>
          <w:rFonts w:cs="Arial"/>
          <w:iCs/>
        </w:rPr>
      </w:pPr>
      <w:r w:rsidRPr="00CD44F9">
        <w:rPr>
          <w:rFonts w:cs="Arial"/>
          <w:iCs/>
        </w:rPr>
        <w:t>1</w:t>
      </w:r>
      <w:r w:rsidR="006136F1" w:rsidRPr="00CD44F9">
        <w:rPr>
          <w:rFonts w:cs="Arial"/>
          <w:iCs/>
        </w:rPr>
        <w:t>5</w:t>
      </w:r>
      <w:r w:rsidRPr="00CD44F9">
        <w:rPr>
          <w:rFonts w:cs="Arial"/>
          <w:iCs/>
        </w:rPr>
        <w:t>.AA</w:t>
      </w:r>
      <w:r w:rsidRPr="00CD44F9">
        <w:rPr>
          <w:rFonts w:cs="Arial"/>
          <w:iCs/>
        </w:rPr>
        <w:tab/>
        <w:t>Parties are requested to</w:t>
      </w:r>
      <w:r w:rsidR="00A20BB9">
        <w:rPr>
          <w:rFonts w:cs="Arial"/>
          <w:iCs/>
        </w:rPr>
        <w:t xml:space="preserve"> </w:t>
      </w:r>
      <w:r w:rsidR="00AE0571" w:rsidRPr="00CD44F9">
        <w:rPr>
          <w:rFonts w:cs="Arial"/>
          <w:iCs/>
        </w:rPr>
        <w:t>provide support for implementation of Decision 1</w:t>
      </w:r>
      <w:r w:rsidR="0058005C" w:rsidRPr="00CD44F9">
        <w:rPr>
          <w:rFonts w:cs="Arial"/>
          <w:iCs/>
        </w:rPr>
        <w:t>5</w:t>
      </w:r>
      <w:r w:rsidR="00AE0571" w:rsidRPr="00CD44F9">
        <w:rPr>
          <w:rFonts w:cs="Arial"/>
          <w:iCs/>
        </w:rPr>
        <w:t>.</w:t>
      </w:r>
      <w:r w:rsidR="007747C2">
        <w:rPr>
          <w:rFonts w:cs="Arial"/>
          <w:iCs/>
        </w:rPr>
        <w:t>DD</w:t>
      </w:r>
      <w:r w:rsidR="00AE0571" w:rsidRPr="00CD44F9">
        <w:rPr>
          <w:rFonts w:cs="Arial"/>
          <w:iCs/>
        </w:rPr>
        <w:t>, and cooperate with the Secretariat in implementing Decision 1</w:t>
      </w:r>
      <w:r w:rsidR="0058005C" w:rsidRPr="00CD44F9">
        <w:rPr>
          <w:rFonts w:cs="Arial"/>
          <w:iCs/>
        </w:rPr>
        <w:t>5</w:t>
      </w:r>
      <w:r w:rsidR="00AE0571" w:rsidRPr="00CD44F9">
        <w:rPr>
          <w:rFonts w:cs="Arial"/>
          <w:iCs/>
        </w:rPr>
        <w:t>.</w:t>
      </w:r>
      <w:r w:rsidR="000343B9">
        <w:rPr>
          <w:rFonts w:cs="Arial"/>
          <w:iCs/>
        </w:rPr>
        <w:t>DD</w:t>
      </w:r>
      <w:r w:rsidR="009B48BC">
        <w:rPr>
          <w:rFonts w:cs="Arial"/>
          <w:iCs/>
        </w:rPr>
        <w:t>.</w:t>
      </w:r>
    </w:p>
    <w:p w14:paraId="224B9176" w14:textId="77777777" w:rsidR="00DD07FD" w:rsidRPr="00CD44F9" w:rsidRDefault="00DD07FD" w:rsidP="00DD07FD">
      <w:pPr>
        <w:spacing w:after="0" w:line="240" w:lineRule="auto"/>
        <w:jc w:val="both"/>
        <w:rPr>
          <w:rFonts w:cs="Arial"/>
          <w:iCs/>
        </w:rPr>
      </w:pPr>
    </w:p>
    <w:p w14:paraId="4FAAB4D9" w14:textId="3DC7CFFA" w:rsidR="00DD07FD" w:rsidRPr="00CD44F9" w:rsidRDefault="00DD07FD" w:rsidP="00DD07FD">
      <w:pPr>
        <w:spacing w:after="0" w:line="240" w:lineRule="auto"/>
        <w:jc w:val="both"/>
        <w:rPr>
          <w:rFonts w:cs="Arial"/>
          <w:b/>
          <w:iCs/>
        </w:rPr>
      </w:pPr>
      <w:r w:rsidRPr="00CD44F9">
        <w:rPr>
          <w:rFonts w:cs="Arial"/>
          <w:b/>
          <w:iCs/>
        </w:rPr>
        <w:t>Directed to Parties, intergovernmental and non-governmental organizations</w:t>
      </w:r>
    </w:p>
    <w:p w14:paraId="62E8CC69" w14:textId="77777777" w:rsidR="00DD07FD" w:rsidRPr="00CD44F9" w:rsidRDefault="00DD07FD" w:rsidP="00DD07FD">
      <w:pPr>
        <w:spacing w:after="0" w:line="240" w:lineRule="auto"/>
        <w:jc w:val="both"/>
        <w:rPr>
          <w:rFonts w:cs="Arial"/>
          <w:iCs/>
        </w:rPr>
      </w:pPr>
    </w:p>
    <w:p w14:paraId="1AABC4D3" w14:textId="03D7FB2B" w:rsidR="005A7782" w:rsidRPr="00CD44F9" w:rsidRDefault="00DD07FD" w:rsidP="00A9176F">
      <w:pPr>
        <w:spacing w:after="0" w:line="240" w:lineRule="auto"/>
        <w:ind w:left="900" w:hanging="900"/>
        <w:jc w:val="both"/>
        <w:rPr>
          <w:rFonts w:cs="Arial"/>
          <w:iCs/>
        </w:rPr>
      </w:pPr>
      <w:r w:rsidRPr="00CD44F9">
        <w:rPr>
          <w:rFonts w:cs="Arial"/>
          <w:iCs/>
        </w:rPr>
        <w:t>1</w:t>
      </w:r>
      <w:r w:rsidR="006136F1" w:rsidRPr="00CD44F9">
        <w:rPr>
          <w:rFonts w:cs="Arial"/>
          <w:iCs/>
        </w:rPr>
        <w:t>5</w:t>
      </w:r>
      <w:r w:rsidRPr="00CD44F9">
        <w:rPr>
          <w:rFonts w:cs="Arial"/>
          <w:iCs/>
        </w:rPr>
        <w:t>.BB</w:t>
      </w:r>
      <w:r w:rsidRPr="00CD44F9">
        <w:rPr>
          <w:rFonts w:cs="Arial"/>
          <w:iCs/>
        </w:rPr>
        <w:tab/>
        <w:t>Parties, intergovernmental and non-governmental organizations are encouraged to</w:t>
      </w:r>
      <w:r w:rsidR="0040049A" w:rsidRPr="00CD44F9">
        <w:rPr>
          <w:rFonts w:cs="Arial"/>
          <w:iCs/>
        </w:rPr>
        <w:t>:</w:t>
      </w:r>
    </w:p>
    <w:p w14:paraId="2FDBCF3E" w14:textId="77777777" w:rsidR="00DD07FD" w:rsidRPr="00CD44F9" w:rsidRDefault="00DD07FD" w:rsidP="00DD07FD">
      <w:pPr>
        <w:spacing w:after="0" w:line="240" w:lineRule="auto"/>
        <w:ind w:left="1418" w:hanging="567"/>
        <w:jc w:val="both"/>
        <w:rPr>
          <w:rFonts w:cs="Arial"/>
          <w:iCs/>
        </w:rPr>
      </w:pPr>
    </w:p>
    <w:p w14:paraId="3A708AB2" w14:textId="096FC28B" w:rsidR="0002427E" w:rsidRPr="00CD44F9" w:rsidRDefault="00B81BAD" w:rsidP="00A9176F">
      <w:pPr>
        <w:pStyle w:val="ListParagraph"/>
        <w:numPr>
          <w:ilvl w:val="0"/>
          <w:numId w:val="22"/>
        </w:numPr>
        <w:ind w:left="1440" w:hanging="540"/>
        <w:rPr>
          <w:rFonts w:cs="Arial"/>
          <w:iCs/>
        </w:rPr>
      </w:pPr>
      <w:r w:rsidRPr="00CD44F9">
        <w:rPr>
          <w:rFonts w:cs="Arial"/>
          <w:iCs/>
        </w:rPr>
        <w:t>collaborate with the Secretariat and Parties in the implementation of activities set out in Decision 1</w:t>
      </w:r>
      <w:r w:rsidR="004C5B3A" w:rsidRPr="00CD44F9">
        <w:rPr>
          <w:rFonts w:cs="Arial"/>
          <w:iCs/>
        </w:rPr>
        <w:t>5</w:t>
      </w:r>
      <w:r w:rsidRPr="00CD44F9">
        <w:rPr>
          <w:rFonts w:cs="Arial"/>
          <w:iCs/>
        </w:rPr>
        <w:t>.</w:t>
      </w:r>
      <w:r w:rsidR="000343B9">
        <w:rPr>
          <w:rFonts w:cs="Arial"/>
          <w:iCs/>
        </w:rPr>
        <w:t>DD</w:t>
      </w:r>
      <w:r w:rsidR="00321B9B">
        <w:rPr>
          <w:rFonts w:cs="Arial"/>
          <w:iCs/>
        </w:rPr>
        <w:t>.</w:t>
      </w:r>
    </w:p>
    <w:p w14:paraId="765DA427" w14:textId="77777777" w:rsidR="00E234BF" w:rsidRPr="00CD44F9" w:rsidRDefault="00E234BF" w:rsidP="00DD07FD">
      <w:pPr>
        <w:spacing w:after="0" w:line="240" w:lineRule="auto"/>
        <w:jc w:val="both"/>
        <w:rPr>
          <w:rFonts w:cs="Arial"/>
          <w:iCs/>
        </w:rPr>
      </w:pPr>
    </w:p>
    <w:p w14:paraId="016F646F" w14:textId="77777777" w:rsidR="00DD07FD" w:rsidRPr="00CD44F9" w:rsidRDefault="00DD07FD" w:rsidP="00DD07FD">
      <w:pPr>
        <w:spacing w:after="0" w:line="240" w:lineRule="auto"/>
        <w:jc w:val="both"/>
        <w:rPr>
          <w:rFonts w:cs="Arial"/>
          <w:iCs/>
        </w:rPr>
      </w:pPr>
      <w:r w:rsidRPr="00CD44F9">
        <w:rPr>
          <w:rFonts w:cs="Arial"/>
          <w:b/>
          <w:iCs/>
        </w:rPr>
        <w:t xml:space="preserve">Directed to the Scientific Council </w:t>
      </w:r>
    </w:p>
    <w:p w14:paraId="296C97F8" w14:textId="77777777" w:rsidR="00DD07FD" w:rsidRPr="00CD44F9" w:rsidRDefault="00DD07FD" w:rsidP="00DD07FD">
      <w:pPr>
        <w:spacing w:after="0" w:line="240" w:lineRule="auto"/>
        <w:jc w:val="both"/>
        <w:rPr>
          <w:rFonts w:cs="Arial"/>
          <w:iCs/>
        </w:rPr>
      </w:pPr>
    </w:p>
    <w:p w14:paraId="37923E47" w14:textId="379E4385" w:rsidR="004C5B3A" w:rsidRPr="00CD44F9" w:rsidRDefault="00DD07FD" w:rsidP="00A9176F">
      <w:pPr>
        <w:spacing w:after="0" w:line="240" w:lineRule="auto"/>
        <w:ind w:left="900" w:hanging="900"/>
        <w:jc w:val="both"/>
        <w:rPr>
          <w:rFonts w:cs="Arial"/>
          <w:iCs/>
        </w:rPr>
      </w:pPr>
      <w:r w:rsidRPr="00CD44F9">
        <w:rPr>
          <w:rFonts w:cs="Arial"/>
          <w:iCs/>
        </w:rPr>
        <w:t>1</w:t>
      </w:r>
      <w:r w:rsidR="008D5169" w:rsidRPr="00CD44F9">
        <w:rPr>
          <w:rFonts w:cs="Arial"/>
          <w:iCs/>
        </w:rPr>
        <w:t>5</w:t>
      </w:r>
      <w:r w:rsidRPr="00CD44F9">
        <w:rPr>
          <w:rFonts w:cs="Arial"/>
          <w:iCs/>
        </w:rPr>
        <w:t>.</w:t>
      </w:r>
      <w:r w:rsidR="00E87E1A">
        <w:rPr>
          <w:rFonts w:cs="Arial"/>
          <w:iCs/>
        </w:rPr>
        <w:t>CC</w:t>
      </w:r>
      <w:r w:rsidRPr="00CD44F9">
        <w:rPr>
          <w:rFonts w:cs="Arial"/>
          <w:iCs/>
        </w:rPr>
        <w:tab/>
        <w:t xml:space="preserve">The Scientific Council </w:t>
      </w:r>
      <w:r w:rsidR="00B3670B" w:rsidRPr="00CD44F9">
        <w:rPr>
          <w:rFonts w:cs="Arial"/>
          <w:iCs/>
        </w:rPr>
        <w:t>is requested</w:t>
      </w:r>
      <w:r w:rsidR="00321B9B">
        <w:rPr>
          <w:rFonts w:cs="Arial"/>
          <w:iCs/>
        </w:rPr>
        <w:t>, subject to the availability of resources,</w:t>
      </w:r>
      <w:r w:rsidR="00B3670B" w:rsidRPr="00CD44F9">
        <w:rPr>
          <w:rFonts w:cs="Arial"/>
          <w:iCs/>
        </w:rPr>
        <w:t xml:space="preserve"> to</w:t>
      </w:r>
      <w:r w:rsidR="004C5B3A" w:rsidRPr="00CD44F9">
        <w:rPr>
          <w:rFonts w:cs="Arial"/>
          <w:iCs/>
        </w:rPr>
        <w:t xml:space="preserve">: </w:t>
      </w:r>
    </w:p>
    <w:p w14:paraId="006C0AD4" w14:textId="77777777" w:rsidR="004C5B3A" w:rsidRPr="00CD44F9" w:rsidRDefault="004C5B3A" w:rsidP="004C5B3A">
      <w:pPr>
        <w:spacing w:after="0" w:line="240" w:lineRule="auto"/>
        <w:jc w:val="both"/>
        <w:rPr>
          <w:rFonts w:cs="Arial"/>
          <w:iCs/>
        </w:rPr>
      </w:pPr>
    </w:p>
    <w:p w14:paraId="572B7870" w14:textId="59F0CFB5" w:rsidR="00BD3A55" w:rsidRDefault="004C5B3A" w:rsidP="00A9176F">
      <w:pPr>
        <w:pStyle w:val="ListParagraph"/>
        <w:numPr>
          <w:ilvl w:val="0"/>
          <w:numId w:val="23"/>
        </w:numPr>
        <w:spacing w:after="0" w:line="240" w:lineRule="auto"/>
        <w:ind w:left="1440" w:hanging="540"/>
        <w:jc w:val="both"/>
        <w:rPr>
          <w:rFonts w:cs="Arial"/>
          <w:iCs/>
        </w:rPr>
      </w:pPr>
      <w:r w:rsidRPr="00983443">
        <w:rPr>
          <w:rFonts w:cs="Arial"/>
          <w:iCs/>
        </w:rPr>
        <w:t xml:space="preserve">renew </w:t>
      </w:r>
      <w:r w:rsidR="00BD3A55" w:rsidRPr="00983443">
        <w:rPr>
          <w:rFonts w:cs="Arial"/>
          <w:iCs/>
        </w:rPr>
        <w:t>the Scientific Council Working Group on Illegal and Unsustainable Taking</w:t>
      </w:r>
      <w:r w:rsidR="009652E4">
        <w:rPr>
          <w:rFonts w:cs="Arial"/>
          <w:iCs/>
        </w:rPr>
        <w:t xml:space="preserve"> </w:t>
      </w:r>
      <w:r w:rsidR="00FA13FE" w:rsidRPr="00983443">
        <w:rPr>
          <w:rFonts w:cs="Arial"/>
          <w:iCs/>
        </w:rPr>
        <w:t>and</w:t>
      </w:r>
      <w:r w:rsidR="009652E4">
        <w:rPr>
          <w:rFonts w:cs="Arial"/>
          <w:iCs/>
        </w:rPr>
        <w:t>,</w:t>
      </w:r>
      <w:r w:rsidR="00FA13FE" w:rsidRPr="00983443">
        <w:rPr>
          <w:rFonts w:cs="Arial"/>
          <w:iCs/>
        </w:rPr>
        <w:t xml:space="preserve"> as needed</w:t>
      </w:r>
      <w:r w:rsidR="009652E4">
        <w:rPr>
          <w:rFonts w:cs="Arial"/>
          <w:iCs/>
        </w:rPr>
        <w:t>,</w:t>
      </w:r>
      <w:r w:rsidR="00FA13FE" w:rsidRPr="00983443">
        <w:rPr>
          <w:rFonts w:cs="Arial"/>
          <w:iCs/>
        </w:rPr>
        <w:t xml:space="preserve"> amend the Terms of Reference,</w:t>
      </w:r>
    </w:p>
    <w:p w14:paraId="3F033AB6" w14:textId="77777777" w:rsidR="00A9176F" w:rsidRPr="00983443" w:rsidRDefault="00A9176F" w:rsidP="00A9176F">
      <w:pPr>
        <w:pStyle w:val="ListParagraph"/>
        <w:spacing w:after="0" w:line="240" w:lineRule="auto"/>
        <w:ind w:left="1440"/>
        <w:jc w:val="both"/>
        <w:rPr>
          <w:rFonts w:cs="Arial"/>
          <w:iCs/>
        </w:rPr>
      </w:pPr>
    </w:p>
    <w:p w14:paraId="4BE8231C" w14:textId="75F0C8CE" w:rsidR="004C5B3A" w:rsidRDefault="00EC48A2" w:rsidP="00A9176F">
      <w:pPr>
        <w:pStyle w:val="ListParagraph"/>
        <w:numPr>
          <w:ilvl w:val="0"/>
          <w:numId w:val="23"/>
        </w:numPr>
        <w:spacing w:after="0" w:line="240" w:lineRule="auto"/>
        <w:ind w:left="1440" w:hanging="540"/>
        <w:jc w:val="both"/>
        <w:rPr>
          <w:rFonts w:cs="Arial"/>
        </w:rPr>
      </w:pPr>
      <w:r w:rsidRPr="00983443">
        <w:rPr>
          <w:rFonts w:cs="Arial"/>
          <w:iCs/>
        </w:rPr>
        <w:t xml:space="preserve">review the </w:t>
      </w:r>
      <w:r w:rsidR="00BD3A55" w:rsidRPr="00983443">
        <w:rPr>
          <w:rFonts w:cs="Arial"/>
        </w:rPr>
        <w:t xml:space="preserve">in-depth </w:t>
      </w:r>
      <w:r w:rsidR="004C5B3A" w:rsidRPr="00983443">
        <w:rPr>
          <w:rFonts w:cs="Arial"/>
        </w:rPr>
        <w:t xml:space="preserve">analysis </w:t>
      </w:r>
      <w:r w:rsidR="00BD3A55" w:rsidRPr="00983443">
        <w:rPr>
          <w:rFonts w:cs="Arial"/>
        </w:rPr>
        <w:t>described in Decision 15.</w:t>
      </w:r>
      <w:r w:rsidR="00B16697" w:rsidRPr="00983443">
        <w:rPr>
          <w:rFonts w:cs="Arial"/>
        </w:rPr>
        <w:t>DD</w:t>
      </w:r>
      <w:r w:rsidR="004467AB" w:rsidRPr="00983443">
        <w:rPr>
          <w:rFonts w:cs="Arial"/>
        </w:rPr>
        <w:t xml:space="preserve"> </w:t>
      </w:r>
      <w:r w:rsidR="003E1A23" w:rsidRPr="00983443">
        <w:rPr>
          <w:rFonts w:cs="Arial"/>
        </w:rPr>
        <w:t xml:space="preserve">b) </w:t>
      </w:r>
      <w:r w:rsidR="004C5B3A" w:rsidRPr="00983443">
        <w:rPr>
          <w:rFonts w:cs="Arial"/>
        </w:rPr>
        <w:t>and provide recommendations</w:t>
      </w:r>
      <w:r w:rsidR="00BD3A55" w:rsidRPr="00983443">
        <w:rPr>
          <w:rFonts w:cs="Arial"/>
        </w:rPr>
        <w:t xml:space="preserve"> on the analysis and</w:t>
      </w:r>
      <w:r w:rsidR="004C5B3A" w:rsidRPr="00983443">
        <w:rPr>
          <w:rFonts w:cs="Arial"/>
        </w:rPr>
        <w:t xml:space="preserve"> on further </w:t>
      </w:r>
      <w:r w:rsidR="00BD3A55" w:rsidRPr="00983443">
        <w:rPr>
          <w:rFonts w:cs="Arial"/>
        </w:rPr>
        <w:t xml:space="preserve">research and conservation priorities, if needed, </w:t>
      </w:r>
      <w:r w:rsidR="004C5B3A" w:rsidRPr="00983443">
        <w:rPr>
          <w:rFonts w:cs="Arial"/>
        </w:rPr>
        <w:t>for consideration by the 1</w:t>
      </w:r>
      <w:r w:rsidR="00BD3A55" w:rsidRPr="00983443">
        <w:rPr>
          <w:rFonts w:cs="Arial"/>
        </w:rPr>
        <w:t>6</w:t>
      </w:r>
      <w:r w:rsidR="004C5B3A" w:rsidRPr="00E158F4">
        <w:rPr>
          <w:rFonts w:cs="Arial"/>
          <w:vertAlign w:val="superscript"/>
        </w:rPr>
        <w:t>th</w:t>
      </w:r>
      <w:r w:rsidR="004C5B3A" w:rsidRPr="00983443">
        <w:rPr>
          <w:rFonts w:cs="Arial"/>
        </w:rPr>
        <w:t xml:space="preserve"> meeting of the Conference of the Parties</w:t>
      </w:r>
      <w:r w:rsidR="006F41AB" w:rsidRPr="00983443">
        <w:rPr>
          <w:rFonts w:cs="Arial"/>
        </w:rPr>
        <w:t xml:space="preserve">; and </w:t>
      </w:r>
    </w:p>
    <w:p w14:paraId="0DB3C173" w14:textId="77777777" w:rsidR="00A9176F" w:rsidRPr="00A9176F" w:rsidRDefault="00A9176F" w:rsidP="00A9176F">
      <w:pPr>
        <w:spacing w:after="0" w:line="240" w:lineRule="auto"/>
        <w:jc w:val="both"/>
        <w:rPr>
          <w:rFonts w:cs="Arial"/>
        </w:rPr>
      </w:pPr>
    </w:p>
    <w:p w14:paraId="1A68993F" w14:textId="711AFF60" w:rsidR="006F41AB" w:rsidRPr="00983443" w:rsidRDefault="006F41AB" w:rsidP="0085230C">
      <w:pPr>
        <w:pStyle w:val="ListParagraph"/>
        <w:numPr>
          <w:ilvl w:val="0"/>
          <w:numId w:val="23"/>
        </w:numPr>
        <w:spacing w:after="0" w:line="240" w:lineRule="auto"/>
        <w:ind w:left="1276" w:hanging="425"/>
        <w:jc w:val="both"/>
        <w:rPr>
          <w:rFonts w:cs="Arial"/>
        </w:rPr>
      </w:pPr>
      <w:r w:rsidRPr="00983443">
        <w:rPr>
          <w:rFonts w:cs="Arial"/>
        </w:rPr>
        <w:t>support the Secretariat for the other actions in Decision 15DD.</w:t>
      </w:r>
    </w:p>
    <w:p w14:paraId="14A88796" w14:textId="77777777" w:rsidR="00867C7D" w:rsidRPr="00CD44F9" w:rsidRDefault="00867C7D" w:rsidP="00DD07FD">
      <w:pPr>
        <w:spacing w:after="0" w:line="240" w:lineRule="auto"/>
        <w:jc w:val="both"/>
        <w:rPr>
          <w:rFonts w:cs="Arial"/>
          <w:b/>
          <w:iCs/>
        </w:rPr>
      </w:pPr>
    </w:p>
    <w:p w14:paraId="50B23BA1" w14:textId="77777777" w:rsidR="00DD07FD" w:rsidRPr="00CD44F9" w:rsidRDefault="00DD07FD" w:rsidP="00DD07FD">
      <w:pPr>
        <w:spacing w:after="0" w:line="240" w:lineRule="auto"/>
        <w:jc w:val="both"/>
        <w:rPr>
          <w:rFonts w:cs="Arial"/>
          <w:b/>
          <w:iCs/>
        </w:rPr>
      </w:pPr>
      <w:r w:rsidRPr="00CD44F9">
        <w:rPr>
          <w:rFonts w:cs="Arial"/>
          <w:b/>
          <w:iCs/>
        </w:rPr>
        <w:t>Directed to the Secretariat</w:t>
      </w:r>
    </w:p>
    <w:p w14:paraId="60A66C66" w14:textId="77777777" w:rsidR="00DD07FD" w:rsidRPr="00CD44F9" w:rsidRDefault="00DD07FD" w:rsidP="00DD07FD">
      <w:pPr>
        <w:spacing w:after="0" w:line="240" w:lineRule="auto"/>
        <w:jc w:val="both"/>
        <w:rPr>
          <w:rFonts w:cs="Arial"/>
          <w:iCs/>
        </w:rPr>
      </w:pPr>
    </w:p>
    <w:p w14:paraId="6B9967E2" w14:textId="2E2B5D1F" w:rsidR="00DD07FD" w:rsidRDefault="00DD07FD" w:rsidP="00A9176F">
      <w:pPr>
        <w:spacing w:after="0" w:line="240" w:lineRule="auto"/>
        <w:ind w:left="900" w:hanging="900"/>
        <w:jc w:val="both"/>
        <w:rPr>
          <w:rFonts w:cs="Arial"/>
          <w:iCs/>
        </w:rPr>
      </w:pPr>
      <w:r w:rsidRPr="00CD44F9">
        <w:rPr>
          <w:rFonts w:cs="Arial"/>
          <w:iCs/>
        </w:rPr>
        <w:t>1</w:t>
      </w:r>
      <w:r w:rsidR="008D5169" w:rsidRPr="00CD44F9">
        <w:rPr>
          <w:rFonts w:cs="Arial"/>
          <w:iCs/>
        </w:rPr>
        <w:t>5</w:t>
      </w:r>
      <w:r w:rsidRPr="00CD44F9">
        <w:rPr>
          <w:rFonts w:cs="Arial"/>
          <w:iCs/>
        </w:rPr>
        <w:t>.</w:t>
      </w:r>
      <w:r w:rsidR="00E87E1A">
        <w:rPr>
          <w:rFonts w:cs="Arial"/>
          <w:iCs/>
        </w:rPr>
        <w:t>DD</w:t>
      </w:r>
      <w:r w:rsidRPr="00CD44F9">
        <w:rPr>
          <w:rFonts w:cs="Arial"/>
          <w:iCs/>
        </w:rPr>
        <w:tab/>
        <w:t>The Secretariat shall</w:t>
      </w:r>
      <w:r w:rsidR="0019381B" w:rsidRPr="00CD44F9">
        <w:rPr>
          <w:rFonts w:cs="Arial"/>
          <w:iCs/>
        </w:rPr>
        <w:t>:</w:t>
      </w:r>
    </w:p>
    <w:p w14:paraId="3FAD761B" w14:textId="77777777" w:rsidR="00994230" w:rsidRPr="00CD44F9" w:rsidRDefault="00994230" w:rsidP="00371DE1">
      <w:pPr>
        <w:spacing w:after="0" w:line="240" w:lineRule="auto"/>
        <w:ind w:left="851" w:hanging="851"/>
        <w:jc w:val="both"/>
        <w:rPr>
          <w:rFonts w:cs="Arial"/>
          <w:iCs/>
        </w:rPr>
      </w:pPr>
    </w:p>
    <w:p w14:paraId="6A5F34CC" w14:textId="0E8DC14D" w:rsidR="004A5DCF" w:rsidRDefault="008829E5" w:rsidP="00A9176F">
      <w:pPr>
        <w:pStyle w:val="ListParagraph"/>
        <w:numPr>
          <w:ilvl w:val="0"/>
          <w:numId w:val="24"/>
        </w:numPr>
        <w:ind w:left="1440" w:hanging="540"/>
        <w:jc w:val="both"/>
        <w:rPr>
          <w:rFonts w:cs="Arial"/>
          <w:iCs/>
        </w:rPr>
      </w:pPr>
      <w:r>
        <w:rPr>
          <w:rFonts w:cs="Arial"/>
          <w:iCs/>
        </w:rPr>
        <w:t>on the basis of</w:t>
      </w:r>
      <w:r w:rsidR="00446B7D">
        <w:rPr>
          <w:rFonts w:cs="Arial"/>
          <w:iCs/>
        </w:rPr>
        <w:t xml:space="preserve"> </w:t>
      </w:r>
      <w:r w:rsidR="0008626F">
        <w:rPr>
          <w:rFonts w:cs="Arial"/>
          <w:iCs/>
        </w:rPr>
        <w:t xml:space="preserve">the </w:t>
      </w:r>
      <w:r w:rsidR="00446B7D">
        <w:rPr>
          <w:rFonts w:cs="Arial"/>
          <w:iCs/>
        </w:rPr>
        <w:t xml:space="preserve">review in Annex 1, develop a more </w:t>
      </w:r>
      <w:r w:rsidR="00621395">
        <w:rPr>
          <w:rFonts w:cs="Arial"/>
          <w:iCs/>
        </w:rPr>
        <w:t>integrated</w:t>
      </w:r>
      <w:r w:rsidR="00446B7D">
        <w:rPr>
          <w:rFonts w:cs="Arial"/>
          <w:iCs/>
        </w:rPr>
        <w:t xml:space="preserve"> </w:t>
      </w:r>
      <w:r w:rsidR="00E619EB">
        <w:rPr>
          <w:rFonts w:cs="Arial"/>
          <w:iCs/>
        </w:rPr>
        <w:t xml:space="preserve">approach </w:t>
      </w:r>
      <w:r w:rsidR="00621395">
        <w:rPr>
          <w:rFonts w:cs="Arial"/>
          <w:iCs/>
        </w:rPr>
        <w:t>to</w:t>
      </w:r>
      <w:r w:rsidR="0040402C" w:rsidRPr="0040402C">
        <w:rPr>
          <w:rFonts w:cs="Arial"/>
          <w:iCs/>
        </w:rPr>
        <w:t xml:space="preserve"> effectively </w:t>
      </w:r>
      <w:r w:rsidR="00E619EB">
        <w:rPr>
          <w:rFonts w:cs="Arial"/>
          <w:iCs/>
        </w:rPr>
        <w:t xml:space="preserve">support Parties in </w:t>
      </w:r>
      <w:r w:rsidR="00621395">
        <w:rPr>
          <w:rFonts w:cs="Arial"/>
          <w:iCs/>
        </w:rPr>
        <w:t>address</w:t>
      </w:r>
      <w:r w:rsidR="00E619EB">
        <w:rPr>
          <w:rFonts w:cs="Arial"/>
          <w:iCs/>
        </w:rPr>
        <w:t>ing</w:t>
      </w:r>
      <w:r w:rsidR="0040402C" w:rsidRPr="0040402C">
        <w:rPr>
          <w:rFonts w:cs="Arial"/>
          <w:iCs/>
        </w:rPr>
        <w:t xml:space="preserve"> pressures</w:t>
      </w:r>
      <w:r w:rsidR="00621395">
        <w:rPr>
          <w:rFonts w:cs="Arial"/>
          <w:iCs/>
        </w:rPr>
        <w:t xml:space="preserve"> from illegal and unsustainable taking of migratory species;</w:t>
      </w:r>
    </w:p>
    <w:p w14:paraId="19796F5A" w14:textId="77777777" w:rsidR="00A9176F" w:rsidRPr="00621395" w:rsidRDefault="00A9176F" w:rsidP="00A9176F">
      <w:pPr>
        <w:pStyle w:val="ListParagraph"/>
        <w:ind w:left="1440" w:hanging="540"/>
        <w:jc w:val="both"/>
        <w:rPr>
          <w:rFonts w:cs="Arial"/>
          <w:iCs/>
        </w:rPr>
      </w:pPr>
    </w:p>
    <w:p w14:paraId="034D42EF" w14:textId="56391728" w:rsidR="00BD3A55" w:rsidRPr="00696FC2" w:rsidRDefault="00365BEA" w:rsidP="00A9176F">
      <w:pPr>
        <w:pStyle w:val="ListParagraph"/>
        <w:numPr>
          <w:ilvl w:val="0"/>
          <w:numId w:val="24"/>
        </w:numPr>
        <w:spacing w:after="80" w:line="240" w:lineRule="auto"/>
        <w:ind w:left="1440" w:hanging="540"/>
        <w:contextualSpacing w:val="0"/>
        <w:jc w:val="both"/>
        <w:rPr>
          <w:rFonts w:cs="Arial"/>
          <w:iCs/>
        </w:rPr>
      </w:pPr>
      <w:r w:rsidRPr="00696FC2">
        <w:rPr>
          <w:rFonts w:cs="Arial"/>
          <w:iCs/>
        </w:rPr>
        <w:t>building on the scoping</w:t>
      </w:r>
      <w:r w:rsidR="00BD3A55" w:rsidRPr="00696FC2">
        <w:rPr>
          <w:rFonts w:cs="Arial"/>
          <w:iCs/>
        </w:rPr>
        <w:t xml:space="preserve"> analysis</w:t>
      </w:r>
      <w:r w:rsidRPr="00696FC2">
        <w:rPr>
          <w:rFonts w:cs="Arial"/>
          <w:iCs/>
        </w:rPr>
        <w:t>, conduct</w:t>
      </w:r>
      <w:r w:rsidR="00696FC2">
        <w:rPr>
          <w:rFonts w:cs="Arial"/>
          <w:iCs/>
        </w:rPr>
        <w:t>,</w:t>
      </w:r>
      <w:r w:rsidRPr="00696FC2">
        <w:rPr>
          <w:rFonts w:cs="Arial"/>
          <w:iCs/>
        </w:rPr>
        <w:t xml:space="preserve"> </w:t>
      </w:r>
      <w:r w:rsidR="00696FC2" w:rsidRPr="00696FC2">
        <w:rPr>
          <w:rFonts w:cs="Arial"/>
          <w:iCs/>
        </w:rPr>
        <w:t xml:space="preserve">subject to the availability of external resources, </w:t>
      </w:r>
      <w:r w:rsidRPr="00696FC2">
        <w:rPr>
          <w:rFonts w:cs="Arial"/>
          <w:iCs/>
        </w:rPr>
        <w:t>an in-depth analysis</w:t>
      </w:r>
      <w:r w:rsidR="00BD3A55" w:rsidRPr="00696FC2">
        <w:rPr>
          <w:rFonts w:cs="Arial"/>
          <w:iCs/>
        </w:rPr>
        <w:t xml:space="preserve"> o</w:t>
      </w:r>
      <w:r w:rsidR="00814439">
        <w:rPr>
          <w:rFonts w:cs="Arial"/>
          <w:iCs/>
        </w:rPr>
        <w:t>f</w:t>
      </w:r>
      <w:r w:rsidR="00BD3A55" w:rsidRPr="00696FC2">
        <w:rPr>
          <w:rFonts w:cs="Arial"/>
          <w:iCs/>
        </w:rPr>
        <w:t xml:space="preserve">: </w:t>
      </w:r>
    </w:p>
    <w:p w14:paraId="43EE46F4" w14:textId="673A2F3F" w:rsidR="00365BEA" w:rsidRPr="00CD44F9" w:rsidRDefault="00365BEA" w:rsidP="00496467">
      <w:pPr>
        <w:pStyle w:val="ListParagraph"/>
        <w:numPr>
          <w:ilvl w:val="0"/>
          <w:numId w:val="25"/>
        </w:numPr>
        <w:spacing w:after="80" w:line="240" w:lineRule="auto"/>
        <w:ind w:left="1980" w:hanging="540"/>
        <w:contextualSpacing w:val="0"/>
        <w:jc w:val="both"/>
        <w:rPr>
          <w:rFonts w:cs="Arial"/>
          <w:iCs/>
        </w:rPr>
      </w:pPr>
      <w:r w:rsidRPr="00CD44F9">
        <w:rPr>
          <w:rFonts w:cs="Arial"/>
          <w:iCs/>
        </w:rPr>
        <w:t xml:space="preserve">the </w:t>
      </w:r>
      <w:r w:rsidR="00BD3A55" w:rsidRPr="00CD44F9">
        <w:rPr>
          <w:rFonts w:cs="Arial"/>
          <w:iCs/>
        </w:rPr>
        <w:t xml:space="preserve">scale of illegal and unsustainable take of </w:t>
      </w:r>
      <w:r w:rsidR="0008626F">
        <w:rPr>
          <w:rFonts w:cs="Arial"/>
          <w:iCs/>
        </w:rPr>
        <w:t xml:space="preserve">migratory </w:t>
      </w:r>
      <w:r w:rsidR="00BD3A55" w:rsidRPr="00CD44F9">
        <w:rPr>
          <w:rFonts w:cs="Arial"/>
          <w:iCs/>
        </w:rPr>
        <w:t xml:space="preserve">species listed </w:t>
      </w:r>
      <w:r w:rsidR="00A11120">
        <w:rPr>
          <w:rFonts w:cs="Arial"/>
          <w:iCs/>
        </w:rPr>
        <w:t>o</w:t>
      </w:r>
      <w:r w:rsidR="00BD3A55" w:rsidRPr="00CD44F9">
        <w:rPr>
          <w:rFonts w:cs="Arial"/>
          <w:iCs/>
        </w:rPr>
        <w:t>n CMS Appendices I and II;</w:t>
      </w:r>
      <w:r w:rsidRPr="00CD44F9">
        <w:rPr>
          <w:rFonts w:cs="Arial"/>
          <w:iCs/>
        </w:rPr>
        <w:t xml:space="preserve"> and </w:t>
      </w:r>
    </w:p>
    <w:p w14:paraId="2FE166AB" w14:textId="3E337C4C" w:rsidR="0020766E" w:rsidRDefault="00BD3A55" w:rsidP="00496467">
      <w:pPr>
        <w:pStyle w:val="ListParagraph"/>
        <w:numPr>
          <w:ilvl w:val="0"/>
          <w:numId w:val="26"/>
        </w:numPr>
        <w:spacing w:after="0" w:line="240" w:lineRule="auto"/>
        <w:ind w:left="1980" w:hanging="540"/>
        <w:jc w:val="both"/>
        <w:rPr>
          <w:rFonts w:cs="Arial"/>
          <w:iCs/>
        </w:rPr>
      </w:pPr>
      <w:r w:rsidRPr="00CD44F9">
        <w:rPr>
          <w:rFonts w:cs="Arial"/>
          <w:iCs/>
        </w:rPr>
        <w:t>the impacts of illegal and</w:t>
      </w:r>
      <w:r w:rsidR="004A2652">
        <w:rPr>
          <w:rFonts w:cs="Arial"/>
          <w:iCs/>
        </w:rPr>
        <w:t xml:space="preserve"> </w:t>
      </w:r>
      <w:r w:rsidRPr="00CD44F9">
        <w:rPr>
          <w:rFonts w:cs="Arial"/>
          <w:iCs/>
        </w:rPr>
        <w:t>unsustainable take on the conservation status of such species, including cumulative impacts on species at the migration range and population level</w:t>
      </w:r>
      <w:r w:rsidR="00DA19E2">
        <w:rPr>
          <w:rFonts w:cs="Arial"/>
          <w:iCs/>
        </w:rPr>
        <w:t>,</w:t>
      </w:r>
      <w:r w:rsidRPr="00CD44F9">
        <w:rPr>
          <w:rFonts w:cs="Arial"/>
          <w:iCs/>
        </w:rPr>
        <w:t xml:space="preserve"> and the consequences of these impacts on affected ecosystems and the services they provide;</w:t>
      </w:r>
    </w:p>
    <w:p w14:paraId="518BA36E" w14:textId="77777777" w:rsidR="00A9176F" w:rsidRPr="0020766E" w:rsidRDefault="00A9176F" w:rsidP="00A9176F">
      <w:pPr>
        <w:pStyle w:val="ListParagraph"/>
        <w:spacing w:after="0" w:line="240" w:lineRule="auto"/>
        <w:ind w:left="1560"/>
        <w:jc w:val="both"/>
        <w:rPr>
          <w:rFonts w:cs="Arial"/>
          <w:iCs/>
        </w:rPr>
      </w:pPr>
    </w:p>
    <w:p w14:paraId="40664279" w14:textId="77777777" w:rsidR="00496467" w:rsidRDefault="0020766E" w:rsidP="00496467">
      <w:pPr>
        <w:pStyle w:val="ListParagraph"/>
        <w:numPr>
          <w:ilvl w:val="0"/>
          <w:numId w:val="24"/>
        </w:numPr>
        <w:spacing w:after="0" w:line="240" w:lineRule="auto"/>
        <w:ind w:left="1440" w:hanging="540"/>
        <w:jc w:val="both"/>
        <w:rPr>
          <w:rFonts w:cs="Arial"/>
          <w:iCs/>
        </w:rPr>
      </w:pPr>
      <w:r w:rsidRPr="0020766E">
        <w:rPr>
          <w:rFonts w:cs="Arial"/>
          <w:iCs/>
        </w:rPr>
        <w:t xml:space="preserve">develop </w:t>
      </w:r>
      <w:r w:rsidR="003C7158">
        <w:rPr>
          <w:rFonts w:cs="Arial"/>
          <w:iCs/>
        </w:rPr>
        <w:t xml:space="preserve">priorities for </w:t>
      </w:r>
      <w:r w:rsidR="00A01370">
        <w:rPr>
          <w:rFonts w:cs="Arial"/>
          <w:iCs/>
        </w:rPr>
        <w:t xml:space="preserve">the work of the </w:t>
      </w:r>
      <w:r w:rsidRPr="0020766E">
        <w:rPr>
          <w:rFonts w:cs="Arial"/>
          <w:iCs/>
        </w:rPr>
        <w:t xml:space="preserve">Global Initiative on Illegal and Unsustainable Taking of </w:t>
      </w:r>
      <w:r>
        <w:rPr>
          <w:rFonts w:cs="Arial"/>
          <w:iCs/>
        </w:rPr>
        <w:t xml:space="preserve">Migratory </w:t>
      </w:r>
      <w:r w:rsidRPr="0020766E">
        <w:rPr>
          <w:rFonts w:cs="Arial"/>
          <w:iCs/>
        </w:rPr>
        <w:t>Species</w:t>
      </w:r>
      <w:r w:rsidR="00A01370">
        <w:rPr>
          <w:rFonts w:cs="Arial"/>
          <w:iCs/>
        </w:rPr>
        <w:t xml:space="preserve"> during the intersessional period</w:t>
      </w:r>
      <w:r w:rsidRPr="0020766E">
        <w:rPr>
          <w:rFonts w:cs="Arial"/>
          <w:iCs/>
        </w:rPr>
        <w:t>;</w:t>
      </w:r>
    </w:p>
    <w:p w14:paraId="4C19E2B3" w14:textId="1733FC64" w:rsidR="0020766E" w:rsidRPr="0020766E" w:rsidRDefault="0020766E" w:rsidP="00496467">
      <w:pPr>
        <w:pStyle w:val="ListParagraph"/>
        <w:spacing w:after="0" w:line="240" w:lineRule="auto"/>
        <w:ind w:left="1120"/>
        <w:jc w:val="both"/>
        <w:rPr>
          <w:rFonts w:cs="Arial"/>
          <w:iCs/>
        </w:rPr>
      </w:pPr>
      <w:r w:rsidRPr="0020766E">
        <w:rPr>
          <w:rFonts w:cs="Arial"/>
          <w:iCs/>
        </w:rPr>
        <w:t xml:space="preserve"> </w:t>
      </w:r>
    </w:p>
    <w:p w14:paraId="181ACDEA" w14:textId="3ABCCD41" w:rsidR="0020766E" w:rsidRDefault="0020766E" w:rsidP="00496467">
      <w:pPr>
        <w:pStyle w:val="ListParagraph"/>
        <w:numPr>
          <w:ilvl w:val="0"/>
          <w:numId w:val="24"/>
        </w:numPr>
        <w:spacing w:after="0" w:line="240" w:lineRule="auto"/>
        <w:ind w:left="1440" w:hanging="540"/>
        <w:jc w:val="both"/>
        <w:rPr>
          <w:rFonts w:cs="Arial"/>
          <w:iCs/>
        </w:rPr>
      </w:pPr>
      <w:r w:rsidRPr="0020766E">
        <w:rPr>
          <w:rFonts w:cs="Arial"/>
          <w:iCs/>
        </w:rPr>
        <w:t>support measures to address illegal and unsustainable taking of migratory species identified in the scoping analysis;</w:t>
      </w:r>
    </w:p>
    <w:p w14:paraId="5B6D67E2" w14:textId="77777777" w:rsidR="00496467" w:rsidRPr="00496467" w:rsidRDefault="00496467" w:rsidP="00496467">
      <w:pPr>
        <w:spacing w:after="0" w:line="240" w:lineRule="auto"/>
        <w:ind w:left="1440" w:hanging="540"/>
        <w:jc w:val="both"/>
        <w:rPr>
          <w:rFonts w:cs="Arial"/>
          <w:iCs/>
        </w:rPr>
      </w:pPr>
    </w:p>
    <w:p w14:paraId="3B2978E7" w14:textId="2AF5E297" w:rsidR="0020766E" w:rsidRDefault="0020766E" w:rsidP="00496467">
      <w:pPr>
        <w:pStyle w:val="ListParagraph"/>
        <w:numPr>
          <w:ilvl w:val="0"/>
          <w:numId w:val="24"/>
        </w:numPr>
        <w:spacing w:after="0" w:line="240" w:lineRule="auto"/>
        <w:ind w:left="1440" w:hanging="540"/>
        <w:jc w:val="both"/>
        <w:rPr>
          <w:rFonts w:cs="Arial"/>
          <w:iCs/>
        </w:rPr>
      </w:pPr>
      <w:r w:rsidRPr="0020766E">
        <w:rPr>
          <w:rFonts w:cs="Arial"/>
          <w:iCs/>
        </w:rPr>
        <w:t xml:space="preserve">conduct a workshop (online) on the utility of </w:t>
      </w:r>
      <w:r w:rsidR="008E46D4">
        <w:rPr>
          <w:rFonts w:cs="Arial"/>
          <w:iCs/>
        </w:rPr>
        <w:t>a</w:t>
      </w:r>
      <w:r w:rsidRPr="0020766E">
        <w:rPr>
          <w:rFonts w:cs="Arial"/>
          <w:iCs/>
        </w:rPr>
        <w:t xml:space="preserve"> </w:t>
      </w:r>
      <w:r w:rsidRPr="00E158F4">
        <w:rPr>
          <w:rFonts w:cs="Arial"/>
          <w:iCs/>
          <w:color w:val="000000" w:themeColor="text1"/>
        </w:rPr>
        <w:t xml:space="preserve">scoreboard </w:t>
      </w:r>
      <w:r w:rsidRPr="0020766E">
        <w:rPr>
          <w:rFonts w:cs="Arial"/>
          <w:iCs/>
        </w:rPr>
        <w:t xml:space="preserve">for a wider range of </w:t>
      </w:r>
      <w:r w:rsidR="001A4EF6" w:rsidRPr="0020766E">
        <w:rPr>
          <w:rFonts w:cs="Arial"/>
          <w:iCs/>
        </w:rPr>
        <w:t>taxa (</w:t>
      </w:r>
      <w:r w:rsidRPr="0020766E">
        <w:rPr>
          <w:rFonts w:cs="Arial"/>
          <w:iCs/>
        </w:rPr>
        <w:t xml:space="preserve">e.g. </w:t>
      </w:r>
      <w:r w:rsidR="00FA17F3">
        <w:rPr>
          <w:rFonts w:cs="Arial"/>
          <w:iCs/>
        </w:rPr>
        <w:t xml:space="preserve">similar to </w:t>
      </w:r>
      <w:r w:rsidRPr="0020766E">
        <w:rPr>
          <w:rFonts w:cs="Arial"/>
          <w:iCs/>
        </w:rPr>
        <w:t xml:space="preserve">the Illegal Killing of Birds (IKB) Scoreboard) and </w:t>
      </w:r>
      <w:r w:rsidR="00151710">
        <w:rPr>
          <w:rFonts w:cs="Arial"/>
          <w:iCs/>
        </w:rPr>
        <w:t xml:space="preserve">on </w:t>
      </w:r>
      <w:r w:rsidR="007B1B70">
        <w:rPr>
          <w:rFonts w:cs="Arial"/>
          <w:iCs/>
        </w:rPr>
        <w:t xml:space="preserve">means to improve </w:t>
      </w:r>
      <w:r w:rsidRPr="0020766E">
        <w:rPr>
          <w:rFonts w:cs="Arial"/>
          <w:iCs/>
        </w:rPr>
        <w:t>weaknesses in enforcement system</w:t>
      </w:r>
      <w:r w:rsidR="007B1B70">
        <w:rPr>
          <w:rFonts w:cs="Arial"/>
          <w:iCs/>
        </w:rPr>
        <w:t>s</w:t>
      </w:r>
      <w:r w:rsidR="00720AEA">
        <w:rPr>
          <w:rFonts w:cs="Arial"/>
          <w:iCs/>
        </w:rPr>
        <w:t>;</w:t>
      </w:r>
    </w:p>
    <w:p w14:paraId="252E7FAE" w14:textId="77777777" w:rsidR="00496467" w:rsidRPr="00496467" w:rsidRDefault="00496467" w:rsidP="00496467">
      <w:pPr>
        <w:spacing w:after="0" w:line="240" w:lineRule="auto"/>
        <w:ind w:left="1440" w:hanging="540"/>
        <w:jc w:val="both"/>
        <w:rPr>
          <w:rFonts w:cs="Arial"/>
          <w:iCs/>
        </w:rPr>
      </w:pPr>
    </w:p>
    <w:p w14:paraId="1E0310A1" w14:textId="7A593F6E" w:rsidR="0020766E" w:rsidRDefault="0020766E" w:rsidP="00496467">
      <w:pPr>
        <w:pStyle w:val="ListParagraph"/>
        <w:numPr>
          <w:ilvl w:val="0"/>
          <w:numId w:val="24"/>
        </w:numPr>
        <w:spacing w:after="0" w:line="240" w:lineRule="auto"/>
        <w:ind w:left="1440" w:hanging="540"/>
        <w:jc w:val="both"/>
        <w:rPr>
          <w:rFonts w:cs="Arial"/>
          <w:iCs/>
        </w:rPr>
      </w:pPr>
      <w:r w:rsidRPr="0020766E">
        <w:rPr>
          <w:rFonts w:cs="Arial"/>
          <w:iCs/>
        </w:rPr>
        <w:t>support Parties in the development of a strategy to combat illegal taking using best practice</w:t>
      </w:r>
      <w:r w:rsidR="00447C54">
        <w:rPr>
          <w:rFonts w:cs="Arial"/>
          <w:iCs/>
        </w:rPr>
        <w:t>s</w:t>
      </w:r>
      <w:r w:rsidRPr="0020766E">
        <w:rPr>
          <w:rFonts w:cs="Arial"/>
          <w:iCs/>
        </w:rPr>
        <w:t xml:space="preserve"> which may include the use of a scoreboard;</w:t>
      </w:r>
    </w:p>
    <w:p w14:paraId="69A36541" w14:textId="77777777" w:rsidR="00496467" w:rsidRPr="00496467" w:rsidRDefault="00496467" w:rsidP="00496467">
      <w:pPr>
        <w:spacing w:after="0" w:line="240" w:lineRule="auto"/>
        <w:ind w:left="1440" w:hanging="540"/>
        <w:jc w:val="both"/>
        <w:rPr>
          <w:rFonts w:cs="Arial"/>
          <w:iCs/>
        </w:rPr>
      </w:pPr>
    </w:p>
    <w:p w14:paraId="09E27D74" w14:textId="5834457A" w:rsidR="0020766E" w:rsidRDefault="0020766E" w:rsidP="00496467">
      <w:pPr>
        <w:pStyle w:val="ListParagraph"/>
        <w:numPr>
          <w:ilvl w:val="0"/>
          <w:numId w:val="24"/>
        </w:numPr>
        <w:spacing w:after="0" w:line="240" w:lineRule="auto"/>
        <w:ind w:left="1440" w:hanging="540"/>
        <w:jc w:val="both"/>
        <w:rPr>
          <w:rFonts w:cs="Arial"/>
          <w:iCs/>
        </w:rPr>
      </w:pPr>
      <w:r w:rsidRPr="0020766E">
        <w:rPr>
          <w:rFonts w:cs="Arial"/>
          <w:iCs/>
        </w:rPr>
        <w:t xml:space="preserve">convene a </w:t>
      </w:r>
      <w:r w:rsidR="00884C0A" w:rsidRPr="0020766E">
        <w:rPr>
          <w:rFonts w:cs="Arial"/>
          <w:iCs/>
        </w:rPr>
        <w:t xml:space="preserve">forum on illegal and unsustainable taking of species </w:t>
      </w:r>
      <w:r w:rsidRPr="0020766E">
        <w:rPr>
          <w:rFonts w:cs="Arial"/>
          <w:iCs/>
        </w:rPr>
        <w:t>to showcase positive examples, existing challenges and solutions, as well as the role of the different CMS</w:t>
      </w:r>
      <w:r w:rsidR="005664A8">
        <w:rPr>
          <w:rFonts w:cs="Arial"/>
          <w:iCs/>
        </w:rPr>
        <w:t xml:space="preserve"> </w:t>
      </w:r>
      <w:r w:rsidRPr="0020766E">
        <w:rPr>
          <w:rFonts w:cs="Arial"/>
          <w:iCs/>
        </w:rPr>
        <w:t xml:space="preserve">initiatives and instruments in supporting Parties in addressing these threats; </w:t>
      </w:r>
    </w:p>
    <w:p w14:paraId="266CA94D" w14:textId="77777777" w:rsidR="00496467" w:rsidRPr="00496467" w:rsidRDefault="00496467" w:rsidP="00496467">
      <w:pPr>
        <w:spacing w:after="0" w:line="240" w:lineRule="auto"/>
        <w:ind w:left="1440" w:hanging="540"/>
        <w:jc w:val="both"/>
        <w:rPr>
          <w:rFonts w:cs="Arial"/>
          <w:iCs/>
        </w:rPr>
      </w:pPr>
    </w:p>
    <w:p w14:paraId="1CEF5D27" w14:textId="1F9BF269" w:rsidR="00FD79A2" w:rsidRDefault="00FD79A2" w:rsidP="00496467">
      <w:pPr>
        <w:pStyle w:val="ListParagraph"/>
        <w:numPr>
          <w:ilvl w:val="0"/>
          <w:numId w:val="24"/>
        </w:numPr>
        <w:spacing w:after="0" w:line="240" w:lineRule="auto"/>
        <w:ind w:left="1440" w:hanging="540"/>
        <w:jc w:val="both"/>
        <w:rPr>
          <w:rFonts w:cs="Arial"/>
          <w:iCs/>
        </w:rPr>
      </w:pPr>
      <w:r>
        <w:rPr>
          <w:rFonts w:cs="Arial"/>
          <w:iCs/>
        </w:rPr>
        <w:t xml:space="preserve">support the Scientific Council in </w:t>
      </w:r>
      <w:r w:rsidR="00E91507">
        <w:rPr>
          <w:rFonts w:cs="Arial"/>
          <w:iCs/>
        </w:rPr>
        <w:t>its</w:t>
      </w:r>
      <w:r>
        <w:rPr>
          <w:rFonts w:cs="Arial"/>
          <w:iCs/>
        </w:rPr>
        <w:t xml:space="preserve"> work to implement Decisions 15.CC</w:t>
      </w:r>
      <w:r w:rsidR="00FC3501">
        <w:rPr>
          <w:rFonts w:cs="Arial"/>
          <w:iCs/>
        </w:rPr>
        <w:t>; and</w:t>
      </w:r>
    </w:p>
    <w:p w14:paraId="496BECF7" w14:textId="77777777" w:rsidR="00496467" w:rsidRPr="00496467" w:rsidRDefault="00496467" w:rsidP="00496467">
      <w:pPr>
        <w:spacing w:after="0" w:line="240" w:lineRule="auto"/>
        <w:ind w:left="1440" w:hanging="540"/>
        <w:jc w:val="both"/>
        <w:rPr>
          <w:rFonts w:cs="Arial"/>
          <w:iCs/>
        </w:rPr>
      </w:pPr>
    </w:p>
    <w:p w14:paraId="3881466C" w14:textId="29037AF5" w:rsidR="00BD3A55" w:rsidRDefault="00BD3A55" w:rsidP="00496467">
      <w:pPr>
        <w:pStyle w:val="ListParagraph"/>
        <w:numPr>
          <w:ilvl w:val="0"/>
          <w:numId w:val="24"/>
        </w:numPr>
        <w:spacing w:after="0" w:line="240" w:lineRule="auto"/>
        <w:ind w:left="1440" w:hanging="540"/>
        <w:jc w:val="both"/>
        <w:rPr>
          <w:rFonts w:cs="Arial"/>
          <w:iCs/>
        </w:rPr>
      </w:pPr>
      <w:r w:rsidRPr="00CD44F9">
        <w:rPr>
          <w:rFonts w:cs="Arial"/>
          <w:iCs/>
        </w:rPr>
        <w:t>report to the Conference of Parties at its 1</w:t>
      </w:r>
      <w:r w:rsidR="00724173" w:rsidRPr="00CD44F9">
        <w:rPr>
          <w:rFonts w:cs="Arial"/>
          <w:iCs/>
        </w:rPr>
        <w:t>6</w:t>
      </w:r>
      <w:r w:rsidRPr="00E158F4">
        <w:rPr>
          <w:rFonts w:cs="Arial"/>
          <w:iCs/>
          <w:vertAlign w:val="superscript"/>
        </w:rPr>
        <w:t>th</w:t>
      </w:r>
      <w:r w:rsidRPr="00CD44F9">
        <w:rPr>
          <w:rFonts w:cs="Arial"/>
          <w:iCs/>
        </w:rPr>
        <w:t xml:space="preserve"> meeting on the progress in implementing this Decision.</w:t>
      </w:r>
    </w:p>
    <w:p w14:paraId="38C48FA3" w14:textId="77777777" w:rsidR="00FC3501" w:rsidRDefault="00FC3501" w:rsidP="00FC3501">
      <w:pPr>
        <w:spacing w:after="0" w:line="240" w:lineRule="auto"/>
        <w:jc w:val="both"/>
        <w:rPr>
          <w:rFonts w:cs="Arial"/>
          <w:iCs/>
        </w:rPr>
      </w:pPr>
    </w:p>
    <w:sectPr w:rsidR="00FC3501" w:rsidSect="007D54E7">
      <w:headerReference w:type="even" r:id="rId95"/>
      <w:headerReference w:type="default" r:id="rId96"/>
      <w:headerReference w:type="first" r:id="rId9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BC6E" w14:textId="77777777" w:rsidR="00430D2A" w:rsidRDefault="00430D2A" w:rsidP="002E0DE9">
      <w:pPr>
        <w:spacing w:after="0" w:line="240" w:lineRule="auto"/>
      </w:pPr>
      <w:r>
        <w:separator/>
      </w:r>
    </w:p>
  </w:endnote>
  <w:endnote w:type="continuationSeparator" w:id="0">
    <w:p w14:paraId="78F37824" w14:textId="77777777" w:rsidR="00430D2A" w:rsidRDefault="00430D2A" w:rsidP="002E0DE9">
      <w:pPr>
        <w:spacing w:after="0" w:line="240" w:lineRule="auto"/>
      </w:pPr>
      <w:r>
        <w:continuationSeparator/>
      </w:r>
    </w:p>
  </w:endnote>
  <w:endnote w:type="continuationNotice" w:id="1">
    <w:p w14:paraId="67CDE433" w14:textId="77777777" w:rsidR="00430D2A" w:rsidRDefault="00430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29512"/>
      <w:docPartObj>
        <w:docPartGallery w:val="Page Numbers (Bottom of Page)"/>
        <w:docPartUnique/>
      </w:docPartObj>
    </w:sdtPr>
    <w:sdtEndPr>
      <w:rPr>
        <w:noProof/>
        <w:sz w:val="18"/>
        <w:szCs w:val="18"/>
      </w:rPr>
    </w:sdtEndPr>
    <w:sdtContent>
      <w:p w14:paraId="7D4B6C26" w14:textId="6F23AC26" w:rsidR="00F23197" w:rsidRPr="00F23197" w:rsidRDefault="00F23197">
        <w:pPr>
          <w:pStyle w:val="Footer"/>
          <w:jc w:val="center"/>
          <w:rPr>
            <w:sz w:val="18"/>
            <w:szCs w:val="18"/>
          </w:rPr>
        </w:pPr>
        <w:r w:rsidRPr="00F23197">
          <w:rPr>
            <w:sz w:val="18"/>
            <w:szCs w:val="18"/>
          </w:rPr>
          <w:fldChar w:fldCharType="begin"/>
        </w:r>
        <w:r w:rsidRPr="00F23197">
          <w:rPr>
            <w:sz w:val="18"/>
            <w:szCs w:val="18"/>
          </w:rPr>
          <w:instrText xml:space="preserve"> PAGE   \* MERGEFORMAT </w:instrText>
        </w:r>
        <w:r w:rsidRPr="00F23197">
          <w:rPr>
            <w:sz w:val="18"/>
            <w:szCs w:val="18"/>
          </w:rPr>
          <w:fldChar w:fldCharType="separate"/>
        </w:r>
        <w:r w:rsidRPr="00F23197">
          <w:rPr>
            <w:noProof/>
            <w:sz w:val="18"/>
            <w:szCs w:val="18"/>
          </w:rPr>
          <w:t>2</w:t>
        </w:r>
        <w:r w:rsidRPr="00F2319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56677"/>
      <w:docPartObj>
        <w:docPartGallery w:val="Page Numbers (Bottom of Page)"/>
        <w:docPartUnique/>
      </w:docPartObj>
    </w:sdtPr>
    <w:sdtEndPr>
      <w:rPr>
        <w:noProof/>
        <w:sz w:val="18"/>
        <w:szCs w:val="18"/>
      </w:rPr>
    </w:sdtEndPr>
    <w:sdtContent>
      <w:p w14:paraId="139508FB" w14:textId="6F6A7E9C" w:rsidR="00F23197" w:rsidRPr="00F23197" w:rsidRDefault="00F23197">
        <w:pPr>
          <w:pStyle w:val="Footer"/>
          <w:jc w:val="center"/>
          <w:rPr>
            <w:sz w:val="18"/>
            <w:szCs w:val="18"/>
          </w:rPr>
        </w:pPr>
        <w:r w:rsidRPr="00F23197">
          <w:rPr>
            <w:sz w:val="18"/>
            <w:szCs w:val="18"/>
          </w:rPr>
          <w:fldChar w:fldCharType="begin"/>
        </w:r>
        <w:r w:rsidRPr="00F23197">
          <w:rPr>
            <w:sz w:val="18"/>
            <w:szCs w:val="18"/>
          </w:rPr>
          <w:instrText xml:space="preserve"> PAGE   \* MERGEFORMAT </w:instrText>
        </w:r>
        <w:r w:rsidRPr="00F23197">
          <w:rPr>
            <w:sz w:val="18"/>
            <w:szCs w:val="18"/>
          </w:rPr>
          <w:fldChar w:fldCharType="separate"/>
        </w:r>
        <w:r w:rsidRPr="00F23197">
          <w:rPr>
            <w:noProof/>
            <w:sz w:val="18"/>
            <w:szCs w:val="18"/>
          </w:rPr>
          <w:t>2</w:t>
        </w:r>
        <w:r w:rsidRPr="00F23197">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33013"/>
      <w:docPartObj>
        <w:docPartGallery w:val="Page Numbers (Bottom of Page)"/>
        <w:docPartUnique/>
      </w:docPartObj>
    </w:sdtPr>
    <w:sdtEndPr>
      <w:rPr>
        <w:noProof/>
        <w:sz w:val="18"/>
        <w:szCs w:val="18"/>
      </w:rPr>
    </w:sdtEndPr>
    <w:sdtContent>
      <w:p w14:paraId="0D20CD46" w14:textId="77777777" w:rsidR="00063CF9" w:rsidRPr="00F23197" w:rsidRDefault="00063CF9">
        <w:pPr>
          <w:pStyle w:val="Footer"/>
          <w:jc w:val="center"/>
          <w:rPr>
            <w:sz w:val="18"/>
            <w:szCs w:val="18"/>
          </w:rPr>
        </w:pPr>
        <w:r w:rsidRPr="00F23197">
          <w:rPr>
            <w:sz w:val="18"/>
            <w:szCs w:val="18"/>
          </w:rPr>
          <w:fldChar w:fldCharType="begin"/>
        </w:r>
        <w:r w:rsidRPr="00F23197">
          <w:rPr>
            <w:sz w:val="18"/>
            <w:szCs w:val="18"/>
          </w:rPr>
          <w:instrText xml:space="preserve"> PAGE   \* MERGEFORMAT </w:instrText>
        </w:r>
        <w:r w:rsidRPr="00F23197">
          <w:rPr>
            <w:sz w:val="18"/>
            <w:szCs w:val="18"/>
          </w:rPr>
          <w:fldChar w:fldCharType="separate"/>
        </w:r>
        <w:r w:rsidRPr="00F23197">
          <w:rPr>
            <w:noProof/>
            <w:sz w:val="18"/>
            <w:szCs w:val="18"/>
          </w:rPr>
          <w:t>2</w:t>
        </w:r>
        <w:r w:rsidRPr="00F23197">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63066"/>
      <w:docPartObj>
        <w:docPartGallery w:val="Page Numbers (Bottom of Page)"/>
        <w:docPartUnique/>
      </w:docPartObj>
    </w:sdtPr>
    <w:sdtEndPr>
      <w:rPr>
        <w:noProof/>
        <w:sz w:val="18"/>
        <w:szCs w:val="18"/>
      </w:rPr>
    </w:sdtEndPr>
    <w:sdtContent>
      <w:p w14:paraId="6B590F74" w14:textId="4ADB31A7" w:rsidR="00B12679" w:rsidRPr="00B12679" w:rsidRDefault="00B12679">
        <w:pPr>
          <w:pStyle w:val="Footer"/>
          <w:jc w:val="center"/>
          <w:rPr>
            <w:sz w:val="18"/>
            <w:szCs w:val="18"/>
          </w:rPr>
        </w:pPr>
        <w:r w:rsidRPr="00B12679">
          <w:rPr>
            <w:sz w:val="18"/>
            <w:szCs w:val="18"/>
          </w:rPr>
          <w:fldChar w:fldCharType="begin"/>
        </w:r>
        <w:r w:rsidRPr="00B12679">
          <w:rPr>
            <w:sz w:val="18"/>
            <w:szCs w:val="18"/>
          </w:rPr>
          <w:instrText xml:space="preserve"> PAGE   \* MERGEFORMAT </w:instrText>
        </w:r>
        <w:r w:rsidRPr="00B12679">
          <w:rPr>
            <w:sz w:val="18"/>
            <w:szCs w:val="18"/>
          </w:rPr>
          <w:fldChar w:fldCharType="separate"/>
        </w:r>
        <w:r w:rsidRPr="00B12679">
          <w:rPr>
            <w:noProof/>
            <w:sz w:val="18"/>
            <w:szCs w:val="18"/>
          </w:rPr>
          <w:t>4</w:t>
        </w:r>
        <w:r w:rsidRPr="00B12679">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65848"/>
      <w:docPartObj>
        <w:docPartGallery w:val="Page Numbers (Bottom of Page)"/>
        <w:docPartUnique/>
      </w:docPartObj>
    </w:sdtPr>
    <w:sdtEndPr>
      <w:rPr>
        <w:noProof/>
        <w:sz w:val="18"/>
        <w:szCs w:val="18"/>
      </w:rPr>
    </w:sdtEndPr>
    <w:sdtContent>
      <w:p w14:paraId="5EA8C7A5" w14:textId="77777777" w:rsidR="007D54E7" w:rsidRPr="00B12679" w:rsidRDefault="007D54E7">
        <w:pPr>
          <w:pStyle w:val="Footer"/>
          <w:jc w:val="center"/>
          <w:rPr>
            <w:sz w:val="18"/>
            <w:szCs w:val="18"/>
          </w:rPr>
        </w:pPr>
        <w:r w:rsidRPr="00B12679">
          <w:rPr>
            <w:sz w:val="18"/>
            <w:szCs w:val="18"/>
          </w:rPr>
          <w:fldChar w:fldCharType="begin"/>
        </w:r>
        <w:r w:rsidRPr="00B12679">
          <w:rPr>
            <w:sz w:val="18"/>
            <w:szCs w:val="18"/>
          </w:rPr>
          <w:instrText xml:space="preserve"> PAGE   \* MERGEFORMAT </w:instrText>
        </w:r>
        <w:r w:rsidRPr="00B12679">
          <w:rPr>
            <w:sz w:val="18"/>
            <w:szCs w:val="18"/>
          </w:rPr>
          <w:fldChar w:fldCharType="separate"/>
        </w:r>
        <w:r w:rsidRPr="00B12679">
          <w:rPr>
            <w:noProof/>
            <w:sz w:val="18"/>
            <w:szCs w:val="18"/>
          </w:rPr>
          <w:t>4</w:t>
        </w:r>
        <w:r w:rsidRPr="00B1267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C8B8" w14:textId="77777777" w:rsidR="00430D2A" w:rsidRDefault="00430D2A" w:rsidP="002E0DE9">
      <w:pPr>
        <w:spacing w:after="0" w:line="240" w:lineRule="auto"/>
      </w:pPr>
      <w:r>
        <w:separator/>
      </w:r>
    </w:p>
  </w:footnote>
  <w:footnote w:type="continuationSeparator" w:id="0">
    <w:p w14:paraId="2C1F9F06" w14:textId="77777777" w:rsidR="00430D2A" w:rsidRDefault="00430D2A" w:rsidP="002E0DE9">
      <w:pPr>
        <w:spacing w:after="0" w:line="240" w:lineRule="auto"/>
      </w:pPr>
      <w:r>
        <w:continuationSeparator/>
      </w:r>
    </w:p>
  </w:footnote>
  <w:footnote w:type="continuationNotice" w:id="1">
    <w:p w14:paraId="184D2249" w14:textId="77777777" w:rsidR="00430D2A" w:rsidRDefault="00430D2A">
      <w:pPr>
        <w:spacing w:after="0" w:line="240" w:lineRule="auto"/>
      </w:pPr>
    </w:p>
  </w:footnote>
  <w:footnote w:id="2">
    <w:p w14:paraId="010C453B" w14:textId="2790E81A" w:rsidR="00F1317F" w:rsidRPr="008450F1" w:rsidRDefault="00D25860" w:rsidP="00F1317F">
      <w:pPr>
        <w:pStyle w:val="FootnoteText"/>
        <w:jc w:val="both"/>
        <w:rPr>
          <w:sz w:val="16"/>
          <w:szCs w:val="16"/>
        </w:rPr>
      </w:pPr>
      <w:r w:rsidRPr="008450F1">
        <w:rPr>
          <w:rStyle w:val="FootnoteReference"/>
          <w:sz w:val="16"/>
          <w:szCs w:val="16"/>
        </w:rPr>
        <w:footnoteRef/>
      </w:r>
      <w:r w:rsidRPr="008450F1">
        <w:rPr>
          <w:sz w:val="16"/>
          <w:szCs w:val="16"/>
        </w:rPr>
        <w:t xml:space="preserve"> </w:t>
      </w:r>
      <w:r w:rsidR="00C921BF" w:rsidRPr="008450F1">
        <w:rPr>
          <w:sz w:val="16"/>
          <w:szCs w:val="16"/>
          <w:lang w:val="en-US"/>
        </w:rPr>
        <w:t>Unsustainable taking is the taking of species at a rate or in a manner that lead</w:t>
      </w:r>
      <w:r w:rsidR="00AF2C70" w:rsidRPr="008450F1">
        <w:rPr>
          <w:sz w:val="16"/>
          <w:szCs w:val="16"/>
          <w:lang w:val="en-US"/>
        </w:rPr>
        <w:t>s</w:t>
      </w:r>
      <w:r w:rsidR="00C921BF" w:rsidRPr="008450F1">
        <w:rPr>
          <w:sz w:val="16"/>
          <w:szCs w:val="16"/>
          <w:lang w:val="en-US"/>
        </w:rPr>
        <w:t xml:space="preserve"> to the long-term decline of biodiversity (or the population/viability of the species), thereby undermining the potential of those resources to meet the needs and aspirations of present and future generations. </w:t>
      </w:r>
      <w:r w:rsidR="00C921BF" w:rsidRPr="008450F1">
        <w:rPr>
          <w:sz w:val="16"/>
          <w:szCs w:val="16"/>
        </w:rPr>
        <w:t>This definition is grounded in the C</w:t>
      </w:r>
      <w:r w:rsidR="00EC4C84" w:rsidRPr="008450F1">
        <w:rPr>
          <w:sz w:val="16"/>
          <w:szCs w:val="16"/>
        </w:rPr>
        <w:t xml:space="preserve">onvention on </w:t>
      </w:r>
      <w:r w:rsidR="00C921BF" w:rsidRPr="008450F1">
        <w:rPr>
          <w:sz w:val="16"/>
          <w:szCs w:val="16"/>
        </w:rPr>
        <w:t>B</w:t>
      </w:r>
      <w:r w:rsidR="00EC4C84" w:rsidRPr="008450F1">
        <w:rPr>
          <w:sz w:val="16"/>
          <w:szCs w:val="16"/>
        </w:rPr>
        <w:t xml:space="preserve">iological </w:t>
      </w:r>
      <w:r w:rsidR="00C921BF" w:rsidRPr="008450F1">
        <w:rPr>
          <w:sz w:val="16"/>
          <w:szCs w:val="16"/>
        </w:rPr>
        <w:t>D</w:t>
      </w:r>
      <w:r w:rsidR="00EC4C84" w:rsidRPr="008450F1">
        <w:rPr>
          <w:sz w:val="16"/>
          <w:szCs w:val="16"/>
        </w:rPr>
        <w:t>iversity</w:t>
      </w:r>
      <w:r w:rsidR="00C921BF" w:rsidRPr="008450F1">
        <w:rPr>
          <w:sz w:val="16"/>
          <w:szCs w:val="16"/>
        </w:rPr>
        <w:t>’s definition of sustainable use (Article 2)</w:t>
      </w:r>
      <w:r w:rsidR="006D767C" w:rsidRPr="008450F1">
        <w:rPr>
          <w:sz w:val="16"/>
          <w:szCs w:val="16"/>
        </w:rPr>
        <w:t>.</w:t>
      </w:r>
      <w:r w:rsidR="00502141" w:rsidRPr="008450F1">
        <w:rPr>
          <w:sz w:val="16"/>
          <w:szCs w:val="16"/>
        </w:rPr>
        <w:t xml:space="preserve"> </w:t>
      </w:r>
      <w:r w:rsidR="00A35691" w:rsidRPr="008450F1">
        <w:rPr>
          <w:sz w:val="16"/>
          <w:szCs w:val="16"/>
        </w:rPr>
        <w:t>Unsustainable</w:t>
      </w:r>
      <w:r w:rsidR="002B1022" w:rsidRPr="008450F1">
        <w:rPr>
          <w:sz w:val="16"/>
          <w:szCs w:val="16"/>
        </w:rPr>
        <w:t xml:space="preserve"> </w:t>
      </w:r>
      <w:r w:rsidR="001E6A9F" w:rsidRPr="008450F1">
        <w:rPr>
          <w:sz w:val="16"/>
          <w:szCs w:val="16"/>
        </w:rPr>
        <w:t xml:space="preserve">taking </w:t>
      </w:r>
      <w:r w:rsidR="00A35691" w:rsidRPr="008450F1">
        <w:rPr>
          <w:sz w:val="16"/>
          <w:szCs w:val="16"/>
        </w:rPr>
        <w:t xml:space="preserve"> (</w:t>
      </w:r>
      <w:r w:rsidR="005521EF" w:rsidRPr="008450F1">
        <w:rPr>
          <w:sz w:val="16"/>
          <w:szCs w:val="16"/>
        </w:rPr>
        <w:t xml:space="preserve">consumption and </w:t>
      </w:r>
      <w:r w:rsidR="00A35691" w:rsidRPr="008450F1">
        <w:rPr>
          <w:sz w:val="16"/>
          <w:szCs w:val="16"/>
        </w:rPr>
        <w:t xml:space="preserve">hunting) is also referenced </w:t>
      </w:r>
      <w:hyperlink r:id="rId1" w:history="1">
        <w:r w:rsidR="00A35691" w:rsidRPr="008450F1">
          <w:rPr>
            <w:rStyle w:val="Hyperlink"/>
            <w:color w:val="000000" w:themeColor="text1"/>
            <w:sz w:val="16"/>
            <w:szCs w:val="16"/>
            <w:u w:val="none"/>
          </w:rPr>
          <w:t xml:space="preserve">in </w:t>
        </w:r>
        <w:r w:rsidR="00A35691" w:rsidRPr="008450F1">
          <w:rPr>
            <w:rStyle w:val="Hyperlink"/>
            <w:sz w:val="16"/>
            <w:szCs w:val="16"/>
          </w:rPr>
          <w:t>CBD Decision</w:t>
        </w:r>
        <w:r w:rsidR="00901709" w:rsidRPr="008450F1">
          <w:rPr>
            <w:rStyle w:val="Hyperlink"/>
            <w:sz w:val="16"/>
            <w:szCs w:val="16"/>
          </w:rPr>
          <w:t xml:space="preserve"> 14.7</w:t>
        </w:r>
      </w:hyperlink>
      <w:r w:rsidR="00C921BF" w:rsidRPr="008450F1">
        <w:rPr>
          <w:sz w:val="16"/>
          <w:szCs w:val="16"/>
        </w:rPr>
        <w:t>.</w:t>
      </w:r>
    </w:p>
  </w:footnote>
  <w:footnote w:id="3">
    <w:p w14:paraId="4BEDF75A" w14:textId="4CFA0F06" w:rsidR="00D34923" w:rsidRPr="008450F1" w:rsidRDefault="00D34923" w:rsidP="00F1317F">
      <w:pPr>
        <w:pStyle w:val="FootnoteText"/>
        <w:jc w:val="both"/>
        <w:rPr>
          <w:sz w:val="16"/>
          <w:szCs w:val="16"/>
        </w:rPr>
      </w:pPr>
      <w:r w:rsidRPr="008450F1">
        <w:rPr>
          <w:rStyle w:val="FootnoteReference"/>
          <w:sz w:val="16"/>
          <w:szCs w:val="16"/>
        </w:rPr>
        <w:footnoteRef/>
      </w:r>
      <w:r w:rsidRPr="008450F1">
        <w:rPr>
          <w:sz w:val="16"/>
          <w:szCs w:val="16"/>
        </w:rPr>
        <w:t xml:space="preserve"> </w:t>
      </w:r>
      <w:r w:rsidR="00AA611B" w:rsidRPr="008450F1">
        <w:rPr>
          <w:sz w:val="16"/>
          <w:szCs w:val="16"/>
        </w:rPr>
        <w:t>UNEP-WCMC, 2023. Assessment of the risk posed to CMS Appendix I-listed species by direct use and trade. UNEP-WCMC, Cambridge. </w:t>
      </w:r>
    </w:p>
  </w:footnote>
  <w:footnote w:id="4">
    <w:p w14:paraId="73128F08" w14:textId="283F4AA9" w:rsidR="006E08DC" w:rsidRPr="008450F1" w:rsidRDefault="006E08DC" w:rsidP="00F1317F">
      <w:pPr>
        <w:pStyle w:val="FootnoteText"/>
        <w:jc w:val="both"/>
        <w:rPr>
          <w:sz w:val="16"/>
          <w:szCs w:val="16"/>
        </w:rPr>
      </w:pPr>
      <w:r w:rsidRPr="008450F1">
        <w:rPr>
          <w:rStyle w:val="FootnoteReference"/>
          <w:sz w:val="16"/>
          <w:szCs w:val="16"/>
        </w:rPr>
        <w:footnoteRef/>
      </w:r>
      <w:r w:rsidRPr="008450F1">
        <w:rPr>
          <w:sz w:val="16"/>
          <w:szCs w:val="16"/>
        </w:rPr>
        <w:t xml:space="preserve"> </w:t>
      </w:r>
      <w:r w:rsidR="000F4F63" w:rsidRPr="008450F1">
        <w:rPr>
          <w:sz w:val="16"/>
          <w:szCs w:val="16"/>
        </w:rPr>
        <w:t>Coad, L., Ingram, D.J., Abernethy, K., Milner-Gulland, E.J., &amp; Fa, J.E. 2021. Towards a global assessment of the scale of illegal and unsustainable hunting and trade in Appendix I and II species listed under the Convention on the Conservation of Migratory Species of Wild Animals (CMS). UNEP-WCMC &amp; University of Oxford.</w:t>
      </w:r>
    </w:p>
  </w:footnote>
  <w:footnote w:id="5">
    <w:p w14:paraId="747C7FE0" w14:textId="3FFB2940" w:rsidR="002B37B7" w:rsidRPr="002B37B7" w:rsidRDefault="002B37B7">
      <w:pPr>
        <w:pStyle w:val="FootnoteText"/>
      </w:pPr>
      <w:r>
        <w:rPr>
          <w:rStyle w:val="FootnoteReference"/>
        </w:rPr>
        <w:footnoteRef/>
      </w:r>
      <w:r>
        <w:t xml:space="preserve"> </w:t>
      </w:r>
      <w:r w:rsidRPr="002B37B7">
        <w:rPr>
          <w:sz w:val="16"/>
          <w:szCs w:val="16"/>
        </w:rPr>
        <w:t>Hughes et al. 2024. Determining the sustainability of legal wildlife trade. Journal of Environmental Management 341 pp</w:t>
      </w:r>
    </w:p>
  </w:footnote>
  <w:footnote w:id="6">
    <w:p w14:paraId="40412118" w14:textId="0DB28E6E" w:rsidR="009C4DA3" w:rsidRPr="00B451DF" w:rsidRDefault="009C4DA3" w:rsidP="009C4DA3">
      <w:pPr>
        <w:spacing w:after="0" w:line="240" w:lineRule="auto"/>
        <w:jc w:val="both"/>
        <w:rPr>
          <w:rFonts w:eastAsia="Calibri" w:cs="Arial"/>
          <w:sz w:val="16"/>
          <w:szCs w:val="16"/>
        </w:rPr>
      </w:pPr>
      <w:r w:rsidRPr="00B451DF">
        <w:rPr>
          <w:rStyle w:val="FootnoteReference"/>
          <w:rFonts w:cs="Arial"/>
          <w:sz w:val="16"/>
          <w:szCs w:val="16"/>
        </w:rPr>
        <w:footnoteRef/>
      </w:r>
      <w:r w:rsidRPr="00B451DF">
        <w:rPr>
          <w:rFonts w:cs="Arial"/>
          <w:sz w:val="16"/>
          <w:szCs w:val="16"/>
        </w:rPr>
        <w:t xml:space="preserve"> The term </w:t>
      </w:r>
      <w:r w:rsidR="00825949">
        <w:rPr>
          <w:rFonts w:cs="Arial"/>
          <w:sz w:val="16"/>
          <w:szCs w:val="16"/>
        </w:rPr>
        <w:t>‘</w:t>
      </w:r>
      <w:r w:rsidRPr="00B451DF">
        <w:rPr>
          <w:rFonts w:cs="Arial"/>
          <w:sz w:val="16"/>
          <w:szCs w:val="16"/>
        </w:rPr>
        <w:t>crime</w:t>
      </w:r>
      <w:r w:rsidR="00825949">
        <w:rPr>
          <w:rFonts w:cs="Arial"/>
          <w:sz w:val="16"/>
          <w:szCs w:val="16"/>
        </w:rPr>
        <w:t>’</w:t>
      </w:r>
      <w:r w:rsidRPr="00B451DF">
        <w:rPr>
          <w:rFonts w:cs="Arial"/>
          <w:sz w:val="16"/>
          <w:szCs w:val="16"/>
        </w:rPr>
        <w:t xml:space="preserve"> is </w:t>
      </w:r>
      <w:r w:rsidRPr="00B451DF">
        <w:rPr>
          <w:rFonts w:eastAsia="Calibri" w:cs="Arial"/>
          <w:sz w:val="16"/>
          <w:szCs w:val="16"/>
        </w:rPr>
        <w:t xml:space="preserve">not defined by the Convention; a </w:t>
      </w:r>
      <w:hyperlink r:id="rId2" w:history="1">
        <w:r w:rsidRPr="00B451DF">
          <w:rPr>
            <w:rStyle w:val="Hyperlink"/>
            <w:rFonts w:cs="Arial"/>
            <w:sz w:val="16"/>
            <w:szCs w:val="16"/>
          </w:rPr>
          <w:t>CMS fact sheet</w:t>
        </w:r>
      </w:hyperlink>
      <w:r w:rsidRPr="00B451DF">
        <w:rPr>
          <w:rFonts w:cs="Arial"/>
          <w:color w:val="FF0000"/>
          <w:sz w:val="16"/>
          <w:szCs w:val="16"/>
        </w:rPr>
        <w:t xml:space="preserve"> </w:t>
      </w:r>
      <w:r w:rsidRPr="00B451DF">
        <w:rPr>
          <w:rFonts w:eastAsia="Calibri" w:cs="Arial"/>
          <w:sz w:val="16"/>
          <w:szCs w:val="16"/>
        </w:rPr>
        <w:t xml:space="preserve">defines it as “acts committed contrary to national and international laws and regulations intended to protect natural resources and to manage their sustainable use. </w:t>
      </w:r>
      <w:r w:rsidRPr="00B451DF">
        <w:rPr>
          <w:rFonts w:eastAsia="Optima" w:cs="Arial"/>
          <w:sz w:val="16"/>
          <w:szCs w:val="16"/>
          <w:lang w:val="en-US"/>
        </w:rPr>
        <w:t xml:space="preserve">CMS, Fact Sheet: Wildlife Crime, available at </w:t>
      </w:r>
      <w:hyperlink r:id="rId3" w:history="1">
        <w:r w:rsidRPr="00B451DF">
          <w:rPr>
            <w:rStyle w:val="Hyperlink"/>
            <w:rFonts w:eastAsia="Optima" w:cs="Arial"/>
            <w:sz w:val="16"/>
            <w:szCs w:val="16"/>
            <w:lang w:val="en-US"/>
          </w:rPr>
          <w:t>https://www.cms.int/sites/default/files/fact_sheet_wildlife_crime.pdf</w:t>
        </w:r>
      </w:hyperlink>
      <w:r w:rsidRPr="00B451DF">
        <w:rPr>
          <w:rFonts w:eastAsia="Optima" w:cs="Arial"/>
          <w:color w:val="1155CC"/>
          <w:sz w:val="16"/>
          <w:szCs w:val="16"/>
          <w:u w:val="single"/>
          <w:lang w:val="en-US"/>
        </w:rPr>
        <w:t xml:space="preserve">.  </w:t>
      </w:r>
      <w:r w:rsidRPr="00B451DF">
        <w:rPr>
          <w:rFonts w:eastAsia="Calibri" w:cs="Arial"/>
          <w:sz w:val="16"/>
          <w:szCs w:val="16"/>
        </w:rPr>
        <w:t xml:space="preserve">A similar definition has been used by the UN Office on Drugs and Crime (UNODC). </w:t>
      </w:r>
    </w:p>
  </w:footnote>
  <w:footnote w:id="7">
    <w:p w14:paraId="2D4CADA3" w14:textId="25A664EB" w:rsidR="007425D3" w:rsidRPr="007425D3" w:rsidRDefault="007425D3">
      <w:pPr>
        <w:pStyle w:val="FootnoteText"/>
        <w:rPr>
          <w:lang w:val="en-US"/>
        </w:rPr>
      </w:pPr>
      <w:r>
        <w:rPr>
          <w:rStyle w:val="FootnoteReference"/>
        </w:rPr>
        <w:footnoteRef/>
      </w:r>
      <w:r>
        <w:t xml:space="preserve"> </w:t>
      </w:r>
      <w:r w:rsidRPr="007425D3">
        <w:rPr>
          <w:sz w:val="16"/>
          <w:szCs w:val="16"/>
        </w:rPr>
        <w:t>Challender D. W. S., Cremona P. J., Malsch K., Robinson J. E., Pavitt A. T., Scott J., Hoffmann R., Joolia A., Oldfield T. E. E., Jenkins R. K. B., Conde D. A., Hilton</w:t>
      </w:r>
      <w:r w:rsidRPr="007425D3">
        <w:rPr>
          <w:rFonts w:ascii="Cambria Math" w:hAnsi="Cambria Math" w:cs="Cambria Math"/>
          <w:sz w:val="16"/>
          <w:szCs w:val="16"/>
        </w:rPr>
        <w:t>‑</w:t>
      </w:r>
      <w:r w:rsidRPr="007425D3">
        <w:rPr>
          <w:sz w:val="16"/>
          <w:szCs w:val="16"/>
        </w:rPr>
        <w:t>Taylor C. &amp; Hoffmann M. 2023. Identifying species likely threatened by international trade on the IUCN Red List can inform CITES trade measures. Nature Ecology &amp; Evolution, Volume 7, pages 1211–1220.</w:t>
      </w:r>
    </w:p>
  </w:footnote>
  <w:footnote w:id="8">
    <w:p w14:paraId="377A3005" w14:textId="4628C20C" w:rsidR="00B66E8D" w:rsidRDefault="005B21FE">
      <w:pPr>
        <w:pStyle w:val="FootnoteText"/>
      </w:pPr>
      <w:r>
        <w:rPr>
          <w:vertAlign w:val="superscript"/>
        </w:rPr>
        <w:t>1</w:t>
      </w:r>
      <w:r w:rsidR="00B66E8D" w:rsidRPr="005B21FE">
        <w:rPr>
          <w:rStyle w:val="FootnoteReference"/>
          <w:color w:val="FFFFFF" w:themeColor="background1"/>
        </w:rPr>
        <w:footnoteRef/>
      </w:r>
      <w:r w:rsidR="00B66E8D">
        <w:t xml:space="preserve"> </w:t>
      </w:r>
      <w:r w:rsidR="00C87006" w:rsidRPr="00C87006">
        <w:rPr>
          <w:u w:val="single"/>
        </w:rPr>
        <w:t>In this document, the term “illegal and unsustainable taking” refers to taking that may be illegal, unsustainable, or both</w:t>
      </w:r>
    </w:p>
  </w:footnote>
  <w:footnote w:id="9">
    <w:p w14:paraId="0580DA5B" w14:textId="5D70EF7C" w:rsidR="00231356" w:rsidRPr="007D54E7" w:rsidRDefault="00BD2AB4" w:rsidP="007D54E7">
      <w:pPr>
        <w:pStyle w:val="FootnoteText"/>
        <w:jc w:val="both"/>
        <w:rPr>
          <w:sz w:val="16"/>
          <w:szCs w:val="16"/>
          <w:lang w:val="en-US"/>
        </w:rPr>
      </w:pPr>
      <w:r>
        <w:rPr>
          <w:sz w:val="16"/>
          <w:szCs w:val="16"/>
          <w:vertAlign w:val="superscript"/>
        </w:rPr>
        <w:t>1</w:t>
      </w:r>
      <w:r w:rsidR="00231356" w:rsidRPr="00BD2AB4">
        <w:rPr>
          <w:rStyle w:val="FootnoteReference"/>
          <w:color w:val="FFFFFF" w:themeColor="background1"/>
          <w:sz w:val="16"/>
          <w:szCs w:val="16"/>
        </w:rPr>
        <w:footnoteRef/>
      </w:r>
      <w:r w:rsidR="00231356" w:rsidRPr="00BD2AB4">
        <w:rPr>
          <w:sz w:val="16"/>
          <w:szCs w:val="16"/>
        </w:rPr>
        <w:t xml:space="preserve"> In this document</w:t>
      </w:r>
      <w:r w:rsidR="00AF1AA1" w:rsidRPr="00BD2AB4">
        <w:rPr>
          <w:sz w:val="16"/>
          <w:szCs w:val="16"/>
        </w:rPr>
        <w:t>,</w:t>
      </w:r>
      <w:r w:rsidR="00231356" w:rsidRPr="00BD2AB4">
        <w:rPr>
          <w:sz w:val="16"/>
          <w:szCs w:val="16"/>
        </w:rPr>
        <w:t xml:space="preserve"> the term “illegal and unsustainable taking” refers to taking that may be illegal, unsustainable, or both</w:t>
      </w:r>
      <w:r w:rsidR="00265205" w:rsidRPr="00BD2AB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FC6F" w14:textId="77777777" w:rsidR="00C86543" w:rsidRPr="00661875" w:rsidRDefault="00C86543" w:rsidP="00C86543">
    <w:pPr>
      <w:pStyle w:val="Header"/>
      <w:pBdr>
        <w:bottom w:val="single" w:sz="4" w:space="1" w:color="auto"/>
      </w:pBdr>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5FEF" w14:textId="278F454D" w:rsidR="00B12679" w:rsidRPr="00661875" w:rsidRDefault="00B12679" w:rsidP="00B12679">
    <w:pPr>
      <w:pStyle w:val="Header"/>
      <w:pBdr>
        <w:bottom w:val="single" w:sz="4" w:space="1" w:color="auto"/>
      </w:pBdr>
      <w:jc w:val="right"/>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r>
      <w:rPr>
        <w:rFonts w:cs="Arial"/>
        <w:i/>
        <w:iCs/>
        <w:sz w:val="18"/>
        <w:szCs w:val="18"/>
        <w:lang w:val="de-DE"/>
      </w:rPr>
      <w:t>/Annex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6E6B" w14:textId="51561463" w:rsidR="00B12679" w:rsidRPr="00BF6B6A" w:rsidRDefault="00B12679" w:rsidP="0052322A">
    <w:pPr>
      <w:pStyle w:val="Header"/>
      <w:pBdr>
        <w:bottom w:val="single" w:sz="4" w:space="1" w:color="auto"/>
      </w:pBdr>
      <w:jc w:val="right"/>
      <w:rPr>
        <w:rFonts w:cs="Arial"/>
        <w:i/>
        <w:sz w:val="18"/>
        <w:szCs w:val="18"/>
        <w:lang w:val="en-US"/>
      </w:rPr>
    </w:pPr>
    <w:r w:rsidRPr="00BF6B6A">
      <w:rPr>
        <w:rFonts w:cs="Arial"/>
        <w:i/>
        <w:sz w:val="18"/>
        <w:szCs w:val="18"/>
        <w:lang w:val="en-US"/>
      </w:rPr>
      <w:t xml:space="preserve">UNEP/CMS/COP15/Doc.28.1/Annex </w:t>
    </w:r>
    <w:r>
      <w:rPr>
        <w:rFonts w:cs="Arial"/>
        <w:i/>
        <w:sz w:val="18"/>
        <w:szCs w:val="18"/>
        <w:lang w:val="en-US"/>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ECC3" w14:textId="0659790F" w:rsidR="00B12679" w:rsidRPr="00661875" w:rsidRDefault="00B12679" w:rsidP="7D030043">
    <w:pPr>
      <w:pStyle w:val="Header"/>
      <w:pBdr>
        <w:bottom w:val="single" w:sz="4" w:space="1" w:color="auto"/>
      </w:pBdr>
      <w:rPr>
        <w:rFonts w:cs="Arial"/>
        <w:i/>
        <w:iCs/>
        <w:sz w:val="18"/>
        <w:szCs w:val="18"/>
      </w:rPr>
    </w:pPr>
    <w:r w:rsidRPr="7D030043">
      <w:rPr>
        <w:rFonts w:cs="Arial"/>
        <w:i/>
        <w:iCs/>
        <w:sz w:val="18"/>
        <w:szCs w:val="18"/>
      </w:rPr>
      <w:t>UNEP/CMS/COP15/Doc.</w:t>
    </w:r>
    <w:r>
      <w:rPr>
        <w:rFonts w:cs="Arial"/>
        <w:i/>
        <w:iCs/>
        <w:sz w:val="18"/>
        <w:szCs w:val="18"/>
      </w:rPr>
      <w:t>28.1</w:t>
    </w:r>
    <w:r w:rsidRPr="7D030043">
      <w:rPr>
        <w:rFonts w:cs="Arial"/>
        <w:i/>
        <w:iCs/>
        <w:sz w:val="18"/>
        <w:szCs w:val="18"/>
      </w:rPr>
      <w:t>/Annex</w:t>
    </w:r>
    <w:r>
      <w:rPr>
        <w:rFonts w:cs="Arial"/>
        <w:i/>
        <w:iCs/>
        <w:sz w:val="18"/>
        <w:szCs w:val="18"/>
      </w:rPr>
      <w:t xml:space="preserve"> 3</w:t>
    </w:r>
  </w:p>
  <w:p w14:paraId="0F10D02E" w14:textId="77777777" w:rsidR="00B12679" w:rsidRPr="00371DE1" w:rsidRDefault="00B12679"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9A53" w14:textId="6179D2E8" w:rsidR="00B12679" w:rsidRPr="00661875" w:rsidRDefault="00B12679" w:rsidP="00B12679">
    <w:pPr>
      <w:pStyle w:val="Header"/>
      <w:pBdr>
        <w:bottom w:val="single" w:sz="4" w:space="1" w:color="auto"/>
      </w:pBdr>
      <w:jc w:val="right"/>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r>
      <w:rPr>
        <w:rFonts w:cs="Arial"/>
        <w:i/>
        <w:iCs/>
        <w:sz w:val="18"/>
        <w:szCs w:val="18"/>
        <w:lang w:val="de-DE"/>
      </w:rPr>
      <w:t>/Annex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08B7" w14:textId="45B22512" w:rsidR="00B12679" w:rsidRPr="00BF6B6A" w:rsidRDefault="00B12679" w:rsidP="002D22F5">
    <w:pPr>
      <w:pStyle w:val="Header"/>
      <w:pBdr>
        <w:bottom w:val="single" w:sz="4" w:space="1" w:color="auto"/>
      </w:pBdr>
      <w:rPr>
        <w:rFonts w:cs="Arial"/>
        <w:i/>
        <w:sz w:val="18"/>
        <w:szCs w:val="18"/>
        <w:lang w:val="en-US"/>
      </w:rPr>
    </w:pPr>
    <w:r w:rsidRPr="00BF6B6A">
      <w:rPr>
        <w:rFonts w:cs="Arial"/>
        <w:i/>
        <w:sz w:val="18"/>
        <w:szCs w:val="18"/>
        <w:lang w:val="en-US"/>
      </w:rPr>
      <w:t xml:space="preserve">UNEP/CMS/COP15/Doc.28.1/Annex </w:t>
    </w:r>
    <w:r>
      <w:rPr>
        <w:rFonts w:cs="Arial"/>
        <w:i/>
        <w:sz w:val="18"/>
        <w:szCs w:val="18"/>
        <w:lang w:val="en-US"/>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094C" w14:textId="51A3F8E1" w:rsidR="004F6A8D" w:rsidRPr="00661875" w:rsidRDefault="004F6A8D" w:rsidP="7D030043">
    <w:pPr>
      <w:pStyle w:val="Header"/>
      <w:pBdr>
        <w:bottom w:val="single" w:sz="4" w:space="1" w:color="auto"/>
      </w:pBdr>
      <w:rPr>
        <w:rFonts w:cs="Arial"/>
        <w:i/>
        <w:iCs/>
        <w:sz w:val="18"/>
        <w:szCs w:val="18"/>
      </w:rPr>
    </w:pPr>
    <w:r w:rsidRPr="7D030043">
      <w:rPr>
        <w:rFonts w:cs="Arial"/>
        <w:i/>
        <w:iCs/>
        <w:sz w:val="18"/>
        <w:szCs w:val="18"/>
      </w:rPr>
      <w:t>UNEP/CMS/COP15/Doc.</w:t>
    </w:r>
    <w:r>
      <w:rPr>
        <w:rFonts w:cs="Arial"/>
        <w:i/>
        <w:iCs/>
        <w:sz w:val="18"/>
        <w:szCs w:val="18"/>
      </w:rPr>
      <w:t>28.1</w:t>
    </w:r>
    <w:r w:rsidRPr="7D030043">
      <w:rPr>
        <w:rFonts w:cs="Arial"/>
        <w:i/>
        <w:iCs/>
        <w:sz w:val="18"/>
        <w:szCs w:val="18"/>
      </w:rPr>
      <w:t>/Annex</w:t>
    </w:r>
    <w:r>
      <w:rPr>
        <w:rFonts w:cs="Arial"/>
        <w:i/>
        <w:iCs/>
        <w:sz w:val="18"/>
        <w:szCs w:val="18"/>
      </w:rPr>
      <w:t xml:space="preserve"> 4</w:t>
    </w:r>
  </w:p>
  <w:p w14:paraId="516B6839" w14:textId="77777777" w:rsidR="004F6A8D" w:rsidRPr="00371DE1" w:rsidRDefault="004F6A8D" w:rsidP="00371D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5332" w14:textId="5B8D463F" w:rsidR="004F6A8D" w:rsidRPr="00661875" w:rsidRDefault="004F6A8D" w:rsidP="00B12679">
    <w:pPr>
      <w:pStyle w:val="Header"/>
      <w:pBdr>
        <w:bottom w:val="single" w:sz="4" w:space="1" w:color="auto"/>
      </w:pBdr>
      <w:jc w:val="right"/>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r>
      <w:rPr>
        <w:rFonts w:cs="Arial"/>
        <w:i/>
        <w:iCs/>
        <w:sz w:val="18"/>
        <w:szCs w:val="18"/>
        <w:lang w:val="de-DE"/>
      </w:rPr>
      <w:t>/Annex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5118" w14:textId="63828E9E" w:rsidR="004F6A8D" w:rsidRPr="00BF6B6A" w:rsidRDefault="004F6A8D" w:rsidP="002D22F5">
    <w:pPr>
      <w:pStyle w:val="Header"/>
      <w:pBdr>
        <w:bottom w:val="single" w:sz="4" w:space="1" w:color="auto"/>
      </w:pBdr>
      <w:rPr>
        <w:rFonts w:cs="Arial"/>
        <w:i/>
        <w:sz w:val="18"/>
        <w:szCs w:val="18"/>
        <w:lang w:val="en-US"/>
      </w:rPr>
    </w:pPr>
    <w:r w:rsidRPr="00BF6B6A">
      <w:rPr>
        <w:rFonts w:cs="Arial"/>
        <w:i/>
        <w:sz w:val="18"/>
        <w:szCs w:val="18"/>
        <w:lang w:val="en-US"/>
      </w:rPr>
      <w:t xml:space="preserve">UNEP/CMS/COP15/Doc.28.1/Annex </w:t>
    </w:r>
    <w:r>
      <w:rPr>
        <w:rFonts w:cs="Arial"/>
        <w:i/>
        <w:sz w:val="18"/>
        <w:szCs w:val="18"/>
        <w:lang w:val="en-US"/>
      </w:rPr>
      <w:t>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9057" w14:textId="12652832" w:rsidR="0052322A" w:rsidRPr="00661875" w:rsidRDefault="0052322A" w:rsidP="7D030043">
    <w:pPr>
      <w:pStyle w:val="Header"/>
      <w:pBdr>
        <w:bottom w:val="single" w:sz="4" w:space="1" w:color="auto"/>
      </w:pBdr>
      <w:rPr>
        <w:rFonts w:cs="Arial"/>
        <w:i/>
        <w:iCs/>
        <w:sz w:val="18"/>
        <w:szCs w:val="18"/>
      </w:rPr>
    </w:pPr>
    <w:r w:rsidRPr="7D030043">
      <w:rPr>
        <w:rFonts w:cs="Arial"/>
        <w:i/>
        <w:iCs/>
        <w:sz w:val="18"/>
        <w:szCs w:val="18"/>
      </w:rPr>
      <w:t>UNEP/CMS/COP15/Doc.</w:t>
    </w:r>
    <w:r>
      <w:rPr>
        <w:rFonts w:cs="Arial"/>
        <w:i/>
        <w:iCs/>
        <w:sz w:val="18"/>
        <w:szCs w:val="18"/>
      </w:rPr>
      <w:t>28.1</w:t>
    </w:r>
    <w:r w:rsidRPr="7D030043">
      <w:rPr>
        <w:rFonts w:cs="Arial"/>
        <w:i/>
        <w:iCs/>
        <w:sz w:val="18"/>
        <w:szCs w:val="18"/>
      </w:rPr>
      <w:t>/Annex</w:t>
    </w:r>
    <w:r>
      <w:rPr>
        <w:rFonts w:cs="Arial"/>
        <w:i/>
        <w:iCs/>
        <w:sz w:val="18"/>
        <w:szCs w:val="18"/>
      </w:rPr>
      <w:t xml:space="preserve"> 5</w:t>
    </w:r>
  </w:p>
  <w:p w14:paraId="586945BA" w14:textId="77777777" w:rsidR="0052322A" w:rsidRPr="00371DE1" w:rsidRDefault="0052322A" w:rsidP="00371D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7459" w14:textId="37D48722" w:rsidR="00496467" w:rsidRPr="00661875" w:rsidRDefault="00496467" w:rsidP="00B12679">
    <w:pPr>
      <w:pStyle w:val="Header"/>
      <w:pBdr>
        <w:bottom w:val="single" w:sz="4" w:space="1" w:color="auto"/>
      </w:pBdr>
      <w:jc w:val="right"/>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r>
      <w:rPr>
        <w:rFonts w:cs="Arial"/>
        <w:i/>
        <w:iCs/>
        <w:sz w:val="18"/>
        <w:szCs w:val="18"/>
        <w:lang w:val="de-DE"/>
      </w:rPr>
      <w:t>/Annex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9BFD" w14:textId="77777777" w:rsidR="00F23197" w:rsidRPr="00661875" w:rsidRDefault="00F23197" w:rsidP="00F23197">
    <w:pPr>
      <w:pStyle w:val="Header"/>
      <w:pBdr>
        <w:bottom w:val="single" w:sz="4" w:space="1" w:color="auto"/>
      </w:pBdr>
      <w:jc w:val="right"/>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5A9" w14:textId="6614A24B" w:rsidR="007D54E7" w:rsidRPr="00BF6B6A" w:rsidRDefault="007D54E7" w:rsidP="0052322A">
    <w:pPr>
      <w:pStyle w:val="Header"/>
      <w:pBdr>
        <w:bottom w:val="single" w:sz="4" w:space="1" w:color="auto"/>
      </w:pBdr>
      <w:jc w:val="right"/>
      <w:rPr>
        <w:rFonts w:cs="Arial"/>
        <w:i/>
        <w:sz w:val="18"/>
        <w:szCs w:val="18"/>
        <w:lang w:val="en-US"/>
      </w:rPr>
    </w:pPr>
    <w:r w:rsidRPr="00BF6B6A">
      <w:rPr>
        <w:rFonts w:cs="Arial"/>
        <w:i/>
        <w:sz w:val="18"/>
        <w:szCs w:val="18"/>
        <w:lang w:val="en-US"/>
      </w:rPr>
      <w:t xml:space="preserve">UNEP/CMS/COP15/Doc.28.1/Annex </w:t>
    </w:r>
    <w:r>
      <w:rPr>
        <w:rFonts w:cs="Arial"/>
        <w:i/>
        <w:sz w:val="18"/>
        <w:szCs w:val="18"/>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1DBE" w14:textId="77777777" w:rsidR="00F23197" w:rsidRPr="002E0DE9" w:rsidRDefault="00F23197" w:rsidP="00F23197">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228AD6D8" wp14:editId="4360E79F">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77A29FB7" wp14:editId="34D63155">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182F5B7B" wp14:editId="55B2B33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9528F35" w14:textId="77777777" w:rsidR="00324F16" w:rsidRDefault="00324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16D6" w14:textId="5B49C1BD" w:rsidR="00063CF9" w:rsidRPr="00661875" w:rsidRDefault="00063CF9" w:rsidP="00063CF9">
    <w:pPr>
      <w:pStyle w:val="Header"/>
      <w:pBdr>
        <w:bottom w:val="single" w:sz="4" w:space="1" w:color="auto"/>
      </w:pBdr>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r>
      <w:rPr>
        <w:rFonts w:cs="Arial"/>
        <w:i/>
        <w:iCs/>
        <w:sz w:val="18"/>
        <w:szCs w:val="18"/>
        <w:lang w:val="de-DE"/>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EB70" w14:textId="11C261E2" w:rsidR="00F23197" w:rsidRPr="00661875" w:rsidRDefault="00F23197" w:rsidP="00063CF9">
    <w:pPr>
      <w:pStyle w:val="Header"/>
      <w:pBdr>
        <w:bottom w:val="single" w:sz="4" w:space="1" w:color="auto"/>
      </w:pBdr>
      <w:jc w:val="right"/>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r>
      <w:rPr>
        <w:rFonts w:cs="Arial"/>
        <w:i/>
        <w:iCs/>
        <w:sz w:val="18"/>
        <w:szCs w:val="18"/>
        <w:lang w:val="de-DE"/>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EF36B7F" w:rsidR="00371DE1" w:rsidRPr="00661875" w:rsidRDefault="7D030043" w:rsidP="7D030043">
    <w:pPr>
      <w:pStyle w:val="Header"/>
      <w:pBdr>
        <w:bottom w:val="single" w:sz="4" w:space="1" w:color="auto"/>
      </w:pBdr>
      <w:rPr>
        <w:rFonts w:cs="Arial"/>
        <w:i/>
        <w:iCs/>
        <w:sz w:val="18"/>
        <w:szCs w:val="18"/>
      </w:rPr>
    </w:pPr>
    <w:r w:rsidRPr="7D030043">
      <w:rPr>
        <w:rFonts w:cs="Arial"/>
        <w:i/>
        <w:iCs/>
        <w:sz w:val="18"/>
        <w:szCs w:val="18"/>
      </w:rPr>
      <w:t>UNEP/CMS/COP15/Doc.</w:t>
    </w:r>
    <w:r w:rsidR="006E5BF6">
      <w:rPr>
        <w:rFonts w:cs="Arial"/>
        <w:i/>
        <w:iCs/>
        <w:sz w:val="18"/>
        <w:szCs w:val="18"/>
      </w:rPr>
      <w:t>28.1</w:t>
    </w:r>
    <w:r w:rsidRPr="7D030043">
      <w:rPr>
        <w:rFonts w:cs="Arial"/>
        <w:i/>
        <w:iCs/>
        <w:sz w:val="18"/>
        <w:szCs w:val="18"/>
      </w:rPr>
      <w:t>/Annex</w:t>
    </w:r>
    <w:r w:rsidR="006E5BF6">
      <w:rPr>
        <w:rFonts w:cs="Arial"/>
        <w:i/>
        <w:iCs/>
        <w:sz w:val="18"/>
        <w:szCs w:val="18"/>
      </w:rPr>
      <w:t xml:space="preserve"> </w:t>
    </w:r>
    <w:r w:rsidR="00B12679">
      <w:rPr>
        <w:rFonts w:cs="Arial"/>
        <w:i/>
        <w:iCs/>
        <w:sz w:val="18"/>
        <w:szCs w:val="18"/>
      </w:rPr>
      <w:t>1</w:t>
    </w:r>
  </w:p>
  <w:p w14:paraId="66849521" w14:textId="77777777" w:rsidR="00371DE1" w:rsidRPr="00371DE1" w:rsidRDefault="00371DE1"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D7A" w14:textId="77777777" w:rsidR="00B12679" w:rsidRPr="00661875" w:rsidRDefault="00B12679" w:rsidP="00B12679">
    <w:pPr>
      <w:pStyle w:val="Header"/>
      <w:pBdr>
        <w:bottom w:val="single" w:sz="4" w:space="1" w:color="auto"/>
      </w:pBdr>
      <w:jc w:val="right"/>
      <w:rPr>
        <w:rFonts w:cs="Arial"/>
        <w:i/>
        <w:sz w:val="18"/>
        <w:szCs w:val="18"/>
        <w:lang w:val="de-DE"/>
      </w:rPr>
    </w:pPr>
    <w:r w:rsidRPr="0090382E">
      <w:rPr>
        <w:rFonts w:cs="Arial"/>
        <w:i/>
        <w:sz w:val="18"/>
        <w:szCs w:val="18"/>
        <w:lang w:val="de-DE"/>
      </w:rPr>
      <w:t>UNEP/CMS/COP15/Doc.</w:t>
    </w:r>
    <w:r w:rsidRPr="3A2E944C">
      <w:rPr>
        <w:rFonts w:cs="Arial"/>
        <w:i/>
        <w:iCs/>
        <w:sz w:val="18"/>
        <w:szCs w:val="18"/>
        <w:lang w:val="de-DE"/>
      </w:rPr>
      <w:t>28.1</w:t>
    </w:r>
    <w:r>
      <w:rPr>
        <w:rFonts w:cs="Arial"/>
        <w:i/>
        <w:iCs/>
        <w:sz w:val="18"/>
        <w:szCs w:val="18"/>
        <w:lang w:val="de-DE"/>
      </w:rPr>
      <w:t>/Annex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DFFD" w14:textId="2AC93A43" w:rsidR="002D22F5" w:rsidRPr="00BF6B6A" w:rsidRDefault="002D22F5" w:rsidP="0052322A">
    <w:pPr>
      <w:pStyle w:val="Header"/>
      <w:pBdr>
        <w:bottom w:val="single" w:sz="4" w:space="1" w:color="auto"/>
      </w:pBdr>
      <w:jc w:val="right"/>
      <w:rPr>
        <w:rFonts w:cs="Arial"/>
        <w:i/>
        <w:sz w:val="18"/>
        <w:szCs w:val="18"/>
        <w:lang w:val="en-US"/>
      </w:rPr>
    </w:pPr>
    <w:r w:rsidRPr="00BF6B6A">
      <w:rPr>
        <w:rFonts w:cs="Arial"/>
        <w:i/>
        <w:sz w:val="18"/>
        <w:szCs w:val="18"/>
        <w:lang w:val="en-US"/>
      </w:rPr>
      <w:t>UNEP/CMS/COP15/Doc.</w:t>
    </w:r>
    <w:r w:rsidR="00204918" w:rsidRPr="00BF6B6A">
      <w:rPr>
        <w:rFonts w:cs="Arial"/>
        <w:i/>
        <w:sz w:val="18"/>
        <w:szCs w:val="18"/>
        <w:lang w:val="en-US"/>
      </w:rPr>
      <w:t xml:space="preserve">28.1/Annex </w:t>
    </w:r>
    <w:r w:rsidR="0052322A">
      <w:rPr>
        <w:rFonts w:cs="Arial"/>
        <w:i/>
        <w:sz w:val="18"/>
        <w:szCs w:val="18"/>
        <w:lang w:val="en-U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4FCB" w14:textId="46794F1B" w:rsidR="00B12679" w:rsidRPr="00661875" w:rsidRDefault="00B12679" w:rsidP="7D030043">
    <w:pPr>
      <w:pStyle w:val="Header"/>
      <w:pBdr>
        <w:bottom w:val="single" w:sz="4" w:space="1" w:color="auto"/>
      </w:pBdr>
      <w:rPr>
        <w:rFonts w:cs="Arial"/>
        <w:i/>
        <w:iCs/>
        <w:sz w:val="18"/>
        <w:szCs w:val="18"/>
      </w:rPr>
    </w:pPr>
    <w:r w:rsidRPr="7D030043">
      <w:rPr>
        <w:rFonts w:cs="Arial"/>
        <w:i/>
        <w:iCs/>
        <w:sz w:val="18"/>
        <w:szCs w:val="18"/>
      </w:rPr>
      <w:t>UNEP/CMS/COP15/Doc.</w:t>
    </w:r>
    <w:r>
      <w:rPr>
        <w:rFonts w:cs="Arial"/>
        <w:i/>
        <w:iCs/>
        <w:sz w:val="18"/>
        <w:szCs w:val="18"/>
      </w:rPr>
      <w:t>28.1</w:t>
    </w:r>
    <w:r w:rsidRPr="7D030043">
      <w:rPr>
        <w:rFonts w:cs="Arial"/>
        <w:i/>
        <w:iCs/>
        <w:sz w:val="18"/>
        <w:szCs w:val="18"/>
      </w:rPr>
      <w:t>/Annex</w:t>
    </w:r>
    <w:r>
      <w:rPr>
        <w:rFonts w:cs="Arial"/>
        <w:i/>
        <w:iCs/>
        <w:sz w:val="18"/>
        <w:szCs w:val="18"/>
      </w:rPr>
      <w:t xml:space="preserve"> 2</w:t>
    </w:r>
  </w:p>
  <w:p w14:paraId="2422EA5A" w14:textId="77777777" w:rsidR="00B12679" w:rsidRPr="00371DE1" w:rsidRDefault="00B12679"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120" w:hanging="360"/>
      </w:pPr>
      <w:rPr>
        <w:rFonts w:hint="default"/>
      </w:r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1" w15:restartNumberingAfterBreak="0">
    <w:nsid w:val="06FD4CB3"/>
    <w:multiLevelType w:val="hybridMultilevel"/>
    <w:tmpl w:val="7F78AA4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EA20EE"/>
    <w:multiLevelType w:val="hybridMultilevel"/>
    <w:tmpl w:val="5FEA0C90"/>
    <w:lvl w:ilvl="0" w:tplc="3EB62896">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 w15:restartNumberingAfterBreak="0">
    <w:nsid w:val="0E86F31B"/>
    <w:multiLevelType w:val="hybridMultilevel"/>
    <w:tmpl w:val="50BEF5A0"/>
    <w:lvl w:ilvl="0" w:tplc="C3B8F818">
      <w:start w:val="1"/>
      <w:numFmt w:val="bullet"/>
      <w:lvlText w:val="-"/>
      <w:lvlJc w:val="left"/>
      <w:pPr>
        <w:ind w:left="1080" w:hanging="360"/>
      </w:pPr>
      <w:rPr>
        <w:rFonts w:ascii="Aptos" w:hAnsi="Aptos" w:hint="default"/>
      </w:rPr>
    </w:lvl>
    <w:lvl w:ilvl="1" w:tplc="32ECE3DC">
      <w:start w:val="1"/>
      <w:numFmt w:val="bullet"/>
      <w:lvlText w:val="o"/>
      <w:lvlJc w:val="left"/>
      <w:pPr>
        <w:ind w:left="1800" w:hanging="360"/>
      </w:pPr>
      <w:rPr>
        <w:rFonts w:ascii="Courier New" w:hAnsi="Courier New" w:hint="default"/>
      </w:rPr>
    </w:lvl>
    <w:lvl w:ilvl="2" w:tplc="153028CA">
      <w:start w:val="1"/>
      <w:numFmt w:val="bullet"/>
      <w:lvlText w:val=""/>
      <w:lvlJc w:val="left"/>
      <w:pPr>
        <w:ind w:left="2520" w:hanging="360"/>
      </w:pPr>
      <w:rPr>
        <w:rFonts w:ascii="Wingdings" w:hAnsi="Wingdings" w:hint="default"/>
      </w:rPr>
    </w:lvl>
    <w:lvl w:ilvl="3" w:tplc="5B846AF0">
      <w:start w:val="1"/>
      <w:numFmt w:val="bullet"/>
      <w:lvlText w:val=""/>
      <w:lvlJc w:val="left"/>
      <w:pPr>
        <w:ind w:left="3240" w:hanging="360"/>
      </w:pPr>
      <w:rPr>
        <w:rFonts w:ascii="Symbol" w:hAnsi="Symbol" w:hint="default"/>
      </w:rPr>
    </w:lvl>
    <w:lvl w:ilvl="4" w:tplc="047EBE88">
      <w:start w:val="1"/>
      <w:numFmt w:val="bullet"/>
      <w:lvlText w:val="o"/>
      <w:lvlJc w:val="left"/>
      <w:pPr>
        <w:ind w:left="3960" w:hanging="360"/>
      </w:pPr>
      <w:rPr>
        <w:rFonts w:ascii="Courier New" w:hAnsi="Courier New" w:hint="default"/>
      </w:rPr>
    </w:lvl>
    <w:lvl w:ilvl="5" w:tplc="1B945354">
      <w:start w:val="1"/>
      <w:numFmt w:val="bullet"/>
      <w:lvlText w:val=""/>
      <w:lvlJc w:val="left"/>
      <w:pPr>
        <w:ind w:left="4680" w:hanging="360"/>
      </w:pPr>
      <w:rPr>
        <w:rFonts w:ascii="Wingdings" w:hAnsi="Wingdings" w:hint="default"/>
      </w:rPr>
    </w:lvl>
    <w:lvl w:ilvl="6" w:tplc="5086787E">
      <w:start w:val="1"/>
      <w:numFmt w:val="bullet"/>
      <w:lvlText w:val=""/>
      <w:lvlJc w:val="left"/>
      <w:pPr>
        <w:ind w:left="5400" w:hanging="360"/>
      </w:pPr>
      <w:rPr>
        <w:rFonts w:ascii="Symbol" w:hAnsi="Symbol" w:hint="default"/>
      </w:rPr>
    </w:lvl>
    <w:lvl w:ilvl="7" w:tplc="F58A4218">
      <w:start w:val="1"/>
      <w:numFmt w:val="bullet"/>
      <w:lvlText w:val="o"/>
      <w:lvlJc w:val="left"/>
      <w:pPr>
        <w:ind w:left="6120" w:hanging="360"/>
      </w:pPr>
      <w:rPr>
        <w:rFonts w:ascii="Courier New" w:hAnsi="Courier New" w:hint="default"/>
      </w:rPr>
    </w:lvl>
    <w:lvl w:ilvl="8" w:tplc="1B30596A">
      <w:start w:val="1"/>
      <w:numFmt w:val="bullet"/>
      <w:lvlText w:val=""/>
      <w:lvlJc w:val="left"/>
      <w:pPr>
        <w:ind w:left="6840" w:hanging="360"/>
      </w:pPr>
      <w:rPr>
        <w:rFonts w:ascii="Wingdings" w:hAnsi="Wingdings" w:hint="default"/>
      </w:rPr>
    </w:lvl>
  </w:abstractNum>
  <w:abstractNum w:abstractNumId="5" w15:restartNumberingAfterBreak="0">
    <w:nsid w:val="114C5432"/>
    <w:multiLevelType w:val="multilevel"/>
    <w:tmpl w:val="870A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46640"/>
    <w:multiLevelType w:val="hybridMultilevel"/>
    <w:tmpl w:val="1F520448"/>
    <w:lvl w:ilvl="0" w:tplc="85C8D2D8">
      <w:start w:val="1"/>
      <w:numFmt w:val="bullet"/>
      <w:lvlText w:val="-"/>
      <w:lvlJc w:val="left"/>
      <w:pPr>
        <w:ind w:left="1022" w:hanging="360"/>
      </w:pPr>
      <w:rPr>
        <w:rFonts w:ascii="Aptos" w:hAnsi="Aptos" w:hint="default"/>
      </w:rPr>
    </w:lvl>
    <w:lvl w:ilvl="1" w:tplc="55DC5DDC">
      <w:start w:val="1"/>
      <w:numFmt w:val="bullet"/>
      <w:lvlText w:val="o"/>
      <w:lvlJc w:val="left"/>
      <w:pPr>
        <w:ind w:left="1742" w:hanging="360"/>
      </w:pPr>
      <w:rPr>
        <w:rFonts w:ascii="Courier New" w:hAnsi="Courier New" w:hint="default"/>
      </w:rPr>
    </w:lvl>
    <w:lvl w:ilvl="2" w:tplc="564AE71E">
      <w:start w:val="1"/>
      <w:numFmt w:val="bullet"/>
      <w:lvlText w:val=""/>
      <w:lvlJc w:val="left"/>
      <w:pPr>
        <w:ind w:left="2462" w:hanging="360"/>
      </w:pPr>
      <w:rPr>
        <w:rFonts w:ascii="Wingdings" w:hAnsi="Wingdings" w:hint="default"/>
      </w:rPr>
    </w:lvl>
    <w:lvl w:ilvl="3" w:tplc="F68E4EFC">
      <w:start w:val="1"/>
      <w:numFmt w:val="bullet"/>
      <w:lvlText w:val=""/>
      <w:lvlJc w:val="left"/>
      <w:pPr>
        <w:ind w:left="3182" w:hanging="360"/>
      </w:pPr>
      <w:rPr>
        <w:rFonts w:ascii="Symbol" w:hAnsi="Symbol" w:hint="default"/>
      </w:rPr>
    </w:lvl>
    <w:lvl w:ilvl="4" w:tplc="903E2A78">
      <w:start w:val="1"/>
      <w:numFmt w:val="bullet"/>
      <w:lvlText w:val="o"/>
      <w:lvlJc w:val="left"/>
      <w:pPr>
        <w:ind w:left="3902" w:hanging="360"/>
      </w:pPr>
      <w:rPr>
        <w:rFonts w:ascii="Courier New" w:hAnsi="Courier New" w:hint="default"/>
      </w:rPr>
    </w:lvl>
    <w:lvl w:ilvl="5" w:tplc="B204F758">
      <w:start w:val="1"/>
      <w:numFmt w:val="bullet"/>
      <w:lvlText w:val=""/>
      <w:lvlJc w:val="left"/>
      <w:pPr>
        <w:ind w:left="4622" w:hanging="360"/>
      </w:pPr>
      <w:rPr>
        <w:rFonts w:ascii="Wingdings" w:hAnsi="Wingdings" w:hint="default"/>
      </w:rPr>
    </w:lvl>
    <w:lvl w:ilvl="6" w:tplc="6F348BF6">
      <w:start w:val="1"/>
      <w:numFmt w:val="bullet"/>
      <w:lvlText w:val=""/>
      <w:lvlJc w:val="left"/>
      <w:pPr>
        <w:ind w:left="5342" w:hanging="360"/>
      </w:pPr>
      <w:rPr>
        <w:rFonts w:ascii="Symbol" w:hAnsi="Symbol" w:hint="default"/>
      </w:rPr>
    </w:lvl>
    <w:lvl w:ilvl="7" w:tplc="D96A72D0">
      <w:start w:val="1"/>
      <w:numFmt w:val="bullet"/>
      <w:lvlText w:val="o"/>
      <w:lvlJc w:val="left"/>
      <w:pPr>
        <w:ind w:left="6062" w:hanging="360"/>
      </w:pPr>
      <w:rPr>
        <w:rFonts w:ascii="Courier New" w:hAnsi="Courier New" w:hint="default"/>
      </w:rPr>
    </w:lvl>
    <w:lvl w:ilvl="8" w:tplc="29DC4E66">
      <w:start w:val="1"/>
      <w:numFmt w:val="bullet"/>
      <w:lvlText w:val=""/>
      <w:lvlJc w:val="left"/>
      <w:pPr>
        <w:ind w:left="6782" w:hanging="360"/>
      </w:pPr>
      <w:rPr>
        <w:rFonts w:ascii="Wingdings" w:hAnsi="Wingdings" w:hint="default"/>
      </w:rPr>
    </w:lvl>
  </w:abstractNum>
  <w:abstractNum w:abstractNumId="7" w15:restartNumberingAfterBreak="0">
    <w:nsid w:val="16B12C34"/>
    <w:multiLevelType w:val="hybridMultilevel"/>
    <w:tmpl w:val="E76A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F2B9B"/>
    <w:multiLevelType w:val="hybridMultilevel"/>
    <w:tmpl w:val="59E64CEA"/>
    <w:lvl w:ilvl="0" w:tplc="AFDE8590">
      <w:start w:val="1"/>
      <w:numFmt w:val="lowerLetter"/>
      <w:lvlText w:val="%1)"/>
      <w:lvlJc w:val="left"/>
      <w:pPr>
        <w:ind w:left="900" w:hanging="360"/>
      </w:pPr>
      <w:rPr>
        <w:rFonts w:hint="default"/>
        <w:i/>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9" w15:restartNumberingAfterBreak="0">
    <w:nsid w:val="1DCE14B6"/>
    <w:multiLevelType w:val="multilevel"/>
    <w:tmpl w:val="8B1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47856"/>
    <w:multiLevelType w:val="hybridMultilevel"/>
    <w:tmpl w:val="74A68DF0"/>
    <w:lvl w:ilvl="0" w:tplc="CFCC546C">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1"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2" w15:restartNumberingAfterBreak="0">
    <w:nsid w:val="229B45DE"/>
    <w:multiLevelType w:val="hybridMultilevel"/>
    <w:tmpl w:val="2260038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4"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5" w15:restartNumberingAfterBreak="0">
    <w:nsid w:val="26608F45"/>
    <w:multiLevelType w:val="hybridMultilevel"/>
    <w:tmpl w:val="0380919E"/>
    <w:lvl w:ilvl="0" w:tplc="0004EC46">
      <w:start w:val="1"/>
      <w:numFmt w:val="bullet"/>
      <w:lvlText w:val="-"/>
      <w:lvlJc w:val="left"/>
      <w:pPr>
        <w:ind w:left="1080" w:hanging="360"/>
      </w:pPr>
      <w:rPr>
        <w:rFonts w:ascii="Aptos" w:hAnsi="Aptos" w:hint="default"/>
      </w:rPr>
    </w:lvl>
    <w:lvl w:ilvl="1" w:tplc="DEB8FD14">
      <w:start w:val="1"/>
      <w:numFmt w:val="bullet"/>
      <w:lvlText w:val="o"/>
      <w:lvlJc w:val="left"/>
      <w:pPr>
        <w:ind w:left="1800" w:hanging="360"/>
      </w:pPr>
      <w:rPr>
        <w:rFonts w:ascii="Courier New" w:hAnsi="Courier New" w:hint="default"/>
      </w:rPr>
    </w:lvl>
    <w:lvl w:ilvl="2" w:tplc="7CA658D4">
      <w:start w:val="1"/>
      <w:numFmt w:val="bullet"/>
      <w:lvlText w:val=""/>
      <w:lvlJc w:val="left"/>
      <w:pPr>
        <w:ind w:left="2520" w:hanging="360"/>
      </w:pPr>
      <w:rPr>
        <w:rFonts w:ascii="Wingdings" w:hAnsi="Wingdings" w:hint="default"/>
      </w:rPr>
    </w:lvl>
    <w:lvl w:ilvl="3" w:tplc="329632F2">
      <w:start w:val="1"/>
      <w:numFmt w:val="bullet"/>
      <w:lvlText w:val=""/>
      <w:lvlJc w:val="left"/>
      <w:pPr>
        <w:ind w:left="3240" w:hanging="360"/>
      </w:pPr>
      <w:rPr>
        <w:rFonts w:ascii="Symbol" w:hAnsi="Symbol" w:hint="default"/>
      </w:rPr>
    </w:lvl>
    <w:lvl w:ilvl="4" w:tplc="CB785F7E">
      <w:start w:val="1"/>
      <w:numFmt w:val="bullet"/>
      <w:lvlText w:val="o"/>
      <w:lvlJc w:val="left"/>
      <w:pPr>
        <w:ind w:left="3960" w:hanging="360"/>
      </w:pPr>
      <w:rPr>
        <w:rFonts w:ascii="Courier New" w:hAnsi="Courier New" w:hint="default"/>
      </w:rPr>
    </w:lvl>
    <w:lvl w:ilvl="5" w:tplc="BEDA5970">
      <w:start w:val="1"/>
      <w:numFmt w:val="bullet"/>
      <w:lvlText w:val=""/>
      <w:lvlJc w:val="left"/>
      <w:pPr>
        <w:ind w:left="4680" w:hanging="360"/>
      </w:pPr>
      <w:rPr>
        <w:rFonts w:ascii="Wingdings" w:hAnsi="Wingdings" w:hint="default"/>
      </w:rPr>
    </w:lvl>
    <w:lvl w:ilvl="6" w:tplc="B0BEFD7E">
      <w:start w:val="1"/>
      <w:numFmt w:val="bullet"/>
      <w:lvlText w:val=""/>
      <w:lvlJc w:val="left"/>
      <w:pPr>
        <w:ind w:left="5400" w:hanging="360"/>
      </w:pPr>
      <w:rPr>
        <w:rFonts w:ascii="Symbol" w:hAnsi="Symbol" w:hint="default"/>
      </w:rPr>
    </w:lvl>
    <w:lvl w:ilvl="7" w:tplc="8508E774">
      <w:start w:val="1"/>
      <w:numFmt w:val="bullet"/>
      <w:lvlText w:val="o"/>
      <w:lvlJc w:val="left"/>
      <w:pPr>
        <w:ind w:left="6120" w:hanging="360"/>
      </w:pPr>
      <w:rPr>
        <w:rFonts w:ascii="Courier New" w:hAnsi="Courier New" w:hint="default"/>
      </w:rPr>
    </w:lvl>
    <w:lvl w:ilvl="8" w:tplc="F8825806">
      <w:start w:val="1"/>
      <w:numFmt w:val="bullet"/>
      <w:lvlText w:val=""/>
      <w:lvlJc w:val="left"/>
      <w:pPr>
        <w:ind w:left="6840" w:hanging="360"/>
      </w:pPr>
      <w:rPr>
        <w:rFonts w:ascii="Wingdings" w:hAnsi="Wingdings" w:hint="default"/>
      </w:rPr>
    </w:lvl>
  </w:abstractNum>
  <w:abstractNum w:abstractNumId="16" w15:restartNumberingAfterBreak="0">
    <w:nsid w:val="2DC8067F"/>
    <w:multiLevelType w:val="hybridMultilevel"/>
    <w:tmpl w:val="E38ABB3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15:restartNumberingAfterBreak="0">
    <w:nsid w:val="2F020B3D"/>
    <w:multiLevelType w:val="hybridMultilevel"/>
    <w:tmpl w:val="708C2EB6"/>
    <w:styleLink w:val="CurrentList1"/>
    <w:lvl w:ilvl="0" w:tplc="20000017">
      <w:start w:val="1"/>
      <w:numFmt w:val="lowerLetter"/>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8" w15:restartNumberingAfterBreak="0">
    <w:nsid w:val="2F062AEB"/>
    <w:multiLevelType w:val="hybridMultilevel"/>
    <w:tmpl w:val="48D6A4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00E4583"/>
    <w:multiLevelType w:val="hybridMultilevel"/>
    <w:tmpl w:val="EA0EC8FE"/>
    <w:lvl w:ilvl="0" w:tplc="1410F408">
      <w:numFmt w:val="bullet"/>
      <w:lvlText w:val="•"/>
      <w:lvlJc w:val="left"/>
      <w:pPr>
        <w:ind w:left="1080" w:hanging="360"/>
      </w:pPr>
      <w:rPr>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337D13"/>
    <w:multiLevelType w:val="hybridMultilevel"/>
    <w:tmpl w:val="92EE510C"/>
    <w:lvl w:ilvl="0" w:tplc="A39037D2">
      <w:start w:val="1"/>
      <w:numFmt w:val="bullet"/>
      <w:lvlText w:val="-"/>
      <w:lvlJc w:val="left"/>
      <w:pPr>
        <w:ind w:left="1080" w:hanging="360"/>
      </w:pPr>
      <w:rPr>
        <w:rFonts w:ascii="Aptos" w:hAnsi="Aptos" w:hint="default"/>
      </w:rPr>
    </w:lvl>
    <w:lvl w:ilvl="1" w:tplc="E118E44C">
      <w:start w:val="1"/>
      <w:numFmt w:val="bullet"/>
      <w:lvlText w:val="o"/>
      <w:lvlJc w:val="left"/>
      <w:pPr>
        <w:ind w:left="1800" w:hanging="360"/>
      </w:pPr>
      <w:rPr>
        <w:rFonts w:ascii="Courier New" w:hAnsi="Courier New" w:hint="default"/>
      </w:rPr>
    </w:lvl>
    <w:lvl w:ilvl="2" w:tplc="BC687D30">
      <w:start w:val="1"/>
      <w:numFmt w:val="bullet"/>
      <w:lvlText w:val=""/>
      <w:lvlJc w:val="left"/>
      <w:pPr>
        <w:ind w:left="2520" w:hanging="360"/>
      </w:pPr>
      <w:rPr>
        <w:rFonts w:ascii="Wingdings" w:hAnsi="Wingdings" w:hint="default"/>
      </w:rPr>
    </w:lvl>
    <w:lvl w:ilvl="3" w:tplc="14507F5E">
      <w:start w:val="1"/>
      <w:numFmt w:val="bullet"/>
      <w:lvlText w:val=""/>
      <w:lvlJc w:val="left"/>
      <w:pPr>
        <w:ind w:left="3240" w:hanging="360"/>
      </w:pPr>
      <w:rPr>
        <w:rFonts w:ascii="Symbol" w:hAnsi="Symbol" w:hint="default"/>
      </w:rPr>
    </w:lvl>
    <w:lvl w:ilvl="4" w:tplc="BF5490C2">
      <w:start w:val="1"/>
      <w:numFmt w:val="bullet"/>
      <w:lvlText w:val="o"/>
      <w:lvlJc w:val="left"/>
      <w:pPr>
        <w:ind w:left="3960" w:hanging="360"/>
      </w:pPr>
      <w:rPr>
        <w:rFonts w:ascii="Courier New" w:hAnsi="Courier New" w:hint="default"/>
      </w:rPr>
    </w:lvl>
    <w:lvl w:ilvl="5" w:tplc="0030A18E">
      <w:start w:val="1"/>
      <w:numFmt w:val="bullet"/>
      <w:lvlText w:val=""/>
      <w:lvlJc w:val="left"/>
      <w:pPr>
        <w:ind w:left="4680" w:hanging="360"/>
      </w:pPr>
      <w:rPr>
        <w:rFonts w:ascii="Wingdings" w:hAnsi="Wingdings" w:hint="default"/>
      </w:rPr>
    </w:lvl>
    <w:lvl w:ilvl="6" w:tplc="5D1A03D4">
      <w:start w:val="1"/>
      <w:numFmt w:val="bullet"/>
      <w:lvlText w:val=""/>
      <w:lvlJc w:val="left"/>
      <w:pPr>
        <w:ind w:left="5400" w:hanging="360"/>
      </w:pPr>
      <w:rPr>
        <w:rFonts w:ascii="Symbol" w:hAnsi="Symbol" w:hint="default"/>
      </w:rPr>
    </w:lvl>
    <w:lvl w:ilvl="7" w:tplc="3682A83C">
      <w:start w:val="1"/>
      <w:numFmt w:val="bullet"/>
      <w:lvlText w:val="o"/>
      <w:lvlJc w:val="left"/>
      <w:pPr>
        <w:ind w:left="6120" w:hanging="360"/>
      </w:pPr>
      <w:rPr>
        <w:rFonts w:ascii="Courier New" w:hAnsi="Courier New" w:hint="default"/>
      </w:rPr>
    </w:lvl>
    <w:lvl w:ilvl="8" w:tplc="796699F0">
      <w:start w:val="1"/>
      <w:numFmt w:val="bullet"/>
      <w:lvlText w:val=""/>
      <w:lvlJc w:val="left"/>
      <w:pPr>
        <w:ind w:left="6840" w:hanging="360"/>
      </w:pPr>
      <w:rPr>
        <w:rFonts w:ascii="Wingdings" w:hAnsi="Wingdings" w:hint="default"/>
      </w:rPr>
    </w:lvl>
  </w:abstractNum>
  <w:abstractNum w:abstractNumId="21" w15:restartNumberingAfterBreak="0">
    <w:nsid w:val="34531604"/>
    <w:multiLevelType w:val="multilevel"/>
    <w:tmpl w:val="860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1444"/>
    <w:multiLevelType w:val="hybridMultilevel"/>
    <w:tmpl w:val="D81C282E"/>
    <w:lvl w:ilvl="0" w:tplc="A15CF384">
      <w:start w:val="1"/>
      <w:numFmt w:val="decimal"/>
      <w:lvlText w:val="%1."/>
      <w:lvlJc w:val="left"/>
      <w:pPr>
        <w:ind w:left="720" w:hanging="360"/>
      </w:pPr>
      <w:rPr>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67BCC1F"/>
    <w:multiLevelType w:val="hybridMultilevel"/>
    <w:tmpl w:val="B0AAEB4A"/>
    <w:lvl w:ilvl="0" w:tplc="14E8661A">
      <w:start w:val="1"/>
      <w:numFmt w:val="bullet"/>
      <w:lvlText w:val="-"/>
      <w:lvlJc w:val="left"/>
      <w:pPr>
        <w:ind w:left="1022" w:hanging="360"/>
      </w:pPr>
      <w:rPr>
        <w:rFonts w:ascii="Aptos" w:hAnsi="Aptos" w:hint="default"/>
      </w:rPr>
    </w:lvl>
    <w:lvl w:ilvl="1" w:tplc="748445D2">
      <w:start w:val="1"/>
      <w:numFmt w:val="bullet"/>
      <w:lvlText w:val="o"/>
      <w:lvlJc w:val="left"/>
      <w:pPr>
        <w:ind w:left="1742" w:hanging="360"/>
      </w:pPr>
      <w:rPr>
        <w:rFonts w:ascii="Courier New" w:hAnsi="Courier New" w:hint="default"/>
      </w:rPr>
    </w:lvl>
    <w:lvl w:ilvl="2" w:tplc="D50851C0">
      <w:start w:val="1"/>
      <w:numFmt w:val="bullet"/>
      <w:lvlText w:val=""/>
      <w:lvlJc w:val="left"/>
      <w:pPr>
        <w:ind w:left="2462" w:hanging="360"/>
      </w:pPr>
      <w:rPr>
        <w:rFonts w:ascii="Wingdings" w:hAnsi="Wingdings" w:hint="default"/>
      </w:rPr>
    </w:lvl>
    <w:lvl w:ilvl="3" w:tplc="89A02B76">
      <w:start w:val="1"/>
      <w:numFmt w:val="bullet"/>
      <w:lvlText w:val=""/>
      <w:lvlJc w:val="left"/>
      <w:pPr>
        <w:ind w:left="3182" w:hanging="360"/>
      </w:pPr>
      <w:rPr>
        <w:rFonts w:ascii="Symbol" w:hAnsi="Symbol" w:hint="default"/>
      </w:rPr>
    </w:lvl>
    <w:lvl w:ilvl="4" w:tplc="A7D4DB8E">
      <w:start w:val="1"/>
      <w:numFmt w:val="bullet"/>
      <w:lvlText w:val="o"/>
      <w:lvlJc w:val="left"/>
      <w:pPr>
        <w:ind w:left="3902" w:hanging="360"/>
      </w:pPr>
      <w:rPr>
        <w:rFonts w:ascii="Courier New" w:hAnsi="Courier New" w:hint="default"/>
      </w:rPr>
    </w:lvl>
    <w:lvl w:ilvl="5" w:tplc="7D3E24EA">
      <w:start w:val="1"/>
      <w:numFmt w:val="bullet"/>
      <w:lvlText w:val=""/>
      <w:lvlJc w:val="left"/>
      <w:pPr>
        <w:ind w:left="4622" w:hanging="360"/>
      </w:pPr>
      <w:rPr>
        <w:rFonts w:ascii="Wingdings" w:hAnsi="Wingdings" w:hint="default"/>
      </w:rPr>
    </w:lvl>
    <w:lvl w:ilvl="6" w:tplc="A704F384">
      <w:start w:val="1"/>
      <w:numFmt w:val="bullet"/>
      <w:lvlText w:val=""/>
      <w:lvlJc w:val="left"/>
      <w:pPr>
        <w:ind w:left="5342" w:hanging="360"/>
      </w:pPr>
      <w:rPr>
        <w:rFonts w:ascii="Symbol" w:hAnsi="Symbol" w:hint="default"/>
      </w:rPr>
    </w:lvl>
    <w:lvl w:ilvl="7" w:tplc="917A8FC6">
      <w:start w:val="1"/>
      <w:numFmt w:val="bullet"/>
      <w:lvlText w:val="o"/>
      <w:lvlJc w:val="left"/>
      <w:pPr>
        <w:ind w:left="6062" w:hanging="360"/>
      </w:pPr>
      <w:rPr>
        <w:rFonts w:ascii="Courier New" w:hAnsi="Courier New" w:hint="default"/>
      </w:rPr>
    </w:lvl>
    <w:lvl w:ilvl="8" w:tplc="3850C25E">
      <w:start w:val="1"/>
      <w:numFmt w:val="bullet"/>
      <w:lvlText w:val=""/>
      <w:lvlJc w:val="left"/>
      <w:pPr>
        <w:ind w:left="6782" w:hanging="360"/>
      </w:pPr>
      <w:rPr>
        <w:rFonts w:ascii="Wingdings" w:hAnsi="Wingdings" w:hint="default"/>
      </w:rPr>
    </w:lvl>
  </w:abstractNum>
  <w:abstractNum w:abstractNumId="24" w15:restartNumberingAfterBreak="0">
    <w:nsid w:val="3AEF32AA"/>
    <w:multiLevelType w:val="hybridMultilevel"/>
    <w:tmpl w:val="B6D6D3C6"/>
    <w:lvl w:ilvl="0" w:tplc="029E9F3C">
      <w:start w:val="1"/>
      <w:numFmt w:val="decimal"/>
      <w:lvlText w:val="%1."/>
      <w:lvlJc w:val="left"/>
      <w:pPr>
        <w:ind w:left="360" w:hanging="360"/>
      </w:pPr>
      <w:rPr>
        <w:rFonts w:ascii="Arial" w:hAnsi="Arial" w:cs="Arial" w:hint="default"/>
        <w:i w:val="0"/>
        <w:iCs/>
        <w:strike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D576D53"/>
    <w:multiLevelType w:val="multilevel"/>
    <w:tmpl w:val="BB2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A6C20"/>
    <w:multiLevelType w:val="hybridMultilevel"/>
    <w:tmpl w:val="5994E74E"/>
    <w:lvl w:ilvl="0" w:tplc="54222758">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7" w15:restartNumberingAfterBreak="0">
    <w:nsid w:val="3D604F22"/>
    <w:multiLevelType w:val="multilevel"/>
    <w:tmpl w:val="25F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720AE8"/>
    <w:multiLevelType w:val="hybridMultilevel"/>
    <w:tmpl w:val="43E63280"/>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87B1A"/>
    <w:multiLevelType w:val="multilevel"/>
    <w:tmpl w:val="F036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11582D"/>
    <w:multiLevelType w:val="hybridMultilevel"/>
    <w:tmpl w:val="0C544B00"/>
    <w:lvl w:ilvl="0" w:tplc="FFFFFFFF">
      <w:start w:val="1"/>
      <w:numFmt w:val="decimal"/>
      <w:lvlText w:val="%1."/>
      <w:lvlJc w:val="left"/>
      <w:pPr>
        <w:ind w:left="3054" w:hanging="360"/>
      </w:pPr>
      <w:rPr>
        <w:spacing w:val="0"/>
        <w:w w:val="100"/>
        <w:lang w:val="en-US" w:eastAsia="en-US" w:bidi="ar-SA"/>
      </w:rPr>
    </w:lvl>
    <w:lvl w:ilvl="1" w:tplc="7C765102">
      <w:start w:val="1"/>
      <w:numFmt w:val="decimal"/>
      <w:lvlText w:val="%2."/>
      <w:lvlJc w:val="left"/>
      <w:pPr>
        <w:ind w:left="2460" w:hanging="360"/>
      </w:pPr>
      <w:rPr>
        <w:rFonts w:ascii="Arial" w:hAnsi="Arial" w:hint="default"/>
        <w:b w:val="0"/>
        <w:bCs w:val="0"/>
        <w:i w:val="0"/>
        <w:iCs w:val="0"/>
        <w:spacing w:val="-1"/>
        <w:w w:val="100"/>
        <w:sz w:val="22"/>
        <w:szCs w:val="22"/>
        <w:lang w:val="en-US" w:eastAsia="en-US" w:bidi="ar-SA"/>
      </w:rPr>
    </w:lvl>
    <w:lvl w:ilvl="2" w:tplc="1410F408">
      <w:numFmt w:val="bullet"/>
      <w:lvlText w:val="•"/>
      <w:lvlJc w:val="left"/>
      <w:pPr>
        <w:ind w:left="3444" w:hanging="360"/>
      </w:pPr>
      <w:rPr>
        <w:lang w:val="en-US" w:eastAsia="en-US" w:bidi="ar-SA"/>
      </w:rPr>
    </w:lvl>
    <w:lvl w:ilvl="3" w:tplc="6C708012">
      <w:numFmt w:val="bullet"/>
      <w:lvlText w:val="•"/>
      <w:lvlJc w:val="left"/>
      <w:pPr>
        <w:ind w:left="4428" w:hanging="360"/>
      </w:pPr>
      <w:rPr>
        <w:lang w:val="en-US" w:eastAsia="en-US" w:bidi="ar-SA"/>
      </w:rPr>
    </w:lvl>
    <w:lvl w:ilvl="4" w:tplc="B706F51A">
      <w:numFmt w:val="bullet"/>
      <w:lvlText w:val="•"/>
      <w:lvlJc w:val="left"/>
      <w:pPr>
        <w:ind w:left="5413" w:hanging="360"/>
      </w:pPr>
      <w:rPr>
        <w:lang w:val="en-US" w:eastAsia="en-US" w:bidi="ar-SA"/>
      </w:rPr>
    </w:lvl>
    <w:lvl w:ilvl="5" w:tplc="A0348E30">
      <w:numFmt w:val="bullet"/>
      <w:lvlText w:val="•"/>
      <w:lvlJc w:val="left"/>
      <w:pPr>
        <w:ind w:left="6397" w:hanging="360"/>
      </w:pPr>
      <w:rPr>
        <w:lang w:val="en-US" w:eastAsia="en-US" w:bidi="ar-SA"/>
      </w:rPr>
    </w:lvl>
    <w:lvl w:ilvl="6" w:tplc="286040A2">
      <w:numFmt w:val="bullet"/>
      <w:lvlText w:val="•"/>
      <w:lvlJc w:val="left"/>
      <w:pPr>
        <w:ind w:left="7382" w:hanging="360"/>
      </w:pPr>
      <w:rPr>
        <w:lang w:val="en-US" w:eastAsia="en-US" w:bidi="ar-SA"/>
      </w:rPr>
    </w:lvl>
    <w:lvl w:ilvl="7" w:tplc="017E7BA0">
      <w:numFmt w:val="bullet"/>
      <w:lvlText w:val="•"/>
      <w:lvlJc w:val="left"/>
      <w:pPr>
        <w:ind w:left="8366" w:hanging="360"/>
      </w:pPr>
      <w:rPr>
        <w:lang w:val="en-US" w:eastAsia="en-US" w:bidi="ar-SA"/>
      </w:rPr>
    </w:lvl>
    <w:lvl w:ilvl="8" w:tplc="13529B22">
      <w:numFmt w:val="bullet"/>
      <w:lvlText w:val="•"/>
      <w:lvlJc w:val="left"/>
      <w:pPr>
        <w:ind w:left="9351" w:hanging="360"/>
      </w:pPr>
      <w:rPr>
        <w:lang w:val="en-US" w:eastAsia="en-US" w:bidi="ar-SA"/>
      </w:rPr>
    </w:lvl>
  </w:abstractNum>
  <w:abstractNum w:abstractNumId="31" w15:restartNumberingAfterBreak="0">
    <w:nsid w:val="45FD2E87"/>
    <w:multiLevelType w:val="hybridMultilevel"/>
    <w:tmpl w:val="395A9028"/>
    <w:lvl w:ilvl="0" w:tplc="9C587C54">
      <w:start w:val="1"/>
      <w:numFmt w:val="lowerLetter"/>
      <w:lvlText w:val="%1)"/>
      <w:lvlJc w:val="left"/>
      <w:pPr>
        <w:ind w:left="1154" w:hanging="360"/>
      </w:pPr>
      <w:rPr>
        <w:b w:val="0"/>
        <w:bCs w:val="0"/>
      </w:rPr>
    </w:lvl>
    <w:lvl w:ilvl="1" w:tplc="F8A44C08">
      <w:start w:val="1"/>
      <w:numFmt w:val="lowerRoman"/>
      <w:lvlText w:val="%2."/>
      <w:lvlJc w:val="right"/>
      <w:pPr>
        <w:ind w:left="1874" w:hanging="360"/>
      </w:pPr>
      <w:rPr>
        <w:b w:val="0"/>
        <w:bCs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2" w15:restartNumberingAfterBreak="0">
    <w:nsid w:val="467BDECF"/>
    <w:multiLevelType w:val="hybridMultilevel"/>
    <w:tmpl w:val="882EE770"/>
    <w:lvl w:ilvl="0" w:tplc="3098ACA2">
      <w:start w:val="1"/>
      <w:numFmt w:val="bullet"/>
      <w:lvlText w:val="-"/>
      <w:lvlJc w:val="left"/>
      <w:pPr>
        <w:ind w:left="1080" w:hanging="360"/>
      </w:pPr>
      <w:rPr>
        <w:rFonts w:ascii="Aptos" w:hAnsi="Aptos" w:hint="default"/>
      </w:rPr>
    </w:lvl>
    <w:lvl w:ilvl="1" w:tplc="5854249C">
      <w:start w:val="1"/>
      <w:numFmt w:val="bullet"/>
      <w:lvlText w:val="o"/>
      <w:lvlJc w:val="left"/>
      <w:pPr>
        <w:ind w:left="1800" w:hanging="360"/>
      </w:pPr>
      <w:rPr>
        <w:rFonts w:ascii="Courier New" w:hAnsi="Courier New" w:hint="default"/>
      </w:rPr>
    </w:lvl>
    <w:lvl w:ilvl="2" w:tplc="C7BC2C80">
      <w:start w:val="1"/>
      <w:numFmt w:val="bullet"/>
      <w:lvlText w:val=""/>
      <w:lvlJc w:val="left"/>
      <w:pPr>
        <w:ind w:left="2520" w:hanging="360"/>
      </w:pPr>
      <w:rPr>
        <w:rFonts w:ascii="Wingdings" w:hAnsi="Wingdings" w:hint="default"/>
      </w:rPr>
    </w:lvl>
    <w:lvl w:ilvl="3" w:tplc="B60ECAFC">
      <w:start w:val="1"/>
      <w:numFmt w:val="bullet"/>
      <w:lvlText w:val=""/>
      <w:lvlJc w:val="left"/>
      <w:pPr>
        <w:ind w:left="3240" w:hanging="360"/>
      </w:pPr>
      <w:rPr>
        <w:rFonts w:ascii="Symbol" w:hAnsi="Symbol" w:hint="default"/>
      </w:rPr>
    </w:lvl>
    <w:lvl w:ilvl="4" w:tplc="A3D6DA10">
      <w:start w:val="1"/>
      <w:numFmt w:val="bullet"/>
      <w:lvlText w:val="o"/>
      <w:lvlJc w:val="left"/>
      <w:pPr>
        <w:ind w:left="3960" w:hanging="360"/>
      </w:pPr>
      <w:rPr>
        <w:rFonts w:ascii="Courier New" w:hAnsi="Courier New" w:hint="default"/>
      </w:rPr>
    </w:lvl>
    <w:lvl w:ilvl="5" w:tplc="402653C4">
      <w:start w:val="1"/>
      <w:numFmt w:val="bullet"/>
      <w:lvlText w:val=""/>
      <w:lvlJc w:val="left"/>
      <w:pPr>
        <w:ind w:left="4680" w:hanging="360"/>
      </w:pPr>
      <w:rPr>
        <w:rFonts w:ascii="Wingdings" w:hAnsi="Wingdings" w:hint="default"/>
      </w:rPr>
    </w:lvl>
    <w:lvl w:ilvl="6" w:tplc="08D88854">
      <w:start w:val="1"/>
      <w:numFmt w:val="bullet"/>
      <w:lvlText w:val=""/>
      <w:lvlJc w:val="left"/>
      <w:pPr>
        <w:ind w:left="5400" w:hanging="360"/>
      </w:pPr>
      <w:rPr>
        <w:rFonts w:ascii="Symbol" w:hAnsi="Symbol" w:hint="default"/>
      </w:rPr>
    </w:lvl>
    <w:lvl w:ilvl="7" w:tplc="9FCCF124">
      <w:start w:val="1"/>
      <w:numFmt w:val="bullet"/>
      <w:lvlText w:val="o"/>
      <w:lvlJc w:val="left"/>
      <w:pPr>
        <w:ind w:left="6120" w:hanging="360"/>
      </w:pPr>
      <w:rPr>
        <w:rFonts w:ascii="Courier New" w:hAnsi="Courier New" w:hint="default"/>
      </w:rPr>
    </w:lvl>
    <w:lvl w:ilvl="8" w:tplc="AF9690C2">
      <w:start w:val="1"/>
      <w:numFmt w:val="bullet"/>
      <w:lvlText w:val=""/>
      <w:lvlJc w:val="left"/>
      <w:pPr>
        <w:ind w:left="6840" w:hanging="360"/>
      </w:pPr>
      <w:rPr>
        <w:rFonts w:ascii="Wingdings" w:hAnsi="Wingdings" w:hint="default"/>
      </w:rPr>
    </w:lvl>
  </w:abstractNum>
  <w:abstractNum w:abstractNumId="33"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C74AB8"/>
    <w:multiLevelType w:val="hybridMultilevel"/>
    <w:tmpl w:val="992C964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FD7DAB"/>
    <w:multiLevelType w:val="hybridMultilevel"/>
    <w:tmpl w:val="A370871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7A48F2"/>
    <w:multiLevelType w:val="hybridMultilevel"/>
    <w:tmpl w:val="22206EF8"/>
    <w:lvl w:ilvl="0" w:tplc="A7365200">
      <w:start w:val="1"/>
      <w:numFmt w:val="bullet"/>
      <w:lvlText w:val=""/>
      <w:lvlJc w:val="left"/>
      <w:pPr>
        <w:ind w:left="1800" w:hanging="360"/>
      </w:pPr>
      <w:rPr>
        <w:rFonts w:ascii="Wingdings" w:hAnsi="Wingdings" w:hint="default"/>
      </w:rPr>
    </w:lvl>
    <w:lvl w:ilvl="1" w:tplc="58EE33DC">
      <w:start w:val="1"/>
      <w:numFmt w:val="bullet"/>
      <w:lvlText w:val="o"/>
      <w:lvlJc w:val="left"/>
      <w:pPr>
        <w:ind w:left="2520" w:hanging="360"/>
      </w:pPr>
      <w:rPr>
        <w:rFonts w:ascii="Courier New" w:hAnsi="Courier New" w:hint="default"/>
      </w:rPr>
    </w:lvl>
    <w:lvl w:ilvl="2" w:tplc="F78E8FC0">
      <w:start w:val="1"/>
      <w:numFmt w:val="bullet"/>
      <w:lvlText w:val=""/>
      <w:lvlJc w:val="left"/>
      <w:pPr>
        <w:ind w:left="3240" w:hanging="360"/>
      </w:pPr>
      <w:rPr>
        <w:rFonts w:ascii="Wingdings" w:hAnsi="Wingdings" w:hint="default"/>
      </w:rPr>
    </w:lvl>
    <w:lvl w:ilvl="3" w:tplc="24CC0EAC">
      <w:start w:val="1"/>
      <w:numFmt w:val="bullet"/>
      <w:lvlText w:val=""/>
      <w:lvlJc w:val="left"/>
      <w:pPr>
        <w:ind w:left="3960" w:hanging="360"/>
      </w:pPr>
      <w:rPr>
        <w:rFonts w:ascii="Symbol" w:hAnsi="Symbol" w:hint="default"/>
      </w:rPr>
    </w:lvl>
    <w:lvl w:ilvl="4" w:tplc="4A96E12C">
      <w:start w:val="1"/>
      <w:numFmt w:val="bullet"/>
      <w:lvlText w:val="o"/>
      <w:lvlJc w:val="left"/>
      <w:pPr>
        <w:ind w:left="4680" w:hanging="360"/>
      </w:pPr>
      <w:rPr>
        <w:rFonts w:ascii="Courier New" w:hAnsi="Courier New" w:hint="default"/>
      </w:rPr>
    </w:lvl>
    <w:lvl w:ilvl="5" w:tplc="D0F2852C">
      <w:start w:val="1"/>
      <w:numFmt w:val="bullet"/>
      <w:lvlText w:val=""/>
      <w:lvlJc w:val="left"/>
      <w:pPr>
        <w:ind w:left="5400" w:hanging="360"/>
      </w:pPr>
      <w:rPr>
        <w:rFonts w:ascii="Wingdings" w:hAnsi="Wingdings" w:hint="default"/>
      </w:rPr>
    </w:lvl>
    <w:lvl w:ilvl="6" w:tplc="580C4682">
      <w:start w:val="1"/>
      <w:numFmt w:val="bullet"/>
      <w:lvlText w:val=""/>
      <w:lvlJc w:val="left"/>
      <w:pPr>
        <w:ind w:left="6120" w:hanging="360"/>
      </w:pPr>
      <w:rPr>
        <w:rFonts w:ascii="Symbol" w:hAnsi="Symbol" w:hint="default"/>
      </w:rPr>
    </w:lvl>
    <w:lvl w:ilvl="7" w:tplc="4928F990">
      <w:start w:val="1"/>
      <w:numFmt w:val="bullet"/>
      <w:lvlText w:val="o"/>
      <w:lvlJc w:val="left"/>
      <w:pPr>
        <w:ind w:left="6840" w:hanging="360"/>
      </w:pPr>
      <w:rPr>
        <w:rFonts w:ascii="Courier New" w:hAnsi="Courier New" w:hint="default"/>
      </w:rPr>
    </w:lvl>
    <w:lvl w:ilvl="8" w:tplc="CB16AC94">
      <w:start w:val="1"/>
      <w:numFmt w:val="bullet"/>
      <w:lvlText w:val=""/>
      <w:lvlJc w:val="left"/>
      <w:pPr>
        <w:ind w:left="7560" w:hanging="360"/>
      </w:pPr>
      <w:rPr>
        <w:rFonts w:ascii="Wingdings" w:hAnsi="Wingdings" w:hint="default"/>
      </w:rPr>
    </w:lvl>
  </w:abstractNum>
  <w:abstractNum w:abstractNumId="3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8" w15:restartNumberingAfterBreak="0">
    <w:nsid w:val="532446DB"/>
    <w:multiLevelType w:val="hybridMultilevel"/>
    <w:tmpl w:val="04AEFA04"/>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5D1B81"/>
    <w:multiLevelType w:val="multilevel"/>
    <w:tmpl w:val="9C3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88A06E"/>
    <w:multiLevelType w:val="hybridMultilevel"/>
    <w:tmpl w:val="19A29B64"/>
    <w:lvl w:ilvl="0" w:tplc="C56E9F90">
      <w:start w:val="1"/>
      <w:numFmt w:val="bullet"/>
      <w:lvlText w:val="-"/>
      <w:lvlJc w:val="left"/>
      <w:pPr>
        <w:ind w:left="1080" w:hanging="360"/>
      </w:pPr>
      <w:rPr>
        <w:rFonts w:ascii="Aptos" w:hAnsi="Aptos" w:hint="default"/>
      </w:rPr>
    </w:lvl>
    <w:lvl w:ilvl="1" w:tplc="C48CD530">
      <w:start w:val="1"/>
      <w:numFmt w:val="bullet"/>
      <w:lvlText w:val="o"/>
      <w:lvlJc w:val="left"/>
      <w:pPr>
        <w:ind w:left="1800" w:hanging="360"/>
      </w:pPr>
      <w:rPr>
        <w:rFonts w:ascii="Courier New" w:hAnsi="Courier New" w:hint="default"/>
      </w:rPr>
    </w:lvl>
    <w:lvl w:ilvl="2" w:tplc="4DF87140">
      <w:start w:val="1"/>
      <w:numFmt w:val="bullet"/>
      <w:lvlText w:val=""/>
      <w:lvlJc w:val="left"/>
      <w:pPr>
        <w:ind w:left="2520" w:hanging="360"/>
      </w:pPr>
      <w:rPr>
        <w:rFonts w:ascii="Wingdings" w:hAnsi="Wingdings" w:hint="default"/>
      </w:rPr>
    </w:lvl>
    <w:lvl w:ilvl="3" w:tplc="045EF62E">
      <w:start w:val="1"/>
      <w:numFmt w:val="bullet"/>
      <w:lvlText w:val=""/>
      <w:lvlJc w:val="left"/>
      <w:pPr>
        <w:ind w:left="3240" w:hanging="360"/>
      </w:pPr>
      <w:rPr>
        <w:rFonts w:ascii="Symbol" w:hAnsi="Symbol" w:hint="default"/>
      </w:rPr>
    </w:lvl>
    <w:lvl w:ilvl="4" w:tplc="EBA25766">
      <w:start w:val="1"/>
      <w:numFmt w:val="bullet"/>
      <w:lvlText w:val="o"/>
      <w:lvlJc w:val="left"/>
      <w:pPr>
        <w:ind w:left="3960" w:hanging="360"/>
      </w:pPr>
      <w:rPr>
        <w:rFonts w:ascii="Courier New" w:hAnsi="Courier New" w:hint="default"/>
      </w:rPr>
    </w:lvl>
    <w:lvl w:ilvl="5" w:tplc="77F2DF4E">
      <w:start w:val="1"/>
      <w:numFmt w:val="bullet"/>
      <w:lvlText w:val=""/>
      <w:lvlJc w:val="left"/>
      <w:pPr>
        <w:ind w:left="4680" w:hanging="360"/>
      </w:pPr>
      <w:rPr>
        <w:rFonts w:ascii="Wingdings" w:hAnsi="Wingdings" w:hint="default"/>
      </w:rPr>
    </w:lvl>
    <w:lvl w:ilvl="6" w:tplc="3CE20A40">
      <w:start w:val="1"/>
      <w:numFmt w:val="bullet"/>
      <w:lvlText w:val=""/>
      <w:lvlJc w:val="left"/>
      <w:pPr>
        <w:ind w:left="5400" w:hanging="360"/>
      </w:pPr>
      <w:rPr>
        <w:rFonts w:ascii="Symbol" w:hAnsi="Symbol" w:hint="default"/>
      </w:rPr>
    </w:lvl>
    <w:lvl w:ilvl="7" w:tplc="740C95BA">
      <w:start w:val="1"/>
      <w:numFmt w:val="bullet"/>
      <w:lvlText w:val="o"/>
      <w:lvlJc w:val="left"/>
      <w:pPr>
        <w:ind w:left="6120" w:hanging="360"/>
      </w:pPr>
      <w:rPr>
        <w:rFonts w:ascii="Courier New" w:hAnsi="Courier New" w:hint="default"/>
      </w:rPr>
    </w:lvl>
    <w:lvl w:ilvl="8" w:tplc="696E17F0">
      <w:start w:val="1"/>
      <w:numFmt w:val="bullet"/>
      <w:lvlText w:val=""/>
      <w:lvlJc w:val="left"/>
      <w:pPr>
        <w:ind w:left="6840" w:hanging="360"/>
      </w:pPr>
      <w:rPr>
        <w:rFonts w:ascii="Wingdings" w:hAnsi="Wingdings" w:hint="default"/>
      </w:rPr>
    </w:lvl>
  </w:abstractNum>
  <w:abstractNum w:abstractNumId="42" w15:restartNumberingAfterBreak="0">
    <w:nsid w:val="69A23F83"/>
    <w:multiLevelType w:val="hybridMultilevel"/>
    <w:tmpl w:val="A0206F62"/>
    <w:lvl w:ilvl="0" w:tplc="8B4C67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6F390A7C"/>
    <w:multiLevelType w:val="hybridMultilevel"/>
    <w:tmpl w:val="67EC4702"/>
    <w:lvl w:ilvl="0" w:tplc="A2F2B054">
      <w:start w:val="1"/>
      <w:numFmt w:val="bullet"/>
      <w:lvlText w:val="-"/>
      <w:lvlJc w:val="left"/>
      <w:pPr>
        <w:ind w:left="1080" w:hanging="360"/>
      </w:pPr>
      <w:rPr>
        <w:rFonts w:ascii="Aptos" w:hAnsi="Aptos" w:hint="default"/>
      </w:rPr>
    </w:lvl>
    <w:lvl w:ilvl="1" w:tplc="F1B8A714">
      <w:start w:val="1"/>
      <w:numFmt w:val="bullet"/>
      <w:lvlText w:val="o"/>
      <w:lvlJc w:val="left"/>
      <w:pPr>
        <w:ind w:left="1800" w:hanging="360"/>
      </w:pPr>
      <w:rPr>
        <w:rFonts w:ascii="Courier New" w:hAnsi="Courier New" w:hint="default"/>
      </w:rPr>
    </w:lvl>
    <w:lvl w:ilvl="2" w:tplc="1F7899B0">
      <w:start w:val="1"/>
      <w:numFmt w:val="bullet"/>
      <w:lvlText w:val=""/>
      <w:lvlJc w:val="left"/>
      <w:pPr>
        <w:ind w:left="2520" w:hanging="360"/>
      </w:pPr>
      <w:rPr>
        <w:rFonts w:ascii="Wingdings" w:hAnsi="Wingdings" w:hint="default"/>
      </w:rPr>
    </w:lvl>
    <w:lvl w:ilvl="3" w:tplc="848682D4">
      <w:start w:val="1"/>
      <w:numFmt w:val="bullet"/>
      <w:lvlText w:val=""/>
      <w:lvlJc w:val="left"/>
      <w:pPr>
        <w:ind w:left="3240" w:hanging="360"/>
      </w:pPr>
      <w:rPr>
        <w:rFonts w:ascii="Symbol" w:hAnsi="Symbol" w:hint="default"/>
      </w:rPr>
    </w:lvl>
    <w:lvl w:ilvl="4" w:tplc="5DE80882">
      <w:start w:val="1"/>
      <w:numFmt w:val="bullet"/>
      <w:lvlText w:val="o"/>
      <w:lvlJc w:val="left"/>
      <w:pPr>
        <w:ind w:left="3960" w:hanging="360"/>
      </w:pPr>
      <w:rPr>
        <w:rFonts w:ascii="Courier New" w:hAnsi="Courier New" w:hint="default"/>
      </w:rPr>
    </w:lvl>
    <w:lvl w:ilvl="5" w:tplc="B6F4684A">
      <w:start w:val="1"/>
      <w:numFmt w:val="bullet"/>
      <w:lvlText w:val=""/>
      <w:lvlJc w:val="left"/>
      <w:pPr>
        <w:ind w:left="4680" w:hanging="360"/>
      </w:pPr>
      <w:rPr>
        <w:rFonts w:ascii="Wingdings" w:hAnsi="Wingdings" w:hint="default"/>
      </w:rPr>
    </w:lvl>
    <w:lvl w:ilvl="6" w:tplc="6F745626">
      <w:start w:val="1"/>
      <w:numFmt w:val="bullet"/>
      <w:lvlText w:val=""/>
      <w:lvlJc w:val="left"/>
      <w:pPr>
        <w:ind w:left="5400" w:hanging="360"/>
      </w:pPr>
      <w:rPr>
        <w:rFonts w:ascii="Symbol" w:hAnsi="Symbol" w:hint="default"/>
      </w:rPr>
    </w:lvl>
    <w:lvl w:ilvl="7" w:tplc="470E77F2">
      <w:start w:val="1"/>
      <w:numFmt w:val="bullet"/>
      <w:lvlText w:val="o"/>
      <w:lvlJc w:val="left"/>
      <w:pPr>
        <w:ind w:left="6120" w:hanging="360"/>
      </w:pPr>
      <w:rPr>
        <w:rFonts w:ascii="Courier New" w:hAnsi="Courier New" w:hint="default"/>
      </w:rPr>
    </w:lvl>
    <w:lvl w:ilvl="8" w:tplc="09D472C2">
      <w:start w:val="1"/>
      <w:numFmt w:val="bullet"/>
      <w:lvlText w:val=""/>
      <w:lvlJc w:val="left"/>
      <w:pPr>
        <w:ind w:left="6840" w:hanging="360"/>
      </w:pPr>
      <w:rPr>
        <w:rFonts w:ascii="Wingdings" w:hAnsi="Wingdings" w:hint="default"/>
      </w:rPr>
    </w:lvl>
  </w:abstractNum>
  <w:abstractNum w:abstractNumId="44" w15:restartNumberingAfterBreak="0">
    <w:nsid w:val="6F52B8FB"/>
    <w:multiLevelType w:val="hybridMultilevel"/>
    <w:tmpl w:val="385A4776"/>
    <w:lvl w:ilvl="0" w:tplc="00B8F47E">
      <w:start w:val="1"/>
      <w:numFmt w:val="bullet"/>
      <w:lvlText w:val="-"/>
      <w:lvlJc w:val="left"/>
      <w:pPr>
        <w:ind w:left="1022" w:hanging="360"/>
      </w:pPr>
      <w:rPr>
        <w:rFonts w:ascii="Aptos" w:hAnsi="Aptos" w:hint="default"/>
      </w:rPr>
    </w:lvl>
    <w:lvl w:ilvl="1" w:tplc="08420794">
      <w:start w:val="1"/>
      <w:numFmt w:val="bullet"/>
      <w:lvlText w:val="o"/>
      <w:lvlJc w:val="left"/>
      <w:pPr>
        <w:ind w:left="1742" w:hanging="360"/>
      </w:pPr>
      <w:rPr>
        <w:rFonts w:ascii="Courier New" w:hAnsi="Courier New" w:hint="default"/>
      </w:rPr>
    </w:lvl>
    <w:lvl w:ilvl="2" w:tplc="145EB05A">
      <w:start w:val="1"/>
      <w:numFmt w:val="bullet"/>
      <w:lvlText w:val=""/>
      <w:lvlJc w:val="left"/>
      <w:pPr>
        <w:ind w:left="2462" w:hanging="360"/>
      </w:pPr>
      <w:rPr>
        <w:rFonts w:ascii="Wingdings" w:hAnsi="Wingdings" w:hint="default"/>
      </w:rPr>
    </w:lvl>
    <w:lvl w:ilvl="3" w:tplc="14F67872">
      <w:start w:val="1"/>
      <w:numFmt w:val="bullet"/>
      <w:lvlText w:val=""/>
      <w:lvlJc w:val="left"/>
      <w:pPr>
        <w:ind w:left="3182" w:hanging="360"/>
      </w:pPr>
      <w:rPr>
        <w:rFonts w:ascii="Symbol" w:hAnsi="Symbol" w:hint="default"/>
      </w:rPr>
    </w:lvl>
    <w:lvl w:ilvl="4" w:tplc="3242771C">
      <w:start w:val="1"/>
      <w:numFmt w:val="bullet"/>
      <w:lvlText w:val="o"/>
      <w:lvlJc w:val="left"/>
      <w:pPr>
        <w:ind w:left="3902" w:hanging="360"/>
      </w:pPr>
      <w:rPr>
        <w:rFonts w:ascii="Courier New" w:hAnsi="Courier New" w:hint="default"/>
      </w:rPr>
    </w:lvl>
    <w:lvl w:ilvl="5" w:tplc="F2846502">
      <w:start w:val="1"/>
      <w:numFmt w:val="bullet"/>
      <w:lvlText w:val=""/>
      <w:lvlJc w:val="left"/>
      <w:pPr>
        <w:ind w:left="4622" w:hanging="360"/>
      </w:pPr>
      <w:rPr>
        <w:rFonts w:ascii="Wingdings" w:hAnsi="Wingdings" w:hint="default"/>
      </w:rPr>
    </w:lvl>
    <w:lvl w:ilvl="6" w:tplc="6630A842">
      <w:start w:val="1"/>
      <w:numFmt w:val="bullet"/>
      <w:lvlText w:val=""/>
      <w:lvlJc w:val="left"/>
      <w:pPr>
        <w:ind w:left="5342" w:hanging="360"/>
      </w:pPr>
      <w:rPr>
        <w:rFonts w:ascii="Symbol" w:hAnsi="Symbol" w:hint="default"/>
      </w:rPr>
    </w:lvl>
    <w:lvl w:ilvl="7" w:tplc="6B6C7838">
      <w:start w:val="1"/>
      <w:numFmt w:val="bullet"/>
      <w:lvlText w:val="o"/>
      <w:lvlJc w:val="left"/>
      <w:pPr>
        <w:ind w:left="6062" w:hanging="360"/>
      </w:pPr>
      <w:rPr>
        <w:rFonts w:ascii="Courier New" w:hAnsi="Courier New" w:hint="default"/>
      </w:rPr>
    </w:lvl>
    <w:lvl w:ilvl="8" w:tplc="6FF2F4DC">
      <w:start w:val="1"/>
      <w:numFmt w:val="bullet"/>
      <w:lvlText w:val=""/>
      <w:lvlJc w:val="left"/>
      <w:pPr>
        <w:ind w:left="6782" w:hanging="360"/>
      </w:pPr>
      <w:rPr>
        <w:rFonts w:ascii="Wingdings" w:hAnsi="Wingdings" w:hint="default"/>
      </w:rPr>
    </w:lvl>
  </w:abstractNum>
  <w:abstractNum w:abstractNumId="45" w15:restartNumberingAfterBreak="0">
    <w:nsid w:val="6F9F7E35"/>
    <w:multiLevelType w:val="multilevel"/>
    <w:tmpl w:val="FEC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906446">
    <w:abstractNumId w:val="46"/>
  </w:num>
  <w:num w:numId="2" w16cid:durableId="308674728">
    <w:abstractNumId w:val="37"/>
  </w:num>
  <w:num w:numId="3" w16cid:durableId="1500343192">
    <w:abstractNumId w:val="2"/>
  </w:num>
  <w:num w:numId="4" w16cid:durableId="9474707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225539">
    <w:abstractNumId w:val="26"/>
  </w:num>
  <w:num w:numId="7" w16cid:durableId="151485651">
    <w:abstractNumId w:val="3"/>
  </w:num>
  <w:num w:numId="8" w16cid:durableId="72632785">
    <w:abstractNumId w:val="10"/>
  </w:num>
  <w:num w:numId="9" w16cid:durableId="208038099">
    <w:abstractNumId w:val="31"/>
  </w:num>
  <w:num w:numId="10" w16cid:durableId="1265697131">
    <w:abstractNumId w:val="17"/>
  </w:num>
  <w:num w:numId="11" w16cid:durableId="1287540784">
    <w:abstractNumId w:val="15"/>
  </w:num>
  <w:num w:numId="12" w16cid:durableId="2010790829">
    <w:abstractNumId w:val="32"/>
  </w:num>
  <w:num w:numId="13" w16cid:durableId="154957026">
    <w:abstractNumId w:val="41"/>
  </w:num>
  <w:num w:numId="14" w16cid:durableId="2139031738">
    <w:abstractNumId w:val="43"/>
  </w:num>
  <w:num w:numId="15" w16cid:durableId="1877813600">
    <w:abstractNumId w:val="20"/>
  </w:num>
  <w:num w:numId="16" w16cid:durableId="1693140990">
    <w:abstractNumId w:val="4"/>
  </w:num>
  <w:num w:numId="17" w16cid:durableId="1801991319">
    <w:abstractNumId w:val="44"/>
  </w:num>
  <w:num w:numId="18" w16cid:durableId="1236085177">
    <w:abstractNumId w:val="23"/>
  </w:num>
  <w:num w:numId="19" w16cid:durableId="1632861530">
    <w:abstractNumId w:val="6"/>
  </w:num>
  <w:num w:numId="20" w16cid:durableId="1846357435">
    <w:abstractNumId w:val="36"/>
  </w:num>
  <w:num w:numId="21" w16cid:durableId="1210872098">
    <w:abstractNumId w:val="30"/>
  </w:num>
  <w:num w:numId="22" w16cid:durableId="1792747343">
    <w:abstractNumId w:val="40"/>
  </w:num>
  <w:num w:numId="23" w16cid:durableId="795100228">
    <w:abstractNumId w:val="33"/>
  </w:num>
  <w:num w:numId="24" w16cid:durableId="1693453728">
    <w:abstractNumId w:val="0"/>
  </w:num>
  <w:num w:numId="25" w16cid:durableId="924070244">
    <w:abstractNumId w:val="11"/>
  </w:num>
  <w:num w:numId="26" w16cid:durableId="1355496037">
    <w:abstractNumId w:val="14"/>
  </w:num>
  <w:num w:numId="27" w16cid:durableId="939917472">
    <w:abstractNumId w:val="24"/>
  </w:num>
  <w:num w:numId="28" w16cid:durableId="1620260271">
    <w:abstractNumId w:val="19"/>
  </w:num>
  <w:num w:numId="29" w16cid:durableId="48192655">
    <w:abstractNumId w:val="16"/>
  </w:num>
  <w:num w:numId="30" w16cid:durableId="1094595043">
    <w:abstractNumId w:val="7"/>
  </w:num>
  <w:num w:numId="31" w16cid:durableId="1973249105">
    <w:abstractNumId w:val="35"/>
  </w:num>
  <w:num w:numId="32" w16cid:durableId="879585532">
    <w:abstractNumId w:val="38"/>
  </w:num>
  <w:num w:numId="33" w16cid:durableId="2018462589">
    <w:abstractNumId w:val="28"/>
  </w:num>
  <w:num w:numId="34" w16cid:durableId="1249077739">
    <w:abstractNumId w:val="12"/>
  </w:num>
  <w:num w:numId="35" w16cid:durableId="2070035745">
    <w:abstractNumId w:val="34"/>
  </w:num>
  <w:num w:numId="36" w16cid:durableId="568004174">
    <w:abstractNumId w:val="1"/>
  </w:num>
  <w:num w:numId="37" w16cid:durableId="1153377578">
    <w:abstractNumId w:val="27"/>
  </w:num>
  <w:num w:numId="38" w16cid:durableId="826432926">
    <w:abstractNumId w:val="45"/>
  </w:num>
  <w:num w:numId="39" w16cid:durableId="2069180145">
    <w:abstractNumId w:val="21"/>
  </w:num>
  <w:num w:numId="40" w16cid:durableId="1978728725">
    <w:abstractNumId w:val="5"/>
  </w:num>
  <w:num w:numId="41" w16cid:durableId="582682302">
    <w:abstractNumId w:val="25"/>
  </w:num>
  <w:num w:numId="42" w16cid:durableId="428240575">
    <w:abstractNumId w:val="29"/>
  </w:num>
  <w:num w:numId="43" w16cid:durableId="2106068823">
    <w:abstractNumId w:val="39"/>
  </w:num>
  <w:num w:numId="44" w16cid:durableId="1513183131">
    <w:abstractNumId w:val="9"/>
  </w:num>
  <w:num w:numId="45" w16cid:durableId="1198348100">
    <w:abstractNumId w:val="13"/>
  </w:num>
  <w:num w:numId="46" w16cid:durableId="988483519">
    <w:abstractNumId w:val="8"/>
  </w:num>
  <w:num w:numId="47" w16cid:durableId="241643517">
    <w:abstractNumId w:val="22"/>
  </w:num>
  <w:num w:numId="48" w16cid:durableId="927349821">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210"/>
    <w:rsid w:val="0000040A"/>
    <w:rsid w:val="00000A75"/>
    <w:rsid w:val="00001C0C"/>
    <w:rsid w:val="00001C50"/>
    <w:rsid w:val="0000247A"/>
    <w:rsid w:val="000024C8"/>
    <w:rsid w:val="00003041"/>
    <w:rsid w:val="00003248"/>
    <w:rsid w:val="000041DA"/>
    <w:rsid w:val="00004218"/>
    <w:rsid w:val="000044AE"/>
    <w:rsid w:val="00004A79"/>
    <w:rsid w:val="00004AC6"/>
    <w:rsid w:val="00004D38"/>
    <w:rsid w:val="00005957"/>
    <w:rsid w:val="00006301"/>
    <w:rsid w:val="00006628"/>
    <w:rsid w:val="000066A0"/>
    <w:rsid w:val="000067F4"/>
    <w:rsid w:val="00006C47"/>
    <w:rsid w:val="00006E56"/>
    <w:rsid w:val="000070DB"/>
    <w:rsid w:val="000075D3"/>
    <w:rsid w:val="000109C1"/>
    <w:rsid w:val="00010EEB"/>
    <w:rsid w:val="0001212C"/>
    <w:rsid w:val="00012194"/>
    <w:rsid w:val="0001235B"/>
    <w:rsid w:val="00014089"/>
    <w:rsid w:val="00014D6B"/>
    <w:rsid w:val="000158E8"/>
    <w:rsid w:val="00015971"/>
    <w:rsid w:val="00017571"/>
    <w:rsid w:val="00020098"/>
    <w:rsid w:val="0002077C"/>
    <w:rsid w:val="0002094F"/>
    <w:rsid w:val="00020AD9"/>
    <w:rsid w:val="00020D88"/>
    <w:rsid w:val="00022107"/>
    <w:rsid w:val="0002210E"/>
    <w:rsid w:val="000225AD"/>
    <w:rsid w:val="00022F03"/>
    <w:rsid w:val="00023C6A"/>
    <w:rsid w:val="0002427E"/>
    <w:rsid w:val="00024848"/>
    <w:rsid w:val="00024A5E"/>
    <w:rsid w:val="00024B0F"/>
    <w:rsid w:val="000250CC"/>
    <w:rsid w:val="0002519B"/>
    <w:rsid w:val="000255CF"/>
    <w:rsid w:val="00025BBD"/>
    <w:rsid w:val="00025D16"/>
    <w:rsid w:val="00025F79"/>
    <w:rsid w:val="00026CEA"/>
    <w:rsid w:val="00026DF1"/>
    <w:rsid w:val="00027487"/>
    <w:rsid w:val="00027D4E"/>
    <w:rsid w:val="0003000B"/>
    <w:rsid w:val="000304F2"/>
    <w:rsid w:val="0003207B"/>
    <w:rsid w:val="0003369B"/>
    <w:rsid w:val="0003394E"/>
    <w:rsid w:val="00033D88"/>
    <w:rsid w:val="000343B9"/>
    <w:rsid w:val="00035CB2"/>
    <w:rsid w:val="00036C38"/>
    <w:rsid w:val="00037366"/>
    <w:rsid w:val="00037434"/>
    <w:rsid w:val="0003796E"/>
    <w:rsid w:val="00037A32"/>
    <w:rsid w:val="00040244"/>
    <w:rsid w:val="00040E79"/>
    <w:rsid w:val="00040F27"/>
    <w:rsid w:val="000415CE"/>
    <w:rsid w:val="00041776"/>
    <w:rsid w:val="00041976"/>
    <w:rsid w:val="00041D8A"/>
    <w:rsid w:val="00042704"/>
    <w:rsid w:val="00042AB7"/>
    <w:rsid w:val="00043DEE"/>
    <w:rsid w:val="00044E72"/>
    <w:rsid w:val="000458E0"/>
    <w:rsid w:val="00045A31"/>
    <w:rsid w:val="00045A73"/>
    <w:rsid w:val="00045D6C"/>
    <w:rsid w:val="00046046"/>
    <w:rsid w:val="000461B7"/>
    <w:rsid w:val="00046D09"/>
    <w:rsid w:val="00047684"/>
    <w:rsid w:val="00047CB6"/>
    <w:rsid w:val="00047FA5"/>
    <w:rsid w:val="0005036B"/>
    <w:rsid w:val="000503C8"/>
    <w:rsid w:val="0005041F"/>
    <w:rsid w:val="00052636"/>
    <w:rsid w:val="000527A0"/>
    <w:rsid w:val="00052D3E"/>
    <w:rsid w:val="000546F0"/>
    <w:rsid w:val="00055050"/>
    <w:rsid w:val="00055A81"/>
    <w:rsid w:val="00055D1D"/>
    <w:rsid w:val="00055E05"/>
    <w:rsid w:val="00056434"/>
    <w:rsid w:val="000564C3"/>
    <w:rsid w:val="000565D7"/>
    <w:rsid w:val="00056BCD"/>
    <w:rsid w:val="00056D98"/>
    <w:rsid w:val="00056E19"/>
    <w:rsid w:val="00057073"/>
    <w:rsid w:val="000570F4"/>
    <w:rsid w:val="0005727F"/>
    <w:rsid w:val="0005751A"/>
    <w:rsid w:val="0005754E"/>
    <w:rsid w:val="00057701"/>
    <w:rsid w:val="000578EE"/>
    <w:rsid w:val="00060236"/>
    <w:rsid w:val="00060992"/>
    <w:rsid w:val="00060D5F"/>
    <w:rsid w:val="0006117C"/>
    <w:rsid w:val="000612D0"/>
    <w:rsid w:val="000612D1"/>
    <w:rsid w:val="00061418"/>
    <w:rsid w:val="000623AE"/>
    <w:rsid w:val="00063CF9"/>
    <w:rsid w:val="00064839"/>
    <w:rsid w:val="00064B5A"/>
    <w:rsid w:val="00065035"/>
    <w:rsid w:val="000652BF"/>
    <w:rsid w:val="00065DD7"/>
    <w:rsid w:val="00066827"/>
    <w:rsid w:val="00066C22"/>
    <w:rsid w:val="000678E8"/>
    <w:rsid w:val="00067C15"/>
    <w:rsid w:val="00067DD9"/>
    <w:rsid w:val="0007023C"/>
    <w:rsid w:val="0007128E"/>
    <w:rsid w:val="000713D9"/>
    <w:rsid w:val="00071A8F"/>
    <w:rsid w:val="00074F61"/>
    <w:rsid w:val="0007555D"/>
    <w:rsid w:val="00075631"/>
    <w:rsid w:val="000756FB"/>
    <w:rsid w:val="00075B40"/>
    <w:rsid w:val="000762D2"/>
    <w:rsid w:val="000767FA"/>
    <w:rsid w:val="00076D74"/>
    <w:rsid w:val="0007755B"/>
    <w:rsid w:val="0008035D"/>
    <w:rsid w:val="0008070B"/>
    <w:rsid w:val="000816AF"/>
    <w:rsid w:val="0008208E"/>
    <w:rsid w:val="00082931"/>
    <w:rsid w:val="0008293C"/>
    <w:rsid w:val="00083393"/>
    <w:rsid w:val="00083875"/>
    <w:rsid w:val="00085692"/>
    <w:rsid w:val="0008626F"/>
    <w:rsid w:val="000874E3"/>
    <w:rsid w:val="00090AC2"/>
    <w:rsid w:val="00090D14"/>
    <w:rsid w:val="00091844"/>
    <w:rsid w:val="00091C86"/>
    <w:rsid w:val="00092096"/>
    <w:rsid w:val="00092560"/>
    <w:rsid w:val="000938B3"/>
    <w:rsid w:val="00094577"/>
    <w:rsid w:val="00094AB7"/>
    <w:rsid w:val="00094FA9"/>
    <w:rsid w:val="0009509C"/>
    <w:rsid w:val="00095379"/>
    <w:rsid w:val="00095F73"/>
    <w:rsid w:val="00097379"/>
    <w:rsid w:val="000A0422"/>
    <w:rsid w:val="000A10FD"/>
    <w:rsid w:val="000A1421"/>
    <w:rsid w:val="000A16ED"/>
    <w:rsid w:val="000A1981"/>
    <w:rsid w:val="000A4016"/>
    <w:rsid w:val="000A41DE"/>
    <w:rsid w:val="000A4C50"/>
    <w:rsid w:val="000A4C5F"/>
    <w:rsid w:val="000A537E"/>
    <w:rsid w:val="000A56D8"/>
    <w:rsid w:val="000A5A1E"/>
    <w:rsid w:val="000A6BA9"/>
    <w:rsid w:val="000A6BF4"/>
    <w:rsid w:val="000A768C"/>
    <w:rsid w:val="000A782B"/>
    <w:rsid w:val="000A7F52"/>
    <w:rsid w:val="000B004E"/>
    <w:rsid w:val="000B0520"/>
    <w:rsid w:val="000B0F0C"/>
    <w:rsid w:val="000B13A7"/>
    <w:rsid w:val="000B1A95"/>
    <w:rsid w:val="000B20F7"/>
    <w:rsid w:val="000B2E24"/>
    <w:rsid w:val="000B397F"/>
    <w:rsid w:val="000B429E"/>
    <w:rsid w:val="000B47A8"/>
    <w:rsid w:val="000B4D16"/>
    <w:rsid w:val="000B4F44"/>
    <w:rsid w:val="000B50AD"/>
    <w:rsid w:val="000B523F"/>
    <w:rsid w:val="000B676D"/>
    <w:rsid w:val="000B7D58"/>
    <w:rsid w:val="000C04D8"/>
    <w:rsid w:val="000C1028"/>
    <w:rsid w:val="000C1A17"/>
    <w:rsid w:val="000C233F"/>
    <w:rsid w:val="000C23BD"/>
    <w:rsid w:val="000C2835"/>
    <w:rsid w:val="000C349E"/>
    <w:rsid w:val="000C34CD"/>
    <w:rsid w:val="000C388A"/>
    <w:rsid w:val="000C467B"/>
    <w:rsid w:val="000C4F3D"/>
    <w:rsid w:val="000C56D4"/>
    <w:rsid w:val="000C6598"/>
    <w:rsid w:val="000C7721"/>
    <w:rsid w:val="000C7AA5"/>
    <w:rsid w:val="000D2772"/>
    <w:rsid w:val="000D2C27"/>
    <w:rsid w:val="000D2ECB"/>
    <w:rsid w:val="000D318F"/>
    <w:rsid w:val="000D4DE2"/>
    <w:rsid w:val="000D5C39"/>
    <w:rsid w:val="000E0325"/>
    <w:rsid w:val="000E0A95"/>
    <w:rsid w:val="000E0EE8"/>
    <w:rsid w:val="000E2BEF"/>
    <w:rsid w:val="000E3002"/>
    <w:rsid w:val="000E38EF"/>
    <w:rsid w:val="000E3CEB"/>
    <w:rsid w:val="000E465E"/>
    <w:rsid w:val="000E65DB"/>
    <w:rsid w:val="000E71AB"/>
    <w:rsid w:val="000E71BC"/>
    <w:rsid w:val="000E74A6"/>
    <w:rsid w:val="000E778D"/>
    <w:rsid w:val="000F0336"/>
    <w:rsid w:val="000F07DC"/>
    <w:rsid w:val="000F1550"/>
    <w:rsid w:val="000F1826"/>
    <w:rsid w:val="000F1830"/>
    <w:rsid w:val="000F21B6"/>
    <w:rsid w:val="000F307B"/>
    <w:rsid w:val="000F31F8"/>
    <w:rsid w:val="000F33AF"/>
    <w:rsid w:val="000F3443"/>
    <w:rsid w:val="000F39A3"/>
    <w:rsid w:val="000F3DC9"/>
    <w:rsid w:val="000F47BD"/>
    <w:rsid w:val="000F4899"/>
    <w:rsid w:val="000F4BBB"/>
    <w:rsid w:val="000F4F63"/>
    <w:rsid w:val="000F6D54"/>
    <w:rsid w:val="000F6F5C"/>
    <w:rsid w:val="000F7261"/>
    <w:rsid w:val="000F7476"/>
    <w:rsid w:val="000F75A7"/>
    <w:rsid w:val="000F7A90"/>
    <w:rsid w:val="000F7ADE"/>
    <w:rsid w:val="000F7E26"/>
    <w:rsid w:val="000F7FD9"/>
    <w:rsid w:val="0010034D"/>
    <w:rsid w:val="001008D5"/>
    <w:rsid w:val="00100A08"/>
    <w:rsid w:val="00100AF1"/>
    <w:rsid w:val="00101320"/>
    <w:rsid w:val="001018BC"/>
    <w:rsid w:val="00101E7B"/>
    <w:rsid w:val="00102137"/>
    <w:rsid w:val="00102191"/>
    <w:rsid w:val="0010234E"/>
    <w:rsid w:val="001023EA"/>
    <w:rsid w:val="00102512"/>
    <w:rsid w:val="0010381E"/>
    <w:rsid w:val="00104145"/>
    <w:rsid w:val="001046F3"/>
    <w:rsid w:val="001050A0"/>
    <w:rsid w:val="0010597F"/>
    <w:rsid w:val="001067F0"/>
    <w:rsid w:val="00106823"/>
    <w:rsid w:val="0010769B"/>
    <w:rsid w:val="00107DAB"/>
    <w:rsid w:val="00110136"/>
    <w:rsid w:val="00110567"/>
    <w:rsid w:val="001112DB"/>
    <w:rsid w:val="00111836"/>
    <w:rsid w:val="00111987"/>
    <w:rsid w:val="00111CDE"/>
    <w:rsid w:val="00112235"/>
    <w:rsid w:val="00112AEC"/>
    <w:rsid w:val="00112D9A"/>
    <w:rsid w:val="001132F0"/>
    <w:rsid w:val="001137D7"/>
    <w:rsid w:val="00113873"/>
    <w:rsid w:val="00114720"/>
    <w:rsid w:val="001148A2"/>
    <w:rsid w:val="001154A3"/>
    <w:rsid w:val="00116129"/>
    <w:rsid w:val="00116CD6"/>
    <w:rsid w:val="001173B8"/>
    <w:rsid w:val="00117747"/>
    <w:rsid w:val="00117C3B"/>
    <w:rsid w:val="00117C5B"/>
    <w:rsid w:val="00117E96"/>
    <w:rsid w:val="00120752"/>
    <w:rsid w:val="001209F4"/>
    <w:rsid w:val="0012126F"/>
    <w:rsid w:val="001212FE"/>
    <w:rsid w:val="00122099"/>
    <w:rsid w:val="001224BA"/>
    <w:rsid w:val="001224F9"/>
    <w:rsid w:val="00122615"/>
    <w:rsid w:val="00122B7C"/>
    <w:rsid w:val="0012321B"/>
    <w:rsid w:val="00123A1A"/>
    <w:rsid w:val="001244A9"/>
    <w:rsid w:val="001251B5"/>
    <w:rsid w:val="00126801"/>
    <w:rsid w:val="00127427"/>
    <w:rsid w:val="00127758"/>
    <w:rsid w:val="00127EEC"/>
    <w:rsid w:val="001301BC"/>
    <w:rsid w:val="00131138"/>
    <w:rsid w:val="001311AA"/>
    <w:rsid w:val="00131720"/>
    <w:rsid w:val="00132126"/>
    <w:rsid w:val="001323AA"/>
    <w:rsid w:val="001325FD"/>
    <w:rsid w:val="00133A84"/>
    <w:rsid w:val="00133D7B"/>
    <w:rsid w:val="00134751"/>
    <w:rsid w:val="00134B58"/>
    <w:rsid w:val="00134CC3"/>
    <w:rsid w:val="001351B6"/>
    <w:rsid w:val="00137031"/>
    <w:rsid w:val="0013732D"/>
    <w:rsid w:val="001376ED"/>
    <w:rsid w:val="00140B99"/>
    <w:rsid w:val="00140E40"/>
    <w:rsid w:val="001410BF"/>
    <w:rsid w:val="001411FA"/>
    <w:rsid w:val="00141B05"/>
    <w:rsid w:val="00141B76"/>
    <w:rsid w:val="00142590"/>
    <w:rsid w:val="001433B6"/>
    <w:rsid w:val="001437CE"/>
    <w:rsid w:val="001440D4"/>
    <w:rsid w:val="0014490C"/>
    <w:rsid w:val="00144DD6"/>
    <w:rsid w:val="00145C69"/>
    <w:rsid w:val="00145DCE"/>
    <w:rsid w:val="00145FC2"/>
    <w:rsid w:val="001463BB"/>
    <w:rsid w:val="00146808"/>
    <w:rsid w:val="00146CE2"/>
    <w:rsid w:val="0015003D"/>
    <w:rsid w:val="0015013E"/>
    <w:rsid w:val="001501B8"/>
    <w:rsid w:val="001508C7"/>
    <w:rsid w:val="00151710"/>
    <w:rsid w:val="00151769"/>
    <w:rsid w:val="00151E47"/>
    <w:rsid w:val="0015224F"/>
    <w:rsid w:val="00152C0B"/>
    <w:rsid w:val="001537C5"/>
    <w:rsid w:val="00153800"/>
    <w:rsid w:val="00154070"/>
    <w:rsid w:val="0015481A"/>
    <w:rsid w:val="00155833"/>
    <w:rsid w:val="00155EC4"/>
    <w:rsid w:val="00155FDA"/>
    <w:rsid w:val="00156133"/>
    <w:rsid w:val="00156895"/>
    <w:rsid w:val="0015712A"/>
    <w:rsid w:val="0015724A"/>
    <w:rsid w:val="001574B1"/>
    <w:rsid w:val="001578FF"/>
    <w:rsid w:val="00157C9C"/>
    <w:rsid w:val="00157D92"/>
    <w:rsid w:val="00160C29"/>
    <w:rsid w:val="00161F50"/>
    <w:rsid w:val="001622C1"/>
    <w:rsid w:val="00162C4B"/>
    <w:rsid w:val="00162D17"/>
    <w:rsid w:val="001639ED"/>
    <w:rsid w:val="00164080"/>
    <w:rsid w:val="0016445D"/>
    <w:rsid w:val="001644D1"/>
    <w:rsid w:val="00164879"/>
    <w:rsid w:val="00164986"/>
    <w:rsid w:val="0016503E"/>
    <w:rsid w:val="00165AD4"/>
    <w:rsid w:val="00165B51"/>
    <w:rsid w:val="001666FA"/>
    <w:rsid w:val="00167007"/>
    <w:rsid w:val="00167DD1"/>
    <w:rsid w:val="001700F9"/>
    <w:rsid w:val="00170369"/>
    <w:rsid w:val="001706C5"/>
    <w:rsid w:val="00170F9F"/>
    <w:rsid w:val="00171FBF"/>
    <w:rsid w:val="0017266D"/>
    <w:rsid w:val="001729FC"/>
    <w:rsid w:val="00172C50"/>
    <w:rsid w:val="00172E0D"/>
    <w:rsid w:val="00172E1B"/>
    <w:rsid w:val="00173AC8"/>
    <w:rsid w:val="001745E2"/>
    <w:rsid w:val="00175C8B"/>
    <w:rsid w:val="001762BC"/>
    <w:rsid w:val="00176D8B"/>
    <w:rsid w:val="001777EA"/>
    <w:rsid w:val="0018003E"/>
    <w:rsid w:val="0018058C"/>
    <w:rsid w:val="00180BD5"/>
    <w:rsid w:val="00181689"/>
    <w:rsid w:val="00181C89"/>
    <w:rsid w:val="0018243E"/>
    <w:rsid w:val="00182591"/>
    <w:rsid w:val="00183728"/>
    <w:rsid w:val="00184581"/>
    <w:rsid w:val="00184728"/>
    <w:rsid w:val="00185084"/>
    <w:rsid w:val="001863BD"/>
    <w:rsid w:val="00187723"/>
    <w:rsid w:val="001878D6"/>
    <w:rsid w:val="00187A14"/>
    <w:rsid w:val="00187A72"/>
    <w:rsid w:val="001900A1"/>
    <w:rsid w:val="00190EAD"/>
    <w:rsid w:val="00190EF2"/>
    <w:rsid w:val="00192206"/>
    <w:rsid w:val="001924EA"/>
    <w:rsid w:val="001926F2"/>
    <w:rsid w:val="00192D85"/>
    <w:rsid w:val="0019381B"/>
    <w:rsid w:val="00193FCE"/>
    <w:rsid w:val="00194DDC"/>
    <w:rsid w:val="00195373"/>
    <w:rsid w:val="0019580A"/>
    <w:rsid w:val="0019594F"/>
    <w:rsid w:val="001962FB"/>
    <w:rsid w:val="00196740"/>
    <w:rsid w:val="001967F0"/>
    <w:rsid w:val="00196EE9"/>
    <w:rsid w:val="00197164"/>
    <w:rsid w:val="001A2BE0"/>
    <w:rsid w:val="001A2C47"/>
    <w:rsid w:val="001A2ED9"/>
    <w:rsid w:val="001A32FD"/>
    <w:rsid w:val="001A390C"/>
    <w:rsid w:val="001A3920"/>
    <w:rsid w:val="001A39A2"/>
    <w:rsid w:val="001A404B"/>
    <w:rsid w:val="001A4C22"/>
    <w:rsid w:val="001A4EF6"/>
    <w:rsid w:val="001A5DEC"/>
    <w:rsid w:val="001A5F70"/>
    <w:rsid w:val="001A72E7"/>
    <w:rsid w:val="001A7527"/>
    <w:rsid w:val="001B0BBE"/>
    <w:rsid w:val="001B10EA"/>
    <w:rsid w:val="001B1BED"/>
    <w:rsid w:val="001B219C"/>
    <w:rsid w:val="001B2328"/>
    <w:rsid w:val="001B25C5"/>
    <w:rsid w:val="001B2F3A"/>
    <w:rsid w:val="001B2FE4"/>
    <w:rsid w:val="001B4ED0"/>
    <w:rsid w:val="001B5010"/>
    <w:rsid w:val="001B59BE"/>
    <w:rsid w:val="001B6607"/>
    <w:rsid w:val="001B69FA"/>
    <w:rsid w:val="001B7056"/>
    <w:rsid w:val="001B7296"/>
    <w:rsid w:val="001B7C5D"/>
    <w:rsid w:val="001C041D"/>
    <w:rsid w:val="001C093D"/>
    <w:rsid w:val="001C238F"/>
    <w:rsid w:val="001C2A56"/>
    <w:rsid w:val="001C35CA"/>
    <w:rsid w:val="001C3B99"/>
    <w:rsid w:val="001C47D8"/>
    <w:rsid w:val="001C4FD8"/>
    <w:rsid w:val="001C56C8"/>
    <w:rsid w:val="001C5E73"/>
    <w:rsid w:val="001C6128"/>
    <w:rsid w:val="001C6689"/>
    <w:rsid w:val="001C71B4"/>
    <w:rsid w:val="001D040F"/>
    <w:rsid w:val="001D0A25"/>
    <w:rsid w:val="001D0A3D"/>
    <w:rsid w:val="001D0C93"/>
    <w:rsid w:val="001D143D"/>
    <w:rsid w:val="001D1486"/>
    <w:rsid w:val="001D185A"/>
    <w:rsid w:val="001D1BD1"/>
    <w:rsid w:val="001D1FF1"/>
    <w:rsid w:val="001D2189"/>
    <w:rsid w:val="001D3402"/>
    <w:rsid w:val="001D379B"/>
    <w:rsid w:val="001D3E08"/>
    <w:rsid w:val="001D4FD8"/>
    <w:rsid w:val="001D5223"/>
    <w:rsid w:val="001D5AAC"/>
    <w:rsid w:val="001D5CBA"/>
    <w:rsid w:val="001D7BBF"/>
    <w:rsid w:val="001D7FCE"/>
    <w:rsid w:val="001D7FE0"/>
    <w:rsid w:val="001E0133"/>
    <w:rsid w:val="001E0430"/>
    <w:rsid w:val="001E0741"/>
    <w:rsid w:val="001E0C01"/>
    <w:rsid w:val="001E184E"/>
    <w:rsid w:val="001E1FA1"/>
    <w:rsid w:val="001E222E"/>
    <w:rsid w:val="001E241F"/>
    <w:rsid w:val="001E3052"/>
    <w:rsid w:val="001E4456"/>
    <w:rsid w:val="001E483E"/>
    <w:rsid w:val="001E516A"/>
    <w:rsid w:val="001E55DB"/>
    <w:rsid w:val="001E5B86"/>
    <w:rsid w:val="001E5DA8"/>
    <w:rsid w:val="001E6559"/>
    <w:rsid w:val="001E6A9F"/>
    <w:rsid w:val="001F0DB4"/>
    <w:rsid w:val="001F15FC"/>
    <w:rsid w:val="001F1D53"/>
    <w:rsid w:val="001F1EE8"/>
    <w:rsid w:val="001F3157"/>
    <w:rsid w:val="001F3696"/>
    <w:rsid w:val="001F377B"/>
    <w:rsid w:val="001F3EB9"/>
    <w:rsid w:val="001F40DA"/>
    <w:rsid w:val="001F44DB"/>
    <w:rsid w:val="001F47C6"/>
    <w:rsid w:val="001F4A95"/>
    <w:rsid w:val="001F4F83"/>
    <w:rsid w:val="001F5B68"/>
    <w:rsid w:val="001F5BD2"/>
    <w:rsid w:val="001F5C18"/>
    <w:rsid w:val="001F7CD5"/>
    <w:rsid w:val="0020041F"/>
    <w:rsid w:val="00201DFA"/>
    <w:rsid w:val="00202402"/>
    <w:rsid w:val="0020267A"/>
    <w:rsid w:val="002028A2"/>
    <w:rsid w:val="002036DF"/>
    <w:rsid w:val="00203790"/>
    <w:rsid w:val="00203CB8"/>
    <w:rsid w:val="00204422"/>
    <w:rsid w:val="00204918"/>
    <w:rsid w:val="002049C7"/>
    <w:rsid w:val="00205797"/>
    <w:rsid w:val="00205CB3"/>
    <w:rsid w:val="0020685A"/>
    <w:rsid w:val="00206FC9"/>
    <w:rsid w:val="0020766E"/>
    <w:rsid w:val="00207C98"/>
    <w:rsid w:val="0021077D"/>
    <w:rsid w:val="002108C3"/>
    <w:rsid w:val="00210C44"/>
    <w:rsid w:val="0021177A"/>
    <w:rsid w:val="00211AA0"/>
    <w:rsid w:val="00211EE8"/>
    <w:rsid w:val="00212632"/>
    <w:rsid w:val="002128D6"/>
    <w:rsid w:val="0021306E"/>
    <w:rsid w:val="00213832"/>
    <w:rsid w:val="00213991"/>
    <w:rsid w:val="00213BDD"/>
    <w:rsid w:val="002145F3"/>
    <w:rsid w:val="002147EA"/>
    <w:rsid w:val="0021517B"/>
    <w:rsid w:val="002158C0"/>
    <w:rsid w:val="00216146"/>
    <w:rsid w:val="00216B0A"/>
    <w:rsid w:val="00217CC0"/>
    <w:rsid w:val="00220088"/>
    <w:rsid w:val="002200E5"/>
    <w:rsid w:val="00220252"/>
    <w:rsid w:val="0022054F"/>
    <w:rsid w:val="00221119"/>
    <w:rsid w:val="00221815"/>
    <w:rsid w:val="00221B43"/>
    <w:rsid w:val="00221F5E"/>
    <w:rsid w:val="00222684"/>
    <w:rsid w:val="002227A2"/>
    <w:rsid w:val="00222EB5"/>
    <w:rsid w:val="0022311B"/>
    <w:rsid w:val="002233A3"/>
    <w:rsid w:val="0022432E"/>
    <w:rsid w:val="00224365"/>
    <w:rsid w:val="0022442F"/>
    <w:rsid w:val="00224AAE"/>
    <w:rsid w:val="00224F12"/>
    <w:rsid w:val="0022519B"/>
    <w:rsid w:val="002252B6"/>
    <w:rsid w:val="00225B47"/>
    <w:rsid w:val="00225DD4"/>
    <w:rsid w:val="00226B1D"/>
    <w:rsid w:val="0022740F"/>
    <w:rsid w:val="00227656"/>
    <w:rsid w:val="00227B05"/>
    <w:rsid w:val="002307CC"/>
    <w:rsid w:val="00230B24"/>
    <w:rsid w:val="00231356"/>
    <w:rsid w:val="0023160B"/>
    <w:rsid w:val="00232E1E"/>
    <w:rsid w:val="002331B9"/>
    <w:rsid w:val="002332B1"/>
    <w:rsid w:val="0023355D"/>
    <w:rsid w:val="002343EF"/>
    <w:rsid w:val="00235489"/>
    <w:rsid w:val="0023549E"/>
    <w:rsid w:val="00235587"/>
    <w:rsid w:val="00235C71"/>
    <w:rsid w:val="0023673F"/>
    <w:rsid w:val="00236FBC"/>
    <w:rsid w:val="00237E91"/>
    <w:rsid w:val="0024009C"/>
    <w:rsid w:val="00240A4D"/>
    <w:rsid w:val="00240F90"/>
    <w:rsid w:val="002417DD"/>
    <w:rsid w:val="00243C3A"/>
    <w:rsid w:val="00243D57"/>
    <w:rsid w:val="00243D8D"/>
    <w:rsid w:val="00243EAE"/>
    <w:rsid w:val="002445E9"/>
    <w:rsid w:val="002447CC"/>
    <w:rsid w:val="00245413"/>
    <w:rsid w:val="0024578D"/>
    <w:rsid w:val="00245B58"/>
    <w:rsid w:val="00245C32"/>
    <w:rsid w:val="002462EA"/>
    <w:rsid w:val="00246451"/>
    <w:rsid w:val="00246924"/>
    <w:rsid w:val="00247FE9"/>
    <w:rsid w:val="0025303B"/>
    <w:rsid w:val="00253245"/>
    <w:rsid w:val="00253505"/>
    <w:rsid w:val="00253E7B"/>
    <w:rsid w:val="002543FB"/>
    <w:rsid w:val="002544B6"/>
    <w:rsid w:val="002544CA"/>
    <w:rsid w:val="002546AE"/>
    <w:rsid w:val="00254A44"/>
    <w:rsid w:val="00254D19"/>
    <w:rsid w:val="00255064"/>
    <w:rsid w:val="002550B9"/>
    <w:rsid w:val="002550D7"/>
    <w:rsid w:val="002553C2"/>
    <w:rsid w:val="00255A76"/>
    <w:rsid w:val="00255A92"/>
    <w:rsid w:val="00256770"/>
    <w:rsid w:val="00256865"/>
    <w:rsid w:val="00256AC8"/>
    <w:rsid w:val="00257D2D"/>
    <w:rsid w:val="00261624"/>
    <w:rsid w:val="00263B3D"/>
    <w:rsid w:val="0026432E"/>
    <w:rsid w:val="00264EED"/>
    <w:rsid w:val="0026504D"/>
    <w:rsid w:val="00265205"/>
    <w:rsid w:val="002652F3"/>
    <w:rsid w:val="002660CE"/>
    <w:rsid w:val="00267226"/>
    <w:rsid w:val="00267C6B"/>
    <w:rsid w:val="00267C7D"/>
    <w:rsid w:val="0027185C"/>
    <w:rsid w:val="00271BE0"/>
    <w:rsid w:val="002721EE"/>
    <w:rsid w:val="00272FED"/>
    <w:rsid w:val="002747F7"/>
    <w:rsid w:val="00275552"/>
    <w:rsid w:val="002755D2"/>
    <w:rsid w:val="00275A0E"/>
    <w:rsid w:val="0027617B"/>
    <w:rsid w:val="002767E9"/>
    <w:rsid w:val="00276A6F"/>
    <w:rsid w:val="00276A90"/>
    <w:rsid w:val="00276EFE"/>
    <w:rsid w:val="00277633"/>
    <w:rsid w:val="00277993"/>
    <w:rsid w:val="00277A2B"/>
    <w:rsid w:val="00277B9E"/>
    <w:rsid w:val="00277CD1"/>
    <w:rsid w:val="0028107C"/>
    <w:rsid w:val="0028186F"/>
    <w:rsid w:val="00281959"/>
    <w:rsid w:val="00281B9F"/>
    <w:rsid w:val="00281BAF"/>
    <w:rsid w:val="002823FA"/>
    <w:rsid w:val="00282D23"/>
    <w:rsid w:val="0028319F"/>
    <w:rsid w:val="00283AB9"/>
    <w:rsid w:val="00284A7E"/>
    <w:rsid w:val="00284AFB"/>
    <w:rsid w:val="00285234"/>
    <w:rsid w:val="0028595A"/>
    <w:rsid w:val="00285FF8"/>
    <w:rsid w:val="00286102"/>
    <w:rsid w:val="00286920"/>
    <w:rsid w:val="00286A54"/>
    <w:rsid w:val="00286D6D"/>
    <w:rsid w:val="00286F9C"/>
    <w:rsid w:val="00287D44"/>
    <w:rsid w:val="00291513"/>
    <w:rsid w:val="002917C2"/>
    <w:rsid w:val="00291F46"/>
    <w:rsid w:val="0029213C"/>
    <w:rsid w:val="002921E9"/>
    <w:rsid w:val="002929F6"/>
    <w:rsid w:val="00292C0B"/>
    <w:rsid w:val="00292F1B"/>
    <w:rsid w:val="00293122"/>
    <w:rsid w:val="002938E6"/>
    <w:rsid w:val="00294C14"/>
    <w:rsid w:val="00294D03"/>
    <w:rsid w:val="0029514D"/>
    <w:rsid w:val="00295150"/>
    <w:rsid w:val="00295524"/>
    <w:rsid w:val="00295D4B"/>
    <w:rsid w:val="00295FF2"/>
    <w:rsid w:val="00296213"/>
    <w:rsid w:val="00296DA9"/>
    <w:rsid w:val="0029746D"/>
    <w:rsid w:val="002979AE"/>
    <w:rsid w:val="00297C74"/>
    <w:rsid w:val="002A012C"/>
    <w:rsid w:val="002A0A6B"/>
    <w:rsid w:val="002A0DF4"/>
    <w:rsid w:val="002A1FD6"/>
    <w:rsid w:val="002A224B"/>
    <w:rsid w:val="002A2385"/>
    <w:rsid w:val="002A2D44"/>
    <w:rsid w:val="002A3100"/>
    <w:rsid w:val="002A3E79"/>
    <w:rsid w:val="002A440F"/>
    <w:rsid w:val="002A46A8"/>
    <w:rsid w:val="002A46B8"/>
    <w:rsid w:val="002A4A70"/>
    <w:rsid w:val="002A4A97"/>
    <w:rsid w:val="002A4D9E"/>
    <w:rsid w:val="002A524D"/>
    <w:rsid w:val="002A52D5"/>
    <w:rsid w:val="002A5748"/>
    <w:rsid w:val="002A5BDA"/>
    <w:rsid w:val="002A5F8A"/>
    <w:rsid w:val="002A6267"/>
    <w:rsid w:val="002A6FAD"/>
    <w:rsid w:val="002A729C"/>
    <w:rsid w:val="002A7680"/>
    <w:rsid w:val="002A78DB"/>
    <w:rsid w:val="002A7AE8"/>
    <w:rsid w:val="002A7F53"/>
    <w:rsid w:val="002B0E18"/>
    <w:rsid w:val="002B1022"/>
    <w:rsid w:val="002B150B"/>
    <w:rsid w:val="002B1BD8"/>
    <w:rsid w:val="002B2DBC"/>
    <w:rsid w:val="002B2F32"/>
    <w:rsid w:val="002B37B7"/>
    <w:rsid w:val="002B4658"/>
    <w:rsid w:val="002B5126"/>
    <w:rsid w:val="002B5A88"/>
    <w:rsid w:val="002B5AC9"/>
    <w:rsid w:val="002B5B7D"/>
    <w:rsid w:val="002B699A"/>
    <w:rsid w:val="002B7D09"/>
    <w:rsid w:val="002B7D91"/>
    <w:rsid w:val="002C0695"/>
    <w:rsid w:val="002C1066"/>
    <w:rsid w:val="002C1135"/>
    <w:rsid w:val="002C15BE"/>
    <w:rsid w:val="002C1B00"/>
    <w:rsid w:val="002C1E39"/>
    <w:rsid w:val="002C1F1C"/>
    <w:rsid w:val="002C3201"/>
    <w:rsid w:val="002C33D0"/>
    <w:rsid w:val="002C56C2"/>
    <w:rsid w:val="002C56CD"/>
    <w:rsid w:val="002C5C6B"/>
    <w:rsid w:val="002C6BD6"/>
    <w:rsid w:val="002C721B"/>
    <w:rsid w:val="002C7654"/>
    <w:rsid w:val="002C7EA7"/>
    <w:rsid w:val="002D0697"/>
    <w:rsid w:val="002D06E6"/>
    <w:rsid w:val="002D0AAC"/>
    <w:rsid w:val="002D0B02"/>
    <w:rsid w:val="002D0CD4"/>
    <w:rsid w:val="002D1503"/>
    <w:rsid w:val="002D1664"/>
    <w:rsid w:val="002D1B6B"/>
    <w:rsid w:val="002D222B"/>
    <w:rsid w:val="002D22F5"/>
    <w:rsid w:val="002D246F"/>
    <w:rsid w:val="002D2FB6"/>
    <w:rsid w:val="002D3E4B"/>
    <w:rsid w:val="002D4E32"/>
    <w:rsid w:val="002D5836"/>
    <w:rsid w:val="002D5E54"/>
    <w:rsid w:val="002D5EAA"/>
    <w:rsid w:val="002D6338"/>
    <w:rsid w:val="002D6582"/>
    <w:rsid w:val="002D6C08"/>
    <w:rsid w:val="002D7492"/>
    <w:rsid w:val="002D7719"/>
    <w:rsid w:val="002E0843"/>
    <w:rsid w:val="002E0A0D"/>
    <w:rsid w:val="002E0DE9"/>
    <w:rsid w:val="002E1753"/>
    <w:rsid w:val="002E1853"/>
    <w:rsid w:val="002E30E1"/>
    <w:rsid w:val="002E3341"/>
    <w:rsid w:val="002E35F4"/>
    <w:rsid w:val="002E438A"/>
    <w:rsid w:val="002E4D46"/>
    <w:rsid w:val="002E52FB"/>
    <w:rsid w:val="002E5872"/>
    <w:rsid w:val="002E5BE2"/>
    <w:rsid w:val="002E5FE5"/>
    <w:rsid w:val="002E6A6C"/>
    <w:rsid w:val="002F082F"/>
    <w:rsid w:val="002F10C8"/>
    <w:rsid w:val="002F18C3"/>
    <w:rsid w:val="002F1D66"/>
    <w:rsid w:val="002F229A"/>
    <w:rsid w:val="002F250D"/>
    <w:rsid w:val="002F3056"/>
    <w:rsid w:val="002F3199"/>
    <w:rsid w:val="002F35F5"/>
    <w:rsid w:val="002F3A24"/>
    <w:rsid w:val="002F484F"/>
    <w:rsid w:val="002F49BE"/>
    <w:rsid w:val="002F5B06"/>
    <w:rsid w:val="002F5E02"/>
    <w:rsid w:val="002F63FE"/>
    <w:rsid w:val="002F65C6"/>
    <w:rsid w:val="002F67C6"/>
    <w:rsid w:val="002F717B"/>
    <w:rsid w:val="002F74F2"/>
    <w:rsid w:val="002F77FD"/>
    <w:rsid w:val="002F7CEC"/>
    <w:rsid w:val="002F7FD4"/>
    <w:rsid w:val="00300412"/>
    <w:rsid w:val="00300BD2"/>
    <w:rsid w:val="00301459"/>
    <w:rsid w:val="00301F6F"/>
    <w:rsid w:val="00301F87"/>
    <w:rsid w:val="00302254"/>
    <w:rsid w:val="0030248D"/>
    <w:rsid w:val="003025C0"/>
    <w:rsid w:val="00302BB8"/>
    <w:rsid w:val="003040C7"/>
    <w:rsid w:val="0030410D"/>
    <w:rsid w:val="00304671"/>
    <w:rsid w:val="00304FA0"/>
    <w:rsid w:val="00305918"/>
    <w:rsid w:val="0030622F"/>
    <w:rsid w:val="003062DF"/>
    <w:rsid w:val="0030725E"/>
    <w:rsid w:val="00307531"/>
    <w:rsid w:val="0030765A"/>
    <w:rsid w:val="0031088D"/>
    <w:rsid w:val="003109DF"/>
    <w:rsid w:val="00310B43"/>
    <w:rsid w:val="00311BA5"/>
    <w:rsid w:val="0031261E"/>
    <w:rsid w:val="003127FD"/>
    <w:rsid w:val="00312AD2"/>
    <w:rsid w:val="00312C65"/>
    <w:rsid w:val="0031303F"/>
    <w:rsid w:val="003141D9"/>
    <w:rsid w:val="00314332"/>
    <w:rsid w:val="00315C58"/>
    <w:rsid w:val="00315F4E"/>
    <w:rsid w:val="0031677E"/>
    <w:rsid w:val="00316CB1"/>
    <w:rsid w:val="00317273"/>
    <w:rsid w:val="003204BD"/>
    <w:rsid w:val="003204D6"/>
    <w:rsid w:val="00320857"/>
    <w:rsid w:val="003209F9"/>
    <w:rsid w:val="003210D5"/>
    <w:rsid w:val="003212FB"/>
    <w:rsid w:val="00321B9B"/>
    <w:rsid w:val="00322248"/>
    <w:rsid w:val="003229AE"/>
    <w:rsid w:val="00322DD6"/>
    <w:rsid w:val="003234F4"/>
    <w:rsid w:val="00324448"/>
    <w:rsid w:val="00324B24"/>
    <w:rsid w:val="00324BD7"/>
    <w:rsid w:val="00324DFF"/>
    <w:rsid w:val="00324F16"/>
    <w:rsid w:val="00325D39"/>
    <w:rsid w:val="00326030"/>
    <w:rsid w:val="00326074"/>
    <w:rsid w:val="00326FE6"/>
    <w:rsid w:val="0032712C"/>
    <w:rsid w:val="0032794D"/>
    <w:rsid w:val="003309B3"/>
    <w:rsid w:val="00330CBF"/>
    <w:rsid w:val="00331167"/>
    <w:rsid w:val="003316FF"/>
    <w:rsid w:val="00331CB0"/>
    <w:rsid w:val="00331F50"/>
    <w:rsid w:val="003320C1"/>
    <w:rsid w:val="0033288E"/>
    <w:rsid w:val="00333509"/>
    <w:rsid w:val="003336A6"/>
    <w:rsid w:val="0033379B"/>
    <w:rsid w:val="00333E30"/>
    <w:rsid w:val="00333E6B"/>
    <w:rsid w:val="003341C1"/>
    <w:rsid w:val="00334FC9"/>
    <w:rsid w:val="00335563"/>
    <w:rsid w:val="00335E2E"/>
    <w:rsid w:val="00335F61"/>
    <w:rsid w:val="003363B0"/>
    <w:rsid w:val="0033652B"/>
    <w:rsid w:val="0033785C"/>
    <w:rsid w:val="003378DA"/>
    <w:rsid w:val="00337C9D"/>
    <w:rsid w:val="0034008A"/>
    <w:rsid w:val="003401A4"/>
    <w:rsid w:val="00340242"/>
    <w:rsid w:val="0034027E"/>
    <w:rsid w:val="003405A3"/>
    <w:rsid w:val="00340600"/>
    <w:rsid w:val="00340A92"/>
    <w:rsid w:val="00342921"/>
    <w:rsid w:val="00342A98"/>
    <w:rsid w:val="00342E93"/>
    <w:rsid w:val="003432D6"/>
    <w:rsid w:val="003434A3"/>
    <w:rsid w:val="00343715"/>
    <w:rsid w:val="00343AFD"/>
    <w:rsid w:val="00343C02"/>
    <w:rsid w:val="00344195"/>
    <w:rsid w:val="00344260"/>
    <w:rsid w:val="003467BC"/>
    <w:rsid w:val="00347014"/>
    <w:rsid w:val="0034786D"/>
    <w:rsid w:val="00350642"/>
    <w:rsid w:val="003519F6"/>
    <w:rsid w:val="00351CCB"/>
    <w:rsid w:val="003523A7"/>
    <w:rsid w:val="00352F50"/>
    <w:rsid w:val="003531B9"/>
    <w:rsid w:val="00353DA5"/>
    <w:rsid w:val="00353EE1"/>
    <w:rsid w:val="00354787"/>
    <w:rsid w:val="0035488B"/>
    <w:rsid w:val="00354966"/>
    <w:rsid w:val="00354DE8"/>
    <w:rsid w:val="00355623"/>
    <w:rsid w:val="003561C3"/>
    <w:rsid w:val="00356C4C"/>
    <w:rsid w:val="00360838"/>
    <w:rsid w:val="00361938"/>
    <w:rsid w:val="003622DF"/>
    <w:rsid w:val="0036231A"/>
    <w:rsid w:val="00362B87"/>
    <w:rsid w:val="00363DCB"/>
    <w:rsid w:val="003649F0"/>
    <w:rsid w:val="00364CE6"/>
    <w:rsid w:val="00364F06"/>
    <w:rsid w:val="003654C7"/>
    <w:rsid w:val="00365BEA"/>
    <w:rsid w:val="00365F7C"/>
    <w:rsid w:val="00366DD0"/>
    <w:rsid w:val="0036755D"/>
    <w:rsid w:val="00367CC3"/>
    <w:rsid w:val="00371602"/>
    <w:rsid w:val="00371DE1"/>
    <w:rsid w:val="00373DDB"/>
    <w:rsid w:val="003744DD"/>
    <w:rsid w:val="0037498F"/>
    <w:rsid w:val="00374E5E"/>
    <w:rsid w:val="00374F91"/>
    <w:rsid w:val="003752D8"/>
    <w:rsid w:val="0037564A"/>
    <w:rsid w:val="00375981"/>
    <w:rsid w:val="00375A42"/>
    <w:rsid w:val="00375F0A"/>
    <w:rsid w:val="00376E92"/>
    <w:rsid w:val="0037706A"/>
    <w:rsid w:val="00377242"/>
    <w:rsid w:val="003774D1"/>
    <w:rsid w:val="0037791B"/>
    <w:rsid w:val="00377E6A"/>
    <w:rsid w:val="003805F6"/>
    <w:rsid w:val="00380652"/>
    <w:rsid w:val="00380D55"/>
    <w:rsid w:val="00382175"/>
    <w:rsid w:val="003826F5"/>
    <w:rsid w:val="00382914"/>
    <w:rsid w:val="00383392"/>
    <w:rsid w:val="00383651"/>
    <w:rsid w:val="00383781"/>
    <w:rsid w:val="00383CBA"/>
    <w:rsid w:val="00384403"/>
    <w:rsid w:val="0038440C"/>
    <w:rsid w:val="00384563"/>
    <w:rsid w:val="003848CD"/>
    <w:rsid w:val="00384B64"/>
    <w:rsid w:val="003852DF"/>
    <w:rsid w:val="0038550F"/>
    <w:rsid w:val="00385E7E"/>
    <w:rsid w:val="0038609E"/>
    <w:rsid w:val="00386A00"/>
    <w:rsid w:val="00386BB0"/>
    <w:rsid w:val="0038733A"/>
    <w:rsid w:val="00392513"/>
    <w:rsid w:val="00392BBA"/>
    <w:rsid w:val="00393439"/>
    <w:rsid w:val="00393905"/>
    <w:rsid w:val="00393ABD"/>
    <w:rsid w:val="00393F54"/>
    <w:rsid w:val="0039451B"/>
    <w:rsid w:val="00394AFB"/>
    <w:rsid w:val="003952D3"/>
    <w:rsid w:val="00395B73"/>
    <w:rsid w:val="0039638F"/>
    <w:rsid w:val="0039652B"/>
    <w:rsid w:val="00397174"/>
    <w:rsid w:val="003974CB"/>
    <w:rsid w:val="003977C2"/>
    <w:rsid w:val="003A017E"/>
    <w:rsid w:val="003A021D"/>
    <w:rsid w:val="003A03E4"/>
    <w:rsid w:val="003A0555"/>
    <w:rsid w:val="003A068C"/>
    <w:rsid w:val="003A156A"/>
    <w:rsid w:val="003A1729"/>
    <w:rsid w:val="003A1CE2"/>
    <w:rsid w:val="003A2ED9"/>
    <w:rsid w:val="003A366D"/>
    <w:rsid w:val="003A4A3B"/>
    <w:rsid w:val="003A4FBD"/>
    <w:rsid w:val="003A5610"/>
    <w:rsid w:val="003A5C59"/>
    <w:rsid w:val="003A5F94"/>
    <w:rsid w:val="003A6070"/>
    <w:rsid w:val="003A6A62"/>
    <w:rsid w:val="003A7A8C"/>
    <w:rsid w:val="003A7D79"/>
    <w:rsid w:val="003B01AA"/>
    <w:rsid w:val="003B13DB"/>
    <w:rsid w:val="003B210B"/>
    <w:rsid w:val="003B2263"/>
    <w:rsid w:val="003B25AB"/>
    <w:rsid w:val="003B3A59"/>
    <w:rsid w:val="003B45FB"/>
    <w:rsid w:val="003B4A13"/>
    <w:rsid w:val="003B50F7"/>
    <w:rsid w:val="003B55EA"/>
    <w:rsid w:val="003B5998"/>
    <w:rsid w:val="003B5B40"/>
    <w:rsid w:val="003B6574"/>
    <w:rsid w:val="003B758B"/>
    <w:rsid w:val="003B7E6B"/>
    <w:rsid w:val="003C034A"/>
    <w:rsid w:val="003C041A"/>
    <w:rsid w:val="003C0815"/>
    <w:rsid w:val="003C0896"/>
    <w:rsid w:val="003C08E7"/>
    <w:rsid w:val="003C131D"/>
    <w:rsid w:val="003C2606"/>
    <w:rsid w:val="003C4078"/>
    <w:rsid w:val="003C5CF7"/>
    <w:rsid w:val="003C68E0"/>
    <w:rsid w:val="003C6E9A"/>
    <w:rsid w:val="003C7158"/>
    <w:rsid w:val="003C7B5F"/>
    <w:rsid w:val="003C7B66"/>
    <w:rsid w:val="003C7FC2"/>
    <w:rsid w:val="003D0C3D"/>
    <w:rsid w:val="003D1AAF"/>
    <w:rsid w:val="003D22AB"/>
    <w:rsid w:val="003D246B"/>
    <w:rsid w:val="003D271C"/>
    <w:rsid w:val="003D2CA6"/>
    <w:rsid w:val="003D3468"/>
    <w:rsid w:val="003D387F"/>
    <w:rsid w:val="003D4324"/>
    <w:rsid w:val="003D547D"/>
    <w:rsid w:val="003D6A7F"/>
    <w:rsid w:val="003D7801"/>
    <w:rsid w:val="003E0726"/>
    <w:rsid w:val="003E0773"/>
    <w:rsid w:val="003E0814"/>
    <w:rsid w:val="003E0F1E"/>
    <w:rsid w:val="003E1A23"/>
    <w:rsid w:val="003E2289"/>
    <w:rsid w:val="003E28B3"/>
    <w:rsid w:val="003E29DD"/>
    <w:rsid w:val="003E33D1"/>
    <w:rsid w:val="003E3AD4"/>
    <w:rsid w:val="003E4142"/>
    <w:rsid w:val="003E4257"/>
    <w:rsid w:val="003E4365"/>
    <w:rsid w:val="003E5015"/>
    <w:rsid w:val="003E62B3"/>
    <w:rsid w:val="003E6580"/>
    <w:rsid w:val="003E7DB2"/>
    <w:rsid w:val="003E7E91"/>
    <w:rsid w:val="003F0C48"/>
    <w:rsid w:val="003F0D39"/>
    <w:rsid w:val="003F0F62"/>
    <w:rsid w:val="003F112E"/>
    <w:rsid w:val="003F1B37"/>
    <w:rsid w:val="003F1EB3"/>
    <w:rsid w:val="003F208F"/>
    <w:rsid w:val="003F2821"/>
    <w:rsid w:val="003F33E6"/>
    <w:rsid w:val="003F3983"/>
    <w:rsid w:val="003F39E1"/>
    <w:rsid w:val="003F4D26"/>
    <w:rsid w:val="003F5306"/>
    <w:rsid w:val="003F557A"/>
    <w:rsid w:val="003F55DF"/>
    <w:rsid w:val="003F6B67"/>
    <w:rsid w:val="00400042"/>
    <w:rsid w:val="004000BB"/>
    <w:rsid w:val="0040049A"/>
    <w:rsid w:val="00401579"/>
    <w:rsid w:val="0040175D"/>
    <w:rsid w:val="004017A3"/>
    <w:rsid w:val="00401B8A"/>
    <w:rsid w:val="00402239"/>
    <w:rsid w:val="00402367"/>
    <w:rsid w:val="00402620"/>
    <w:rsid w:val="004028E5"/>
    <w:rsid w:val="00402B85"/>
    <w:rsid w:val="00402BA7"/>
    <w:rsid w:val="00402CC0"/>
    <w:rsid w:val="00402D5D"/>
    <w:rsid w:val="004036E8"/>
    <w:rsid w:val="004039DB"/>
    <w:rsid w:val="0040402C"/>
    <w:rsid w:val="00404C3C"/>
    <w:rsid w:val="00404DA7"/>
    <w:rsid w:val="00405785"/>
    <w:rsid w:val="00405789"/>
    <w:rsid w:val="00406621"/>
    <w:rsid w:val="004067FD"/>
    <w:rsid w:val="004070F4"/>
    <w:rsid w:val="00407E65"/>
    <w:rsid w:val="00410699"/>
    <w:rsid w:val="00410B40"/>
    <w:rsid w:val="00410C53"/>
    <w:rsid w:val="004113E9"/>
    <w:rsid w:val="00411548"/>
    <w:rsid w:val="0041184C"/>
    <w:rsid w:val="00411DB6"/>
    <w:rsid w:val="00411E9D"/>
    <w:rsid w:val="004122D3"/>
    <w:rsid w:val="0041242E"/>
    <w:rsid w:val="00413C0E"/>
    <w:rsid w:val="00413C2E"/>
    <w:rsid w:val="00413D8F"/>
    <w:rsid w:val="004144D5"/>
    <w:rsid w:val="004144F4"/>
    <w:rsid w:val="00415740"/>
    <w:rsid w:val="004157AE"/>
    <w:rsid w:val="00415D46"/>
    <w:rsid w:val="004160B0"/>
    <w:rsid w:val="00416BDB"/>
    <w:rsid w:val="00417239"/>
    <w:rsid w:val="00417391"/>
    <w:rsid w:val="004173FE"/>
    <w:rsid w:val="00417A89"/>
    <w:rsid w:val="00420551"/>
    <w:rsid w:val="00420712"/>
    <w:rsid w:val="00420863"/>
    <w:rsid w:val="00422C67"/>
    <w:rsid w:val="004235B7"/>
    <w:rsid w:val="0042376F"/>
    <w:rsid w:val="00423F36"/>
    <w:rsid w:val="00423FC9"/>
    <w:rsid w:val="00424439"/>
    <w:rsid w:val="00424F86"/>
    <w:rsid w:val="00425E78"/>
    <w:rsid w:val="00425E88"/>
    <w:rsid w:val="00426731"/>
    <w:rsid w:val="004268DE"/>
    <w:rsid w:val="00427AAF"/>
    <w:rsid w:val="00430572"/>
    <w:rsid w:val="00430D2A"/>
    <w:rsid w:val="00430E11"/>
    <w:rsid w:val="00432503"/>
    <w:rsid w:val="004325F2"/>
    <w:rsid w:val="00432624"/>
    <w:rsid w:val="004327AE"/>
    <w:rsid w:val="00434AE7"/>
    <w:rsid w:val="004356A9"/>
    <w:rsid w:val="00435D21"/>
    <w:rsid w:val="004363B5"/>
    <w:rsid w:val="0043672C"/>
    <w:rsid w:val="00436D9E"/>
    <w:rsid w:val="0043756E"/>
    <w:rsid w:val="00437A9E"/>
    <w:rsid w:val="00437DF2"/>
    <w:rsid w:val="0044109F"/>
    <w:rsid w:val="00441794"/>
    <w:rsid w:val="00441D12"/>
    <w:rsid w:val="004420C7"/>
    <w:rsid w:val="004421B7"/>
    <w:rsid w:val="00442FBE"/>
    <w:rsid w:val="00443448"/>
    <w:rsid w:val="00443751"/>
    <w:rsid w:val="004437E6"/>
    <w:rsid w:val="00443AEA"/>
    <w:rsid w:val="00444688"/>
    <w:rsid w:val="00444967"/>
    <w:rsid w:val="004452E7"/>
    <w:rsid w:val="004454CB"/>
    <w:rsid w:val="0044562E"/>
    <w:rsid w:val="004464DC"/>
    <w:rsid w:val="0044669C"/>
    <w:rsid w:val="004467AB"/>
    <w:rsid w:val="0044687F"/>
    <w:rsid w:val="00446B7D"/>
    <w:rsid w:val="0044745A"/>
    <w:rsid w:val="00447C54"/>
    <w:rsid w:val="00447FA4"/>
    <w:rsid w:val="00450492"/>
    <w:rsid w:val="00450980"/>
    <w:rsid w:val="004510BF"/>
    <w:rsid w:val="004512D5"/>
    <w:rsid w:val="00451565"/>
    <w:rsid w:val="00452C31"/>
    <w:rsid w:val="00452CAB"/>
    <w:rsid w:val="00452CF8"/>
    <w:rsid w:val="0045304C"/>
    <w:rsid w:val="004531D1"/>
    <w:rsid w:val="004539D8"/>
    <w:rsid w:val="00453B71"/>
    <w:rsid w:val="00453CB0"/>
    <w:rsid w:val="00453D6F"/>
    <w:rsid w:val="00454001"/>
    <w:rsid w:val="00454340"/>
    <w:rsid w:val="00454426"/>
    <w:rsid w:val="00454D1E"/>
    <w:rsid w:val="00455275"/>
    <w:rsid w:val="00455302"/>
    <w:rsid w:val="004554AF"/>
    <w:rsid w:val="004558B0"/>
    <w:rsid w:val="00455B1A"/>
    <w:rsid w:val="00456D2F"/>
    <w:rsid w:val="00456D40"/>
    <w:rsid w:val="00457529"/>
    <w:rsid w:val="00457E82"/>
    <w:rsid w:val="00460111"/>
    <w:rsid w:val="004608C6"/>
    <w:rsid w:val="00461369"/>
    <w:rsid w:val="00461D3D"/>
    <w:rsid w:val="00462922"/>
    <w:rsid w:val="00462A14"/>
    <w:rsid w:val="004638B4"/>
    <w:rsid w:val="0046394B"/>
    <w:rsid w:val="00464038"/>
    <w:rsid w:val="004640BF"/>
    <w:rsid w:val="00464448"/>
    <w:rsid w:val="0046490C"/>
    <w:rsid w:val="00466AB9"/>
    <w:rsid w:val="00467127"/>
    <w:rsid w:val="00470F03"/>
    <w:rsid w:val="004722E8"/>
    <w:rsid w:val="00472DB7"/>
    <w:rsid w:val="00472F88"/>
    <w:rsid w:val="00473405"/>
    <w:rsid w:val="00474F87"/>
    <w:rsid w:val="004752F9"/>
    <w:rsid w:val="00475D2D"/>
    <w:rsid w:val="0047683A"/>
    <w:rsid w:val="00476F48"/>
    <w:rsid w:val="00477DBB"/>
    <w:rsid w:val="00480918"/>
    <w:rsid w:val="00480F22"/>
    <w:rsid w:val="0048118D"/>
    <w:rsid w:val="00481BFE"/>
    <w:rsid w:val="00481FC5"/>
    <w:rsid w:val="00482A6F"/>
    <w:rsid w:val="00482AD7"/>
    <w:rsid w:val="00483155"/>
    <w:rsid w:val="00483DE0"/>
    <w:rsid w:val="00484320"/>
    <w:rsid w:val="00485160"/>
    <w:rsid w:val="00485328"/>
    <w:rsid w:val="00485F77"/>
    <w:rsid w:val="00486636"/>
    <w:rsid w:val="00486840"/>
    <w:rsid w:val="00486C3C"/>
    <w:rsid w:val="004873AA"/>
    <w:rsid w:val="0049014E"/>
    <w:rsid w:val="004902FA"/>
    <w:rsid w:val="00490503"/>
    <w:rsid w:val="004905A5"/>
    <w:rsid w:val="004907CC"/>
    <w:rsid w:val="00490B38"/>
    <w:rsid w:val="00490BF9"/>
    <w:rsid w:val="00490CBC"/>
    <w:rsid w:val="00492194"/>
    <w:rsid w:val="00492D6F"/>
    <w:rsid w:val="00493498"/>
    <w:rsid w:val="004937F6"/>
    <w:rsid w:val="00495BE3"/>
    <w:rsid w:val="00496124"/>
    <w:rsid w:val="00496467"/>
    <w:rsid w:val="00496C89"/>
    <w:rsid w:val="0049703F"/>
    <w:rsid w:val="00497457"/>
    <w:rsid w:val="00497D1F"/>
    <w:rsid w:val="00497DE2"/>
    <w:rsid w:val="00497E4B"/>
    <w:rsid w:val="004A05F6"/>
    <w:rsid w:val="004A0A72"/>
    <w:rsid w:val="004A1075"/>
    <w:rsid w:val="004A1688"/>
    <w:rsid w:val="004A17FA"/>
    <w:rsid w:val="004A20EB"/>
    <w:rsid w:val="004A2175"/>
    <w:rsid w:val="004A21BC"/>
    <w:rsid w:val="004A2652"/>
    <w:rsid w:val="004A2D90"/>
    <w:rsid w:val="004A379B"/>
    <w:rsid w:val="004A3915"/>
    <w:rsid w:val="004A3B00"/>
    <w:rsid w:val="004A58D3"/>
    <w:rsid w:val="004A5DCF"/>
    <w:rsid w:val="004A6378"/>
    <w:rsid w:val="004A6908"/>
    <w:rsid w:val="004A6C98"/>
    <w:rsid w:val="004A77A9"/>
    <w:rsid w:val="004A797F"/>
    <w:rsid w:val="004A7D8C"/>
    <w:rsid w:val="004A7EBB"/>
    <w:rsid w:val="004B0A05"/>
    <w:rsid w:val="004B0FC5"/>
    <w:rsid w:val="004B113D"/>
    <w:rsid w:val="004B1166"/>
    <w:rsid w:val="004B2098"/>
    <w:rsid w:val="004B2C10"/>
    <w:rsid w:val="004B2C24"/>
    <w:rsid w:val="004B3355"/>
    <w:rsid w:val="004B3734"/>
    <w:rsid w:val="004B3988"/>
    <w:rsid w:val="004B4D4A"/>
    <w:rsid w:val="004B5751"/>
    <w:rsid w:val="004B5FAD"/>
    <w:rsid w:val="004B633E"/>
    <w:rsid w:val="004B6FC5"/>
    <w:rsid w:val="004B7071"/>
    <w:rsid w:val="004C0035"/>
    <w:rsid w:val="004C0798"/>
    <w:rsid w:val="004C08E4"/>
    <w:rsid w:val="004C0E56"/>
    <w:rsid w:val="004C136C"/>
    <w:rsid w:val="004C1EB8"/>
    <w:rsid w:val="004C1F79"/>
    <w:rsid w:val="004C2358"/>
    <w:rsid w:val="004C2600"/>
    <w:rsid w:val="004C3E4B"/>
    <w:rsid w:val="004C40C7"/>
    <w:rsid w:val="004C4B51"/>
    <w:rsid w:val="004C4DCE"/>
    <w:rsid w:val="004C516F"/>
    <w:rsid w:val="004C5333"/>
    <w:rsid w:val="004C57EA"/>
    <w:rsid w:val="004C5B3A"/>
    <w:rsid w:val="004C5EC4"/>
    <w:rsid w:val="004C6316"/>
    <w:rsid w:val="004C7348"/>
    <w:rsid w:val="004C79B4"/>
    <w:rsid w:val="004D0741"/>
    <w:rsid w:val="004D12BB"/>
    <w:rsid w:val="004D1609"/>
    <w:rsid w:val="004D1E9A"/>
    <w:rsid w:val="004D1EDC"/>
    <w:rsid w:val="004D221B"/>
    <w:rsid w:val="004D2818"/>
    <w:rsid w:val="004D3247"/>
    <w:rsid w:val="004D381C"/>
    <w:rsid w:val="004D3829"/>
    <w:rsid w:val="004D3C90"/>
    <w:rsid w:val="004D446D"/>
    <w:rsid w:val="004D595D"/>
    <w:rsid w:val="004D5DB6"/>
    <w:rsid w:val="004D6327"/>
    <w:rsid w:val="004D69AE"/>
    <w:rsid w:val="004D7CCC"/>
    <w:rsid w:val="004E003B"/>
    <w:rsid w:val="004E0475"/>
    <w:rsid w:val="004E08F5"/>
    <w:rsid w:val="004E13FE"/>
    <w:rsid w:val="004E2974"/>
    <w:rsid w:val="004E299B"/>
    <w:rsid w:val="004E2CC4"/>
    <w:rsid w:val="004E417F"/>
    <w:rsid w:val="004E48BF"/>
    <w:rsid w:val="004E6E69"/>
    <w:rsid w:val="004E7BDB"/>
    <w:rsid w:val="004F0216"/>
    <w:rsid w:val="004F098E"/>
    <w:rsid w:val="004F1B5A"/>
    <w:rsid w:val="004F30C0"/>
    <w:rsid w:val="004F311E"/>
    <w:rsid w:val="004F406A"/>
    <w:rsid w:val="004F4120"/>
    <w:rsid w:val="004F49F0"/>
    <w:rsid w:val="004F4DFD"/>
    <w:rsid w:val="004F5DE8"/>
    <w:rsid w:val="004F6A8D"/>
    <w:rsid w:val="004F6FE9"/>
    <w:rsid w:val="004F70A4"/>
    <w:rsid w:val="004F71D6"/>
    <w:rsid w:val="004F7AEB"/>
    <w:rsid w:val="004F7BB4"/>
    <w:rsid w:val="00500498"/>
    <w:rsid w:val="005004A2"/>
    <w:rsid w:val="00500E33"/>
    <w:rsid w:val="005015AD"/>
    <w:rsid w:val="0050173D"/>
    <w:rsid w:val="00502141"/>
    <w:rsid w:val="00502837"/>
    <w:rsid w:val="00502FA4"/>
    <w:rsid w:val="005032F6"/>
    <w:rsid w:val="00503EC1"/>
    <w:rsid w:val="00504A23"/>
    <w:rsid w:val="00504AF1"/>
    <w:rsid w:val="00505052"/>
    <w:rsid w:val="0050522C"/>
    <w:rsid w:val="00505611"/>
    <w:rsid w:val="00505EE4"/>
    <w:rsid w:val="005061AC"/>
    <w:rsid w:val="00506F92"/>
    <w:rsid w:val="00507669"/>
    <w:rsid w:val="00507A22"/>
    <w:rsid w:val="00507D88"/>
    <w:rsid w:val="005115A5"/>
    <w:rsid w:val="005115C2"/>
    <w:rsid w:val="00511B1F"/>
    <w:rsid w:val="00511BF6"/>
    <w:rsid w:val="00512578"/>
    <w:rsid w:val="0051274A"/>
    <w:rsid w:val="0051275D"/>
    <w:rsid w:val="00512C8B"/>
    <w:rsid w:val="005130F4"/>
    <w:rsid w:val="0051349A"/>
    <w:rsid w:val="005134E2"/>
    <w:rsid w:val="005136AF"/>
    <w:rsid w:val="00513C0D"/>
    <w:rsid w:val="00513E7E"/>
    <w:rsid w:val="005142F3"/>
    <w:rsid w:val="00514C7D"/>
    <w:rsid w:val="00515A2B"/>
    <w:rsid w:val="0051606D"/>
    <w:rsid w:val="005168DC"/>
    <w:rsid w:val="005168F8"/>
    <w:rsid w:val="00516B6D"/>
    <w:rsid w:val="005172F2"/>
    <w:rsid w:val="005179A8"/>
    <w:rsid w:val="00520376"/>
    <w:rsid w:val="00520557"/>
    <w:rsid w:val="00520A3E"/>
    <w:rsid w:val="00521059"/>
    <w:rsid w:val="005214E3"/>
    <w:rsid w:val="0052155A"/>
    <w:rsid w:val="00521DA7"/>
    <w:rsid w:val="0052322A"/>
    <w:rsid w:val="005232A1"/>
    <w:rsid w:val="0052332A"/>
    <w:rsid w:val="00523578"/>
    <w:rsid w:val="0052376A"/>
    <w:rsid w:val="00523A0B"/>
    <w:rsid w:val="00523C6D"/>
    <w:rsid w:val="0052484C"/>
    <w:rsid w:val="00524D25"/>
    <w:rsid w:val="00525A11"/>
    <w:rsid w:val="00525B49"/>
    <w:rsid w:val="0052673E"/>
    <w:rsid w:val="005267DF"/>
    <w:rsid w:val="005269B1"/>
    <w:rsid w:val="00526AB7"/>
    <w:rsid w:val="00527240"/>
    <w:rsid w:val="005272DE"/>
    <w:rsid w:val="005309D1"/>
    <w:rsid w:val="00532367"/>
    <w:rsid w:val="00532AFF"/>
    <w:rsid w:val="005330F7"/>
    <w:rsid w:val="0053446B"/>
    <w:rsid w:val="00534BD2"/>
    <w:rsid w:val="00534BE8"/>
    <w:rsid w:val="0053531C"/>
    <w:rsid w:val="00535476"/>
    <w:rsid w:val="0053568B"/>
    <w:rsid w:val="00535FA8"/>
    <w:rsid w:val="005364B0"/>
    <w:rsid w:val="005366F9"/>
    <w:rsid w:val="005371A6"/>
    <w:rsid w:val="00537668"/>
    <w:rsid w:val="00537704"/>
    <w:rsid w:val="00537F2E"/>
    <w:rsid w:val="00540C89"/>
    <w:rsid w:val="0054143B"/>
    <w:rsid w:val="0054158F"/>
    <w:rsid w:val="00541B7D"/>
    <w:rsid w:val="00541D3D"/>
    <w:rsid w:val="00541D9E"/>
    <w:rsid w:val="00542683"/>
    <w:rsid w:val="0054337F"/>
    <w:rsid w:val="0054456C"/>
    <w:rsid w:val="00544618"/>
    <w:rsid w:val="00544F83"/>
    <w:rsid w:val="005453B5"/>
    <w:rsid w:val="0054575B"/>
    <w:rsid w:val="0054696B"/>
    <w:rsid w:val="005469C1"/>
    <w:rsid w:val="005473BB"/>
    <w:rsid w:val="00547439"/>
    <w:rsid w:val="005475CC"/>
    <w:rsid w:val="00550597"/>
    <w:rsid w:val="00550746"/>
    <w:rsid w:val="00550A3C"/>
    <w:rsid w:val="00551053"/>
    <w:rsid w:val="005521EF"/>
    <w:rsid w:val="0055290C"/>
    <w:rsid w:val="005530D1"/>
    <w:rsid w:val="00553136"/>
    <w:rsid w:val="005531B1"/>
    <w:rsid w:val="00554B01"/>
    <w:rsid w:val="00554B2C"/>
    <w:rsid w:val="005550E1"/>
    <w:rsid w:val="005551F1"/>
    <w:rsid w:val="00555228"/>
    <w:rsid w:val="00555A35"/>
    <w:rsid w:val="00555AB7"/>
    <w:rsid w:val="005560B0"/>
    <w:rsid w:val="005564E4"/>
    <w:rsid w:val="00556FB8"/>
    <w:rsid w:val="00557157"/>
    <w:rsid w:val="00557176"/>
    <w:rsid w:val="005577EC"/>
    <w:rsid w:val="00557D5E"/>
    <w:rsid w:val="00560CF0"/>
    <w:rsid w:val="00561438"/>
    <w:rsid w:val="005617B4"/>
    <w:rsid w:val="00562348"/>
    <w:rsid w:val="005624B0"/>
    <w:rsid w:val="00562A3C"/>
    <w:rsid w:val="00563598"/>
    <w:rsid w:val="00563B0C"/>
    <w:rsid w:val="0056400B"/>
    <w:rsid w:val="0056554C"/>
    <w:rsid w:val="00565814"/>
    <w:rsid w:val="005661E7"/>
    <w:rsid w:val="005664A8"/>
    <w:rsid w:val="005665AE"/>
    <w:rsid w:val="00566DE0"/>
    <w:rsid w:val="00567604"/>
    <w:rsid w:val="0057002E"/>
    <w:rsid w:val="00570435"/>
    <w:rsid w:val="00570AA2"/>
    <w:rsid w:val="005716D1"/>
    <w:rsid w:val="00571AE1"/>
    <w:rsid w:val="00571E6C"/>
    <w:rsid w:val="00571E98"/>
    <w:rsid w:val="00573027"/>
    <w:rsid w:val="00573320"/>
    <w:rsid w:val="005735C9"/>
    <w:rsid w:val="00573F94"/>
    <w:rsid w:val="005747AC"/>
    <w:rsid w:val="005748E7"/>
    <w:rsid w:val="00575A8A"/>
    <w:rsid w:val="005761BC"/>
    <w:rsid w:val="0057634C"/>
    <w:rsid w:val="00576500"/>
    <w:rsid w:val="00576916"/>
    <w:rsid w:val="00576CF8"/>
    <w:rsid w:val="005778DA"/>
    <w:rsid w:val="00577F31"/>
    <w:rsid w:val="0058005C"/>
    <w:rsid w:val="00581C51"/>
    <w:rsid w:val="00581FEF"/>
    <w:rsid w:val="00582123"/>
    <w:rsid w:val="005825B9"/>
    <w:rsid w:val="0058273E"/>
    <w:rsid w:val="00582FB6"/>
    <w:rsid w:val="00583A57"/>
    <w:rsid w:val="0058463A"/>
    <w:rsid w:val="00584F45"/>
    <w:rsid w:val="00585182"/>
    <w:rsid w:val="0058525D"/>
    <w:rsid w:val="00587B21"/>
    <w:rsid w:val="0059106B"/>
    <w:rsid w:val="00591632"/>
    <w:rsid w:val="00591BEA"/>
    <w:rsid w:val="00592D21"/>
    <w:rsid w:val="00592FCD"/>
    <w:rsid w:val="00593D80"/>
    <w:rsid w:val="005948D4"/>
    <w:rsid w:val="00594ECC"/>
    <w:rsid w:val="005953EF"/>
    <w:rsid w:val="0059543E"/>
    <w:rsid w:val="005954B0"/>
    <w:rsid w:val="0059621C"/>
    <w:rsid w:val="0059690B"/>
    <w:rsid w:val="005970EB"/>
    <w:rsid w:val="0059745A"/>
    <w:rsid w:val="0059746B"/>
    <w:rsid w:val="0059753A"/>
    <w:rsid w:val="005977E4"/>
    <w:rsid w:val="00597858"/>
    <w:rsid w:val="005A09EA"/>
    <w:rsid w:val="005A1123"/>
    <w:rsid w:val="005A124C"/>
    <w:rsid w:val="005A1C26"/>
    <w:rsid w:val="005A2377"/>
    <w:rsid w:val="005A2573"/>
    <w:rsid w:val="005A2656"/>
    <w:rsid w:val="005A2721"/>
    <w:rsid w:val="005A2951"/>
    <w:rsid w:val="005A3B07"/>
    <w:rsid w:val="005A485E"/>
    <w:rsid w:val="005A4CC2"/>
    <w:rsid w:val="005A5EB5"/>
    <w:rsid w:val="005A67A0"/>
    <w:rsid w:val="005A67E5"/>
    <w:rsid w:val="005A6AA2"/>
    <w:rsid w:val="005A723E"/>
    <w:rsid w:val="005A7782"/>
    <w:rsid w:val="005A7D6A"/>
    <w:rsid w:val="005B0228"/>
    <w:rsid w:val="005B05F6"/>
    <w:rsid w:val="005B075A"/>
    <w:rsid w:val="005B11F7"/>
    <w:rsid w:val="005B1293"/>
    <w:rsid w:val="005B17D3"/>
    <w:rsid w:val="005B21FE"/>
    <w:rsid w:val="005B254C"/>
    <w:rsid w:val="005B2B3C"/>
    <w:rsid w:val="005B352A"/>
    <w:rsid w:val="005B3A01"/>
    <w:rsid w:val="005B3E4A"/>
    <w:rsid w:val="005B3F05"/>
    <w:rsid w:val="005B419A"/>
    <w:rsid w:val="005B4467"/>
    <w:rsid w:val="005B44DE"/>
    <w:rsid w:val="005B5224"/>
    <w:rsid w:val="005B5815"/>
    <w:rsid w:val="005B5B46"/>
    <w:rsid w:val="005B5C4C"/>
    <w:rsid w:val="005B6406"/>
    <w:rsid w:val="005B6ABB"/>
    <w:rsid w:val="005B74A2"/>
    <w:rsid w:val="005B770A"/>
    <w:rsid w:val="005B77B9"/>
    <w:rsid w:val="005B7FB0"/>
    <w:rsid w:val="005C182B"/>
    <w:rsid w:val="005C18E1"/>
    <w:rsid w:val="005C1D27"/>
    <w:rsid w:val="005C1E35"/>
    <w:rsid w:val="005C200E"/>
    <w:rsid w:val="005C2371"/>
    <w:rsid w:val="005C255B"/>
    <w:rsid w:val="005C2620"/>
    <w:rsid w:val="005C27FA"/>
    <w:rsid w:val="005C283A"/>
    <w:rsid w:val="005C2CB6"/>
    <w:rsid w:val="005C2D11"/>
    <w:rsid w:val="005C2FDC"/>
    <w:rsid w:val="005C3548"/>
    <w:rsid w:val="005C3839"/>
    <w:rsid w:val="005C392D"/>
    <w:rsid w:val="005C3B71"/>
    <w:rsid w:val="005C3E40"/>
    <w:rsid w:val="005C4233"/>
    <w:rsid w:val="005C4DEF"/>
    <w:rsid w:val="005C570B"/>
    <w:rsid w:val="005C57F3"/>
    <w:rsid w:val="005C6695"/>
    <w:rsid w:val="005C6784"/>
    <w:rsid w:val="005C692B"/>
    <w:rsid w:val="005C7639"/>
    <w:rsid w:val="005C7BD4"/>
    <w:rsid w:val="005D0BFA"/>
    <w:rsid w:val="005D1236"/>
    <w:rsid w:val="005D17DB"/>
    <w:rsid w:val="005D1887"/>
    <w:rsid w:val="005D1C8F"/>
    <w:rsid w:val="005D1D51"/>
    <w:rsid w:val="005D2258"/>
    <w:rsid w:val="005D27EE"/>
    <w:rsid w:val="005D2AF4"/>
    <w:rsid w:val="005D2BBB"/>
    <w:rsid w:val="005D2E8E"/>
    <w:rsid w:val="005D3326"/>
    <w:rsid w:val="005D345E"/>
    <w:rsid w:val="005D3467"/>
    <w:rsid w:val="005D35C3"/>
    <w:rsid w:val="005D3CA8"/>
    <w:rsid w:val="005D400B"/>
    <w:rsid w:val="005D439D"/>
    <w:rsid w:val="005D488F"/>
    <w:rsid w:val="005D5330"/>
    <w:rsid w:val="005D5AB5"/>
    <w:rsid w:val="005D60A4"/>
    <w:rsid w:val="005D660E"/>
    <w:rsid w:val="005D6AEB"/>
    <w:rsid w:val="005D6C80"/>
    <w:rsid w:val="005D74C2"/>
    <w:rsid w:val="005E0DFD"/>
    <w:rsid w:val="005E0EAB"/>
    <w:rsid w:val="005E136F"/>
    <w:rsid w:val="005E1569"/>
    <w:rsid w:val="005E1DAD"/>
    <w:rsid w:val="005E1E5F"/>
    <w:rsid w:val="005E2D0C"/>
    <w:rsid w:val="005E3009"/>
    <w:rsid w:val="005E3458"/>
    <w:rsid w:val="005E354B"/>
    <w:rsid w:val="005E3738"/>
    <w:rsid w:val="005E3B4C"/>
    <w:rsid w:val="005E4A09"/>
    <w:rsid w:val="005E4A91"/>
    <w:rsid w:val="005E510A"/>
    <w:rsid w:val="005E5351"/>
    <w:rsid w:val="005E5683"/>
    <w:rsid w:val="005E56AE"/>
    <w:rsid w:val="005E5A53"/>
    <w:rsid w:val="005E5EA5"/>
    <w:rsid w:val="005E6738"/>
    <w:rsid w:val="005E6D6C"/>
    <w:rsid w:val="005E7113"/>
    <w:rsid w:val="005F116C"/>
    <w:rsid w:val="005F1CA6"/>
    <w:rsid w:val="005F1D9D"/>
    <w:rsid w:val="005F1F45"/>
    <w:rsid w:val="005F26E0"/>
    <w:rsid w:val="005F2AF3"/>
    <w:rsid w:val="005F38D3"/>
    <w:rsid w:val="005F3A97"/>
    <w:rsid w:val="005F3E9B"/>
    <w:rsid w:val="005F40D8"/>
    <w:rsid w:val="005F570A"/>
    <w:rsid w:val="005F593A"/>
    <w:rsid w:val="005F6080"/>
    <w:rsid w:val="005F6F0F"/>
    <w:rsid w:val="006005F8"/>
    <w:rsid w:val="00600B90"/>
    <w:rsid w:val="0060125C"/>
    <w:rsid w:val="00601BC4"/>
    <w:rsid w:val="00601E04"/>
    <w:rsid w:val="00602DD0"/>
    <w:rsid w:val="00602E89"/>
    <w:rsid w:val="00602E98"/>
    <w:rsid w:val="006031F2"/>
    <w:rsid w:val="006033DA"/>
    <w:rsid w:val="00603B9F"/>
    <w:rsid w:val="00603EF3"/>
    <w:rsid w:val="0060490D"/>
    <w:rsid w:val="0060535B"/>
    <w:rsid w:val="006054D8"/>
    <w:rsid w:val="00605847"/>
    <w:rsid w:val="00605873"/>
    <w:rsid w:val="00605A70"/>
    <w:rsid w:val="006063D8"/>
    <w:rsid w:val="006067A8"/>
    <w:rsid w:val="00606E11"/>
    <w:rsid w:val="006071CB"/>
    <w:rsid w:val="006100C4"/>
    <w:rsid w:val="00610A17"/>
    <w:rsid w:val="00612106"/>
    <w:rsid w:val="00612A9C"/>
    <w:rsid w:val="00612B57"/>
    <w:rsid w:val="006136F1"/>
    <w:rsid w:val="006138C4"/>
    <w:rsid w:val="00613F57"/>
    <w:rsid w:val="00615622"/>
    <w:rsid w:val="0061591C"/>
    <w:rsid w:val="00615A26"/>
    <w:rsid w:val="00615D5E"/>
    <w:rsid w:val="00615D85"/>
    <w:rsid w:val="00615FB1"/>
    <w:rsid w:val="006162AC"/>
    <w:rsid w:val="006162E6"/>
    <w:rsid w:val="0061633A"/>
    <w:rsid w:val="0061633C"/>
    <w:rsid w:val="006175A5"/>
    <w:rsid w:val="00617846"/>
    <w:rsid w:val="00617B83"/>
    <w:rsid w:val="006209FE"/>
    <w:rsid w:val="0062100C"/>
    <w:rsid w:val="00621395"/>
    <w:rsid w:val="00621B47"/>
    <w:rsid w:val="0062280E"/>
    <w:rsid w:val="00622CF5"/>
    <w:rsid w:val="00622D8C"/>
    <w:rsid w:val="00623288"/>
    <w:rsid w:val="00623B07"/>
    <w:rsid w:val="00624820"/>
    <w:rsid w:val="00625936"/>
    <w:rsid w:val="0062602F"/>
    <w:rsid w:val="006269CE"/>
    <w:rsid w:val="00626AAA"/>
    <w:rsid w:val="00630058"/>
    <w:rsid w:val="006301D0"/>
    <w:rsid w:val="0063026B"/>
    <w:rsid w:val="00631BB0"/>
    <w:rsid w:val="00632CB7"/>
    <w:rsid w:val="00633F53"/>
    <w:rsid w:val="00635587"/>
    <w:rsid w:val="00635BF3"/>
    <w:rsid w:val="00635BFA"/>
    <w:rsid w:val="006363E4"/>
    <w:rsid w:val="006367CD"/>
    <w:rsid w:val="00637282"/>
    <w:rsid w:val="00637B27"/>
    <w:rsid w:val="00637FF2"/>
    <w:rsid w:val="0064047A"/>
    <w:rsid w:val="00640F31"/>
    <w:rsid w:val="006415E1"/>
    <w:rsid w:val="0064170A"/>
    <w:rsid w:val="00641EDC"/>
    <w:rsid w:val="0064215E"/>
    <w:rsid w:val="0064347C"/>
    <w:rsid w:val="00644220"/>
    <w:rsid w:val="00644323"/>
    <w:rsid w:val="00645258"/>
    <w:rsid w:val="00645BCD"/>
    <w:rsid w:val="00645C8E"/>
    <w:rsid w:val="00645E5F"/>
    <w:rsid w:val="006466F6"/>
    <w:rsid w:val="006473E7"/>
    <w:rsid w:val="0065016F"/>
    <w:rsid w:val="00650C8E"/>
    <w:rsid w:val="00652364"/>
    <w:rsid w:val="006526B3"/>
    <w:rsid w:val="00652858"/>
    <w:rsid w:val="00653B0F"/>
    <w:rsid w:val="00653BAB"/>
    <w:rsid w:val="00654770"/>
    <w:rsid w:val="00654BD6"/>
    <w:rsid w:val="006551C2"/>
    <w:rsid w:val="006551F8"/>
    <w:rsid w:val="00655AA4"/>
    <w:rsid w:val="00655B29"/>
    <w:rsid w:val="006562AA"/>
    <w:rsid w:val="006566E2"/>
    <w:rsid w:val="006568E0"/>
    <w:rsid w:val="00656F39"/>
    <w:rsid w:val="0065793B"/>
    <w:rsid w:val="00657ABE"/>
    <w:rsid w:val="006603C2"/>
    <w:rsid w:val="0066053C"/>
    <w:rsid w:val="00660A58"/>
    <w:rsid w:val="006615FE"/>
    <w:rsid w:val="00661875"/>
    <w:rsid w:val="00661A0A"/>
    <w:rsid w:val="006624D6"/>
    <w:rsid w:val="00662C4A"/>
    <w:rsid w:val="00663458"/>
    <w:rsid w:val="006635C0"/>
    <w:rsid w:val="00663F25"/>
    <w:rsid w:val="00664B03"/>
    <w:rsid w:val="00664DED"/>
    <w:rsid w:val="00665600"/>
    <w:rsid w:val="00665CA9"/>
    <w:rsid w:val="00665EAE"/>
    <w:rsid w:val="00666E08"/>
    <w:rsid w:val="00667BE6"/>
    <w:rsid w:val="00667CEE"/>
    <w:rsid w:val="00670235"/>
    <w:rsid w:val="00670C39"/>
    <w:rsid w:val="00671064"/>
    <w:rsid w:val="0067137E"/>
    <w:rsid w:val="00671802"/>
    <w:rsid w:val="00672525"/>
    <w:rsid w:val="00672DDA"/>
    <w:rsid w:val="00672E0A"/>
    <w:rsid w:val="006732A0"/>
    <w:rsid w:val="0067443A"/>
    <w:rsid w:val="006745FF"/>
    <w:rsid w:val="0067642C"/>
    <w:rsid w:val="00676BBD"/>
    <w:rsid w:val="006777E9"/>
    <w:rsid w:val="00677DE3"/>
    <w:rsid w:val="00680010"/>
    <w:rsid w:val="00680C3F"/>
    <w:rsid w:val="00680CF3"/>
    <w:rsid w:val="00681B6C"/>
    <w:rsid w:val="00682953"/>
    <w:rsid w:val="00682BD1"/>
    <w:rsid w:val="00682ECA"/>
    <w:rsid w:val="006832F0"/>
    <w:rsid w:val="00683611"/>
    <w:rsid w:val="00685C10"/>
    <w:rsid w:val="00685CED"/>
    <w:rsid w:val="00686345"/>
    <w:rsid w:val="00686576"/>
    <w:rsid w:val="00686B07"/>
    <w:rsid w:val="00686EEA"/>
    <w:rsid w:val="00687602"/>
    <w:rsid w:val="00687938"/>
    <w:rsid w:val="00687A01"/>
    <w:rsid w:val="00687A3E"/>
    <w:rsid w:val="00690680"/>
    <w:rsid w:val="00690AAD"/>
    <w:rsid w:val="00690FAE"/>
    <w:rsid w:val="00691C6C"/>
    <w:rsid w:val="0069252E"/>
    <w:rsid w:val="00692A19"/>
    <w:rsid w:val="00692EC6"/>
    <w:rsid w:val="006940E5"/>
    <w:rsid w:val="006943E4"/>
    <w:rsid w:val="006946AE"/>
    <w:rsid w:val="00694A5C"/>
    <w:rsid w:val="00694D17"/>
    <w:rsid w:val="00695AAD"/>
    <w:rsid w:val="00695D5A"/>
    <w:rsid w:val="00696257"/>
    <w:rsid w:val="00696FC2"/>
    <w:rsid w:val="0069797E"/>
    <w:rsid w:val="00697AA1"/>
    <w:rsid w:val="006A05AC"/>
    <w:rsid w:val="006A0651"/>
    <w:rsid w:val="006A09A5"/>
    <w:rsid w:val="006A0F38"/>
    <w:rsid w:val="006A137E"/>
    <w:rsid w:val="006A1936"/>
    <w:rsid w:val="006A1C5D"/>
    <w:rsid w:val="006A22A3"/>
    <w:rsid w:val="006A2CD9"/>
    <w:rsid w:val="006A32BF"/>
    <w:rsid w:val="006A33CE"/>
    <w:rsid w:val="006A46B9"/>
    <w:rsid w:val="006A4C38"/>
    <w:rsid w:val="006A5DEF"/>
    <w:rsid w:val="006A5EA8"/>
    <w:rsid w:val="006A60A6"/>
    <w:rsid w:val="006A6C71"/>
    <w:rsid w:val="006A712E"/>
    <w:rsid w:val="006B0056"/>
    <w:rsid w:val="006B012A"/>
    <w:rsid w:val="006B0429"/>
    <w:rsid w:val="006B0752"/>
    <w:rsid w:val="006B0B4A"/>
    <w:rsid w:val="006B0B81"/>
    <w:rsid w:val="006B0BD2"/>
    <w:rsid w:val="006B1333"/>
    <w:rsid w:val="006B1988"/>
    <w:rsid w:val="006B1A68"/>
    <w:rsid w:val="006B2F75"/>
    <w:rsid w:val="006B3D21"/>
    <w:rsid w:val="006B42A8"/>
    <w:rsid w:val="006B47C3"/>
    <w:rsid w:val="006B4AEA"/>
    <w:rsid w:val="006B5AF5"/>
    <w:rsid w:val="006B5BF3"/>
    <w:rsid w:val="006B62F0"/>
    <w:rsid w:val="006B745B"/>
    <w:rsid w:val="006B75FA"/>
    <w:rsid w:val="006B7814"/>
    <w:rsid w:val="006B7839"/>
    <w:rsid w:val="006C0145"/>
    <w:rsid w:val="006C05C5"/>
    <w:rsid w:val="006C0EC4"/>
    <w:rsid w:val="006C0F43"/>
    <w:rsid w:val="006C102F"/>
    <w:rsid w:val="006C130B"/>
    <w:rsid w:val="006C1819"/>
    <w:rsid w:val="006C22B1"/>
    <w:rsid w:val="006C248A"/>
    <w:rsid w:val="006C2675"/>
    <w:rsid w:val="006C2FCC"/>
    <w:rsid w:val="006C3083"/>
    <w:rsid w:val="006C3DDA"/>
    <w:rsid w:val="006C3E0A"/>
    <w:rsid w:val="006C4352"/>
    <w:rsid w:val="006C45E3"/>
    <w:rsid w:val="006C4636"/>
    <w:rsid w:val="006C50ED"/>
    <w:rsid w:val="006C540F"/>
    <w:rsid w:val="006C5998"/>
    <w:rsid w:val="006C6F04"/>
    <w:rsid w:val="006C7112"/>
    <w:rsid w:val="006C716A"/>
    <w:rsid w:val="006C73E0"/>
    <w:rsid w:val="006D088A"/>
    <w:rsid w:val="006D0B78"/>
    <w:rsid w:val="006D0F6F"/>
    <w:rsid w:val="006D0FB0"/>
    <w:rsid w:val="006D1F91"/>
    <w:rsid w:val="006D25B5"/>
    <w:rsid w:val="006D2AF7"/>
    <w:rsid w:val="006D33E1"/>
    <w:rsid w:val="006D55C0"/>
    <w:rsid w:val="006D572D"/>
    <w:rsid w:val="006D5D57"/>
    <w:rsid w:val="006D5EF0"/>
    <w:rsid w:val="006D5F6B"/>
    <w:rsid w:val="006D6555"/>
    <w:rsid w:val="006D66B3"/>
    <w:rsid w:val="006D6C4A"/>
    <w:rsid w:val="006D767C"/>
    <w:rsid w:val="006D7EBB"/>
    <w:rsid w:val="006E0097"/>
    <w:rsid w:val="006E08DC"/>
    <w:rsid w:val="006E0CEF"/>
    <w:rsid w:val="006E0FF0"/>
    <w:rsid w:val="006E192D"/>
    <w:rsid w:val="006E1B5F"/>
    <w:rsid w:val="006E2A7E"/>
    <w:rsid w:val="006E3594"/>
    <w:rsid w:val="006E3AAC"/>
    <w:rsid w:val="006E3B3E"/>
    <w:rsid w:val="006E3DB1"/>
    <w:rsid w:val="006E3FA3"/>
    <w:rsid w:val="006E4479"/>
    <w:rsid w:val="006E4635"/>
    <w:rsid w:val="006E4D4C"/>
    <w:rsid w:val="006E5314"/>
    <w:rsid w:val="006E5BF6"/>
    <w:rsid w:val="006E5EA3"/>
    <w:rsid w:val="006E768D"/>
    <w:rsid w:val="006E77FA"/>
    <w:rsid w:val="006E799A"/>
    <w:rsid w:val="006F01FA"/>
    <w:rsid w:val="006F0336"/>
    <w:rsid w:val="006F1957"/>
    <w:rsid w:val="006F20BD"/>
    <w:rsid w:val="006F22E6"/>
    <w:rsid w:val="006F2C3C"/>
    <w:rsid w:val="006F2D19"/>
    <w:rsid w:val="006F3292"/>
    <w:rsid w:val="006F38D7"/>
    <w:rsid w:val="006F41AB"/>
    <w:rsid w:val="006F4207"/>
    <w:rsid w:val="006F47BB"/>
    <w:rsid w:val="006F4CF8"/>
    <w:rsid w:val="006F4E82"/>
    <w:rsid w:val="006F5169"/>
    <w:rsid w:val="006F7FE6"/>
    <w:rsid w:val="007003AA"/>
    <w:rsid w:val="0070071E"/>
    <w:rsid w:val="00701D81"/>
    <w:rsid w:val="00701E2D"/>
    <w:rsid w:val="00702E26"/>
    <w:rsid w:val="00703A91"/>
    <w:rsid w:val="00704628"/>
    <w:rsid w:val="00704703"/>
    <w:rsid w:val="00704731"/>
    <w:rsid w:val="00705002"/>
    <w:rsid w:val="00705432"/>
    <w:rsid w:val="00705CEF"/>
    <w:rsid w:val="00705D5C"/>
    <w:rsid w:val="007064CA"/>
    <w:rsid w:val="00706CA4"/>
    <w:rsid w:val="00707CBC"/>
    <w:rsid w:val="00707F50"/>
    <w:rsid w:val="0071119E"/>
    <w:rsid w:val="00711A29"/>
    <w:rsid w:val="00711E2A"/>
    <w:rsid w:val="007125F4"/>
    <w:rsid w:val="00712CA3"/>
    <w:rsid w:val="00713B8E"/>
    <w:rsid w:val="00714262"/>
    <w:rsid w:val="00714354"/>
    <w:rsid w:val="007147BD"/>
    <w:rsid w:val="00715E5E"/>
    <w:rsid w:val="00716051"/>
    <w:rsid w:val="00716E2B"/>
    <w:rsid w:val="0072006C"/>
    <w:rsid w:val="00720907"/>
    <w:rsid w:val="00720AEA"/>
    <w:rsid w:val="007211A0"/>
    <w:rsid w:val="007215EC"/>
    <w:rsid w:val="00721654"/>
    <w:rsid w:val="0072199F"/>
    <w:rsid w:val="007219C9"/>
    <w:rsid w:val="00721E1B"/>
    <w:rsid w:val="00722559"/>
    <w:rsid w:val="00722B85"/>
    <w:rsid w:val="007230B1"/>
    <w:rsid w:val="00723746"/>
    <w:rsid w:val="00723899"/>
    <w:rsid w:val="00724173"/>
    <w:rsid w:val="00724771"/>
    <w:rsid w:val="00724C6E"/>
    <w:rsid w:val="00725778"/>
    <w:rsid w:val="00725A61"/>
    <w:rsid w:val="00725FA9"/>
    <w:rsid w:val="00726765"/>
    <w:rsid w:val="007267AD"/>
    <w:rsid w:val="00726BF2"/>
    <w:rsid w:val="00727899"/>
    <w:rsid w:val="00727947"/>
    <w:rsid w:val="00727B48"/>
    <w:rsid w:val="00727EB9"/>
    <w:rsid w:val="00727F17"/>
    <w:rsid w:val="00730B69"/>
    <w:rsid w:val="00730F1B"/>
    <w:rsid w:val="0073117F"/>
    <w:rsid w:val="00732D81"/>
    <w:rsid w:val="0073325B"/>
    <w:rsid w:val="007333BF"/>
    <w:rsid w:val="00733757"/>
    <w:rsid w:val="00734364"/>
    <w:rsid w:val="0073438F"/>
    <w:rsid w:val="007350D9"/>
    <w:rsid w:val="0073521D"/>
    <w:rsid w:val="00735A69"/>
    <w:rsid w:val="00735CB5"/>
    <w:rsid w:val="00735D66"/>
    <w:rsid w:val="007362C5"/>
    <w:rsid w:val="00736771"/>
    <w:rsid w:val="00736A50"/>
    <w:rsid w:val="00736B16"/>
    <w:rsid w:val="00736EA0"/>
    <w:rsid w:val="0073700C"/>
    <w:rsid w:val="0073702D"/>
    <w:rsid w:val="00737907"/>
    <w:rsid w:val="00740221"/>
    <w:rsid w:val="0074024E"/>
    <w:rsid w:val="00741026"/>
    <w:rsid w:val="0074230D"/>
    <w:rsid w:val="0074242E"/>
    <w:rsid w:val="007425D3"/>
    <w:rsid w:val="007431F0"/>
    <w:rsid w:val="007432D5"/>
    <w:rsid w:val="007433AD"/>
    <w:rsid w:val="007436A3"/>
    <w:rsid w:val="00743799"/>
    <w:rsid w:val="0074432A"/>
    <w:rsid w:val="007444B4"/>
    <w:rsid w:val="00744B4C"/>
    <w:rsid w:val="00744C91"/>
    <w:rsid w:val="00744D1D"/>
    <w:rsid w:val="00745272"/>
    <w:rsid w:val="00745B76"/>
    <w:rsid w:val="0074634C"/>
    <w:rsid w:val="0074711B"/>
    <w:rsid w:val="00747207"/>
    <w:rsid w:val="007502D2"/>
    <w:rsid w:val="0075066D"/>
    <w:rsid w:val="00750908"/>
    <w:rsid w:val="00751EA7"/>
    <w:rsid w:val="007522A3"/>
    <w:rsid w:val="007523C9"/>
    <w:rsid w:val="0075299B"/>
    <w:rsid w:val="00752E78"/>
    <w:rsid w:val="00754522"/>
    <w:rsid w:val="0075456A"/>
    <w:rsid w:val="00754648"/>
    <w:rsid w:val="00756036"/>
    <w:rsid w:val="00756086"/>
    <w:rsid w:val="00756442"/>
    <w:rsid w:val="00756C42"/>
    <w:rsid w:val="007570B5"/>
    <w:rsid w:val="0075716E"/>
    <w:rsid w:val="007572E4"/>
    <w:rsid w:val="0075734A"/>
    <w:rsid w:val="00757670"/>
    <w:rsid w:val="00757B1B"/>
    <w:rsid w:val="0076005A"/>
    <w:rsid w:val="00761357"/>
    <w:rsid w:val="00761481"/>
    <w:rsid w:val="00761AEA"/>
    <w:rsid w:val="00762D00"/>
    <w:rsid w:val="007648AB"/>
    <w:rsid w:val="00764DBE"/>
    <w:rsid w:val="00766185"/>
    <w:rsid w:val="00766976"/>
    <w:rsid w:val="00766DF8"/>
    <w:rsid w:val="0076706A"/>
    <w:rsid w:val="00770866"/>
    <w:rsid w:val="00770AB3"/>
    <w:rsid w:val="00771C4A"/>
    <w:rsid w:val="007722AD"/>
    <w:rsid w:val="00772485"/>
    <w:rsid w:val="007725D6"/>
    <w:rsid w:val="00772DD0"/>
    <w:rsid w:val="00773369"/>
    <w:rsid w:val="00773A53"/>
    <w:rsid w:val="007747C2"/>
    <w:rsid w:val="00774B5C"/>
    <w:rsid w:val="007750F5"/>
    <w:rsid w:val="0077553B"/>
    <w:rsid w:val="00775C41"/>
    <w:rsid w:val="007763FC"/>
    <w:rsid w:val="007765A7"/>
    <w:rsid w:val="00776679"/>
    <w:rsid w:val="00776A03"/>
    <w:rsid w:val="00777B9C"/>
    <w:rsid w:val="00780640"/>
    <w:rsid w:val="0078072F"/>
    <w:rsid w:val="00780D4A"/>
    <w:rsid w:val="007815E0"/>
    <w:rsid w:val="0078167D"/>
    <w:rsid w:val="00781AFF"/>
    <w:rsid w:val="00782902"/>
    <w:rsid w:val="00782908"/>
    <w:rsid w:val="00782933"/>
    <w:rsid w:val="00783493"/>
    <w:rsid w:val="0078373C"/>
    <w:rsid w:val="0078420C"/>
    <w:rsid w:val="00784917"/>
    <w:rsid w:val="0078495F"/>
    <w:rsid w:val="00784EFF"/>
    <w:rsid w:val="00784FA8"/>
    <w:rsid w:val="00784FC0"/>
    <w:rsid w:val="00786115"/>
    <w:rsid w:val="0078618A"/>
    <w:rsid w:val="007861E9"/>
    <w:rsid w:val="00786F6E"/>
    <w:rsid w:val="00787148"/>
    <w:rsid w:val="00787B07"/>
    <w:rsid w:val="00790929"/>
    <w:rsid w:val="00790F89"/>
    <w:rsid w:val="00791B4E"/>
    <w:rsid w:val="00791B9E"/>
    <w:rsid w:val="007925B0"/>
    <w:rsid w:val="007925BE"/>
    <w:rsid w:val="0079290F"/>
    <w:rsid w:val="00792F9E"/>
    <w:rsid w:val="00793043"/>
    <w:rsid w:val="00793FF2"/>
    <w:rsid w:val="00795A70"/>
    <w:rsid w:val="00795B9A"/>
    <w:rsid w:val="00796192"/>
    <w:rsid w:val="0079633D"/>
    <w:rsid w:val="00796412"/>
    <w:rsid w:val="0079683D"/>
    <w:rsid w:val="007970FB"/>
    <w:rsid w:val="0079734E"/>
    <w:rsid w:val="007975F5"/>
    <w:rsid w:val="007A0B4F"/>
    <w:rsid w:val="007A1AC2"/>
    <w:rsid w:val="007A1BFD"/>
    <w:rsid w:val="007A2DDA"/>
    <w:rsid w:val="007A2EB7"/>
    <w:rsid w:val="007A2F3C"/>
    <w:rsid w:val="007A32E5"/>
    <w:rsid w:val="007A4E53"/>
    <w:rsid w:val="007A52F6"/>
    <w:rsid w:val="007A538D"/>
    <w:rsid w:val="007A541E"/>
    <w:rsid w:val="007A5628"/>
    <w:rsid w:val="007A587B"/>
    <w:rsid w:val="007A5939"/>
    <w:rsid w:val="007A635C"/>
    <w:rsid w:val="007A6750"/>
    <w:rsid w:val="007A67BA"/>
    <w:rsid w:val="007A6F5F"/>
    <w:rsid w:val="007A72D7"/>
    <w:rsid w:val="007A7379"/>
    <w:rsid w:val="007B0B6D"/>
    <w:rsid w:val="007B153E"/>
    <w:rsid w:val="007B19B4"/>
    <w:rsid w:val="007B1B70"/>
    <w:rsid w:val="007B1E13"/>
    <w:rsid w:val="007B2989"/>
    <w:rsid w:val="007B3767"/>
    <w:rsid w:val="007B5153"/>
    <w:rsid w:val="007B5CED"/>
    <w:rsid w:val="007B5E2B"/>
    <w:rsid w:val="007B64F1"/>
    <w:rsid w:val="007B6812"/>
    <w:rsid w:val="007B7089"/>
    <w:rsid w:val="007B7190"/>
    <w:rsid w:val="007B74EF"/>
    <w:rsid w:val="007B7D9F"/>
    <w:rsid w:val="007C0889"/>
    <w:rsid w:val="007C0F5B"/>
    <w:rsid w:val="007C112E"/>
    <w:rsid w:val="007C11CD"/>
    <w:rsid w:val="007C183D"/>
    <w:rsid w:val="007C1AE0"/>
    <w:rsid w:val="007C1D9E"/>
    <w:rsid w:val="007C2651"/>
    <w:rsid w:val="007C2AC1"/>
    <w:rsid w:val="007C2F1E"/>
    <w:rsid w:val="007C3B14"/>
    <w:rsid w:val="007C40EB"/>
    <w:rsid w:val="007C4A81"/>
    <w:rsid w:val="007C4D04"/>
    <w:rsid w:val="007C4E79"/>
    <w:rsid w:val="007C565C"/>
    <w:rsid w:val="007C5BFA"/>
    <w:rsid w:val="007C600E"/>
    <w:rsid w:val="007C666D"/>
    <w:rsid w:val="007C6764"/>
    <w:rsid w:val="007C69C1"/>
    <w:rsid w:val="007C7454"/>
    <w:rsid w:val="007C7C5B"/>
    <w:rsid w:val="007D02CF"/>
    <w:rsid w:val="007D1626"/>
    <w:rsid w:val="007D2443"/>
    <w:rsid w:val="007D3203"/>
    <w:rsid w:val="007D368D"/>
    <w:rsid w:val="007D3BCD"/>
    <w:rsid w:val="007D3C07"/>
    <w:rsid w:val="007D3D7D"/>
    <w:rsid w:val="007D44A2"/>
    <w:rsid w:val="007D4789"/>
    <w:rsid w:val="007D4BA7"/>
    <w:rsid w:val="007D5360"/>
    <w:rsid w:val="007D54E7"/>
    <w:rsid w:val="007D6446"/>
    <w:rsid w:val="007D77D9"/>
    <w:rsid w:val="007E0226"/>
    <w:rsid w:val="007E05C6"/>
    <w:rsid w:val="007E0C54"/>
    <w:rsid w:val="007E0D82"/>
    <w:rsid w:val="007E1751"/>
    <w:rsid w:val="007E2B3E"/>
    <w:rsid w:val="007E2CB9"/>
    <w:rsid w:val="007E2EA9"/>
    <w:rsid w:val="007E2F77"/>
    <w:rsid w:val="007E3FDA"/>
    <w:rsid w:val="007E487C"/>
    <w:rsid w:val="007E491E"/>
    <w:rsid w:val="007E4F8A"/>
    <w:rsid w:val="007E5618"/>
    <w:rsid w:val="007E595E"/>
    <w:rsid w:val="007E5A92"/>
    <w:rsid w:val="007E6136"/>
    <w:rsid w:val="007E641E"/>
    <w:rsid w:val="007E6CA6"/>
    <w:rsid w:val="007E6E47"/>
    <w:rsid w:val="007E7562"/>
    <w:rsid w:val="007E77AE"/>
    <w:rsid w:val="007E7AD0"/>
    <w:rsid w:val="007E7F6C"/>
    <w:rsid w:val="007F1486"/>
    <w:rsid w:val="007F16AB"/>
    <w:rsid w:val="007F1EBA"/>
    <w:rsid w:val="007F2B42"/>
    <w:rsid w:val="007F3126"/>
    <w:rsid w:val="007F35DB"/>
    <w:rsid w:val="007F3668"/>
    <w:rsid w:val="007F3CB5"/>
    <w:rsid w:val="007F56FA"/>
    <w:rsid w:val="007F5BCB"/>
    <w:rsid w:val="007F5F75"/>
    <w:rsid w:val="007F7B25"/>
    <w:rsid w:val="007F7BE7"/>
    <w:rsid w:val="00800C40"/>
    <w:rsid w:val="00800ED8"/>
    <w:rsid w:val="00801A6A"/>
    <w:rsid w:val="00801BD6"/>
    <w:rsid w:val="00802767"/>
    <w:rsid w:val="00802A0C"/>
    <w:rsid w:val="00802C15"/>
    <w:rsid w:val="008038B5"/>
    <w:rsid w:val="00803BD8"/>
    <w:rsid w:val="00803CE1"/>
    <w:rsid w:val="008040B4"/>
    <w:rsid w:val="008040E7"/>
    <w:rsid w:val="0080462F"/>
    <w:rsid w:val="00804692"/>
    <w:rsid w:val="00804ADE"/>
    <w:rsid w:val="0080575E"/>
    <w:rsid w:val="00805C9A"/>
    <w:rsid w:val="0080629B"/>
    <w:rsid w:val="00806431"/>
    <w:rsid w:val="008069BF"/>
    <w:rsid w:val="00806D5A"/>
    <w:rsid w:val="00807039"/>
    <w:rsid w:val="008071FF"/>
    <w:rsid w:val="00807B03"/>
    <w:rsid w:val="00810AE8"/>
    <w:rsid w:val="00810CA2"/>
    <w:rsid w:val="00811C0E"/>
    <w:rsid w:val="0081220B"/>
    <w:rsid w:val="008124F2"/>
    <w:rsid w:val="00812767"/>
    <w:rsid w:val="0081374D"/>
    <w:rsid w:val="00813EDF"/>
    <w:rsid w:val="00814439"/>
    <w:rsid w:val="00814CBB"/>
    <w:rsid w:val="00815183"/>
    <w:rsid w:val="008156DF"/>
    <w:rsid w:val="0081588C"/>
    <w:rsid w:val="00815F43"/>
    <w:rsid w:val="008162EB"/>
    <w:rsid w:val="008162EF"/>
    <w:rsid w:val="00816313"/>
    <w:rsid w:val="00817304"/>
    <w:rsid w:val="0082013B"/>
    <w:rsid w:val="00820157"/>
    <w:rsid w:val="00820E2A"/>
    <w:rsid w:val="00821AE3"/>
    <w:rsid w:val="00821B2C"/>
    <w:rsid w:val="0082220F"/>
    <w:rsid w:val="008226C3"/>
    <w:rsid w:val="00822AAE"/>
    <w:rsid w:val="00822CC3"/>
    <w:rsid w:val="00822DF9"/>
    <w:rsid w:val="00823038"/>
    <w:rsid w:val="0082498E"/>
    <w:rsid w:val="008249E2"/>
    <w:rsid w:val="00824D6B"/>
    <w:rsid w:val="008250D4"/>
    <w:rsid w:val="00825252"/>
    <w:rsid w:val="00825949"/>
    <w:rsid w:val="00825C3A"/>
    <w:rsid w:val="00826008"/>
    <w:rsid w:val="00826633"/>
    <w:rsid w:val="0082665D"/>
    <w:rsid w:val="00826747"/>
    <w:rsid w:val="00826D4A"/>
    <w:rsid w:val="00826ED9"/>
    <w:rsid w:val="00827157"/>
    <w:rsid w:val="00827538"/>
    <w:rsid w:val="0082777E"/>
    <w:rsid w:val="00827B46"/>
    <w:rsid w:val="0083014D"/>
    <w:rsid w:val="00830F43"/>
    <w:rsid w:val="00831057"/>
    <w:rsid w:val="008316F4"/>
    <w:rsid w:val="00831D3E"/>
    <w:rsid w:val="00831DC2"/>
    <w:rsid w:val="00831E1B"/>
    <w:rsid w:val="00832358"/>
    <w:rsid w:val="00832C5F"/>
    <w:rsid w:val="00833885"/>
    <w:rsid w:val="00833D29"/>
    <w:rsid w:val="00833FDE"/>
    <w:rsid w:val="00834622"/>
    <w:rsid w:val="00834647"/>
    <w:rsid w:val="0083491F"/>
    <w:rsid w:val="00834A8C"/>
    <w:rsid w:val="00834B45"/>
    <w:rsid w:val="00834F24"/>
    <w:rsid w:val="008355C0"/>
    <w:rsid w:val="00835DB4"/>
    <w:rsid w:val="0083603C"/>
    <w:rsid w:val="008376AB"/>
    <w:rsid w:val="008407FC"/>
    <w:rsid w:val="00840D34"/>
    <w:rsid w:val="00840DAC"/>
    <w:rsid w:val="00841860"/>
    <w:rsid w:val="00841BC1"/>
    <w:rsid w:val="00841DFD"/>
    <w:rsid w:val="00841FCC"/>
    <w:rsid w:val="00841FF0"/>
    <w:rsid w:val="0084208A"/>
    <w:rsid w:val="00842402"/>
    <w:rsid w:val="00842A62"/>
    <w:rsid w:val="00842A96"/>
    <w:rsid w:val="00843044"/>
    <w:rsid w:val="00843E77"/>
    <w:rsid w:val="008440C0"/>
    <w:rsid w:val="008449FC"/>
    <w:rsid w:val="00844B95"/>
    <w:rsid w:val="00844C82"/>
    <w:rsid w:val="008450F1"/>
    <w:rsid w:val="00845429"/>
    <w:rsid w:val="0084551E"/>
    <w:rsid w:val="00845558"/>
    <w:rsid w:val="00845BF2"/>
    <w:rsid w:val="00845D7F"/>
    <w:rsid w:val="008469B4"/>
    <w:rsid w:val="00846F1C"/>
    <w:rsid w:val="0084711E"/>
    <w:rsid w:val="00847D52"/>
    <w:rsid w:val="00851966"/>
    <w:rsid w:val="0085230C"/>
    <w:rsid w:val="0085314A"/>
    <w:rsid w:val="00853270"/>
    <w:rsid w:val="00853577"/>
    <w:rsid w:val="00854541"/>
    <w:rsid w:val="008547B0"/>
    <w:rsid w:val="00854C92"/>
    <w:rsid w:val="0085526D"/>
    <w:rsid w:val="008555E0"/>
    <w:rsid w:val="00855A49"/>
    <w:rsid w:val="00856747"/>
    <w:rsid w:val="0085699F"/>
    <w:rsid w:val="008574D5"/>
    <w:rsid w:val="00857714"/>
    <w:rsid w:val="00857850"/>
    <w:rsid w:val="00857ABC"/>
    <w:rsid w:val="008605FD"/>
    <w:rsid w:val="0086100A"/>
    <w:rsid w:val="00861A94"/>
    <w:rsid w:val="00861DAA"/>
    <w:rsid w:val="008622FB"/>
    <w:rsid w:val="008624AD"/>
    <w:rsid w:val="008628F5"/>
    <w:rsid w:val="00862A38"/>
    <w:rsid w:val="00862C04"/>
    <w:rsid w:val="00863CF0"/>
    <w:rsid w:val="00865416"/>
    <w:rsid w:val="00866749"/>
    <w:rsid w:val="008668EF"/>
    <w:rsid w:val="00866941"/>
    <w:rsid w:val="008673FD"/>
    <w:rsid w:val="00867C7D"/>
    <w:rsid w:val="00870055"/>
    <w:rsid w:val="00870F35"/>
    <w:rsid w:val="008715FE"/>
    <w:rsid w:val="00871891"/>
    <w:rsid w:val="00871C07"/>
    <w:rsid w:val="00871CE7"/>
    <w:rsid w:val="00871E24"/>
    <w:rsid w:val="00872A16"/>
    <w:rsid w:val="008737CC"/>
    <w:rsid w:val="00873A23"/>
    <w:rsid w:val="0087425B"/>
    <w:rsid w:val="008748F7"/>
    <w:rsid w:val="0087493F"/>
    <w:rsid w:val="00876C84"/>
    <w:rsid w:val="0087700E"/>
    <w:rsid w:val="008777F6"/>
    <w:rsid w:val="00877F0A"/>
    <w:rsid w:val="008809FF"/>
    <w:rsid w:val="00880A80"/>
    <w:rsid w:val="00880BEA"/>
    <w:rsid w:val="00880C4F"/>
    <w:rsid w:val="00880DC4"/>
    <w:rsid w:val="00881C30"/>
    <w:rsid w:val="00881CDA"/>
    <w:rsid w:val="008821E2"/>
    <w:rsid w:val="008829E5"/>
    <w:rsid w:val="00882C03"/>
    <w:rsid w:val="0088312C"/>
    <w:rsid w:val="00883153"/>
    <w:rsid w:val="008831D0"/>
    <w:rsid w:val="008834B0"/>
    <w:rsid w:val="008835F3"/>
    <w:rsid w:val="00883737"/>
    <w:rsid w:val="00884C0A"/>
    <w:rsid w:val="00884F7D"/>
    <w:rsid w:val="008850C5"/>
    <w:rsid w:val="00885144"/>
    <w:rsid w:val="00885543"/>
    <w:rsid w:val="0088556D"/>
    <w:rsid w:val="00885BED"/>
    <w:rsid w:val="00885EEA"/>
    <w:rsid w:val="008862A1"/>
    <w:rsid w:val="008867FD"/>
    <w:rsid w:val="008868A5"/>
    <w:rsid w:val="00886C2A"/>
    <w:rsid w:val="00887514"/>
    <w:rsid w:val="00887DD1"/>
    <w:rsid w:val="00887F61"/>
    <w:rsid w:val="00890CAF"/>
    <w:rsid w:val="0089151E"/>
    <w:rsid w:val="00892324"/>
    <w:rsid w:val="008925E6"/>
    <w:rsid w:val="00893B29"/>
    <w:rsid w:val="00894119"/>
    <w:rsid w:val="008943D7"/>
    <w:rsid w:val="0089480D"/>
    <w:rsid w:val="008959A7"/>
    <w:rsid w:val="00895A88"/>
    <w:rsid w:val="00896B25"/>
    <w:rsid w:val="00896E1B"/>
    <w:rsid w:val="008979F0"/>
    <w:rsid w:val="00897CF1"/>
    <w:rsid w:val="00897FFB"/>
    <w:rsid w:val="008A08DC"/>
    <w:rsid w:val="008A0C5D"/>
    <w:rsid w:val="008A0F18"/>
    <w:rsid w:val="008A0FB6"/>
    <w:rsid w:val="008A113D"/>
    <w:rsid w:val="008A1410"/>
    <w:rsid w:val="008A1972"/>
    <w:rsid w:val="008A1BD6"/>
    <w:rsid w:val="008A2487"/>
    <w:rsid w:val="008A24BB"/>
    <w:rsid w:val="008A2730"/>
    <w:rsid w:val="008A2C00"/>
    <w:rsid w:val="008A30F5"/>
    <w:rsid w:val="008A3637"/>
    <w:rsid w:val="008A3C7B"/>
    <w:rsid w:val="008A5B6D"/>
    <w:rsid w:val="008A5D05"/>
    <w:rsid w:val="008A6560"/>
    <w:rsid w:val="008A6DEF"/>
    <w:rsid w:val="008B0659"/>
    <w:rsid w:val="008B0752"/>
    <w:rsid w:val="008B0AC3"/>
    <w:rsid w:val="008B1154"/>
    <w:rsid w:val="008B18C5"/>
    <w:rsid w:val="008B1B57"/>
    <w:rsid w:val="008B2776"/>
    <w:rsid w:val="008B2842"/>
    <w:rsid w:val="008B2AA1"/>
    <w:rsid w:val="008B2B09"/>
    <w:rsid w:val="008B3743"/>
    <w:rsid w:val="008B39C2"/>
    <w:rsid w:val="008B4629"/>
    <w:rsid w:val="008B4D1A"/>
    <w:rsid w:val="008B5042"/>
    <w:rsid w:val="008B5B23"/>
    <w:rsid w:val="008B6584"/>
    <w:rsid w:val="008B7895"/>
    <w:rsid w:val="008B7CCD"/>
    <w:rsid w:val="008C0141"/>
    <w:rsid w:val="008C0849"/>
    <w:rsid w:val="008C0B2C"/>
    <w:rsid w:val="008C0F65"/>
    <w:rsid w:val="008C1FBF"/>
    <w:rsid w:val="008C24BC"/>
    <w:rsid w:val="008C3429"/>
    <w:rsid w:val="008C343A"/>
    <w:rsid w:val="008C3515"/>
    <w:rsid w:val="008C3546"/>
    <w:rsid w:val="008C3ACF"/>
    <w:rsid w:val="008C3D70"/>
    <w:rsid w:val="008C3DD5"/>
    <w:rsid w:val="008C42E8"/>
    <w:rsid w:val="008C4950"/>
    <w:rsid w:val="008C5A6C"/>
    <w:rsid w:val="008C63F7"/>
    <w:rsid w:val="008C6629"/>
    <w:rsid w:val="008C6DA2"/>
    <w:rsid w:val="008C7666"/>
    <w:rsid w:val="008D071D"/>
    <w:rsid w:val="008D139A"/>
    <w:rsid w:val="008D1961"/>
    <w:rsid w:val="008D1E85"/>
    <w:rsid w:val="008D2632"/>
    <w:rsid w:val="008D3D2B"/>
    <w:rsid w:val="008D3D90"/>
    <w:rsid w:val="008D42FB"/>
    <w:rsid w:val="008D5169"/>
    <w:rsid w:val="008D51E7"/>
    <w:rsid w:val="008D5DD5"/>
    <w:rsid w:val="008D66E6"/>
    <w:rsid w:val="008D7003"/>
    <w:rsid w:val="008D797A"/>
    <w:rsid w:val="008E04E8"/>
    <w:rsid w:val="008E0540"/>
    <w:rsid w:val="008E0788"/>
    <w:rsid w:val="008E0C45"/>
    <w:rsid w:val="008E0D44"/>
    <w:rsid w:val="008E11E2"/>
    <w:rsid w:val="008E12FB"/>
    <w:rsid w:val="008E20F0"/>
    <w:rsid w:val="008E4096"/>
    <w:rsid w:val="008E428A"/>
    <w:rsid w:val="008E46D4"/>
    <w:rsid w:val="008E49F5"/>
    <w:rsid w:val="008E4F5F"/>
    <w:rsid w:val="008E50C7"/>
    <w:rsid w:val="008E5C4B"/>
    <w:rsid w:val="008E5E46"/>
    <w:rsid w:val="008E6FCF"/>
    <w:rsid w:val="008E7058"/>
    <w:rsid w:val="008E73ED"/>
    <w:rsid w:val="008E7B33"/>
    <w:rsid w:val="008F03FF"/>
    <w:rsid w:val="008F0BE1"/>
    <w:rsid w:val="008F0E23"/>
    <w:rsid w:val="008F0F9D"/>
    <w:rsid w:val="008F10BC"/>
    <w:rsid w:val="008F176A"/>
    <w:rsid w:val="008F1D3C"/>
    <w:rsid w:val="008F1EAA"/>
    <w:rsid w:val="008F20EB"/>
    <w:rsid w:val="008F25C2"/>
    <w:rsid w:val="008F2CA3"/>
    <w:rsid w:val="008F30B5"/>
    <w:rsid w:val="008F3345"/>
    <w:rsid w:val="008F39D8"/>
    <w:rsid w:val="008F3DA1"/>
    <w:rsid w:val="008F4544"/>
    <w:rsid w:val="008F569B"/>
    <w:rsid w:val="008F5917"/>
    <w:rsid w:val="008F6567"/>
    <w:rsid w:val="008F78E3"/>
    <w:rsid w:val="009004F7"/>
    <w:rsid w:val="0090069E"/>
    <w:rsid w:val="00900A97"/>
    <w:rsid w:val="00900BDC"/>
    <w:rsid w:val="00901709"/>
    <w:rsid w:val="00901EA1"/>
    <w:rsid w:val="00902F32"/>
    <w:rsid w:val="0090362D"/>
    <w:rsid w:val="009037A8"/>
    <w:rsid w:val="0090382E"/>
    <w:rsid w:val="00903D5B"/>
    <w:rsid w:val="00905403"/>
    <w:rsid w:val="0090648C"/>
    <w:rsid w:val="009077D8"/>
    <w:rsid w:val="009077FE"/>
    <w:rsid w:val="009109A8"/>
    <w:rsid w:val="00912393"/>
    <w:rsid w:val="00913736"/>
    <w:rsid w:val="00914918"/>
    <w:rsid w:val="00914B2F"/>
    <w:rsid w:val="00914C45"/>
    <w:rsid w:val="00914D05"/>
    <w:rsid w:val="009154A5"/>
    <w:rsid w:val="00916EA6"/>
    <w:rsid w:val="009177B6"/>
    <w:rsid w:val="009211A0"/>
    <w:rsid w:val="0092134E"/>
    <w:rsid w:val="0092162A"/>
    <w:rsid w:val="0092162D"/>
    <w:rsid w:val="00921CC7"/>
    <w:rsid w:val="009220DE"/>
    <w:rsid w:val="009225D8"/>
    <w:rsid w:val="0092281B"/>
    <w:rsid w:val="009232A6"/>
    <w:rsid w:val="00923998"/>
    <w:rsid w:val="009259C6"/>
    <w:rsid w:val="00926087"/>
    <w:rsid w:val="009266E1"/>
    <w:rsid w:val="00927245"/>
    <w:rsid w:val="00927408"/>
    <w:rsid w:val="00927C7D"/>
    <w:rsid w:val="00927EC3"/>
    <w:rsid w:val="00930704"/>
    <w:rsid w:val="00930D87"/>
    <w:rsid w:val="0093107C"/>
    <w:rsid w:val="00931143"/>
    <w:rsid w:val="00931BF9"/>
    <w:rsid w:val="00931FCA"/>
    <w:rsid w:val="00933A49"/>
    <w:rsid w:val="00934E49"/>
    <w:rsid w:val="00934F04"/>
    <w:rsid w:val="00935F29"/>
    <w:rsid w:val="00936F61"/>
    <w:rsid w:val="0093700B"/>
    <w:rsid w:val="00937040"/>
    <w:rsid w:val="0094033D"/>
    <w:rsid w:val="00941318"/>
    <w:rsid w:val="009415CD"/>
    <w:rsid w:val="00942371"/>
    <w:rsid w:val="0094331B"/>
    <w:rsid w:val="00943813"/>
    <w:rsid w:val="00943F60"/>
    <w:rsid w:val="00944192"/>
    <w:rsid w:val="0094448F"/>
    <w:rsid w:val="009444A1"/>
    <w:rsid w:val="0094542F"/>
    <w:rsid w:val="009454FE"/>
    <w:rsid w:val="009457FF"/>
    <w:rsid w:val="00945A75"/>
    <w:rsid w:val="00945DB0"/>
    <w:rsid w:val="00946254"/>
    <w:rsid w:val="0094637D"/>
    <w:rsid w:val="009469B3"/>
    <w:rsid w:val="00946BBB"/>
    <w:rsid w:val="00947C78"/>
    <w:rsid w:val="00947FE4"/>
    <w:rsid w:val="0095002A"/>
    <w:rsid w:val="009502FD"/>
    <w:rsid w:val="00950C1B"/>
    <w:rsid w:val="009522F3"/>
    <w:rsid w:val="00952FCA"/>
    <w:rsid w:val="0095354F"/>
    <w:rsid w:val="00953C5F"/>
    <w:rsid w:val="009542DA"/>
    <w:rsid w:val="0095666D"/>
    <w:rsid w:val="009566F9"/>
    <w:rsid w:val="00956B9C"/>
    <w:rsid w:val="00956E1B"/>
    <w:rsid w:val="009600E0"/>
    <w:rsid w:val="009602C5"/>
    <w:rsid w:val="0096066B"/>
    <w:rsid w:val="00960C92"/>
    <w:rsid w:val="00960DE1"/>
    <w:rsid w:val="009612B3"/>
    <w:rsid w:val="00961DD6"/>
    <w:rsid w:val="00964B5F"/>
    <w:rsid w:val="00964C43"/>
    <w:rsid w:val="009652E4"/>
    <w:rsid w:val="00965435"/>
    <w:rsid w:val="009654C0"/>
    <w:rsid w:val="009654CF"/>
    <w:rsid w:val="009656F3"/>
    <w:rsid w:val="00965D9F"/>
    <w:rsid w:val="00965ED8"/>
    <w:rsid w:val="009660AA"/>
    <w:rsid w:val="00966601"/>
    <w:rsid w:val="00966990"/>
    <w:rsid w:val="00966AE3"/>
    <w:rsid w:val="00966F2B"/>
    <w:rsid w:val="009677C7"/>
    <w:rsid w:val="0096787B"/>
    <w:rsid w:val="00967DDF"/>
    <w:rsid w:val="0097050C"/>
    <w:rsid w:val="00970C03"/>
    <w:rsid w:val="00971B82"/>
    <w:rsid w:val="0097216C"/>
    <w:rsid w:val="009721B9"/>
    <w:rsid w:val="00973183"/>
    <w:rsid w:val="00973D76"/>
    <w:rsid w:val="00973EA0"/>
    <w:rsid w:val="00974072"/>
    <w:rsid w:val="00974AFA"/>
    <w:rsid w:val="00975EA0"/>
    <w:rsid w:val="00975EC3"/>
    <w:rsid w:val="00977065"/>
    <w:rsid w:val="009775FA"/>
    <w:rsid w:val="0097772A"/>
    <w:rsid w:val="00977D7E"/>
    <w:rsid w:val="00977FAA"/>
    <w:rsid w:val="00981C2B"/>
    <w:rsid w:val="00981E52"/>
    <w:rsid w:val="00982996"/>
    <w:rsid w:val="00983443"/>
    <w:rsid w:val="00983615"/>
    <w:rsid w:val="009837E7"/>
    <w:rsid w:val="0098389B"/>
    <w:rsid w:val="00983E74"/>
    <w:rsid w:val="00984163"/>
    <w:rsid w:val="00984ECD"/>
    <w:rsid w:val="00985824"/>
    <w:rsid w:val="009863DD"/>
    <w:rsid w:val="00986991"/>
    <w:rsid w:val="00986D7A"/>
    <w:rsid w:val="00987ACC"/>
    <w:rsid w:val="00990276"/>
    <w:rsid w:val="009904EC"/>
    <w:rsid w:val="00990B18"/>
    <w:rsid w:val="00990BA8"/>
    <w:rsid w:val="009913EA"/>
    <w:rsid w:val="0099140C"/>
    <w:rsid w:val="00991803"/>
    <w:rsid w:val="00991A5C"/>
    <w:rsid w:val="00992330"/>
    <w:rsid w:val="00993AB9"/>
    <w:rsid w:val="00994230"/>
    <w:rsid w:val="00994ACD"/>
    <w:rsid w:val="00994F99"/>
    <w:rsid w:val="009952D5"/>
    <w:rsid w:val="0099569C"/>
    <w:rsid w:val="0099694F"/>
    <w:rsid w:val="009970BF"/>
    <w:rsid w:val="009978F5"/>
    <w:rsid w:val="00997A58"/>
    <w:rsid w:val="00997CE9"/>
    <w:rsid w:val="00997F41"/>
    <w:rsid w:val="00997FEA"/>
    <w:rsid w:val="009A0E74"/>
    <w:rsid w:val="009A190C"/>
    <w:rsid w:val="009A1A0B"/>
    <w:rsid w:val="009A2161"/>
    <w:rsid w:val="009A318F"/>
    <w:rsid w:val="009A5426"/>
    <w:rsid w:val="009A633B"/>
    <w:rsid w:val="009A669D"/>
    <w:rsid w:val="009A6EE4"/>
    <w:rsid w:val="009A72B5"/>
    <w:rsid w:val="009A76F8"/>
    <w:rsid w:val="009A7C71"/>
    <w:rsid w:val="009B01AC"/>
    <w:rsid w:val="009B0287"/>
    <w:rsid w:val="009B19BC"/>
    <w:rsid w:val="009B1AD9"/>
    <w:rsid w:val="009B1FCF"/>
    <w:rsid w:val="009B2CBB"/>
    <w:rsid w:val="009B39D5"/>
    <w:rsid w:val="009B3C23"/>
    <w:rsid w:val="009B42E2"/>
    <w:rsid w:val="009B434C"/>
    <w:rsid w:val="009B4731"/>
    <w:rsid w:val="009B4781"/>
    <w:rsid w:val="009B48BC"/>
    <w:rsid w:val="009B4CC1"/>
    <w:rsid w:val="009B4DE6"/>
    <w:rsid w:val="009B531F"/>
    <w:rsid w:val="009B5D62"/>
    <w:rsid w:val="009B634E"/>
    <w:rsid w:val="009B6888"/>
    <w:rsid w:val="009B68B6"/>
    <w:rsid w:val="009B778B"/>
    <w:rsid w:val="009B7B4C"/>
    <w:rsid w:val="009C0B8E"/>
    <w:rsid w:val="009C1055"/>
    <w:rsid w:val="009C1079"/>
    <w:rsid w:val="009C174D"/>
    <w:rsid w:val="009C1D27"/>
    <w:rsid w:val="009C2773"/>
    <w:rsid w:val="009C27AA"/>
    <w:rsid w:val="009C3110"/>
    <w:rsid w:val="009C36AC"/>
    <w:rsid w:val="009C43B3"/>
    <w:rsid w:val="009C44FC"/>
    <w:rsid w:val="009C4AB6"/>
    <w:rsid w:val="009C4DA3"/>
    <w:rsid w:val="009C518F"/>
    <w:rsid w:val="009C52FF"/>
    <w:rsid w:val="009C6186"/>
    <w:rsid w:val="009C63C0"/>
    <w:rsid w:val="009C6CE3"/>
    <w:rsid w:val="009C6D97"/>
    <w:rsid w:val="009C708B"/>
    <w:rsid w:val="009C72FB"/>
    <w:rsid w:val="009C78A6"/>
    <w:rsid w:val="009C79F6"/>
    <w:rsid w:val="009C7D62"/>
    <w:rsid w:val="009C7D65"/>
    <w:rsid w:val="009C7DAE"/>
    <w:rsid w:val="009D0414"/>
    <w:rsid w:val="009D092C"/>
    <w:rsid w:val="009D0DA9"/>
    <w:rsid w:val="009D0E86"/>
    <w:rsid w:val="009D10B3"/>
    <w:rsid w:val="009D2107"/>
    <w:rsid w:val="009D2177"/>
    <w:rsid w:val="009D2182"/>
    <w:rsid w:val="009D31CE"/>
    <w:rsid w:val="009D3CF4"/>
    <w:rsid w:val="009D49BC"/>
    <w:rsid w:val="009D4EB6"/>
    <w:rsid w:val="009D4FDD"/>
    <w:rsid w:val="009D5090"/>
    <w:rsid w:val="009D5E7F"/>
    <w:rsid w:val="009D5F9F"/>
    <w:rsid w:val="009D66F5"/>
    <w:rsid w:val="009D7345"/>
    <w:rsid w:val="009D76A6"/>
    <w:rsid w:val="009D774E"/>
    <w:rsid w:val="009D7B71"/>
    <w:rsid w:val="009D7C9F"/>
    <w:rsid w:val="009D7F16"/>
    <w:rsid w:val="009E01CC"/>
    <w:rsid w:val="009E06AC"/>
    <w:rsid w:val="009E0803"/>
    <w:rsid w:val="009E0A6D"/>
    <w:rsid w:val="009E0B45"/>
    <w:rsid w:val="009E0BF4"/>
    <w:rsid w:val="009E0E52"/>
    <w:rsid w:val="009E15E9"/>
    <w:rsid w:val="009E1860"/>
    <w:rsid w:val="009E1993"/>
    <w:rsid w:val="009E1B65"/>
    <w:rsid w:val="009E20C9"/>
    <w:rsid w:val="009E2837"/>
    <w:rsid w:val="009E3014"/>
    <w:rsid w:val="009E4B76"/>
    <w:rsid w:val="009E6891"/>
    <w:rsid w:val="009E6FF4"/>
    <w:rsid w:val="009E7C39"/>
    <w:rsid w:val="009E7C3A"/>
    <w:rsid w:val="009E7CB6"/>
    <w:rsid w:val="009F0ECC"/>
    <w:rsid w:val="009F136D"/>
    <w:rsid w:val="009F18D9"/>
    <w:rsid w:val="009F19E3"/>
    <w:rsid w:val="009F273E"/>
    <w:rsid w:val="009F2C2F"/>
    <w:rsid w:val="009F3474"/>
    <w:rsid w:val="009F38FF"/>
    <w:rsid w:val="009F3A85"/>
    <w:rsid w:val="009F3DEA"/>
    <w:rsid w:val="009F43FA"/>
    <w:rsid w:val="009F4CFF"/>
    <w:rsid w:val="009F5975"/>
    <w:rsid w:val="009F6242"/>
    <w:rsid w:val="009F6423"/>
    <w:rsid w:val="009F6E89"/>
    <w:rsid w:val="009F7B97"/>
    <w:rsid w:val="00A00CA1"/>
    <w:rsid w:val="00A00E34"/>
    <w:rsid w:val="00A01034"/>
    <w:rsid w:val="00A01370"/>
    <w:rsid w:val="00A014DC"/>
    <w:rsid w:val="00A01C78"/>
    <w:rsid w:val="00A02148"/>
    <w:rsid w:val="00A02393"/>
    <w:rsid w:val="00A024C4"/>
    <w:rsid w:val="00A02529"/>
    <w:rsid w:val="00A02A64"/>
    <w:rsid w:val="00A03676"/>
    <w:rsid w:val="00A03DB8"/>
    <w:rsid w:val="00A043F9"/>
    <w:rsid w:val="00A054FD"/>
    <w:rsid w:val="00A05D64"/>
    <w:rsid w:val="00A05E3B"/>
    <w:rsid w:val="00A0618E"/>
    <w:rsid w:val="00A0664D"/>
    <w:rsid w:val="00A06B9D"/>
    <w:rsid w:val="00A06C34"/>
    <w:rsid w:val="00A06E69"/>
    <w:rsid w:val="00A06EAD"/>
    <w:rsid w:val="00A07435"/>
    <w:rsid w:val="00A07495"/>
    <w:rsid w:val="00A07A57"/>
    <w:rsid w:val="00A07A67"/>
    <w:rsid w:val="00A07E20"/>
    <w:rsid w:val="00A1109E"/>
    <w:rsid w:val="00A11120"/>
    <w:rsid w:val="00A1146E"/>
    <w:rsid w:val="00A1169F"/>
    <w:rsid w:val="00A125AE"/>
    <w:rsid w:val="00A12826"/>
    <w:rsid w:val="00A12978"/>
    <w:rsid w:val="00A12B73"/>
    <w:rsid w:val="00A13416"/>
    <w:rsid w:val="00A137AA"/>
    <w:rsid w:val="00A13AEF"/>
    <w:rsid w:val="00A13E50"/>
    <w:rsid w:val="00A13F50"/>
    <w:rsid w:val="00A14155"/>
    <w:rsid w:val="00A14C72"/>
    <w:rsid w:val="00A14D25"/>
    <w:rsid w:val="00A14E4A"/>
    <w:rsid w:val="00A16D05"/>
    <w:rsid w:val="00A171B2"/>
    <w:rsid w:val="00A1758D"/>
    <w:rsid w:val="00A17622"/>
    <w:rsid w:val="00A17E41"/>
    <w:rsid w:val="00A17FF3"/>
    <w:rsid w:val="00A17FFE"/>
    <w:rsid w:val="00A1EC4C"/>
    <w:rsid w:val="00A2020F"/>
    <w:rsid w:val="00A20650"/>
    <w:rsid w:val="00A20BB9"/>
    <w:rsid w:val="00A20C53"/>
    <w:rsid w:val="00A215DE"/>
    <w:rsid w:val="00A21813"/>
    <w:rsid w:val="00A21A7F"/>
    <w:rsid w:val="00A22F7C"/>
    <w:rsid w:val="00A23605"/>
    <w:rsid w:val="00A24083"/>
    <w:rsid w:val="00A242C9"/>
    <w:rsid w:val="00A24306"/>
    <w:rsid w:val="00A245D4"/>
    <w:rsid w:val="00A24643"/>
    <w:rsid w:val="00A24A2A"/>
    <w:rsid w:val="00A25290"/>
    <w:rsid w:val="00A25C0A"/>
    <w:rsid w:val="00A2779E"/>
    <w:rsid w:val="00A27FAD"/>
    <w:rsid w:val="00A30108"/>
    <w:rsid w:val="00A314FF"/>
    <w:rsid w:val="00A31624"/>
    <w:rsid w:val="00A3190E"/>
    <w:rsid w:val="00A32D31"/>
    <w:rsid w:val="00A33201"/>
    <w:rsid w:val="00A34291"/>
    <w:rsid w:val="00A34A28"/>
    <w:rsid w:val="00A34A78"/>
    <w:rsid w:val="00A34FBF"/>
    <w:rsid w:val="00A352D7"/>
    <w:rsid w:val="00A35691"/>
    <w:rsid w:val="00A379BD"/>
    <w:rsid w:val="00A37A53"/>
    <w:rsid w:val="00A37DDE"/>
    <w:rsid w:val="00A4006A"/>
    <w:rsid w:val="00A40A64"/>
    <w:rsid w:val="00A4225E"/>
    <w:rsid w:val="00A425CD"/>
    <w:rsid w:val="00A42E31"/>
    <w:rsid w:val="00A42E5E"/>
    <w:rsid w:val="00A4303D"/>
    <w:rsid w:val="00A44301"/>
    <w:rsid w:val="00A445BF"/>
    <w:rsid w:val="00A44C1F"/>
    <w:rsid w:val="00A458AD"/>
    <w:rsid w:val="00A45EE9"/>
    <w:rsid w:val="00A46536"/>
    <w:rsid w:val="00A466A8"/>
    <w:rsid w:val="00A471F0"/>
    <w:rsid w:val="00A47366"/>
    <w:rsid w:val="00A47B91"/>
    <w:rsid w:val="00A47E25"/>
    <w:rsid w:val="00A47EBC"/>
    <w:rsid w:val="00A50855"/>
    <w:rsid w:val="00A50F6E"/>
    <w:rsid w:val="00A5229A"/>
    <w:rsid w:val="00A523DB"/>
    <w:rsid w:val="00A52694"/>
    <w:rsid w:val="00A52CD3"/>
    <w:rsid w:val="00A53A01"/>
    <w:rsid w:val="00A53AB7"/>
    <w:rsid w:val="00A541CE"/>
    <w:rsid w:val="00A5441D"/>
    <w:rsid w:val="00A54572"/>
    <w:rsid w:val="00A54B1C"/>
    <w:rsid w:val="00A55105"/>
    <w:rsid w:val="00A5546A"/>
    <w:rsid w:val="00A56A48"/>
    <w:rsid w:val="00A576DB"/>
    <w:rsid w:val="00A57C52"/>
    <w:rsid w:val="00A57CC0"/>
    <w:rsid w:val="00A57F3A"/>
    <w:rsid w:val="00A604B9"/>
    <w:rsid w:val="00A60605"/>
    <w:rsid w:val="00A60965"/>
    <w:rsid w:val="00A61080"/>
    <w:rsid w:val="00A61A09"/>
    <w:rsid w:val="00A620F6"/>
    <w:rsid w:val="00A6227F"/>
    <w:rsid w:val="00A62355"/>
    <w:rsid w:val="00A63E69"/>
    <w:rsid w:val="00A6490D"/>
    <w:rsid w:val="00A64ABD"/>
    <w:rsid w:val="00A64C72"/>
    <w:rsid w:val="00A64E5E"/>
    <w:rsid w:val="00A64FE4"/>
    <w:rsid w:val="00A65B14"/>
    <w:rsid w:val="00A670E5"/>
    <w:rsid w:val="00A674A4"/>
    <w:rsid w:val="00A7055A"/>
    <w:rsid w:val="00A7242E"/>
    <w:rsid w:val="00A72B55"/>
    <w:rsid w:val="00A72F6E"/>
    <w:rsid w:val="00A73240"/>
    <w:rsid w:val="00A73C86"/>
    <w:rsid w:val="00A74113"/>
    <w:rsid w:val="00A74481"/>
    <w:rsid w:val="00A74E7F"/>
    <w:rsid w:val="00A7536E"/>
    <w:rsid w:val="00A75B4E"/>
    <w:rsid w:val="00A76153"/>
    <w:rsid w:val="00A76723"/>
    <w:rsid w:val="00A7681F"/>
    <w:rsid w:val="00A7688F"/>
    <w:rsid w:val="00A76A69"/>
    <w:rsid w:val="00A76B7F"/>
    <w:rsid w:val="00A76E06"/>
    <w:rsid w:val="00A775CD"/>
    <w:rsid w:val="00A77B7B"/>
    <w:rsid w:val="00A80189"/>
    <w:rsid w:val="00A80502"/>
    <w:rsid w:val="00A81354"/>
    <w:rsid w:val="00A8197F"/>
    <w:rsid w:val="00A81D21"/>
    <w:rsid w:val="00A81D99"/>
    <w:rsid w:val="00A82CF3"/>
    <w:rsid w:val="00A82E75"/>
    <w:rsid w:val="00A836DB"/>
    <w:rsid w:val="00A83CAA"/>
    <w:rsid w:val="00A83E97"/>
    <w:rsid w:val="00A83EFE"/>
    <w:rsid w:val="00A842D2"/>
    <w:rsid w:val="00A8520D"/>
    <w:rsid w:val="00A852B0"/>
    <w:rsid w:val="00A85365"/>
    <w:rsid w:val="00A8538D"/>
    <w:rsid w:val="00A86681"/>
    <w:rsid w:val="00A8684B"/>
    <w:rsid w:val="00A8761A"/>
    <w:rsid w:val="00A87BB9"/>
    <w:rsid w:val="00A87C58"/>
    <w:rsid w:val="00A907D6"/>
    <w:rsid w:val="00A90FB3"/>
    <w:rsid w:val="00A9176F"/>
    <w:rsid w:val="00A91EEF"/>
    <w:rsid w:val="00A923D7"/>
    <w:rsid w:val="00A92817"/>
    <w:rsid w:val="00A92EFB"/>
    <w:rsid w:val="00A9369D"/>
    <w:rsid w:val="00A94F29"/>
    <w:rsid w:val="00A951C4"/>
    <w:rsid w:val="00A9587C"/>
    <w:rsid w:val="00A95CB7"/>
    <w:rsid w:val="00AA0055"/>
    <w:rsid w:val="00AA0ADB"/>
    <w:rsid w:val="00AA0B71"/>
    <w:rsid w:val="00AA15F5"/>
    <w:rsid w:val="00AA166B"/>
    <w:rsid w:val="00AA29D2"/>
    <w:rsid w:val="00AA3499"/>
    <w:rsid w:val="00AA3FAF"/>
    <w:rsid w:val="00AA3FD5"/>
    <w:rsid w:val="00AA451C"/>
    <w:rsid w:val="00AA467E"/>
    <w:rsid w:val="00AA5151"/>
    <w:rsid w:val="00AA5C0D"/>
    <w:rsid w:val="00AA5DC0"/>
    <w:rsid w:val="00AA5E96"/>
    <w:rsid w:val="00AA5F9D"/>
    <w:rsid w:val="00AA5FEF"/>
    <w:rsid w:val="00AA611B"/>
    <w:rsid w:val="00AA7636"/>
    <w:rsid w:val="00AB070D"/>
    <w:rsid w:val="00AB1CC6"/>
    <w:rsid w:val="00AB3BD4"/>
    <w:rsid w:val="00AB4428"/>
    <w:rsid w:val="00AB44B0"/>
    <w:rsid w:val="00AB5301"/>
    <w:rsid w:val="00AB5B4E"/>
    <w:rsid w:val="00AB6606"/>
    <w:rsid w:val="00AB6F23"/>
    <w:rsid w:val="00AB7000"/>
    <w:rsid w:val="00AB7C0E"/>
    <w:rsid w:val="00AC01F6"/>
    <w:rsid w:val="00AC0969"/>
    <w:rsid w:val="00AC0D8F"/>
    <w:rsid w:val="00AC1A5D"/>
    <w:rsid w:val="00AC1A6D"/>
    <w:rsid w:val="00AC1C25"/>
    <w:rsid w:val="00AC21B1"/>
    <w:rsid w:val="00AC259B"/>
    <w:rsid w:val="00AC3686"/>
    <w:rsid w:val="00AC38CE"/>
    <w:rsid w:val="00AC3D73"/>
    <w:rsid w:val="00AC3D8D"/>
    <w:rsid w:val="00AC55D0"/>
    <w:rsid w:val="00AC6635"/>
    <w:rsid w:val="00AC71BD"/>
    <w:rsid w:val="00AC721B"/>
    <w:rsid w:val="00AC75AC"/>
    <w:rsid w:val="00AC7CA3"/>
    <w:rsid w:val="00AD0A83"/>
    <w:rsid w:val="00AD169D"/>
    <w:rsid w:val="00AD19D0"/>
    <w:rsid w:val="00AD1B5E"/>
    <w:rsid w:val="00AD256E"/>
    <w:rsid w:val="00AD25F3"/>
    <w:rsid w:val="00AD2DD6"/>
    <w:rsid w:val="00AD3853"/>
    <w:rsid w:val="00AD4D67"/>
    <w:rsid w:val="00AD5371"/>
    <w:rsid w:val="00AD5908"/>
    <w:rsid w:val="00AD5B26"/>
    <w:rsid w:val="00AD617D"/>
    <w:rsid w:val="00AD73A9"/>
    <w:rsid w:val="00AD7441"/>
    <w:rsid w:val="00AD7E01"/>
    <w:rsid w:val="00AE0088"/>
    <w:rsid w:val="00AE0571"/>
    <w:rsid w:val="00AE0933"/>
    <w:rsid w:val="00AE0F43"/>
    <w:rsid w:val="00AE1DD8"/>
    <w:rsid w:val="00AE319D"/>
    <w:rsid w:val="00AE3466"/>
    <w:rsid w:val="00AE3575"/>
    <w:rsid w:val="00AE3926"/>
    <w:rsid w:val="00AE3DC4"/>
    <w:rsid w:val="00AE3FCD"/>
    <w:rsid w:val="00AE4A25"/>
    <w:rsid w:val="00AE5C2B"/>
    <w:rsid w:val="00AE61F4"/>
    <w:rsid w:val="00AE6581"/>
    <w:rsid w:val="00AE6D0C"/>
    <w:rsid w:val="00AE78BB"/>
    <w:rsid w:val="00AF00BF"/>
    <w:rsid w:val="00AF05D9"/>
    <w:rsid w:val="00AF186B"/>
    <w:rsid w:val="00AF1AA1"/>
    <w:rsid w:val="00AF2C70"/>
    <w:rsid w:val="00AF327C"/>
    <w:rsid w:val="00AF33FF"/>
    <w:rsid w:val="00AF3565"/>
    <w:rsid w:val="00AF5BE2"/>
    <w:rsid w:val="00AF66D0"/>
    <w:rsid w:val="00AF678E"/>
    <w:rsid w:val="00AF6C5A"/>
    <w:rsid w:val="00B00134"/>
    <w:rsid w:val="00B00C1B"/>
    <w:rsid w:val="00B0145B"/>
    <w:rsid w:val="00B017AB"/>
    <w:rsid w:val="00B01AAC"/>
    <w:rsid w:val="00B029D5"/>
    <w:rsid w:val="00B02F64"/>
    <w:rsid w:val="00B0304F"/>
    <w:rsid w:val="00B033D5"/>
    <w:rsid w:val="00B0345A"/>
    <w:rsid w:val="00B03789"/>
    <w:rsid w:val="00B03C50"/>
    <w:rsid w:val="00B04409"/>
    <w:rsid w:val="00B04AD7"/>
    <w:rsid w:val="00B04DC2"/>
    <w:rsid w:val="00B05824"/>
    <w:rsid w:val="00B05FB8"/>
    <w:rsid w:val="00B062E9"/>
    <w:rsid w:val="00B0758F"/>
    <w:rsid w:val="00B0768A"/>
    <w:rsid w:val="00B07921"/>
    <w:rsid w:val="00B10045"/>
    <w:rsid w:val="00B10627"/>
    <w:rsid w:val="00B10C14"/>
    <w:rsid w:val="00B10C3F"/>
    <w:rsid w:val="00B10FEC"/>
    <w:rsid w:val="00B1115D"/>
    <w:rsid w:val="00B12439"/>
    <w:rsid w:val="00B12679"/>
    <w:rsid w:val="00B12B5F"/>
    <w:rsid w:val="00B13189"/>
    <w:rsid w:val="00B13411"/>
    <w:rsid w:val="00B1386B"/>
    <w:rsid w:val="00B13A52"/>
    <w:rsid w:val="00B14264"/>
    <w:rsid w:val="00B14A50"/>
    <w:rsid w:val="00B14DD9"/>
    <w:rsid w:val="00B15600"/>
    <w:rsid w:val="00B15B4F"/>
    <w:rsid w:val="00B1657F"/>
    <w:rsid w:val="00B16697"/>
    <w:rsid w:val="00B167F4"/>
    <w:rsid w:val="00B16F78"/>
    <w:rsid w:val="00B170F2"/>
    <w:rsid w:val="00B17FBD"/>
    <w:rsid w:val="00B207DD"/>
    <w:rsid w:val="00B20CE9"/>
    <w:rsid w:val="00B20EB7"/>
    <w:rsid w:val="00B212DC"/>
    <w:rsid w:val="00B2197B"/>
    <w:rsid w:val="00B22C5E"/>
    <w:rsid w:val="00B23016"/>
    <w:rsid w:val="00B2327C"/>
    <w:rsid w:val="00B236AB"/>
    <w:rsid w:val="00B23799"/>
    <w:rsid w:val="00B238DD"/>
    <w:rsid w:val="00B2423C"/>
    <w:rsid w:val="00B24293"/>
    <w:rsid w:val="00B24318"/>
    <w:rsid w:val="00B243A2"/>
    <w:rsid w:val="00B25303"/>
    <w:rsid w:val="00B25B3D"/>
    <w:rsid w:val="00B25F54"/>
    <w:rsid w:val="00B2628B"/>
    <w:rsid w:val="00B267AE"/>
    <w:rsid w:val="00B27456"/>
    <w:rsid w:val="00B27A80"/>
    <w:rsid w:val="00B27F8A"/>
    <w:rsid w:val="00B303E0"/>
    <w:rsid w:val="00B3042A"/>
    <w:rsid w:val="00B307B6"/>
    <w:rsid w:val="00B31287"/>
    <w:rsid w:val="00B317D0"/>
    <w:rsid w:val="00B31CDB"/>
    <w:rsid w:val="00B31F7B"/>
    <w:rsid w:val="00B333AB"/>
    <w:rsid w:val="00B33CA0"/>
    <w:rsid w:val="00B34064"/>
    <w:rsid w:val="00B343C2"/>
    <w:rsid w:val="00B343FD"/>
    <w:rsid w:val="00B34F60"/>
    <w:rsid w:val="00B35256"/>
    <w:rsid w:val="00B35F84"/>
    <w:rsid w:val="00B3670B"/>
    <w:rsid w:val="00B36D75"/>
    <w:rsid w:val="00B36DD8"/>
    <w:rsid w:val="00B40B93"/>
    <w:rsid w:val="00B40EEB"/>
    <w:rsid w:val="00B41193"/>
    <w:rsid w:val="00B4129F"/>
    <w:rsid w:val="00B4180B"/>
    <w:rsid w:val="00B41F84"/>
    <w:rsid w:val="00B429F3"/>
    <w:rsid w:val="00B43350"/>
    <w:rsid w:val="00B4371A"/>
    <w:rsid w:val="00B451DF"/>
    <w:rsid w:val="00B45C20"/>
    <w:rsid w:val="00B45D67"/>
    <w:rsid w:val="00B46B76"/>
    <w:rsid w:val="00B46BD9"/>
    <w:rsid w:val="00B473CF"/>
    <w:rsid w:val="00B476C9"/>
    <w:rsid w:val="00B478F6"/>
    <w:rsid w:val="00B47919"/>
    <w:rsid w:val="00B47CCF"/>
    <w:rsid w:val="00B50644"/>
    <w:rsid w:val="00B507CA"/>
    <w:rsid w:val="00B5090F"/>
    <w:rsid w:val="00B5124C"/>
    <w:rsid w:val="00B5142A"/>
    <w:rsid w:val="00B51DB5"/>
    <w:rsid w:val="00B51E97"/>
    <w:rsid w:val="00B51F24"/>
    <w:rsid w:val="00B52B40"/>
    <w:rsid w:val="00B531F4"/>
    <w:rsid w:val="00B5399B"/>
    <w:rsid w:val="00B53A52"/>
    <w:rsid w:val="00B53D81"/>
    <w:rsid w:val="00B53DD1"/>
    <w:rsid w:val="00B54677"/>
    <w:rsid w:val="00B55683"/>
    <w:rsid w:val="00B55819"/>
    <w:rsid w:val="00B55A1D"/>
    <w:rsid w:val="00B55FB1"/>
    <w:rsid w:val="00B566AC"/>
    <w:rsid w:val="00B5740A"/>
    <w:rsid w:val="00B57885"/>
    <w:rsid w:val="00B57E93"/>
    <w:rsid w:val="00B57FDC"/>
    <w:rsid w:val="00B60166"/>
    <w:rsid w:val="00B606B1"/>
    <w:rsid w:val="00B622D1"/>
    <w:rsid w:val="00B62E11"/>
    <w:rsid w:val="00B62FFE"/>
    <w:rsid w:val="00B6317C"/>
    <w:rsid w:val="00B631B4"/>
    <w:rsid w:val="00B63498"/>
    <w:rsid w:val="00B63C6F"/>
    <w:rsid w:val="00B6411A"/>
    <w:rsid w:val="00B646F9"/>
    <w:rsid w:val="00B65B89"/>
    <w:rsid w:val="00B66027"/>
    <w:rsid w:val="00B66E8D"/>
    <w:rsid w:val="00B67330"/>
    <w:rsid w:val="00B70160"/>
    <w:rsid w:val="00B703B0"/>
    <w:rsid w:val="00B706AE"/>
    <w:rsid w:val="00B708FF"/>
    <w:rsid w:val="00B709C2"/>
    <w:rsid w:val="00B70AEC"/>
    <w:rsid w:val="00B70C17"/>
    <w:rsid w:val="00B70F00"/>
    <w:rsid w:val="00B716F6"/>
    <w:rsid w:val="00B72387"/>
    <w:rsid w:val="00B725C0"/>
    <w:rsid w:val="00B725E4"/>
    <w:rsid w:val="00B73776"/>
    <w:rsid w:val="00B738A1"/>
    <w:rsid w:val="00B73AE3"/>
    <w:rsid w:val="00B74085"/>
    <w:rsid w:val="00B7427E"/>
    <w:rsid w:val="00B75122"/>
    <w:rsid w:val="00B758BD"/>
    <w:rsid w:val="00B76021"/>
    <w:rsid w:val="00B762E8"/>
    <w:rsid w:val="00B76456"/>
    <w:rsid w:val="00B76DE6"/>
    <w:rsid w:val="00B76F43"/>
    <w:rsid w:val="00B7700A"/>
    <w:rsid w:val="00B802F7"/>
    <w:rsid w:val="00B80D42"/>
    <w:rsid w:val="00B81BAD"/>
    <w:rsid w:val="00B82A74"/>
    <w:rsid w:val="00B82B2C"/>
    <w:rsid w:val="00B83074"/>
    <w:rsid w:val="00B83A79"/>
    <w:rsid w:val="00B84055"/>
    <w:rsid w:val="00B842A3"/>
    <w:rsid w:val="00B84EA2"/>
    <w:rsid w:val="00B85C8A"/>
    <w:rsid w:val="00B867A5"/>
    <w:rsid w:val="00B872EA"/>
    <w:rsid w:val="00B8783C"/>
    <w:rsid w:val="00B87F25"/>
    <w:rsid w:val="00B91262"/>
    <w:rsid w:val="00B91721"/>
    <w:rsid w:val="00B92760"/>
    <w:rsid w:val="00B92E98"/>
    <w:rsid w:val="00B930C1"/>
    <w:rsid w:val="00B93DDD"/>
    <w:rsid w:val="00B94C7A"/>
    <w:rsid w:val="00B94CE5"/>
    <w:rsid w:val="00B950A9"/>
    <w:rsid w:val="00B9644D"/>
    <w:rsid w:val="00B96D99"/>
    <w:rsid w:val="00B96FF0"/>
    <w:rsid w:val="00BA0672"/>
    <w:rsid w:val="00BA0BE4"/>
    <w:rsid w:val="00BA120C"/>
    <w:rsid w:val="00BA131F"/>
    <w:rsid w:val="00BA139F"/>
    <w:rsid w:val="00BA1F51"/>
    <w:rsid w:val="00BA2F08"/>
    <w:rsid w:val="00BA39D0"/>
    <w:rsid w:val="00BA3E4B"/>
    <w:rsid w:val="00BA44EC"/>
    <w:rsid w:val="00BA5ECD"/>
    <w:rsid w:val="00BA618B"/>
    <w:rsid w:val="00BA6699"/>
    <w:rsid w:val="00BA69FF"/>
    <w:rsid w:val="00BA6D45"/>
    <w:rsid w:val="00BA73D4"/>
    <w:rsid w:val="00BB00DE"/>
    <w:rsid w:val="00BB0299"/>
    <w:rsid w:val="00BB1517"/>
    <w:rsid w:val="00BB1B96"/>
    <w:rsid w:val="00BB1C8B"/>
    <w:rsid w:val="00BB2683"/>
    <w:rsid w:val="00BB324C"/>
    <w:rsid w:val="00BB4437"/>
    <w:rsid w:val="00BB4660"/>
    <w:rsid w:val="00BB48E6"/>
    <w:rsid w:val="00BB5B51"/>
    <w:rsid w:val="00BB5C08"/>
    <w:rsid w:val="00BB6764"/>
    <w:rsid w:val="00BB6FDD"/>
    <w:rsid w:val="00BB7371"/>
    <w:rsid w:val="00BB7590"/>
    <w:rsid w:val="00BB77B5"/>
    <w:rsid w:val="00BB7C62"/>
    <w:rsid w:val="00BC033B"/>
    <w:rsid w:val="00BC0533"/>
    <w:rsid w:val="00BC0963"/>
    <w:rsid w:val="00BC13C6"/>
    <w:rsid w:val="00BC1FF2"/>
    <w:rsid w:val="00BC20F1"/>
    <w:rsid w:val="00BC2D18"/>
    <w:rsid w:val="00BC3018"/>
    <w:rsid w:val="00BC3641"/>
    <w:rsid w:val="00BC4358"/>
    <w:rsid w:val="00BC4805"/>
    <w:rsid w:val="00BC48EB"/>
    <w:rsid w:val="00BC5501"/>
    <w:rsid w:val="00BC56CA"/>
    <w:rsid w:val="00BC5FE8"/>
    <w:rsid w:val="00BC6130"/>
    <w:rsid w:val="00BC6965"/>
    <w:rsid w:val="00BC6C21"/>
    <w:rsid w:val="00BC70CC"/>
    <w:rsid w:val="00BC7A8C"/>
    <w:rsid w:val="00BC7BE5"/>
    <w:rsid w:val="00BD0CB6"/>
    <w:rsid w:val="00BD0F1E"/>
    <w:rsid w:val="00BD12E3"/>
    <w:rsid w:val="00BD14DC"/>
    <w:rsid w:val="00BD1C5C"/>
    <w:rsid w:val="00BD2AB4"/>
    <w:rsid w:val="00BD30CA"/>
    <w:rsid w:val="00BD39E9"/>
    <w:rsid w:val="00BD3A55"/>
    <w:rsid w:val="00BD579C"/>
    <w:rsid w:val="00BD57AA"/>
    <w:rsid w:val="00BD595A"/>
    <w:rsid w:val="00BD5D62"/>
    <w:rsid w:val="00BD5DD2"/>
    <w:rsid w:val="00BD5EFE"/>
    <w:rsid w:val="00BD6461"/>
    <w:rsid w:val="00BD6592"/>
    <w:rsid w:val="00BD6E37"/>
    <w:rsid w:val="00BD7006"/>
    <w:rsid w:val="00BE0005"/>
    <w:rsid w:val="00BE00A0"/>
    <w:rsid w:val="00BE01AF"/>
    <w:rsid w:val="00BE0230"/>
    <w:rsid w:val="00BE0731"/>
    <w:rsid w:val="00BE0EA7"/>
    <w:rsid w:val="00BE170A"/>
    <w:rsid w:val="00BE1990"/>
    <w:rsid w:val="00BE1DDD"/>
    <w:rsid w:val="00BE1EF7"/>
    <w:rsid w:val="00BE228D"/>
    <w:rsid w:val="00BE24E6"/>
    <w:rsid w:val="00BE24F2"/>
    <w:rsid w:val="00BE31F8"/>
    <w:rsid w:val="00BE34BF"/>
    <w:rsid w:val="00BE41F0"/>
    <w:rsid w:val="00BE4DC2"/>
    <w:rsid w:val="00BE50EF"/>
    <w:rsid w:val="00BE5696"/>
    <w:rsid w:val="00BE57C6"/>
    <w:rsid w:val="00BE6F3B"/>
    <w:rsid w:val="00BE743D"/>
    <w:rsid w:val="00BE7D5E"/>
    <w:rsid w:val="00BF018F"/>
    <w:rsid w:val="00BF02C8"/>
    <w:rsid w:val="00BF0566"/>
    <w:rsid w:val="00BF0798"/>
    <w:rsid w:val="00BF0A68"/>
    <w:rsid w:val="00BF179D"/>
    <w:rsid w:val="00BF27CA"/>
    <w:rsid w:val="00BF2958"/>
    <w:rsid w:val="00BF2F5A"/>
    <w:rsid w:val="00BF3159"/>
    <w:rsid w:val="00BF3266"/>
    <w:rsid w:val="00BF3A3D"/>
    <w:rsid w:val="00BF4355"/>
    <w:rsid w:val="00BF4444"/>
    <w:rsid w:val="00BF4563"/>
    <w:rsid w:val="00BF4658"/>
    <w:rsid w:val="00BF5DC8"/>
    <w:rsid w:val="00BF627F"/>
    <w:rsid w:val="00BF6B6A"/>
    <w:rsid w:val="00BF781D"/>
    <w:rsid w:val="00C0033F"/>
    <w:rsid w:val="00C007D1"/>
    <w:rsid w:val="00C00CAC"/>
    <w:rsid w:val="00C00E6F"/>
    <w:rsid w:val="00C0102C"/>
    <w:rsid w:val="00C019B5"/>
    <w:rsid w:val="00C02481"/>
    <w:rsid w:val="00C026DA"/>
    <w:rsid w:val="00C027CD"/>
    <w:rsid w:val="00C02A21"/>
    <w:rsid w:val="00C02AB0"/>
    <w:rsid w:val="00C04245"/>
    <w:rsid w:val="00C043EE"/>
    <w:rsid w:val="00C04E1C"/>
    <w:rsid w:val="00C05808"/>
    <w:rsid w:val="00C0598F"/>
    <w:rsid w:val="00C05D51"/>
    <w:rsid w:val="00C06EEB"/>
    <w:rsid w:val="00C0729A"/>
    <w:rsid w:val="00C07606"/>
    <w:rsid w:val="00C1000B"/>
    <w:rsid w:val="00C1054D"/>
    <w:rsid w:val="00C10D15"/>
    <w:rsid w:val="00C123E6"/>
    <w:rsid w:val="00C126D3"/>
    <w:rsid w:val="00C12F82"/>
    <w:rsid w:val="00C133BE"/>
    <w:rsid w:val="00C13BEE"/>
    <w:rsid w:val="00C14415"/>
    <w:rsid w:val="00C14F5A"/>
    <w:rsid w:val="00C15318"/>
    <w:rsid w:val="00C15971"/>
    <w:rsid w:val="00C15BEF"/>
    <w:rsid w:val="00C15D85"/>
    <w:rsid w:val="00C16366"/>
    <w:rsid w:val="00C16D28"/>
    <w:rsid w:val="00C1778F"/>
    <w:rsid w:val="00C178C7"/>
    <w:rsid w:val="00C17A21"/>
    <w:rsid w:val="00C2025E"/>
    <w:rsid w:val="00C209D3"/>
    <w:rsid w:val="00C20A0C"/>
    <w:rsid w:val="00C20C18"/>
    <w:rsid w:val="00C20DB1"/>
    <w:rsid w:val="00C22602"/>
    <w:rsid w:val="00C229C4"/>
    <w:rsid w:val="00C23001"/>
    <w:rsid w:val="00C239CF"/>
    <w:rsid w:val="00C23B7C"/>
    <w:rsid w:val="00C23C50"/>
    <w:rsid w:val="00C2456D"/>
    <w:rsid w:val="00C24FD3"/>
    <w:rsid w:val="00C259A7"/>
    <w:rsid w:val="00C25C4D"/>
    <w:rsid w:val="00C25E64"/>
    <w:rsid w:val="00C2655E"/>
    <w:rsid w:val="00C26E15"/>
    <w:rsid w:val="00C2719B"/>
    <w:rsid w:val="00C27591"/>
    <w:rsid w:val="00C317C3"/>
    <w:rsid w:val="00C31A47"/>
    <w:rsid w:val="00C31F85"/>
    <w:rsid w:val="00C32760"/>
    <w:rsid w:val="00C327A8"/>
    <w:rsid w:val="00C3281F"/>
    <w:rsid w:val="00C32E9C"/>
    <w:rsid w:val="00C336D5"/>
    <w:rsid w:val="00C33AA4"/>
    <w:rsid w:val="00C33E1C"/>
    <w:rsid w:val="00C33F5C"/>
    <w:rsid w:val="00C33F8E"/>
    <w:rsid w:val="00C34029"/>
    <w:rsid w:val="00C34432"/>
    <w:rsid w:val="00C34C9B"/>
    <w:rsid w:val="00C3552C"/>
    <w:rsid w:val="00C35A58"/>
    <w:rsid w:val="00C35A98"/>
    <w:rsid w:val="00C36835"/>
    <w:rsid w:val="00C40159"/>
    <w:rsid w:val="00C40869"/>
    <w:rsid w:val="00C40D31"/>
    <w:rsid w:val="00C4185E"/>
    <w:rsid w:val="00C41E97"/>
    <w:rsid w:val="00C426EA"/>
    <w:rsid w:val="00C42B02"/>
    <w:rsid w:val="00C42B7D"/>
    <w:rsid w:val="00C431F5"/>
    <w:rsid w:val="00C439DC"/>
    <w:rsid w:val="00C43AF4"/>
    <w:rsid w:val="00C43D8C"/>
    <w:rsid w:val="00C446BC"/>
    <w:rsid w:val="00C44EE9"/>
    <w:rsid w:val="00C45914"/>
    <w:rsid w:val="00C45ACF"/>
    <w:rsid w:val="00C45D8B"/>
    <w:rsid w:val="00C46008"/>
    <w:rsid w:val="00C46973"/>
    <w:rsid w:val="00C46A5B"/>
    <w:rsid w:val="00C46C8B"/>
    <w:rsid w:val="00C4747D"/>
    <w:rsid w:val="00C47911"/>
    <w:rsid w:val="00C5004E"/>
    <w:rsid w:val="00C508F9"/>
    <w:rsid w:val="00C51465"/>
    <w:rsid w:val="00C52CC5"/>
    <w:rsid w:val="00C52F21"/>
    <w:rsid w:val="00C53B1B"/>
    <w:rsid w:val="00C5425E"/>
    <w:rsid w:val="00C542BC"/>
    <w:rsid w:val="00C54451"/>
    <w:rsid w:val="00C5598A"/>
    <w:rsid w:val="00C55BB7"/>
    <w:rsid w:val="00C56488"/>
    <w:rsid w:val="00C56661"/>
    <w:rsid w:val="00C566E8"/>
    <w:rsid w:val="00C56790"/>
    <w:rsid w:val="00C568BF"/>
    <w:rsid w:val="00C56F9D"/>
    <w:rsid w:val="00C601B8"/>
    <w:rsid w:val="00C6036F"/>
    <w:rsid w:val="00C60512"/>
    <w:rsid w:val="00C6063E"/>
    <w:rsid w:val="00C611D5"/>
    <w:rsid w:val="00C613A2"/>
    <w:rsid w:val="00C61A47"/>
    <w:rsid w:val="00C61AE4"/>
    <w:rsid w:val="00C61AE5"/>
    <w:rsid w:val="00C63B5B"/>
    <w:rsid w:val="00C64CE5"/>
    <w:rsid w:val="00C66234"/>
    <w:rsid w:val="00C67D7A"/>
    <w:rsid w:val="00C67E9D"/>
    <w:rsid w:val="00C7091C"/>
    <w:rsid w:val="00C7133D"/>
    <w:rsid w:val="00C71382"/>
    <w:rsid w:val="00C71F3D"/>
    <w:rsid w:val="00C7202A"/>
    <w:rsid w:val="00C726CA"/>
    <w:rsid w:val="00C72959"/>
    <w:rsid w:val="00C735F4"/>
    <w:rsid w:val="00C73AF8"/>
    <w:rsid w:val="00C741B0"/>
    <w:rsid w:val="00C75A9C"/>
    <w:rsid w:val="00C75C6F"/>
    <w:rsid w:val="00C7738C"/>
    <w:rsid w:val="00C77759"/>
    <w:rsid w:val="00C77A41"/>
    <w:rsid w:val="00C77A73"/>
    <w:rsid w:val="00C8271B"/>
    <w:rsid w:val="00C82722"/>
    <w:rsid w:val="00C83BEE"/>
    <w:rsid w:val="00C86543"/>
    <w:rsid w:val="00C867AA"/>
    <w:rsid w:val="00C86B11"/>
    <w:rsid w:val="00C86C14"/>
    <w:rsid w:val="00C87006"/>
    <w:rsid w:val="00C87246"/>
    <w:rsid w:val="00C878E1"/>
    <w:rsid w:val="00C87B37"/>
    <w:rsid w:val="00C90089"/>
    <w:rsid w:val="00C9097E"/>
    <w:rsid w:val="00C90EF3"/>
    <w:rsid w:val="00C9185E"/>
    <w:rsid w:val="00C91F87"/>
    <w:rsid w:val="00C921BF"/>
    <w:rsid w:val="00C921DB"/>
    <w:rsid w:val="00C92506"/>
    <w:rsid w:val="00C92618"/>
    <w:rsid w:val="00C92ACC"/>
    <w:rsid w:val="00C92FD1"/>
    <w:rsid w:val="00C938C5"/>
    <w:rsid w:val="00C93C78"/>
    <w:rsid w:val="00C93CF5"/>
    <w:rsid w:val="00C93E89"/>
    <w:rsid w:val="00C9411C"/>
    <w:rsid w:val="00C94249"/>
    <w:rsid w:val="00C94751"/>
    <w:rsid w:val="00C9492D"/>
    <w:rsid w:val="00C95592"/>
    <w:rsid w:val="00C95CD8"/>
    <w:rsid w:val="00C95D66"/>
    <w:rsid w:val="00C96923"/>
    <w:rsid w:val="00C96A14"/>
    <w:rsid w:val="00C96D75"/>
    <w:rsid w:val="00C976B8"/>
    <w:rsid w:val="00C97C66"/>
    <w:rsid w:val="00C97F87"/>
    <w:rsid w:val="00CA211C"/>
    <w:rsid w:val="00CA2E20"/>
    <w:rsid w:val="00CA3B18"/>
    <w:rsid w:val="00CA3C3E"/>
    <w:rsid w:val="00CA4D83"/>
    <w:rsid w:val="00CA5CF5"/>
    <w:rsid w:val="00CA6195"/>
    <w:rsid w:val="00CA674F"/>
    <w:rsid w:val="00CA6D1F"/>
    <w:rsid w:val="00CA7315"/>
    <w:rsid w:val="00CA7E89"/>
    <w:rsid w:val="00CB023B"/>
    <w:rsid w:val="00CB05D2"/>
    <w:rsid w:val="00CB076C"/>
    <w:rsid w:val="00CB08CD"/>
    <w:rsid w:val="00CB1FA0"/>
    <w:rsid w:val="00CB1FC0"/>
    <w:rsid w:val="00CB2410"/>
    <w:rsid w:val="00CB262F"/>
    <w:rsid w:val="00CB36F3"/>
    <w:rsid w:val="00CB44B5"/>
    <w:rsid w:val="00CB4A3A"/>
    <w:rsid w:val="00CB4CDA"/>
    <w:rsid w:val="00CB4ECE"/>
    <w:rsid w:val="00CB5638"/>
    <w:rsid w:val="00CB6340"/>
    <w:rsid w:val="00CB68A7"/>
    <w:rsid w:val="00CB7CAB"/>
    <w:rsid w:val="00CC012E"/>
    <w:rsid w:val="00CC1392"/>
    <w:rsid w:val="00CC1D06"/>
    <w:rsid w:val="00CC1D65"/>
    <w:rsid w:val="00CC2550"/>
    <w:rsid w:val="00CC2D2B"/>
    <w:rsid w:val="00CC37EB"/>
    <w:rsid w:val="00CC3CF4"/>
    <w:rsid w:val="00CC3DD9"/>
    <w:rsid w:val="00CC4927"/>
    <w:rsid w:val="00CC4B9D"/>
    <w:rsid w:val="00CC55B4"/>
    <w:rsid w:val="00CC5620"/>
    <w:rsid w:val="00CC5822"/>
    <w:rsid w:val="00CC5B9D"/>
    <w:rsid w:val="00CC5ED5"/>
    <w:rsid w:val="00CC6085"/>
    <w:rsid w:val="00CC66AE"/>
    <w:rsid w:val="00CC6C13"/>
    <w:rsid w:val="00CC6CF4"/>
    <w:rsid w:val="00CC744E"/>
    <w:rsid w:val="00CD005A"/>
    <w:rsid w:val="00CD0D91"/>
    <w:rsid w:val="00CD0E62"/>
    <w:rsid w:val="00CD128D"/>
    <w:rsid w:val="00CD14FB"/>
    <w:rsid w:val="00CD1C4D"/>
    <w:rsid w:val="00CD2DCC"/>
    <w:rsid w:val="00CD3387"/>
    <w:rsid w:val="00CD366B"/>
    <w:rsid w:val="00CD3A05"/>
    <w:rsid w:val="00CD3D4C"/>
    <w:rsid w:val="00CD3F7C"/>
    <w:rsid w:val="00CD44F9"/>
    <w:rsid w:val="00CD49A3"/>
    <w:rsid w:val="00CD52D2"/>
    <w:rsid w:val="00CD635D"/>
    <w:rsid w:val="00CD6DEE"/>
    <w:rsid w:val="00CD743F"/>
    <w:rsid w:val="00CD75D5"/>
    <w:rsid w:val="00CD7E49"/>
    <w:rsid w:val="00CE0172"/>
    <w:rsid w:val="00CE0F96"/>
    <w:rsid w:val="00CE0FDC"/>
    <w:rsid w:val="00CE2705"/>
    <w:rsid w:val="00CE2FD2"/>
    <w:rsid w:val="00CE34DB"/>
    <w:rsid w:val="00CE402B"/>
    <w:rsid w:val="00CE4521"/>
    <w:rsid w:val="00CE461F"/>
    <w:rsid w:val="00CE4A9A"/>
    <w:rsid w:val="00CE5514"/>
    <w:rsid w:val="00CE5DDE"/>
    <w:rsid w:val="00CE5F9C"/>
    <w:rsid w:val="00CE6284"/>
    <w:rsid w:val="00CE6791"/>
    <w:rsid w:val="00CE745E"/>
    <w:rsid w:val="00CF109A"/>
    <w:rsid w:val="00CF44E6"/>
    <w:rsid w:val="00CF4732"/>
    <w:rsid w:val="00CF4B55"/>
    <w:rsid w:val="00CF53F9"/>
    <w:rsid w:val="00CF6969"/>
    <w:rsid w:val="00CF6CA9"/>
    <w:rsid w:val="00CF6E0C"/>
    <w:rsid w:val="00CF6FEF"/>
    <w:rsid w:val="00D00059"/>
    <w:rsid w:val="00D005F9"/>
    <w:rsid w:val="00D0065F"/>
    <w:rsid w:val="00D00F0F"/>
    <w:rsid w:val="00D014CB"/>
    <w:rsid w:val="00D01883"/>
    <w:rsid w:val="00D0189A"/>
    <w:rsid w:val="00D0256B"/>
    <w:rsid w:val="00D02643"/>
    <w:rsid w:val="00D0344B"/>
    <w:rsid w:val="00D035D6"/>
    <w:rsid w:val="00D03777"/>
    <w:rsid w:val="00D037E2"/>
    <w:rsid w:val="00D03DB4"/>
    <w:rsid w:val="00D049EB"/>
    <w:rsid w:val="00D05754"/>
    <w:rsid w:val="00D059AF"/>
    <w:rsid w:val="00D05FF0"/>
    <w:rsid w:val="00D06642"/>
    <w:rsid w:val="00D0698D"/>
    <w:rsid w:val="00D1004B"/>
    <w:rsid w:val="00D10E35"/>
    <w:rsid w:val="00D11325"/>
    <w:rsid w:val="00D11771"/>
    <w:rsid w:val="00D119C0"/>
    <w:rsid w:val="00D11D85"/>
    <w:rsid w:val="00D1243E"/>
    <w:rsid w:val="00D1248D"/>
    <w:rsid w:val="00D12E5A"/>
    <w:rsid w:val="00D13129"/>
    <w:rsid w:val="00D132B3"/>
    <w:rsid w:val="00D13513"/>
    <w:rsid w:val="00D13569"/>
    <w:rsid w:val="00D135EF"/>
    <w:rsid w:val="00D141CE"/>
    <w:rsid w:val="00D15A3E"/>
    <w:rsid w:val="00D161CE"/>
    <w:rsid w:val="00D164C0"/>
    <w:rsid w:val="00D1662E"/>
    <w:rsid w:val="00D16E17"/>
    <w:rsid w:val="00D17054"/>
    <w:rsid w:val="00D17084"/>
    <w:rsid w:val="00D171D8"/>
    <w:rsid w:val="00D171E0"/>
    <w:rsid w:val="00D1720D"/>
    <w:rsid w:val="00D17374"/>
    <w:rsid w:val="00D17456"/>
    <w:rsid w:val="00D17E1A"/>
    <w:rsid w:val="00D22589"/>
    <w:rsid w:val="00D22A40"/>
    <w:rsid w:val="00D22D0F"/>
    <w:rsid w:val="00D23F57"/>
    <w:rsid w:val="00D24B3E"/>
    <w:rsid w:val="00D24E37"/>
    <w:rsid w:val="00D25181"/>
    <w:rsid w:val="00D25326"/>
    <w:rsid w:val="00D25860"/>
    <w:rsid w:val="00D26726"/>
    <w:rsid w:val="00D26772"/>
    <w:rsid w:val="00D2685F"/>
    <w:rsid w:val="00D30198"/>
    <w:rsid w:val="00D310B3"/>
    <w:rsid w:val="00D3133F"/>
    <w:rsid w:val="00D31F3A"/>
    <w:rsid w:val="00D3261F"/>
    <w:rsid w:val="00D32821"/>
    <w:rsid w:val="00D33098"/>
    <w:rsid w:val="00D3370A"/>
    <w:rsid w:val="00D33B38"/>
    <w:rsid w:val="00D33EB0"/>
    <w:rsid w:val="00D34248"/>
    <w:rsid w:val="00D343C1"/>
    <w:rsid w:val="00D347A1"/>
    <w:rsid w:val="00D34923"/>
    <w:rsid w:val="00D34CBC"/>
    <w:rsid w:val="00D34DE4"/>
    <w:rsid w:val="00D3519B"/>
    <w:rsid w:val="00D36454"/>
    <w:rsid w:val="00D36F72"/>
    <w:rsid w:val="00D378B4"/>
    <w:rsid w:val="00D37923"/>
    <w:rsid w:val="00D3798F"/>
    <w:rsid w:val="00D406F0"/>
    <w:rsid w:val="00D40787"/>
    <w:rsid w:val="00D413BF"/>
    <w:rsid w:val="00D41485"/>
    <w:rsid w:val="00D4161C"/>
    <w:rsid w:val="00D4161D"/>
    <w:rsid w:val="00D41C79"/>
    <w:rsid w:val="00D423C7"/>
    <w:rsid w:val="00D4296B"/>
    <w:rsid w:val="00D42D99"/>
    <w:rsid w:val="00D435A5"/>
    <w:rsid w:val="00D43A56"/>
    <w:rsid w:val="00D43BDD"/>
    <w:rsid w:val="00D440BA"/>
    <w:rsid w:val="00D44A27"/>
    <w:rsid w:val="00D45091"/>
    <w:rsid w:val="00D45234"/>
    <w:rsid w:val="00D45DEA"/>
    <w:rsid w:val="00D462AF"/>
    <w:rsid w:val="00D4673A"/>
    <w:rsid w:val="00D46C04"/>
    <w:rsid w:val="00D47039"/>
    <w:rsid w:val="00D472A9"/>
    <w:rsid w:val="00D47490"/>
    <w:rsid w:val="00D4758B"/>
    <w:rsid w:val="00D50844"/>
    <w:rsid w:val="00D517A6"/>
    <w:rsid w:val="00D519D5"/>
    <w:rsid w:val="00D519D8"/>
    <w:rsid w:val="00D5244B"/>
    <w:rsid w:val="00D537E4"/>
    <w:rsid w:val="00D54100"/>
    <w:rsid w:val="00D54549"/>
    <w:rsid w:val="00D55730"/>
    <w:rsid w:val="00D557B8"/>
    <w:rsid w:val="00D56D11"/>
    <w:rsid w:val="00D57D2E"/>
    <w:rsid w:val="00D602A3"/>
    <w:rsid w:val="00D611F6"/>
    <w:rsid w:val="00D62502"/>
    <w:rsid w:val="00D626EC"/>
    <w:rsid w:val="00D62B71"/>
    <w:rsid w:val="00D63482"/>
    <w:rsid w:val="00D63A88"/>
    <w:rsid w:val="00D649C0"/>
    <w:rsid w:val="00D64AB5"/>
    <w:rsid w:val="00D64D8A"/>
    <w:rsid w:val="00D6504B"/>
    <w:rsid w:val="00D65821"/>
    <w:rsid w:val="00D66959"/>
    <w:rsid w:val="00D676F8"/>
    <w:rsid w:val="00D677F6"/>
    <w:rsid w:val="00D70364"/>
    <w:rsid w:val="00D704AF"/>
    <w:rsid w:val="00D704CC"/>
    <w:rsid w:val="00D70553"/>
    <w:rsid w:val="00D7161B"/>
    <w:rsid w:val="00D716D7"/>
    <w:rsid w:val="00D71CBE"/>
    <w:rsid w:val="00D71E77"/>
    <w:rsid w:val="00D72341"/>
    <w:rsid w:val="00D732E8"/>
    <w:rsid w:val="00D737DA"/>
    <w:rsid w:val="00D73B25"/>
    <w:rsid w:val="00D73BFF"/>
    <w:rsid w:val="00D74AC2"/>
    <w:rsid w:val="00D75056"/>
    <w:rsid w:val="00D758FB"/>
    <w:rsid w:val="00D75C1D"/>
    <w:rsid w:val="00D76382"/>
    <w:rsid w:val="00D76762"/>
    <w:rsid w:val="00D76B03"/>
    <w:rsid w:val="00D7742B"/>
    <w:rsid w:val="00D803FC"/>
    <w:rsid w:val="00D809D4"/>
    <w:rsid w:val="00D811C9"/>
    <w:rsid w:val="00D813E7"/>
    <w:rsid w:val="00D814B5"/>
    <w:rsid w:val="00D815DC"/>
    <w:rsid w:val="00D815F4"/>
    <w:rsid w:val="00D82148"/>
    <w:rsid w:val="00D823BB"/>
    <w:rsid w:val="00D82470"/>
    <w:rsid w:val="00D82FCD"/>
    <w:rsid w:val="00D849F6"/>
    <w:rsid w:val="00D84C17"/>
    <w:rsid w:val="00D84FC4"/>
    <w:rsid w:val="00D85005"/>
    <w:rsid w:val="00D85EE7"/>
    <w:rsid w:val="00D867C0"/>
    <w:rsid w:val="00D86A51"/>
    <w:rsid w:val="00D86E3C"/>
    <w:rsid w:val="00D87F20"/>
    <w:rsid w:val="00D909B2"/>
    <w:rsid w:val="00D90C58"/>
    <w:rsid w:val="00D91229"/>
    <w:rsid w:val="00D91452"/>
    <w:rsid w:val="00D9229B"/>
    <w:rsid w:val="00D93501"/>
    <w:rsid w:val="00D93A10"/>
    <w:rsid w:val="00D94852"/>
    <w:rsid w:val="00D95969"/>
    <w:rsid w:val="00D95E72"/>
    <w:rsid w:val="00D95E78"/>
    <w:rsid w:val="00D96269"/>
    <w:rsid w:val="00D97293"/>
    <w:rsid w:val="00DA02B8"/>
    <w:rsid w:val="00DA1210"/>
    <w:rsid w:val="00DA12EB"/>
    <w:rsid w:val="00DA162F"/>
    <w:rsid w:val="00DA19E2"/>
    <w:rsid w:val="00DA2097"/>
    <w:rsid w:val="00DA20AC"/>
    <w:rsid w:val="00DA242F"/>
    <w:rsid w:val="00DA2AE4"/>
    <w:rsid w:val="00DA4544"/>
    <w:rsid w:val="00DA4821"/>
    <w:rsid w:val="00DA522C"/>
    <w:rsid w:val="00DA527B"/>
    <w:rsid w:val="00DA55DD"/>
    <w:rsid w:val="00DA5FDA"/>
    <w:rsid w:val="00DA622A"/>
    <w:rsid w:val="00DA6F06"/>
    <w:rsid w:val="00DA75A3"/>
    <w:rsid w:val="00DA77B5"/>
    <w:rsid w:val="00DB001D"/>
    <w:rsid w:val="00DB055D"/>
    <w:rsid w:val="00DB06A3"/>
    <w:rsid w:val="00DB06E4"/>
    <w:rsid w:val="00DB0C8A"/>
    <w:rsid w:val="00DB13B1"/>
    <w:rsid w:val="00DB1543"/>
    <w:rsid w:val="00DB1723"/>
    <w:rsid w:val="00DB281E"/>
    <w:rsid w:val="00DB356F"/>
    <w:rsid w:val="00DB395B"/>
    <w:rsid w:val="00DB4402"/>
    <w:rsid w:val="00DB463E"/>
    <w:rsid w:val="00DB4AF3"/>
    <w:rsid w:val="00DB5A89"/>
    <w:rsid w:val="00DB5CC3"/>
    <w:rsid w:val="00DB6AE1"/>
    <w:rsid w:val="00DB79A1"/>
    <w:rsid w:val="00DC0269"/>
    <w:rsid w:val="00DC08B3"/>
    <w:rsid w:val="00DC09AE"/>
    <w:rsid w:val="00DC0C2C"/>
    <w:rsid w:val="00DC0D3C"/>
    <w:rsid w:val="00DC1394"/>
    <w:rsid w:val="00DC2537"/>
    <w:rsid w:val="00DC2AE9"/>
    <w:rsid w:val="00DC2D09"/>
    <w:rsid w:val="00DC389E"/>
    <w:rsid w:val="00DC454B"/>
    <w:rsid w:val="00DC4B9A"/>
    <w:rsid w:val="00DC4CAA"/>
    <w:rsid w:val="00DC5D76"/>
    <w:rsid w:val="00DC6117"/>
    <w:rsid w:val="00DC6728"/>
    <w:rsid w:val="00DC6C1E"/>
    <w:rsid w:val="00DC6E75"/>
    <w:rsid w:val="00DC721A"/>
    <w:rsid w:val="00DC7A6E"/>
    <w:rsid w:val="00DD03E6"/>
    <w:rsid w:val="00DD07FD"/>
    <w:rsid w:val="00DD1183"/>
    <w:rsid w:val="00DD1319"/>
    <w:rsid w:val="00DD1640"/>
    <w:rsid w:val="00DD17F4"/>
    <w:rsid w:val="00DD183D"/>
    <w:rsid w:val="00DD1904"/>
    <w:rsid w:val="00DD1A42"/>
    <w:rsid w:val="00DD1EE9"/>
    <w:rsid w:val="00DD20B3"/>
    <w:rsid w:val="00DD2E37"/>
    <w:rsid w:val="00DD3568"/>
    <w:rsid w:val="00DD3E44"/>
    <w:rsid w:val="00DD4391"/>
    <w:rsid w:val="00DD4B29"/>
    <w:rsid w:val="00DD50A6"/>
    <w:rsid w:val="00DD65EF"/>
    <w:rsid w:val="00DD6693"/>
    <w:rsid w:val="00DD66DB"/>
    <w:rsid w:val="00DD6F10"/>
    <w:rsid w:val="00DD6F20"/>
    <w:rsid w:val="00DD79A1"/>
    <w:rsid w:val="00DD7FD1"/>
    <w:rsid w:val="00DE01CF"/>
    <w:rsid w:val="00DE0B0A"/>
    <w:rsid w:val="00DE0D1B"/>
    <w:rsid w:val="00DE1992"/>
    <w:rsid w:val="00DE1AD5"/>
    <w:rsid w:val="00DE1CCA"/>
    <w:rsid w:val="00DE247B"/>
    <w:rsid w:val="00DE2635"/>
    <w:rsid w:val="00DE2828"/>
    <w:rsid w:val="00DE2EAD"/>
    <w:rsid w:val="00DE2F26"/>
    <w:rsid w:val="00DE338F"/>
    <w:rsid w:val="00DE46B1"/>
    <w:rsid w:val="00DE4B6F"/>
    <w:rsid w:val="00DE51F2"/>
    <w:rsid w:val="00DE62D5"/>
    <w:rsid w:val="00DE68FF"/>
    <w:rsid w:val="00DE6C9B"/>
    <w:rsid w:val="00DE75DC"/>
    <w:rsid w:val="00DE7B98"/>
    <w:rsid w:val="00DF013B"/>
    <w:rsid w:val="00DF024A"/>
    <w:rsid w:val="00DF0789"/>
    <w:rsid w:val="00DF19AE"/>
    <w:rsid w:val="00DF1D28"/>
    <w:rsid w:val="00DF1EAF"/>
    <w:rsid w:val="00DF28F8"/>
    <w:rsid w:val="00DF2CC7"/>
    <w:rsid w:val="00DF3E36"/>
    <w:rsid w:val="00DF4253"/>
    <w:rsid w:val="00DF5846"/>
    <w:rsid w:val="00DF599F"/>
    <w:rsid w:val="00DF6027"/>
    <w:rsid w:val="00DF6213"/>
    <w:rsid w:val="00DF6258"/>
    <w:rsid w:val="00DF6573"/>
    <w:rsid w:val="00DF691C"/>
    <w:rsid w:val="00DF6B55"/>
    <w:rsid w:val="00DF6C4C"/>
    <w:rsid w:val="00DF7973"/>
    <w:rsid w:val="00DF7C8F"/>
    <w:rsid w:val="00E01554"/>
    <w:rsid w:val="00E01A95"/>
    <w:rsid w:val="00E01ACF"/>
    <w:rsid w:val="00E01C99"/>
    <w:rsid w:val="00E01F5F"/>
    <w:rsid w:val="00E02190"/>
    <w:rsid w:val="00E02480"/>
    <w:rsid w:val="00E02706"/>
    <w:rsid w:val="00E037FF"/>
    <w:rsid w:val="00E03F8B"/>
    <w:rsid w:val="00E04F2D"/>
    <w:rsid w:val="00E05AE4"/>
    <w:rsid w:val="00E05F27"/>
    <w:rsid w:val="00E06547"/>
    <w:rsid w:val="00E0669C"/>
    <w:rsid w:val="00E06AC4"/>
    <w:rsid w:val="00E07171"/>
    <w:rsid w:val="00E07195"/>
    <w:rsid w:val="00E076CD"/>
    <w:rsid w:val="00E10284"/>
    <w:rsid w:val="00E108E4"/>
    <w:rsid w:val="00E10D1A"/>
    <w:rsid w:val="00E114FA"/>
    <w:rsid w:val="00E11D57"/>
    <w:rsid w:val="00E1265B"/>
    <w:rsid w:val="00E1353D"/>
    <w:rsid w:val="00E13865"/>
    <w:rsid w:val="00E14411"/>
    <w:rsid w:val="00E14A2A"/>
    <w:rsid w:val="00E158F4"/>
    <w:rsid w:val="00E15CBB"/>
    <w:rsid w:val="00E15DB8"/>
    <w:rsid w:val="00E1613A"/>
    <w:rsid w:val="00E166F8"/>
    <w:rsid w:val="00E16868"/>
    <w:rsid w:val="00E16A11"/>
    <w:rsid w:val="00E16BDD"/>
    <w:rsid w:val="00E17127"/>
    <w:rsid w:val="00E17388"/>
    <w:rsid w:val="00E17D1E"/>
    <w:rsid w:val="00E2125D"/>
    <w:rsid w:val="00E2184E"/>
    <w:rsid w:val="00E21D52"/>
    <w:rsid w:val="00E22D55"/>
    <w:rsid w:val="00E22DBF"/>
    <w:rsid w:val="00E2333F"/>
    <w:rsid w:val="00E234BF"/>
    <w:rsid w:val="00E235F0"/>
    <w:rsid w:val="00E23AFF"/>
    <w:rsid w:val="00E23C09"/>
    <w:rsid w:val="00E23E61"/>
    <w:rsid w:val="00E244C4"/>
    <w:rsid w:val="00E25A57"/>
    <w:rsid w:val="00E25F71"/>
    <w:rsid w:val="00E2670C"/>
    <w:rsid w:val="00E30905"/>
    <w:rsid w:val="00E3103B"/>
    <w:rsid w:val="00E310D4"/>
    <w:rsid w:val="00E3334C"/>
    <w:rsid w:val="00E34249"/>
    <w:rsid w:val="00E34C1C"/>
    <w:rsid w:val="00E34E3A"/>
    <w:rsid w:val="00E34F03"/>
    <w:rsid w:val="00E350AE"/>
    <w:rsid w:val="00E35116"/>
    <w:rsid w:val="00E35633"/>
    <w:rsid w:val="00E35DD0"/>
    <w:rsid w:val="00E36062"/>
    <w:rsid w:val="00E36794"/>
    <w:rsid w:val="00E37204"/>
    <w:rsid w:val="00E37375"/>
    <w:rsid w:val="00E37A10"/>
    <w:rsid w:val="00E37FD2"/>
    <w:rsid w:val="00E40A7A"/>
    <w:rsid w:val="00E40B70"/>
    <w:rsid w:val="00E4208D"/>
    <w:rsid w:val="00E428DC"/>
    <w:rsid w:val="00E4295A"/>
    <w:rsid w:val="00E42B5B"/>
    <w:rsid w:val="00E42F2D"/>
    <w:rsid w:val="00E43438"/>
    <w:rsid w:val="00E436D6"/>
    <w:rsid w:val="00E4386B"/>
    <w:rsid w:val="00E438D2"/>
    <w:rsid w:val="00E444D0"/>
    <w:rsid w:val="00E44AD2"/>
    <w:rsid w:val="00E45073"/>
    <w:rsid w:val="00E45A72"/>
    <w:rsid w:val="00E45C81"/>
    <w:rsid w:val="00E45F9C"/>
    <w:rsid w:val="00E46AEC"/>
    <w:rsid w:val="00E47034"/>
    <w:rsid w:val="00E470E4"/>
    <w:rsid w:val="00E47B8D"/>
    <w:rsid w:val="00E47DA3"/>
    <w:rsid w:val="00E504AE"/>
    <w:rsid w:val="00E50617"/>
    <w:rsid w:val="00E50761"/>
    <w:rsid w:val="00E50C3E"/>
    <w:rsid w:val="00E515BA"/>
    <w:rsid w:val="00E5188E"/>
    <w:rsid w:val="00E5196D"/>
    <w:rsid w:val="00E51BC6"/>
    <w:rsid w:val="00E51BDA"/>
    <w:rsid w:val="00E52A77"/>
    <w:rsid w:val="00E5345D"/>
    <w:rsid w:val="00E534D3"/>
    <w:rsid w:val="00E54422"/>
    <w:rsid w:val="00E547FF"/>
    <w:rsid w:val="00E54BDD"/>
    <w:rsid w:val="00E55796"/>
    <w:rsid w:val="00E55C18"/>
    <w:rsid w:val="00E55CDD"/>
    <w:rsid w:val="00E55E76"/>
    <w:rsid w:val="00E6033E"/>
    <w:rsid w:val="00E61252"/>
    <w:rsid w:val="00E6174D"/>
    <w:rsid w:val="00E619DE"/>
    <w:rsid w:val="00E619EB"/>
    <w:rsid w:val="00E6264E"/>
    <w:rsid w:val="00E626C0"/>
    <w:rsid w:val="00E6282A"/>
    <w:rsid w:val="00E636A4"/>
    <w:rsid w:val="00E63AB6"/>
    <w:rsid w:val="00E64B08"/>
    <w:rsid w:val="00E64BA1"/>
    <w:rsid w:val="00E64DFD"/>
    <w:rsid w:val="00E65197"/>
    <w:rsid w:val="00E66020"/>
    <w:rsid w:val="00E66BAE"/>
    <w:rsid w:val="00E66CB9"/>
    <w:rsid w:val="00E67100"/>
    <w:rsid w:val="00E7002F"/>
    <w:rsid w:val="00E7005B"/>
    <w:rsid w:val="00E70813"/>
    <w:rsid w:val="00E70F5E"/>
    <w:rsid w:val="00E7107B"/>
    <w:rsid w:val="00E712C4"/>
    <w:rsid w:val="00E72278"/>
    <w:rsid w:val="00E7244C"/>
    <w:rsid w:val="00E72B41"/>
    <w:rsid w:val="00E72BD1"/>
    <w:rsid w:val="00E72C5C"/>
    <w:rsid w:val="00E73870"/>
    <w:rsid w:val="00E7416C"/>
    <w:rsid w:val="00E747A3"/>
    <w:rsid w:val="00E75686"/>
    <w:rsid w:val="00E76646"/>
    <w:rsid w:val="00E76D74"/>
    <w:rsid w:val="00E77A9E"/>
    <w:rsid w:val="00E82ABD"/>
    <w:rsid w:val="00E82AEA"/>
    <w:rsid w:val="00E83268"/>
    <w:rsid w:val="00E835F1"/>
    <w:rsid w:val="00E840E1"/>
    <w:rsid w:val="00E84164"/>
    <w:rsid w:val="00E84675"/>
    <w:rsid w:val="00E8500F"/>
    <w:rsid w:val="00E85791"/>
    <w:rsid w:val="00E8585C"/>
    <w:rsid w:val="00E85E8D"/>
    <w:rsid w:val="00E86054"/>
    <w:rsid w:val="00E86723"/>
    <w:rsid w:val="00E867A2"/>
    <w:rsid w:val="00E86979"/>
    <w:rsid w:val="00E86D09"/>
    <w:rsid w:val="00E876F3"/>
    <w:rsid w:val="00E87E10"/>
    <w:rsid w:val="00E87E1A"/>
    <w:rsid w:val="00E904E8"/>
    <w:rsid w:val="00E91507"/>
    <w:rsid w:val="00E91D40"/>
    <w:rsid w:val="00E91E72"/>
    <w:rsid w:val="00E92C70"/>
    <w:rsid w:val="00E93D1E"/>
    <w:rsid w:val="00E93F41"/>
    <w:rsid w:val="00E9434B"/>
    <w:rsid w:val="00E946AD"/>
    <w:rsid w:val="00E947EE"/>
    <w:rsid w:val="00E95D43"/>
    <w:rsid w:val="00E96792"/>
    <w:rsid w:val="00E97CA9"/>
    <w:rsid w:val="00E97F40"/>
    <w:rsid w:val="00EA07CB"/>
    <w:rsid w:val="00EA1133"/>
    <w:rsid w:val="00EA12CA"/>
    <w:rsid w:val="00EA1445"/>
    <w:rsid w:val="00EA154F"/>
    <w:rsid w:val="00EA1BE6"/>
    <w:rsid w:val="00EA1C73"/>
    <w:rsid w:val="00EA2014"/>
    <w:rsid w:val="00EA24B0"/>
    <w:rsid w:val="00EA2C63"/>
    <w:rsid w:val="00EA3304"/>
    <w:rsid w:val="00EA36A3"/>
    <w:rsid w:val="00EA47A1"/>
    <w:rsid w:val="00EA4924"/>
    <w:rsid w:val="00EA5A83"/>
    <w:rsid w:val="00EA5D13"/>
    <w:rsid w:val="00EA69FC"/>
    <w:rsid w:val="00EA7126"/>
    <w:rsid w:val="00EA72D7"/>
    <w:rsid w:val="00EA7556"/>
    <w:rsid w:val="00EA78D5"/>
    <w:rsid w:val="00EA79AA"/>
    <w:rsid w:val="00EA7A12"/>
    <w:rsid w:val="00EB0383"/>
    <w:rsid w:val="00EB0384"/>
    <w:rsid w:val="00EB041F"/>
    <w:rsid w:val="00EB0763"/>
    <w:rsid w:val="00EB1DF7"/>
    <w:rsid w:val="00EB1ED8"/>
    <w:rsid w:val="00EB1FC9"/>
    <w:rsid w:val="00EB22B4"/>
    <w:rsid w:val="00EB2B9B"/>
    <w:rsid w:val="00EB3E66"/>
    <w:rsid w:val="00EB3E73"/>
    <w:rsid w:val="00EB4A40"/>
    <w:rsid w:val="00EB4BAA"/>
    <w:rsid w:val="00EB4D85"/>
    <w:rsid w:val="00EB4E6B"/>
    <w:rsid w:val="00EB4F8C"/>
    <w:rsid w:val="00EB6C77"/>
    <w:rsid w:val="00EB706D"/>
    <w:rsid w:val="00EB7BEA"/>
    <w:rsid w:val="00EC0245"/>
    <w:rsid w:val="00EC0AB5"/>
    <w:rsid w:val="00EC0E9C"/>
    <w:rsid w:val="00EC118E"/>
    <w:rsid w:val="00EC1E27"/>
    <w:rsid w:val="00EC239C"/>
    <w:rsid w:val="00EC23AE"/>
    <w:rsid w:val="00EC24DE"/>
    <w:rsid w:val="00EC2995"/>
    <w:rsid w:val="00EC32BB"/>
    <w:rsid w:val="00EC36B8"/>
    <w:rsid w:val="00EC3E4D"/>
    <w:rsid w:val="00EC48A2"/>
    <w:rsid w:val="00EC4938"/>
    <w:rsid w:val="00EC4C84"/>
    <w:rsid w:val="00EC4F04"/>
    <w:rsid w:val="00EC55E4"/>
    <w:rsid w:val="00EC5DD9"/>
    <w:rsid w:val="00EC6066"/>
    <w:rsid w:val="00EC608F"/>
    <w:rsid w:val="00EC67B5"/>
    <w:rsid w:val="00EC6EE1"/>
    <w:rsid w:val="00EC87A4"/>
    <w:rsid w:val="00ED04F5"/>
    <w:rsid w:val="00ED0707"/>
    <w:rsid w:val="00ED08E4"/>
    <w:rsid w:val="00ED1192"/>
    <w:rsid w:val="00ED11B7"/>
    <w:rsid w:val="00ED11F0"/>
    <w:rsid w:val="00ED17C8"/>
    <w:rsid w:val="00ED2250"/>
    <w:rsid w:val="00ED25C5"/>
    <w:rsid w:val="00ED2892"/>
    <w:rsid w:val="00ED3710"/>
    <w:rsid w:val="00ED3CB5"/>
    <w:rsid w:val="00ED3E7A"/>
    <w:rsid w:val="00ED4BCD"/>
    <w:rsid w:val="00ED4E17"/>
    <w:rsid w:val="00ED507D"/>
    <w:rsid w:val="00ED50B9"/>
    <w:rsid w:val="00ED5C91"/>
    <w:rsid w:val="00ED7CEE"/>
    <w:rsid w:val="00ED7E81"/>
    <w:rsid w:val="00ED7FE6"/>
    <w:rsid w:val="00EE16F4"/>
    <w:rsid w:val="00EE17D5"/>
    <w:rsid w:val="00EE279C"/>
    <w:rsid w:val="00EE329D"/>
    <w:rsid w:val="00EE3C42"/>
    <w:rsid w:val="00EE4363"/>
    <w:rsid w:val="00EE450D"/>
    <w:rsid w:val="00EE4532"/>
    <w:rsid w:val="00EE4F96"/>
    <w:rsid w:val="00EE52C0"/>
    <w:rsid w:val="00EE5B06"/>
    <w:rsid w:val="00EE7D9B"/>
    <w:rsid w:val="00EE7F0F"/>
    <w:rsid w:val="00EE7FC4"/>
    <w:rsid w:val="00EF15FB"/>
    <w:rsid w:val="00EF1BCA"/>
    <w:rsid w:val="00EF2E11"/>
    <w:rsid w:val="00EF2E4E"/>
    <w:rsid w:val="00EF3760"/>
    <w:rsid w:val="00EF3B2D"/>
    <w:rsid w:val="00EF3CEA"/>
    <w:rsid w:val="00EF3CFF"/>
    <w:rsid w:val="00EF3E67"/>
    <w:rsid w:val="00EF4AE2"/>
    <w:rsid w:val="00EF5793"/>
    <w:rsid w:val="00EF5910"/>
    <w:rsid w:val="00EF6B2A"/>
    <w:rsid w:val="00EF7153"/>
    <w:rsid w:val="00EF774F"/>
    <w:rsid w:val="00F01406"/>
    <w:rsid w:val="00F01D1C"/>
    <w:rsid w:val="00F02EC2"/>
    <w:rsid w:val="00F03E2B"/>
    <w:rsid w:val="00F04260"/>
    <w:rsid w:val="00F047FF"/>
    <w:rsid w:val="00F0503F"/>
    <w:rsid w:val="00F058E5"/>
    <w:rsid w:val="00F0718F"/>
    <w:rsid w:val="00F07230"/>
    <w:rsid w:val="00F07551"/>
    <w:rsid w:val="00F076AA"/>
    <w:rsid w:val="00F118AA"/>
    <w:rsid w:val="00F118DB"/>
    <w:rsid w:val="00F11B4D"/>
    <w:rsid w:val="00F11D53"/>
    <w:rsid w:val="00F123B2"/>
    <w:rsid w:val="00F1317F"/>
    <w:rsid w:val="00F13634"/>
    <w:rsid w:val="00F13642"/>
    <w:rsid w:val="00F145AE"/>
    <w:rsid w:val="00F14995"/>
    <w:rsid w:val="00F150A9"/>
    <w:rsid w:val="00F16371"/>
    <w:rsid w:val="00F1659B"/>
    <w:rsid w:val="00F167FB"/>
    <w:rsid w:val="00F16D85"/>
    <w:rsid w:val="00F17510"/>
    <w:rsid w:val="00F17F00"/>
    <w:rsid w:val="00F203DF"/>
    <w:rsid w:val="00F2088A"/>
    <w:rsid w:val="00F20C1E"/>
    <w:rsid w:val="00F20FC4"/>
    <w:rsid w:val="00F2147C"/>
    <w:rsid w:val="00F21D58"/>
    <w:rsid w:val="00F22ADA"/>
    <w:rsid w:val="00F23197"/>
    <w:rsid w:val="00F23AAA"/>
    <w:rsid w:val="00F24985"/>
    <w:rsid w:val="00F24D3E"/>
    <w:rsid w:val="00F252A6"/>
    <w:rsid w:val="00F25311"/>
    <w:rsid w:val="00F2569F"/>
    <w:rsid w:val="00F25801"/>
    <w:rsid w:val="00F25E90"/>
    <w:rsid w:val="00F25FAD"/>
    <w:rsid w:val="00F269D1"/>
    <w:rsid w:val="00F26D24"/>
    <w:rsid w:val="00F26FAA"/>
    <w:rsid w:val="00F270D1"/>
    <w:rsid w:val="00F2747A"/>
    <w:rsid w:val="00F27E49"/>
    <w:rsid w:val="00F27EB9"/>
    <w:rsid w:val="00F31C7D"/>
    <w:rsid w:val="00F31CD8"/>
    <w:rsid w:val="00F31E4C"/>
    <w:rsid w:val="00F32198"/>
    <w:rsid w:val="00F3226B"/>
    <w:rsid w:val="00F3265F"/>
    <w:rsid w:val="00F3383E"/>
    <w:rsid w:val="00F33C12"/>
    <w:rsid w:val="00F33D7F"/>
    <w:rsid w:val="00F33E0E"/>
    <w:rsid w:val="00F34C5D"/>
    <w:rsid w:val="00F358A5"/>
    <w:rsid w:val="00F36F27"/>
    <w:rsid w:val="00F37185"/>
    <w:rsid w:val="00F3783F"/>
    <w:rsid w:val="00F37A8E"/>
    <w:rsid w:val="00F37CE7"/>
    <w:rsid w:val="00F405FC"/>
    <w:rsid w:val="00F41473"/>
    <w:rsid w:val="00F41A18"/>
    <w:rsid w:val="00F426DC"/>
    <w:rsid w:val="00F42D67"/>
    <w:rsid w:val="00F43253"/>
    <w:rsid w:val="00F437E8"/>
    <w:rsid w:val="00F43BD2"/>
    <w:rsid w:val="00F440D9"/>
    <w:rsid w:val="00F44373"/>
    <w:rsid w:val="00F443D5"/>
    <w:rsid w:val="00F44889"/>
    <w:rsid w:val="00F448B7"/>
    <w:rsid w:val="00F44A5A"/>
    <w:rsid w:val="00F45E71"/>
    <w:rsid w:val="00F462B9"/>
    <w:rsid w:val="00F46761"/>
    <w:rsid w:val="00F471E1"/>
    <w:rsid w:val="00F47271"/>
    <w:rsid w:val="00F4774B"/>
    <w:rsid w:val="00F47C0F"/>
    <w:rsid w:val="00F47C9B"/>
    <w:rsid w:val="00F47D8C"/>
    <w:rsid w:val="00F47D9B"/>
    <w:rsid w:val="00F500A8"/>
    <w:rsid w:val="00F50569"/>
    <w:rsid w:val="00F50BD2"/>
    <w:rsid w:val="00F515A4"/>
    <w:rsid w:val="00F51F8D"/>
    <w:rsid w:val="00F52F18"/>
    <w:rsid w:val="00F52FD7"/>
    <w:rsid w:val="00F530AF"/>
    <w:rsid w:val="00F53679"/>
    <w:rsid w:val="00F53871"/>
    <w:rsid w:val="00F538A5"/>
    <w:rsid w:val="00F53AD3"/>
    <w:rsid w:val="00F547DE"/>
    <w:rsid w:val="00F55065"/>
    <w:rsid w:val="00F55380"/>
    <w:rsid w:val="00F556CC"/>
    <w:rsid w:val="00F558FB"/>
    <w:rsid w:val="00F55FF3"/>
    <w:rsid w:val="00F562F7"/>
    <w:rsid w:val="00F56B7D"/>
    <w:rsid w:val="00F56E59"/>
    <w:rsid w:val="00F56EE3"/>
    <w:rsid w:val="00F574AC"/>
    <w:rsid w:val="00F578CA"/>
    <w:rsid w:val="00F57C4D"/>
    <w:rsid w:val="00F6025B"/>
    <w:rsid w:val="00F61D20"/>
    <w:rsid w:val="00F62C59"/>
    <w:rsid w:val="00F6351A"/>
    <w:rsid w:val="00F638B3"/>
    <w:rsid w:val="00F6394D"/>
    <w:rsid w:val="00F6499F"/>
    <w:rsid w:val="00F66003"/>
    <w:rsid w:val="00F66963"/>
    <w:rsid w:val="00F6782B"/>
    <w:rsid w:val="00F67A55"/>
    <w:rsid w:val="00F67AA2"/>
    <w:rsid w:val="00F67ED9"/>
    <w:rsid w:val="00F70C29"/>
    <w:rsid w:val="00F72C55"/>
    <w:rsid w:val="00F73312"/>
    <w:rsid w:val="00F743AB"/>
    <w:rsid w:val="00F74498"/>
    <w:rsid w:val="00F7460D"/>
    <w:rsid w:val="00F74ED0"/>
    <w:rsid w:val="00F753CB"/>
    <w:rsid w:val="00F75563"/>
    <w:rsid w:val="00F758C9"/>
    <w:rsid w:val="00F75C1D"/>
    <w:rsid w:val="00F76308"/>
    <w:rsid w:val="00F764C7"/>
    <w:rsid w:val="00F766CC"/>
    <w:rsid w:val="00F76AD3"/>
    <w:rsid w:val="00F76D0D"/>
    <w:rsid w:val="00F77003"/>
    <w:rsid w:val="00F77998"/>
    <w:rsid w:val="00F77C25"/>
    <w:rsid w:val="00F77EC3"/>
    <w:rsid w:val="00F800B2"/>
    <w:rsid w:val="00F802C4"/>
    <w:rsid w:val="00F80940"/>
    <w:rsid w:val="00F8185A"/>
    <w:rsid w:val="00F81B4A"/>
    <w:rsid w:val="00F81C03"/>
    <w:rsid w:val="00F82220"/>
    <w:rsid w:val="00F826D6"/>
    <w:rsid w:val="00F828D1"/>
    <w:rsid w:val="00F82EB8"/>
    <w:rsid w:val="00F831C2"/>
    <w:rsid w:val="00F83204"/>
    <w:rsid w:val="00F833C5"/>
    <w:rsid w:val="00F838B6"/>
    <w:rsid w:val="00F83D37"/>
    <w:rsid w:val="00F84372"/>
    <w:rsid w:val="00F86676"/>
    <w:rsid w:val="00F86E8F"/>
    <w:rsid w:val="00F903D8"/>
    <w:rsid w:val="00F9057C"/>
    <w:rsid w:val="00F9096E"/>
    <w:rsid w:val="00F90C04"/>
    <w:rsid w:val="00F90F43"/>
    <w:rsid w:val="00F91364"/>
    <w:rsid w:val="00F9173C"/>
    <w:rsid w:val="00F9210A"/>
    <w:rsid w:val="00F9305F"/>
    <w:rsid w:val="00F93E95"/>
    <w:rsid w:val="00F942F9"/>
    <w:rsid w:val="00F94946"/>
    <w:rsid w:val="00F94C1D"/>
    <w:rsid w:val="00F94CFF"/>
    <w:rsid w:val="00F94FE2"/>
    <w:rsid w:val="00F953E5"/>
    <w:rsid w:val="00F95AA6"/>
    <w:rsid w:val="00F96276"/>
    <w:rsid w:val="00F96D69"/>
    <w:rsid w:val="00F9777B"/>
    <w:rsid w:val="00FA03AE"/>
    <w:rsid w:val="00FA11C8"/>
    <w:rsid w:val="00FA1326"/>
    <w:rsid w:val="00FA13FE"/>
    <w:rsid w:val="00FA140D"/>
    <w:rsid w:val="00FA1789"/>
    <w:rsid w:val="00FA17B7"/>
    <w:rsid w:val="00FA17F3"/>
    <w:rsid w:val="00FA2341"/>
    <w:rsid w:val="00FA294C"/>
    <w:rsid w:val="00FA4815"/>
    <w:rsid w:val="00FA4CC5"/>
    <w:rsid w:val="00FA6769"/>
    <w:rsid w:val="00FA6A3E"/>
    <w:rsid w:val="00FA6D5A"/>
    <w:rsid w:val="00FA75DC"/>
    <w:rsid w:val="00FA7767"/>
    <w:rsid w:val="00FA789C"/>
    <w:rsid w:val="00FA78D8"/>
    <w:rsid w:val="00FA7C79"/>
    <w:rsid w:val="00FB0697"/>
    <w:rsid w:val="00FB1D1E"/>
    <w:rsid w:val="00FB1EE3"/>
    <w:rsid w:val="00FB31CB"/>
    <w:rsid w:val="00FB443B"/>
    <w:rsid w:val="00FB453D"/>
    <w:rsid w:val="00FB57AE"/>
    <w:rsid w:val="00FB6242"/>
    <w:rsid w:val="00FB6FC9"/>
    <w:rsid w:val="00FB74C9"/>
    <w:rsid w:val="00FB754B"/>
    <w:rsid w:val="00FB7D09"/>
    <w:rsid w:val="00FB7EDE"/>
    <w:rsid w:val="00FC083D"/>
    <w:rsid w:val="00FC0971"/>
    <w:rsid w:val="00FC0F3E"/>
    <w:rsid w:val="00FC1255"/>
    <w:rsid w:val="00FC187A"/>
    <w:rsid w:val="00FC2283"/>
    <w:rsid w:val="00FC22BD"/>
    <w:rsid w:val="00FC272C"/>
    <w:rsid w:val="00FC2BC1"/>
    <w:rsid w:val="00FC31A4"/>
    <w:rsid w:val="00FC329D"/>
    <w:rsid w:val="00FC3376"/>
    <w:rsid w:val="00FC3501"/>
    <w:rsid w:val="00FC380D"/>
    <w:rsid w:val="00FC4C0E"/>
    <w:rsid w:val="00FC5558"/>
    <w:rsid w:val="00FC6429"/>
    <w:rsid w:val="00FC7041"/>
    <w:rsid w:val="00FC72BC"/>
    <w:rsid w:val="00FC79C9"/>
    <w:rsid w:val="00FD0131"/>
    <w:rsid w:val="00FD0496"/>
    <w:rsid w:val="00FD08A9"/>
    <w:rsid w:val="00FD0A38"/>
    <w:rsid w:val="00FD1457"/>
    <w:rsid w:val="00FD16C4"/>
    <w:rsid w:val="00FD1793"/>
    <w:rsid w:val="00FD1A83"/>
    <w:rsid w:val="00FD1E03"/>
    <w:rsid w:val="00FD2321"/>
    <w:rsid w:val="00FD2712"/>
    <w:rsid w:val="00FD28A2"/>
    <w:rsid w:val="00FD2B7C"/>
    <w:rsid w:val="00FD2BAD"/>
    <w:rsid w:val="00FD2C66"/>
    <w:rsid w:val="00FD3734"/>
    <w:rsid w:val="00FD4143"/>
    <w:rsid w:val="00FD4610"/>
    <w:rsid w:val="00FD4AFB"/>
    <w:rsid w:val="00FD4EAD"/>
    <w:rsid w:val="00FD6160"/>
    <w:rsid w:val="00FD6ED4"/>
    <w:rsid w:val="00FD7079"/>
    <w:rsid w:val="00FD70F9"/>
    <w:rsid w:val="00FD71B5"/>
    <w:rsid w:val="00FD73A0"/>
    <w:rsid w:val="00FD770A"/>
    <w:rsid w:val="00FD79A2"/>
    <w:rsid w:val="00FE00E5"/>
    <w:rsid w:val="00FE0949"/>
    <w:rsid w:val="00FE09DA"/>
    <w:rsid w:val="00FE18DA"/>
    <w:rsid w:val="00FE2390"/>
    <w:rsid w:val="00FE266A"/>
    <w:rsid w:val="00FE2670"/>
    <w:rsid w:val="00FE3585"/>
    <w:rsid w:val="00FE35E6"/>
    <w:rsid w:val="00FE3BF0"/>
    <w:rsid w:val="00FE46B9"/>
    <w:rsid w:val="00FE484F"/>
    <w:rsid w:val="00FE4CAD"/>
    <w:rsid w:val="00FE5309"/>
    <w:rsid w:val="00FE5A0C"/>
    <w:rsid w:val="00FE5E04"/>
    <w:rsid w:val="00FE72D0"/>
    <w:rsid w:val="00FE75D7"/>
    <w:rsid w:val="00FF0AE4"/>
    <w:rsid w:val="00FF10F6"/>
    <w:rsid w:val="00FF1DC6"/>
    <w:rsid w:val="00FF2962"/>
    <w:rsid w:val="00FF2B7D"/>
    <w:rsid w:val="00FF3488"/>
    <w:rsid w:val="00FF370F"/>
    <w:rsid w:val="00FF48B5"/>
    <w:rsid w:val="00FF499C"/>
    <w:rsid w:val="00FF4D84"/>
    <w:rsid w:val="00FF4F0D"/>
    <w:rsid w:val="00FF54CB"/>
    <w:rsid w:val="00FF5AE6"/>
    <w:rsid w:val="00FF5B9C"/>
    <w:rsid w:val="00FF61B5"/>
    <w:rsid w:val="00FF63FB"/>
    <w:rsid w:val="00FF6B1D"/>
    <w:rsid w:val="00FF6B86"/>
    <w:rsid w:val="00FF72DB"/>
    <w:rsid w:val="00FF7320"/>
    <w:rsid w:val="00FF7D33"/>
    <w:rsid w:val="00FF7ED7"/>
    <w:rsid w:val="00FFCFFD"/>
    <w:rsid w:val="01B23393"/>
    <w:rsid w:val="01F74E39"/>
    <w:rsid w:val="024AA933"/>
    <w:rsid w:val="02D2E34E"/>
    <w:rsid w:val="03736432"/>
    <w:rsid w:val="03E6C02A"/>
    <w:rsid w:val="04433DBA"/>
    <w:rsid w:val="044D1397"/>
    <w:rsid w:val="04540E11"/>
    <w:rsid w:val="04A46A23"/>
    <w:rsid w:val="04B32C52"/>
    <w:rsid w:val="04CEBA0A"/>
    <w:rsid w:val="051539C0"/>
    <w:rsid w:val="05721FDE"/>
    <w:rsid w:val="05B7D04A"/>
    <w:rsid w:val="070DE672"/>
    <w:rsid w:val="071EF6AF"/>
    <w:rsid w:val="072749E2"/>
    <w:rsid w:val="07366BF2"/>
    <w:rsid w:val="086A3DAE"/>
    <w:rsid w:val="0872A952"/>
    <w:rsid w:val="089825E5"/>
    <w:rsid w:val="08BAF4E4"/>
    <w:rsid w:val="08E4C2E3"/>
    <w:rsid w:val="090800D2"/>
    <w:rsid w:val="0953E88E"/>
    <w:rsid w:val="0A97BD91"/>
    <w:rsid w:val="0AC66862"/>
    <w:rsid w:val="0AE020BA"/>
    <w:rsid w:val="0AF9C196"/>
    <w:rsid w:val="0B89CC1E"/>
    <w:rsid w:val="0BB4FD36"/>
    <w:rsid w:val="0BF52A8B"/>
    <w:rsid w:val="0C12028B"/>
    <w:rsid w:val="0C298AD5"/>
    <w:rsid w:val="0D06AA3D"/>
    <w:rsid w:val="0D227B72"/>
    <w:rsid w:val="0DEAF4B0"/>
    <w:rsid w:val="0E2B213F"/>
    <w:rsid w:val="0EC885E6"/>
    <w:rsid w:val="0F0E472F"/>
    <w:rsid w:val="0FF2315A"/>
    <w:rsid w:val="0FF7640F"/>
    <w:rsid w:val="0FFB379A"/>
    <w:rsid w:val="10147223"/>
    <w:rsid w:val="1042C36F"/>
    <w:rsid w:val="109C557A"/>
    <w:rsid w:val="11F20D6A"/>
    <w:rsid w:val="12815207"/>
    <w:rsid w:val="12B022B1"/>
    <w:rsid w:val="12C6DFC9"/>
    <w:rsid w:val="12CFB772"/>
    <w:rsid w:val="13051A36"/>
    <w:rsid w:val="13B41A1E"/>
    <w:rsid w:val="13BB2113"/>
    <w:rsid w:val="14266A58"/>
    <w:rsid w:val="149A3190"/>
    <w:rsid w:val="14C600A6"/>
    <w:rsid w:val="14CAC618"/>
    <w:rsid w:val="150A9754"/>
    <w:rsid w:val="153C2135"/>
    <w:rsid w:val="15CF5A2D"/>
    <w:rsid w:val="16406D84"/>
    <w:rsid w:val="1681B2A1"/>
    <w:rsid w:val="18668E07"/>
    <w:rsid w:val="191EB217"/>
    <w:rsid w:val="1A93C2C9"/>
    <w:rsid w:val="1B05B1F0"/>
    <w:rsid w:val="1B5DA953"/>
    <w:rsid w:val="1BBCDFA7"/>
    <w:rsid w:val="1C68F2DE"/>
    <w:rsid w:val="1CEDD302"/>
    <w:rsid w:val="1D8252E9"/>
    <w:rsid w:val="1DD386AF"/>
    <w:rsid w:val="1DE87F02"/>
    <w:rsid w:val="1E5D25BB"/>
    <w:rsid w:val="1E79E3CD"/>
    <w:rsid w:val="1ED6DA16"/>
    <w:rsid w:val="1EDB9965"/>
    <w:rsid w:val="1EF41CB9"/>
    <w:rsid w:val="1F175BC6"/>
    <w:rsid w:val="2005EB70"/>
    <w:rsid w:val="203A79A0"/>
    <w:rsid w:val="209D4B55"/>
    <w:rsid w:val="22377508"/>
    <w:rsid w:val="22720C79"/>
    <w:rsid w:val="237222FC"/>
    <w:rsid w:val="24B99E1E"/>
    <w:rsid w:val="2544CA19"/>
    <w:rsid w:val="25A73E5F"/>
    <w:rsid w:val="25E6F8F8"/>
    <w:rsid w:val="2680BF03"/>
    <w:rsid w:val="26A3ACDC"/>
    <w:rsid w:val="26DB87CD"/>
    <w:rsid w:val="26F80323"/>
    <w:rsid w:val="270501FD"/>
    <w:rsid w:val="275C128A"/>
    <w:rsid w:val="276CE104"/>
    <w:rsid w:val="27CBDEDE"/>
    <w:rsid w:val="28CDD443"/>
    <w:rsid w:val="299C4AD3"/>
    <w:rsid w:val="2AB91637"/>
    <w:rsid w:val="2B099411"/>
    <w:rsid w:val="2BD37BF0"/>
    <w:rsid w:val="2C1A37A7"/>
    <w:rsid w:val="2D0F58A5"/>
    <w:rsid w:val="2D2E6D3C"/>
    <w:rsid w:val="2E5D891E"/>
    <w:rsid w:val="2EBD0FC7"/>
    <w:rsid w:val="2EE84B4E"/>
    <w:rsid w:val="3161C278"/>
    <w:rsid w:val="31960768"/>
    <w:rsid w:val="31E33B07"/>
    <w:rsid w:val="32225C7E"/>
    <w:rsid w:val="326DA2D5"/>
    <w:rsid w:val="32ACFFB9"/>
    <w:rsid w:val="3304BDD0"/>
    <w:rsid w:val="33F590F3"/>
    <w:rsid w:val="3416049C"/>
    <w:rsid w:val="34ED6356"/>
    <w:rsid w:val="34FCEEC0"/>
    <w:rsid w:val="355F16E9"/>
    <w:rsid w:val="356EEF46"/>
    <w:rsid w:val="357678A0"/>
    <w:rsid w:val="3691576D"/>
    <w:rsid w:val="36B54FA6"/>
    <w:rsid w:val="36FFA279"/>
    <w:rsid w:val="374F1047"/>
    <w:rsid w:val="374F48D5"/>
    <w:rsid w:val="37797D32"/>
    <w:rsid w:val="3879533A"/>
    <w:rsid w:val="388E30E9"/>
    <w:rsid w:val="39172C49"/>
    <w:rsid w:val="3949B47E"/>
    <w:rsid w:val="39611210"/>
    <w:rsid w:val="39FB6F2C"/>
    <w:rsid w:val="3A00739C"/>
    <w:rsid w:val="3A2E944C"/>
    <w:rsid w:val="3A60F429"/>
    <w:rsid w:val="3B3C20F7"/>
    <w:rsid w:val="3B5BA1E5"/>
    <w:rsid w:val="3BBCC5D7"/>
    <w:rsid w:val="3C02940A"/>
    <w:rsid w:val="3C4FDCCC"/>
    <w:rsid w:val="3C6F32B5"/>
    <w:rsid w:val="3CF33D78"/>
    <w:rsid w:val="3E03B54C"/>
    <w:rsid w:val="3EC5CDC2"/>
    <w:rsid w:val="3F37A15B"/>
    <w:rsid w:val="3F48A034"/>
    <w:rsid w:val="3F5C8E34"/>
    <w:rsid w:val="3F69A791"/>
    <w:rsid w:val="40A94449"/>
    <w:rsid w:val="4252A300"/>
    <w:rsid w:val="43EF90AE"/>
    <w:rsid w:val="43FA04BB"/>
    <w:rsid w:val="451E8F9B"/>
    <w:rsid w:val="46097392"/>
    <w:rsid w:val="467E7F8A"/>
    <w:rsid w:val="46EBB7B9"/>
    <w:rsid w:val="46F1D622"/>
    <w:rsid w:val="474514D0"/>
    <w:rsid w:val="484FEC0E"/>
    <w:rsid w:val="49608B00"/>
    <w:rsid w:val="49D72F05"/>
    <w:rsid w:val="4A4EC0A9"/>
    <w:rsid w:val="4B281DD1"/>
    <w:rsid w:val="4BCCA035"/>
    <w:rsid w:val="4BF8BFE9"/>
    <w:rsid w:val="4C5FBAC9"/>
    <w:rsid w:val="4C7C3941"/>
    <w:rsid w:val="4DCCA205"/>
    <w:rsid w:val="4DF14790"/>
    <w:rsid w:val="4E040A48"/>
    <w:rsid w:val="4F1B3EF1"/>
    <w:rsid w:val="4F755BE4"/>
    <w:rsid w:val="4FC0AAFA"/>
    <w:rsid w:val="50D13B1E"/>
    <w:rsid w:val="50D489C6"/>
    <w:rsid w:val="51A19AB1"/>
    <w:rsid w:val="520A043B"/>
    <w:rsid w:val="52C1EA3C"/>
    <w:rsid w:val="53400E2C"/>
    <w:rsid w:val="538BC96B"/>
    <w:rsid w:val="54D0D9C5"/>
    <w:rsid w:val="566B6931"/>
    <w:rsid w:val="566F6FF2"/>
    <w:rsid w:val="56EE3563"/>
    <w:rsid w:val="57B2160F"/>
    <w:rsid w:val="57B2AB5C"/>
    <w:rsid w:val="57D29872"/>
    <w:rsid w:val="580C7681"/>
    <w:rsid w:val="589DAFA1"/>
    <w:rsid w:val="58E6A59F"/>
    <w:rsid w:val="5A27DC4C"/>
    <w:rsid w:val="5B48E128"/>
    <w:rsid w:val="5B6B5D5E"/>
    <w:rsid w:val="5B86BB87"/>
    <w:rsid w:val="5CD30717"/>
    <w:rsid w:val="5E25A5E3"/>
    <w:rsid w:val="5F0325CA"/>
    <w:rsid w:val="5F45BAF3"/>
    <w:rsid w:val="5FA4F0B9"/>
    <w:rsid w:val="5FBD06A2"/>
    <w:rsid w:val="608BB671"/>
    <w:rsid w:val="60B5611C"/>
    <w:rsid w:val="613A3C4A"/>
    <w:rsid w:val="6178AB24"/>
    <w:rsid w:val="61BC81C8"/>
    <w:rsid w:val="62637BD3"/>
    <w:rsid w:val="6278EEC3"/>
    <w:rsid w:val="62837DBD"/>
    <w:rsid w:val="62A4E321"/>
    <w:rsid w:val="63A95320"/>
    <w:rsid w:val="63BC4B72"/>
    <w:rsid w:val="64348B9A"/>
    <w:rsid w:val="650D9838"/>
    <w:rsid w:val="663CCFCB"/>
    <w:rsid w:val="67186CC4"/>
    <w:rsid w:val="67A58FA3"/>
    <w:rsid w:val="68BEB331"/>
    <w:rsid w:val="68D9E36B"/>
    <w:rsid w:val="68DE20A0"/>
    <w:rsid w:val="698B42F3"/>
    <w:rsid w:val="6ADABB07"/>
    <w:rsid w:val="6B8C85A9"/>
    <w:rsid w:val="6C7C3468"/>
    <w:rsid w:val="6D7DC7E3"/>
    <w:rsid w:val="6D960B1D"/>
    <w:rsid w:val="6DAAEB5D"/>
    <w:rsid w:val="6E2E812D"/>
    <w:rsid w:val="6E345C0B"/>
    <w:rsid w:val="6E89960E"/>
    <w:rsid w:val="6F23E0DF"/>
    <w:rsid w:val="6FCC8276"/>
    <w:rsid w:val="6FD7C01F"/>
    <w:rsid w:val="7028DEC5"/>
    <w:rsid w:val="7036F6E7"/>
    <w:rsid w:val="70BEBE1A"/>
    <w:rsid w:val="718F173F"/>
    <w:rsid w:val="721723E0"/>
    <w:rsid w:val="737428EA"/>
    <w:rsid w:val="73A87DEC"/>
    <w:rsid w:val="73BD13D7"/>
    <w:rsid w:val="7432ED4C"/>
    <w:rsid w:val="74B32FDB"/>
    <w:rsid w:val="751BB53A"/>
    <w:rsid w:val="751EA608"/>
    <w:rsid w:val="760A7688"/>
    <w:rsid w:val="76509655"/>
    <w:rsid w:val="76E90F0A"/>
    <w:rsid w:val="76F0A0DD"/>
    <w:rsid w:val="78DEEE4C"/>
    <w:rsid w:val="7A57A8C8"/>
    <w:rsid w:val="7AAA9545"/>
    <w:rsid w:val="7AED8C8C"/>
    <w:rsid w:val="7BE505F8"/>
    <w:rsid w:val="7C118C85"/>
    <w:rsid w:val="7C655FE3"/>
    <w:rsid w:val="7D030043"/>
    <w:rsid w:val="7DB4F3E4"/>
    <w:rsid w:val="7E07EAEE"/>
    <w:rsid w:val="7E890087"/>
    <w:rsid w:val="7ECBA453"/>
    <w:rsid w:val="7F3E9368"/>
    <w:rsid w:val="7F3F5F2E"/>
    <w:rsid w:val="7FC65E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8B59F773-BFDB-4C48-B2DB-673B3F74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7B"/>
    <w:pPr>
      <w:spacing w:line="256" w:lineRule="auto"/>
    </w:pPr>
    <w:rPr>
      <w:lang w:val="en-GB"/>
    </w:rPr>
  </w:style>
  <w:style w:type="paragraph" w:styleId="Heading1">
    <w:name w:val="heading 1"/>
    <w:basedOn w:val="Normal"/>
    <w:link w:val="Heading1Char"/>
    <w:uiPriority w:val="9"/>
    <w:qFormat/>
    <w:rsid w:val="004F7AEB"/>
    <w:pPr>
      <w:widowControl w:val="0"/>
      <w:autoSpaceDE w:val="0"/>
      <w:autoSpaceDN w:val="0"/>
      <w:spacing w:after="0" w:line="240" w:lineRule="auto"/>
      <w:ind w:left="82"/>
      <w:jc w:val="center"/>
      <w:outlineLvl w:val="0"/>
    </w:pPr>
    <w:rPr>
      <w:rFonts w:eastAsia="Arial" w:cs="Arial"/>
      <w:b/>
      <w:bCs/>
      <w:lang w:val="en-US"/>
    </w:rPr>
  </w:style>
  <w:style w:type="paragraph" w:styleId="Heading2">
    <w:name w:val="heading 2"/>
    <w:basedOn w:val="Normal"/>
    <w:link w:val="Heading2Char"/>
    <w:uiPriority w:val="9"/>
    <w:unhideWhenUsed/>
    <w:qFormat/>
    <w:rsid w:val="004F7AEB"/>
    <w:pPr>
      <w:widowControl w:val="0"/>
      <w:autoSpaceDE w:val="0"/>
      <w:autoSpaceDN w:val="0"/>
      <w:spacing w:after="0" w:line="240" w:lineRule="auto"/>
      <w:ind w:left="1020"/>
      <w:outlineLvl w:val="1"/>
    </w:pPr>
    <w:rPr>
      <w:rFonts w:eastAsia="Arial" w:cs="Arial"/>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spacing w:line="259" w:lineRule="auto"/>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4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unhideWhenUsed/>
    <w:rsid w:val="00196EE9"/>
    <w:rPr>
      <w:vertAlign w:val="superscript"/>
    </w:rPr>
  </w:style>
  <w:style w:type="numbering" w:customStyle="1" w:styleId="CurrentList1">
    <w:name w:val="Current List1"/>
    <w:uiPriority w:val="99"/>
    <w:rsid w:val="00C9097E"/>
    <w:pPr>
      <w:numPr>
        <w:numId w:val="10"/>
      </w:numPr>
    </w:pPr>
  </w:style>
  <w:style w:type="character" w:customStyle="1" w:styleId="Heading1Char">
    <w:name w:val="Heading 1 Char"/>
    <w:basedOn w:val="DefaultParagraphFont"/>
    <w:link w:val="Heading1"/>
    <w:uiPriority w:val="9"/>
    <w:rsid w:val="004F7AEB"/>
    <w:rPr>
      <w:rFonts w:eastAsia="Arial" w:cs="Arial"/>
      <w:b/>
      <w:bCs/>
    </w:rPr>
  </w:style>
  <w:style w:type="character" w:customStyle="1" w:styleId="Heading2Char">
    <w:name w:val="Heading 2 Char"/>
    <w:basedOn w:val="DefaultParagraphFont"/>
    <w:link w:val="Heading2"/>
    <w:uiPriority w:val="9"/>
    <w:rsid w:val="004F7AEB"/>
    <w:rPr>
      <w:rFonts w:eastAsia="Arial" w:cs="Arial"/>
      <w:b/>
      <w:bCs/>
    </w:rPr>
  </w:style>
  <w:style w:type="paragraph" w:styleId="BodyText">
    <w:name w:val="Body Text"/>
    <w:basedOn w:val="Normal"/>
    <w:link w:val="BodyTextChar"/>
    <w:uiPriority w:val="1"/>
    <w:qFormat/>
    <w:rsid w:val="004F7AEB"/>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4F7AEB"/>
    <w:rPr>
      <w:rFonts w:eastAsia="Arial" w:cs="Arial"/>
    </w:rPr>
  </w:style>
  <w:style w:type="paragraph" w:styleId="Title">
    <w:name w:val="Title"/>
    <w:basedOn w:val="Normal"/>
    <w:link w:val="TitleChar0"/>
    <w:uiPriority w:val="10"/>
    <w:qFormat/>
    <w:rsid w:val="004F7AEB"/>
    <w:pPr>
      <w:widowControl w:val="0"/>
      <w:autoSpaceDE w:val="0"/>
      <w:autoSpaceDN w:val="0"/>
      <w:spacing w:before="185" w:after="0" w:line="240" w:lineRule="auto"/>
      <w:ind w:left="2126" w:right="912"/>
    </w:pPr>
    <w:rPr>
      <w:rFonts w:eastAsia="Arial" w:cs="Arial"/>
      <w:b/>
      <w:bCs/>
      <w:sz w:val="40"/>
      <w:szCs w:val="40"/>
      <w:lang w:val="en-US"/>
    </w:rPr>
  </w:style>
  <w:style w:type="character" w:customStyle="1" w:styleId="TitleChar0">
    <w:name w:val="Title Char"/>
    <w:basedOn w:val="DefaultParagraphFont"/>
    <w:link w:val="Title"/>
    <w:uiPriority w:val="10"/>
    <w:rsid w:val="004F7AEB"/>
    <w:rPr>
      <w:rFonts w:eastAsia="Arial" w:cs="Arial"/>
      <w:b/>
      <w:bCs/>
      <w:sz w:val="40"/>
      <w:szCs w:val="40"/>
    </w:rPr>
  </w:style>
  <w:style w:type="paragraph" w:customStyle="1" w:styleId="TableParagraph">
    <w:name w:val="Table Paragraph"/>
    <w:basedOn w:val="Normal"/>
    <w:uiPriority w:val="1"/>
    <w:qFormat/>
    <w:rsid w:val="004F7AEB"/>
    <w:pPr>
      <w:widowControl w:val="0"/>
      <w:autoSpaceDE w:val="0"/>
      <w:autoSpaceDN w:val="0"/>
      <w:spacing w:after="0" w:line="240" w:lineRule="auto"/>
    </w:pPr>
    <w:rPr>
      <w:rFonts w:eastAsia="Arial" w:cs="Arial"/>
      <w:lang w:val="en-US"/>
    </w:rPr>
  </w:style>
  <w:style w:type="paragraph" w:styleId="NormalWeb">
    <w:name w:val="Normal (Web)"/>
    <w:basedOn w:val="Normal"/>
    <w:uiPriority w:val="99"/>
    <w:semiHidden/>
    <w:unhideWhenUsed/>
    <w:rsid w:val="004F7AEB"/>
    <w:pPr>
      <w:widowControl w:val="0"/>
      <w:autoSpaceDE w:val="0"/>
      <w:autoSpaceDN w:val="0"/>
      <w:spacing w:after="0" w:line="240" w:lineRule="auto"/>
    </w:pPr>
    <w:rPr>
      <w:rFonts w:ascii="Times New Roman" w:eastAsia="Arial" w:hAnsi="Times New Roman" w:cs="Times New Roman"/>
      <w:sz w:val="24"/>
      <w:szCs w:val="24"/>
      <w:lang w:val="en-US"/>
    </w:rPr>
  </w:style>
  <w:style w:type="table" w:styleId="TableGrid">
    <w:name w:val="Table Grid"/>
    <w:basedOn w:val="TableNormal"/>
    <w:uiPriority w:val="39"/>
    <w:rsid w:val="004F7AEB"/>
    <w:pPr>
      <w:widowControl w:val="0"/>
      <w:autoSpaceDE w:val="0"/>
      <w:autoSpaceDN w:val="0"/>
      <w:spacing w:after="0" w:line="240" w:lineRule="auto"/>
    </w:pPr>
    <w:rPr>
      <w:rFonts w:asciiTheme="minorHAnsi" w:hAnsiTheme="minorHAnsi"/>
    </w:rPr>
    <w:tblPr/>
  </w:style>
  <w:style w:type="table" w:styleId="PlainTable1">
    <w:name w:val="Plain Table 1"/>
    <w:basedOn w:val="TableNormal"/>
    <w:uiPriority w:val="41"/>
    <w:rsid w:val="004F7AEB"/>
    <w:pPr>
      <w:widowControl w:val="0"/>
      <w:autoSpaceDE w:val="0"/>
      <w:autoSpaceDN w:val="0"/>
      <w:spacing w:after="0" w:line="240" w:lineRule="auto"/>
    </w:pPr>
    <w:rPr>
      <w:rFonts w:asciiTheme="minorHAnsi" w:hAnsiTheme="minorHAnsi"/>
    </w:r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F7AEB"/>
    <w:pPr>
      <w:widowControl w:val="0"/>
      <w:autoSpaceDE w:val="0"/>
      <w:autoSpaceDN w:val="0"/>
      <w:spacing w:after="0" w:line="240" w:lineRule="auto"/>
    </w:pPr>
    <w:rPr>
      <w:rFonts w:asciiTheme="minorHAnsi" w:hAnsiTheme="minorHAnsi"/>
    </w:rPr>
    <w:tblPr/>
  </w:style>
  <w:style w:type="paragraph" w:customStyle="1" w:styleId="xmsonormal">
    <w:name w:val="x_msonormal"/>
    <w:basedOn w:val="Normal"/>
    <w:rsid w:val="00F76AD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default">
    <w:name w:val="x_default"/>
    <w:basedOn w:val="Normal"/>
    <w:rsid w:val="00F76AD3"/>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787148"/>
  </w:style>
  <w:style w:type="character" w:customStyle="1" w:styleId="eop">
    <w:name w:val="eop"/>
    <w:basedOn w:val="DefaultParagraphFont"/>
    <w:rsid w:val="00787148"/>
  </w:style>
  <w:style w:type="character" w:styleId="PageNumber">
    <w:name w:val="page number"/>
    <w:basedOn w:val="DefaultParagraphFont"/>
    <w:uiPriority w:val="99"/>
    <w:semiHidden/>
    <w:unhideWhenUsed/>
    <w:rsid w:val="00FA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meeting/joint-meeting-bern-convention-network-special-focal-points-eradication-illegal-killing" TargetMode="External"/><Relationship Id="rId21" Type="http://schemas.openxmlformats.org/officeDocument/2006/relationships/hyperlink" Target="https://www.cms.int/en/meeting/global-workshop-cms-legislation" TargetMode="External"/><Relationship Id="rId42" Type="http://schemas.openxmlformats.org/officeDocument/2006/relationships/hyperlink" Target="https://www.cms.int/raptors/sites/default/files/publication/vulture-msap_e.pdf" TargetMode="External"/><Relationship Id="rId47" Type="http://schemas.openxmlformats.org/officeDocument/2006/relationships/hyperlink" Target="https://www.cms.int/en/document/action-plan-address-aquatic-wild-meat-harvests-west-africa" TargetMode="External"/><Relationship Id="rId63" Type="http://schemas.openxmlformats.org/officeDocument/2006/relationships/hyperlink" Target="https://www.cms.int/sites/default/files/document/cms_cami3_doc.3_rev1_draft-work-program_e1.pdf" TargetMode="External"/><Relationship Id="rId68" Type="http://schemas.openxmlformats.org/officeDocument/2006/relationships/hyperlink" Target="https://www.cms.int/sites/default/files/document/cms_cami3_doc.3_rev1_draft-work-program_e1.pdf" TargetMode="External"/><Relationship Id="rId84" Type="http://schemas.openxmlformats.org/officeDocument/2006/relationships/header" Target="header9.xml"/><Relationship Id="rId89" Type="http://schemas.openxmlformats.org/officeDocument/2006/relationships/header" Target="header13.xml"/><Relationship Id="rId16" Type="http://schemas.openxmlformats.org/officeDocument/2006/relationships/hyperlink" Target="https://www.cms.int/document/illegal-and-unsustainable-taking-migratory-species-scoping-analysis" TargetMode="External"/><Relationship Id="rId11" Type="http://schemas.openxmlformats.org/officeDocument/2006/relationships/image" Target="media/image1.wmf"/><Relationship Id="rId32" Type="http://schemas.openxmlformats.org/officeDocument/2006/relationships/header" Target="header1.xml"/><Relationship Id="rId37" Type="http://schemas.openxmlformats.org/officeDocument/2006/relationships/hyperlink" Target="https://www.cms.int/en/document/single-species-action-plan-hawksbill-turtle-eretmochelys-imbricata-south-east-asia-and-0" TargetMode="External"/><Relationship Id="rId53" Type="http://schemas.openxmlformats.org/officeDocument/2006/relationships/hyperlink" Target="https://www.cms.int/sites/default/files/document/cms_cop14_res.14.11_annex_hawksbill-turtle-ssap_e.pdf" TargetMode="External"/><Relationship Id="rId58" Type="http://schemas.openxmlformats.org/officeDocument/2006/relationships/hyperlink" Target="https://www.cms.int/sites/default/files/document/cms_cop14_res.14.11_annex_hawksbill-turtle-ssap_e.pdf" TargetMode="External"/><Relationship Id="rId74" Type="http://schemas.openxmlformats.org/officeDocument/2006/relationships/footer" Target="footer3.xml"/><Relationship Id="rId79" Type="http://schemas.openxmlformats.org/officeDocument/2006/relationships/footer" Target="footer4.xml"/><Relationship Id="rId5" Type="http://schemas.openxmlformats.org/officeDocument/2006/relationships/numbering" Target="numbering.xml"/><Relationship Id="rId90" Type="http://schemas.openxmlformats.org/officeDocument/2006/relationships/header" Target="header14.xml"/><Relationship Id="rId95" Type="http://schemas.openxmlformats.org/officeDocument/2006/relationships/header" Target="header18.xml"/><Relationship Id="rId22" Type="http://schemas.openxmlformats.org/officeDocument/2006/relationships/hyperlink" Target="https://www.fao.org/forestry-fao/wildlife-partnership/en/" TargetMode="External"/><Relationship Id="rId27" Type="http://schemas.openxmlformats.org/officeDocument/2006/relationships/hyperlink" Target="https://www.cms.int/en/meeting/1st%E2%80%AFmeeting-south-west-asia-illegal-taking-migratory-birds-intergovernmental-task-force%E2%80%AF" TargetMode="External"/><Relationship Id="rId43" Type="http://schemas.openxmlformats.org/officeDocument/2006/relationships/hyperlink" Target="https://www.cms.int/es/document/guidelines-prevent-risk-poisoning-migratory-birds-full-version-0" TargetMode="External"/><Relationship Id="rId48" Type="http://schemas.openxmlformats.org/officeDocument/2006/relationships/hyperlink" Target="https://www.cms.int/sites/default/files/document/cms_cop14_res.11.17_rev.cop14_annex_landbirds-action-plan_e.pdf" TargetMode="External"/><Relationship Id="rId64" Type="http://schemas.openxmlformats.org/officeDocument/2006/relationships/hyperlink" Target="https://www.cms.int/sites/default/files/document/cms_cop14_res.12.19_rev.cop14_annex_african-elephant-action-plan_e_0.pdf" TargetMode="External"/><Relationship Id="rId69" Type="http://schemas.openxmlformats.org/officeDocument/2006/relationships/hyperlink" Target="https://www.cms.int/sites/default/files/document/cms_cop14_res.14.10_annex_ssap-atlantic-humpback-dolphin_e_0.pdf" TargetMode="External"/><Relationship Id="rId80" Type="http://schemas.openxmlformats.org/officeDocument/2006/relationships/hyperlink" Target="https://www.cms.int/document/illegal-and-unsustainable-taking-migratory-species-scoping-analysis" TargetMode="External"/><Relationship Id="rId85"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yperlink" Target="https://www.ipbes.net/global-assessment" TargetMode="External"/><Relationship Id="rId17" Type="http://schemas.openxmlformats.org/officeDocument/2006/relationships/hyperlink" Target="https://www.cms.int/sites/default/files/document/cms_cop14_res.14.1_samarkand-spms-2024-2032_e.pdf" TargetMode="External"/><Relationship Id="rId25" Type="http://schemas.openxmlformats.org/officeDocument/2006/relationships/hyperlink" Target="https://www.cms.int/en/meeting/global-workshop-cms-legislation" TargetMode="External"/><Relationship Id="rId33" Type="http://schemas.openxmlformats.org/officeDocument/2006/relationships/header" Target="header2.xml"/><Relationship Id="rId38" Type="http://schemas.openxmlformats.org/officeDocument/2006/relationships/hyperlink" Target="https://www.cms.int/en/document/action-plan-address-aquatic-wild-meat-harvests-west-africa" TargetMode="External"/><Relationship Id="rId46" Type="http://schemas.openxmlformats.org/officeDocument/2006/relationships/hyperlink" Target="https://www.cms.int/en/document/draft-work-programme-central-asian-mammals-initiative-2026-2032-0" TargetMode="External"/><Relationship Id="rId59" Type="http://schemas.openxmlformats.org/officeDocument/2006/relationships/hyperlink" Target="https://www.cms.int/en/document/single-species-action-plan-atlantic-humpback-dolphin-sousa-teuszii" TargetMode="External"/><Relationship Id="rId67" Type="http://schemas.openxmlformats.org/officeDocument/2006/relationships/hyperlink" Target="https://unitednations.sharepoint.com/sites/CMSFamily/CMS%20S%20Drive/CMS%20Body%20-%20COP/COP15/01.%20DOCUMENTS/1.Pre-Session/1.Meeting%20Documents/02.P_Drafts/&#61607;%09Programme%20of%20Work%20for%20the%20Joint%20CITES-CMS%20African%20Carnivores%20Initiative;" TargetMode="External"/><Relationship Id="rId20" Type="http://schemas.openxmlformats.org/officeDocument/2006/relationships/hyperlink" Target="https://www.cms.int/document/impacts-take-and-trade-migratory-birds-consumption-africa-eurasia" TargetMode="External"/><Relationship Id="rId41" Type="http://schemas.openxmlformats.org/officeDocument/2006/relationships/hyperlink" Target="https://www.cms.int/en/page/ikb-scoreboard" TargetMode="External"/><Relationship Id="rId54" Type="http://schemas.openxmlformats.org/officeDocument/2006/relationships/hyperlink" Target="https://www.cms.int/sites/default/files/document/cms_cop14_res.11.17_rev.cop14_annex_landbirds-action-plan_e.pdf" TargetMode="External"/><Relationship Id="rId62" Type="http://schemas.openxmlformats.org/officeDocument/2006/relationships/hyperlink" Target="https://www.cms.int/sites/default/files/document/cms_cop14_res.11.17_rev.cop14_annex_landbirds-action-plan_e.pdf" TargetMode="External"/><Relationship Id="rId70" Type="http://schemas.openxmlformats.org/officeDocument/2006/relationships/hyperlink" Target="https://www.cms.int/sites/default/files/document/Guidelines%20to%20Prevent%20the%20Risk%20of%20Poisoning%20to%20Migratory%20Birds.pdf" TargetMode="External"/><Relationship Id="rId75" Type="http://schemas.openxmlformats.org/officeDocument/2006/relationships/hyperlink" Target="https://www.cms.int/sites/default/files/document/cms_cop14_decisions_e.pdf" TargetMode="External"/><Relationship Id="rId83" Type="http://schemas.openxmlformats.org/officeDocument/2006/relationships/hyperlink" Target="https://www.cms.int/page/SWAITBTF" TargetMode="External"/><Relationship Id="rId88" Type="http://schemas.openxmlformats.org/officeDocument/2006/relationships/header" Target="header12.xml"/><Relationship Id="rId91" Type="http://schemas.openxmlformats.org/officeDocument/2006/relationships/header" Target="header15.xml"/><Relationship Id="rId96"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sites/default/files/document/Res_11_31_Fighting_Wildlife_Crime_E_0.pdf" TargetMode="External"/><Relationship Id="rId23" Type="http://schemas.openxmlformats.org/officeDocument/2006/relationships/hyperlink" Target="https://www.cms.int/en/meeting/third-meeting-range-states-cms-central-asian-mammals-initiative-cami" TargetMode="External"/><Relationship Id="rId28" Type="http://schemas.openxmlformats.org/officeDocument/2006/relationships/hyperlink" Target="https://www.cms.int/meetings/past-cms-meetings" TargetMode="External"/><Relationship Id="rId36" Type="http://schemas.openxmlformats.org/officeDocument/2006/relationships/header" Target="header3.xml"/><Relationship Id="rId49" Type="http://schemas.openxmlformats.org/officeDocument/2006/relationships/hyperlink" Target="https://www.cms.int/sites/default/files/document/cms_cop13_res.11.16_rev.cop13_annex%201_scoreboard_e_0.pdf" TargetMode="External"/><Relationship Id="rId57" Type="http://schemas.openxmlformats.org/officeDocument/2006/relationships/hyperlink" Target="https://www.cms.int/en/document/draft-work-programme-central-asian-mammals-initiative-2026-2032-0" TargetMode="External"/><Relationship Id="rId10" Type="http://schemas.openxmlformats.org/officeDocument/2006/relationships/endnotes" Target="endnotes.xml"/><Relationship Id="rId31" Type="http://schemas.openxmlformats.org/officeDocument/2006/relationships/hyperlink" Target="https://www.cms.int/en/page/decisions-1332-1333-illegal-hunting-taking-and-trade-migratory-birds-east-asian-australasian" TargetMode="External"/><Relationship Id="rId44" Type="http://schemas.openxmlformats.org/officeDocument/2006/relationships/hyperlink" Target="https://www.cms.int/en/publication/programme-work-joint-cites-cms-african-carnivores-initiative" TargetMode="External"/><Relationship Id="rId52" Type="http://schemas.openxmlformats.org/officeDocument/2006/relationships/hyperlink" Target="https://www.cms.int/saiga/sites/default/files/document/cms_cami3_doc.3_rev1_draft-work-program_e1.pdf" TargetMode="External"/><Relationship Id="rId60" Type="http://schemas.openxmlformats.org/officeDocument/2006/relationships/hyperlink" Target="https://www.cms.int/sites/default/files/document/cms_cop14_res.14.15_annex_action-plan-to-address-aquatic-wild-meat_harvests-in-west-africa_e_0.pdf" TargetMode="External"/><Relationship Id="rId65" Type="http://schemas.openxmlformats.org/officeDocument/2006/relationships/hyperlink" Target="https://www.cms.int/sites/default/files/document/cms_cop14_res.14.15_annex_action-plan-to-address-aquatic-wild-meat_harvests-in-west-africa_e_0.pdf" TargetMode="External"/><Relationship Id="rId73" Type="http://schemas.openxmlformats.org/officeDocument/2006/relationships/header" Target="header5.xml"/><Relationship Id="rId78" Type="http://schemas.openxmlformats.org/officeDocument/2006/relationships/header" Target="header8.xml"/><Relationship Id="rId81" Type="http://schemas.openxmlformats.org/officeDocument/2006/relationships/hyperlink" Target="https://www.cms.int/taskforce/mikt" TargetMode="External"/><Relationship Id="rId86" Type="http://schemas.openxmlformats.org/officeDocument/2006/relationships/header" Target="header11.xml"/><Relationship Id="rId94" Type="http://schemas.openxmlformats.org/officeDocument/2006/relationships/footer" Target="footer5.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sites/default/files/publication/State%20of%20the%20Worlds%20Migratory%20Species%20report_E.pdf" TargetMode="External"/><Relationship Id="rId18" Type="http://schemas.openxmlformats.org/officeDocument/2006/relationships/hyperlink" Target="https://www.cms.int/document/illegal-and-unsustainable-taking-migratory-species-scoping-analysis" TargetMode="External"/><Relationship Id="rId39" Type="http://schemas.openxmlformats.org/officeDocument/2006/relationships/hyperlink" Target="https://www.cms.int/en/document/single-species-action-plan-atlantic-humpback-dolphin-sousa-teuszii" TargetMode="External"/><Relationship Id="rId34" Type="http://schemas.openxmlformats.org/officeDocument/2006/relationships/footer" Target="footer1.xml"/><Relationship Id="rId50" Type="http://schemas.openxmlformats.org/officeDocument/2006/relationships/hyperlink" Target="https://www.cms.int/sites/default/files/publication/aci_pow_complete_EN_0.pdf" TargetMode="External"/><Relationship Id="rId55" Type="http://schemas.openxmlformats.org/officeDocument/2006/relationships/hyperlink" Target="https://www.cms.int/sites/default/files/document/cms_cop13_res.11.16_rev.cop13_annex%201_scoreboard_e_0.pdf" TargetMode="External"/><Relationship Id="rId76" Type="http://schemas.openxmlformats.org/officeDocument/2006/relationships/header" Target="header6.xml"/><Relationship Id="rId97" Type="http://schemas.openxmlformats.org/officeDocument/2006/relationships/header" Target="header20.xml"/><Relationship Id="rId7" Type="http://schemas.openxmlformats.org/officeDocument/2006/relationships/settings" Target="settings.xml"/><Relationship Id="rId71" Type="http://schemas.openxmlformats.org/officeDocument/2006/relationships/hyperlink" Target="https://unitednations.sharepoint.com/sites/CMSFamily/CMS%20S%20Drive/CMS%20Body%20-%20COP/COP15/01.%20DOCUMENTS/1.Pre-Session/1.Meeting%20Documents/02.P_Drafts/&#61607;%2509Programme%20of%20Work%20for%20the%20Joint%20CITES-CMS%20African%20Carnivores%20Initiative%253B" TargetMode="External"/><Relationship Id="rId92" Type="http://schemas.openxmlformats.org/officeDocument/2006/relationships/header" Target="header16.xml"/><Relationship Id="rId2" Type="http://schemas.openxmlformats.org/officeDocument/2006/relationships/customXml" Target="../customXml/item2.xml"/><Relationship Id="rId29" Type="http://schemas.openxmlformats.org/officeDocument/2006/relationships/hyperlink" Target="https://www.cbd.int/doc/decisions/cop-15/cop-15-dec-07-en.pdf" TargetMode="External"/><Relationship Id="rId24" Type="http://schemas.openxmlformats.org/officeDocument/2006/relationships/hyperlink" Target="https://www.cms.int/en/meeting/joint-cites-cms-virtual-meeting-jaguar-range-states" TargetMode="External"/><Relationship Id="rId40" Type="http://schemas.openxmlformats.org/officeDocument/2006/relationships/hyperlink" Target="https://www.cms.int/en/workinggroup/african-eurasian-migratory-landbirds-action-plan-aemlap-working-group" TargetMode="External"/><Relationship Id="rId45" Type="http://schemas.openxmlformats.org/officeDocument/2006/relationships/hyperlink" Target="https://www.cms.int/sites/default/files/document/cms_cop14_res.12.19_rev.cop14_annex_african-elephant-action-plan_e_0.pdf" TargetMode="External"/><Relationship Id="rId66" Type="http://schemas.openxmlformats.org/officeDocument/2006/relationships/hyperlink" Target="https://www.cms.int/raptors/sites/default/files/publication/vulture-msap_e.pdf" TargetMode="External"/><Relationship Id="rId87" Type="http://schemas.openxmlformats.org/officeDocument/2006/relationships/hyperlink" Target="https://www.cms.int/document/impacts-take-and-trade-migratory-birds-consumption-africa-eurasia" TargetMode="External"/><Relationship Id="rId61" Type="http://schemas.openxmlformats.org/officeDocument/2006/relationships/hyperlink" Target="https://www.cms.int/sites/default/files/document/Guidelines%20to%20Prevent%20the%20Risk%20of%20Poisoning%20to%20Migratory%20Birds.pdf" TargetMode="External"/><Relationship Id="rId82" Type="http://schemas.openxmlformats.org/officeDocument/2006/relationships/hyperlink" Target="https://www.cms.int/taskforce/ittea" TargetMode="External"/><Relationship Id="rId19" Type="http://schemas.openxmlformats.org/officeDocument/2006/relationships/hyperlink" Target="https://www.cms.int/en/news/2025019-illegal-and-unsustainable-taking-species-request-examples-measures" TargetMode="External"/><Relationship Id="rId14" Type="http://schemas.openxmlformats.org/officeDocument/2006/relationships/hyperlink" Target="https://www.cms.int/sites/default/files/publication/State%20of%20the%20Worlds%20Migratory%20Species%20report_E.pdf" TargetMode="External"/><Relationship Id="rId30" Type="http://schemas.openxmlformats.org/officeDocument/2006/relationships/hyperlink" Target="https://www.cbd.int/doc/decisions/cop-16/cop-16-dec-15-en.pdf" TargetMode="External"/><Relationship Id="rId35" Type="http://schemas.openxmlformats.org/officeDocument/2006/relationships/footer" Target="footer2.xml"/><Relationship Id="rId56" Type="http://schemas.openxmlformats.org/officeDocument/2006/relationships/hyperlink" Target="https://www.cms.int/sites/default/files/document/cms_cop14_res.12.19_rev.cop14_annex_african-elephant-action-plan_e_0.pdf" TargetMode="External"/><Relationship Id="rId77"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www.cms.int/sites/default/files/document/cms_cop14_res.12.19_rev.cop14_annex_african-elephant-action-plan_e_0.pdf" TargetMode="External"/><Relationship Id="rId72" Type="http://schemas.openxmlformats.org/officeDocument/2006/relationships/header" Target="header4.xml"/><Relationship Id="rId93" Type="http://schemas.openxmlformats.org/officeDocument/2006/relationships/header" Target="header17.xm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sites/default/files/fact_sheet_wildlife_crime.pdf" TargetMode="External"/><Relationship Id="rId2" Type="http://schemas.openxmlformats.org/officeDocument/2006/relationships/hyperlink" Target="https://www.cms.int/sites/default/files/publication/fact_sheet_wildlife_final_0.pdf" TargetMode="External"/><Relationship Id="rId1" Type="http://schemas.openxmlformats.org/officeDocument/2006/relationships/hyperlink" Target="https://www.cbd.int/doc/decisions/cop-14/cop-14-dec-07-en.pdf?utm_source=chatgpt.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A77DD48E-188E-4021-9B66-43AAACB9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236</TotalTime>
  <Pages>1</Pages>
  <Words>23169</Words>
  <Characters>132067</Characters>
  <Application>Microsoft Office Word</Application>
  <DocSecurity>4</DocSecurity>
  <Lines>1100</Lines>
  <Paragraphs>309</Paragraphs>
  <ScaleCrop>false</ScaleCrop>
  <Company/>
  <LinksUpToDate>false</LinksUpToDate>
  <CharactersWithSpaces>154927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166</cp:revision>
  <cp:lastPrinted>2019-09-25T21:54:00Z</cp:lastPrinted>
  <dcterms:created xsi:type="dcterms:W3CDTF">2025-11-04T22:37:00Z</dcterms:created>
  <dcterms:modified xsi:type="dcterms:W3CDTF">2025-11-19T13:21:00Z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