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49E7A644"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D633B0">
              <w:rPr>
                <w:rFonts w:eastAsia="Times New Roman" w:cs="Arial"/>
                <w:lang w:val="en-GB"/>
              </w:rPr>
              <w:t>26.7</w:t>
            </w:r>
          </w:p>
          <w:p w14:paraId="1FCC85D7" w14:textId="10C61858" w:rsidR="002E0DE9" w:rsidRPr="00767669" w:rsidRDefault="0076766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767669">
              <w:rPr>
                <w:rFonts w:eastAsia="Times New Roman" w:cs="Arial"/>
                <w:lang w:val="en-GB"/>
              </w:rPr>
              <w:t>22 October</w:t>
            </w:r>
            <w:r w:rsidR="00F67E81" w:rsidRPr="00767669">
              <w:rPr>
                <w:rFonts w:eastAsia="Times New Roman" w:cs="Arial"/>
                <w:lang w:val="en-GB"/>
              </w:rPr>
              <w:t xml:space="preserve"> </w:t>
            </w:r>
            <w:r w:rsidR="002E0DE9" w:rsidRPr="00767669">
              <w:rPr>
                <w:rFonts w:eastAsia="Times New Roman" w:cs="Arial"/>
                <w:lang w:val="en-GB"/>
              </w:rPr>
              <w:t>20</w:t>
            </w:r>
            <w:r w:rsidR="00842B75" w:rsidRPr="00767669">
              <w:rPr>
                <w:rFonts w:eastAsia="Times New Roman" w:cs="Arial"/>
                <w:lang w:val="en-GB"/>
              </w:rPr>
              <w:t>2</w:t>
            </w:r>
            <w:r w:rsidR="00D61BE5">
              <w:rPr>
                <w:rFonts w:eastAsia="Times New Roman" w:cs="Arial"/>
                <w:lang w:val="en-GB"/>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1636BA25"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B7579A">
        <w:rPr>
          <w:rFonts w:eastAsia="Times New Roman" w:cs="Arial"/>
          <w:iCs/>
          <w:lang w:val="en-GB"/>
        </w:rPr>
        <w:t>26.7</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28F17D4A" w:rsidR="00081045" w:rsidRPr="00081045" w:rsidRDefault="00984F80" w:rsidP="005E031D">
      <w:pPr>
        <w:widowControl w:val="0"/>
        <w:suppressAutoHyphens/>
        <w:autoSpaceDE w:val="0"/>
        <w:autoSpaceDN w:val="0"/>
        <w:spacing w:after="120" w:line="240" w:lineRule="auto"/>
        <w:jc w:val="center"/>
        <w:textAlignment w:val="baseline"/>
        <w:rPr>
          <w:rFonts w:eastAsia="Times New Roman" w:cs="Arial"/>
          <w:b/>
          <w:bCs/>
          <w:lang w:val="en-GB"/>
        </w:rPr>
      </w:pPr>
      <w:r w:rsidRPr="00984F80">
        <w:rPr>
          <w:rFonts w:eastAsia="Times New Roman" w:cs="Arial"/>
          <w:b/>
          <w:bCs/>
          <w:lang w:val="en-GB"/>
        </w:rPr>
        <w:t>SAKER FALCON (</w:t>
      </w:r>
      <w:r w:rsidRPr="00B66995">
        <w:rPr>
          <w:rFonts w:eastAsia="Times New Roman" w:cs="Arial"/>
          <w:b/>
          <w:bCs/>
          <w:i/>
          <w:iCs/>
          <w:lang w:val="en-GB"/>
        </w:rPr>
        <w:t xml:space="preserve">Falco </w:t>
      </w:r>
      <w:proofErr w:type="spellStart"/>
      <w:r w:rsidRPr="00B66995">
        <w:rPr>
          <w:rFonts w:eastAsia="Times New Roman" w:cs="Arial"/>
          <w:b/>
          <w:bCs/>
          <w:i/>
          <w:iCs/>
          <w:lang w:val="en-GB"/>
        </w:rPr>
        <w:t>cherrug</w:t>
      </w:r>
      <w:proofErr w:type="spellEnd"/>
      <w:r w:rsidRPr="00984F80">
        <w:rPr>
          <w:rFonts w:eastAsia="Times New Roman" w:cs="Arial"/>
          <w:b/>
          <w:bCs/>
          <w:lang w:val="en-GB"/>
        </w:rPr>
        <w:t>) GLOBAL ACTION PLAN (SAKERGAP)</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99EDBDF">
                <wp:simplePos x="0" y="0"/>
                <wp:positionH relativeFrom="margin">
                  <wp:posOffset>895350</wp:posOffset>
                </wp:positionH>
                <wp:positionV relativeFrom="margin">
                  <wp:posOffset>2657475</wp:posOffset>
                </wp:positionV>
                <wp:extent cx="4304665" cy="21145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1145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D733AB">
                            <w:pPr>
                              <w:spacing w:after="0" w:line="240" w:lineRule="auto"/>
                              <w:jc w:val="both"/>
                              <w:rPr>
                                <w:rFonts w:cs="Arial"/>
                                <w:lang w:val="en-GB"/>
                              </w:rPr>
                            </w:pPr>
                          </w:p>
                          <w:p w14:paraId="75188EB5" w14:textId="096D0CFB" w:rsidR="007B3784" w:rsidRDefault="007B3784" w:rsidP="00D733AB">
                            <w:pPr>
                              <w:spacing w:after="0" w:line="240" w:lineRule="auto"/>
                              <w:jc w:val="both"/>
                              <w:rPr>
                                <w:rFonts w:cs="Arial"/>
                                <w:lang w:val="en-AE"/>
                              </w:rPr>
                            </w:pPr>
                            <w:r w:rsidRPr="007B3784">
                              <w:rPr>
                                <w:rFonts w:cs="Arial"/>
                                <w:lang w:val="en-AE"/>
                              </w:rPr>
                              <w:t>This document reports on progress to implement Resolution 11.18 (Rev.COP1</w:t>
                            </w:r>
                            <w:r>
                              <w:rPr>
                                <w:rFonts w:cs="Arial"/>
                                <w:lang w:val="en-AE"/>
                              </w:rPr>
                              <w:t>4</w:t>
                            </w:r>
                            <w:r w:rsidRPr="007B3784">
                              <w:rPr>
                                <w:rFonts w:cs="Arial"/>
                                <w:lang w:val="en-AE"/>
                              </w:rPr>
                              <w:t xml:space="preserve">) </w:t>
                            </w:r>
                            <w:r w:rsidRPr="007B3784">
                              <w:rPr>
                                <w:rFonts w:cs="Arial"/>
                                <w:i/>
                                <w:iCs/>
                                <w:lang w:val="en-AE"/>
                              </w:rPr>
                              <w:t xml:space="preserve">Saker </w:t>
                            </w:r>
                            <w:r w:rsidRPr="007A6FA6">
                              <w:rPr>
                                <w:rFonts w:cs="Arial"/>
                                <w:i/>
                                <w:iCs/>
                                <w:lang w:val="en-AE"/>
                              </w:rPr>
                              <w:t>Falcon (</w:t>
                            </w:r>
                            <w:r w:rsidRPr="00EF65C6">
                              <w:rPr>
                                <w:rFonts w:cs="Arial"/>
                                <w:i/>
                                <w:iCs/>
                                <w:lang w:val="en-AE"/>
                              </w:rPr>
                              <w:t>Falco cherrug</w:t>
                            </w:r>
                            <w:r w:rsidRPr="007A6FA6">
                              <w:rPr>
                                <w:rFonts w:cs="Arial"/>
                                <w:i/>
                                <w:iCs/>
                                <w:lang w:val="en-AE"/>
                              </w:rPr>
                              <w:t>)</w:t>
                            </w:r>
                            <w:r w:rsidRPr="007B3784">
                              <w:rPr>
                                <w:rFonts w:cs="Arial"/>
                                <w:i/>
                                <w:iCs/>
                                <w:lang w:val="en-AE"/>
                              </w:rPr>
                              <w:t xml:space="preserve"> Global Action Plan</w:t>
                            </w:r>
                            <w:r w:rsidRPr="007B3784">
                              <w:rPr>
                                <w:rFonts w:cs="Arial"/>
                                <w:lang w:val="en-AE"/>
                              </w:rPr>
                              <w:t xml:space="preserve">. It contains draft amendments to this Resolution as well as </w:t>
                            </w:r>
                            <w:r w:rsidR="00E64149">
                              <w:rPr>
                                <w:rFonts w:cs="Arial"/>
                                <w:lang w:val="en-AE"/>
                              </w:rPr>
                              <w:t xml:space="preserve">new </w:t>
                            </w:r>
                            <w:r w:rsidRPr="007B3784">
                              <w:rPr>
                                <w:rFonts w:cs="Arial"/>
                                <w:lang w:val="en-AE"/>
                              </w:rPr>
                              <w:t xml:space="preserve">draft Decisions. </w:t>
                            </w:r>
                          </w:p>
                          <w:p w14:paraId="50BF1341" w14:textId="77777777" w:rsidR="00B32B43" w:rsidRDefault="00B32B43" w:rsidP="00D733AB">
                            <w:pPr>
                              <w:spacing w:after="0" w:line="240" w:lineRule="auto"/>
                              <w:jc w:val="both"/>
                              <w:rPr>
                                <w:rFonts w:cs="Arial"/>
                                <w:lang w:val="en-AE"/>
                              </w:rPr>
                            </w:pPr>
                          </w:p>
                          <w:p w14:paraId="38E78C94" w14:textId="3E42FD83" w:rsidR="00B32B43" w:rsidRDefault="00B32B43" w:rsidP="00D733AB">
                            <w:pPr>
                              <w:spacing w:after="0" w:line="240" w:lineRule="auto"/>
                              <w:jc w:val="both"/>
                              <w:rPr>
                                <w:rFonts w:cs="Arial"/>
                                <w:lang w:val="en-GB"/>
                              </w:rPr>
                            </w:pPr>
                            <w:r w:rsidRPr="002E48C1">
                              <w:rPr>
                                <w:rFonts w:cs="Arial"/>
                                <w:lang w:val="en-GB"/>
                              </w:rPr>
                              <w:t xml:space="preserve">The attached draft </w:t>
                            </w:r>
                            <w:r w:rsidR="00C85AA7" w:rsidRPr="002E48C1">
                              <w:rPr>
                                <w:rFonts w:cs="Arial"/>
                                <w:lang w:val="en-GB"/>
                              </w:rPr>
                              <w:t xml:space="preserve">amended Resolution and </w:t>
                            </w:r>
                            <w:r w:rsidR="006846F5">
                              <w:rPr>
                                <w:rFonts w:cs="Arial"/>
                                <w:lang w:val="en-GB"/>
                              </w:rPr>
                              <w:t xml:space="preserve">draft </w:t>
                            </w:r>
                            <w:r w:rsidRPr="002E48C1">
                              <w:rPr>
                                <w:rFonts w:cs="Arial"/>
                                <w:lang w:val="en-GB"/>
                              </w:rPr>
                              <w:t xml:space="preserve">Decisions would support the achievement of Targets 1.2, 1.3, 3.1, </w:t>
                            </w:r>
                            <w:r w:rsidR="00301815">
                              <w:rPr>
                                <w:rFonts w:cs="Arial"/>
                                <w:lang w:val="en-GB"/>
                              </w:rPr>
                              <w:t xml:space="preserve">3.2., </w:t>
                            </w:r>
                            <w:r w:rsidR="00135854">
                              <w:rPr>
                                <w:rFonts w:cs="Arial"/>
                                <w:lang w:val="en-GB"/>
                              </w:rPr>
                              <w:t>4.1</w:t>
                            </w:r>
                            <w:r w:rsidR="00021572">
                              <w:rPr>
                                <w:rFonts w:cs="Arial"/>
                                <w:lang w:val="en-GB"/>
                              </w:rPr>
                              <w:t xml:space="preserve"> and </w:t>
                            </w:r>
                            <w:r w:rsidRPr="002E48C1">
                              <w:rPr>
                                <w:rFonts w:cs="Arial"/>
                                <w:lang w:val="en-GB"/>
                              </w:rPr>
                              <w:t>5.5 of the Samarkand Strategic Plan for Migratory Species 2024</w:t>
                            </w:r>
                            <w:r w:rsidRPr="002E48C1">
                              <w:rPr>
                                <w:rFonts w:cs="Arial"/>
                              </w:rPr>
                              <w:t>–</w:t>
                            </w:r>
                            <w:r w:rsidRPr="002E48C1">
                              <w:rPr>
                                <w:rFonts w:cs="Arial"/>
                                <w:lang w:val="en-GB"/>
                              </w:rPr>
                              <w:t>2032</w:t>
                            </w:r>
                          </w:p>
                          <w:p w14:paraId="7084FCEA" w14:textId="77777777" w:rsidR="00B32B43" w:rsidRPr="007B3784" w:rsidRDefault="00B32B43" w:rsidP="00D733AB">
                            <w:pPr>
                              <w:spacing w:after="0" w:line="240" w:lineRule="auto"/>
                              <w:jc w:val="both"/>
                              <w:rPr>
                                <w:rFonts w:cs="Arial"/>
                                <w:lang w:val="en-AE"/>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6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D733AB">
                      <w:pPr>
                        <w:spacing w:after="0" w:line="240" w:lineRule="auto"/>
                        <w:jc w:val="both"/>
                        <w:rPr>
                          <w:rFonts w:cs="Arial"/>
                          <w:lang w:val="en-GB"/>
                        </w:rPr>
                      </w:pPr>
                    </w:p>
                    <w:p w14:paraId="75188EB5" w14:textId="096D0CFB" w:rsidR="007B3784" w:rsidRDefault="007B3784" w:rsidP="00D733AB">
                      <w:pPr>
                        <w:spacing w:after="0" w:line="240" w:lineRule="auto"/>
                        <w:jc w:val="both"/>
                        <w:rPr>
                          <w:rFonts w:cs="Arial"/>
                          <w:lang w:val="en-AE"/>
                        </w:rPr>
                      </w:pPr>
                      <w:r w:rsidRPr="007B3784">
                        <w:rPr>
                          <w:rFonts w:cs="Arial"/>
                          <w:lang w:val="en-AE"/>
                        </w:rPr>
                        <w:t>This document reports on progress to implement Resolution 11.18 (Rev.COP1</w:t>
                      </w:r>
                      <w:r>
                        <w:rPr>
                          <w:rFonts w:cs="Arial"/>
                          <w:lang w:val="en-AE"/>
                        </w:rPr>
                        <w:t>4</w:t>
                      </w:r>
                      <w:r w:rsidRPr="007B3784">
                        <w:rPr>
                          <w:rFonts w:cs="Arial"/>
                          <w:lang w:val="en-AE"/>
                        </w:rPr>
                        <w:t xml:space="preserve">) </w:t>
                      </w:r>
                      <w:r w:rsidRPr="007B3784">
                        <w:rPr>
                          <w:rFonts w:cs="Arial"/>
                          <w:i/>
                          <w:iCs/>
                          <w:lang w:val="en-AE"/>
                        </w:rPr>
                        <w:t xml:space="preserve">Saker </w:t>
                      </w:r>
                      <w:r w:rsidRPr="007A6FA6">
                        <w:rPr>
                          <w:rFonts w:cs="Arial"/>
                          <w:i/>
                          <w:iCs/>
                          <w:lang w:val="en-AE"/>
                        </w:rPr>
                        <w:t>Falcon (</w:t>
                      </w:r>
                      <w:r w:rsidRPr="00EF65C6">
                        <w:rPr>
                          <w:rFonts w:cs="Arial"/>
                          <w:i/>
                          <w:iCs/>
                          <w:lang w:val="en-AE"/>
                        </w:rPr>
                        <w:t>Falco cherrug</w:t>
                      </w:r>
                      <w:r w:rsidRPr="007A6FA6">
                        <w:rPr>
                          <w:rFonts w:cs="Arial"/>
                          <w:i/>
                          <w:iCs/>
                          <w:lang w:val="en-AE"/>
                        </w:rPr>
                        <w:t>)</w:t>
                      </w:r>
                      <w:r w:rsidRPr="007B3784">
                        <w:rPr>
                          <w:rFonts w:cs="Arial"/>
                          <w:i/>
                          <w:iCs/>
                          <w:lang w:val="en-AE"/>
                        </w:rPr>
                        <w:t xml:space="preserve"> Global Action Plan</w:t>
                      </w:r>
                      <w:r w:rsidRPr="007B3784">
                        <w:rPr>
                          <w:rFonts w:cs="Arial"/>
                          <w:lang w:val="en-AE"/>
                        </w:rPr>
                        <w:t xml:space="preserve">. It contains draft amendments to this Resolution as well as </w:t>
                      </w:r>
                      <w:r w:rsidR="00E64149">
                        <w:rPr>
                          <w:rFonts w:cs="Arial"/>
                          <w:lang w:val="en-AE"/>
                        </w:rPr>
                        <w:t xml:space="preserve">new </w:t>
                      </w:r>
                      <w:r w:rsidRPr="007B3784">
                        <w:rPr>
                          <w:rFonts w:cs="Arial"/>
                          <w:lang w:val="en-AE"/>
                        </w:rPr>
                        <w:t xml:space="preserve">draft Decisions. </w:t>
                      </w:r>
                    </w:p>
                    <w:p w14:paraId="50BF1341" w14:textId="77777777" w:rsidR="00B32B43" w:rsidRDefault="00B32B43" w:rsidP="00D733AB">
                      <w:pPr>
                        <w:spacing w:after="0" w:line="240" w:lineRule="auto"/>
                        <w:jc w:val="both"/>
                        <w:rPr>
                          <w:rFonts w:cs="Arial"/>
                          <w:lang w:val="en-AE"/>
                        </w:rPr>
                      </w:pPr>
                    </w:p>
                    <w:p w14:paraId="38E78C94" w14:textId="3E42FD83" w:rsidR="00B32B43" w:rsidRDefault="00B32B43" w:rsidP="00D733AB">
                      <w:pPr>
                        <w:spacing w:after="0" w:line="240" w:lineRule="auto"/>
                        <w:jc w:val="both"/>
                        <w:rPr>
                          <w:rFonts w:cs="Arial"/>
                          <w:lang w:val="en-GB"/>
                        </w:rPr>
                      </w:pPr>
                      <w:r w:rsidRPr="002E48C1">
                        <w:rPr>
                          <w:rFonts w:cs="Arial"/>
                          <w:lang w:val="en-GB"/>
                        </w:rPr>
                        <w:t xml:space="preserve">The attached draft </w:t>
                      </w:r>
                      <w:r w:rsidR="00C85AA7" w:rsidRPr="002E48C1">
                        <w:rPr>
                          <w:rFonts w:cs="Arial"/>
                          <w:lang w:val="en-GB"/>
                        </w:rPr>
                        <w:t xml:space="preserve">amended Resolution and </w:t>
                      </w:r>
                      <w:r w:rsidR="006846F5">
                        <w:rPr>
                          <w:rFonts w:cs="Arial"/>
                          <w:lang w:val="en-GB"/>
                        </w:rPr>
                        <w:t xml:space="preserve">draft </w:t>
                      </w:r>
                      <w:r w:rsidRPr="002E48C1">
                        <w:rPr>
                          <w:rFonts w:cs="Arial"/>
                          <w:lang w:val="en-GB"/>
                        </w:rPr>
                        <w:t xml:space="preserve">Decisions would support the achievement of Targets 1.2, 1.3, 3.1, </w:t>
                      </w:r>
                      <w:r w:rsidR="00301815">
                        <w:rPr>
                          <w:rFonts w:cs="Arial"/>
                          <w:lang w:val="en-GB"/>
                        </w:rPr>
                        <w:t xml:space="preserve">3.2., </w:t>
                      </w:r>
                      <w:r w:rsidR="00135854">
                        <w:rPr>
                          <w:rFonts w:cs="Arial"/>
                          <w:lang w:val="en-GB"/>
                        </w:rPr>
                        <w:t>4.1</w:t>
                      </w:r>
                      <w:r w:rsidR="00021572">
                        <w:rPr>
                          <w:rFonts w:cs="Arial"/>
                          <w:lang w:val="en-GB"/>
                        </w:rPr>
                        <w:t xml:space="preserve"> and </w:t>
                      </w:r>
                      <w:r w:rsidRPr="002E48C1">
                        <w:rPr>
                          <w:rFonts w:cs="Arial"/>
                          <w:lang w:val="en-GB"/>
                        </w:rPr>
                        <w:t>5.5 of the Samarkand Strategic Plan for Migratory Species 2024</w:t>
                      </w:r>
                      <w:r w:rsidRPr="002E48C1">
                        <w:rPr>
                          <w:rFonts w:cs="Arial"/>
                        </w:rPr>
                        <w:t>–</w:t>
                      </w:r>
                      <w:r w:rsidRPr="002E48C1">
                        <w:rPr>
                          <w:rFonts w:cs="Arial"/>
                          <w:lang w:val="en-GB"/>
                        </w:rPr>
                        <w:t>2032</w:t>
                      </w:r>
                    </w:p>
                    <w:p w14:paraId="7084FCEA" w14:textId="77777777" w:rsidR="00B32B43" w:rsidRPr="007B3784" w:rsidRDefault="00B32B43" w:rsidP="00D733AB">
                      <w:pPr>
                        <w:spacing w:after="0" w:line="240" w:lineRule="auto"/>
                        <w:jc w:val="both"/>
                        <w:rPr>
                          <w:rFonts w:cs="Arial"/>
                          <w:lang w:val="en-AE"/>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97CEC49" w14:textId="53123F8B" w:rsidR="001C6C56" w:rsidRPr="00081045" w:rsidRDefault="006C64D0" w:rsidP="001C6C56">
      <w:pPr>
        <w:widowControl w:val="0"/>
        <w:suppressAutoHyphens/>
        <w:autoSpaceDE w:val="0"/>
        <w:autoSpaceDN w:val="0"/>
        <w:spacing w:after="0" w:line="240" w:lineRule="auto"/>
        <w:jc w:val="center"/>
        <w:textAlignment w:val="baseline"/>
        <w:rPr>
          <w:rFonts w:eastAsia="Times New Roman" w:cs="Arial"/>
          <w:b/>
          <w:bCs/>
          <w:lang w:val="en-GB"/>
        </w:rPr>
      </w:pPr>
      <w:r w:rsidRPr="00984F80">
        <w:rPr>
          <w:rFonts w:eastAsia="Times New Roman" w:cs="Arial"/>
          <w:b/>
          <w:bCs/>
          <w:lang w:val="en-GB"/>
        </w:rPr>
        <w:lastRenderedPageBreak/>
        <w:t xml:space="preserve">SAKER FALCON (Falco </w:t>
      </w:r>
      <w:proofErr w:type="spellStart"/>
      <w:r w:rsidRPr="00984F80">
        <w:rPr>
          <w:rFonts w:eastAsia="Times New Roman" w:cs="Arial"/>
          <w:b/>
          <w:bCs/>
          <w:lang w:val="en-GB"/>
        </w:rPr>
        <w:t>cherrug</w:t>
      </w:r>
      <w:proofErr w:type="spellEnd"/>
      <w:r w:rsidRPr="00984F80">
        <w:rPr>
          <w:rFonts w:eastAsia="Times New Roman" w:cs="Arial"/>
          <w:b/>
          <w:bCs/>
          <w:lang w:val="en-GB"/>
        </w:rPr>
        <w:t>) GLOBAL ACTION PLAN (SAKERGAP)</w:t>
      </w:r>
    </w:p>
    <w:p w14:paraId="3041B93B" w14:textId="28AB94EC" w:rsidR="00C108C1" w:rsidRPr="008C3A4A" w:rsidRDefault="00C108C1" w:rsidP="00137609">
      <w:pPr>
        <w:pStyle w:val="Heading2"/>
        <w:keepNext w:val="0"/>
        <w:ind w:left="-90" w:right="-367"/>
        <w:jc w:val="center"/>
        <w:rPr>
          <w:rFonts w:ascii="Arial" w:hAnsi="Arial" w:cs="Arial"/>
          <w:caps/>
          <w:sz w:val="22"/>
          <w:szCs w:val="22"/>
          <w:lang w:val="en-GB"/>
        </w:rPr>
      </w:pPr>
    </w:p>
    <w:p w14:paraId="0D10C3B4" w14:textId="57308E5B" w:rsidR="006A7DC4" w:rsidRPr="008C3A4A" w:rsidRDefault="006A7DC4" w:rsidP="00652D8A">
      <w:pPr>
        <w:spacing w:after="0" w:line="240" w:lineRule="auto"/>
        <w:jc w:val="both"/>
        <w:rPr>
          <w:lang w:val="en-GB"/>
        </w:rPr>
      </w:pPr>
    </w:p>
    <w:p w14:paraId="1426886B" w14:textId="1A93163D" w:rsidR="006A689A" w:rsidRPr="00652D8A" w:rsidRDefault="00652D8A" w:rsidP="00652D8A">
      <w:pPr>
        <w:spacing w:after="0" w:line="240" w:lineRule="auto"/>
        <w:rPr>
          <w:u w:val="single"/>
          <w:lang w:val="en-GB"/>
        </w:rPr>
      </w:pPr>
      <w:r w:rsidRPr="00652D8A">
        <w:rPr>
          <w:u w:val="single"/>
          <w:lang w:val="en-GB"/>
        </w:rPr>
        <w:t>Background</w:t>
      </w:r>
    </w:p>
    <w:p w14:paraId="79E5C59F" w14:textId="77777777" w:rsidR="00610E3F" w:rsidRDefault="00610E3F" w:rsidP="00652D8A">
      <w:pPr>
        <w:spacing w:after="0" w:line="240" w:lineRule="auto"/>
        <w:rPr>
          <w:lang w:val="en-GB"/>
        </w:rPr>
      </w:pPr>
    </w:p>
    <w:p w14:paraId="5C2DF8D5" w14:textId="12A1DD1B" w:rsidR="002012BA" w:rsidRPr="005C23E1" w:rsidRDefault="00610E3F" w:rsidP="005C23E1">
      <w:pPr>
        <w:pStyle w:val="ListParagraph"/>
        <w:numPr>
          <w:ilvl w:val="0"/>
          <w:numId w:val="24"/>
        </w:numPr>
        <w:spacing w:after="0" w:line="240" w:lineRule="auto"/>
        <w:ind w:left="567" w:hanging="567"/>
        <w:jc w:val="both"/>
        <w:rPr>
          <w:rFonts w:cs="Arial"/>
          <w:i/>
          <w:iCs/>
          <w:lang w:val="en-AE"/>
        </w:rPr>
      </w:pPr>
      <w:bookmarkStart w:id="0" w:name="_Hlk19517251"/>
      <w:r w:rsidRPr="005C23E1">
        <w:rPr>
          <w:rFonts w:eastAsiaTheme="minorEastAsia" w:cs="Arial"/>
          <w:lang w:val="en-GB"/>
        </w:rPr>
        <w:t>The Conference of the Parties, at its 14</w:t>
      </w:r>
      <w:r w:rsidRPr="005C23E1">
        <w:rPr>
          <w:rFonts w:eastAsiaTheme="minorEastAsia" w:cs="Arial"/>
          <w:vertAlign w:val="superscript"/>
          <w:lang w:val="en-GB"/>
        </w:rPr>
        <w:t>th</w:t>
      </w:r>
      <w:r w:rsidRPr="005C23E1">
        <w:rPr>
          <w:rFonts w:eastAsiaTheme="minorEastAsia" w:cs="Arial"/>
          <w:lang w:val="en-GB"/>
        </w:rPr>
        <w:t xml:space="preserve"> meeting (COP14), adopted Resolution 1</w:t>
      </w:r>
      <w:r w:rsidR="00077481" w:rsidRPr="005C23E1">
        <w:rPr>
          <w:rFonts w:eastAsiaTheme="minorEastAsia" w:cs="Arial"/>
          <w:lang w:val="en-GB"/>
        </w:rPr>
        <w:t>1</w:t>
      </w:r>
      <w:r w:rsidRPr="005C23E1">
        <w:rPr>
          <w:rFonts w:eastAsiaTheme="minorEastAsia" w:cs="Arial"/>
          <w:lang w:val="en-GB"/>
        </w:rPr>
        <w:t>.1</w:t>
      </w:r>
      <w:r w:rsidR="00077481" w:rsidRPr="005C23E1">
        <w:rPr>
          <w:rFonts w:eastAsiaTheme="minorEastAsia" w:cs="Arial"/>
          <w:lang w:val="en-GB"/>
        </w:rPr>
        <w:t>8</w:t>
      </w:r>
      <w:r w:rsidRPr="005C23E1">
        <w:rPr>
          <w:rFonts w:eastAsiaTheme="minorEastAsia" w:cs="Arial"/>
          <w:lang w:val="en-GB"/>
        </w:rPr>
        <w:t xml:space="preserve"> (Rev. COP14) </w:t>
      </w:r>
      <w:r w:rsidR="00453C90" w:rsidRPr="005C23E1">
        <w:rPr>
          <w:rFonts w:eastAsiaTheme="minorEastAsia" w:cs="Arial"/>
          <w:i/>
          <w:iCs/>
          <w:lang w:val="en-GB"/>
        </w:rPr>
        <w:t xml:space="preserve">Saker </w:t>
      </w:r>
      <w:r w:rsidR="00E64149" w:rsidRPr="005C23E1">
        <w:rPr>
          <w:rFonts w:eastAsiaTheme="minorEastAsia" w:cs="Arial"/>
          <w:i/>
          <w:iCs/>
          <w:lang w:val="en-GB"/>
        </w:rPr>
        <w:t>F</w:t>
      </w:r>
      <w:r w:rsidR="00453C90" w:rsidRPr="005C23E1">
        <w:rPr>
          <w:rFonts w:eastAsiaTheme="minorEastAsia" w:cs="Arial"/>
          <w:i/>
          <w:iCs/>
          <w:lang w:val="en-GB"/>
        </w:rPr>
        <w:t>alcon (</w:t>
      </w:r>
      <w:r w:rsidR="00005769" w:rsidRPr="005C23E1">
        <w:rPr>
          <w:rFonts w:eastAsiaTheme="minorEastAsia" w:cs="Arial"/>
          <w:i/>
          <w:iCs/>
          <w:lang w:val="en-GB"/>
        </w:rPr>
        <w:t>F</w:t>
      </w:r>
      <w:r w:rsidR="00453C90" w:rsidRPr="005C23E1">
        <w:rPr>
          <w:rFonts w:eastAsiaTheme="minorEastAsia" w:cs="Arial"/>
          <w:i/>
          <w:iCs/>
          <w:lang w:val="en-GB"/>
        </w:rPr>
        <w:t xml:space="preserve">alco </w:t>
      </w:r>
      <w:proofErr w:type="spellStart"/>
      <w:r w:rsidR="00453C90" w:rsidRPr="005C23E1">
        <w:rPr>
          <w:rFonts w:eastAsiaTheme="minorEastAsia" w:cs="Arial"/>
          <w:i/>
          <w:iCs/>
          <w:lang w:val="en-GB"/>
        </w:rPr>
        <w:t>cherrug</w:t>
      </w:r>
      <w:proofErr w:type="spellEnd"/>
      <w:r w:rsidR="00453C90" w:rsidRPr="005C23E1">
        <w:rPr>
          <w:rFonts w:eastAsiaTheme="minorEastAsia" w:cs="Arial"/>
          <w:i/>
          <w:iCs/>
          <w:lang w:val="en-GB"/>
        </w:rPr>
        <w:t xml:space="preserve">) </w:t>
      </w:r>
      <w:r w:rsidR="00A12663" w:rsidRPr="005C23E1">
        <w:rPr>
          <w:rFonts w:eastAsiaTheme="minorEastAsia" w:cs="Arial"/>
          <w:i/>
          <w:iCs/>
          <w:lang w:val="en-GB"/>
        </w:rPr>
        <w:t>G</w:t>
      </w:r>
      <w:r w:rsidR="00453C90" w:rsidRPr="005C23E1">
        <w:rPr>
          <w:rFonts w:eastAsiaTheme="minorEastAsia" w:cs="Arial"/>
          <w:i/>
          <w:iCs/>
          <w:lang w:val="en-GB"/>
        </w:rPr>
        <w:t xml:space="preserve">lobal </w:t>
      </w:r>
      <w:r w:rsidR="00A12663" w:rsidRPr="005C23E1">
        <w:rPr>
          <w:rFonts w:eastAsiaTheme="minorEastAsia" w:cs="Arial"/>
          <w:i/>
          <w:iCs/>
          <w:lang w:val="en-GB"/>
        </w:rPr>
        <w:t>A</w:t>
      </w:r>
      <w:r w:rsidR="00453C90" w:rsidRPr="005C23E1">
        <w:rPr>
          <w:rFonts w:eastAsiaTheme="minorEastAsia" w:cs="Arial"/>
          <w:i/>
          <w:iCs/>
          <w:lang w:val="en-GB"/>
        </w:rPr>
        <w:t xml:space="preserve">ction </w:t>
      </w:r>
      <w:r w:rsidR="00A12663" w:rsidRPr="005C23E1">
        <w:rPr>
          <w:rFonts w:eastAsiaTheme="minorEastAsia" w:cs="Arial"/>
          <w:i/>
          <w:iCs/>
          <w:lang w:val="en-GB"/>
        </w:rPr>
        <w:t>P</w:t>
      </w:r>
      <w:r w:rsidR="00453C90" w:rsidRPr="005C23E1">
        <w:rPr>
          <w:rFonts w:eastAsiaTheme="minorEastAsia" w:cs="Arial"/>
          <w:i/>
          <w:iCs/>
          <w:lang w:val="en-GB"/>
        </w:rPr>
        <w:t>lan (</w:t>
      </w:r>
      <w:proofErr w:type="spellStart"/>
      <w:r w:rsidR="005E4B32" w:rsidRPr="005C23E1">
        <w:rPr>
          <w:rFonts w:eastAsiaTheme="minorEastAsia" w:cs="Arial"/>
          <w:i/>
          <w:iCs/>
          <w:lang w:val="en-GB"/>
        </w:rPr>
        <w:t>SakerGAP</w:t>
      </w:r>
      <w:proofErr w:type="spellEnd"/>
      <w:r w:rsidR="00453C90" w:rsidRPr="005C23E1">
        <w:rPr>
          <w:rFonts w:eastAsiaTheme="minorEastAsia" w:cs="Arial"/>
          <w:i/>
          <w:iCs/>
          <w:lang w:val="en-GB"/>
        </w:rPr>
        <w:t>)</w:t>
      </w:r>
      <w:r w:rsidRPr="005C23E1">
        <w:rPr>
          <w:rFonts w:eastAsiaTheme="minorEastAsia" w:cs="Arial"/>
          <w:lang w:val="en-GB"/>
        </w:rPr>
        <w:t xml:space="preserve">, </w:t>
      </w:r>
      <w:bookmarkEnd w:id="0"/>
      <w:r w:rsidR="00A12663" w:rsidRPr="005C23E1">
        <w:rPr>
          <w:rFonts w:eastAsiaTheme="minorEastAsia" w:cs="Arial"/>
          <w:lang w:val="en-GB"/>
        </w:rPr>
        <w:t xml:space="preserve">and decided to </w:t>
      </w:r>
      <w:r w:rsidR="00C62F65" w:rsidRPr="005C23E1">
        <w:rPr>
          <w:rFonts w:eastAsiaTheme="minorEastAsia" w:cs="Arial"/>
          <w:lang w:val="en-GB"/>
        </w:rPr>
        <w:t>continue the Saker Falcon Task Force</w:t>
      </w:r>
      <w:r w:rsidR="00751621" w:rsidRPr="005C23E1">
        <w:rPr>
          <w:rFonts w:eastAsiaTheme="minorEastAsia" w:cs="Arial"/>
          <w:lang w:val="en-GB"/>
        </w:rPr>
        <w:t>. It</w:t>
      </w:r>
      <w:r w:rsidR="00C62F65" w:rsidRPr="005C23E1">
        <w:rPr>
          <w:rFonts w:eastAsiaTheme="minorEastAsia" w:cs="Arial"/>
          <w:lang w:val="en-GB"/>
        </w:rPr>
        <w:t xml:space="preserve"> instruct</w:t>
      </w:r>
      <w:r w:rsidR="007C1C8E" w:rsidRPr="005C23E1">
        <w:rPr>
          <w:rFonts w:eastAsiaTheme="minorEastAsia" w:cs="Arial"/>
          <w:lang w:val="en-GB"/>
        </w:rPr>
        <w:t xml:space="preserve">ed </w:t>
      </w:r>
      <w:r w:rsidR="00C62F65" w:rsidRPr="005C23E1">
        <w:rPr>
          <w:rFonts w:eastAsiaTheme="minorEastAsia" w:cs="Arial"/>
          <w:lang w:val="en-GB"/>
        </w:rPr>
        <w:t>the Task Force, subject to the availability of resources, to</w:t>
      </w:r>
      <w:r w:rsidR="003B7C2B" w:rsidRPr="005C23E1">
        <w:rPr>
          <w:rFonts w:eastAsiaTheme="minorEastAsia" w:cs="Arial"/>
          <w:i/>
          <w:iCs/>
          <w:lang w:val="en-GB"/>
        </w:rPr>
        <w:t xml:space="preserve"> </w:t>
      </w:r>
      <w:r w:rsidR="003B7C2B" w:rsidRPr="005C23E1">
        <w:rPr>
          <w:rFonts w:eastAsiaTheme="minorEastAsia" w:cs="Arial"/>
          <w:lang w:val="en-GB"/>
        </w:rPr>
        <w:t>a</w:t>
      </w:r>
      <w:r w:rsidR="00C62F65" w:rsidRPr="005C23E1">
        <w:rPr>
          <w:rFonts w:eastAsiaTheme="minorEastAsia" w:cs="Arial"/>
          <w:lang w:val="en-GB"/>
        </w:rPr>
        <w:t xml:space="preserve">ctively promote the implementation of the </w:t>
      </w:r>
      <w:proofErr w:type="spellStart"/>
      <w:r w:rsidR="00C62F65" w:rsidRPr="005C23E1">
        <w:rPr>
          <w:rFonts w:eastAsiaTheme="minorEastAsia" w:cs="Arial"/>
          <w:lang w:val="en-GB"/>
        </w:rPr>
        <w:t>SakerGAP</w:t>
      </w:r>
      <w:proofErr w:type="spellEnd"/>
      <w:r w:rsidR="00C62F65" w:rsidRPr="005C23E1">
        <w:rPr>
          <w:rFonts w:eastAsiaTheme="minorEastAsia" w:cs="Arial"/>
          <w:lang w:val="en-GB"/>
        </w:rPr>
        <w:t>;</w:t>
      </w:r>
      <w:r w:rsidR="009E1349" w:rsidRPr="005C23E1">
        <w:rPr>
          <w:rFonts w:eastAsiaTheme="minorEastAsia" w:cs="Arial"/>
          <w:lang w:val="en-GB"/>
        </w:rPr>
        <w:t xml:space="preserve"> </w:t>
      </w:r>
      <w:r w:rsidR="00E504E4" w:rsidRPr="005C23E1">
        <w:rPr>
          <w:rFonts w:eastAsiaTheme="minorEastAsia" w:cs="Arial"/>
          <w:lang w:val="en-GB"/>
        </w:rPr>
        <w:t>f</w:t>
      </w:r>
      <w:r w:rsidR="00C62F65" w:rsidRPr="005C23E1">
        <w:rPr>
          <w:rFonts w:eastAsiaTheme="minorEastAsia" w:cs="Arial"/>
          <w:lang w:val="en-GB"/>
        </w:rPr>
        <w:t>urther develop, refine, and implement, where legally possible</w:t>
      </w:r>
      <w:r w:rsidR="00AD590E" w:rsidRPr="005C23E1">
        <w:rPr>
          <w:rFonts w:eastAsiaTheme="minorEastAsia" w:cs="Arial"/>
          <w:lang w:val="en-GB"/>
        </w:rPr>
        <w:t xml:space="preserve"> (see para</w:t>
      </w:r>
      <w:r w:rsidR="008350FA" w:rsidRPr="005C23E1">
        <w:rPr>
          <w:rFonts w:eastAsiaTheme="minorEastAsia" w:cs="Arial"/>
          <w:lang w:val="en-GB"/>
        </w:rPr>
        <w:t>.</w:t>
      </w:r>
      <w:r w:rsidR="00AD590E" w:rsidRPr="005C23E1">
        <w:rPr>
          <w:rFonts w:eastAsiaTheme="minorEastAsia" w:cs="Arial"/>
          <w:lang w:val="en-GB"/>
        </w:rPr>
        <w:t xml:space="preserve"> 1</w:t>
      </w:r>
      <w:r w:rsidR="00BB486A" w:rsidRPr="005C23E1">
        <w:rPr>
          <w:rFonts w:eastAsiaTheme="minorEastAsia" w:cs="Arial"/>
          <w:lang w:val="en-GB"/>
        </w:rPr>
        <w:t>1</w:t>
      </w:r>
      <w:r w:rsidR="00E50A63" w:rsidRPr="005C23E1">
        <w:rPr>
          <w:rFonts w:eastAsiaTheme="minorEastAsia" w:cs="Arial"/>
          <w:lang w:val="en-GB"/>
        </w:rPr>
        <w:t xml:space="preserve"> </w:t>
      </w:r>
      <w:r w:rsidR="00AD590E" w:rsidRPr="005C23E1">
        <w:rPr>
          <w:rFonts w:eastAsiaTheme="minorEastAsia" w:cs="Arial"/>
          <w:lang w:val="en-GB"/>
        </w:rPr>
        <w:t>below)</w:t>
      </w:r>
      <w:r w:rsidR="00C62F65" w:rsidRPr="005C23E1">
        <w:rPr>
          <w:rFonts w:eastAsiaTheme="minorEastAsia" w:cs="Arial"/>
          <w:lang w:val="en-GB"/>
        </w:rPr>
        <w:t xml:space="preserve">, an adaptive management and monitoring framework to improve the </w:t>
      </w:r>
      <w:r w:rsidR="008350FA" w:rsidRPr="005C23E1">
        <w:rPr>
          <w:rFonts w:eastAsiaTheme="minorEastAsia" w:cs="Arial"/>
          <w:lang w:val="en-GB"/>
        </w:rPr>
        <w:t>current</w:t>
      </w:r>
      <w:r w:rsidR="00C62F65" w:rsidRPr="005C23E1">
        <w:rPr>
          <w:rFonts w:eastAsiaTheme="minorEastAsia" w:cs="Arial"/>
          <w:lang w:val="en-GB"/>
        </w:rPr>
        <w:t xml:space="preserve"> conservation status of the </w:t>
      </w:r>
      <w:r w:rsidR="007226E0" w:rsidRPr="005C23E1">
        <w:rPr>
          <w:rFonts w:eastAsiaTheme="minorEastAsia" w:cs="Arial"/>
          <w:lang w:val="en-GB"/>
        </w:rPr>
        <w:t>s</w:t>
      </w:r>
      <w:r w:rsidR="00C62F65" w:rsidRPr="005C23E1">
        <w:rPr>
          <w:rFonts w:eastAsiaTheme="minorEastAsia" w:cs="Arial"/>
          <w:lang w:val="en-GB"/>
        </w:rPr>
        <w:t>aker</w:t>
      </w:r>
      <w:r w:rsidR="007226E0" w:rsidRPr="005C23E1">
        <w:rPr>
          <w:rFonts w:eastAsiaTheme="minorEastAsia" w:cs="Arial"/>
          <w:lang w:val="en-GB"/>
        </w:rPr>
        <w:t xml:space="preserve"> falcon</w:t>
      </w:r>
      <w:r w:rsidR="008F2720" w:rsidRPr="005C23E1">
        <w:rPr>
          <w:rFonts w:cs="Arial"/>
          <w:lang w:val="en-AE"/>
        </w:rPr>
        <w:t>;</w:t>
      </w:r>
      <w:r w:rsidR="006E16A0" w:rsidRPr="005C23E1">
        <w:rPr>
          <w:rFonts w:cs="Arial"/>
          <w:lang w:val="en-AE"/>
        </w:rPr>
        <w:t xml:space="preserve"> </w:t>
      </w:r>
      <w:r w:rsidR="00A002DC" w:rsidRPr="005C23E1">
        <w:rPr>
          <w:rFonts w:cs="Arial"/>
          <w:lang w:val="en-AE"/>
        </w:rPr>
        <w:t xml:space="preserve">and </w:t>
      </w:r>
      <w:r w:rsidR="0009080E" w:rsidRPr="005C23E1">
        <w:rPr>
          <w:rFonts w:cs="Arial"/>
          <w:lang w:val="en-AE"/>
        </w:rPr>
        <w:t>w</w:t>
      </w:r>
      <w:r w:rsidR="002012BA" w:rsidRPr="005C23E1">
        <w:rPr>
          <w:rFonts w:cs="Arial"/>
          <w:lang w:val="en-AE"/>
        </w:rPr>
        <w:t>ork collaboratively with the CMS Energy Task Force</w:t>
      </w:r>
      <w:r w:rsidR="003B7C2B" w:rsidRPr="005C23E1">
        <w:rPr>
          <w:rFonts w:cs="Arial"/>
          <w:lang w:val="en-AE"/>
        </w:rPr>
        <w:t xml:space="preserve"> </w:t>
      </w:r>
      <w:r w:rsidR="002012BA" w:rsidRPr="005C23E1">
        <w:rPr>
          <w:rFonts w:cs="Arial"/>
          <w:lang w:val="en-AE"/>
        </w:rPr>
        <w:t xml:space="preserve">to raise awareness </w:t>
      </w:r>
      <w:r w:rsidR="006E16A0" w:rsidRPr="005C23E1">
        <w:rPr>
          <w:rFonts w:cs="Arial"/>
          <w:lang w:val="en-AE"/>
        </w:rPr>
        <w:t>o</w:t>
      </w:r>
      <w:r w:rsidR="00110595" w:rsidRPr="005C23E1">
        <w:rPr>
          <w:rFonts w:cs="Arial"/>
          <w:lang w:val="en-AE"/>
        </w:rPr>
        <w:t xml:space="preserve">f the threat from </w:t>
      </w:r>
      <w:r w:rsidR="002012BA" w:rsidRPr="005C23E1">
        <w:rPr>
          <w:rFonts w:cs="Arial"/>
          <w:lang w:val="en-AE"/>
        </w:rPr>
        <w:t>electrocution</w:t>
      </w:r>
      <w:r w:rsidR="003B7C2B" w:rsidRPr="005C23E1">
        <w:rPr>
          <w:rFonts w:cs="Arial"/>
          <w:lang w:val="en-AE"/>
        </w:rPr>
        <w:t>.</w:t>
      </w:r>
      <w:r w:rsidR="002012BA" w:rsidRPr="005C23E1">
        <w:rPr>
          <w:rFonts w:cs="Arial"/>
          <w:lang w:val="en-AE"/>
        </w:rPr>
        <w:t xml:space="preserve"> </w:t>
      </w:r>
    </w:p>
    <w:p w14:paraId="7B0DD940" w14:textId="3B48CE55" w:rsidR="002012BA" w:rsidRPr="00890911" w:rsidRDefault="002012BA" w:rsidP="003A2503">
      <w:pPr>
        <w:pStyle w:val="ListParagraph"/>
        <w:widowControl w:val="0"/>
        <w:shd w:val="clear" w:color="auto" w:fill="FFFFFF" w:themeFill="background1"/>
        <w:spacing w:after="0" w:line="240" w:lineRule="auto"/>
        <w:ind w:left="1134"/>
        <w:jc w:val="both"/>
        <w:rPr>
          <w:rFonts w:cs="Arial"/>
          <w:lang w:val="en-AE"/>
        </w:rPr>
      </w:pPr>
    </w:p>
    <w:p w14:paraId="5FAFDCFC" w14:textId="77777777" w:rsidR="00610E3F" w:rsidRPr="00D40429" w:rsidRDefault="00610E3F" w:rsidP="005C23E1">
      <w:pPr>
        <w:numPr>
          <w:ilvl w:val="0"/>
          <w:numId w:val="24"/>
        </w:numPr>
        <w:autoSpaceDE w:val="0"/>
        <w:autoSpaceDN w:val="0"/>
        <w:adjustRightInd w:val="0"/>
        <w:spacing w:after="0" w:line="240" w:lineRule="auto"/>
        <w:ind w:left="567" w:hanging="567"/>
        <w:jc w:val="both"/>
        <w:rPr>
          <w:rFonts w:cs="Arial"/>
          <w:color w:val="000000"/>
          <w:lang w:val="en-GB"/>
        </w:rPr>
      </w:pPr>
      <w:r w:rsidRPr="37DA9B4D">
        <w:rPr>
          <w:rFonts w:cs="Arial"/>
          <w:lang w:val="en-GB"/>
        </w:rPr>
        <w:t>COP14 also adopted the following Decisions</w:t>
      </w:r>
      <w:r w:rsidRPr="37DA9B4D">
        <w:rPr>
          <w:rFonts w:cs="Arial"/>
          <w:color w:val="000000" w:themeColor="text1"/>
          <w:lang w:val="en-GB"/>
        </w:rPr>
        <w:t xml:space="preserve"> on the issue</w:t>
      </w:r>
      <w:r w:rsidRPr="37DA9B4D">
        <w:rPr>
          <w:rFonts w:cs="Arial"/>
          <w:lang w:val="en-GB"/>
        </w:rPr>
        <w:t>:</w:t>
      </w:r>
      <w:r w:rsidRPr="37DA9B4D">
        <w:rPr>
          <w:rFonts w:cs="Arial"/>
          <w:u w:val="single"/>
          <w:lang w:val="en-GB"/>
        </w:rPr>
        <w:t xml:space="preserve"> </w:t>
      </w:r>
    </w:p>
    <w:p w14:paraId="42EAFBD3" w14:textId="77777777" w:rsidR="00610E3F" w:rsidRPr="00E655E8" w:rsidRDefault="00610E3F" w:rsidP="000556DA">
      <w:pPr>
        <w:spacing w:after="0" w:line="240" w:lineRule="auto"/>
        <w:ind w:left="567"/>
        <w:rPr>
          <w:i/>
          <w:iCs/>
          <w:sz w:val="20"/>
          <w:szCs w:val="20"/>
          <w:lang w:val="en-GB"/>
        </w:rPr>
      </w:pPr>
    </w:p>
    <w:p w14:paraId="17552E88" w14:textId="7ABD3F98" w:rsidR="00D77F59" w:rsidRDefault="007861C1" w:rsidP="001474BB">
      <w:pPr>
        <w:spacing w:after="0" w:line="240" w:lineRule="auto"/>
        <w:ind w:left="851"/>
        <w:jc w:val="both"/>
        <w:rPr>
          <w:b/>
          <w:bCs/>
          <w:i/>
          <w:iCs/>
          <w:sz w:val="20"/>
          <w:szCs w:val="20"/>
          <w:lang w:val="en-GB"/>
        </w:rPr>
      </w:pPr>
      <w:r w:rsidRPr="00E655E8">
        <w:rPr>
          <w:b/>
          <w:bCs/>
          <w:i/>
          <w:iCs/>
          <w:sz w:val="20"/>
          <w:szCs w:val="20"/>
          <w:lang w:val="en-GB"/>
        </w:rPr>
        <w:t xml:space="preserve">14. 157 </w:t>
      </w:r>
      <w:r w:rsidR="00D77F59" w:rsidRPr="00E655E8">
        <w:rPr>
          <w:b/>
          <w:bCs/>
          <w:i/>
          <w:iCs/>
          <w:sz w:val="20"/>
          <w:szCs w:val="20"/>
          <w:lang w:val="en-GB"/>
        </w:rPr>
        <w:t>D</w:t>
      </w:r>
      <w:r w:rsidR="0034587C">
        <w:rPr>
          <w:b/>
          <w:bCs/>
          <w:i/>
          <w:iCs/>
          <w:sz w:val="20"/>
          <w:szCs w:val="20"/>
          <w:lang w:val="en-GB"/>
        </w:rPr>
        <w:t>ecision d</w:t>
      </w:r>
      <w:r w:rsidR="00D77F59" w:rsidRPr="00E655E8">
        <w:rPr>
          <w:b/>
          <w:bCs/>
          <w:i/>
          <w:iCs/>
          <w:sz w:val="20"/>
          <w:szCs w:val="20"/>
          <w:lang w:val="en-GB"/>
        </w:rPr>
        <w:t>irected to Parties</w:t>
      </w:r>
    </w:p>
    <w:p w14:paraId="6637F7F0" w14:textId="77777777" w:rsidR="00E45BF9" w:rsidRPr="00E655E8" w:rsidRDefault="00E45BF9" w:rsidP="001474BB">
      <w:pPr>
        <w:spacing w:after="0" w:line="240" w:lineRule="auto"/>
        <w:ind w:left="851"/>
        <w:jc w:val="both"/>
        <w:rPr>
          <w:b/>
          <w:bCs/>
          <w:i/>
          <w:iCs/>
          <w:sz w:val="20"/>
          <w:szCs w:val="20"/>
          <w:lang w:val="en-GB"/>
        </w:rPr>
      </w:pPr>
    </w:p>
    <w:p w14:paraId="39E6CBEF" w14:textId="77777777" w:rsidR="00D77F59" w:rsidRPr="00E655E8" w:rsidRDefault="00D77F59" w:rsidP="001474BB">
      <w:pPr>
        <w:spacing w:after="0" w:line="240" w:lineRule="auto"/>
        <w:ind w:left="851"/>
        <w:jc w:val="both"/>
        <w:rPr>
          <w:i/>
          <w:iCs/>
          <w:sz w:val="20"/>
          <w:szCs w:val="20"/>
          <w:lang w:val="en-GB"/>
        </w:rPr>
      </w:pPr>
      <w:r w:rsidRPr="00E655E8">
        <w:rPr>
          <w:i/>
          <w:iCs/>
          <w:sz w:val="20"/>
          <w:szCs w:val="20"/>
          <w:lang w:val="en-GB"/>
        </w:rPr>
        <w:t>Parties are requested to participate in the review of the Saker Falcon Global Action Plan during the coming triennium.</w:t>
      </w:r>
    </w:p>
    <w:p w14:paraId="3D65D51C" w14:textId="77777777" w:rsidR="007861C1" w:rsidRPr="00E655E8" w:rsidRDefault="007861C1" w:rsidP="001474BB">
      <w:pPr>
        <w:spacing w:after="0" w:line="240" w:lineRule="auto"/>
        <w:ind w:left="851"/>
        <w:jc w:val="both"/>
        <w:rPr>
          <w:i/>
          <w:iCs/>
          <w:sz w:val="20"/>
          <w:szCs w:val="20"/>
          <w:lang w:val="en-GB"/>
        </w:rPr>
      </w:pPr>
    </w:p>
    <w:p w14:paraId="14E8E1A7" w14:textId="50ADB6A8" w:rsidR="00D77F59" w:rsidRDefault="00E655E8" w:rsidP="001474BB">
      <w:pPr>
        <w:spacing w:after="0" w:line="240" w:lineRule="auto"/>
        <w:ind w:left="851"/>
        <w:jc w:val="both"/>
        <w:rPr>
          <w:b/>
          <w:bCs/>
          <w:i/>
          <w:iCs/>
          <w:sz w:val="20"/>
          <w:szCs w:val="20"/>
          <w:lang w:val="en-GB"/>
        </w:rPr>
      </w:pPr>
      <w:r w:rsidRPr="00E45BF9">
        <w:rPr>
          <w:b/>
          <w:bCs/>
          <w:i/>
          <w:iCs/>
          <w:sz w:val="20"/>
          <w:szCs w:val="20"/>
          <w:lang w:val="en-GB"/>
        </w:rPr>
        <w:t xml:space="preserve">14.158 </w:t>
      </w:r>
      <w:r w:rsidR="00D77F59" w:rsidRPr="00E45BF9">
        <w:rPr>
          <w:b/>
          <w:bCs/>
          <w:i/>
          <w:iCs/>
          <w:sz w:val="20"/>
          <w:szCs w:val="20"/>
          <w:lang w:val="en-GB"/>
        </w:rPr>
        <w:t>D</w:t>
      </w:r>
      <w:r w:rsidR="0034587C">
        <w:rPr>
          <w:b/>
          <w:bCs/>
          <w:i/>
          <w:iCs/>
          <w:sz w:val="20"/>
          <w:szCs w:val="20"/>
          <w:lang w:val="en-GB"/>
        </w:rPr>
        <w:t>ecis</w:t>
      </w:r>
      <w:r w:rsidR="00B03206">
        <w:rPr>
          <w:b/>
          <w:bCs/>
          <w:i/>
          <w:iCs/>
          <w:sz w:val="20"/>
          <w:szCs w:val="20"/>
          <w:lang w:val="en-GB"/>
        </w:rPr>
        <w:t>i</w:t>
      </w:r>
      <w:r w:rsidR="0034587C">
        <w:rPr>
          <w:b/>
          <w:bCs/>
          <w:i/>
          <w:iCs/>
          <w:sz w:val="20"/>
          <w:szCs w:val="20"/>
          <w:lang w:val="en-GB"/>
        </w:rPr>
        <w:t>on d</w:t>
      </w:r>
      <w:r w:rsidR="00D77F59" w:rsidRPr="00E45BF9">
        <w:rPr>
          <w:b/>
          <w:bCs/>
          <w:i/>
          <w:iCs/>
          <w:sz w:val="20"/>
          <w:szCs w:val="20"/>
          <w:lang w:val="en-GB"/>
        </w:rPr>
        <w:t>irected to the Scientific Council</w:t>
      </w:r>
    </w:p>
    <w:p w14:paraId="18550C1F" w14:textId="77777777" w:rsidR="00E45BF9" w:rsidRPr="00E45BF9" w:rsidRDefault="00E45BF9" w:rsidP="001474BB">
      <w:pPr>
        <w:spacing w:after="0" w:line="240" w:lineRule="auto"/>
        <w:ind w:left="851"/>
        <w:jc w:val="both"/>
        <w:rPr>
          <w:b/>
          <w:bCs/>
          <w:i/>
          <w:iCs/>
          <w:sz w:val="20"/>
          <w:szCs w:val="20"/>
          <w:lang w:val="en-GB"/>
        </w:rPr>
      </w:pPr>
    </w:p>
    <w:p w14:paraId="45256FE0" w14:textId="77777777" w:rsidR="00D77F59" w:rsidRPr="00E655E8" w:rsidRDefault="00D77F59" w:rsidP="001474BB">
      <w:pPr>
        <w:spacing w:after="0" w:line="240" w:lineRule="auto"/>
        <w:ind w:left="851"/>
        <w:jc w:val="both"/>
        <w:rPr>
          <w:i/>
          <w:iCs/>
          <w:sz w:val="20"/>
          <w:szCs w:val="20"/>
          <w:lang w:val="en-GB"/>
        </w:rPr>
      </w:pPr>
      <w:r w:rsidRPr="00E655E8">
        <w:rPr>
          <w:i/>
          <w:iCs/>
          <w:sz w:val="20"/>
          <w:szCs w:val="20"/>
          <w:lang w:val="en-GB"/>
        </w:rPr>
        <w:t>The Scientific Council shall keep under review the work to implement the Saker Falcon Global Action Plan and to advise on the scientific principles and precedents involved, notably in relation to the adaptive management of the species and on the significance of data and information gaps in assessing the impact of electrocution on the viability of populations across the global range of the species.</w:t>
      </w:r>
    </w:p>
    <w:p w14:paraId="04FF0AD3" w14:textId="77777777" w:rsidR="00E655E8" w:rsidRPr="00E655E8" w:rsidRDefault="00E655E8" w:rsidP="001474BB">
      <w:pPr>
        <w:spacing w:after="0" w:line="240" w:lineRule="auto"/>
        <w:ind w:left="851"/>
        <w:jc w:val="both"/>
        <w:rPr>
          <w:i/>
          <w:iCs/>
          <w:sz w:val="20"/>
          <w:szCs w:val="20"/>
          <w:lang w:val="en-GB"/>
        </w:rPr>
      </w:pPr>
    </w:p>
    <w:p w14:paraId="249213A8" w14:textId="08572ECB" w:rsidR="00D77F59" w:rsidRDefault="00D77F59" w:rsidP="001474BB">
      <w:pPr>
        <w:spacing w:after="0" w:line="240" w:lineRule="auto"/>
        <w:ind w:left="851"/>
        <w:jc w:val="both"/>
        <w:rPr>
          <w:b/>
          <w:bCs/>
          <w:i/>
          <w:iCs/>
          <w:sz w:val="20"/>
          <w:szCs w:val="20"/>
          <w:lang w:val="en-GB"/>
        </w:rPr>
      </w:pPr>
      <w:r w:rsidRPr="0034587C">
        <w:rPr>
          <w:b/>
          <w:bCs/>
          <w:i/>
          <w:iCs/>
          <w:sz w:val="20"/>
          <w:szCs w:val="20"/>
          <w:lang w:val="en-GB"/>
        </w:rPr>
        <w:t>14.159</w:t>
      </w:r>
      <w:r w:rsidR="00E655E8" w:rsidRPr="0034587C">
        <w:rPr>
          <w:b/>
          <w:bCs/>
          <w:i/>
          <w:iCs/>
          <w:sz w:val="20"/>
          <w:szCs w:val="20"/>
          <w:lang w:val="en-GB"/>
        </w:rPr>
        <w:t xml:space="preserve"> </w:t>
      </w:r>
      <w:r w:rsidRPr="0034587C">
        <w:rPr>
          <w:b/>
          <w:bCs/>
          <w:i/>
          <w:iCs/>
          <w:sz w:val="20"/>
          <w:szCs w:val="20"/>
          <w:lang w:val="en-GB"/>
        </w:rPr>
        <w:t>Directed</w:t>
      </w:r>
      <w:r w:rsidRPr="00E655E8">
        <w:rPr>
          <w:b/>
          <w:bCs/>
          <w:i/>
          <w:iCs/>
          <w:sz w:val="20"/>
          <w:szCs w:val="20"/>
          <w:lang w:val="en-GB"/>
        </w:rPr>
        <w:t xml:space="preserve"> to the Secretariat</w:t>
      </w:r>
    </w:p>
    <w:p w14:paraId="02560624" w14:textId="77777777" w:rsidR="00B03206" w:rsidRPr="00E655E8" w:rsidRDefault="00B03206" w:rsidP="001474BB">
      <w:pPr>
        <w:spacing w:after="0" w:line="240" w:lineRule="auto"/>
        <w:ind w:left="851"/>
        <w:jc w:val="both"/>
        <w:rPr>
          <w:i/>
          <w:iCs/>
          <w:sz w:val="20"/>
          <w:szCs w:val="20"/>
          <w:lang w:val="en-GB"/>
        </w:rPr>
      </w:pPr>
    </w:p>
    <w:p w14:paraId="1308DC1E" w14:textId="77777777" w:rsidR="00D77F59" w:rsidRPr="00E655E8" w:rsidRDefault="00D77F59" w:rsidP="001474BB">
      <w:pPr>
        <w:spacing w:after="0" w:line="240" w:lineRule="auto"/>
        <w:ind w:left="851"/>
        <w:jc w:val="both"/>
        <w:rPr>
          <w:i/>
          <w:iCs/>
          <w:sz w:val="20"/>
          <w:szCs w:val="20"/>
          <w:lang w:val="en-GB"/>
        </w:rPr>
      </w:pPr>
      <w:r w:rsidRPr="00E655E8">
        <w:rPr>
          <w:i/>
          <w:iCs/>
          <w:sz w:val="20"/>
          <w:szCs w:val="20"/>
          <w:lang w:val="en-GB"/>
        </w:rPr>
        <w:t>The Secretariat shall convey Resolution 11.18 (Rev.COP14) to the secretariats of the other Multilateral Environmental Agreements, in particular CITES, seeking their support and contributions to the implementation of the Saker Falcon Global Action Plan.</w:t>
      </w:r>
    </w:p>
    <w:p w14:paraId="40746171" w14:textId="45B323C5" w:rsidR="00E655E8" w:rsidRPr="00E655E8" w:rsidRDefault="00E655E8" w:rsidP="001474BB">
      <w:pPr>
        <w:spacing w:after="0" w:line="240" w:lineRule="auto"/>
        <w:ind w:left="851"/>
        <w:jc w:val="both"/>
        <w:rPr>
          <w:i/>
          <w:iCs/>
          <w:sz w:val="20"/>
          <w:szCs w:val="20"/>
          <w:lang w:val="en-GB"/>
        </w:rPr>
      </w:pPr>
    </w:p>
    <w:p w14:paraId="2456D8E7" w14:textId="04701164" w:rsidR="00D77F59" w:rsidRDefault="00D77F59" w:rsidP="001474BB">
      <w:pPr>
        <w:spacing w:after="0" w:line="240" w:lineRule="auto"/>
        <w:ind w:left="851"/>
        <w:jc w:val="both"/>
        <w:rPr>
          <w:b/>
          <w:bCs/>
          <w:i/>
          <w:iCs/>
          <w:sz w:val="20"/>
          <w:szCs w:val="20"/>
          <w:lang w:val="en-GB"/>
        </w:rPr>
      </w:pPr>
      <w:r w:rsidRPr="00B03206">
        <w:rPr>
          <w:b/>
          <w:bCs/>
          <w:i/>
          <w:iCs/>
          <w:sz w:val="20"/>
          <w:szCs w:val="20"/>
          <w:lang w:val="en-GB"/>
        </w:rPr>
        <w:t>14.160</w:t>
      </w:r>
      <w:r w:rsidR="00E655E8" w:rsidRPr="00B03206">
        <w:rPr>
          <w:b/>
          <w:bCs/>
          <w:i/>
          <w:iCs/>
          <w:sz w:val="20"/>
          <w:szCs w:val="20"/>
          <w:lang w:val="en-GB"/>
        </w:rPr>
        <w:t xml:space="preserve"> </w:t>
      </w:r>
      <w:r w:rsidRPr="00B03206">
        <w:rPr>
          <w:b/>
          <w:bCs/>
          <w:i/>
          <w:iCs/>
          <w:sz w:val="20"/>
          <w:szCs w:val="20"/>
          <w:lang w:val="en-GB"/>
        </w:rPr>
        <w:t>Directed to the Secretariat</w:t>
      </w:r>
    </w:p>
    <w:p w14:paraId="70353EAA" w14:textId="77777777" w:rsidR="00B03206" w:rsidRPr="00B03206" w:rsidRDefault="00B03206" w:rsidP="001474BB">
      <w:pPr>
        <w:spacing w:after="0" w:line="240" w:lineRule="auto"/>
        <w:ind w:left="851"/>
        <w:jc w:val="both"/>
        <w:rPr>
          <w:b/>
          <w:bCs/>
          <w:i/>
          <w:iCs/>
          <w:sz w:val="20"/>
          <w:szCs w:val="20"/>
          <w:lang w:val="en-GB"/>
        </w:rPr>
      </w:pPr>
    </w:p>
    <w:p w14:paraId="32CBD84E" w14:textId="77777777" w:rsidR="00D77F59" w:rsidRDefault="00D77F59" w:rsidP="001474BB">
      <w:pPr>
        <w:spacing w:after="0" w:line="240" w:lineRule="auto"/>
        <w:ind w:left="851"/>
        <w:jc w:val="both"/>
        <w:rPr>
          <w:i/>
          <w:iCs/>
          <w:sz w:val="20"/>
          <w:szCs w:val="20"/>
          <w:lang w:val="en-GB"/>
        </w:rPr>
      </w:pPr>
      <w:r w:rsidRPr="00E655E8">
        <w:rPr>
          <w:i/>
          <w:iCs/>
          <w:sz w:val="20"/>
          <w:szCs w:val="20"/>
          <w:lang w:val="en-GB"/>
        </w:rPr>
        <w:t>The Secretariat shall, subject to the availability of external resources:</w:t>
      </w:r>
    </w:p>
    <w:p w14:paraId="58E3500B" w14:textId="77777777" w:rsidR="00B03206" w:rsidRPr="00E655E8" w:rsidRDefault="00B03206" w:rsidP="0034587C">
      <w:pPr>
        <w:spacing w:after="0" w:line="240" w:lineRule="auto"/>
        <w:ind w:left="567"/>
        <w:jc w:val="both"/>
        <w:rPr>
          <w:i/>
          <w:iCs/>
          <w:sz w:val="20"/>
          <w:szCs w:val="20"/>
          <w:lang w:val="en-GB"/>
        </w:rPr>
      </w:pPr>
    </w:p>
    <w:p w14:paraId="5462EDDF" w14:textId="2945B231" w:rsidR="004F4154" w:rsidRPr="001474BB" w:rsidRDefault="00D77F59" w:rsidP="001474BB">
      <w:pPr>
        <w:pStyle w:val="ListParagraph"/>
        <w:numPr>
          <w:ilvl w:val="0"/>
          <w:numId w:val="16"/>
        </w:numPr>
        <w:spacing w:after="80" w:line="240" w:lineRule="auto"/>
        <w:ind w:left="1276" w:hanging="425"/>
        <w:contextualSpacing w:val="0"/>
        <w:jc w:val="both"/>
        <w:rPr>
          <w:i/>
          <w:iCs/>
          <w:sz w:val="20"/>
          <w:szCs w:val="20"/>
          <w:lang w:val="en-GB"/>
        </w:rPr>
      </w:pPr>
      <w:r w:rsidRPr="00E655E8">
        <w:rPr>
          <w:i/>
          <w:iCs/>
          <w:sz w:val="20"/>
          <w:szCs w:val="20"/>
          <w:lang w:val="en-GB"/>
        </w:rPr>
        <w:t>ensure coordination across CMS working groups and task forces and those of AEWA, especially in relation to the adaptive management of species and in relation to the assessment of the impact of electrocution on species populations;</w:t>
      </w:r>
    </w:p>
    <w:p w14:paraId="79B5E377" w14:textId="0A41AF8A" w:rsidR="004F4154" w:rsidRPr="001474BB" w:rsidRDefault="00D77F59" w:rsidP="001474BB">
      <w:pPr>
        <w:pStyle w:val="ListParagraph"/>
        <w:numPr>
          <w:ilvl w:val="0"/>
          <w:numId w:val="16"/>
        </w:numPr>
        <w:spacing w:after="80" w:line="240" w:lineRule="auto"/>
        <w:ind w:left="1276" w:hanging="425"/>
        <w:contextualSpacing w:val="0"/>
        <w:jc w:val="both"/>
        <w:rPr>
          <w:i/>
          <w:iCs/>
          <w:sz w:val="20"/>
          <w:szCs w:val="20"/>
          <w:lang w:val="en-GB"/>
        </w:rPr>
      </w:pPr>
      <w:r w:rsidRPr="00E655E8">
        <w:rPr>
          <w:i/>
          <w:iCs/>
          <w:sz w:val="20"/>
          <w:szCs w:val="20"/>
          <w:lang w:val="en-GB"/>
        </w:rPr>
        <w:t>organize regional workshops of the Saker Falcon Task Force within the triennium 2024-2026 in the breeding range, to promote the implementation of the Saker Falcon Global Action Plan (</w:t>
      </w:r>
      <w:proofErr w:type="spellStart"/>
      <w:r w:rsidRPr="00E655E8">
        <w:rPr>
          <w:i/>
          <w:iCs/>
          <w:sz w:val="20"/>
          <w:szCs w:val="20"/>
          <w:lang w:val="en-GB"/>
        </w:rPr>
        <w:t>SakerGAP</w:t>
      </w:r>
      <w:proofErr w:type="spellEnd"/>
      <w:r w:rsidRPr="00E655E8">
        <w:rPr>
          <w:i/>
          <w:iCs/>
          <w:sz w:val="20"/>
          <w:szCs w:val="20"/>
          <w:lang w:val="en-GB"/>
        </w:rPr>
        <w:t>); and</w:t>
      </w:r>
    </w:p>
    <w:p w14:paraId="4035CB6B" w14:textId="4385968A" w:rsidR="00D77F59" w:rsidRDefault="00D77F59" w:rsidP="001474BB">
      <w:pPr>
        <w:pStyle w:val="ListParagraph"/>
        <w:numPr>
          <w:ilvl w:val="0"/>
          <w:numId w:val="16"/>
        </w:numPr>
        <w:spacing w:after="0" w:line="240" w:lineRule="auto"/>
        <w:ind w:left="1276" w:hanging="425"/>
        <w:jc w:val="both"/>
        <w:rPr>
          <w:i/>
          <w:iCs/>
          <w:sz w:val="20"/>
          <w:szCs w:val="20"/>
          <w:lang w:val="en-GB"/>
        </w:rPr>
      </w:pPr>
      <w:r w:rsidRPr="00E655E8">
        <w:rPr>
          <w:i/>
          <w:iCs/>
          <w:sz w:val="20"/>
          <w:szCs w:val="20"/>
          <w:lang w:val="en-GB"/>
        </w:rPr>
        <w:t xml:space="preserve">review and update the </w:t>
      </w:r>
      <w:proofErr w:type="spellStart"/>
      <w:r w:rsidRPr="00E655E8">
        <w:rPr>
          <w:i/>
          <w:iCs/>
          <w:sz w:val="20"/>
          <w:szCs w:val="20"/>
          <w:lang w:val="en-GB"/>
        </w:rPr>
        <w:t>SakerGAP</w:t>
      </w:r>
      <w:proofErr w:type="spellEnd"/>
      <w:r w:rsidRPr="00E655E8">
        <w:rPr>
          <w:i/>
          <w:iCs/>
          <w:sz w:val="20"/>
          <w:szCs w:val="20"/>
          <w:lang w:val="en-GB"/>
        </w:rPr>
        <w:t>.</w:t>
      </w:r>
    </w:p>
    <w:p w14:paraId="3DE957C7" w14:textId="77777777" w:rsidR="00100098" w:rsidRPr="00386A48" w:rsidRDefault="00100098" w:rsidP="001474BB">
      <w:pPr>
        <w:pStyle w:val="ListParagraph"/>
        <w:spacing w:after="0" w:line="240" w:lineRule="auto"/>
        <w:ind w:left="1276" w:hanging="425"/>
        <w:jc w:val="both"/>
        <w:rPr>
          <w:lang w:val="en-GB"/>
        </w:rPr>
      </w:pPr>
    </w:p>
    <w:p w14:paraId="37FD8BC6" w14:textId="675C201E" w:rsidR="0058434D" w:rsidRDefault="0058434D" w:rsidP="005C23E1">
      <w:pPr>
        <w:numPr>
          <w:ilvl w:val="0"/>
          <w:numId w:val="24"/>
        </w:numPr>
        <w:autoSpaceDE w:val="0"/>
        <w:autoSpaceDN w:val="0"/>
        <w:adjustRightInd w:val="0"/>
        <w:spacing w:after="0" w:line="240" w:lineRule="auto"/>
        <w:ind w:left="567" w:hanging="567"/>
        <w:jc w:val="both"/>
        <w:rPr>
          <w:lang w:val="en-AE"/>
        </w:rPr>
      </w:pPr>
      <w:r w:rsidRPr="0E66A1BC">
        <w:rPr>
          <w:lang w:val="en-AE"/>
        </w:rPr>
        <w:t xml:space="preserve">The species </w:t>
      </w:r>
      <w:r w:rsidR="00516C7C">
        <w:t>is listed on CMS Appendix I, with the exception of the Mongolian population</w:t>
      </w:r>
      <w:r w:rsidR="00C41AC0">
        <w:t>,</w:t>
      </w:r>
      <w:r w:rsidR="00516C7C">
        <w:t xml:space="preserve"> which is listed on CMS Appendix II. </w:t>
      </w:r>
      <w:r w:rsidR="006A00C6">
        <w:t xml:space="preserve">Pursuant </w:t>
      </w:r>
      <w:r w:rsidR="00415D24">
        <w:t xml:space="preserve">to </w:t>
      </w:r>
      <w:r w:rsidR="006A00C6">
        <w:t xml:space="preserve">Article III.4 of the CMS </w:t>
      </w:r>
      <w:r w:rsidR="00B247CD">
        <w:t>Convention, no</w:t>
      </w:r>
      <w:r w:rsidR="00656E57">
        <w:t xml:space="preserve"> taking </w:t>
      </w:r>
      <w:r w:rsidR="00552C16">
        <w:t xml:space="preserve">of saker falcons </w:t>
      </w:r>
      <w:r w:rsidR="003522BD">
        <w:t>f</w:t>
      </w:r>
      <w:r w:rsidR="006A00C6">
        <w:t xml:space="preserve">rom the wild </w:t>
      </w:r>
      <w:r w:rsidR="00656E57">
        <w:t xml:space="preserve">is permitted </w:t>
      </w:r>
      <w:r w:rsidR="0068059D">
        <w:t xml:space="preserve">from </w:t>
      </w:r>
      <w:r w:rsidR="003522BD">
        <w:t>populations listed in Appendix I</w:t>
      </w:r>
      <w:r w:rsidR="00516C7C">
        <w:t xml:space="preserve">. </w:t>
      </w:r>
      <w:r w:rsidR="00552C16">
        <w:t xml:space="preserve"> </w:t>
      </w:r>
      <w:r w:rsidR="00516C7C">
        <w:t xml:space="preserve">The species is also listed </w:t>
      </w:r>
      <w:r w:rsidR="00B247CD">
        <w:t>in</w:t>
      </w:r>
      <w:r w:rsidR="00516C7C">
        <w:t xml:space="preserve"> CITES Appendix II, which allows for regulated international trade under certain conditions. However, a 'zero export quota' is in effect for populations in Iran, Kazakhstan, Kyrgyzstan, Pakistan, the Russian Federation, Saudi Arabia, Turkmenistan and Uzbekistan. Mongolia maintains </w:t>
      </w:r>
      <w:proofErr w:type="gramStart"/>
      <w:r w:rsidR="00516C7C">
        <w:t>an</w:t>
      </w:r>
      <w:proofErr w:type="gramEnd"/>
      <w:r w:rsidR="00516C7C">
        <w:t xml:space="preserve"> </w:t>
      </w:r>
      <w:r w:rsidR="23A77C5F">
        <w:t xml:space="preserve">yearly </w:t>
      </w:r>
      <w:r w:rsidR="00516C7C">
        <w:t xml:space="preserve">export quota of 300 live </w:t>
      </w:r>
      <w:r w:rsidR="00B247CD">
        <w:t>specimens.</w:t>
      </w:r>
    </w:p>
    <w:p w14:paraId="69AD9F89" w14:textId="7BC4CCC4" w:rsidR="005C23E1" w:rsidRDefault="005C23E1" w:rsidP="003F45A0">
      <w:pPr>
        <w:autoSpaceDE w:val="0"/>
        <w:autoSpaceDN w:val="0"/>
        <w:adjustRightInd w:val="0"/>
        <w:spacing w:after="0" w:line="240" w:lineRule="auto"/>
        <w:ind w:left="567"/>
        <w:jc w:val="both"/>
        <w:rPr>
          <w:lang w:val="en-AE"/>
        </w:rPr>
      </w:pPr>
      <w:r>
        <w:rPr>
          <w:lang w:val="en-AE"/>
        </w:rPr>
        <w:br w:type="page"/>
      </w:r>
    </w:p>
    <w:p w14:paraId="77BFC7E2" w14:textId="76B07873" w:rsidR="007F0152" w:rsidRDefault="002A7C56" w:rsidP="0034587C">
      <w:pPr>
        <w:autoSpaceDE w:val="0"/>
        <w:autoSpaceDN w:val="0"/>
        <w:adjustRightInd w:val="0"/>
        <w:spacing w:after="0" w:line="240" w:lineRule="auto"/>
        <w:jc w:val="both"/>
        <w:rPr>
          <w:u w:val="single"/>
          <w:lang w:val="en-AE"/>
        </w:rPr>
      </w:pPr>
      <w:r>
        <w:rPr>
          <w:u w:val="single"/>
          <w:lang w:val="en-AE"/>
        </w:rPr>
        <w:lastRenderedPageBreak/>
        <w:t xml:space="preserve">Progress in </w:t>
      </w:r>
      <w:r w:rsidR="002370C8">
        <w:rPr>
          <w:u w:val="single"/>
          <w:lang w:val="en-AE"/>
        </w:rPr>
        <w:t>i</w:t>
      </w:r>
      <w:r>
        <w:rPr>
          <w:u w:val="single"/>
          <w:lang w:val="en-AE"/>
        </w:rPr>
        <w:t xml:space="preserve">mplementing </w:t>
      </w:r>
      <w:proofErr w:type="spellStart"/>
      <w:r w:rsidR="007F0152" w:rsidRPr="007F0152">
        <w:rPr>
          <w:u w:val="single"/>
          <w:lang w:val="en-AE"/>
        </w:rPr>
        <w:t>SakerGAP</w:t>
      </w:r>
      <w:proofErr w:type="spellEnd"/>
      <w:r w:rsidR="007F0152" w:rsidRPr="007F0152">
        <w:rPr>
          <w:u w:val="single"/>
          <w:lang w:val="en-AE"/>
        </w:rPr>
        <w:t xml:space="preserve"> </w:t>
      </w:r>
      <w:r>
        <w:rPr>
          <w:u w:val="single"/>
          <w:lang w:val="en-AE"/>
        </w:rPr>
        <w:t xml:space="preserve"> </w:t>
      </w:r>
    </w:p>
    <w:p w14:paraId="7AB9279B" w14:textId="77777777" w:rsidR="00141DCB" w:rsidRDefault="00141DCB" w:rsidP="0034587C">
      <w:pPr>
        <w:autoSpaceDE w:val="0"/>
        <w:autoSpaceDN w:val="0"/>
        <w:adjustRightInd w:val="0"/>
        <w:spacing w:after="0" w:line="240" w:lineRule="auto"/>
        <w:jc w:val="both"/>
        <w:rPr>
          <w:u w:val="single"/>
          <w:lang w:val="en-AE"/>
        </w:rPr>
      </w:pPr>
    </w:p>
    <w:p w14:paraId="7A8DC50C" w14:textId="6ADA4E9E" w:rsidR="00141DCB" w:rsidRPr="00970199" w:rsidRDefault="00141DCB" w:rsidP="0034587C">
      <w:pPr>
        <w:autoSpaceDE w:val="0"/>
        <w:autoSpaceDN w:val="0"/>
        <w:adjustRightInd w:val="0"/>
        <w:spacing w:after="0" w:line="240" w:lineRule="auto"/>
        <w:jc w:val="both"/>
        <w:rPr>
          <w:i/>
          <w:iCs/>
          <w:u w:val="single"/>
          <w:lang w:val="en-AE"/>
        </w:rPr>
      </w:pPr>
      <w:r w:rsidRPr="00970199">
        <w:rPr>
          <w:i/>
          <w:iCs/>
          <w:lang w:val="en-GB"/>
        </w:rPr>
        <w:t>Population monitoring</w:t>
      </w:r>
    </w:p>
    <w:p w14:paraId="69D0A0D6" w14:textId="30627B92" w:rsidR="00A905A0" w:rsidRDefault="00A905A0" w:rsidP="00334A0D">
      <w:pPr>
        <w:autoSpaceDE w:val="0"/>
        <w:autoSpaceDN w:val="0"/>
        <w:adjustRightInd w:val="0"/>
        <w:spacing w:after="0" w:line="240" w:lineRule="auto"/>
        <w:jc w:val="both"/>
        <w:rPr>
          <w:lang w:val="en-GB"/>
        </w:rPr>
      </w:pPr>
    </w:p>
    <w:p w14:paraId="2E8A6030" w14:textId="4F2421EB" w:rsidR="00BD0F40" w:rsidRPr="002A7C56" w:rsidRDefault="001325F9" w:rsidP="005C23E1">
      <w:pPr>
        <w:numPr>
          <w:ilvl w:val="0"/>
          <w:numId w:val="24"/>
        </w:numPr>
        <w:autoSpaceDE w:val="0"/>
        <w:autoSpaceDN w:val="0"/>
        <w:adjustRightInd w:val="0"/>
        <w:spacing w:after="0" w:line="240" w:lineRule="auto"/>
        <w:ind w:left="567" w:hanging="567"/>
        <w:jc w:val="both"/>
        <w:rPr>
          <w:lang w:val="en-GB"/>
        </w:rPr>
      </w:pPr>
      <w:r w:rsidRPr="002A7C56">
        <w:rPr>
          <w:lang w:val="en-GB"/>
        </w:rPr>
        <w:t>Information on the overall population size of the species remain</w:t>
      </w:r>
      <w:r w:rsidR="00141DCB">
        <w:rPr>
          <w:lang w:val="en-GB"/>
        </w:rPr>
        <w:t>s</w:t>
      </w:r>
      <w:r w:rsidRPr="002A7C56">
        <w:rPr>
          <w:lang w:val="en-GB"/>
        </w:rPr>
        <w:t xml:space="preserve"> limited. </w:t>
      </w:r>
      <w:r w:rsidR="00066368" w:rsidRPr="002A7C56">
        <w:rPr>
          <w:lang w:val="en-GB"/>
        </w:rPr>
        <w:t xml:space="preserve">Recent compilations of Central and Eastern European populations estimate the presence of 535-700 breeding pairs, organized into three subpopulations. </w:t>
      </w:r>
      <w:r w:rsidR="00B1102C">
        <w:rPr>
          <w:lang w:val="en-GB"/>
        </w:rPr>
        <w:t>Two</w:t>
      </w:r>
      <w:r w:rsidR="008A3A0F">
        <w:rPr>
          <w:lang w:val="en-GB"/>
        </w:rPr>
        <w:t xml:space="preserve"> populations are </w:t>
      </w:r>
      <w:r w:rsidR="00ED204F">
        <w:rPr>
          <w:lang w:val="en-GB"/>
        </w:rPr>
        <w:t>slowly increasing</w:t>
      </w:r>
      <w:r w:rsidR="00DB6D64">
        <w:rPr>
          <w:lang w:val="en-GB"/>
        </w:rPr>
        <w:t xml:space="preserve">. </w:t>
      </w:r>
      <w:r w:rsidR="00066368" w:rsidRPr="002A7C56">
        <w:rPr>
          <w:lang w:val="en-GB"/>
        </w:rPr>
        <w:t xml:space="preserve">The </w:t>
      </w:r>
      <w:r w:rsidR="00DB6D64">
        <w:rPr>
          <w:lang w:val="en-GB"/>
        </w:rPr>
        <w:t xml:space="preserve">third </w:t>
      </w:r>
      <w:r w:rsidR="00066368" w:rsidRPr="002A7C56">
        <w:rPr>
          <w:lang w:val="en-GB"/>
        </w:rPr>
        <w:t>subpopulation</w:t>
      </w:r>
      <w:r w:rsidR="000C132B">
        <w:rPr>
          <w:lang w:val="en-GB"/>
        </w:rPr>
        <w:t>,</w:t>
      </w:r>
      <w:r w:rsidR="00066368" w:rsidRPr="002A7C56">
        <w:rPr>
          <w:lang w:val="en-GB"/>
        </w:rPr>
        <w:t xml:space="preserve"> </w:t>
      </w:r>
      <w:r w:rsidR="00DB6D64">
        <w:rPr>
          <w:lang w:val="en-GB"/>
        </w:rPr>
        <w:t xml:space="preserve">distributed </w:t>
      </w:r>
      <w:r w:rsidR="00066368" w:rsidRPr="002A7C56">
        <w:rPr>
          <w:lang w:val="en-GB"/>
        </w:rPr>
        <w:t>along the Black Sea</w:t>
      </w:r>
      <w:r w:rsidR="000C132B">
        <w:rPr>
          <w:lang w:val="en-GB"/>
        </w:rPr>
        <w:t>,</w:t>
      </w:r>
      <w:r w:rsidR="00066368" w:rsidRPr="002A7C56">
        <w:rPr>
          <w:lang w:val="en-GB"/>
        </w:rPr>
        <w:t xml:space="preserve"> is not well monitored and is likely in decline, possibly due to reduced food availability and trapping. In the Caucasus ecoregion, a small, stable population of fewer than 30 pairs has been confirmed. </w:t>
      </w:r>
    </w:p>
    <w:p w14:paraId="0EF856E3" w14:textId="77777777" w:rsidR="00672C9E" w:rsidRPr="00672C9E" w:rsidRDefault="00672C9E" w:rsidP="005C23E1">
      <w:pPr>
        <w:autoSpaceDE w:val="0"/>
        <w:autoSpaceDN w:val="0"/>
        <w:adjustRightInd w:val="0"/>
        <w:spacing w:after="0" w:line="240" w:lineRule="auto"/>
        <w:ind w:left="567"/>
        <w:jc w:val="both"/>
        <w:rPr>
          <w:lang w:val="en-GB"/>
        </w:rPr>
      </w:pPr>
    </w:p>
    <w:p w14:paraId="66BFF73E" w14:textId="67A471B8" w:rsidR="000B3701" w:rsidRDefault="00A7500C" w:rsidP="005C23E1">
      <w:pPr>
        <w:numPr>
          <w:ilvl w:val="0"/>
          <w:numId w:val="24"/>
        </w:numPr>
        <w:autoSpaceDE w:val="0"/>
        <w:autoSpaceDN w:val="0"/>
        <w:adjustRightInd w:val="0"/>
        <w:spacing w:after="0" w:line="240" w:lineRule="auto"/>
        <w:ind w:left="567" w:hanging="567"/>
        <w:jc w:val="both"/>
        <w:rPr>
          <w:lang w:val="en-GB"/>
        </w:rPr>
      </w:pPr>
      <w:r>
        <w:rPr>
          <w:lang w:val="en-GB"/>
        </w:rPr>
        <w:t xml:space="preserve">Of concern is </w:t>
      </w:r>
      <w:r w:rsidR="00672C9E">
        <w:rPr>
          <w:lang w:val="en-GB"/>
        </w:rPr>
        <w:t xml:space="preserve">the </w:t>
      </w:r>
      <w:r>
        <w:rPr>
          <w:lang w:val="en-GB"/>
        </w:rPr>
        <w:t>limited data</w:t>
      </w:r>
      <w:r w:rsidR="00672C9E">
        <w:rPr>
          <w:lang w:val="en-GB"/>
        </w:rPr>
        <w:t xml:space="preserve"> available </w:t>
      </w:r>
      <w:r w:rsidR="000C132B">
        <w:rPr>
          <w:lang w:val="en-GB"/>
        </w:rPr>
        <w:t>for</w:t>
      </w:r>
      <w:r>
        <w:rPr>
          <w:lang w:val="en-GB"/>
        </w:rPr>
        <w:t xml:space="preserve"> the saker falcon population in Central Asia</w:t>
      </w:r>
      <w:r w:rsidR="00765693">
        <w:rPr>
          <w:lang w:val="en-GB"/>
        </w:rPr>
        <w:t>.</w:t>
      </w:r>
      <w:r w:rsidR="00D262CD">
        <w:rPr>
          <w:lang w:val="en-GB"/>
        </w:rPr>
        <w:t xml:space="preserve"> No coordinated monitoring schem</w:t>
      </w:r>
      <w:r w:rsidR="00DC0E31">
        <w:rPr>
          <w:lang w:val="en-GB"/>
        </w:rPr>
        <w:t>e</w:t>
      </w:r>
      <w:r w:rsidR="00D262CD">
        <w:rPr>
          <w:lang w:val="en-GB"/>
        </w:rPr>
        <w:t xml:space="preserve"> is in p</w:t>
      </w:r>
      <w:r w:rsidR="00DC0E31">
        <w:rPr>
          <w:lang w:val="en-GB"/>
        </w:rPr>
        <w:t>l</w:t>
      </w:r>
      <w:r w:rsidR="00D262CD">
        <w:rPr>
          <w:lang w:val="en-GB"/>
        </w:rPr>
        <w:t>a</w:t>
      </w:r>
      <w:r w:rsidR="00DC0E31">
        <w:rPr>
          <w:lang w:val="en-GB"/>
        </w:rPr>
        <w:t>c</w:t>
      </w:r>
      <w:r w:rsidR="00D262CD">
        <w:rPr>
          <w:lang w:val="en-GB"/>
        </w:rPr>
        <w:t>e</w:t>
      </w:r>
      <w:r w:rsidR="00DC0E31">
        <w:rPr>
          <w:lang w:val="en-GB"/>
        </w:rPr>
        <w:t xml:space="preserve"> in this region. </w:t>
      </w:r>
      <w:r w:rsidR="00765693">
        <w:rPr>
          <w:lang w:val="en-GB"/>
        </w:rPr>
        <w:t xml:space="preserve">In Kazakhstan </w:t>
      </w:r>
      <w:r w:rsidR="002F0397">
        <w:rPr>
          <w:lang w:val="en-GB"/>
        </w:rPr>
        <w:t>and Russia</w:t>
      </w:r>
      <w:r w:rsidR="000C132B">
        <w:rPr>
          <w:lang w:val="en-GB"/>
        </w:rPr>
        <w:t>,</w:t>
      </w:r>
      <w:r w:rsidR="00592612">
        <w:rPr>
          <w:lang w:val="en-GB"/>
        </w:rPr>
        <w:t xml:space="preserve"> estim</w:t>
      </w:r>
      <w:r w:rsidR="001A0A55">
        <w:rPr>
          <w:lang w:val="en-GB"/>
        </w:rPr>
        <w:t>ates</w:t>
      </w:r>
      <w:r w:rsidR="00F1557B">
        <w:rPr>
          <w:lang w:val="en-GB"/>
        </w:rPr>
        <w:t xml:space="preserve"> from </w:t>
      </w:r>
      <w:r w:rsidR="00F755AD">
        <w:rPr>
          <w:lang w:val="en-GB"/>
        </w:rPr>
        <w:t xml:space="preserve">monitoring in different parts of the countries indicate that the populations are still declining. No </w:t>
      </w:r>
      <w:r w:rsidR="002F0397">
        <w:rPr>
          <w:lang w:val="en-GB"/>
        </w:rPr>
        <w:t xml:space="preserve">recent surveys </w:t>
      </w:r>
      <w:r w:rsidR="009E2DD2">
        <w:rPr>
          <w:lang w:val="en-GB"/>
        </w:rPr>
        <w:t>in other Central Asian Republics were published</w:t>
      </w:r>
      <w:r w:rsidR="00B47A96">
        <w:rPr>
          <w:lang w:val="en-GB"/>
        </w:rPr>
        <w:t>. T</w:t>
      </w:r>
      <w:r w:rsidR="004F3E0B">
        <w:rPr>
          <w:lang w:val="en-GB"/>
        </w:rPr>
        <w:t>he</w:t>
      </w:r>
      <w:r w:rsidR="005E79CA">
        <w:rPr>
          <w:lang w:val="en-GB"/>
        </w:rPr>
        <w:t xml:space="preserve">re </w:t>
      </w:r>
      <w:r w:rsidR="004F3E0B">
        <w:rPr>
          <w:lang w:val="en-GB"/>
        </w:rPr>
        <w:t xml:space="preserve">is </w:t>
      </w:r>
      <w:r w:rsidR="005E79CA">
        <w:rPr>
          <w:lang w:val="en-GB"/>
        </w:rPr>
        <w:t xml:space="preserve">no </w:t>
      </w:r>
      <w:r w:rsidR="000B2446">
        <w:rPr>
          <w:lang w:val="en-GB"/>
        </w:rPr>
        <w:t>in</w:t>
      </w:r>
      <w:r w:rsidR="004F3E0B">
        <w:rPr>
          <w:lang w:val="en-GB"/>
        </w:rPr>
        <w:t>d</w:t>
      </w:r>
      <w:r w:rsidR="000B2446">
        <w:rPr>
          <w:lang w:val="en-GB"/>
        </w:rPr>
        <w:t xml:space="preserve">ication that the </w:t>
      </w:r>
      <w:r w:rsidR="00B47A96">
        <w:rPr>
          <w:lang w:val="en-GB"/>
        </w:rPr>
        <w:t xml:space="preserve">negative </w:t>
      </w:r>
      <w:r w:rsidR="00DE2C9A">
        <w:rPr>
          <w:lang w:val="en-GB"/>
        </w:rPr>
        <w:t xml:space="preserve">population </w:t>
      </w:r>
      <w:r w:rsidR="000B2446">
        <w:rPr>
          <w:lang w:val="en-GB"/>
        </w:rPr>
        <w:t xml:space="preserve">trend </w:t>
      </w:r>
      <w:r w:rsidR="00B47A96">
        <w:rPr>
          <w:lang w:val="en-GB"/>
        </w:rPr>
        <w:t xml:space="preserve">reported from Uzbekistan </w:t>
      </w:r>
      <w:r w:rsidR="00DE2C9A">
        <w:rPr>
          <w:lang w:val="en-GB"/>
        </w:rPr>
        <w:t xml:space="preserve">in the </w:t>
      </w:r>
      <w:proofErr w:type="spellStart"/>
      <w:r w:rsidR="00DE2C9A">
        <w:rPr>
          <w:lang w:val="en-GB"/>
        </w:rPr>
        <w:t>SakerGAP</w:t>
      </w:r>
      <w:proofErr w:type="spellEnd"/>
      <w:r w:rsidR="00DE2C9A">
        <w:rPr>
          <w:lang w:val="en-GB"/>
        </w:rPr>
        <w:t xml:space="preserve"> </w:t>
      </w:r>
      <w:r w:rsidR="00B47A96">
        <w:rPr>
          <w:lang w:val="en-GB"/>
        </w:rPr>
        <w:t xml:space="preserve">has </w:t>
      </w:r>
      <w:r w:rsidR="00DE2C9A">
        <w:rPr>
          <w:lang w:val="en-GB"/>
        </w:rPr>
        <w:t>stopped or reversed</w:t>
      </w:r>
      <w:r w:rsidR="00123D1E">
        <w:rPr>
          <w:lang w:val="en-GB"/>
        </w:rPr>
        <w:t>,</w:t>
      </w:r>
      <w:r w:rsidR="00DE2C9A">
        <w:rPr>
          <w:lang w:val="en-GB"/>
        </w:rPr>
        <w:t xml:space="preserve"> and</w:t>
      </w:r>
      <w:r w:rsidR="00F90185">
        <w:rPr>
          <w:lang w:val="en-GB"/>
        </w:rPr>
        <w:t xml:space="preserve"> information </w:t>
      </w:r>
      <w:r w:rsidR="00123D1E">
        <w:rPr>
          <w:lang w:val="en-GB"/>
        </w:rPr>
        <w:t>is</w:t>
      </w:r>
      <w:r w:rsidR="00F90185">
        <w:rPr>
          <w:lang w:val="en-GB"/>
        </w:rPr>
        <w:t xml:space="preserve"> still </w:t>
      </w:r>
      <w:r w:rsidR="00123D1E">
        <w:rPr>
          <w:lang w:val="en-GB"/>
        </w:rPr>
        <w:t xml:space="preserve">not </w:t>
      </w:r>
      <w:r w:rsidR="00F90185">
        <w:rPr>
          <w:lang w:val="en-GB"/>
        </w:rPr>
        <w:t xml:space="preserve">available for the other neighbouring republics, although some monitoring efforts are ongoing. </w:t>
      </w:r>
    </w:p>
    <w:p w14:paraId="1CF7D68F" w14:textId="77777777" w:rsidR="00E21FB3" w:rsidRDefault="00E21FB3" w:rsidP="005C23E1">
      <w:pPr>
        <w:pStyle w:val="ListParagraph"/>
        <w:spacing w:after="0" w:line="240" w:lineRule="auto"/>
        <w:ind w:left="567" w:hanging="567"/>
        <w:rPr>
          <w:lang w:val="en-GB"/>
        </w:rPr>
      </w:pPr>
    </w:p>
    <w:p w14:paraId="0C387DB3" w14:textId="3981FF57" w:rsidR="00141DCB" w:rsidRDefault="00E21FB3" w:rsidP="005C23E1">
      <w:pPr>
        <w:numPr>
          <w:ilvl w:val="0"/>
          <w:numId w:val="24"/>
        </w:numPr>
        <w:autoSpaceDE w:val="0"/>
        <w:autoSpaceDN w:val="0"/>
        <w:adjustRightInd w:val="0"/>
        <w:spacing w:after="0" w:line="240" w:lineRule="auto"/>
        <w:ind w:left="567" w:hanging="567"/>
        <w:jc w:val="both"/>
        <w:rPr>
          <w:lang w:val="en-GB"/>
        </w:rPr>
      </w:pPr>
      <w:r>
        <w:rPr>
          <w:lang w:val="en-GB"/>
        </w:rPr>
        <w:t>No regular monitoring is reported from Mongolia</w:t>
      </w:r>
      <w:r w:rsidR="00C72F33" w:rsidRPr="00C72F33">
        <w:rPr>
          <w:lang w:val="en-GB"/>
        </w:rPr>
        <w:t xml:space="preserve"> </w:t>
      </w:r>
      <w:r w:rsidR="00C72F33">
        <w:rPr>
          <w:lang w:val="en-GB"/>
        </w:rPr>
        <w:t>and China</w:t>
      </w:r>
      <w:r>
        <w:rPr>
          <w:lang w:val="en-GB"/>
        </w:rPr>
        <w:t xml:space="preserve">, although </w:t>
      </w:r>
      <w:r w:rsidR="0071277A">
        <w:rPr>
          <w:lang w:val="en-GB"/>
        </w:rPr>
        <w:t>the population in th</w:t>
      </w:r>
      <w:r w:rsidR="00123D1E">
        <w:rPr>
          <w:lang w:val="en-GB"/>
        </w:rPr>
        <w:t>e</w:t>
      </w:r>
      <w:r w:rsidR="0071277A">
        <w:rPr>
          <w:lang w:val="en-GB"/>
        </w:rPr>
        <w:t xml:space="preserve">se two countries </w:t>
      </w:r>
      <w:r w:rsidR="00B452B5">
        <w:rPr>
          <w:lang w:val="en-GB"/>
        </w:rPr>
        <w:t xml:space="preserve">still </w:t>
      </w:r>
      <w:r w:rsidR="0071277A">
        <w:rPr>
          <w:lang w:val="en-GB"/>
        </w:rPr>
        <w:t xml:space="preserve">seems </w:t>
      </w:r>
      <w:r w:rsidR="0071277A" w:rsidRPr="00970199">
        <w:rPr>
          <w:color w:val="000000" w:themeColor="text1"/>
          <w:lang w:val="en-GB"/>
        </w:rPr>
        <w:t>to be rather large</w:t>
      </w:r>
      <w:r w:rsidR="005E70A2" w:rsidRPr="00970199">
        <w:rPr>
          <w:color w:val="000000" w:themeColor="text1"/>
          <w:lang w:val="en-GB"/>
        </w:rPr>
        <w:t xml:space="preserve"> </w:t>
      </w:r>
      <w:r w:rsidR="005E70A2">
        <w:rPr>
          <w:lang w:val="en-GB"/>
        </w:rPr>
        <w:t>and apparently stable</w:t>
      </w:r>
      <w:r w:rsidR="0071277A">
        <w:rPr>
          <w:lang w:val="en-GB"/>
        </w:rPr>
        <w:t>.</w:t>
      </w:r>
      <w:r w:rsidR="00C72F33">
        <w:rPr>
          <w:lang w:val="en-GB"/>
        </w:rPr>
        <w:t xml:space="preserve"> </w:t>
      </w:r>
    </w:p>
    <w:p w14:paraId="43330C5C" w14:textId="77777777" w:rsidR="00141DCB" w:rsidRPr="00141DCB" w:rsidRDefault="00141DCB" w:rsidP="00970199">
      <w:pPr>
        <w:autoSpaceDE w:val="0"/>
        <w:autoSpaceDN w:val="0"/>
        <w:adjustRightInd w:val="0"/>
        <w:spacing w:after="0" w:line="240" w:lineRule="auto"/>
        <w:jc w:val="both"/>
        <w:rPr>
          <w:lang w:val="en-GB"/>
        </w:rPr>
      </w:pPr>
    </w:p>
    <w:p w14:paraId="55933A82" w14:textId="4C36804F" w:rsidR="00141DCB" w:rsidRPr="00970199" w:rsidRDefault="00141DCB" w:rsidP="00970199">
      <w:pPr>
        <w:autoSpaceDE w:val="0"/>
        <w:autoSpaceDN w:val="0"/>
        <w:adjustRightInd w:val="0"/>
        <w:spacing w:after="0" w:line="240" w:lineRule="auto"/>
        <w:jc w:val="both"/>
        <w:rPr>
          <w:i/>
          <w:iCs/>
          <w:lang w:val="en-GB"/>
        </w:rPr>
      </w:pPr>
      <w:r w:rsidRPr="00970199">
        <w:rPr>
          <w:i/>
          <w:iCs/>
          <w:lang w:val="en-GB"/>
        </w:rPr>
        <w:t>Threats</w:t>
      </w:r>
    </w:p>
    <w:p w14:paraId="6D7CFF94" w14:textId="77777777" w:rsidR="000B3701" w:rsidRDefault="000B3701" w:rsidP="005C23E1">
      <w:pPr>
        <w:pStyle w:val="ListParagraph"/>
        <w:spacing w:after="0" w:line="240" w:lineRule="auto"/>
        <w:ind w:left="567" w:hanging="567"/>
        <w:rPr>
          <w:lang w:val="en-GB"/>
        </w:rPr>
      </w:pPr>
    </w:p>
    <w:p w14:paraId="46817461" w14:textId="01F24D61" w:rsidR="00EA48FD" w:rsidRPr="00C421E9" w:rsidRDefault="007650A3" w:rsidP="005C23E1">
      <w:pPr>
        <w:numPr>
          <w:ilvl w:val="0"/>
          <w:numId w:val="24"/>
        </w:numPr>
        <w:autoSpaceDE w:val="0"/>
        <w:autoSpaceDN w:val="0"/>
        <w:adjustRightInd w:val="0"/>
        <w:spacing w:after="0" w:line="240" w:lineRule="auto"/>
        <w:ind w:left="567" w:hanging="567"/>
        <w:jc w:val="both"/>
        <w:rPr>
          <w:lang w:val="en-GB"/>
        </w:rPr>
      </w:pPr>
      <w:r w:rsidRPr="00C421E9">
        <w:rPr>
          <w:lang w:val="en-GB"/>
        </w:rPr>
        <w:t>T</w:t>
      </w:r>
      <w:r w:rsidR="000B2446" w:rsidRPr="00C421E9">
        <w:rPr>
          <w:lang w:val="en-GB"/>
        </w:rPr>
        <w:t xml:space="preserve">he </w:t>
      </w:r>
      <w:r w:rsidR="00D4335E" w:rsidRPr="00C421E9">
        <w:rPr>
          <w:lang w:val="en-GB"/>
        </w:rPr>
        <w:t>cause</w:t>
      </w:r>
      <w:r w:rsidR="00750BAA">
        <w:rPr>
          <w:lang w:val="en-GB"/>
        </w:rPr>
        <w:t>s</w:t>
      </w:r>
      <w:r w:rsidR="00D4335E" w:rsidRPr="00C421E9">
        <w:rPr>
          <w:lang w:val="en-GB"/>
        </w:rPr>
        <w:t xml:space="preserve"> of the decline of saker falcon in Kazakhstan</w:t>
      </w:r>
      <w:r w:rsidR="00982D9F" w:rsidRPr="00C421E9">
        <w:rPr>
          <w:lang w:val="en-GB"/>
        </w:rPr>
        <w:t xml:space="preserve"> and</w:t>
      </w:r>
      <w:r w:rsidR="00D4335E" w:rsidRPr="00C421E9">
        <w:rPr>
          <w:lang w:val="en-GB"/>
        </w:rPr>
        <w:t xml:space="preserve"> Russia are </w:t>
      </w:r>
      <w:r w:rsidR="00AB6AFB" w:rsidRPr="00C421E9">
        <w:rPr>
          <w:lang w:val="en-GB"/>
        </w:rPr>
        <w:t xml:space="preserve">likely to be the </w:t>
      </w:r>
      <w:r w:rsidR="00014744">
        <w:rPr>
          <w:lang w:val="en-GB"/>
        </w:rPr>
        <w:t>reduction</w:t>
      </w:r>
      <w:r w:rsidR="00AB6AFB" w:rsidRPr="00C421E9">
        <w:rPr>
          <w:lang w:val="en-GB"/>
        </w:rPr>
        <w:t xml:space="preserve"> </w:t>
      </w:r>
      <w:r w:rsidR="00C2100D">
        <w:rPr>
          <w:lang w:val="en-GB"/>
        </w:rPr>
        <w:t>in</w:t>
      </w:r>
      <w:r w:rsidR="00AB6AFB" w:rsidRPr="00C421E9">
        <w:rPr>
          <w:lang w:val="en-GB"/>
        </w:rPr>
        <w:t xml:space="preserve"> </w:t>
      </w:r>
      <w:r w:rsidR="00DB122E" w:rsidRPr="00C421E9">
        <w:rPr>
          <w:lang w:val="en-GB"/>
        </w:rPr>
        <w:t>rodent</w:t>
      </w:r>
      <w:r w:rsidR="00AB6AFB" w:rsidRPr="00C421E9">
        <w:rPr>
          <w:lang w:val="en-GB"/>
        </w:rPr>
        <w:t xml:space="preserve"> populations, trapping and electrocution</w:t>
      </w:r>
      <w:r w:rsidR="00982D9F" w:rsidRPr="00C421E9">
        <w:rPr>
          <w:lang w:val="en-GB"/>
        </w:rPr>
        <w:t>,</w:t>
      </w:r>
      <w:r w:rsidR="00AB6AFB" w:rsidRPr="00C421E9">
        <w:rPr>
          <w:lang w:val="en-GB"/>
        </w:rPr>
        <w:t xml:space="preserve"> although the </w:t>
      </w:r>
      <w:r w:rsidR="006D38E9" w:rsidRPr="00C421E9">
        <w:rPr>
          <w:lang w:val="en-GB"/>
        </w:rPr>
        <w:t>re</w:t>
      </w:r>
      <w:r w:rsidR="00001007">
        <w:rPr>
          <w:lang w:val="en-GB"/>
        </w:rPr>
        <w:t xml:space="preserve">spective </w:t>
      </w:r>
      <w:r w:rsidR="006D38E9" w:rsidRPr="00C421E9">
        <w:rPr>
          <w:lang w:val="en-GB"/>
        </w:rPr>
        <w:t xml:space="preserve">significance </w:t>
      </w:r>
      <w:r w:rsidR="002D4A95" w:rsidRPr="00C421E9">
        <w:rPr>
          <w:lang w:val="en-GB"/>
        </w:rPr>
        <w:t>of each th</w:t>
      </w:r>
      <w:r w:rsidR="00B40A4E" w:rsidRPr="00C421E9">
        <w:rPr>
          <w:lang w:val="en-GB"/>
        </w:rPr>
        <w:t>r</w:t>
      </w:r>
      <w:r w:rsidR="002D4A95" w:rsidRPr="00C421E9">
        <w:rPr>
          <w:lang w:val="en-GB"/>
        </w:rPr>
        <w:t xml:space="preserve">eat </w:t>
      </w:r>
      <w:r w:rsidR="008D273F" w:rsidRPr="00C421E9">
        <w:rPr>
          <w:lang w:val="en-GB"/>
        </w:rPr>
        <w:t>varies locally</w:t>
      </w:r>
      <w:r w:rsidR="006D38E9" w:rsidRPr="00C421E9">
        <w:rPr>
          <w:lang w:val="en-GB"/>
        </w:rPr>
        <w:t xml:space="preserve">. </w:t>
      </w:r>
      <w:r w:rsidR="00C421E9">
        <w:rPr>
          <w:lang w:val="en-GB"/>
        </w:rPr>
        <w:t>G</w:t>
      </w:r>
      <w:r w:rsidR="006D38E9" w:rsidRPr="00C421E9">
        <w:rPr>
          <w:lang w:val="en-GB"/>
        </w:rPr>
        <w:t>iven the sensitiv</w:t>
      </w:r>
      <w:r w:rsidR="00A9499C">
        <w:rPr>
          <w:lang w:val="en-GB"/>
        </w:rPr>
        <w:t>ity</w:t>
      </w:r>
      <w:r w:rsidR="006D38E9" w:rsidRPr="00C421E9">
        <w:rPr>
          <w:lang w:val="en-GB"/>
        </w:rPr>
        <w:t xml:space="preserve"> of saker falcon to electrocution</w:t>
      </w:r>
      <w:r w:rsidR="00D87FD9">
        <w:rPr>
          <w:lang w:val="en-GB"/>
        </w:rPr>
        <w:t>,</w:t>
      </w:r>
      <w:r w:rsidR="006D38E9" w:rsidRPr="00C421E9">
        <w:rPr>
          <w:lang w:val="en-GB"/>
        </w:rPr>
        <w:t xml:space="preserve"> </w:t>
      </w:r>
      <w:r w:rsidR="00A7500C" w:rsidRPr="00C421E9">
        <w:rPr>
          <w:lang w:val="en-GB"/>
        </w:rPr>
        <w:t>the ongoing</w:t>
      </w:r>
      <w:r w:rsidR="00B63FB3">
        <w:rPr>
          <w:lang w:val="en-GB"/>
        </w:rPr>
        <w:t xml:space="preserve"> development of </w:t>
      </w:r>
      <w:r w:rsidR="00A7500C" w:rsidRPr="00C421E9">
        <w:rPr>
          <w:lang w:val="en-GB"/>
        </w:rPr>
        <w:t xml:space="preserve">large </w:t>
      </w:r>
      <w:r w:rsidR="0083678B" w:rsidRPr="00C421E9">
        <w:rPr>
          <w:lang w:val="en-GB"/>
        </w:rPr>
        <w:t xml:space="preserve">energy </w:t>
      </w:r>
      <w:r w:rsidR="00A7500C" w:rsidRPr="00C421E9">
        <w:rPr>
          <w:lang w:val="en-GB"/>
        </w:rPr>
        <w:t>infrastructure</w:t>
      </w:r>
      <w:r w:rsidR="00B63FB3">
        <w:rPr>
          <w:lang w:val="en-GB"/>
        </w:rPr>
        <w:t xml:space="preserve"> </w:t>
      </w:r>
      <w:r w:rsidR="002B73D3" w:rsidRPr="00C421E9">
        <w:rPr>
          <w:lang w:val="en-GB"/>
        </w:rPr>
        <w:t>in the</w:t>
      </w:r>
      <w:r w:rsidR="00A83B6F">
        <w:rPr>
          <w:lang w:val="en-GB"/>
        </w:rPr>
        <w:t>ir</w:t>
      </w:r>
      <w:r w:rsidR="002B73D3" w:rsidRPr="00C421E9">
        <w:rPr>
          <w:lang w:val="en-GB"/>
        </w:rPr>
        <w:t xml:space="preserve"> breeding range </w:t>
      </w:r>
      <w:r w:rsidR="00A9499C" w:rsidRPr="00C421E9">
        <w:rPr>
          <w:lang w:val="en-GB"/>
        </w:rPr>
        <w:t>remain</w:t>
      </w:r>
      <w:r w:rsidR="00A9499C">
        <w:rPr>
          <w:lang w:val="en-GB"/>
        </w:rPr>
        <w:t>s a</w:t>
      </w:r>
      <w:r w:rsidR="00A9499C" w:rsidRPr="00C421E9">
        <w:rPr>
          <w:lang w:val="en-GB"/>
        </w:rPr>
        <w:t xml:space="preserve"> </w:t>
      </w:r>
      <w:r w:rsidR="00A9499C">
        <w:rPr>
          <w:lang w:val="en-GB"/>
        </w:rPr>
        <w:t xml:space="preserve">significant </w:t>
      </w:r>
      <w:r w:rsidR="00A9499C" w:rsidRPr="00C421E9">
        <w:rPr>
          <w:lang w:val="en-GB"/>
        </w:rPr>
        <w:t xml:space="preserve">threat to </w:t>
      </w:r>
      <w:r w:rsidR="00A9499C">
        <w:rPr>
          <w:lang w:val="en-GB"/>
        </w:rPr>
        <w:t>t</w:t>
      </w:r>
      <w:r w:rsidR="00A9499C" w:rsidRPr="00C421E9">
        <w:rPr>
          <w:lang w:val="en-GB"/>
        </w:rPr>
        <w:t>he species</w:t>
      </w:r>
      <w:r w:rsidR="00A83B6F">
        <w:rPr>
          <w:lang w:val="en-GB"/>
        </w:rPr>
        <w:t>,</w:t>
      </w:r>
      <w:r w:rsidR="00A9499C" w:rsidRPr="00C421E9">
        <w:rPr>
          <w:lang w:val="en-GB"/>
        </w:rPr>
        <w:t xml:space="preserve"> </w:t>
      </w:r>
      <w:r w:rsidR="00F926B7">
        <w:rPr>
          <w:lang w:val="en-GB"/>
        </w:rPr>
        <w:t>as is</w:t>
      </w:r>
      <w:r w:rsidR="00A7500C" w:rsidRPr="00C421E9">
        <w:rPr>
          <w:lang w:val="en-GB"/>
        </w:rPr>
        <w:t xml:space="preserve"> the illegal trapping of falcons </w:t>
      </w:r>
      <w:r w:rsidR="00A9499C">
        <w:rPr>
          <w:lang w:val="en-GB"/>
        </w:rPr>
        <w:t xml:space="preserve">that is </w:t>
      </w:r>
      <w:r w:rsidR="00A83B6F">
        <w:rPr>
          <w:lang w:val="en-GB"/>
        </w:rPr>
        <w:t xml:space="preserve">also </w:t>
      </w:r>
      <w:r w:rsidR="00A7500C" w:rsidRPr="00C421E9">
        <w:rPr>
          <w:lang w:val="en-GB"/>
        </w:rPr>
        <w:t xml:space="preserve">still reported </w:t>
      </w:r>
      <w:r w:rsidR="00A83B6F">
        <w:rPr>
          <w:lang w:val="en-GB"/>
        </w:rPr>
        <w:t>in</w:t>
      </w:r>
      <w:r w:rsidR="00C421E9">
        <w:rPr>
          <w:lang w:val="en-GB"/>
        </w:rPr>
        <w:t xml:space="preserve"> the breeding range</w:t>
      </w:r>
      <w:r w:rsidR="00C57B25" w:rsidRPr="00C421E9">
        <w:rPr>
          <w:lang w:val="en-GB"/>
        </w:rPr>
        <w:t>.</w:t>
      </w:r>
      <w:r w:rsidR="00EA48FD" w:rsidRPr="00C421E9">
        <w:rPr>
          <w:lang w:val="en-GB"/>
        </w:rPr>
        <w:t xml:space="preserve"> </w:t>
      </w:r>
    </w:p>
    <w:p w14:paraId="6F5A7B89" w14:textId="77777777" w:rsidR="00EA48FD" w:rsidRDefault="00EA48FD" w:rsidP="005C23E1">
      <w:pPr>
        <w:pStyle w:val="ListParagraph"/>
        <w:spacing w:after="0" w:line="240" w:lineRule="auto"/>
        <w:ind w:left="567" w:hanging="567"/>
        <w:rPr>
          <w:lang w:val="en-GB"/>
        </w:rPr>
      </w:pPr>
    </w:p>
    <w:p w14:paraId="658D8555" w14:textId="4B43E13D" w:rsidR="00EA48FD" w:rsidRPr="002F1618" w:rsidRDefault="00EA48FD" w:rsidP="005C23E1">
      <w:pPr>
        <w:numPr>
          <w:ilvl w:val="0"/>
          <w:numId w:val="24"/>
        </w:numPr>
        <w:autoSpaceDE w:val="0"/>
        <w:autoSpaceDN w:val="0"/>
        <w:adjustRightInd w:val="0"/>
        <w:spacing w:after="0" w:line="240" w:lineRule="auto"/>
        <w:ind w:left="567" w:hanging="567"/>
        <w:jc w:val="both"/>
        <w:rPr>
          <w:lang w:val="en-GB"/>
        </w:rPr>
      </w:pPr>
      <w:r>
        <w:rPr>
          <w:lang w:val="en-GB"/>
        </w:rPr>
        <w:t xml:space="preserve">Illegal or unsustainable trapping in the Middle East and North Africa still represents a major threat for falcons. </w:t>
      </w:r>
      <w:r w:rsidR="00C20E5C">
        <w:rPr>
          <w:lang w:val="en-GB"/>
        </w:rPr>
        <w:t>According to satellite data from tagged birds</w:t>
      </w:r>
      <w:r w:rsidR="001B7DA3">
        <w:rPr>
          <w:lang w:val="en-GB"/>
        </w:rPr>
        <w:t>,</w:t>
      </w:r>
      <w:r>
        <w:rPr>
          <w:lang w:val="en-GB"/>
        </w:rPr>
        <w:t xml:space="preserve"> </w:t>
      </w:r>
      <w:r w:rsidR="001B7DA3">
        <w:rPr>
          <w:lang w:val="en-GB"/>
        </w:rPr>
        <w:t>a</w:t>
      </w:r>
      <w:r>
        <w:rPr>
          <w:lang w:val="en-GB"/>
        </w:rPr>
        <w:t xml:space="preserve"> significant p</w:t>
      </w:r>
      <w:r w:rsidR="002F6BEF">
        <w:rPr>
          <w:lang w:val="en-GB"/>
        </w:rPr>
        <w:t>roportion</w:t>
      </w:r>
      <w:r>
        <w:rPr>
          <w:lang w:val="en-GB"/>
        </w:rPr>
        <w:t xml:space="preserve"> of large falcons (including lanner falcon </w:t>
      </w:r>
      <w:r w:rsidR="001B7DA3">
        <w:rPr>
          <w:lang w:val="en-GB"/>
        </w:rPr>
        <w:t>(</w:t>
      </w:r>
      <w:r w:rsidRPr="00524056">
        <w:rPr>
          <w:i/>
          <w:iCs/>
          <w:lang w:val="en-GB"/>
        </w:rPr>
        <w:t xml:space="preserve">F. </w:t>
      </w:r>
      <w:proofErr w:type="spellStart"/>
      <w:r w:rsidRPr="00524056">
        <w:rPr>
          <w:i/>
          <w:iCs/>
          <w:lang w:val="en-GB"/>
        </w:rPr>
        <w:t>biamircus</w:t>
      </w:r>
      <w:proofErr w:type="spellEnd"/>
      <w:r>
        <w:rPr>
          <w:lang w:val="en-GB"/>
        </w:rPr>
        <w:t>)</w:t>
      </w:r>
      <w:r w:rsidR="00F66A3D">
        <w:rPr>
          <w:lang w:val="en-GB"/>
        </w:rPr>
        <w:t>)</w:t>
      </w:r>
      <w:r>
        <w:rPr>
          <w:lang w:val="en-GB"/>
        </w:rPr>
        <w:t xml:space="preserve"> fall</w:t>
      </w:r>
      <w:r w:rsidR="006E544D">
        <w:rPr>
          <w:lang w:val="en-GB"/>
        </w:rPr>
        <w:t xml:space="preserve"> </w:t>
      </w:r>
      <w:r>
        <w:rPr>
          <w:lang w:val="en-GB"/>
        </w:rPr>
        <w:t xml:space="preserve">victim </w:t>
      </w:r>
      <w:r w:rsidR="00F66A3D">
        <w:rPr>
          <w:lang w:val="en-GB"/>
        </w:rPr>
        <w:t>to</w:t>
      </w:r>
      <w:r>
        <w:rPr>
          <w:lang w:val="en-GB"/>
        </w:rPr>
        <w:t xml:space="preserve"> trappers</w:t>
      </w:r>
      <w:r w:rsidR="00F66A3D">
        <w:rPr>
          <w:lang w:val="en-GB"/>
        </w:rPr>
        <w:t>,</w:t>
      </w:r>
      <w:r>
        <w:rPr>
          <w:lang w:val="en-GB"/>
        </w:rPr>
        <w:t xml:space="preserve"> with </w:t>
      </w:r>
      <w:r w:rsidR="003E6A38" w:rsidRPr="00496D83">
        <w:rPr>
          <w:lang w:val="en-GB"/>
        </w:rPr>
        <w:t>adverse</w:t>
      </w:r>
      <w:r w:rsidRPr="003E6A38">
        <w:rPr>
          <w:lang w:val="en-GB"/>
        </w:rPr>
        <w:t xml:space="preserve"> impact</w:t>
      </w:r>
      <w:r w:rsidR="003E6A38" w:rsidRPr="00496D83">
        <w:rPr>
          <w:lang w:val="en-GB"/>
        </w:rPr>
        <w:t>s</w:t>
      </w:r>
      <w:r w:rsidRPr="003E6A38">
        <w:rPr>
          <w:lang w:val="en-GB"/>
        </w:rPr>
        <w:t xml:space="preserve"> </w:t>
      </w:r>
      <w:r>
        <w:rPr>
          <w:lang w:val="en-GB"/>
        </w:rPr>
        <w:t>on their wild populations. Furthermore</w:t>
      </w:r>
      <w:r w:rsidR="009F7945">
        <w:rPr>
          <w:lang w:val="en-GB"/>
        </w:rPr>
        <w:t>,</w:t>
      </w:r>
      <w:r>
        <w:rPr>
          <w:lang w:val="en-GB"/>
        </w:rPr>
        <w:t xml:space="preserve"> trappers regularly </w:t>
      </w:r>
      <w:r w:rsidR="00DF2537">
        <w:rPr>
          <w:lang w:val="en-GB"/>
        </w:rPr>
        <w:t xml:space="preserve">use </w:t>
      </w:r>
      <w:r>
        <w:rPr>
          <w:lang w:val="en-GB"/>
        </w:rPr>
        <w:t xml:space="preserve">smaller falcons as decoys to attract the target </w:t>
      </w:r>
      <w:r w:rsidRPr="002F1618">
        <w:rPr>
          <w:lang w:val="en-GB"/>
        </w:rPr>
        <w:t>species</w:t>
      </w:r>
      <w:r w:rsidR="00DF2537" w:rsidRPr="002F1618">
        <w:rPr>
          <w:lang w:val="en-GB"/>
        </w:rPr>
        <w:t>,</w:t>
      </w:r>
      <w:r w:rsidR="000D06C3" w:rsidRPr="002F1618">
        <w:rPr>
          <w:lang w:val="en-GB"/>
        </w:rPr>
        <w:t xml:space="preserve"> </w:t>
      </w:r>
      <w:r w:rsidR="002F1618" w:rsidRPr="00496D83">
        <w:rPr>
          <w:lang w:val="en-GB"/>
        </w:rPr>
        <w:t xml:space="preserve">thereby </w:t>
      </w:r>
      <w:r w:rsidR="000D06C3" w:rsidRPr="002F1618">
        <w:rPr>
          <w:lang w:val="en-GB"/>
        </w:rPr>
        <w:t>expanding the unsustainability of this practice to no</w:t>
      </w:r>
      <w:r w:rsidR="000230B4" w:rsidRPr="002F1618">
        <w:rPr>
          <w:lang w:val="en-GB"/>
        </w:rPr>
        <w:t>n</w:t>
      </w:r>
      <w:r w:rsidR="000D06C3" w:rsidRPr="002F1618">
        <w:rPr>
          <w:lang w:val="en-GB"/>
        </w:rPr>
        <w:t>-target species.</w:t>
      </w:r>
      <w:r w:rsidRPr="002F1618">
        <w:rPr>
          <w:lang w:val="en-GB"/>
        </w:rPr>
        <w:t xml:space="preserve"> </w:t>
      </w:r>
    </w:p>
    <w:p w14:paraId="26D1D957" w14:textId="77777777" w:rsidR="00141DCB" w:rsidRDefault="00141DCB" w:rsidP="00141DCB">
      <w:pPr>
        <w:autoSpaceDE w:val="0"/>
        <w:autoSpaceDN w:val="0"/>
        <w:adjustRightInd w:val="0"/>
        <w:spacing w:after="0" w:line="240" w:lineRule="auto"/>
        <w:jc w:val="both"/>
        <w:rPr>
          <w:lang w:val="en-GB"/>
        </w:rPr>
      </w:pPr>
    </w:p>
    <w:p w14:paraId="0D43AB4C" w14:textId="040B9DC6" w:rsidR="00141DCB" w:rsidRPr="00496D83" w:rsidRDefault="00141DCB" w:rsidP="00496D83">
      <w:pPr>
        <w:autoSpaceDE w:val="0"/>
        <w:autoSpaceDN w:val="0"/>
        <w:adjustRightInd w:val="0"/>
        <w:spacing w:after="0" w:line="240" w:lineRule="auto"/>
        <w:jc w:val="both"/>
        <w:rPr>
          <w:i/>
          <w:iCs/>
          <w:lang w:val="en-GB"/>
        </w:rPr>
      </w:pPr>
      <w:r w:rsidRPr="00496D83">
        <w:rPr>
          <w:i/>
          <w:iCs/>
          <w:lang w:val="en-GB"/>
        </w:rPr>
        <w:t>Conservation and research</w:t>
      </w:r>
    </w:p>
    <w:p w14:paraId="4E38A382" w14:textId="77777777" w:rsidR="00A7500C" w:rsidRPr="00C57B25" w:rsidRDefault="00A7500C" w:rsidP="005C23E1">
      <w:pPr>
        <w:autoSpaceDE w:val="0"/>
        <w:autoSpaceDN w:val="0"/>
        <w:adjustRightInd w:val="0"/>
        <w:spacing w:after="0" w:line="240" w:lineRule="auto"/>
        <w:ind w:left="567" w:hanging="567"/>
        <w:jc w:val="both"/>
        <w:rPr>
          <w:lang w:val="en-GB"/>
        </w:rPr>
      </w:pPr>
    </w:p>
    <w:p w14:paraId="32F649C4" w14:textId="1E65D546" w:rsidR="00A905A0" w:rsidRPr="002205FF" w:rsidRDefault="008D1262" w:rsidP="005C23E1">
      <w:pPr>
        <w:numPr>
          <w:ilvl w:val="0"/>
          <w:numId w:val="24"/>
        </w:numPr>
        <w:autoSpaceDE w:val="0"/>
        <w:autoSpaceDN w:val="0"/>
        <w:adjustRightInd w:val="0"/>
        <w:spacing w:after="0" w:line="240" w:lineRule="auto"/>
        <w:ind w:left="567" w:hanging="567"/>
        <w:jc w:val="both"/>
        <w:rPr>
          <w:lang w:val="en-GB"/>
        </w:rPr>
      </w:pPr>
      <w:r w:rsidRPr="00C57B25">
        <w:rPr>
          <w:lang w:val="en-GB"/>
        </w:rPr>
        <w:t xml:space="preserve">Supported by the Mohammed Bin Zayed </w:t>
      </w:r>
      <w:r w:rsidR="00800EA2" w:rsidRPr="00C57B25">
        <w:rPr>
          <w:lang w:val="en-GB"/>
        </w:rPr>
        <w:t>R</w:t>
      </w:r>
      <w:r w:rsidRPr="00C57B25">
        <w:rPr>
          <w:lang w:val="en-GB"/>
        </w:rPr>
        <w:t>aptor Conservation</w:t>
      </w:r>
      <w:r w:rsidR="00800EA2" w:rsidRPr="00C57B25">
        <w:rPr>
          <w:lang w:val="en-GB"/>
        </w:rPr>
        <w:t xml:space="preserve"> </w:t>
      </w:r>
      <w:r w:rsidRPr="00C57B25">
        <w:rPr>
          <w:lang w:val="en-GB"/>
        </w:rPr>
        <w:t>Fund</w:t>
      </w:r>
      <w:r w:rsidR="00F30DE7" w:rsidRPr="00C57B25">
        <w:rPr>
          <w:lang w:val="en-GB"/>
        </w:rPr>
        <w:t xml:space="preserve"> (MBZRCF)</w:t>
      </w:r>
      <w:r w:rsidRPr="00C57B25">
        <w:rPr>
          <w:lang w:val="en-GB"/>
        </w:rPr>
        <w:t xml:space="preserve">, </w:t>
      </w:r>
      <w:r w:rsidR="00917E0A" w:rsidRPr="00C57B25">
        <w:rPr>
          <w:lang w:val="en-GB"/>
        </w:rPr>
        <w:t xml:space="preserve">ecological </w:t>
      </w:r>
      <w:r w:rsidR="00800EA2" w:rsidRPr="00C57B25">
        <w:rPr>
          <w:lang w:val="en-GB"/>
        </w:rPr>
        <w:t>research</w:t>
      </w:r>
      <w:r w:rsidRPr="00C57B25">
        <w:rPr>
          <w:lang w:val="en-GB"/>
        </w:rPr>
        <w:t xml:space="preserve"> wo</w:t>
      </w:r>
      <w:r w:rsidR="00917E0A" w:rsidRPr="00C57B25">
        <w:rPr>
          <w:lang w:val="en-GB"/>
        </w:rPr>
        <w:t>r</w:t>
      </w:r>
      <w:r w:rsidRPr="00C57B25">
        <w:rPr>
          <w:lang w:val="en-GB"/>
        </w:rPr>
        <w:t xml:space="preserve">k is ongoing in Mongolia </w:t>
      </w:r>
      <w:r w:rsidR="00917E0A" w:rsidRPr="00C57B25">
        <w:rPr>
          <w:lang w:val="en-GB"/>
        </w:rPr>
        <w:t>to</w:t>
      </w:r>
      <w:r w:rsidR="00917E0A" w:rsidRPr="002205FF">
        <w:rPr>
          <w:lang w:val="en-GB"/>
        </w:rPr>
        <w:t xml:space="preserve"> assess the impact of saker</w:t>
      </w:r>
      <w:r w:rsidR="00800EA2" w:rsidRPr="002205FF">
        <w:rPr>
          <w:lang w:val="en-GB"/>
        </w:rPr>
        <w:t xml:space="preserve"> falcons</w:t>
      </w:r>
      <w:r w:rsidR="00917E0A" w:rsidRPr="002205FF">
        <w:rPr>
          <w:lang w:val="en-GB"/>
        </w:rPr>
        <w:t xml:space="preserve"> and other </w:t>
      </w:r>
      <w:r w:rsidR="00800EA2" w:rsidRPr="002205FF">
        <w:rPr>
          <w:lang w:val="en-GB"/>
        </w:rPr>
        <w:t xml:space="preserve">raptors </w:t>
      </w:r>
      <w:r w:rsidR="00917E0A" w:rsidRPr="002205FF">
        <w:rPr>
          <w:lang w:val="en-GB"/>
        </w:rPr>
        <w:t xml:space="preserve">on the local rodent </w:t>
      </w:r>
      <w:r w:rsidR="00800EA2" w:rsidRPr="002205FF">
        <w:rPr>
          <w:lang w:val="en-GB"/>
        </w:rPr>
        <w:t>populations</w:t>
      </w:r>
      <w:r w:rsidR="000230B4">
        <w:rPr>
          <w:lang w:val="en-GB"/>
        </w:rPr>
        <w:t>,</w:t>
      </w:r>
      <w:r w:rsidR="00917E0A" w:rsidRPr="002205FF">
        <w:rPr>
          <w:lang w:val="en-GB"/>
        </w:rPr>
        <w:t xml:space="preserve"> and </w:t>
      </w:r>
      <w:r w:rsidR="00F30DE7" w:rsidRPr="002205FF">
        <w:rPr>
          <w:lang w:val="en-GB"/>
        </w:rPr>
        <w:t>ne</w:t>
      </w:r>
      <w:r w:rsidR="00D16DC1" w:rsidRPr="002205FF">
        <w:rPr>
          <w:lang w:val="en-GB"/>
        </w:rPr>
        <w:t>w</w:t>
      </w:r>
      <w:r w:rsidR="00F30DE7" w:rsidRPr="002205FF">
        <w:rPr>
          <w:lang w:val="en-GB"/>
        </w:rPr>
        <w:t xml:space="preserve"> </w:t>
      </w:r>
      <w:r w:rsidR="003B6920" w:rsidRPr="002205FF">
        <w:rPr>
          <w:lang w:val="en-GB"/>
        </w:rPr>
        <w:t>nest box</w:t>
      </w:r>
      <w:r w:rsidR="00F30DE7" w:rsidRPr="002205FF">
        <w:rPr>
          <w:lang w:val="en-GB"/>
        </w:rPr>
        <w:t xml:space="preserve">es are being installed to </w:t>
      </w:r>
      <w:r w:rsidR="003B6920" w:rsidRPr="002205FF">
        <w:rPr>
          <w:lang w:val="en-GB"/>
        </w:rPr>
        <w:t xml:space="preserve">replace </w:t>
      </w:r>
      <w:r w:rsidR="00800EA2" w:rsidRPr="002205FF">
        <w:rPr>
          <w:lang w:val="en-GB"/>
        </w:rPr>
        <w:t>th</w:t>
      </w:r>
      <w:r w:rsidR="003B6920" w:rsidRPr="002205FF">
        <w:rPr>
          <w:lang w:val="en-GB"/>
        </w:rPr>
        <w:t xml:space="preserve">e </w:t>
      </w:r>
      <w:r w:rsidR="004C539E">
        <w:rPr>
          <w:lang w:val="en-GB"/>
        </w:rPr>
        <w:t>numerous</w:t>
      </w:r>
      <w:r w:rsidR="003B6920" w:rsidRPr="002205FF">
        <w:rPr>
          <w:lang w:val="en-GB"/>
        </w:rPr>
        <w:t xml:space="preserve"> old artificial nests t</w:t>
      </w:r>
      <w:r w:rsidR="00F30DE7" w:rsidRPr="002205FF">
        <w:rPr>
          <w:lang w:val="en-GB"/>
        </w:rPr>
        <w:t>h</w:t>
      </w:r>
      <w:r w:rsidR="003B6920" w:rsidRPr="002205FF">
        <w:rPr>
          <w:lang w:val="en-GB"/>
        </w:rPr>
        <w:t xml:space="preserve">at </w:t>
      </w:r>
      <w:r w:rsidR="00BC1C2D">
        <w:rPr>
          <w:lang w:val="en-GB"/>
        </w:rPr>
        <w:t>were installed</w:t>
      </w:r>
      <w:r w:rsidR="002205FF" w:rsidRPr="002205FF">
        <w:rPr>
          <w:lang w:val="en-GB"/>
        </w:rPr>
        <w:t xml:space="preserve"> over </w:t>
      </w:r>
      <w:r w:rsidR="003F09B0" w:rsidRPr="002205FF">
        <w:rPr>
          <w:lang w:val="en-GB"/>
        </w:rPr>
        <w:t>1</w:t>
      </w:r>
      <w:r w:rsidR="003F09B0">
        <w:rPr>
          <w:lang w:val="en-GB"/>
        </w:rPr>
        <w:t>5</w:t>
      </w:r>
      <w:r w:rsidR="003F09B0" w:rsidRPr="002205FF">
        <w:rPr>
          <w:lang w:val="en-GB"/>
        </w:rPr>
        <w:t xml:space="preserve"> </w:t>
      </w:r>
      <w:r w:rsidR="002205FF" w:rsidRPr="002205FF">
        <w:rPr>
          <w:lang w:val="en-GB"/>
        </w:rPr>
        <w:t xml:space="preserve">years </w:t>
      </w:r>
      <w:r w:rsidR="00BC1C2D">
        <w:rPr>
          <w:lang w:val="en-GB"/>
        </w:rPr>
        <w:t>ago</w:t>
      </w:r>
      <w:r w:rsidR="00800EA2" w:rsidRPr="002205FF">
        <w:rPr>
          <w:lang w:val="en-GB"/>
        </w:rPr>
        <w:t xml:space="preserve">. </w:t>
      </w:r>
      <w:r w:rsidR="00F30DE7" w:rsidRPr="002205FF">
        <w:rPr>
          <w:lang w:val="en-GB"/>
        </w:rPr>
        <w:t>MBSRCF is also expanding its research work in Chin</w:t>
      </w:r>
      <w:r w:rsidR="0064259D" w:rsidRPr="002205FF">
        <w:rPr>
          <w:lang w:val="en-GB"/>
        </w:rPr>
        <w:t>a</w:t>
      </w:r>
      <w:r w:rsidR="004E3EC6">
        <w:rPr>
          <w:lang w:val="en-GB"/>
        </w:rPr>
        <w:t xml:space="preserve">, </w:t>
      </w:r>
      <w:r w:rsidR="005432F0">
        <w:rPr>
          <w:lang w:val="en-GB"/>
        </w:rPr>
        <w:t>w</w:t>
      </w:r>
      <w:r w:rsidR="004E3EC6">
        <w:rPr>
          <w:lang w:val="en-GB"/>
        </w:rPr>
        <w:t>e</w:t>
      </w:r>
      <w:r w:rsidR="00D103B7">
        <w:rPr>
          <w:lang w:val="en-GB"/>
        </w:rPr>
        <w:t>s</w:t>
      </w:r>
      <w:r w:rsidR="004E3EC6">
        <w:rPr>
          <w:lang w:val="en-GB"/>
        </w:rPr>
        <w:t>t</w:t>
      </w:r>
      <w:r w:rsidR="000770E7">
        <w:rPr>
          <w:lang w:val="en-GB"/>
        </w:rPr>
        <w:t>ern</w:t>
      </w:r>
      <w:r w:rsidR="004E3EC6">
        <w:rPr>
          <w:lang w:val="en-GB"/>
        </w:rPr>
        <w:t xml:space="preserve"> Mongolia </w:t>
      </w:r>
      <w:r w:rsidR="00D103B7">
        <w:rPr>
          <w:lang w:val="en-GB"/>
        </w:rPr>
        <w:t>a</w:t>
      </w:r>
      <w:r w:rsidR="004E3EC6">
        <w:rPr>
          <w:lang w:val="en-GB"/>
        </w:rPr>
        <w:t xml:space="preserve">nd </w:t>
      </w:r>
      <w:r w:rsidR="005432F0">
        <w:rPr>
          <w:lang w:val="en-GB"/>
        </w:rPr>
        <w:t>e</w:t>
      </w:r>
      <w:r w:rsidR="004E3EC6">
        <w:rPr>
          <w:lang w:val="en-GB"/>
        </w:rPr>
        <w:t>astern K</w:t>
      </w:r>
      <w:r w:rsidR="00D103B7">
        <w:rPr>
          <w:lang w:val="en-GB"/>
        </w:rPr>
        <w:t>a</w:t>
      </w:r>
      <w:r w:rsidR="004E3EC6">
        <w:rPr>
          <w:lang w:val="en-GB"/>
        </w:rPr>
        <w:t xml:space="preserve">zakhstan </w:t>
      </w:r>
      <w:r w:rsidR="00D103B7">
        <w:rPr>
          <w:lang w:val="en-GB"/>
        </w:rPr>
        <w:t xml:space="preserve">with a focus on the </w:t>
      </w:r>
      <w:r w:rsidR="005432F0">
        <w:rPr>
          <w:lang w:val="en-GB"/>
        </w:rPr>
        <w:t>‘</w:t>
      </w:r>
      <w:r w:rsidR="00D103B7">
        <w:rPr>
          <w:lang w:val="en-GB"/>
        </w:rPr>
        <w:t>Altai’ saker falcon</w:t>
      </w:r>
      <w:r w:rsidR="00A7500C" w:rsidRPr="002205FF">
        <w:rPr>
          <w:lang w:val="en-GB"/>
        </w:rPr>
        <w:t xml:space="preserve">, </w:t>
      </w:r>
      <w:r w:rsidR="005432F0">
        <w:rPr>
          <w:lang w:val="en-GB"/>
        </w:rPr>
        <w:t>with a</w:t>
      </w:r>
      <w:r w:rsidR="00A7500C" w:rsidRPr="002205FF">
        <w:rPr>
          <w:lang w:val="en-GB"/>
        </w:rPr>
        <w:t xml:space="preserve"> </w:t>
      </w:r>
      <w:r w:rsidR="002205FF" w:rsidRPr="002205FF">
        <w:rPr>
          <w:lang w:val="en-GB"/>
        </w:rPr>
        <w:t>view</w:t>
      </w:r>
      <w:r w:rsidR="00A7500C" w:rsidRPr="002205FF">
        <w:rPr>
          <w:lang w:val="en-GB"/>
        </w:rPr>
        <w:t xml:space="preserve"> </w:t>
      </w:r>
      <w:r w:rsidR="005432F0">
        <w:rPr>
          <w:lang w:val="en-GB"/>
        </w:rPr>
        <w:t xml:space="preserve">to </w:t>
      </w:r>
      <w:r w:rsidR="00A7500C" w:rsidRPr="002205FF">
        <w:rPr>
          <w:lang w:val="en-GB"/>
        </w:rPr>
        <w:t>developing further conservation work there.</w:t>
      </w:r>
    </w:p>
    <w:p w14:paraId="13AA40CB" w14:textId="77777777" w:rsidR="00524056" w:rsidRDefault="00524056" w:rsidP="005C23E1">
      <w:pPr>
        <w:autoSpaceDE w:val="0"/>
        <w:autoSpaceDN w:val="0"/>
        <w:adjustRightInd w:val="0"/>
        <w:spacing w:after="0" w:line="240" w:lineRule="auto"/>
        <w:ind w:hanging="567"/>
        <w:jc w:val="both"/>
        <w:rPr>
          <w:lang w:val="en-GB"/>
        </w:rPr>
      </w:pPr>
    </w:p>
    <w:p w14:paraId="145CAF5D" w14:textId="10A8506B" w:rsidR="009D6C9B" w:rsidRDefault="009D6C9B" w:rsidP="005C23E1">
      <w:pPr>
        <w:numPr>
          <w:ilvl w:val="0"/>
          <w:numId w:val="24"/>
        </w:numPr>
        <w:autoSpaceDE w:val="0"/>
        <w:autoSpaceDN w:val="0"/>
        <w:adjustRightInd w:val="0"/>
        <w:spacing w:after="0" w:line="240" w:lineRule="auto"/>
        <w:ind w:left="567" w:hanging="567"/>
        <w:jc w:val="both"/>
        <w:rPr>
          <w:lang w:val="en-GB"/>
        </w:rPr>
      </w:pPr>
      <w:r>
        <w:rPr>
          <w:lang w:val="en-GB"/>
        </w:rPr>
        <w:t xml:space="preserve">The Secretariat </w:t>
      </w:r>
      <w:r w:rsidR="00E05F2D">
        <w:rPr>
          <w:lang w:val="en-GB"/>
        </w:rPr>
        <w:t xml:space="preserve">has launched, in cooperation with the </w:t>
      </w:r>
      <w:r w:rsidR="00315009" w:rsidRPr="00315009">
        <w:rPr>
          <w:lang w:val="en-GB"/>
        </w:rPr>
        <w:t>International Association for Falconry and Conservation of Birds of Prey</w:t>
      </w:r>
      <w:r w:rsidR="003C5B3D">
        <w:rPr>
          <w:lang w:val="en-GB"/>
        </w:rPr>
        <w:t>,</w:t>
      </w:r>
      <w:r w:rsidR="00EB0F56">
        <w:rPr>
          <w:lang w:val="en-GB"/>
        </w:rPr>
        <w:t xml:space="preserve"> two questionnaires. The first is target</w:t>
      </w:r>
      <w:r w:rsidR="00D20566">
        <w:rPr>
          <w:lang w:val="en-GB"/>
        </w:rPr>
        <w:t>ed at</w:t>
      </w:r>
      <w:r w:rsidR="00EB0F56">
        <w:rPr>
          <w:lang w:val="en-GB"/>
        </w:rPr>
        <w:t xml:space="preserve"> </w:t>
      </w:r>
      <w:r w:rsidR="00BF58B3">
        <w:rPr>
          <w:lang w:val="en-GB"/>
        </w:rPr>
        <w:t xml:space="preserve">falconers and trappers and aims </w:t>
      </w:r>
      <w:r w:rsidR="00D20566">
        <w:rPr>
          <w:lang w:val="en-GB"/>
        </w:rPr>
        <w:t xml:space="preserve">to </w:t>
      </w:r>
      <w:r w:rsidR="00D2340B">
        <w:rPr>
          <w:lang w:val="en-GB"/>
        </w:rPr>
        <w:t>identify</w:t>
      </w:r>
      <w:r w:rsidR="00BF58B3">
        <w:rPr>
          <w:lang w:val="en-GB"/>
        </w:rPr>
        <w:t xml:space="preserve"> changes in </w:t>
      </w:r>
      <w:r w:rsidR="003F2D06">
        <w:rPr>
          <w:lang w:val="en-GB"/>
        </w:rPr>
        <w:t xml:space="preserve">their </w:t>
      </w:r>
      <w:r w:rsidR="00BF58B3">
        <w:rPr>
          <w:lang w:val="en-GB"/>
        </w:rPr>
        <w:t>habits and attitude</w:t>
      </w:r>
      <w:r w:rsidR="003F2D06">
        <w:rPr>
          <w:lang w:val="en-GB"/>
        </w:rPr>
        <w:t>s</w:t>
      </w:r>
      <w:r w:rsidR="00BF58B3">
        <w:rPr>
          <w:lang w:val="en-GB"/>
        </w:rPr>
        <w:t xml:space="preserve"> </w:t>
      </w:r>
      <w:r w:rsidR="003F2D06">
        <w:rPr>
          <w:lang w:val="en-GB"/>
        </w:rPr>
        <w:t xml:space="preserve">by </w:t>
      </w:r>
      <w:r w:rsidR="00BF58B3">
        <w:rPr>
          <w:lang w:val="en-GB"/>
        </w:rPr>
        <w:t xml:space="preserve">comparing the results </w:t>
      </w:r>
      <w:r w:rsidR="00D2340B">
        <w:rPr>
          <w:lang w:val="en-GB"/>
        </w:rPr>
        <w:t>with</w:t>
      </w:r>
      <w:r w:rsidR="00BF58B3">
        <w:rPr>
          <w:lang w:val="en-GB"/>
        </w:rPr>
        <w:t xml:space="preserve"> a similar </w:t>
      </w:r>
      <w:r w:rsidR="007E3F00">
        <w:rPr>
          <w:lang w:val="en-GB"/>
        </w:rPr>
        <w:t>enquir</w:t>
      </w:r>
      <w:r w:rsidR="00D2340B">
        <w:rPr>
          <w:lang w:val="en-GB"/>
        </w:rPr>
        <w:t>y</w:t>
      </w:r>
      <w:r w:rsidR="007E3F00">
        <w:rPr>
          <w:lang w:val="en-GB"/>
        </w:rPr>
        <w:t xml:space="preserve"> carried out in 2013. The second questionnaire was developed an</w:t>
      </w:r>
      <w:r w:rsidR="005C66F7">
        <w:rPr>
          <w:lang w:val="en-GB"/>
        </w:rPr>
        <w:t>d</w:t>
      </w:r>
      <w:r w:rsidR="007E3F00">
        <w:rPr>
          <w:lang w:val="en-GB"/>
        </w:rPr>
        <w:t xml:space="preserve"> circulated in cooperation wit</w:t>
      </w:r>
      <w:r w:rsidR="00320DAD">
        <w:rPr>
          <w:lang w:val="en-GB"/>
        </w:rPr>
        <w:t>h</w:t>
      </w:r>
      <w:r w:rsidR="007E3F00">
        <w:rPr>
          <w:lang w:val="en-GB"/>
        </w:rPr>
        <w:t xml:space="preserve"> the </w:t>
      </w:r>
      <w:r w:rsidR="00320DAD">
        <w:rPr>
          <w:lang w:val="en-GB"/>
        </w:rPr>
        <w:t xml:space="preserve">CMS </w:t>
      </w:r>
      <w:r w:rsidR="007E3F00">
        <w:rPr>
          <w:lang w:val="en-GB"/>
        </w:rPr>
        <w:t>Energy Task Force</w:t>
      </w:r>
      <w:r w:rsidR="005947A7">
        <w:rPr>
          <w:lang w:val="en-GB"/>
        </w:rPr>
        <w:t>,</w:t>
      </w:r>
      <w:r w:rsidR="007E3F00">
        <w:rPr>
          <w:lang w:val="en-GB"/>
        </w:rPr>
        <w:t xml:space="preserve"> and aims </w:t>
      </w:r>
      <w:r w:rsidR="005947A7">
        <w:rPr>
          <w:lang w:val="en-GB"/>
        </w:rPr>
        <w:t>to</w:t>
      </w:r>
      <w:r w:rsidR="007E3F00">
        <w:rPr>
          <w:lang w:val="en-GB"/>
        </w:rPr>
        <w:t xml:space="preserve"> </w:t>
      </w:r>
      <w:r w:rsidR="005C66F7">
        <w:rPr>
          <w:lang w:val="en-GB"/>
        </w:rPr>
        <w:t xml:space="preserve">gather information on knowledge </w:t>
      </w:r>
      <w:r w:rsidR="00827B8D">
        <w:rPr>
          <w:lang w:val="en-GB"/>
        </w:rPr>
        <w:t>about electrocution</w:t>
      </w:r>
      <w:r w:rsidR="005C66F7">
        <w:rPr>
          <w:lang w:val="en-GB"/>
        </w:rPr>
        <w:t xml:space="preserve"> as a </w:t>
      </w:r>
      <w:r w:rsidR="00334A0D">
        <w:rPr>
          <w:lang w:val="en-GB"/>
        </w:rPr>
        <w:t>threat</w:t>
      </w:r>
      <w:r w:rsidR="005C66F7">
        <w:rPr>
          <w:lang w:val="en-GB"/>
        </w:rPr>
        <w:t xml:space="preserve"> to </w:t>
      </w:r>
      <w:r w:rsidR="005C66F7">
        <w:rPr>
          <w:lang w:val="en-GB"/>
        </w:rPr>
        <w:lastRenderedPageBreak/>
        <w:t>sakers</w:t>
      </w:r>
      <w:r w:rsidR="00320DAD">
        <w:rPr>
          <w:lang w:val="en-GB"/>
        </w:rPr>
        <w:t xml:space="preserve"> falcon </w:t>
      </w:r>
      <w:r w:rsidR="005C66F7">
        <w:rPr>
          <w:lang w:val="en-GB"/>
        </w:rPr>
        <w:t xml:space="preserve">and birds of prey in general. </w:t>
      </w:r>
      <w:r w:rsidR="002D51FA">
        <w:rPr>
          <w:lang w:val="en-GB"/>
        </w:rPr>
        <w:t>The results of the questionnaires will be available in 2026.</w:t>
      </w:r>
      <w:r w:rsidR="007E3F00">
        <w:rPr>
          <w:lang w:val="en-GB"/>
        </w:rPr>
        <w:t xml:space="preserve"> </w:t>
      </w:r>
    </w:p>
    <w:p w14:paraId="0FBD43E1" w14:textId="77777777" w:rsidR="00477F9D" w:rsidRDefault="00477F9D" w:rsidP="009B6E08">
      <w:pPr>
        <w:autoSpaceDE w:val="0"/>
        <w:autoSpaceDN w:val="0"/>
        <w:adjustRightInd w:val="0"/>
        <w:spacing w:after="0" w:line="240" w:lineRule="auto"/>
        <w:ind w:left="567"/>
        <w:jc w:val="both"/>
        <w:rPr>
          <w:lang w:val="en-GB"/>
        </w:rPr>
      </w:pPr>
    </w:p>
    <w:p w14:paraId="731DD781" w14:textId="522D318C" w:rsidR="00141285" w:rsidRDefault="00477F9D" w:rsidP="00477F9D">
      <w:pPr>
        <w:autoSpaceDE w:val="0"/>
        <w:autoSpaceDN w:val="0"/>
        <w:adjustRightInd w:val="0"/>
        <w:spacing w:after="0" w:line="240" w:lineRule="auto"/>
        <w:jc w:val="both"/>
        <w:rPr>
          <w:u w:val="single"/>
          <w:lang w:val="en-AE"/>
        </w:rPr>
      </w:pPr>
      <w:r w:rsidRPr="00477F9D">
        <w:rPr>
          <w:u w:val="single"/>
          <w:lang w:val="en-AE"/>
        </w:rPr>
        <w:t xml:space="preserve">Adaptive Management </w:t>
      </w:r>
      <w:r w:rsidR="001C1F19">
        <w:rPr>
          <w:u w:val="single"/>
          <w:lang w:val="en-AE"/>
        </w:rPr>
        <w:t xml:space="preserve">and </w:t>
      </w:r>
      <w:r w:rsidR="00320DAD">
        <w:rPr>
          <w:u w:val="single"/>
          <w:lang w:val="en-AE"/>
        </w:rPr>
        <w:t>M</w:t>
      </w:r>
      <w:r w:rsidR="001C1F19">
        <w:rPr>
          <w:u w:val="single"/>
          <w:lang w:val="en-AE"/>
        </w:rPr>
        <w:t xml:space="preserve">onitoring </w:t>
      </w:r>
      <w:r w:rsidRPr="00477F9D">
        <w:rPr>
          <w:u w:val="single"/>
          <w:lang w:val="en-AE"/>
        </w:rPr>
        <w:t xml:space="preserve">Framework for the sustainable use of the </w:t>
      </w:r>
      <w:r w:rsidR="00C948DD">
        <w:rPr>
          <w:u w:val="single"/>
          <w:lang w:val="en-AE"/>
        </w:rPr>
        <w:t>s</w:t>
      </w:r>
      <w:r w:rsidRPr="00477F9D">
        <w:rPr>
          <w:u w:val="single"/>
          <w:lang w:val="en-AE"/>
        </w:rPr>
        <w:t xml:space="preserve">aker </w:t>
      </w:r>
      <w:r w:rsidR="00C948DD">
        <w:rPr>
          <w:u w:val="single"/>
          <w:lang w:val="en-AE"/>
        </w:rPr>
        <w:t>f</w:t>
      </w:r>
      <w:r w:rsidRPr="00477F9D">
        <w:rPr>
          <w:u w:val="single"/>
          <w:lang w:val="en-AE"/>
        </w:rPr>
        <w:t xml:space="preserve">alcon </w:t>
      </w:r>
      <w:r w:rsidR="00141285" w:rsidRPr="00477F9D">
        <w:rPr>
          <w:u w:val="single"/>
          <w:lang w:val="en-AE"/>
        </w:rPr>
        <w:t xml:space="preserve"> </w:t>
      </w:r>
    </w:p>
    <w:p w14:paraId="7DE6544F" w14:textId="77777777" w:rsidR="00D60CF8" w:rsidRDefault="00D60CF8" w:rsidP="00477F9D">
      <w:pPr>
        <w:autoSpaceDE w:val="0"/>
        <w:autoSpaceDN w:val="0"/>
        <w:adjustRightInd w:val="0"/>
        <w:spacing w:after="0" w:line="240" w:lineRule="auto"/>
        <w:jc w:val="both"/>
        <w:rPr>
          <w:u w:val="single"/>
          <w:lang w:val="en-AE"/>
        </w:rPr>
      </w:pPr>
    </w:p>
    <w:p w14:paraId="3B0B5890" w14:textId="13F4E38E" w:rsidR="00F00988" w:rsidRDefault="00D60CF8" w:rsidP="001514AB">
      <w:pPr>
        <w:numPr>
          <w:ilvl w:val="0"/>
          <w:numId w:val="24"/>
        </w:numPr>
        <w:autoSpaceDE w:val="0"/>
        <w:autoSpaceDN w:val="0"/>
        <w:adjustRightInd w:val="0"/>
        <w:spacing w:after="0" w:line="240" w:lineRule="auto"/>
        <w:ind w:left="567" w:hanging="567"/>
        <w:jc w:val="both"/>
        <w:rPr>
          <w:lang w:val="en-AE"/>
        </w:rPr>
      </w:pPr>
      <w:r w:rsidRPr="00A627B6">
        <w:rPr>
          <w:lang w:val="en-AE"/>
        </w:rPr>
        <w:t xml:space="preserve">The Secretariat reached out to national governments and </w:t>
      </w:r>
      <w:r w:rsidR="00AB34AD">
        <w:rPr>
          <w:lang w:val="en-AE"/>
        </w:rPr>
        <w:t xml:space="preserve">other </w:t>
      </w:r>
      <w:r w:rsidRPr="00A627B6">
        <w:rPr>
          <w:lang w:val="en-AE"/>
        </w:rPr>
        <w:t>stakeholder</w:t>
      </w:r>
      <w:r w:rsidR="007B4B39">
        <w:rPr>
          <w:lang w:val="en-AE"/>
        </w:rPr>
        <w:t>s</w:t>
      </w:r>
      <w:r w:rsidRPr="00A627B6">
        <w:rPr>
          <w:lang w:val="en-AE"/>
        </w:rPr>
        <w:t xml:space="preserve"> to raise the required resources to support the coordination </w:t>
      </w:r>
      <w:r w:rsidR="008C0D38">
        <w:rPr>
          <w:lang w:val="en-AE"/>
        </w:rPr>
        <w:t xml:space="preserve">and hosting of meetings </w:t>
      </w:r>
      <w:r w:rsidRPr="00A627B6">
        <w:rPr>
          <w:lang w:val="en-AE"/>
        </w:rPr>
        <w:t>of the Saker Task Force (STF)</w:t>
      </w:r>
      <w:r w:rsidR="00157D66">
        <w:rPr>
          <w:lang w:val="en-AE"/>
        </w:rPr>
        <w:t>,</w:t>
      </w:r>
      <w:r w:rsidRPr="00A627B6">
        <w:rPr>
          <w:lang w:val="en-AE"/>
        </w:rPr>
        <w:t xml:space="preserve"> but no resources </w:t>
      </w:r>
      <w:r w:rsidR="00DB2456">
        <w:rPr>
          <w:lang w:val="en-AE"/>
        </w:rPr>
        <w:t>were</w:t>
      </w:r>
      <w:r w:rsidRPr="00A627B6">
        <w:rPr>
          <w:lang w:val="en-AE"/>
        </w:rPr>
        <w:t xml:space="preserve"> made available</w:t>
      </w:r>
      <w:r w:rsidR="00316A35" w:rsidRPr="00A627B6">
        <w:rPr>
          <w:lang w:val="en-AE"/>
        </w:rPr>
        <w:t xml:space="preserve"> </w:t>
      </w:r>
      <w:r w:rsidR="00DB2456">
        <w:rPr>
          <w:lang w:val="en-AE"/>
        </w:rPr>
        <w:t>during</w:t>
      </w:r>
      <w:r w:rsidR="00316A35" w:rsidRPr="00A627B6">
        <w:rPr>
          <w:lang w:val="en-AE"/>
        </w:rPr>
        <w:t xml:space="preserve"> the intersessional period between COP14 and COP15.</w:t>
      </w:r>
      <w:r w:rsidRPr="00A627B6">
        <w:rPr>
          <w:lang w:val="en-AE"/>
        </w:rPr>
        <w:t xml:space="preserve"> The Secretariat, through the Coordinating Unit of the Raptors MOU</w:t>
      </w:r>
      <w:r w:rsidR="00126272">
        <w:rPr>
          <w:lang w:val="en-AE"/>
        </w:rPr>
        <w:t>,</w:t>
      </w:r>
      <w:r w:rsidRPr="00A627B6">
        <w:rPr>
          <w:lang w:val="en-AE"/>
        </w:rPr>
        <w:t xml:space="preserve"> has continued to support the STF</w:t>
      </w:r>
      <w:r w:rsidR="00126272">
        <w:rPr>
          <w:lang w:val="en-AE"/>
        </w:rPr>
        <w:t>,</w:t>
      </w:r>
      <w:r w:rsidR="00095359" w:rsidRPr="00A627B6">
        <w:rPr>
          <w:lang w:val="en-AE"/>
        </w:rPr>
        <w:t xml:space="preserve"> wh</w:t>
      </w:r>
      <w:r w:rsidR="00126272">
        <w:rPr>
          <w:lang w:val="en-AE"/>
        </w:rPr>
        <w:t>ich has</w:t>
      </w:r>
      <w:r w:rsidR="00095359" w:rsidRPr="00A627B6">
        <w:rPr>
          <w:lang w:val="en-AE"/>
        </w:rPr>
        <w:t xml:space="preserve"> concentrated</w:t>
      </w:r>
      <w:r w:rsidR="009E49E8" w:rsidRPr="00A627B6">
        <w:rPr>
          <w:lang w:val="en-AE"/>
        </w:rPr>
        <w:t xml:space="preserve"> its efforts</w:t>
      </w:r>
      <w:r w:rsidR="00E70A83" w:rsidRPr="00A627B6">
        <w:rPr>
          <w:lang w:val="en-AE"/>
        </w:rPr>
        <w:t>, as mandated by CMS Parties</w:t>
      </w:r>
      <w:r w:rsidR="00126272">
        <w:rPr>
          <w:lang w:val="en-AE"/>
        </w:rPr>
        <w:t>,</w:t>
      </w:r>
      <w:r w:rsidR="00E70A83" w:rsidRPr="00A627B6">
        <w:rPr>
          <w:lang w:val="en-AE"/>
        </w:rPr>
        <w:t xml:space="preserve"> </w:t>
      </w:r>
      <w:r w:rsidR="009E49E8" w:rsidRPr="00A627B6">
        <w:rPr>
          <w:lang w:val="en-AE"/>
        </w:rPr>
        <w:t xml:space="preserve">on the development of </w:t>
      </w:r>
      <w:r w:rsidR="00813545">
        <w:rPr>
          <w:lang w:val="en-AE"/>
        </w:rPr>
        <w:t>a</w:t>
      </w:r>
      <w:r w:rsidR="002B0E92">
        <w:rPr>
          <w:lang w:val="en-AE"/>
        </w:rPr>
        <w:t>n</w:t>
      </w:r>
      <w:r w:rsidR="009E49E8" w:rsidRPr="00A627B6">
        <w:rPr>
          <w:lang w:val="en-AE"/>
        </w:rPr>
        <w:t xml:space="preserve"> Adaptive Management </w:t>
      </w:r>
      <w:r w:rsidR="002328A8">
        <w:rPr>
          <w:lang w:val="en-AE"/>
        </w:rPr>
        <w:t xml:space="preserve">and Monitoring </w:t>
      </w:r>
      <w:r w:rsidR="009E49E8" w:rsidRPr="00A627B6">
        <w:rPr>
          <w:lang w:val="en-AE"/>
        </w:rPr>
        <w:t>Framework</w:t>
      </w:r>
      <w:r w:rsidR="00E0219F">
        <w:rPr>
          <w:lang w:val="en-AE"/>
        </w:rPr>
        <w:t xml:space="preserve"> (AMF)</w:t>
      </w:r>
      <w:r w:rsidR="00F00988" w:rsidRPr="00A627B6">
        <w:rPr>
          <w:lang w:val="en-AE"/>
        </w:rPr>
        <w:t xml:space="preserve">. </w:t>
      </w:r>
    </w:p>
    <w:p w14:paraId="283642A9" w14:textId="77777777" w:rsidR="00E0219F" w:rsidRDefault="00E0219F" w:rsidP="001514AB">
      <w:pPr>
        <w:autoSpaceDE w:val="0"/>
        <w:autoSpaceDN w:val="0"/>
        <w:adjustRightInd w:val="0"/>
        <w:spacing w:after="0" w:line="240" w:lineRule="auto"/>
        <w:ind w:left="567" w:hanging="567"/>
        <w:jc w:val="both"/>
        <w:rPr>
          <w:lang w:val="en-AE"/>
        </w:rPr>
      </w:pPr>
    </w:p>
    <w:p w14:paraId="1967ECF6" w14:textId="39115430" w:rsidR="00A627B6" w:rsidRPr="00E50A63" w:rsidRDefault="00A0097D" w:rsidP="001514AB">
      <w:pPr>
        <w:numPr>
          <w:ilvl w:val="0"/>
          <w:numId w:val="24"/>
        </w:numPr>
        <w:autoSpaceDE w:val="0"/>
        <w:autoSpaceDN w:val="0"/>
        <w:adjustRightInd w:val="0"/>
        <w:spacing w:after="0" w:line="240" w:lineRule="auto"/>
        <w:ind w:left="567" w:hanging="567"/>
        <w:jc w:val="both"/>
        <w:rPr>
          <w:lang w:val="en-AE"/>
        </w:rPr>
      </w:pPr>
      <w:r w:rsidRPr="00A0097D">
        <w:t xml:space="preserve">Developing an adaptive management and monitoring framework, or elements of an AMF, for Appendix I species per se is not in itself problematic from a legal standpoint, even if it includes harvesting. </w:t>
      </w:r>
      <w:r w:rsidR="00A627B6" w:rsidRPr="00A627B6">
        <w:t xml:space="preserve">The development of an adaptive management and monitoring framework for the </w:t>
      </w:r>
      <w:r w:rsidR="00D641D7">
        <w:t>s</w:t>
      </w:r>
      <w:r w:rsidR="00A627B6" w:rsidRPr="00A627B6">
        <w:t xml:space="preserve">aker </w:t>
      </w:r>
      <w:r w:rsidR="00D641D7">
        <w:t>f</w:t>
      </w:r>
      <w:r w:rsidR="00A627B6" w:rsidRPr="00A627B6">
        <w:t xml:space="preserve">alcon </w:t>
      </w:r>
      <w:r w:rsidR="00C8601E">
        <w:t xml:space="preserve">does </w:t>
      </w:r>
      <w:r w:rsidR="00A627B6" w:rsidRPr="00A627B6">
        <w:t xml:space="preserve">not, by itself, contravene any provision of the Convention. However, any implementation of an AMF that includes harvesting or taking of the </w:t>
      </w:r>
      <w:r w:rsidR="00C85421">
        <w:t>s</w:t>
      </w:r>
      <w:r w:rsidR="00A627B6" w:rsidRPr="00A627B6">
        <w:t xml:space="preserve">aker </w:t>
      </w:r>
      <w:r w:rsidR="00C85421">
        <w:t>f</w:t>
      </w:r>
      <w:r w:rsidR="00A627B6" w:rsidRPr="00A627B6">
        <w:t>alcon</w:t>
      </w:r>
      <w:r w:rsidR="00A627B6" w:rsidRPr="00606D1E">
        <w:t xml:space="preserve"> beyond</w:t>
      </w:r>
      <w:r w:rsidR="006C4194">
        <w:t xml:space="preserve"> populations </w:t>
      </w:r>
      <w:r w:rsidR="007A786D">
        <w:t xml:space="preserve">excluded from </w:t>
      </w:r>
      <w:r w:rsidR="006C4194">
        <w:t>Appendix I (</w:t>
      </w:r>
      <w:r w:rsidR="00E6413D">
        <w:t>i</w:t>
      </w:r>
      <w:r w:rsidR="006C4194">
        <w:t xml:space="preserve">.e. at present </w:t>
      </w:r>
      <w:r w:rsidR="00A627B6" w:rsidRPr="00A627B6">
        <w:t>the Mongolian population</w:t>
      </w:r>
      <w:r w:rsidR="006C4194">
        <w:t>)</w:t>
      </w:r>
      <w:r w:rsidR="00A627B6" w:rsidRPr="00A627B6">
        <w:t xml:space="preserve"> would contravene Article III.5.</w:t>
      </w:r>
      <w:r w:rsidR="001C1B95">
        <w:t xml:space="preserve"> A </w:t>
      </w:r>
      <w:r w:rsidR="000B7CB9">
        <w:t xml:space="preserve">legal </w:t>
      </w:r>
      <w:r w:rsidR="00C068F7">
        <w:t xml:space="preserve">analysis of the </w:t>
      </w:r>
      <w:r w:rsidR="00C068F7" w:rsidRPr="00C068F7">
        <w:t>consistency of the development and implementation of an adaptive management framework for the Saker Falcon with the provisions of the Convention on the Conservation of Migratory Species of Wild Animals</w:t>
      </w:r>
      <w:r w:rsidR="000B7CB9">
        <w:t xml:space="preserve"> is</w:t>
      </w:r>
      <w:r w:rsidR="00301964">
        <w:t xml:space="preserve"> available </w:t>
      </w:r>
      <w:r w:rsidR="000B7CB9">
        <w:t>as Information document (</w:t>
      </w:r>
      <w:hyperlink r:id="rId12" w:history="1">
        <w:r w:rsidR="000B7CB9" w:rsidRPr="005B1F64">
          <w:rPr>
            <w:rStyle w:val="Hyperlink"/>
          </w:rPr>
          <w:t>UNEP/CMSCOP15/Inf.</w:t>
        </w:r>
        <w:r w:rsidR="00BE48B0" w:rsidRPr="005B1F64">
          <w:rPr>
            <w:rStyle w:val="Hyperlink"/>
          </w:rPr>
          <w:t>26.7</w:t>
        </w:r>
        <w:r w:rsidR="00301964" w:rsidRPr="005B1F64">
          <w:rPr>
            <w:rStyle w:val="Hyperlink"/>
          </w:rPr>
          <w:t>a</w:t>
        </w:r>
      </w:hyperlink>
      <w:r w:rsidR="00301964">
        <w:t>).</w:t>
      </w:r>
    </w:p>
    <w:p w14:paraId="2FC5ADF7" w14:textId="77777777" w:rsidR="00E0219F" w:rsidRPr="00A627B6" w:rsidRDefault="00E0219F" w:rsidP="001514AB">
      <w:pPr>
        <w:autoSpaceDE w:val="0"/>
        <w:autoSpaceDN w:val="0"/>
        <w:adjustRightInd w:val="0"/>
        <w:spacing w:after="0" w:line="240" w:lineRule="auto"/>
        <w:ind w:left="567" w:hanging="567"/>
        <w:jc w:val="both"/>
        <w:rPr>
          <w:lang w:val="en-AE"/>
        </w:rPr>
      </w:pPr>
    </w:p>
    <w:p w14:paraId="7704793E" w14:textId="0A623072" w:rsidR="00BC4E67" w:rsidRPr="007F52C8" w:rsidRDefault="00BF4354" w:rsidP="001514AB">
      <w:pPr>
        <w:numPr>
          <w:ilvl w:val="0"/>
          <w:numId w:val="24"/>
        </w:numPr>
        <w:autoSpaceDE w:val="0"/>
        <w:autoSpaceDN w:val="0"/>
        <w:adjustRightInd w:val="0"/>
        <w:spacing w:after="0" w:line="240" w:lineRule="auto"/>
        <w:ind w:left="567" w:hanging="567"/>
        <w:jc w:val="both"/>
        <w:rPr>
          <w:lang w:val="en-AE"/>
        </w:rPr>
      </w:pPr>
      <w:r w:rsidRPr="0E66A1BC">
        <w:rPr>
          <w:lang w:val="en-AE"/>
        </w:rPr>
        <w:t>Since COP14,</w:t>
      </w:r>
      <w:r w:rsidR="009E49E8" w:rsidRPr="0E66A1BC">
        <w:rPr>
          <w:lang w:val="en-AE"/>
        </w:rPr>
        <w:t xml:space="preserve"> </w:t>
      </w:r>
      <w:r w:rsidRPr="0E66A1BC">
        <w:rPr>
          <w:lang w:val="en-AE"/>
        </w:rPr>
        <w:t>t</w:t>
      </w:r>
      <w:r w:rsidR="00301964" w:rsidRPr="0E66A1BC">
        <w:rPr>
          <w:lang w:val="en-AE"/>
        </w:rPr>
        <w:t xml:space="preserve">he </w:t>
      </w:r>
      <w:r w:rsidR="00051307" w:rsidRPr="0E66A1BC">
        <w:rPr>
          <w:lang w:val="en-AE"/>
        </w:rPr>
        <w:t xml:space="preserve">Secretariat </w:t>
      </w:r>
      <w:r w:rsidRPr="0E66A1BC">
        <w:rPr>
          <w:lang w:val="en-AE"/>
        </w:rPr>
        <w:t xml:space="preserve">has </w:t>
      </w:r>
      <w:r w:rsidR="00D60CF8" w:rsidRPr="0E66A1BC">
        <w:rPr>
          <w:lang w:val="en-AE"/>
        </w:rPr>
        <w:t xml:space="preserve">organised </w:t>
      </w:r>
      <w:r w:rsidR="004F4FD7" w:rsidRPr="0E66A1BC">
        <w:rPr>
          <w:lang w:val="en-AE"/>
        </w:rPr>
        <w:t xml:space="preserve">three </w:t>
      </w:r>
      <w:r w:rsidR="00D60CF8" w:rsidRPr="0E66A1BC">
        <w:rPr>
          <w:lang w:val="en-AE"/>
        </w:rPr>
        <w:t>online meetings</w:t>
      </w:r>
      <w:r w:rsidR="00B10DAF" w:rsidRPr="0E66A1BC">
        <w:rPr>
          <w:lang w:val="en-AE"/>
        </w:rPr>
        <w:t xml:space="preserve"> – </w:t>
      </w:r>
      <w:r w:rsidR="00D60CF8" w:rsidRPr="0E66A1BC">
        <w:rPr>
          <w:lang w:val="en-AE"/>
        </w:rPr>
        <w:t>on 29 May 2024</w:t>
      </w:r>
      <w:r w:rsidR="00C34DD1" w:rsidRPr="0E66A1BC">
        <w:rPr>
          <w:lang w:val="en-AE"/>
        </w:rPr>
        <w:t xml:space="preserve"> </w:t>
      </w:r>
      <w:r w:rsidR="007D1DC7" w:rsidRPr="0E66A1BC">
        <w:rPr>
          <w:lang w:val="en-AE"/>
        </w:rPr>
        <w:t>(</w:t>
      </w:r>
      <w:r w:rsidR="007D1DC7" w:rsidRPr="008B2776">
        <w:rPr>
          <w:color w:val="000000" w:themeColor="text1"/>
          <w:lang w:val="en-AE"/>
        </w:rPr>
        <w:t>13</w:t>
      </w:r>
      <w:r w:rsidR="007D1DC7" w:rsidRPr="008B2776">
        <w:rPr>
          <w:color w:val="000000" w:themeColor="text1"/>
          <w:vertAlign w:val="superscript"/>
          <w:lang w:val="en-AE"/>
        </w:rPr>
        <w:t>th</w:t>
      </w:r>
      <w:r w:rsidR="007D1DC7" w:rsidRPr="008B2776">
        <w:rPr>
          <w:color w:val="000000" w:themeColor="text1"/>
          <w:lang w:val="en-AE"/>
        </w:rPr>
        <w:t xml:space="preserve"> meeting)</w:t>
      </w:r>
      <w:r w:rsidR="00D60CF8" w:rsidRPr="008B2776">
        <w:rPr>
          <w:color w:val="000000" w:themeColor="text1"/>
          <w:lang w:val="en-AE"/>
        </w:rPr>
        <w:t>, 26 May 2025</w:t>
      </w:r>
      <w:r w:rsidR="007D1DC7" w:rsidRPr="008B2776">
        <w:rPr>
          <w:color w:val="000000" w:themeColor="text1"/>
          <w:lang w:val="en-AE"/>
        </w:rPr>
        <w:t xml:space="preserve"> (14</w:t>
      </w:r>
      <w:r w:rsidR="007D1DC7" w:rsidRPr="008B2776">
        <w:rPr>
          <w:color w:val="000000" w:themeColor="text1"/>
          <w:vertAlign w:val="superscript"/>
          <w:lang w:val="en-AE"/>
        </w:rPr>
        <w:t>th</w:t>
      </w:r>
      <w:r w:rsidR="007D1DC7" w:rsidRPr="008B2776">
        <w:rPr>
          <w:color w:val="000000" w:themeColor="text1"/>
          <w:lang w:val="en-AE"/>
        </w:rPr>
        <w:t xml:space="preserve"> meeting)</w:t>
      </w:r>
      <w:r w:rsidR="00D60CF8" w:rsidRPr="008B2776">
        <w:rPr>
          <w:color w:val="000000" w:themeColor="text1"/>
          <w:lang w:val="en-AE"/>
        </w:rPr>
        <w:t xml:space="preserve"> and </w:t>
      </w:r>
      <w:r w:rsidR="004C3836" w:rsidRPr="008B2776">
        <w:rPr>
          <w:color w:val="000000" w:themeColor="text1"/>
          <w:lang w:val="en-AE"/>
        </w:rPr>
        <w:t xml:space="preserve">8 </w:t>
      </w:r>
      <w:r w:rsidR="00D60CF8" w:rsidRPr="008B2776">
        <w:rPr>
          <w:color w:val="000000" w:themeColor="text1"/>
          <w:lang w:val="en-AE"/>
        </w:rPr>
        <w:t>September 2025</w:t>
      </w:r>
      <w:r w:rsidR="007D1DC7" w:rsidRPr="008B2776">
        <w:rPr>
          <w:color w:val="000000" w:themeColor="text1"/>
          <w:lang w:val="en-AE"/>
        </w:rPr>
        <w:t xml:space="preserve"> (15</w:t>
      </w:r>
      <w:r w:rsidR="007D1DC7" w:rsidRPr="008B2776">
        <w:rPr>
          <w:color w:val="000000" w:themeColor="text1"/>
          <w:vertAlign w:val="superscript"/>
          <w:lang w:val="en-AE"/>
        </w:rPr>
        <w:t>th</w:t>
      </w:r>
      <w:r w:rsidR="007D1DC7" w:rsidRPr="008B2776">
        <w:rPr>
          <w:color w:val="000000" w:themeColor="text1"/>
          <w:lang w:val="en-AE"/>
        </w:rPr>
        <w:t xml:space="preserve"> meeting</w:t>
      </w:r>
      <w:r w:rsidR="007D1DC7" w:rsidRPr="0E66A1BC">
        <w:rPr>
          <w:lang w:val="en-AE"/>
        </w:rPr>
        <w:t>)</w:t>
      </w:r>
      <w:r w:rsidR="00B10DAF" w:rsidRPr="0E66A1BC">
        <w:rPr>
          <w:lang w:val="en-AE"/>
        </w:rPr>
        <w:t xml:space="preserve"> –</w:t>
      </w:r>
      <w:r w:rsidR="00D60CF8" w:rsidRPr="0E66A1BC">
        <w:rPr>
          <w:lang w:val="en-AE"/>
        </w:rPr>
        <w:t xml:space="preserve"> and consulted with the CITES and AEWA Secretariat</w:t>
      </w:r>
      <w:r w:rsidR="004F4FD7" w:rsidRPr="0E66A1BC">
        <w:rPr>
          <w:lang w:val="en-AE"/>
        </w:rPr>
        <w:t>s</w:t>
      </w:r>
      <w:r w:rsidR="00D60CF8" w:rsidRPr="0E66A1BC">
        <w:rPr>
          <w:lang w:val="en-AE"/>
        </w:rPr>
        <w:t xml:space="preserve"> to discuss aspects of </w:t>
      </w:r>
      <w:r w:rsidR="00D60CF8" w:rsidRPr="008B2776">
        <w:rPr>
          <w:color w:val="000000" w:themeColor="text1"/>
          <w:lang w:val="en-AE"/>
        </w:rPr>
        <w:t xml:space="preserve">the </w:t>
      </w:r>
      <w:r w:rsidR="00A553AA" w:rsidRPr="008B2776">
        <w:rPr>
          <w:color w:val="000000" w:themeColor="text1"/>
          <w:lang w:val="en-AE"/>
        </w:rPr>
        <w:t>d</w:t>
      </w:r>
      <w:r w:rsidR="00D60CF8" w:rsidRPr="008B2776">
        <w:rPr>
          <w:color w:val="000000" w:themeColor="text1"/>
          <w:lang w:val="en-AE"/>
        </w:rPr>
        <w:t>ecision</w:t>
      </w:r>
      <w:r w:rsidR="00A553AA" w:rsidRPr="008B2776">
        <w:rPr>
          <w:color w:val="000000" w:themeColor="text1"/>
          <w:lang w:val="en-AE"/>
        </w:rPr>
        <w:t>-m</w:t>
      </w:r>
      <w:r w:rsidR="00D60CF8" w:rsidRPr="008B2776">
        <w:rPr>
          <w:color w:val="000000" w:themeColor="text1"/>
          <w:lang w:val="en-AE"/>
        </w:rPr>
        <w:t xml:space="preserve">aking </w:t>
      </w:r>
      <w:r w:rsidR="00A553AA" w:rsidRPr="008B2776">
        <w:rPr>
          <w:color w:val="000000" w:themeColor="text1"/>
          <w:lang w:val="en-AE"/>
        </w:rPr>
        <w:t>s</w:t>
      </w:r>
      <w:r w:rsidR="00D60CF8" w:rsidRPr="008B2776">
        <w:rPr>
          <w:color w:val="000000" w:themeColor="text1"/>
          <w:lang w:val="en-AE"/>
        </w:rPr>
        <w:t xml:space="preserve">ystem </w:t>
      </w:r>
      <w:r w:rsidR="002348A5" w:rsidRPr="008B2776">
        <w:rPr>
          <w:color w:val="000000" w:themeColor="text1"/>
          <w:lang w:val="en-AE"/>
        </w:rPr>
        <w:t>(see Annex 3 of this document)</w:t>
      </w:r>
      <w:r w:rsidR="001D4E67" w:rsidRPr="008B2776">
        <w:rPr>
          <w:color w:val="000000" w:themeColor="text1"/>
          <w:lang w:val="en-AE"/>
        </w:rPr>
        <w:t xml:space="preserve"> before its final approval</w:t>
      </w:r>
      <w:r w:rsidR="007D7EAA" w:rsidRPr="008B2776">
        <w:rPr>
          <w:color w:val="000000" w:themeColor="text1"/>
          <w:lang w:val="en-AE"/>
        </w:rPr>
        <w:t xml:space="preserve"> by </w:t>
      </w:r>
      <w:r w:rsidR="002348A5" w:rsidRPr="008B2776">
        <w:rPr>
          <w:color w:val="000000" w:themeColor="text1"/>
          <w:lang w:val="en-AE"/>
        </w:rPr>
        <w:t xml:space="preserve">the </w:t>
      </w:r>
      <w:r w:rsidR="007D7EAA" w:rsidRPr="008B2776">
        <w:rPr>
          <w:color w:val="000000" w:themeColor="text1"/>
          <w:lang w:val="en-AE"/>
        </w:rPr>
        <w:t>STF</w:t>
      </w:r>
      <w:r w:rsidR="00C34DD1" w:rsidRPr="008B2776">
        <w:rPr>
          <w:color w:val="000000" w:themeColor="text1"/>
          <w:lang w:val="en-AE"/>
        </w:rPr>
        <w:t xml:space="preserve"> at its </w:t>
      </w:r>
      <w:r w:rsidR="007D1DC7" w:rsidRPr="008B2776">
        <w:rPr>
          <w:color w:val="000000" w:themeColor="text1"/>
          <w:lang w:val="en-AE"/>
        </w:rPr>
        <w:t xml:space="preserve">last </w:t>
      </w:r>
      <w:r w:rsidR="00C34DD1" w:rsidRPr="008B2776">
        <w:rPr>
          <w:color w:val="000000" w:themeColor="text1"/>
          <w:lang w:val="en-AE"/>
        </w:rPr>
        <w:t>meeting</w:t>
      </w:r>
      <w:r w:rsidR="3EEB9A37" w:rsidRPr="0E66A1BC">
        <w:rPr>
          <w:color w:val="000000" w:themeColor="text1"/>
          <w:lang w:val="en-AE"/>
        </w:rPr>
        <w:t xml:space="preserve"> before COP15</w:t>
      </w:r>
      <w:r w:rsidR="00D27B20" w:rsidRPr="0E66A1BC">
        <w:rPr>
          <w:color w:val="000000" w:themeColor="text1"/>
          <w:lang w:val="en-AE"/>
        </w:rPr>
        <w:t>.</w:t>
      </w:r>
      <w:r w:rsidR="00920CCF" w:rsidRPr="008B2776">
        <w:rPr>
          <w:color w:val="000000" w:themeColor="text1"/>
          <w:lang w:val="en-AE"/>
        </w:rPr>
        <w:t xml:space="preserve"> </w:t>
      </w:r>
      <w:r w:rsidR="00E50838" w:rsidRPr="008B2776">
        <w:rPr>
          <w:color w:val="000000" w:themeColor="text1"/>
          <w:lang w:val="en-AE"/>
        </w:rPr>
        <w:t xml:space="preserve">It is </w:t>
      </w:r>
      <w:r w:rsidR="00421BBF" w:rsidRPr="008B2776">
        <w:rPr>
          <w:color w:val="000000" w:themeColor="text1"/>
          <w:lang w:val="en-AE"/>
        </w:rPr>
        <w:t xml:space="preserve">a crucial step towards implementing the </w:t>
      </w:r>
      <w:proofErr w:type="spellStart"/>
      <w:r w:rsidR="00421BBF" w:rsidRPr="008B2776">
        <w:rPr>
          <w:color w:val="000000" w:themeColor="text1"/>
          <w:lang w:val="en-AE"/>
        </w:rPr>
        <w:t>SakerGAP</w:t>
      </w:r>
      <w:proofErr w:type="spellEnd"/>
      <w:r w:rsidR="00421BBF" w:rsidRPr="008B2776">
        <w:rPr>
          <w:color w:val="000000" w:themeColor="text1"/>
          <w:lang w:val="en-AE"/>
        </w:rPr>
        <w:t xml:space="preserve">. It provides </w:t>
      </w:r>
      <w:r w:rsidR="00421BBF" w:rsidRPr="0E66A1BC">
        <w:rPr>
          <w:lang w:val="en-AE"/>
        </w:rPr>
        <w:t>a structured, science-based approach for international decision-making regarding any sustainable take from wild populations</w:t>
      </w:r>
      <w:r w:rsidR="00A27EDE" w:rsidRPr="0E66A1BC">
        <w:rPr>
          <w:lang w:val="en-AE"/>
        </w:rPr>
        <w:t xml:space="preserve"> not included in CMS Appendix I</w:t>
      </w:r>
      <w:r w:rsidR="00421BBF" w:rsidRPr="0E66A1BC">
        <w:rPr>
          <w:lang w:val="en-AE"/>
        </w:rPr>
        <w:t xml:space="preserve">, ensuring any proposed quota aligns with the </w:t>
      </w:r>
      <w:r w:rsidR="00F9624C" w:rsidRPr="0E66A1BC">
        <w:rPr>
          <w:lang w:val="en-AE"/>
        </w:rPr>
        <w:t>objectiv</w:t>
      </w:r>
      <w:r w:rsidR="00BC68CE" w:rsidRPr="0E66A1BC">
        <w:rPr>
          <w:lang w:val="en-AE"/>
        </w:rPr>
        <w:t>e</w:t>
      </w:r>
      <w:r w:rsidR="00F9624C" w:rsidRPr="0E66A1BC">
        <w:rPr>
          <w:lang w:val="en-AE"/>
        </w:rPr>
        <w:t xml:space="preserve">s of the </w:t>
      </w:r>
      <w:proofErr w:type="spellStart"/>
      <w:r w:rsidR="00421BBF" w:rsidRPr="0E66A1BC">
        <w:rPr>
          <w:lang w:val="en-AE"/>
        </w:rPr>
        <w:t>SakerGAP</w:t>
      </w:r>
      <w:proofErr w:type="spellEnd"/>
      <w:r w:rsidR="00421BBF" w:rsidRPr="0E66A1BC">
        <w:rPr>
          <w:lang w:val="en-AE"/>
        </w:rPr>
        <w:t xml:space="preserve"> and </w:t>
      </w:r>
      <w:r w:rsidR="00BC2300" w:rsidRPr="0E66A1BC">
        <w:rPr>
          <w:lang w:val="en-AE"/>
        </w:rPr>
        <w:t>is not to the</w:t>
      </w:r>
      <w:r w:rsidR="55AAC505" w:rsidRPr="0E66A1BC">
        <w:rPr>
          <w:lang w:val="en-AE"/>
        </w:rPr>
        <w:t xml:space="preserve"> </w:t>
      </w:r>
      <w:r w:rsidR="00421BBF" w:rsidRPr="0E66A1BC">
        <w:rPr>
          <w:lang w:val="en-AE"/>
        </w:rPr>
        <w:t xml:space="preserve"> detriment </w:t>
      </w:r>
      <w:r w:rsidR="008863CC" w:rsidRPr="0E66A1BC">
        <w:rPr>
          <w:lang w:val="en-AE"/>
        </w:rPr>
        <w:t>of</w:t>
      </w:r>
      <w:r w:rsidR="00421BBF" w:rsidRPr="0E66A1BC">
        <w:rPr>
          <w:lang w:val="en-AE"/>
        </w:rPr>
        <w:t xml:space="preserve"> existing wild populations</w:t>
      </w:r>
      <w:r w:rsidR="00DD3455" w:rsidRPr="0E66A1BC">
        <w:rPr>
          <w:lang w:val="en-AE"/>
        </w:rPr>
        <w:t xml:space="preserve"> </w:t>
      </w:r>
      <w:r w:rsidR="00B34FD6" w:rsidRPr="0E66A1BC">
        <w:rPr>
          <w:lang w:val="en-AE"/>
        </w:rPr>
        <w:t>as required by Article II.3 of the C</w:t>
      </w:r>
      <w:r w:rsidR="000439CB" w:rsidRPr="0E66A1BC">
        <w:rPr>
          <w:lang w:val="en-AE"/>
        </w:rPr>
        <w:t>o</w:t>
      </w:r>
      <w:r w:rsidR="00B34FD6" w:rsidRPr="0E66A1BC">
        <w:rPr>
          <w:lang w:val="en-AE"/>
        </w:rPr>
        <w:t>nvention</w:t>
      </w:r>
      <w:r w:rsidR="00421BBF" w:rsidRPr="0E66A1BC">
        <w:rPr>
          <w:lang w:val="en-AE"/>
        </w:rPr>
        <w:t xml:space="preserve">. </w:t>
      </w:r>
    </w:p>
    <w:p w14:paraId="15DC04C7" w14:textId="77777777" w:rsidR="003816FC" w:rsidRPr="00791AEE" w:rsidRDefault="003816FC" w:rsidP="001514AB">
      <w:pPr>
        <w:autoSpaceDE w:val="0"/>
        <w:autoSpaceDN w:val="0"/>
        <w:adjustRightInd w:val="0"/>
        <w:spacing w:after="0" w:line="240" w:lineRule="auto"/>
        <w:ind w:left="567" w:hanging="567"/>
        <w:jc w:val="both"/>
        <w:rPr>
          <w:lang w:val="en-AE"/>
        </w:rPr>
      </w:pPr>
    </w:p>
    <w:p w14:paraId="3D7088B7" w14:textId="3CF73581" w:rsidR="00A72187" w:rsidRPr="007F52C8" w:rsidRDefault="003816FC" w:rsidP="001514AB">
      <w:pPr>
        <w:numPr>
          <w:ilvl w:val="0"/>
          <w:numId w:val="24"/>
        </w:numPr>
        <w:autoSpaceDE w:val="0"/>
        <w:autoSpaceDN w:val="0"/>
        <w:adjustRightInd w:val="0"/>
        <w:spacing w:after="0" w:line="240" w:lineRule="auto"/>
        <w:ind w:left="567" w:hanging="567"/>
        <w:jc w:val="both"/>
        <w:rPr>
          <w:lang w:val="en-AE"/>
        </w:rPr>
      </w:pPr>
      <w:r w:rsidRPr="003816FC">
        <w:t>The proposed governance</w:t>
      </w:r>
      <w:r w:rsidR="00EE07A4">
        <w:t xml:space="preserve"> and </w:t>
      </w:r>
      <w:r w:rsidR="00BC4E67">
        <w:t>decision-making</w:t>
      </w:r>
      <w:r w:rsidR="00EE07A4">
        <w:t xml:space="preserve"> </w:t>
      </w:r>
      <w:r w:rsidRPr="003816FC">
        <w:t xml:space="preserve">structure </w:t>
      </w:r>
      <w:r w:rsidR="00B55F0A">
        <w:t xml:space="preserve">would </w:t>
      </w:r>
      <w:r w:rsidR="00B55F0A" w:rsidRPr="003816FC">
        <w:t>establish</w:t>
      </w:r>
      <w:r w:rsidRPr="003816FC">
        <w:t xml:space="preserve"> a clear annual cycle for the STF to review progress and make informed decisions. The STF will meet annually to review the implementation of the </w:t>
      </w:r>
      <w:proofErr w:type="spellStart"/>
      <w:r w:rsidRPr="003816FC">
        <w:t>SakerGAP</w:t>
      </w:r>
      <w:proofErr w:type="spellEnd"/>
      <w:r w:rsidRPr="003816FC">
        <w:t xml:space="preserve"> and its </w:t>
      </w:r>
      <w:r w:rsidR="008432A9">
        <w:t>W</w:t>
      </w:r>
      <w:r w:rsidRPr="003816FC">
        <w:t xml:space="preserve">ork </w:t>
      </w:r>
      <w:r w:rsidR="008432A9">
        <w:t>P</w:t>
      </w:r>
      <w:r w:rsidRPr="003816FC">
        <w:t xml:space="preserve">lan. A key meeting will be held one year ahead of each CMS COP to formally review data from national monitoring and reports on take, along with the outputs of the latest population and scenario modelling. Based on this review, </w:t>
      </w:r>
      <w:proofErr w:type="gramStart"/>
      <w:r w:rsidR="00860573">
        <w:t xml:space="preserve">the </w:t>
      </w:r>
      <w:r w:rsidR="00BC68CE" w:rsidRPr="003816FC">
        <w:t>STF</w:t>
      </w:r>
      <w:proofErr w:type="gramEnd"/>
      <w:r w:rsidRPr="003816FC">
        <w:t xml:space="preserve"> will make recommendations for a preliminary maximum level of take. This recommendation will then be shared with the CMS Scientific Council and the Raptors MOU Technical Advisory Group for their expert advice before being presented at the COP.</w:t>
      </w:r>
    </w:p>
    <w:p w14:paraId="1877D856" w14:textId="77777777" w:rsidR="00A72187" w:rsidRPr="00A72187" w:rsidRDefault="00A72187" w:rsidP="001514AB">
      <w:pPr>
        <w:autoSpaceDE w:val="0"/>
        <w:autoSpaceDN w:val="0"/>
        <w:adjustRightInd w:val="0"/>
        <w:spacing w:after="0" w:line="240" w:lineRule="auto"/>
        <w:ind w:left="567" w:hanging="567"/>
        <w:jc w:val="both"/>
        <w:rPr>
          <w:lang w:val="en-AE"/>
        </w:rPr>
      </w:pPr>
    </w:p>
    <w:p w14:paraId="13479F3A" w14:textId="6085A724" w:rsidR="00560310" w:rsidRPr="007F52C8" w:rsidRDefault="00A72187" w:rsidP="001514AB">
      <w:pPr>
        <w:numPr>
          <w:ilvl w:val="0"/>
          <w:numId w:val="24"/>
        </w:numPr>
        <w:autoSpaceDE w:val="0"/>
        <w:autoSpaceDN w:val="0"/>
        <w:adjustRightInd w:val="0"/>
        <w:spacing w:after="0" w:line="240" w:lineRule="auto"/>
        <w:ind w:left="567" w:hanging="567"/>
        <w:jc w:val="both"/>
        <w:rPr>
          <w:lang w:val="en-AE"/>
        </w:rPr>
      </w:pPr>
      <w:r w:rsidRPr="00A72187">
        <w:t xml:space="preserve">The </w:t>
      </w:r>
      <w:r w:rsidR="00A15589">
        <w:t>AMF</w:t>
      </w:r>
      <w:r w:rsidRPr="00A72187">
        <w:t xml:space="preserve"> requires the STF to establish a</w:t>
      </w:r>
      <w:r w:rsidR="00A15589">
        <w:t xml:space="preserve"> robust,</w:t>
      </w:r>
      <w:r w:rsidRPr="00A72187">
        <w:t xml:space="preserve"> independent</w:t>
      </w:r>
      <w:r w:rsidR="00A15589">
        <w:t>,</w:t>
      </w:r>
      <w:r w:rsidRPr="00A72187">
        <w:t xml:space="preserve"> scientific process to assess the numbers and trends of </w:t>
      </w:r>
      <w:r w:rsidR="00251A9A" w:rsidRPr="00A72187">
        <w:t xml:space="preserve">saker falcon </w:t>
      </w:r>
      <w:r w:rsidRPr="00A72187">
        <w:t>populations across their entire life</w:t>
      </w:r>
      <w:r w:rsidR="00251A9A">
        <w:t xml:space="preserve"> </w:t>
      </w:r>
      <w:r w:rsidRPr="00A72187">
        <w:t>cycle, encompassing breeding, migration and wintering ranges. The data from this assessment</w:t>
      </w:r>
      <w:r w:rsidR="00895491">
        <w:t xml:space="preserve"> </w:t>
      </w:r>
      <w:r w:rsidR="00412217">
        <w:t>will</w:t>
      </w:r>
      <w:r w:rsidRPr="00A72187">
        <w:t xml:space="preserve"> feed directly into the population and scenario modelling, which will serve as the scientific basis for informing decisions on any quota. The framework also explicitly mandates the application of </w:t>
      </w:r>
      <w:r w:rsidR="000904CD">
        <w:t xml:space="preserve">the </w:t>
      </w:r>
      <w:r w:rsidRPr="00A72187">
        <w:t>precautionary principle when significant data or information gaps are identified.</w:t>
      </w:r>
    </w:p>
    <w:p w14:paraId="39857AA7" w14:textId="58E2594A" w:rsidR="005B1F64" w:rsidRDefault="005B1F64" w:rsidP="007F52C8">
      <w:pPr>
        <w:autoSpaceDE w:val="0"/>
        <w:autoSpaceDN w:val="0"/>
        <w:adjustRightInd w:val="0"/>
        <w:spacing w:after="0" w:line="240" w:lineRule="auto"/>
        <w:jc w:val="both"/>
        <w:rPr>
          <w:lang w:val="en-AE"/>
        </w:rPr>
      </w:pPr>
      <w:r>
        <w:rPr>
          <w:lang w:val="en-AE"/>
        </w:rPr>
        <w:br w:type="page"/>
      </w:r>
    </w:p>
    <w:p w14:paraId="09F4D8A2" w14:textId="2DF7B659" w:rsidR="00560310" w:rsidRDefault="00560310" w:rsidP="005B1F64">
      <w:pPr>
        <w:numPr>
          <w:ilvl w:val="0"/>
          <w:numId w:val="24"/>
        </w:numPr>
        <w:autoSpaceDE w:val="0"/>
        <w:autoSpaceDN w:val="0"/>
        <w:adjustRightInd w:val="0"/>
        <w:spacing w:after="0" w:line="240" w:lineRule="auto"/>
        <w:ind w:left="567" w:hanging="567"/>
        <w:jc w:val="both"/>
      </w:pPr>
      <w:r>
        <w:lastRenderedPageBreak/>
        <w:t xml:space="preserve">The framework delineates clear roles and responsibilities between the international and national levels. The STF is responsible for providing the global framework and recommending the maximum international level of take. However, national governments </w:t>
      </w:r>
      <w:r w:rsidR="003D0144">
        <w:t>are</w:t>
      </w:r>
      <w:r>
        <w:t xml:space="preserve"> ultimat</w:t>
      </w:r>
      <w:r w:rsidR="003D0144">
        <w:t>ely</w:t>
      </w:r>
      <w:r>
        <w:t xml:space="preserve"> responsibl</w:t>
      </w:r>
      <w:r w:rsidR="003D0144">
        <w:t>e</w:t>
      </w:r>
      <w:r>
        <w:t xml:space="preserve"> for translating these international frameworks into their own national laws, policies and regulations. </w:t>
      </w:r>
      <w:r w:rsidR="003D0144">
        <w:t>In other words, n</w:t>
      </w:r>
      <w:r>
        <w:t xml:space="preserve">ational governments, through their designated authorities, are responsible for proposing and implementing specific national quotas. </w:t>
      </w:r>
    </w:p>
    <w:p w14:paraId="7F4FC900" w14:textId="77777777" w:rsidR="00E733F5" w:rsidRDefault="00E733F5" w:rsidP="005B1F64">
      <w:pPr>
        <w:autoSpaceDE w:val="0"/>
        <w:autoSpaceDN w:val="0"/>
        <w:adjustRightInd w:val="0"/>
        <w:spacing w:after="0" w:line="240" w:lineRule="auto"/>
        <w:ind w:left="567" w:hanging="567"/>
        <w:jc w:val="both"/>
      </w:pPr>
    </w:p>
    <w:p w14:paraId="3B0D751D" w14:textId="167A7059" w:rsidR="002B7739" w:rsidRPr="00933A73" w:rsidRDefault="00560310" w:rsidP="005B1F64">
      <w:pPr>
        <w:numPr>
          <w:ilvl w:val="0"/>
          <w:numId w:val="24"/>
        </w:numPr>
        <w:autoSpaceDE w:val="0"/>
        <w:autoSpaceDN w:val="0"/>
        <w:adjustRightInd w:val="0"/>
        <w:spacing w:after="0" w:line="240" w:lineRule="auto"/>
        <w:ind w:left="567" w:hanging="567"/>
        <w:jc w:val="both"/>
      </w:pPr>
      <w:r>
        <w:t>Finally, the AMF is designed with essential legal, ecological and social safeguards to ensure sustainability and protect wild populations. These safeguards ensure that any take is legally permissible</w:t>
      </w:r>
      <w:r w:rsidR="00AF3D65">
        <w:t xml:space="preserve"> </w:t>
      </w:r>
      <w:r w:rsidR="00F35BD1">
        <w:t>–</w:t>
      </w:r>
      <w:r w:rsidR="00BA465E">
        <w:t xml:space="preserve"> </w:t>
      </w:r>
      <w:r w:rsidR="00AF3D65">
        <w:t xml:space="preserve">as defined by the legal </w:t>
      </w:r>
      <w:r w:rsidR="003E7706">
        <w:t xml:space="preserve">context </w:t>
      </w:r>
      <w:r w:rsidR="00BA465E">
        <w:t>(</w:t>
      </w:r>
      <w:r w:rsidR="003E7706">
        <w:t>UNEP/CMS/COP15/Inf26.7a)</w:t>
      </w:r>
      <w:r w:rsidR="00BA465E">
        <w:t xml:space="preserve"> </w:t>
      </w:r>
      <w:r w:rsidR="00F35BD1">
        <w:t>–</w:t>
      </w:r>
      <w:r w:rsidR="00BA465E">
        <w:t xml:space="preserve"> </w:t>
      </w:r>
      <w:r>
        <w:t xml:space="preserve">does not harm wild </w:t>
      </w:r>
      <w:proofErr w:type="gramStart"/>
      <w:r>
        <w:t>populations, and</w:t>
      </w:r>
      <w:proofErr w:type="gramEnd"/>
      <w:r>
        <w:t xml:space="preserve"> has the support of relevant stakeholders. </w:t>
      </w:r>
      <w:proofErr w:type="gramStart"/>
      <w:r>
        <w:t>The STF</w:t>
      </w:r>
      <w:proofErr w:type="gramEnd"/>
      <w:r>
        <w:t xml:space="preserve"> is tasked with continuing to report to subsequent CMS COPs on the effectiveness of this approach. To fully integrate this new operational role, the STF’s Terms of Reference </w:t>
      </w:r>
      <w:r w:rsidR="00217CD2">
        <w:t>were revised</w:t>
      </w:r>
      <w:r w:rsidR="00A016E1">
        <w:t xml:space="preserve"> and are provided for information</w:t>
      </w:r>
      <w:r w:rsidR="00F35BD1">
        <w:t xml:space="preserve"> in</w:t>
      </w:r>
      <w:r w:rsidR="00A016E1">
        <w:t xml:space="preserve"> </w:t>
      </w:r>
      <w:hyperlink r:id="rId13" w:history="1">
        <w:r w:rsidR="00756029" w:rsidRPr="00933A73">
          <w:rPr>
            <w:rStyle w:val="Hyperlink"/>
          </w:rPr>
          <w:t>UNEP/CMS/COP15/</w:t>
        </w:r>
        <w:r w:rsidR="00A016E1" w:rsidRPr="00933A73">
          <w:rPr>
            <w:rStyle w:val="Hyperlink"/>
          </w:rPr>
          <w:t>Inf 26.7.</w:t>
        </w:r>
        <w:r w:rsidR="00756029" w:rsidRPr="00933A73">
          <w:rPr>
            <w:rStyle w:val="Hyperlink"/>
          </w:rPr>
          <w:t>b</w:t>
        </w:r>
      </w:hyperlink>
      <w:r w:rsidR="00756029" w:rsidRPr="00933A73">
        <w:t>.</w:t>
      </w:r>
      <w:r w:rsidR="002B7739" w:rsidRPr="00933A73">
        <w:t xml:space="preserve"> </w:t>
      </w:r>
    </w:p>
    <w:p w14:paraId="512E5F61" w14:textId="77777777" w:rsidR="000643F9" w:rsidRPr="00933A73" w:rsidRDefault="000643F9" w:rsidP="00477F9D">
      <w:pPr>
        <w:autoSpaceDE w:val="0"/>
        <w:autoSpaceDN w:val="0"/>
        <w:adjustRightInd w:val="0"/>
        <w:spacing w:after="0" w:line="240" w:lineRule="auto"/>
        <w:jc w:val="both"/>
        <w:rPr>
          <w:u w:val="single"/>
        </w:rPr>
      </w:pPr>
    </w:p>
    <w:p w14:paraId="3FD0B13D" w14:textId="77777777" w:rsidR="00CD5CC0" w:rsidRDefault="00CD5CC0" w:rsidP="00CD5CC0">
      <w:pPr>
        <w:spacing w:after="0" w:line="240" w:lineRule="auto"/>
        <w:rPr>
          <w:rFonts w:cs="Arial"/>
          <w:u w:val="single"/>
          <w:lang w:val="en-GB"/>
        </w:rPr>
      </w:pPr>
      <w:r w:rsidRPr="007B0B2F">
        <w:rPr>
          <w:rFonts w:cs="Arial"/>
          <w:u w:val="single"/>
          <w:lang w:val="en-GB"/>
        </w:rPr>
        <w:t>Discussion and analysis</w:t>
      </w:r>
    </w:p>
    <w:p w14:paraId="3BB642CC" w14:textId="77777777" w:rsidR="00CA789E" w:rsidRPr="007B0B2F" w:rsidRDefault="00CA789E" w:rsidP="00CD5CC0">
      <w:pPr>
        <w:spacing w:after="0" w:line="240" w:lineRule="auto"/>
        <w:rPr>
          <w:rFonts w:cs="Arial"/>
          <w:u w:val="single"/>
          <w:lang w:val="en-GB"/>
        </w:rPr>
      </w:pPr>
    </w:p>
    <w:p w14:paraId="2ED76AEE" w14:textId="45345B57" w:rsidR="00CA789E" w:rsidRDefault="00CA789E" w:rsidP="00933A73">
      <w:pPr>
        <w:numPr>
          <w:ilvl w:val="0"/>
          <w:numId w:val="24"/>
        </w:numPr>
        <w:autoSpaceDE w:val="0"/>
        <w:autoSpaceDN w:val="0"/>
        <w:adjustRightInd w:val="0"/>
        <w:spacing w:after="0" w:line="240" w:lineRule="auto"/>
        <w:ind w:left="567" w:hanging="567"/>
        <w:jc w:val="both"/>
      </w:pPr>
      <w:r>
        <w:t xml:space="preserve">The </w:t>
      </w:r>
      <w:r w:rsidR="008A058F">
        <w:t xml:space="preserve">Saker Falcon </w:t>
      </w:r>
      <w:r>
        <w:t xml:space="preserve">Task Force is entering a new phase in its mandate, moving from the development of </w:t>
      </w:r>
      <w:r w:rsidRPr="00297CA0">
        <w:rPr>
          <w:color w:val="000000" w:themeColor="text1"/>
        </w:rPr>
        <w:t>the</w:t>
      </w:r>
      <w:r w:rsidR="31F3E8D8" w:rsidRPr="0E66A1BC">
        <w:rPr>
          <w:color w:val="000000" w:themeColor="text1"/>
        </w:rPr>
        <w:t xml:space="preserve"> </w:t>
      </w:r>
      <w:proofErr w:type="gramStart"/>
      <w:r w:rsidR="31F3E8D8" w:rsidRPr="0E66A1BC">
        <w:rPr>
          <w:color w:val="000000" w:themeColor="text1"/>
        </w:rPr>
        <w:t>decis</w:t>
      </w:r>
      <w:r w:rsidR="00297CA0">
        <w:rPr>
          <w:color w:val="000000" w:themeColor="text1"/>
        </w:rPr>
        <w:t>i</w:t>
      </w:r>
      <w:r w:rsidR="31F3E8D8" w:rsidRPr="0E66A1BC">
        <w:rPr>
          <w:color w:val="000000" w:themeColor="text1"/>
        </w:rPr>
        <w:t>on making</w:t>
      </w:r>
      <w:proofErr w:type="gramEnd"/>
      <w:r w:rsidR="31F3E8D8" w:rsidRPr="0E66A1BC">
        <w:rPr>
          <w:color w:val="000000" w:themeColor="text1"/>
        </w:rPr>
        <w:t xml:space="preserve"> </w:t>
      </w:r>
      <w:r w:rsidRPr="00297CA0">
        <w:rPr>
          <w:color w:val="000000" w:themeColor="text1"/>
        </w:rPr>
        <w:t xml:space="preserve">process </w:t>
      </w:r>
      <w:r>
        <w:t xml:space="preserve">towards the testing and practical application of the </w:t>
      </w:r>
      <w:r w:rsidR="30F11192">
        <w:t xml:space="preserve">AMF </w:t>
      </w:r>
      <w:r>
        <w:t>model</w:t>
      </w:r>
      <w:r w:rsidR="00F35BD1">
        <w:t>,</w:t>
      </w:r>
      <w:r>
        <w:t xml:space="preserve"> where legally possible. This evolution is consistent with the long-term objective of ensuring that the framework can deliver tangible benefits for the conservation and sustainable use of the saker falcon. </w:t>
      </w:r>
      <w:r w:rsidR="0061588B">
        <w:t>T</w:t>
      </w:r>
      <w:r>
        <w:t xml:space="preserve">o facilitate this transition, the </w:t>
      </w:r>
      <w:r w:rsidR="008A1F43">
        <w:t>STF</w:t>
      </w:r>
      <w:r>
        <w:t xml:space="preserve"> would need a clear mandate to operationalize the model under carefully defined parameters.</w:t>
      </w:r>
    </w:p>
    <w:p w14:paraId="4E6F724F" w14:textId="77777777" w:rsidR="00CA789E" w:rsidRPr="007817B0" w:rsidRDefault="00CA789E" w:rsidP="00933A73">
      <w:pPr>
        <w:autoSpaceDE w:val="0"/>
        <w:autoSpaceDN w:val="0"/>
        <w:adjustRightInd w:val="0"/>
        <w:spacing w:after="0" w:line="240" w:lineRule="auto"/>
        <w:ind w:left="567" w:hanging="567"/>
        <w:jc w:val="both"/>
      </w:pPr>
    </w:p>
    <w:p w14:paraId="192E075A" w14:textId="3462ED38" w:rsidR="00CA789E" w:rsidRPr="00CA789E" w:rsidRDefault="00CA789E" w:rsidP="00933A73">
      <w:pPr>
        <w:numPr>
          <w:ilvl w:val="0"/>
          <w:numId w:val="24"/>
        </w:numPr>
        <w:autoSpaceDE w:val="0"/>
        <w:autoSpaceDN w:val="0"/>
        <w:adjustRightInd w:val="0"/>
        <w:spacing w:after="0" w:line="240" w:lineRule="auto"/>
        <w:ind w:left="567" w:hanging="567"/>
        <w:jc w:val="both"/>
        <w:rPr>
          <w:lang w:val="en-AE"/>
        </w:rPr>
      </w:pPr>
      <w:r w:rsidRPr="007817B0">
        <w:t xml:space="preserve">This next stage </w:t>
      </w:r>
      <w:r w:rsidRPr="007D7EAA">
        <w:t xml:space="preserve">requires a limited amendment to Resolution </w:t>
      </w:r>
      <w:r w:rsidR="009C3925" w:rsidRPr="007D7EAA">
        <w:t xml:space="preserve">11.18 </w:t>
      </w:r>
      <w:r w:rsidR="002D1B36" w:rsidRPr="007D7EAA">
        <w:t xml:space="preserve">(Rev.14) </w:t>
      </w:r>
      <w:r w:rsidRPr="007D7EAA">
        <w:t>to enable testing of the model in practice</w:t>
      </w:r>
      <w:r w:rsidR="000444A5">
        <w:t>.</w:t>
      </w:r>
      <w:r w:rsidRPr="007D7EAA">
        <w:t xml:space="preserve"> Th</w:t>
      </w:r>
      <w:r w:rsidR="000444A5">
        <w:t xml:space="preserve">e </w:t>
      </w:r>
      <w:r w:rsidRPr="007D7EAA">
        <w:t>a</w:t>
      </w:r>
      <w:r w:rsidR="000444A5">
        <w:t xml:space="preserve">mendment </w:t>
      </w:r>
      <w:r w:rsidRPr="007D7EAA">
        <w:t xml:space="preserve">would not alter the fundamental direction of the </w:t>
      </w:r>
      <w:proofErr w:type="gramStart"/>
      <w:r w:rsidRPr="007D7EAA">
        <w:t>S</w:t>
      </w:r>
      <w:r w:rsidR="000444A5">
        <w:t>T</w:t>
      </w:r>
      <w:r w:rsidRPr="007D7EAA">
        <w:t>F, but</w:t>
      </w:r>
      <w:proofErr w:type="gramEnd"/>
      <w:r w:rsidRPr="007D7EAA">
        <w:t xml:space="preserve"> rather provide the necessary tools for the effective implementation of its work. The proposed changes therefore represent a natural and necessary step to move from planning into action, ensuring the conservation of the saker falcon continues to be underpinned by an evidence-based and internationally</w:t>
      </w:r>
      <w:r w:rsidRPr="00CA789E">
        <w:rPr>
          <w:lang w:val="en-AE"/>
        </w:rPr>
        <w:t xml:space="preserve"> agreed process.</w:t>
      </w:r>
    </w:p>
    <w:p w14:paraId="27EF9E62" w14:textId="77777777" w:rsidR="00E868F4" w:rsidRDefault="00E868F4" w:rsidP="00933A73">
      <w:pPr>
        <w:autoSpaceDE w:val="0"/>
        <w:autoSpaceDN w:val="0"/>
        <w:adjustRightInd w:val="0"/>
        <w:spacing w:after="0" w:line="240" w:lineRule="auto"/>
        <w:ind w:left="567" w:hanging="567"/>
        <w:jc w:val="both"/>
        <w:rPr>
          <w:u w:val="single"/>
          <w:lang w:val="en-AE"/>
        </w:rPr>
      </w:pPr>
    </w:p>
    <w:p w14:paraId="3D4316B6" w14:textId="77777777" w:rsidR="00E868F4" w:rsidRPr="00D8161C" w:rsidRDefault="00E868F4" w:rsidP="00E868F4">
      <w:pPr>
        <w:spacing w:after="0" w:line="240" w:lineRule="auto"/>
        <w:rPr>
          <w:rFonts w:cs="Arial"/>
          <w:lang w:val="en-GB"/>
        </w:rPr>
      </w:pPr>
      <w:r w:rsidRPr="00D8161C">
        <w:rPr>
          <w:rFonts w:cs="Arial"/>
          <w:u w:val="single"/>
          <w:lang w:val="en-GB"/>
        </w:rPr>
        <w:t>Recommended actions</w:t>
      </w:r>
    </w:p>
    <w:p w14:paraId="51CB17D0" w14:textId="77777777" w:rsidR="00E868F4" w:rsidRPr="00D8161C" w:rsidRDefault="00E868F4" w:rsidP="00E868F4">
      <w:pPr>
        <w:spacing w:after="0" w:line="240" w:lineRule="auto"/>
        <w:rPr>
          <w:rFonts w:cs="Arial"/>
          <w:lang w:val="en-GB"/>
        </w:rPr>
      </w:pPr>
    </w:p>
    <w:p w14:paraId="775D5C47" w14:textId="77777777" w:rsidR="00E868F4" w:rsidRPr="00933A73" w:rsidRDefault="00E868F4" w:rsidP="00933A73">
      <w:pPr>
        <w:pStyle w:val="ListParagraph"/>
        <w:widowControl w:val="0"/>
        <w:numPr>
          <w:ilvl w:val="0"/>
          <w:numId w:val="24"/>
        </w:numPr>
        <w:autoSpaceDE w:val="0"/>
        <w:autoSpaceDN w:val="0"/>
        <w:adjustRightInd w:val="0"/>
        <w:spacing w:after="0" w:line="240" w:lineRule="auto"/>
        <w:ind w:left="567" w:hanging="567"/>
        <w:rPr>
          <w:rFonts w:cs="Arial"/>
          <w:lang w:val="en-GB"/>
        </w:rPr>
      </w:pPr>
      <w:r w:rsidRPr="00933A73">
        <w:rPr>
          <w:rFonts w:cs="Arial"/>
          <w:lang w:val="en-GB" w:eastAsia="en-GB"/>
        </w:rPr>
        <w:t>The Conference of the Parties is recommended to</w:t>
      </w:r>
      <w:r w:rsidRPr="00933A73">
        <w:rPr>
          <w:rFonts w:cs="Arial"/>
          <w:lang w:val="en-GB"/>
        </w:rPr>
        <w:t>:</w:t>
      </w:r>
    </w:p>
    <w:p w14:paraId="53AA0834" w14:textId="77777777" w:rsidR="00E868F4" w:rsidRPr="00D8161C" w:rsidRDefault="00E868F4" w:rsidP="00E868F4">
      <w:pPr>
        <w:spacing w:after="0" w:line="240" w:lineRule="auto"/>
        <w:ind w:left="900" w:hanging="360"/>
        <w:textAlignment w:val="baseline"/>
        <w:rPr>
          <w:rFonts w:cs="Arial"/>
          <w:lang w:val="en-GB"/>
        </w:rPr>
      </w:pPr>
    </w:p>
    <w:p w14:paraId="53A72841" w14:textId="4A7B30D6" w:rsidR="0091614C" w:rsidRPr="0053198F" w:rsidRDefault="0061493F" w:rsidP="00933A73">
      <w:pPr>
        <w:numPr>
          <w:ilvl w:val="0"/>
          <w:numId w:val="17"/>
        </w:numPr>
        <w:spacing w:after="0" w:line="240" w:lineRule="auto"/>
        <w:ind w:left="993" w:hanging="426"/>
        <w:jc w:val="both"/>
        <w:textAlignment w:val="baseline"/>
        <w:rPr>
          <w:rFonts w:cs="Arial"/>
          <w:lang w:val="en-GB"/>
        </w:rPr>
      </w:pPr>
      <w:r>
        <w:rPr>
          <w:rFonts w:cs="Arial"/>
          <w:lang w:val="en-GB"/>
        </w:rPr>
        <w:t>r</w:t>
      </w:r>
      <w:r w:rsidR="0091614C">
        <w:rPr>
          <w:rFonts w:cs="Arial"/>
          <w:lang w:val="en-GB"/>
        </w:rPr>
        <w:t xml:space="preserve">eview and </w:t>
      </w:r>
      <w:r w:rsidR="00FD5082">
        <w:rPr>
          <w:rFonts w:cs="Arial"/>
          <w:lang w:val="en-GB"/>
        </w:rPr>
        <w:t xml:space="preserve">adopt </w:t>
      </w:r>
      <w:r w:rsidR="0091614C">
        <w:rPr>
          <w:rFonts w:cs="Arial"/>
          <w:lang w:val="en-GB"/>
        </w:rPr>
        <w:t xml:space="preserve">the </w:t>
      </w:r>
      <w:r w:rsidR="003C31E9">
        <w:rPr>
          <w:lang w:val="en-AE"/>
        </w:rPr>
        <w:t>p</w:t>
      </w:r>
      <w:r w:rsidR="003C31E9" w:rsidRPr="003C31E9">
        <w:rPr>
          <w:lang w:val="en-AE"/>
        </w:rPr>
        <w:t xml:space="preserve">roposed </w:t>
      </w:r>
      <w:r w:rsidR="003C31E9">
        <w:rPr>
          <w:lang w:val="en-AE"/>
        </w:rPr>
        <w:t>CMS</w:t>
      </w:r>
      <w:r w:rsidR="003C31E9" w:rsidRPr="003C31E9">
        <w:rPr>
          <w:lang w:val="en-AE"/>
        </w:rPr>
        <w:t xml:space="preserve"> decision-making structure for the conservation and adaptive management of the saker falcon</w:t>
      </w:r>
      <w:r w:rsidR="003C31E9">
        <w:rPr>
          <w:lang w:val="en-AE"/>
        </w:rPr>
        <w:t xml:space="preserve"> contained in Annex </w:t>
      </w:r>
      <w:r w:rsidR="002B7739">
        <w:rPr>
          <w:lang w:val="en-AE"/>
        </w:rPr>
        <w:t>3</w:t>
      </w:r>
      <w:r w:rsidR="00D26EAC">
        <w:rPr>
          <w:lang w:val="en-AE"/>
        </w:rPr>
        <w:t>;</w:t>
      </w:r>
    </w:p>
    <w:p w14:paraId="0DD60C5E" w14:textId="77777777" w:rsidR="00D26EAC" w:rsidRPr="003C31E9" w:rsidRDefault="00D26EAC" w:rsidP="00933A73">
      <w:pPr>
        <w:spacing w:after="0" w:line="240" w:lineRule="auto"/>
        <w:ind w:left="993" w:hanging="426"/>
        <w:jc w:val="both"/>
        <w:textAlignment w:val="baseline"/>
        <w:rPr>
          <w:rFonts w:cs="Arial"/>
          <w:lang w:val="en-GB"/>
        </w:rPr>
      </w:pPr>
    </w:p>
    <w:p w14:paraId="284168A5" w14:textId="730D6193" w:rsidR="00E50E7A" w:rsidRDefault="00D26EAC" w:rsidP="00933A73">
      <w:pPr>
        <w:numPr>
          <w:ilvl w:val="0"/>
          <w:numId w:val="17"/>
        </w:numPr>
        <w:spacing w:after="0" w:line="240" w:lineRule="auto"/>
        <w:ind w:left="993" w:hanging="426"/>
        <w:jc w:val="both"/>
        <w:textAlignment w:val="baseline"/>
        <w:rPr>
          <w:rFonts w:cs="Arial"/>
          <w:lang w:val="en-GB"/>
        </w:rPr>
      </w:pPr>
      <w:r>
        <w:rPr>
          <w:rFonts w:cs="Arial"/>
          <w:lang w:val="en-GB"/>
        </w:rPr>
        <w:t>a</w:t>
      </w:r>
      <w:r w:rsidR="00E868F4" w:rsidRPr="00D8161C">
        <w:rPr>
          <w:rFonts w:cs="Arial"/>
          <w:lang w:val="en-GB"/>
        </w:rPr>
        <w:t>dopt the draft</w:t>
      </w:r>
      <w:r w:rsidR="004232BE">
        <w:rPr>
          <w:rFonts w:cs="Arial"/>
          <w:lang w:val="en-GB"/>
        </w:rPr>
        <w:t xml:space="preserve"> amended </w:t>
      </w:r>
      <w:r w:rsidR="00E50E7A">
        <w:rPr>
          <w:rFonts w:cs="Arial"/>
          <w:lang w:val="en-GB"/>
        </w:rPr>
        <w:t>R</w:t>
      </w:r>
      <w:r w:rsidR="004232BE">
        <w:rPr>
          <w:rFonts w:cs="Arial"/>
          <w:lang w:val="en-GB"/>
        </w:rPr>
        <w:t>esolution</w:t>
      </w:r>
      <w:r w:rsidR="00E50E7A">
        <w:rPr>
          <w:rFonts w:cs="Arial"/>
          <w:lang w:val="en-GB"/>
        </w:rPr>
        <w:t xml:space="preserve"> </w:t>
      </w:r>
      <w:r w:rsidR="00E50E7A" w:rsidRPr="00D8161C">
        <w:rPr>
          <w:rFonts w:cs="Arial"/>
          <w:lang w:val="en-GB"/>
        </w:rPr>
        <w:t xml:space="preserve">contained in Annex </w:t>
      </w:r>
      <w:r w:rsidR="00ED0F70">
        <w:rPr>
          <w:rFonts w:cs="Arial"/>
          <w:lang w:val="en-GB"/>
        </w:rPr>
        <w:t>1</w:t>
      </w:r>
      <w:r>
        <w:rPr>
          <w:rFonts w:cs="Arial"/>
          <w:lang w:val="en-GB"/>
        </w:rPr>
        <w:t>;</w:t>
      </w:r>
    </w:p>
    <w:p w14:paraId="5CD9B669" w14:textId="06E270E0" w:rsidR="00D26EAC" w:rsidRDefault="00D26EAC" w:rsidP="00933A73">
      <w:pPr>
        <w:spacing w:after="0" w:line="240" w:lineRule="auto"/>
        <w:ind w:left="993" w:hanging="426"/>
        <w:jc w:val="both"/>
        <w:textAlignment w:val="baseline"/>
        <w:rPr>
          <w:rFonts w:cs="Arial"/>
          <w:lang w:val="en-GB"/>
        </w:rPr>
      </w:pPr>
    </w:p>
    <w:p w14:paraId="3D0988D5" w14:textId="04AA3D7A" w:rsidR="00E868F4" w:rsidRDefault="00D26EAC" w:rsidP="00933A73">
      <w:pPr>
        <w:numPr>
          <w:ilvl w:val="0"/>
          <w:numId w:val="17"/>
        </w:numPr>
        <w:spacing w:after="0" w:line="240" w:lineRule="auto"/>
        <w:ind w:left="993" w:hanging="426"/>
        <w:jc w:val="both"/>
        <w:textAlignment w:val="baseline"/>
        <w:rPr>
          <w:rFonts w:cs="Arial"/>
          <w:lang w:val="en-GB"/>
        </w:rPr>
      </w:pPr>
      <w:r>
        <w:rPr>
          <w:rFonts w:cs="Arial"/>
          <w:lang w:val="en-GB"/>
        </w:rPr>
        <w:t>a</w:t>
      </w:r>
      <w:r w:rsidR="00E50E7A">
        <w:rPr>
          <w:rFonts w:cs="Arial"/>
          <w:lang w:val="en-GB"/>
        </w:rPr>
        <w:t xml:space="preserve">dopt the draft </w:t>
      </w:r>
      <w:r w:rsidR="00E868F4" w:rsidRPr="00D8161C">
        <w:rPr>
          <w:rFonts w:cs="Arial"/>
          <w:lang w:val="en-GB"/>
        </w:rPr>
        <w:t xml:space="preserve">Decisions contained in Annex </w:t>
      </w:r>
      <w:r w:rsidR="00C26DC5">
        <w:rPr>
          <w:rFonts w:cs="Arial"/>
          <w:lang w:val="en-GB"/>
        </w:rPr>
        <w:t>2</w:t>
      </w:r>
      <w:r w:rsidR="00E868F4" w:rsidRPr="00D8161C">
        <w:rPr>
          <w:rFonts w:cs="Arial"/>
          <w:lang w:val="en-GB"/>
        </w:rPr>
        <w:t>; and</w:t>
      </w:r>
    </w:p>
    <w:p w14:paraId="36B5DB23" w14:textId="77777777" w:rsidR="009D51C4" w:rsidRPr="00D8161C" w:rsidRDefault="009D51C4" w:rsidP="00933A73">
      <w:pPr>
        <w:spacing w:after="0" w:line="240" w:lineRule="auto"/>
        <w:ind w:left="993" w:hanging="426"/>
        <w:jc w:val="both"/>
        <w:textAlignment w:val="baseline"/>
        <w:rPr>
          <w:rFonts w:cs="Arial"/>
          <w:lang w:val="en-GB"/>
        </w:rPr>
      </w:pPr>
    </w:p>
    <w:p w14:paraId="56F9A545" w14:textId="120527A5" w:rsidR="00E868F4" w:rsidRDefault="009D51C4" w:rsidP="00933A73">
      <w:pPr>
        <w:numPr>
          <w:ilvl w:val="0"/>
          <w:numId w:val="17"/>
        </w:numPr>
        <w:spacing w:after="0" w:line="240" w:lineRule="auto"/>
        <w:ind w:left="993" w:hanging="426"/>
        <w:jc w:val="both"/>
        <w:rPr>
          <w:rFonts w:eastAsia="Times New Roman" w:cs="Arial"/>
          <w:lang w:val="en-GB"/>
        </w:rPr>
      </w:pPr>
      <w:r>
        <w:rPr>
          <w:rFonts w:eastAsia="Times New Roman" w:cs="Arial"/>
          <w:lang w:val="en-GB"/>
        </w:rPr>
        <w:t>d</w:t>
      </w:r>
      <w:r w:rsidR="00E868F4" w:rsidRPr="00D8161C">
        <w:rPr>
          <w:rFonts w:eastAsia="Times New Roman" w:cs="Arial"/>
          <w:lang w:val="en-GB"/>
        </w:rPr>
        <w:t>elete Decisions 14.</w:t>
      </w:r>
      <w:r w:rsidR="00F043A3">
        <w:rPr>
          <w:rFonts w:eastAsia="Times New Roman" w:cs="Arial"/>
          <w:lang w:val="en-GB"/>
        </w:rPr>
        <w:t>157</w:t>
      </w:r>
      <w:r w:rsidR="00E868F4" w:rsidRPr="37DA9B4D">
        <w:rPr>
          <w:rFonts w:cs="Arial"/>
        </w:rPr>
        <w:t>–</w:t>
      </w:r>
      <w:r w:rsidR="00E868F4" w:rsidRPr="00D8161C">
        <w:rPr>
          <w:rFonts w:eastAsia="Times New Roman" w:cs="Arial"/>
          <w:lang w:val="en-GB"/>
        </w:rPr>
        <w:t>14.</w:t>
      </w:r>
      <w:r w:rsidR="00F043A3">
        <w:rPr>
          <w:rFonts w:eastAsia="Times New Roman" w:cs="Arial"/>
          <w:lang w:val="en-GB"/>
        </w:rPr>
        <w:t>160</w:t>
      </w:r>
      <w:r>
        <w:rPr>
          <w:rFonts w:eastAsia="Times New Roman" w:cs="Arial"/>
          <w:lang w:val="en-GB"/>
        </w:rPr>
        <w:t>.</w:t>
      </w:r>
    </w:p>
    <w:p w14:paraId="424626ED" w14:textId="77777777" w:rsidR="00E868F4" w:rsidRDefault="00E868F4" w:rsidP="00886B91">
      <w:pPr>
        <w:pStyle w:val="ListParagraph"/>
        <w:jc w:val="both"/>
        <w:rPr>
          <w:rFonts w:eastAsia="Times New Roman" w:cs="Arial"/>
          <w:lang w:val="en-GB"/>
        </w:rPr>
      </w:pPr>
    </w:p>
    <w:p w14:paraId="0F719863" w14:textId="67C04A92" w:rsidR="00E868F4" w:rsidRDefault="00E868F4" w:rsidP="007817B0">
      <w:pPr>
        <w:spacing w:after="0" w:line="240" w:lineRule="auto"/>
        <w:ind w:left="900"/>
        <w:jc w:val="both"/>
        <w:rPr>
          <w:rFonts w:eastAsia="Times New Roman" w:cs="Arial"/>
          <w:lang w:val="en-GB"/>
        </w:rPr>
        <w:sectPr w:rsidR="00E868F4" w:rsidSect="00E868F4">
          <w:headerReference w:type="even" r:id="rId14"/>
          <w:headerReference w:type="default" r:id="rId15"/>
          <w:footerReference w:type="even" r:id="rId16"/>
          <w:footerReference w:type="default" r:id="rId17"/>
          <w:headerReference w:type="first" r:id="rId18"/>
          <w:pgSz w:w="11906" w:h="16838" w:code="9"/>
          <w:pgMar w:top="1440" w:right="1440" w:bottom="1440" w:left="1440" w:header="720" w:footer="720" w:gutter="0"/>
          <w:cols w:space="720"/>
          <w:titlePg/>
          <w:docGrid w:linePitch="360"/>
        </w:sectPr>
      </w:pPr>
      <w:r w:rsidRPr="00D8161C">
        <w:rPr>
          <w:rFonts w:eastAsia="Times New Roman" w:cs="Arial"/>
          <w:lang w:val="en-GB"/>
        </w:rPr>
        <w:t>.</w:t>
      </w:r>
    </w:p>
    <w:p w14:paraId="4C8C51E8" w14:textId="57EE3550" w:rsidR="00E868F4" w:rsidRPr="00AE16CA" w:rsidRDefault="009C23D4" w:rsidP="00BA1BB2">
      <w:pPr>
        <w:autoSpaceDE w:val="0"/>
        <w:autoSpaceDN w:val="0"/>
        <w:adjustRightInd w:val="0"/>
        <w:spacing w:after="0" w:line="240" w:lineRule="auto"/>
        <w:jc w:val="right"/>
        <w:rPr>
          <w:b/>
          <w:bCs/>
          <w:lang w:val="en-AE"/>
        </w:rPr>
      </w:pPr>
      <w:r w:rsidRPr="00AE16CA">
        <w:rPr>
          <w:b/>
          <w:bCs/>
          <w:lang w:val="en-AE"/>
        </w:rPr>
        <w:lastRenderedPageBreak/>
        <w:t xml:space="preserve">ANNEX </w:t>
      </w:r>
      <w:r w:rsidR="00880188" w:rsidRPr="00AE16CA">
        <w:rPr>
          <w:b/>
          <w:bCs/>
          <w:lang w:val="en-AE"/>
        </w:rPr>
        <w:t>1</w:t>
      </w:r>
    </w:p>
    <w:p w14:paraId="24A3FF59" w14:textId="77777777" w:rsidR="009C23D4" w:rsidRPr="00E62E22" w:rsidRDefault="009C23D4" w:rsidP="009C23D4">
      <w:pPr>
        <w:autoSpaceDE w:val="0"/>
        <w:autoSpaceDN w:val="0"/>
        <w:adjustRightInd w:val="0"/>
        <w:spacing w:after="0" w:line="240" w:lineRule="auto"/>
        <w:jc w:val="right"/>
        <w:rPr>
          <w:b/>
          <w:bCs/>
          <w:u w:val="single"/>
          <w:lang w:val="en-AE"/>
        </w:rPr>
      </w:pPr>
    </w:p>
    <w:p w14:paraId="240BF41B" w14:textId="77777777" w:rsidR="00712B83" w:rsidRDefault="00712B83" w:rsidP="003C0EA2">
      <w:pPr>
        <w:spacing w:after="0" w:line="240" w:lineRule="auto"/>
        <w:jc w:val="center"/>
      </w:pPr>
    </w:p>
    <w:p w14:paraId="419B1170" w14:textId="724033B1" w:rsidR="003C0EA2" w:rsidRPr="004605CF" w:rsidRDefault="003C0EA2" w:rsidP="003C0EA2">
      <w:pPr>
        <w:spacing w:after="0" w:line="240" w:lineRule="auto"/>
        <w:jc w:val="center"/>
      </w:pPr>
      <w:r w:rsidRPr="004605CF">
        <w:t xml:space="preserve">PROPOSED AMENDMENTS TO RESOLUTION </w:t>
      </w:r>
      <w:r>
        <w:t>11</w:t>
      </w:r>
      <w:r w:rsidRPr="004605CF">
        <w:t>.</w:t>
      </w:r>
      <w:r>
        <w:t>18 (Rev.COP14)</w:t>
      </w:r>
    </w:p>
    <w:p w14:paraId="567AF1E4" w14:textId="77777777" w:rsidR="00E76C91" w:rsidRPr="00E76C91" w:rsidRDefault="00E76C91" w:rsidP="00E76C91">
      <w:pPr>
        <w:autoSpaceDE w:val="0"/>
        <w:autoSpaceDN w:val="0"/>
        <w:adjustRightInd w:val="0"/>
        <w:spacing w:after="0" w:line="240" w:lineRule="auto"/>
        <w:jc w:val="both"/>
        <w:rPr>
          <w:u w:val="single"/>
          <w:lang w:val="en-AE"/>
        </w:rPr>
      </w:pPr>
    </w:p>
    <w:p w14:paraId="459E9AA9" w14:textId="1EE4DC0E" w:rsidR="00E76C91" w:rsidRDefault="00E76C91" w:rsidP="003C0EA2">
      <w:pPr>
        <w:autoSpaceDE w:val="0"/>
        <w:autoSpaceDN w:val="0"/>
        <w:adjustRightInd w:val="0"/>
        <w:spacing w:after="0" w:line="240" w:lineRule="auto"/>
        <w:jc w:val="center"/>
        <w:rPr>
          <w:b/>
          <w:bCs/>
          <w:lang w:val="en-AE"/>
        </w:rPr>
      </w:pPr>
      <w:r w:rsidRPr="00E62E22">
        <w:rPr>
          <w:b/>
          <w:bCs/>
          <w:lang w:val="en-AE"/>
        </w:rPr>
        <w:t>SAKER FALCON (</w:t>
      </w:r>
      <w:r w:rsidRPr="00E62E22">
        <w:rPr>
          <w:b/>
          <w:bCs/>
          <w:i/>
          <w:iCs/>
          <w:lang w:val="en-AE"/>
        </w:rPr>
        <w:t xml:space="preserve">Falco </w:t>
      </w:r>
      <w:proofErr w:type="spellStart"/>
      <w:r w:rsidRPr="00E62E22">
        <w:rPr>
          <w:b/>
          <w:bCs/>
          <w:i/>
          <w:iCs/>
          <w:lang w:val="en-AE"/>
        </w:rPr>
        <w:t>cherrug</w:t>
      </w:r>
      <w:proofErr w:type="spellEnd"/>
      <w:r w:rsidRPr="00E62E22">
        <w:rPr>
          <w:b/>
          <w:bCs/>
          <w:lang w:val="en-AE"/>
        </w:rPr>
        <w:t>) GLOBAL ACTION PLAN (SAKERGAP)</w:t>
      </w:r>
    </w:p>
    <w:p w14:paraId="72F7BF30" w14:textId="77777777" w:rsidR="00662B78" w:rsidRDefault="00662B78" w:rsidP="00E76C91">
      <w:pPr>
        <w:autoSpaceDE w:val="0"/>
        <w:autoSpaceDN w:val="0"/>
        <w:adjustRightInd w:val="0"/>
        <w:spacing w:after="0" w:line="240" w:lineRule="auto"/>
        <w:jc w:val="both"/>
        <w:rPr>
          <w:lang w:val="en-AE"/>
        </w:rPr>
      </w:pPr>
    </w:p>
    <w:p w14:paraId="6CB409C2" w14:textId="77777777" w:rsidR="003C0EA2" w:rsidRDefault="003C0EA2" w:rsidP="003C0EA2">
      <w:pPr>
        <w:spacing w:after="0" w:line="240" w:lineRule="auto"/>
        <w:contextualSpacing/>
        <w:jc w:val="center"/>
      </w:pPr>
      <w:r w:rsidRPr="00710A75">
        <w:rPr>
          <w:i/>
          <w:iCs/>
        </w:rPr>
        <w:t xml:space="preserve">NB: Proposed new text is </w:t>
      </w:r>
      <w:r w:rsidRPr="00710A75">
        <w:rPr>
          <w:i/>
          <w:iCs/>
          <w:u w:val="single"/>
        </w:rPr>
        <w:t>underlined</w:t>
      </w:r>
      <w:r w:rsidRPr="00710A75">
        <w:rPr>
          <w:i/>
          <w:iCs/>
        </w:rPr>
        <w:t xml:space="preserve">. Text to be deleted is </w:t>
      </w:r>
      <w:r w:rsidRPr="00710A75">
        <w:rPr>
          <w:i/>
          <w:iCs/>
          <w:strike/>
        </w:rPr>
        <w:t>crossed out</w:t>
      </w:r>
      <w:r w:rsidRPr="00710A75">
        <w:rPr>
          <w:i/>
          <w:iCs/>
        </w:rPr>
        <w:t>.</w:t>
      </w:r>
    </w:p>
    <w:p w14:paraId="2BA921EB" w14:textId="77777777" w:rsidR="00662B78" w:rsidRPr="00E62E22" w:rsidRDefault="00662B78" w:rsidP="00E76C91">
      <w:pPr>
        <w:autoSpaceDE w:val="0"/>
        <w:autoSpaceDN w:val="0"/>
        <w:adjustRightInd w:val="0"/>
        <w:spacing w:after="0" w:line="240" w:lineRule="auto"/>
        <w:jc w:val="both"/>
        <w:rPr>
          <w:lang w:val="en-AE"/>
        </w:rPr>
      </w:pPr>
    </w:p>
    <w:p w14:paraId="0699E8AF" w14:textId="77777777" w:rsidR="00666155" w:rsidRDefault="00666155" w:rsidP="00E76C91">
      <w:pPr>
        <w:autoSpaceDE w:val="0"/>
        <w:autoSpaceDN w:val="0"/>
        <w:adjustRightInd w:val="0"/>
        <w:spacing w:after="0" w:line="240" w:lineRule="auto"/>
        <w:jc w:val="both"/>
        <w:rPr>
          <w:i/>
          <w:iCs/>
          <w:lang w:val="en-AE"/>
        </w:rPr>
      </w:pPr>
    </w:p>
    <w:p w14:paraId="4776CE04" w14:textId="3B74B03D" w:rsidR="00E76C91" w:rsidRDefault="00E76C91" w:rsidP="00AE16CA">
      <w:pPr>
        <w:autoSpaceDE w:val="0"/>
        <w:autoSpaceDN w:val="0"/>
        <w:adjustRightInd w:val="0"/>
        <w:spacing w:after="0" w:line="240" w:lineRule="auto"/>
        <w:jc w:val="both"/>
        <w:rPr>
          <w:lang w:val="en-AE"/>
        </w:rPr>
      </w:pPr>
      <w:r w:rsidRPr="00E62E22">
        <w:rPr>
          <w:i/>
          <w:iCs/>
          <w:lang w:val="en-AE"/>
        </w:rPr>
        <w:t xml:space="preserve">Noting </w:t>
      </w:r>
      <w:r w:rsidRPr="00E62E22">
        <w:rPr>
          <w:lang w:val="en-AE"/>
        </w:rPr>
        <w:t xml:space="preserve">that at its Tenth Meeting, the CMS Conference of the Parties (COP10) in Resolution 10.28 decided on an immediate Concerted Action supported by all Parties, including the establishment of a Task Force under the auspices of the Coordinating Unit of the CMS Memorandum of Understanding on the Conservation of Migratory Birds of Prey in Africa and Eurasia (Raptors MoU) to bring together Range States, Partners and interested parties, to develop a coordinated Global Action Plan, including a management and monitoring system, to conserve the Saker Falcon, </w:t>
      </w:r>
    </w:p>
    <w:p w14:paraId="38D16629" w14:textId="77777777" w:rsidR="00BB7A6E" w:rsidRPr="00E62E22" w:rsidRDefault="00BB7A6E" w:rsidP="00E76C91">
      <w:pPr>
        <w:autoSpaceDE w:val="0"/>
        <w:autoSpaceDN w:val="0"/>
        <w:adjustRightInd w:val="0"/>
        <w:spacing w:after="0" w:line="240" w:lineRule="auto"/>
        <w:jc w:val="both"/>
        <w:rPr>
          <w:lang w:val="en-AE"/>
        </w:rPr>
      </w:pPr>
    </w:p>
    <w:p w14:paraId="33CA4459" w14:textId="77777777" w:rsidR="00E76C91" w:rsidRDefault="00E76C91" w:rsidP="00E76C91">
      <w:pPr>
        <w:autoSpaceDE w:val="0"/>
        <w:autoSpaceDN w:val="0"/>
        <w:adjustRightInd w:val="0"/>
        <w:spacing w:after="0" w:line="240" w:lineRule="auto"/>
        <w:jc w:val="both"/>
        <w:rPr>
          <w:lang w:val="en-AE"/>
        </w:rPr>
      </w:pPr>
      <w:r w:rsidRPr="00E62E22">
        <w:rPr>
          <w:i/>
          <w:iCs/>
          <w:lang w:val="en-AE"/>
        </w:rPr>
        <w:t xml:space="preserve">Noting </w:t>
      </w:r>
      <w:r w:rsidRPr="00E62E22">
        <w:rPr>
          <w:lang w:val="en-AE"/>
        </w:rPr>
        <w:t>that CMS COP10 decided that improvements in the conservation status of the Saker Falcon in any Range State may allow sustainable taking from the wild in that Range State under a management system, and that in such cases a Party or Parties may request an exclusion from the Appendix I listing to apply in that Range State, and that the Task Force would endeavour to facilitate this process through the Scientific Council inter-</w:t>
      </w:r>
      <w:proofErr w:type="spellStart"/>
      <w:r w:rsidRPr="00E62E22">
        <w:rPr>
          <w:lang w:val="en-AE"/>
        </w:rPr>
        <w:t>sessionally</w:t>
      </w:r>
      <w:proofErr w:type="spellEnd"/>
      <w:r w:rsidRPr="00E62E22">
        <w:rPr>
          <w:lang w:val="en-AE"/>
        </w:rPr>
        <w:t xml:space="preserve"> and through the Conference of the Parties, </w:t>
      </w:r>
    </w:p>
    <w:p w14:paraId="21C29E65" w14:textId="77777777" w:rsidR="00BB7A6E" w:rsidRPr="00E62E22" w:rsidRDefault="00BB7A6E" w:rsidP="00E76C91">
      <w:pPr>
        <w:autoSpaceDE w:val="0"/>
        <w:autoSpaceDN w:val="0"/>
        <w:adjustRightInd w:val="0"/>
        <w:spacing w:after="0" w:line="240" w:lineRule="auto"/>
        <w:jc w:val="both"/>
        <w:rPr>
          <w:lang w:val="en-AE"/>
        </w:rPr>
      </w:pPr>
    </w:p>
    <w:p w14:paraId="71ACDC73" w14:textId="77777777" w:rsidR="00E76C91" w:rsidRDefault="00E76C91" w:rsidP="00E76C91">
      <w:pPr>
        <w:autoSpaceDE w:val="0"/>
        <w:autoSpaceDN w:val="0"/>
        <w:adjustRightInd w:val="0"/>
        <w:spacing w:after="0" w:line="240" w:lineRule="auto"/>
        <w:jc w:val="both"/>
        <w:rPr>
          <w:lang w:val="en-AE"/>
        </w:rPr>
      </w:pPr>
      <w:r w:rsidRPr="00E62E22">
        <w:rPr>
          <w:i/>
          <w:iCs/>
          <w:lang w:val="en-AE"/>
        </w:rPr>
        <w:t xml:space="preserve">Further noting </w:t>
      </w:r>
      <w:r w:rsidRPr="00E62E22">
        <w:rPr>
          <w:lang w:val="en-AE"/>
        </w:rPr>
        <w:t xml:space="preserve">that CMS COP 11 adopted the ten-year </w:t>
      </w:r>
      <w:proofErr w:type="spellStart"/>
      <w:r w:rsidRPr="00E62E22">
        <w:rPr>
          <w:lang w:val="en-AE"/>
        </w:rPr>
        <w:t>SakerGAP</w:t>
      </w:r>
      <w:proofErr w:type="spellEnd"/>
      <w:r w:rsidRPr="00E62E22">
        <w:rPr>
          <w:lang w:val="en-AE"/>
        </w:rPr>
        <w:t xml:space="preserve"> (UNEP/CMS/COP11/Doc.23.1.5.2) as the basis for action on the conservation and management of the Saker Falcon, and decided to continue the Saker Falcon Task Force, under the auspices of the Coordinating Unit of the CMS Raptors MOU to bring together Range States, Partners and interested Parties, </w:t>
      </w:r>
    </w:p>
    <w:p w14:paraId="09E75849" w14:textId="77777777" w:rsidR="00BB7A6E" w:rsidRPr="00E62E22" w:rsidRDefault="00BB7A6E" w:rsidP="00E76C91">
      <w:pPr>
        <w:autoSpaceDE w:val="0"/>
        <w:autoSpaceDN w:val="0"/>
        <w:adjustRightInd w:val="0"/>
        <w:spacing w:after="0" w:line="240" w:lineRule="auto"/>
        <w:jc w:val="both"/>
        <w:rPr>
          <w:lang w:val="en-AE"/>
        </w:rPr>
      </w:pPr>
    </w:p>
    <w:p w14:paraId="0F922AFB" w14:textId="77777777" w:rsidR="00E76C91" w:rsidRDefault="00E76C91" w:rsidP="00E76C91">
      <w:pPr>
        <w:autoSpaceDE w:val="0"/>
        <w:autoSpaceDN w:val="0"/>
        <w:adjustRightInd w:val="0"/>
        <w:spacing w:after="0" w:line="240" w:lineRule="auto"/>
        <w:jc w:val="both"/>
        <w:rPr>
          <w:lang w:val="en-AE"/>
        </w:rPr>
      </w:pPr>
      <w:r w:rsidRPr="00E62E22">
        <w:rPr>
          <w:i/>
          <w:iCs/>
          <w:lang w:val="en-AE"/>
        </w:rPr>
        <w:t xml:space="preserve">Recalling </w:t>
      </w:r>
      <w:r w:rsidRPr="00E62E22">
        <w:rPr>
          <w:lang w:val="en-AE"/>
        </w:rPr>
        <w:t xml:space="preserve">that the Saker Falcon Task Force, established by CMS COP11, was mandated by COP12 to report to the Signatories of the CMS Raptors MOU, the CMS Scientific Council and to the CMS Conference of the Parties, </w:t>
      </w:r>
    </w:p>
    <w:p w14:paraId="250CFAAA" w14:textId="77777777" w:rsidR="00BB7A6E" w:rsidRPr="00E62E22" w:rsidRDefault="00BB7A6E" w:rsidP="00E76C91">
      <w:pPr>
        <w:autoSpaceDE w:val="0"/>
        <w:autoSpaceDN w:val="0"/>
        <w:adjustRightInd w:val="0"/>
        <w:spacing w:after="0" w:line="240" w:lineRule="auto"/>
        <w:jc w:val="both"/>
        <w:rPr>
          <w:lang w:val="en-AE"/>
        </w:rPr>
      </w:pPr>
    </w:p>
    <w:p w14:paraId="758794C1" w14:textId="77777777" w:rsidR="00E76C91" w:rsidRDefault="00E76C91" w:rsidP="00E76C91">
      <w:pPr>
        <w:autoSpaceDE w:val="0"/>
        <w:autoSpaceDN w:val="0"/>
        <w:adjustRightInd w:val="0"/>
        <w:spacing w:after="0" w:line="240" w:lineRule="auto"/>
        <w:jc w:val="both"/>
        <w:rPr>
          <w:lang w:val="en-AE"/>
        </w:rPr>
      </w:pPr>
      <w:r w:rsidRPr="00E62E22">
        <w:rPr>
          <w:i/>
          <w:iCs/>
          <w:lang w:val="en-AE"/>
        </w:rPr>
        <w:t xml:space="preserve">Aware of </w:t>
      </w:r>
      <w:r w:rsidRPr="00E62E22">
        <w:rPr>
          <w:lang w:val="en-AE"/>
        </w:rPr>
        <w:t xml:space="preserve">the urgent need for conservation action to ensure the survival of the Saker Falcon throughout its range, including the need to reduce the impact of electrocution from powerlines and related infrastructure, </w:t>
      </w:r>
    </w:p>
    <w:p w14:paraId="684C5618" w14:textId="77777777" w:rsidR="00BB7A6E" w:rsidRPr="00E62E22" w:rsidRDefault="00BB7A6E" w:rsidP="00E76C91">
      <w:pPr>
        <w:autoSpaceDE w:val="0"/>
        <w:autoSpaceDN w:val="0"/>
        <w:adjustRightInd w:val="0"/>
        <w:spacing w:after="0" w:line="240" w:lineRule="auto"/>
        <w:jc w:val="both"/>
        <w:rPr>
          <w:lang w:val="en-AE"/>
        </w:rPr>
      </w:pPr>
    </w:p>
    <w:p w14:paraId="6D62AB71" w14:textId="77777777" w:rsidR="00E76C91" w:rsidRDefault="00E76C91" w:rsidP="00E76C91">
      <w:pPr>
        <w:autoSpaceDE w:val="0"/>
        <w:autoSpaceDN w:val="0"/>
        <w:adjustRightInd w:val="0"/>
        <w:spacing w:after="0" w:line="240" w:lineRule="auto"/>
        <w:jc w:val="both"/>
        <w:rPr>
          <w:lang w:val="en-AE"/>
        </w:rPr>
      </w:pPr>
      <w:r w:rsidRPr="00E62E22">
        <w:rPr>
          <w:i/>
          <w:iCs/>
          <w:lang w:val="en-AE"/>
        </w:rPr>
        <w:t xml:space="preserve">Recognizing </w:t>
      </w:r>
      <w:r w:rsidRPr="00E62E22">
        <w:rPr>
          <w:lang w:val="en-AE"/>
        </w:rPr>
        <w:t xml:space="preserve">that the listing of the Saker Falcon in CMS Appendix I excludes the population in Mongolia, and that any legal taking of the Saker Falcon is allowed only within the legal frameworks of CITES and CMS in particular, </w:t>
      </w:r>
    </w:p>
    <w:p w14:paraId="070450FC" w14:textId="77777777" w:rsidR="00BB7A6E" w:rsidRPr="00E62E22" w:rsidRDefault="00BB7A6E" w:rsidP="00E76C91">
      <w:pPr>
        <w:autoSpaceDE w:val="0"/>
        <w:autoSpaceDN w:val="0"/>
        <w:adjustRightInd w:val="0"/>
        <w:spacing w:after="0" w:line="240" w:lineRule="auto"/>
        <w:jc w:val="both"/>
        <w:rPr>
          <w:lang w:val="en-AE"/>
        </w:rPr>
      </w:pPr>
    </w:p>
    <w:p w14:paraId="7D580DA6" w14:textId="77777777" w:rsidR="00E76C91" w:rsidRDefault="00E76C91" w:rsidP="00E76C91">
      <w:pPr>
        <w:autoSpaceDE w:val="0"/>
        <w:autoSpaceDN w:val="0"/>
        <w:adjustRightInd w:val="0"/>
        <w:spacing w:after="0" w:line="240" w:lineRule="auto"/>
        <w:jc w:val="both"/>
        <w:rPr>
          <w:lang w:val="en-AE"/>
        </w:rPr>
      </w:pPr>
      <w:r w:rsidRPr="00E62E22">
        <w:rPr>
          <w:i/>
          <w:iCs/>
          <w:lang w:val="en-AE"/>
        </w:rPr>
        <w:t xml:space="preserve">Further recognizing </w:t>
      </w:r>
      <w:r w:rsidRPr="00E62E22">
        <w:rPr>
          <w:lang w:val="en-AE"/>
        </w:rPr>
        <w:t xml:space="preserve">that the work of the Saker Falcon Task Force has been a unique and productive partnership involving a wide range of parties, and appreciative in particular of the financial contributions made by the Parties, the European Union, the Saudi Wildlife Authority on behalf of the Government of the Kingdom of Saudi Arabia, and by the CITES Secretariat, as well as of the wider support in the form of working time contributed by all the members of the Saker Falcon Task Force, and </w:t>
      </w:r>
    </w:p>
    <w:p w14:paraId="0BDAE2F0" w14:textId="77777777" w:rsidR="00BB7A6E" w:rsidRPr="00E62E22" w:rsidRDefault="00BB7A6E" w:rsidP="00E76C91">
      <w:pPr>
        <w:autoSpaceDE w:val="0"/>
        <w:autoSpaceDN w:val="0"/>
        <w:adjustRightInd w:val="0"/>
        <w:spacing w:after="0" w:line="240" w:lineRule="auto"/>
        <w:jc w:val="both"/>
        <w:rPr>
          <w:lang w:val="en-AE"/>
        </w:rPr>
      </w:pPr>
    </w:p>
    <w:p w14:paraId="3610A665" w14:textId="77777777" w:rsidR="00E76C91" w:rsidRPr="00E62E22" w:rsidRDefault="00E76C91" w:rsidP="00E76C91">
      <w:pPr>
        <w:autoSpaceDE w:val="0"/>
        <w:autoSpaceDN w:val="0"/>
        <w:adjustRightInd w:val="0"/>
        <w:spacing w:after="0" w:line="240" w:lineRule="auto"/>
        <w:jc w:val="both"/>
        <w:rPr>
          <w:lang w:val="en-AE"/>
        </w:rPr>
      </w:pPr>
      <w:r w:rsidRPr="00E62E22">
        <w:rPr>
          <w:i/>
          <w:iCs/>
          <w:lang w:val="en-AE"/>
        </w:rPr>
        <w:t xml:space="preserve">Stressing </w:t>
      </w:r>
      <w:r w:rsidRPr="00E62E22">
        <w:rPr>
          <w:lang w:val="en-AE"/>
        </w:rPr>
        <w:t xml:space="preserve">the need for immediate action by Range States and stakeholders to address the principal threats to the Saker Falcon at all stages of its life cycle and across its full range, and </w:t>
      </w:r>
    </w:p>
    <w:p w14:paraId="795DA670" w14:textId="7BD809FD" w:rsidR="00AE16CA" w:rsidRDefault="00AE16CA" w:rsidP="00E76C91">
      <w:pPr>
        <w:autoSpaceDE w:val="0"/>
        <w:autoSpaceDN w:val="0"/>
        <w:adjustRightInd w:val="0"/>
        <w:spacing w:after="0" w:line="240" w:lineRule="auto"/>
        <w:jc w:val="both"/>
        <w:rPr>
          <w:i/>
          <w:iCs/>
          <w:lang w:val="en-AE"/>
        </w:rPr>
      </w:pPr>
      <w:r>
        <w:rPr>
          <w:i/>
          <w:iCs/>
          <w:lang w:val="en-AE"/>
        </w:rPr>
        <w:br w:type="page"/>
      </w:r>
    </w:p>
    <w:p w14:paraId="202017E8" w14:textId="1F6ED13C" w:rsidR="00E76C91" w:rsidRDefault="00E76C91" w:rsidP="00E76C91">
      <w:pPr>
        <w:autoSpaceDE w:val="0"/>
        <w:autoSpaceDN w:val="0"/>
        <w:adjustRightInd w:val="0"/>
        <w:spacing w:after="0" w:line="240" w:lineRule="auto"/>
        <w:jc w:val="both"/>
        <w:rPr>
          <w:lang w:val="en-AE"/>
        </w:rPr>
      </w:pPr>
      <w:r w:rsidRPr="00E62E22">
        <w:rPr>
          <w:i/>
          <w:iCs/>
          <w:lang w:val="en-AE"/>
        </w:rPr>
        <w:lastRenderedPageBreak/>
        <w:t xml:space="preserve">Noting </w:t>
      </w:r>
      <w:r w:rsidRPr="00E62E22">
        <w:rPr>
          <w:lang w:val="en-AE"/>
        </w:rPr>
        <w:t xml:space="preserve">that significant data and information gaps exist in relation to understanding the ecology of the Saker Falcon across its range including in particular the origin of birds seen and trapped on migration, and that there is an urgent need to develop a coordinated monitoring programme for the species, </w:t>
      </w:r>
    </w:p>
    <w:p w14:paraId="5CF8821E" w14:textId="77777777" w:rsidR="00AE677E" w:rsidRDefault="00AE677E" w:rsidP="00E76C91">
      <w:pPr>
        <w:autoSpaceDE w:val="0"/>
        <w:autoSpaceDN w:val="0"/>
        <w:adjustRightInd w:val="0"/>
        <w:spacing w:after="0" w:line="240" w:lineRule="auto"/>
        <w:jc w:val="both"/>
        <w:rPr>
          <w:lang w:val="en-AE"/>
        </w:rPr>
      </w:pPr>
    </w:p>
    <w:p w14:paraId="3F7727EC" w14:textId="3DA86B9F" w:rsidR="00AE677E" w:rsidRPr="00E62E22" w:rsidRDefault="00AE677E" w:rsidP="00495539">
      <w:pPr>
        <w:autoSpaceDE w:val="0"/>
        <w:autoSpaceDN w:val="0"/>
        <w:adjustRightInd w:val="0"/>
        <w:spacing w:after="0" w:line="240" w:lineRule="auto"/>
        <w:jc w:val="both"/>
        <w:rPr>
          <w:i/>
          <w:iCs/>
          <w:u w:val="single"/>
          <w:lang w:val="en-AE"/>
        </w:rPr>
      </w:pPr>
      <w:r w:rsidRPr="00B5401A">
        <w:rPr>
          <w:i/>
          <w:iCs/>
          <w:color w:val="000000" w:themeColor="text1"/>
          <w:u w:val="single"/>
          <w:lang w:val="en-AE"/>
        </w:rPr>
        <w:t>Welcom</w:t>
      </w:r>
      <w:r w:rsidR="00486A04" w:rsidRPr="00B5401A">
        <w:rPr>
          <w:i/>
          <w:iCs/>
          <w:color w:val="000000" w:themeColor="text1"/>
          <w:u w:val="single"/>
          <w:lang w:val="en-AE"/>
        </w:rPr>
        <w:t>ing</w:t>
      </w:r>
      <w:r w:rsidRPr="00B5401A">
        <w:rPr>
          <w:color w:val="000000" w:themeColor="text1"/>
          <w:u w:val="single"/>
          <w:lang w:val="en-AE"/>
        </w:rPr>
        <w:t xml:space="preserve"> the </w:t>
      </w:r>
      <w:r w:rsidR="002E209E" w:rsidRPr="00B5401A">
        <w:rPr>
          <w:color w:val="000000" w:themeColor="text1"/>
          <w:u w:val="single"/>
          <w:lang w:val="en-AE"/>
        </w:rPr>
        <w:t>d</w:t>
      </w:r>
      <w:r w:rsidRPr="00B5401A">
        <w:rPr>
          <w:color w:val="000000" w:themeColor="text1"/>
          <w:u w:val="single"/>
          <w:lang w:val="en-AE"/>
        </w:rPr>
        <w:t>ecis</w:t>
      </w:r>
      <w:r w:rsidR="001F1D3C" w:rsidRPr="00B5401A">
        <w:rPr>
          <w:color w:val="000000" w:themeColor="text1"/>
          <w:u w:val="single"/>
          <w:lang w:val="en-AE"/>
        </w:rPr>
        <w:t>i</w:t>
      </w:r>
      <w:r w:rsidRPr="00B5401A">
        <w:rPr>
          <w:color w:val="000000" w:themeColor="text1"/>
          <w:u w:val="single"/>
          <w:lang w:val="en-AE"/>
        </w:rPr>
        <w:t>on</w:t>
      </w:r>
      <w:r w:rsidR="002E209E" w:rsidRPr="00B5401A">
        <w:rPr>
          <w:color w:val="000000" w:themeColor="text1"/>
          <w:u w:val="single"/>
          <w:lang w:val="en-AE"/>
        </w:rPr>
        <w:t>-</w:t>
      </w:r>
      <w:r w:rsidRPr="00B5401A">
        <w:rPr>
          <w:color w:val="000000" w:themeColor="text1"/>
          <w:u w:val="single"/>
          <w:lang w:val="en-AE"/>
        </w:rPr>
        <w:t>making</w:t>
      </w:r>
      <w:r w:rsidR="00041EAE" w:rsidRPr="00B5401A">
        <w:rPr>
          <w:color w:val="000000" w:themeColor="text1"/>
          <w:u w:val="single"/>
          <w:lang w:val="en-AE"/>
        </w:rPr>
        <w:t xml:space="preserve"> </w:t>
      </w:r>
      <w:r w:rsidR="00495539" w:rsidRPr="00B5401A">
        <w:rPr>
          <w:color w:val="000000" w:themeColor="text1"/>
          <w:u w:val="single"/>
          <w:lang w:val="en-AE"/>
        </w:rPr>
        <w:t>structure proposed by the Sa</w:t>
      </w:r>
      <w:r w:rsidR="00DD7761" w:rsidRPr="00B5401A">
        <w:rPr>
          <w:color w:val="000000" w:themeColor="text1"/>
          <w:u w:val="single"/>
          <w:lang w:val="en-AE"/>
        </w:rPr>
        <w:t>k</w:t>
      </w:r>
      <w:r w:rsidR="00495539" w:rsidRPr="00B5401A">
        <w:rPr>
          <w:color w:val="000000" w:themeColor="text1"/>
          <w:u w:val="single"/>
          <w:lang w:val="en-AE"/>
        </w:rPr>
        <w:t>er Task Force</w:t>
      </w:r>
      <w:r w:rsidR="001F1D3C" w:rsidRPr="00B5401A">
        <w:rPr>
          <w:color w:val="000000" w:themeColor="text1"/>
          <w:u w:val="single"/>
          <w:lang w:val="en-AE"/>
        </w:rPr>
        <w:t xml:space="preserve"> as </w:t>
      </w:r>
      <w:r w:rsidR="005F0C06" w:rsidRPr="00B5401A">
        <w:rPr>
          <w:color w:val="000000" w:themeColor="text1"/>
          <w:u w:val="single"/>
          <w:lang w:val="en-AE"/>
        </w:rPr>
        <w:t>an important step</w:t>
      </w:r>
      <w:r w:rsidR="00DD7761" w:rsidRPr="00B5401A">
        <w:rPr>
          <w:color w:val="000000" w:themeColor="text1"/>
          <w:u w:val="single"/>
          <w:lang w:val="en-AE"/>
        </w:rPr>
        <w:t xml:space="preserve"> toward</w:t>
      </w:r>
      <w:r w:rsidR="00486A04" w:rsidRPr="00B5401A">
        <w:rPr>
          <w:color w:val="000000" w:themeColor="text1"/>
          <w:u w:val="single"/>
          <w:lang w:val="en-AE"/>
        </w:rPr>
        <w:t>s</w:t>
      </w:r>
      <w:r w:rsidR="00DD7761" w:rsidRPr="00B5401A">
        <w:rPr>
          <w:color w:val="000000" w:themeColor="text1"/>
          <w:u w:val="single"/>
          <w:lang w:val="en-AE"/>
        </w:rPr>
        <w:t xml:space="preserve"> the </w:t>
      </w:r>
      <w:r w:rsidR="004D1658" w:rsidRPr="00B5401A">
        <w:rPr>
          <w:color w:val="000000" w:themeColor="text1"/>
          <w:u w:val="single"/>
          <w:lang w:val="en-AE"/>
        </w:rPr>
        <w:t>implementation</w:t>
      </w:r>
      <w:r w:rsidR="009D3177">
        <w:rPr>
          <w:u w:val="single"/>
          <w:lang w:val="en-AE"/>
        </w:rPr>
        <w:t>, where legally possible,</w:t>
      </w:r>
      <w:r w:rsidR="004D1658">
        <w:rPr>
          <w:u w:val="single"/>
          <w:lang w:val="en-AE"/>
        </w:rPr>
        <w:t xml:space="preserve"> of the Adaptive Management and Monitoring Framework</w:t>
      </w:r>
      <w:r w:rsidR="009D3177">
        <w:rPr>
          <w:u w:val="single"/>
          <w:lang w:val="en-AE"/>
        </w:rPr>
        <w:t xml:space="preserve"> as a voluntary process </w:t>
      </w:r>
      <w:r w:rsidR="0035346D">
        <w:rPr>
          <w:u w:val="single"/>
          <w:lang w:val="en-AE"/>
        </w:rPr>
        <w:t>for the conservation of the saker falcon</w:t>
      </w:r>
      <w:r w:rsidR="00486A04">
        <w:rPr>
          <w:u w:val="single"/>
          <w:lang w:val="en-AE"/>
        </w:rPr>
        <w:t>,</w:t>
      </w:r>
      <w:r w:rsidR="004D1658">
        <w:rPr>
          <w:u w:val="single"/>
          <w:lang w:val="en-AE"/>
        </w:rPr>
        <w:t xml:space="preserve"> </w:t>
      </w:r>
      <w:r w:rsidR="001F1D3C">
        <w:rPr>
          <w:u w:val="single"/>
          <w:lang w:val="en-AE"/>
        </w:rPr>
        <w:t xml:space="preserve"> </w:t>
      </w:r>
      <w:r w:rsidR="00495539">
        <w:rPr>
          <w:u w:val="single"/>
          <w:lang w:val="en-AE"/>
        </w:rPr>
        <w:t xml:space="preserve">  </w:t>
      </w:r>
      <w:r>
        <w:rPr>
          <w:u w:val="single"/>
          <w:lang w:val="en-AE"/>
        </w:rPr>
        <w:t xml:space="preserve"> </w:t>
      </w:r>
      <w:r w:rsidRPr="00E62E22">
        <w:rPr>
          <w:i/>
          <w:iCs/>
          <w:u w:val="single"/>
          <w:lang w:val="en-AE"/>
        </w:rPr>
        <w:t xml:space="preserve"> </w:t>
      </w:r>
    </w:p>
    <w:p w14:paraId="03967354" w14:textId="77777777" w:rsidR="00BB1836" w:rsidRPr="00E62E22" w:rsidRDefault="00BB1836" w:rsidP="00454663">
      <w:pPr>
        <w:autoSpaceDE w:val="0"/>
        <w:autoSpaceDN w:val="0"/>
        <w:adjustRightInd w:val="0"/>
        <w:spacing w:after="0" w:line="240" w:lineRule="auto"/>
        <w:rPr>
          <w:lang w:val="en-AE"/>
        </w:rPr>
      </w:pPr>
    </w:p>
    <w:p w14:paraId="0A41F381" w14:textId="440EDA81" w:rsidR="00E76C91" w:rsidRPr="00E62E22" w:rsidRDefault="00E76C91" w:rsidP="00E62E22">
      <w:pPr>
        <w:autoSpaceDE w:val="0"/>
        <w:autoSpaceDN w:val="0"/>
        <w:adjustRightInd w:val="0"/>
        <w:spacing w:after="0" w:line="240" w:lineRule="auto"/>
        <w:jc w:val="center"/>
        <w:rPr>
          <w:lang w:val="en-AE"/>
        </w:rPr>
      </w:pPr>
      <w:r w:rsidRPr="00E62E22">
        <w:rPr>
          <w:i/>
          <w:iCs/>
          <w:lang w:val="en-AE"/>
        </w:rPr>
        <w:t>The Conference of the Parties to the</w:t>
      </w:r>
    </w:p>
    <w:p w14:paraId="1F2755A3" w14:textId="08E15DA2" w:rsidR="00E76C91" w:rsidRPr="00E62E22" w:rsidRDefault="00E76C91" w:rsidP="00E62E22">
      <w:pPr>
        <w:autoSpaceDE w:val="0"/>
        <w:autoSpaceDN w:val="0"/>
        <w:adjustRightInd w:val="0"/>
        <w:spacing w:after="0" w:line="240" w:lineRule="auto"/>
        <w:jc w:val="center"/>
        <w:rPr>
          <w:lang w:val="en-AE"/>
        </w:rPr>
      </w:pPr>
      <w:r w:rsidRPr="00E62E22">
        <w:rPr>
          <w:i/>
          <w:iCs/>
          <w:lang w:val="en-AE"/>
        </w:rPr>
        <w:t>Convention on the Conservation of Migratory Species of Wild Animals</w:t>
      </w:r>
    </w:p>
    <w:p w14:paraId="678177F3" w14:textId="77777777" w:rsidR="00BB1836" w:rsidRDefault="00BB1836" w:rsidP="00E76C91">
      <w:pPr>
        <w:autoSpaceDE w:val="0"/>
        <w:autoSpaceDN w:val="0"/>
        <w:adjustRightInd w:val="0"/>
        <w:spacing w:after="0" w:line="240" w:lineRule="auto"/>
        <w:jc w:val="both"/>
        <w:rPr>
          <w:lang w:val="en-AE"/>
        </w:rPr>
      </w:pPr>
    </w:p>
    <w:p w14:paraId="430D036A" w14:textId="485540BE" w:rsidR="00E76C91" w:rsidRPr="00E62E22" w:rsidRDefault="00E76C91" w:rsidP="00BB1836">
      <w:pPr>
        <w:pStyle w:val="ListParagraph"/>
        <w:numPr>
          <w:ilvl w:val="1"/>
          <w:numId w:val="16"/>
        </w:numPr>
        <w:autoSpaceDE w:val="0"/>
        <w:autoSpaceDN w:val="0"/>
        <w:adjustRightInd w:val="0"/>
        <w:spacing w:after="0" w:line="240" w:lineRule="auto"/>
        <w:ind w:left="567" w:hanging="567"/>
        <w:jc w:val="both"/>
        <w:rPr>
          <w:lang w:val="en-AE"/>
        </w:rPr>
      </w:pPr>
      <w:r w:rsidRPr="00E62E22">
        <w:rPr>
          <w:i/>
          <w:iCs/>
          <w:lang w:val="en-AE"/>
        </w:rPr>
        <w:t xml:space="preserve">Congratulates </w:t>
      </w:r>
      <w:r w:rsidRPr="00E62E22">
        <w:rPr>
          <w:lang w:val="en-AE"/>
        </w:rPr>
        <w:t>the Saker Falcon Task Force on its work, including especially the transparent consensus-building approach that has been employed, and recognizes the importance of the development of the Saker Falcon Global Action Plan (</w:t>
      </w:r>
      <w:proofErr w:type="spellStart"/>
      <w:r w:rsidRPr="00E62E22">
        <w:rPr>
          <w:lang w:val="en-AE"/>
        </w:rPr>
        <w:t>SakerGAP</w:t>
      </w:r>
      <w:proofErr w:type="spellEnd"/>
      <w:r w:rsidRPr="00E62E22">
        <w:rPr>
          <w:lang w:val="en-AE"/>
        </w:rPr>
        <w:t xml:space="preserve">) for the conservation and management of the species; </w:t>
      </w:r>
    </w:p>
    <w:p w14:paraId="6548D1FF" w14:textId="77777777" w:rsidR="00E76C91" w:rsidRPr="00E62E22" w:rsidRDefault="00E76C91" w:rsidP="00E62E22">
      <w:pPr>
        <w:autoSpaceDE w:val="0"/>
        <w:autoSpaceDN w:val="0"/>
        <w:adjustRightInd w:val="0"/>
        <w:spacing w:after="0" w:line="240" w:lineRule="auto"/>
        <w:ind w:left="567" w:hanging="501"/>
        <w:jc w:val="both"/>
        <w:rPr>
          <w:lang w:val="en-AE"/>
        </w:rPr>
      </w:pPr>
    </w:p>
    <w:p w14:paraId="35AD1155" w14:textId="0A315257" w:rsidR="00E76C91" w:rsidRPr="00E62E22" w:rsidRDefault="00E76C91" w:rsidP="00BB1836">
      <w:pPr>
        <w:pStyle w:val="ListParagraph"/>
        <w:numPr>
          <w:ilvl w:val="1"/>
          <w:numId w:val="16"/>
        </w:numPr>
        <w:autoSpaceDE w:val="0"/>
        <w:autoSpaceDN w:val="0"/>
        <w:adjustRightInd w:val="0"/>
        <w:spacing w:after="0" w:line="240" w:lineRule="auto"/>
        <w:ind w:left="567" w:hanging="567"/>
        <w:jc w:val="both"/>
        <w:rPr>
          <w:lang w:val="en-AE"/>
        </w:rPr>
      </w:pPr>
      <w:r w:rsidRPr="00E62E22">
        <w:rPr>
          <w:i/>
          <w:iCs/>
          <w:lang w:val="en-AE"/>
        </w:rPr>
        <w:t xml:space="preserve">Decides </w:t>
      </w:r>
      <w:r w:rsidRPr="00E62E22">
        <w:rPr>
          <w:lang w:val="en-AE"/>
        </w:rPr>
        <w:t xml:space="preserve">to continue the implementation of the </w:t>
      </w:r>
      <w:proofErr w:type="spellStart"/>
      <w:r w:rsidRPr="00E62E22">
        <w:rPr>
          <w:lang w:val="en-AE"/>
        </w:rPr>
        <w:t>SakerGAP</w:t>
      </w:r>
      <w:proofErr w:type="spellEnd"/>
      <w:r w:rsidRPr="00E62E22">
        <w:rPr>
          <w:lang w:val="en-AE"/>
        </w:rPr>
        <w:t xml:space="preserve"> with the overall goal to re-establish a healthy and self-sustaining wild Saker Falcon population throughout its range, and to ensure that any use is sustainable; </w:t>
      </w:r>
    </w:p>
    <w:p w14:paraId="4B7EC0B8" w14:textId="77777777" w:rsidR="00E76C91" w:rsidRPr="00E62E22" w:rsidRDefault="00E76C91" w:rsidP="00BB1836">
      <w:pPr>
        <w:autoSpaceDE w:val="0"/>
        <w:autoSpaceDN w:val="0"/>
        <w:adjustRightInd w:val="0"/>
        <w:spacing w:after="0" w:line="240" w:lineRule="auto"/>
        <w:ind w:left="567" w:hanging="567"/>
        <w:jc w:val="both"/>
        <w:rPr>
          <w:lang w:val="en-AE"/>
        </w:rPr>
      </w:pPr>
    </w:p>
    <w:p w14:paraId="58B440B0" w14:textId="4D2D72CF" w:rsidR="00E76C91" w:rsidRDefault="00E76C91" w:rsidP="00BB1836">
      <w:pPr>
        <w:pStyle w:val="ListParagraph"/>
        <w:numPr>
          <w:ilvl w:val="1"/>
          <w:numId w:val="16"/>
        </w:numPr>
        <w:autoSpaceDE w:val="0"/>
        <w:autoSpaceDN w:val="0"/>
        <w:adjustRightInd w:val="0"/>
        <w:spacing w:after="0" w:line="240" w:lineRule="auto"/>
        <w:ind w:left="567" w:hanging="567"/>
        <w:jc w:val="both"/>
        <w:rPr>
          <w:lang w:val="en-AE"/>
        </w:rPr>
      </w:pPr>
      <w:r w:rsidRPr="00E62E22">
        <w:rPr>
          <w:i/>
          <w:iCs/>
          <w:lang w:val="en-AE"/>
        </w:rPr>
        <w:t xml:space="preserve">Encourages </w:t>
      </w:r>
      <w:r w:rsidRPr="00E62E22">
        <w:rPr>
          <w:lang w:val="en-AE"/>
        </w:rPr>
        <w:t xml:space="preserve">the continuation of the CITES endorsed programme in Mongolia of using artificial nests and setting sustainable harvest quotas, taking into consideration the ecological balance of the ecosystem and encourages additional conservation activities on the natural breeding population of the Saker Falcon in Mongolia; </w:t>
      </w:r>
    </w:p>
    <w:p w14:paraId="7C630D47" w14:textId="77777777" w:rsidR="005A6231" w:rsidRPr="005A6231" w:rsidRDefault="005A6231" w:rsidP="00E62E22">
      <w:pPr>
        <w:pStyle w:val="ListParagraph"/>
        <w:rPr>
          <w:lang w:val="en-AE"/>
        </w:rPr>
      </w:pPr>
    </w:p>
    <w:p w14:paraId="162284B8" w14:textId="6FC73AF1" w:rsidR="00E76C91" w:rsidRPr="00E62E22" w:rsidRDefault="00E76C91" w:rsidP="00BB1836">
      <w:pPr>
        <w:pStyle w:val="ListParagraph"/>
        <w:numPr>
          <w:ilvl w:val="1"/>
          <w:numId w:val="16"/>
        </w:numPr>
        <w:autoSpaceDE w:val="0"/>
        <w:autoSpaceDN w:val="0"/>
        <w:adjustRightInd w:val="0"/>
        <w:spacing w:after="0" w:line="240" w:lineRule="auto"/>
        <w:ind w:left="567" w:hanging="567"/>
        <w:jc w:val="both"/>
        <w:rPr>
          <w:lang w:val="en-AE"/>
        </w:rPr>
      </w:pPr>
      <w:r w:rsidRPr="00E62E22">
        <w:rPr>
          <w:i/>
          <w:iCs/>
          <w:lang w:val="en-AE"/>
        </w:rPr>
        <w:t xml:space="preserve">Further decides </w:t>
      </w:r>
      <w:r w:rsidRPr="00E62E22">
        <w:rPr>
          <w:lang w:val="en-AE"/>
        </w:rPr>
        <w:t xml:space="preserve">to continue the Saker Falcon Task Force, and instructs the Task Force, subject to the availability of resources, to: </w:t>
      </w:r>
    </w:p>
    <w:p w14:paraId="454A4615" w14:textId="77777777" w:rsidR="00E76C91" w:rsidRPr="00E62E22" w:rsidRDefault="00E76C91" w:rsidP="00E76C91">
      <w:pPr>
        <w:autoSpaceDE w:val="0"/>
        <w:autoSpaceDN w:val="0"/>
        <w:adjustRightInd w:val="0"/>
        <w:spacing w:after="0" w:line="240" w:lineRule="auto"/>
        <w:jc w:val="both"/>
        <w:rPr>
          <w:lang w:val="en-AE"/>
        </w:rPr>
      </w:pPr>
    </w:p>
    <w:p w14:paraId="4D6F7928" w14:textId="4E6D0D88" w:rsidR="00E76C91" w:rsidRPr="00E62E22" w:rsidRDefault="00E76C91" w:rsidP="00BB1836">
      <w:pPr>
        <w:autoSpaceDE w:val="0"/>
        <w:autoSpaceDN w:val="0"/>
        <w:adjustRightInd w:val="0"/>
        <w:spacing w:after="0" w:line="240" w:lineRule="auto"/>
        <w:ind w:left="993" w:hanging="426"/>
        <w:jc w:val="both"/>
        <w:rPr>
          <w:lang w:val="en-AE"/>
        </w:rPr>
      </w:pPr>
      <w:r w:rsidRPr="00E62E22">
        <w:rPr>
          <w:lang w:val="en-AE"/>
        </w:rPr>
        <w:t xml:space="preserve">a) </w:t>
      </w:r>
      <w:r w:rsidR="00BB1836">
        <w:rPr>
          <w:lang w:val="en-AE"/>
        </w:rPr>
        <w:tab/>
      </w:r>
      <w:r w:rsidRPr="00E62E22">
        <w:rPr>
          <w:lang w:val="en-AE"/>
        </w:rPr>
        <w:t xml:space="preserve">Actively promote the implementation of the </w:t>
      </w:r>
      <w:proofErr w:type="spellStart"/>
      <w:r w:rsidRPr="00E62E22">
        <w:rPr>
          <w:lang w:val="en-AE"/>
        </w:rPr>
        <w:t>SakerGAP</w:t>
      </w:r>
      <w:proofErr w:type="spellEnd"/>
      <w:r w:rsidRPr="00E62E22">
        <w:rPr>
          <w:lang w:val="en-AE"/>
        </w:rPr>
        <w:t xml:space="preserve"> including by continuing to facilitate engagement, communication, cooperation and collaboration between the stakeholders; and coordinate its review; </w:t>
      </w:r>
    </w:p>
    <w:p w14:paraId="4887D217" w14:textId="77777777" w:rsidR="00E76C91" w:rsidRPr="00E62E22" w:rsidRDefault="00E76C91" w:rsidP="00BB1836">
      <w:pPr>
        <w:autoSpaceDE w:val="0"/>
        <w:autoSpaceDN w:val="0"/>
        <w:adjustRightInd w:val="0"/>
        <w:spacing w:after="0" w:line="240" w:lineRule="auto"/>
        <w:ind w:left="993" w:hanging="426"/>
        <w:jc w:val="both"/>
        <w:rPr>
          <w:lang w:val="en-AE"/>
        </w:rPr>
      </w:pPr>
    </w:p>
    <w:p w14:paraId="753D6803" w14:textId="48ACECE7" w:rsidR="00DD341F" w:rsidRPr="00E62E22" w:rsidRDefault="00E76C91" w:rsidP="00BB1836">
      <w:pPr>
        <w:autoSpaceDE w:val="0"/>
        <w:autoSpaceDN w:val="0"/>
        <w:adjustRightInd w:val="0"/>
        <w:spacing w:after="0" w:line="240" w:lineRule="auto"/>
        <w:ind w:left="993" w:hanging="426"/>
        <w:jc w:val="both"/>
        <w:rPr>
          <w:lang w:val="en-AE"/>
        </w:rPr>
      </w:pPr>
      <w:r w:rsidRPr="00E62E22">
        <w:rPr>
          <w:lang w:val="en-AE"/>
        </w:rPr>
        <w:t xml:space="preserve">b) </w:t>
      </w:r>
      <w:r w:rsidR="00BB1836">
        <w:rPr>
          <w:lang w:val="en-AE"/>
        </w:rPr>
        <w:tab/>
      </w:r>
      <w:r w:rsidRPr="00E62E22">
        <w:rPr>
          <w:lang w:val="en-AE"/>
        </w:rPr>
        <w:t xml:space="preserve">Further develop, refine, and implement, where legally possible, and following best practice, an adaptive management and monitoring framework to improve the present conservation status of the Saker Falcon through, inter alia, regulated, and sustainable use; </w:t>
      </w:r>
    </w:p>
    <w:p w14:paraId="4348FE93" w14:textId="77777777" w:rsidR="00E76C91" w:rsidRPr="00E62E22" w:rsidRDefault="00E76C91" w:rsidP="00BB1836">
      <w:pPr>
        <w:autoSpaceDE w:val="0"/>
        <w:autoSpaceDN w:val="0"/>
        <w:adjustRightInd w:val="0"/>
        <w:spacing w:after="0" w:line="240" w:lineRule="auto"/>
        <w:ind w:left="993" w:hanging="426"/>
        <w:jc w:val="both"/>
        <w:rPr>
          <w:lang w:val="en-AE"/>
        </w:rPr>
      </w:pPr>
    </w:p>
    <w:p w14:paraId="625B333A" w14:textId="2D09333C" w:rsidR="00E76C91" w:rsidRPr="00E62E22" w:rsidRDefault="00E76C91" w:rsidP="00BB1836">
      <w:pPr>
        <w:autoSpaceDE w:val="0"/>
        <w:autoSpaceDN w:val="0"/>
        <w:adjustRightInd w:val="0"/>
        <w:spacing w:after="0" w:line="240" w:lineRule="auto"/>
        <w:ind w:left="993" w:hanging="426"/>
        <w:jc w:val="both"/>
        <w:rPr>
          <w:lang w:val="en-AE"/>
        </w:rPr>
      </w:pPr>
      <w:r w:rsidRPr="00E62E22">
        <w:rPr>
          <w:lang w:val="en-AE"/>
        </w:rPr>
        <w:t xml:space="preserve">c) </w:t>
      </w:r>
      <w:r w:rsidR="00BB1836">
        <w:rPr>
          <w:lang w:val="en-AE"/>
        </w:rPr>
        <w:tab/>
      </w:r>
      <w:r w:rsidRPr="00E62E22">
        <w:rPr>
          <w:lang w:val="en-AE"/>
        </w:rPr>
        <w:t xml:space="preserve">Promote monitoring and research across the range of Saker Falcon, inter alia to fill information gaps on population size and trend, improve knowledge of the genetic structure of Saker Falcon populations, fill knowledge gaps regarding other key parameters needed for population modelling and contribute new information to any future IUCN global Red List reassessment for the species; </w:t>
      </w:r>
    </w:p>
    <w:p w14:paraId="5FC93280" w14:textId="77777777" w:rsidR="00E76C91" w:rsidRPr="00E62E22" w:rsidRDefault="00E76C91" w:rsidP="00BB1836">
      <w:pPr>
        <w:autoSpaceDE w:val="0"/>
        <w:autoSpaceDN w:val="0"/>
        <w:adjustRightInd w:val="0"/>
        <w:spacing w:after="0" w:line="240" w:lineRule="auto"/>
        <w:ind w:left="993" w:hanging="426"/>
        <w:jc w:val="both"/>
        <w:rPr>
          <w:lang w:val="en-AE"/>
        </w:rPr>
      </w:pPr>
    </w:p>
    <w:p w14:paraId="44A3510F" w14:textId="54FF4C0D" w:rsidR="00E76C91" w:rsidRPr="00E62E22" w:rsidRDefault="00E76C91" w:rsidP="00BB1836">
      <w:pPr>
        <w:autoSpaceDE w:val="0"/>
        <w:autoSpaceDN w:val="0"/>
        <w:adjustRightInd w:val="0"/>
        <w:spacing w:after="0" w:line="240" w:lineRule="auto"/>
        <w:ind w:left="993" w:hanging="426"/>
        <w:jc w:val="both"/>
        <w:rPr>
          <w:lang w:val="en-AE"/>
        </w:rPr>
      </w:pPr>
      <w:r w:rsidRPr="00E62E22">
        <w:rPr>
          <w:lang w:val="en-AE"/>
        </w:rPr>
        <w:t xml:space="preserve">d) </w:t>
      </w:r>
      <w:r w:rsidR="00BB1836">
        <w:rPr>
          <w:lang w:val="en-AE"/>
        </w:rPr>
        <w:tab/>
      </w:r>
      <w:r w:rsidRPr="00E62E22">
        <w:rPr>
          <w:lang w:val="en-AE"/>
        </w:rPr>
        <w:t xml:space="preserve">Work collaboratively with the CMS Energy Task Force (ETF) to ensure synergies and identify priority areas within the range of the Saker Falcon and promote mitigation measures that could reduce the impact of electrocution from power lines and related energy infrastructure on populations of the Saker Falcon; </w:t>
      </w:r>
    </w:p>
    <w:p w14:paraId="48699041" w14:textId="77777777" w:rsidR="00E76C91" w:rsidRPr="00E62E22" w:rsidRDefault="00E76C91" w:rsidP="00BB1836">
      <w:pPr>
        <w:autoSpaceDE w:val="0"/>
        <w:autoSpaceDN w:val="0"/>
        <w:adjustRightInd w:val="0"/>
        <w:spacing w:after="0" w:line="240" w:lineRule="auto"/>
        <w:ind w:left="993" w:hanging="426"/>
        <w:jc w:val="both"/>
        <w:rPr>
          <w:lang w:val="en-AE"/>
        </w:rPr>
      </w:pPr>
    </w:p>
    <w:p w14:paraId="14CFE55B" w14:textId="611584F5" w:rsidR="00E76C91" w:rsidRPr="00E62E22" w:rsidRDefault="00E76C91" w:rsidP="00BB1836">
      <w:pPr>
        <w:autoSpaceDE w:val="0"/>
        <w:autoSpaceDN w:val="0"/>
        <w:adjustRightInd w:val="0"/>
        <w:spacing w:after="0" w:line="240" w:lineRule="auto"/>
        <w:ind w:left="993" w:hanging="426"/>
        <w:jc w:val="both"/>
        <w:rPr>
          <w:lang w:val="en-AE"/>
        </w:rPr>
      </w:pPr>
      <w:r w:rsidRPr="00E62E22">
        <w:rPr>
          <w:lang w:val="en-AE"/>
        </w:rPr>
        <w:t xml:space="preserve">e) </w:t>
      </w:r>
      <w:r w:rsidR="00BB1836">
        <w:rPr>
          <w:lang w:val="en-AE"/>
        </w:rPr>
        <w:tab/>
      </w:r>
      <w:r w:rsidRPr="00E62E22">
        <w:rPr>
          <w:lang w:val="en-AE"/>
        </w:rPr>
        <w:t xml:space="preserve">In collaboration with the CMS ETF and other expert groups, continue to raise awareness of the serious issue of electrocution of Saker Falcon with energy companies and national governments; and </w:t>
      </w:r>
    </w:p>
    <w:p w14:paraId="069EA270" w14:textId="77777777" w:rsidR="00E76C91" w:rsidRPr="00E62E22" w:rsidRDefault="00E76C91" w:rsidP="00E62E22">
      <w:pPr>
        <w:autoSpaceDE w:val="0"/>
        <w:autoSpaceDN w:val="0"/>
        <w:adjustRightInd w:val="0"/>
        <w:spacing w:after="0" w:line="240" w:lineRule="auto"/>
        <w:ind w:left="851" w:hanging="284"/>
        <w:jc w:val="both"/>
        <w:rPr>
          <w:lang w:val="en-AE"/>
        </w:rPr>
      </w:pPr>
    </w:p>
    <w:p w14:paraId="0ECA5604" w14:textId="24A5DE14" w:rsidR="00E76C91" w:rsidRPr="00E62E22" w:rsidRDefault="00E76C91" w:rsidP="00BB1836">
      <w:pPr>
        <w:autoSpaceDE w:val="0"/>
        <w:autoSpaceDN w:val="0"/>
        <w:adjustRightInd w:val="0"/>
        <w:spacing w:after="0" w:line="240" w:lineRule="auto"/>
        <w:ind w:left="993" w:hanging="426"/>
        <w:jc w:val="both"/>
        <w:rPr>
          <w:lang w:val="en-AE"/>
        </w:rPr>
      </w:pPr>
      <w:r w:rsidRPr="00E62E22">
        <w:rPr>
          <w:lang w:val="en-AE"/>
        </w:rPr>
        <w:t xml:space="preserve">f) </w:t>
      </w:r>
      <w:r w:rsidR="00BB1836">
        <w:rPr>
          <w:lang w:val="en-AE"/>
        </w:rPr>
        <w:tab/>
      </w:r>
      <w:r w:rsidRPr="00E62E22">
        <w:rPr>
          <w:lang w:val="en-AE"/>
        </w:rPr>
        <w:t xml:space="preserve">Ensure synergies with any relevant work proposed under the CMS Central Asian Flyway Initiative to minimise impacts of energy infrastructure on birds; </w:t>
      </w:r>
    </w:p>
    <w:p w14:paraId="5326845F" w14:textId="12B52891" w:rsidR="00E76C91" w:rsidRPr="00E62E22" w:rsidRDefault="00E76C91" w:rsidP="00BB1836">
      <w:pPr>
        <w:autoSpaceDE w:val="0"/>
        <w:autoSpaceDN w:val="0"/>
        <w:adjustRightInd w:val="0"/>
        <w:spacing w:after="80" w:line="240" w:lineRule="auto"/>
        <w:ind w:left="567" w:hanging="567"/>
        <w:jc w:val="both"/>
        <w:rPr>
          <w:lang w:val="en-AE"/>
        </w:rPr>
      </w:pPr>
      <w:r w:rsidRPr="00E62E22">
        <w:rPr>
          <w:lang w:val="en-AE"/>
        </w:rPr>
        <w:lastRenderedPageBreak/>
        <w:t xml:space="preserve">5. </w:t>
      </w:r>
      <w:r w:rsidR="00BB1836">
        <w:rPr>
          <w:lang w:val="en-AE"/>
        </w:rPr>
        <w:tab/>
      </w:r>
      <w:r w:rsidRPr="00E62E22">
        <w:rPr>
          <w:i/>
          <w:iCs/>
          <w:lang w:val="en-AE"/>
        </w:rPr>
        <w:t xml:space="preserve">Agrees </w:t>
      </w:r>
      <w:r w:rsidRPr="00E62E22">
        <w:rPr>
          <w:lang w:val="en-AE"/>
        </w:rPr>
        <w:t xml:space="preserve">on the following reporting framework for the Saker Falcon Task Force: </w:t>
      </w:r>
    </w:p>
    <w:p w14:paraId="07B10E7A" w14:textId="77777777" w:rsidR="00E76C91" w:rsidRPr="00E62E22" w:rsidRDefault="00E76C91" w:rsidP="00BB1836">
      <w:pPr>
        <w:autoSpaceDE w:val="0"/>
        <w:autoSpaceDN w:val="0"/>
        <w:adjustRightInd w:val="0"/>
        <w:spacing w:after="80" w:line="240" w:lineRule="auto"/>
        <w:ind w:left="993" w:hanging="426"/>
        <w:jc w:val="both"/>
        <w:rPr>
          <w:lang w:val="en-AE"/>
        </w:rPr>
      </w:pPr>
      <w:r w:rsidRPr="00E62E22">
        <w:rPr>
          <w:lang w:val="en-AE"/>
        </w:rPr>
        <w:t xml:space="preserve">• Report to each meeting of the CMS Raptors MOU; </w:t>
      </w:r>
    </w:p>
    <w:p w14:paraId="2E850941" w14:textId="77777777" w:rsidR="00E76C91" w:rsidRPr="00E62E22" w:rsidRDefault="00E76C91" w:rsidP="00BB1836">
      <w:pPr>
        <w:autoSpaceDE w:val="0"/>
        <w:autoSpaceDN w:val="0"/>
        <w:adjustRightInd w:val="0"/>
        <w:spacing w:after="80" w:line="240" w:lineRule="auto"/>
        <w:ind w:left="993" w:hanging="426"/>
        <w:jc w:val="both"/>
        <w:rPr>
          <w:lang w:val="en-AE"/>
        </w:rPr>
      </w:pPr>
      <w:r w:rsidRPr="00E62E22">
        <w:rPr>
          <w:lang w:val="en-AE"/>
        </w:rPr>
        <w:t xml:space="preserve">• Report to the next meeting of the CMS Scientific Council; and </w:t>
      </w:r>
    </w:p>
    <w:p w14:paraId="40C0DF86" w14:textId="4B399BBF" w:rsidR="00E76C91" w:rsidRPr="00E62E22" w:rsidRDefault="00E76C91" w:rsidP="00BB1836">
      <w:pPr>
        <w:autoSpaceDE w:val="0"/>
        <w:autoSpaceDN w:val="0"/>
        <w:adjustRightInd w:val="0"/>
        <w:spacing w:after="0" w:line="240" w:lineRule="auto"/>
        <w:ind w:left="993" w:hanging="426"/>
        <w:jc w:val="both"/>
        <w:rPr>
          <w:lang w:val="en-AE"/>
        </w:rPr>
      </w:pPr>
      <w:r w:rsidRPr="00E62E22">
        <w:rPr>
          <w:lang w:val="en-AE"/>
        </w:rPr>
        <w:t xml:space="preserve">• Review progress on implementing the </w:t>
      </w:r>
      <w:proofErr w:type="spellStart"/>
      <w:r w:rsidRPr="00E62E22">
        <w:rPr>
          <w:lang w:val="en-AE"/>
        </w:rPr>
        <w:t>SakerGAP</w:t>
      </w:r>
      <w:proofErr w:type="spellEnd"/>
      <w:r w:rsidRPr="00E62E22">
        <w:rPr>
          <w:lang w:val="en-AE"/>
        </w:rPr>
        <w:t xml:space="preserve"> and report to the </w:t>
      </w:r>
      <w:r w:rsidRPr="00E62E22">
        <w:rPr>
          <w:strike/>
          <w:lang w:val="en-AE"/>
        </w:rPr>
        <w:t>1</w:t>
      </w:r>
      <w:r w:rsidR="00D0518E" w:rsidRPr="00E62E22">
        <w:rPr>
          <w:strike/>
          <w:lang w:val="en-AE"/>
        </w:rPr>
        <w:t>5</w:t>
      </w:r>
      <w:r w:rsidR="008A6B39" w:rsidRPr="008A6B39">
        <w:rPr>
          <w:strike/>
          <w:lang w:val="en-AE"/>
        </w:rPr>
        <w:t>t</w:t>
      </w:r>
      <w:r w:rsidRPr="00E62E22">
        <w:rPr>
          <w:strike/>
          <w:lang w:val="en-AE"/>
        </w:rPr>
        <w:t>h</w:t>
      </w:r>
      <w:r w:rsidRPr="00E62E22">
        <w:rPr>
          <w:lang w:val="en-AE"/>
        </w:rPr>
        <w:t xml:space="preserve"> </w:t>
      </w:r>
      <w:r w:rsidR="00870A81">
        <w:rPr>
          <w:u w:val="single"/>
          <w:lang w:val="en-AE"/>
        </w:rPr>
        <w:t xml:space="preserve">each </w:t>
      </w:r>
      <w:r w:rsidRPr="00E62E22">
        <w:rPr>
          <w:lang w:val="en-AE"/>
        </w:rPr>
        <w:t xml:space="preserve">Meeting of the CMS Conference of the Parties; </w:t>
      </w:r>
    </w:p>
    <w:p w14:paraId="424BFA83" w14:textId="77777777" w:rsidR="00E76C91" w:rsidRPr="00E62E22" w:rsidRDefault="00E76C91" w:rsidP="00B33AE4">
      <w:pPr>
        <w:autoSpaceDE w:val="0"/>
        <w:autoSpaceDN w:val="0"/>
        <w:adjustRightInd w:val="0"/>
        <w:spacing w:after="0" w:line="240" w:lineRule="auto"/>
        <w:ind w:left="284"/>
        <w:jc w:val="both"/>
        <w:rPr>
          <w:lang w:val="en-AE"/>
        </w:rPr>
      </w:pPr>
    </w:p>
    <w:p w14:paraId="77D63D77" w14:textId="366E261B" w:rsidR="00E76C91" w:rsidRPr="00E62E22" w:rsidRDefault="00E76C91" w:rsidP="00BB1836">
      <w:pPr>
        <w:autoSpaceDE w:val="0"/>
        <w:autoSpaceDN w:val="0"/>
        <w:adjustRightInd w:val="0"/>
        <w:spacing w:after="0" w:line="240" w:lineRule="auto"/>
        <w:ind w:left="567" w:hanging="567"/>
        <w:jc w:val="both"/>
        <w:rPr>
          <w:lang w:val="en-AE"/>
        </w:rPr>
      </w:pPr>
      <w:r w:rsidRPr="00E62E22">
        <w:rPr>
          <w:lang w:val="en-AE"/>
        </w:rPr>
        <w:t xml:space="preserve">6. </w:t>
      </w:r>
      <w:r w:rsidR="00BB1836">
        <w:rPr>
          <w:lang w:val="en-AE"/>
        </w:rPr>
        <w:tab/>
      </w:r>
      <w:r w:rsidRPr="00E62E22">
        <w:rPr>
          <w:i/>
          <w:iCs/>
          <w:lang w:val="en-AE"/>
        </w:rPr>
        <w:t xml:space="preserve">Urges </w:t>
      </w:r>
      <w:r w:rsidRPr="00E62E22">
        <w:rPr>
          <w:lang w:val="en-AE"/>
        </w:rPr>
        <w:t xml:space="preserve">Parties, Range States and stakeholders to actively support the work of the Saker Falcon Task Force; </w:t>
      </w:r>
    </w:p>
    <w:p w14:paraId="7101022D" w14:textId="77777777" w:rsidR="00E76C91" w:rsidRPr="00E62E22" w:rsidRDefault="00E76C91" w:rsidP="00BB1836">
      <w:pPr>
        <w:autoSpaceDE w:val="0"/>
        <w:autoSpaceDN w:val="0"/>
        <w:adjustRightInd w:val="0"/>
        <w:spacing w:after="0" w:line="240" w:lineRule="auto"/>
        <w:ind w:left="567" w:hanging="567"/>
        <w:jc w:val="both"/>
        <w:rPr>
          <w:lang w:val="en-AE"/>
        </w:rPr>
      </w:pPr>
    </w:p>
    <w:p w14:paraId="4EBD739B" w14:textId="3AB8BD2A" w:rsidR="00E76C91" w:rsidRPr="00E62E22" w:rsidRDefault="00E76C91" w:rsidP="00BB1836">
      <w:pPr>
        <w:autoSpaceDE w:val="0"/>
        <w:autoSpaceDN w:val="0"/>
        <w:adjustRightInd w:val="0"/>
        <w:spacing w:after="0" w:line="240" w:lineRule="auto"/>
        <w:ind w:left="567" w:hanging="567"/>
        <w:jc w:val="both"/>
        <w:rPr>
          <w:lang w:val="en-AE"/>
        </w:rPr>
      </w:pPr>
      <w:r w:rsidRPr="00E62E22">
        <w:rPr>
          <w:lang w:val="en-AE"/>
        </w:rPr>
        <w:t xml:space="preserve">7. </w:t>
      </w:r>
      <w:r w:rsidR="00BB1836">
        <w:rPr>
          <w:lang w:val="en-AE"/>
        </w:rPr>
        <w:tab/>
      </w:r>
      <w:r w:rsidRPr="00E62E22">
        <w:rPr>
          <w:i/>
          <w:iCs/>
          <w:lang w:val="en-AE"/>
        </w:rPr>
        <w:t xml:space="preserve">Further urges </w:t>
      </w:r>
      <w:r w:rsidRPr="00E62E22">
        <w:rPr>
          <w:lang w:val="en-AE"/>
        </w:rPr>
        <w:t xml:space="preserve">Parties, Range States and stakeholders to work collaboratively to immediately begin to mobilize the considerable resources required to fully implement the </w:t>
      </w:r>
      <w:proofErr w:type="spellStart"/>
      <w:r w:rsidRPr="00E62E22">
        <w:rPr>
          <w:lang w:val="en-AE"/>
        </w:rPr>
        <w:t>SakerGAP</w:t>
      </w:r>
      <w:proofErr w:type="spellEnd"/>
      <w:r w:rsidRPr="00E62E22">
        <w:rPr>
          <w:lang w:val="en-AE"/>
        </w:rPr>
        <w:t xml:space="preserve"> throughout the species’ range; and </w:t>
      </w:r>
    </w:p>
    <w:p w14:paraId="5508D381" w14:textId="77777777" w:rsidR="00E76C91" w:rsidRPr="00E62E22" w:rsidRDefault="00E76C91" w:rsidP="00BB1836">
      <w:pPr>
        <w:autoSpaceDE w:val="0"/>
        <w:autoSpaceDN w:val="0"/>
        <w:adjustRightInd w:val="0"/>
        <w:spacing w:after="0" w:line="240" w:lineRule="auto"/>
        <w:ind w:left="567" w:hanging="567"/>
        <w:jc w:val="both"/>
        <w:rPr>
          <w:lang w:val="en-AE"/>
        </w:rPr>
      </w:pPr>
    </w:p>
    <w:p w14:paraId="4EA6DFAB" w14:textId="5C3DC88D" w:rsidR="00E76C91" w:rsidRPr="00E62E22" w:rsidRDefault="00E76C91" w:rsidP="00BB1836">
      <w:pPr>
        <w:autoSpaceDE w:val="0"/>
        <w:autoSpaceDN w:val="0"/>
        <w:adjustRightInd w:val="0"/>
        <w:spacing w:after="0" w:line="240" w:lineRule="auto"/>
        <w:ind w:left="567" w:hanging="567"/>
        <w:jc w:val="both"/>
        <w:rPr>
          <w:lang w:val="en-AE"/>
        </w:rPr>
      </w:pPr>
      <w:r w:rsidRPr="00E62E22">
        <w:rPr>
          <w:lang w:val="en-AE"/>
        </w:rPr>
        <w:t xml:space="preserve">8. </w:t>
      </w:r>
      <w:r w:rsidR="00BB1836">
        <w:rPr>
          <w:lang w:val="en-AE"/>
        </w:rPr>
        <w:tab/>
      </w:r>
      <w:r w:rsidRPr="00E62E22">
        <w:rPr>
          <w:i/>
          <w:iCs/>
          <w:lang w:val="en-AE"/>
        </w:rPr>
        <w:t xml:space="preserve">Invites </w:t>
      </w:r>
      <w:r w:rsidRPr="00E62E22">
        <w:rPr>
          <w:lang w:val="en-AE"/>
        </w:rPr>
        <w:t xml:space="preserve">Parties and Range States to integrate implementation of the </w:t>
      </w:r>
      <w:proofErr w:type="spellStart"/>
      <w:r w:rsidRPr="00E62E22">
        <w:rPr>
          <w:lang w:val="en-AE"/>
        </w:rPr>
        <w:t>SakerGAP</w:t>
      </w:r>
      <w:proofErr w:type="spellEnd"/>
      <w:r w:rsidRPr="00E62E22">
        <w:rPr>
          <w:lang w:val="en-AE"/>
        </w:rPr>
        <w:t xml:space="preserve"> into their national biodiversity strategies and action plans (NBSAPs), and/or National or Regional Species Action Plans developed under the Convention on Biological Diversity (CBD </w:t>
      </w:r>
    </w:p>
    <w:p w14:paraId="0A40B05E" w14:textId="77777777" w:rsidR="00BB1836" w:rsidRDefault="00BB1836" w:rsidP="00BB1836">
      <w:pPr>
        <w:spacing w:after="0" w:line="240" w:lineRule="auto"/>
        <w:jc w:val="both"/>
        <w:rPr>
          <w:lang w:val="en-GB"/>
        </w:rPr>
        <w:sectPr w:rsidR="00BB1836" w:rsidSect="00D93628">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5913178E" w14:textId="265CC714" w:rsidR="003722F6" w:rsidRPr="003722F6" w:rsidRDefault="003722F6" w:rsidP="003722F6">
      <w:pPr>
        <w:spacing w:after="0" w:line="240" w:lineRule="auto"/>
        <w:jc w:val="right"/>
        <w:rPr>
          <w:b/>
          <w:bCs/>
          <w:lang w:val="en-GB"/>
        </w:rPr>
      </w:pPr>
      <w:r w:rsidRPr="003722F6">
        <w:rPr>
          <w:b/>
          <w:bCs/>
          <w:lang w:val="en-GB"/>
        </w:rPr>
        <w:lastRenderedPageBreak/>
        <w:t xml:space="preserve">ANNEX </w:t>
      </w:r>
      <w:r w:rsidR="00880188">
        <w:rPr>
          <w:b/>
          <w:bCs/>
          <w:lang w:val="en-GB"/>
        </w:rPr>
        <w:t>2</w:t>
      </w:r>
    </w:p>
    <w:p w14:paraId="3944490E" w14:textId="77777777" w:rsidR="003722F6" w:rsidRDefault="003722F6" w:rsidP="003722F6">
      <w:pPr>
        <w:spacing w:after="0" w:line="240" w:lineRule="auto"/>
        <w:jc w:val="center"/>
        <w:rPr>
          <w:lang w:val="en-GB"/>
        </w:rPr>
      </w:pPr>
    </w:p>
    <w:p w14:paraId="339A2134" w14:textId="4C7B8258" w:rsidR="003722F6" w:rsidRDefault="003722F6" w:rsidP="003722F6">
      <w:pPr>
        <w:spacing w:after="0" w:line="240" w:lineRule="auto"/>
        <w:jc w:val="center"/>
        <w:rPr>
          <w:lang w:val="en-GB"/>
        </w:rPr>
      </w:pPr>
      <w:r>
        <w:rPr>
          <w:lang w:val="en-GB"/>
        </w:rPr>
        <w:t xml:space="preserve">DRAFT DECISIONS </w:t>
      </w:r>
    </w:p>
    <w:p w14:paraId="3AF89BF6" w14:textId="77777777" w:rsidR="003722F6" w:rsidRDefault="003722F6" w:rsidP="003722F6">
      <w:pPr>
        <w:spacing w:after="0" w:line="240" w:lineRule="auto"/>
        <w:jc w:val="center"/>
        <w:rPr>
          <w:rFonts w:eastAsia="Times New Roman" w:cs="Arial"/>
          <w:b/>
          <w:bCs/>
          <w:lang w:val="en-GB"/>
        </w:rPr>
      </w:pPr>
    </w:p>
    <w:p w14:paraId="76E2BE44" w14:textId="77777777" w:rsidR="00CD40DB" w:rsidRDefault="00CD40DB" w:rsidP="00CD40DB">
      <w:pPr>
        <w:autoSpaceDE w:val="0"/>
        <w:autoSpaceDN w:val="0"/>
        <w:adjustRightInd w:val="0"/>
        <w:spacing w:after="0" w:line="240" w:lineRule="auto"/>
        <w:jc w:val="center"/>
        <w:rPr>
          <w:b/>
          <w:bCs/>
          <w:lang w:val="en-AE"/>
        </w:rPr>
      </w:pPr>
      <w:r w:rsidRPr="00E62E22">
        <w:rPr>
          <w:b/>
          <w:bCs/>
          <w:lang w:val="en-AE"/>
        </w:rPr>
        <w:t>SAKER FALCON (</w:t>
      </w:r>
      <w:r w:rsidRPr="00E62E22">
        <w:rPr>
          <w:b/>
          <w:bCs/>
          <w:i/>
          <w:iCs/>
          <w:lang w:val="en-AE"/>
        </w:rPr>
        <w:t xml:space="preserve">Falco </w:t>
      </w:r>
      <w:proofErr w:type="spellStart"/>
      <w:r w:rsidRPr="00E62E22">
        <w:rPr>
          <w:b/>
          <w:bCs/>
          <w:i/>
          <w:iCs/>
          <w:lang w:val="en-AE"/>
        </w:rPr>
        <w:t>cherrug</w:t>
      </w:r>
      <w:proofErr w:type="spellEnd"/>
      <w:r w:rsidRPr="00E62E22">
        <w:rPr>
          <w:b/>
          <w:bCs/>
          <w:lang w:val="en-AE"/>
        </w:rPr>
        <w:t>) GLOBAL ACTION PLAN (SAKERGAP)</w:t>
      </w:r>
    </w:p>
    <w:p w14:paraId="6AA92AFB" w14:textId="77777777" w:rsidR="00CD40DB" w:rsidRPr="00CD40DB" w:rsidRDefault="00CD40DB" w:rsidP="00CD40DB">
      <w:pPr>
        <w:spacing w:after="0" w:line="240" w:lineRule="auto"/>
        <w:rPr>
          <w:rFonts w:eastAsia="Times New Roman" w:cs="Arial"/>
          <w:b/>
          <w:bCs/>
          <w:lang w:val="en-AE"/>
        </w:rPr>
      </w:pPr>
    </w:p>
    <w:p w14:paraId="3ACBB2E0" w14:textId="77777777" w:rsidR="003722F6" w:rsidRPr="00CD40DB" w:rsidRDefault="003722F6" w:rsidP="00CD40DB">
      <w:pPr>
        <w:spacing w:after="0" w:line="240" w:lineRule="auto"/>
        <w:rPr>
          <w:b/>
          <w:bCs/>
          <w:i/>
          <w:iCs/>
          <w:lang w:val="en-GB"/>
        </w:rPr>
      </w:pPr>
    </w:p>
    <w:p w14:paraId="2EFF3EA8" w14:textId="53804C00" w:rsidR="00425C2A" w:rsidRPr="00400875" w:rsidRDefault="00400875" w:rsidP="00314A2E">
      <w:pPr>
        <w:spacing w:after="0" w:line="240" w:lineRule="auto"/>
        <w:jc w:val="both"/>
        <w:rPr>
          <w:b/>
          <w:bCs/>
          <w:i/>
          <w:iCs/>
          <w:lang w:val="en-GB"/>
        </w:rPr>
      </w:pPr>
      <w:r w:rsidRPr="00400875">
        <w:rPr>
          <w:b/>
          <w:bCs/>
          <w:i/>
          <w:iCs/>
          <w:lang w:val="en-GB"/>
        </w:rPr>
        <w:t>D</w:t>
      </w:r>
      <w:r w:rsidR="00425C2A" w:rsidRPr="00400875">
        <w:rPr>
          <w:b/>
          <w:bCs/>
          <w:i/>
          <w:iCs/>
          <w:lang w:val="en-GB"/>
        </w:rPr>
        <w:t>irected to Parties</w:t>
      </w:r>
    </w:p>
    <w:p w14:paraId="11136C34" w14:textId="77777777" w:rsidR="00425C2A" w:rsidRPr="00B5401A" w:rsidRDefault="00425C2A" w:rsidP="00425C2A">
      <w:pPr>
        <w:spacing w:after="0" w:line="240" w:lineRule="auto"/>
        <w:ind w:left="567"/>
        <w:jc w:val="both"/>
        <w:rPr>
          <w:b/>
          <w:bCs/>
          <w:lang w:val="en-GB"/>
        </w:rPr>
      </w:pPr>
    </w:p>
    <w:p w14:paraId="1DF83EF1" w14:textId="7C069DB3" w:rsidR="00A50241" w:rsidRPr="00400875" w:rsidRDefault="00400875" w:rsidP="00400875">
      <w:pPr>
        <w:spacing w:after="0" w:line="240" w:lineRule="auto"/>
        <w:ind w:left="851" w:hanging="851"/>
        <w:jc w:val="both"/>
        <w:rPr>
          <w:lang w:val="en-GB"/>
        </w:rPr>
      </w:pPr>
      <w:r w:rsidRPr="00400875">
        <w:rPr>
          <w:lang w:val="en-GB"/>
        </w:rPr>
        <w:t xml:space="preserve">15. AA </w:t>
      </w:r>
      <w:r>
        <w:rPr>
          <w:lang w:val="en-GB"/>
        </w:rPr>
        <w:tab/>
      </w:r>
      <w:r w:rsidR="00425C2A" w:rsidRPr="00400875">
        <w:rPr>
          <w:lang w:val="en-GB"/>
        </w:rPr>
        <w:t>Parties are requested to</w:t>
      </w:r>
      <w:r w:rsidR="006510D3" w:rsidRPr="00400875">
        <w:rPr>
          <w:lang w:val="en-GB"/>
        </w:rPr>
        <w:t>:</w:t>
      </w:r>
    </w:p>
    <w:p w14:paraId="24E7A81A" w14:textId="77777777" w:rsidR="006510D3" w:rsidRPr="00B5401A" w:rsidRDefault="006510D3" w:rsidP="00425C2A">
      <w:pPr>
        <w:spacing w:after="0" w:line="240" w:lineRule="auto"/>
        <w:ind w:left="567"/>
        <w:jc w:val="both"/>
        <w:rPr>
          <w:lang w:val="en-GB"/>
        </w:rPr>
      </w:pPr>
    </w:p>
    <w:p w14:paraId="312AD112" w14:textId="760CB78C" w:rsidR="00425C2A" w:rsidRDefault="00425C2A" w:rsidP="00F17769">
      <w:pPr>
        <w:pStyle w:val="ListParagraph"/>
        <w:numPr>
          <w:ilvl w:val="0"/>
          <w:numId w:val="20"/>
        </w:numPr>
        <w:spacing w:after="0" w:line="240" w:lineRule="auto"/>
        <w:ind w:left="1418" w:hanging="567"/>
        <w:jc w:val="both"/>
        <w:rPr>
          <w:lang w:val="en-GB"/>
        </w:rPr>
      </w:pPr>
      <w:r w:rsidRPr="00B5401A">
        <w:rPr>
          <w:lang w:val="en-GB"/>
        </w:rPr>
        <w:t xml:space="preserve">participate in the review of the Saker Falcon Global Action Plan </w:t>
      </w:r>
      <w:r w:rsidR="006D6715">
        <w:rPr>
          <w:lang w:val="en-GB"/>
        </w:rPr>
        <w:t>(</w:t>
      </w:r>
      <w:proofErr w:type="spellStart"/>
      <w:r w:rsidR="00DF562B">
        <w:rPr>
          <w:lang w:val="en-GB"/>
        </w:rPr>
        <w:t>SakerGAP</w:t>
      </w:r>
      <w:proofErr w:type="spellEnd"/>
      <w:r w:rsidR="00DF562B">
        <w:rPr>
          <w:lang w:val="en-GB"/>
        </w:rPr>
        <w:t xml:space="preserve">) </w:t>
      </w:r>
      <w:r w:rsidRPr="00B5401A">
        <w:rPr>
          <w:lang w:val="en-GB"/>
        </w:rPr>
        <w:t>during the coming triennium</w:t>
      </w:r>
      <w:r w:rsidR="00342087">
        <w:rPr>
          <w:lang w:val="en-GB"/>
        </w:rPr>
        <w:t>; and</w:t>
      </w:r>
    </w:p>
    <w:p w14:paraId="63B7486A" w14:textId="77777777" w:rsidR="00342087" w:rsidRPr="00B5401A" w:rsidRDefault="00342087" w:rsidP="00F17769">
      <w:pPr>
        <w:pStyle w:val="ListParagraph"/>
        <w:spacing w:after="0" w:line="240" w:lineRule="auto"/>
        <w:ind w:left="1418" w:hanging="567"/>
        <w:jc w:val="both"/>
        <w:rPr>
          <w:lang w:val="en-GB"/>
        </w:rPr>
      </w:pPr>
    </w:p>
    <w:p w14:paraId="72F420C6" w14:textId="1CC04126" w:rsidR="00A50241" w:rsidRPr="00B5401A" w:rsidRDefault="00342087" w:rsidP="00F17769">
      <w:pPr>
        <w:pStyle w:val="ListParagraph"/>
        <w:numPr>
          <w:ilvl w:val="0"/>
          <w:numId w:val="20"/>
        </w:numPr>
        <w:spacing w:after="0" w:line="240" w:lineRule="auto"/>
        <w:ind w:left="1418" w:hanging="567"/>
        <w:jc w:val="both"/>
        <w:rPr>
          <w:lang w:val="en-GB"/>
        </w:rPr>
      </w:pPr>
      <w:r>
        <w:rPr>
          <w:lang w:val="en-GB"/>
        </w:rPr>
        <w:t>p</w:t>
      </w:r>
      <w:r w:rsidR="00A50241" w:rsidRPr="00B5401A">
        <w:rPr>
          <w:lang w:val="en-GB"/>
        </w:rPr>
        <w:t xml:space="preserve">articipate in the </w:t>
      </w:r>
      <w:r w:rsidR="00463AB3">
        <w:rPr>
          <w:lang w:val="en-GB"/>
        </w:rPr>
        <w:t xml:space="preserve">renewal of the </w:t>
      </w:r>
      <w:r w:rsidR="002E2604" w:rsidRPr="00B5401A">
        <w:rPr>
          <w:lang w:val="en-GB"/>
        </w:rPr>
        <w:t>Saker Falcon Task Force</w:t>
      </w:r>
      <w:r w:rsidR="00C12082" w:rsidRPr="00B5401A">
        <w:rPr>
          <w:lang w:val="en-GB"/>
        </w:rPr>
        <w:t xml:space="preserve"> membership</w:t>
      </w:r>
      <w:r>
        <w:rPr>
          <w:lang w:val="en-GB"/>
        </w:rPr>
        <w:t>.</w:t>
      </w:r>
      <w:r w:rsidR="002E2604" w:rsidRPr="00B5401A">
        <w:rPr>
          <w:lang w:val="en-GB"/>
        </w:rPr>
        <w:t xml:space="preserve"> </w:t>
      </w:r>
    </w:p>
    <w:p w14:paraId="52A372A2" w14:textId="77777777" w:rsidR="00425C2A" w:rsidRPr="00B5401A" w:rsidRDefault="00425C2A" w:rsidP="00425C2A">
      <w:pPr>
        <w:spacing w:after="0" w:line="240" w:lineRule="auto"/>
        <w:ind w:left="567"/>
        <w:jc w:val="both"/>
        <w:rPr>
          <w:lang w:val="en-GB"/>
        </w:rPr>
      </w:pPr>
    </w:p>
    <w:p w14:paraId="18D10A3A" w14:textId="3D76BBDF" w:rsidR="00425C2A" w:rsidRPr="00314A2E" w:rsidRDefault="00425C2A" w:rsidP="00314A2E">
      <w:pPr>
        <w:spacing w:after="0" w:line="240" w:lineRule="auto"/>
        <w:jc w:val="both"/>
        <w:rPr>
          <w:b/>
          <w:bCs/>
          <w:i/>
          <w:iCs/>
          <w:lang w:val="en-GB"/>
        </w:rPr>
      </w:pPr>
      <w:r w:rsidRPr="00314A2E">
        <w:rPr>
          <w:b/>
          <w:bCs/>
          <w:i/>
          <w:iCs/>
          <w:lang w:val="en-GB"/>
        </w:rPr>
        <w:t>Directed to the Secretariat</w:t>
      </w:r>
    </w:p>
    <w:p w14:paraId="268224D2" w14:textId="77777777" w:rsidR="00425C2A" w:rsidRPr="00B5401A" w:rsidRDefault="00425C2A" w:rsidP="00425C2A">
      <w:pPr>
        <w:spacing w:after="0" w:line="240" w:lineRule="auto"/>
        <w:ind w:left="567"/>
        <w:jc w:val="both"/>
        <w:rPr>
          <w:lang w:val="en-GB"/>
        </w:rPr>
      </w:pPr>
    </w:p>
    <w:p w14:paraId="508CF4FE" w14:textId="4D3F1022" w:rsidR="00CE52C2" w:rsidRDefault="00314A2E" w:rsidP="00314A2E">
      <w:pPr>
        <w:spacing w:after="0" w:line="240" w:lineRule="auto"/>
        <w:ind w:left="851" w:hanging="851"/>
        <w:jc w:val="both"/>
        <w:rPr>
          <w:lang w:val="en-GB"/>
        </w:rPr>
      </w:pPr>
      <w:r>
        <w:rPr>
          <w:lang w:val="en-GB"/>
        </w:rPr>
        <w:t>15.BB</w:t>
      </w:r>
      <w:r>
        <w:rPr>
          <w:lang w:val="en-GB"/>
        </w:rPr>
        <w:tab/>
      </w:r>
      <w:r w:rsidR="00425C2A" w:rsidRPr="00B5401A">
        <w:rPr>
          <w:lang w:val="en-GB"/>
        </w:rPr>
        <w:t>The Secretariat shall</w:t>
      </w:r>
      <w:r w:rsidR="00CE52C2" w:rsidRPr="00B5401A">
        <w:rPr>
          <w:lang w:val="en-GB"/>
        </w:rPr>
        <w:t>:</w:t>
      </w:r>
    </w:p>
    <w:p w14:paraId="65450005" w14:textId="77777777" w:rsidR="006510D3" w:rsidRPr="00B5401A" w:rsidRDefault="006510D3" w:rsidP="00425C2A">
      <w:pPr>
        <w:spacing w:after="0" w:line="240" w:lineRule="auto"/>
        <w:ind w:left="567"/>
        <w:jc w:val="both"/>
        <w:rPr>
          <w:lang w:val="en-GB"/>
        </w:rPr>
      </w:pPr>
    </w:p>
    <w:p w14:paraId="69CB4648" w14:textId="75B36DE1" w:rsidR="00425C2A" w:rsidRDefault="00425C2A" w:rsidP="00314A2E">
      <w:pPr>
        <w:pStyle w:val="ListParagraph"/>
        <w:numPr>
          <w:ilvl w:val="0"/>
          <w:numId w:val="23"/>
        </w:numPr>
        <w:spacing w:after="0" w:line="240" w:lineRule="auto"/>
        <w:ind w:left="1418" w:hanging="567"/>
        <w:jc w:val="both"/>
        <w:rPr>
          <w:lang w:val="en-GB"/>
        </w:rPr>
      </w:pPr>
      <w:r w:rsidRPr="00B5401A">
        <w:rPr>
          <w:lang w:val="en-GB"/>
        </w:rPr>
        <w:t>convey Resolution 11.18 (Rev.COP1</w:t>
      </w:r>
      <w:r w:rsidR="00766226" w:rsidRPr="00B5401A">
        <w:rPr>
          <w:lang w:val="en-GB"/>
        </w:rPr>
        <w:t>5</w:t>
      </w:r>
      <w:r w:rsidRPr="00B5401A">
        <w:rPr>
          <w:lang w:val="en-GB"/>
        </w:rPr>
        <w:t xml:space="preserve">) to the secretariats of other </w:t>
      </w:r>
      <w:r w:rsidR="00710E83" w:rsidRPr="00710E83">
        <w:rPr>
          <w:lang w:val="en-GB"/>
        </w:rPr>
        <w:t>multilateral environmental agreements</w:t>
      </w:r>
      <w:r w:rsidRPr="00B5401A">
        <w:rPr>
          <w:lang w:val="en-GB"/>
        </w:rPr>
        <w:t xml:space="preserve">, in particular CITES, seeking their support and contributions to the implementation of the </w:t>
      </w:r>
      <w:proofErr w:type="spellStart"/>
      <w:r w:rsidRPr="00B5401A">
        <w:rPr>
          <w:lang w:val="en-GB"/>
        </w:rPr>
        <w:t>Saker</w:t>
      </w:r>
      <w:r w:rsidR="00DF562B">
        <w:rPr>
          <w:lang w:val="en-GB"/>
        </w:rPr>
        <w:t>GAP</w:t>
      </w:r>
      <w:proofErr w:type="spellEnd"/>
      <w:r w:rsidR="00342087">
        <w:rPr>
          <w:lang w:val="en-GB"/>
        </w:rPr>
        <w:t>;</w:t>
      </w:r>
    </w:p>
    <w:p w14:paraId="074E39FC" w14:textId="77777777" w:rsidR="00342087" w:rsidRPr="00B5401A" w:rsidRDefault="00342087" w:rsidP="00314A2E">
      <w:pPr>
        <w:pStyle w:val="ListParagraph"/>
        <w:spacing w:after="0" w:line="240" w:lineRule="auto"/>
        <w:ind w:left="1418" w:hanging="567"/>
        <w:jc w:val="both"/>
        <w:rPr>
          <w:lang w:val="en-GB"/>
        </w:rPr>
      </w:pPr>
    </w:p>
    <w:p w14:paraId="071D4956" w14:textId="4DCD3F74" w:rsidR="005102DF" w:rsidRDefault="00E75D36" w:rsidP="00314A2E">
      <w:pPr>
        <w:pStyle w:val="ListParagraph"/>
        <w:numPr>
          <w:ilvl w:val="0"/>
          <w:numId w:val="23"/>
        </w:numPr>
        <w:spacing w:after="0" w:line="240" w:lineRule="auto"/>
        <w:ind w:left="1418" w:hanging="567"/>
        <w:jc w:val="both"/>
        <w:rPr>
          <w:lang w:val="en-GB"/>
        </w:rPr>
      </w:pPr>
      <w:r w:rsidRPr="00B5401A">
        <w:rPr>
          <w:lang w:val="en-GB"/>
        </w:rPr>
        <w:t xml:space="preserve">subject to the availability of external resources, </w:t>
      </w:r>
      <w:r w:rsidR="005102DF" w:rsidRPr="00B5401A">
        <w:rPr>
          <w:lang w:val="en-GB"/>
        </w:rPr>
        <w:t xml:space="preserve">organize regional workshops of the Saker Falcon Task Force </w:t>
      </w:r>
      <w:r w:rsidR="00AF5CB7">
        <w:rPr>
          <w:lang w:val="en-GB"/>
        </w:rPr>
        <w:t>in</w:t>
      </w:r>
      <w:r w:rsidR="005102DF" w:rsidRPr="00B5401A">
        <w:rPr>
          <w:lang w:val="en-GB"/>
        </w:rPr>
        <w:t xml:space="preserve"> the</w:t>
      </w:r>
      <w:r w:rsidR="004F1CD7">
        <w:rPr>
          <w:lang w:val="en-GB"/>
        </w:rPr>
        <w:t xml:space="preserve"> coming</w:t>
      </w:r>
      <w:r w:rsidR="005102DF" w:rsidRPr="00B5401A">
        <w:rPr>
          <w:lang w:val="en-GB"/>
        </w:rPr>
        <w:t xml:space="preserve"> triennium</w:t>
      </w:r>
      <w:r w:rsidR="005102DF" w:rsidRPr="00B5401A">
        <w:rPr>
          <w:color w:val="000000" w:themeColor="text1"/>
          <w:lang w:val="en-GB"/>
        </w:rPr>
        <w:t xml:space="preserve"> in </w:t>
      </w:r>
      <w:r w:rsidR="00AF5CB7" w:rsidRPr="00B5401A">
        <w:rPr>
          <w:color w:val="000000" w:themeColor="text1"/>
          <w:lang w:val="en-GB"/>
        </w:rPr>
        <w:t xml:space="preserve">countries within </w:t>
      </w:r>
      <w:r w:rsidR="005102DF" w:rsidRPr="00B5401A">
        <w:rPr>
          <w:color w:val="000000" w:themeColor="text1"/>
          <w:lang w:val="en-GB"/>
        </w:rPr>
        <w:t xml:space="preserve">the breeding range, to promote the implementation of the </w:t>
      </w:r>
      <w:proofErr w:type="spellStart"/>
      <w:r w:rsidR="005102DF" w:rsidRPr="00B5401A">
        <w:rPr>
          <w:color w:val="000000" w:themeColor="text1"/>
          <w:lang w:val="en-GB"/>
        </w:rPr>
        <w:t>SakerGAP</w:t>
      </w:r>
      <w:proofErr w:type="spellEnd"/>
      <w:r w:rsidR="005102DF" w:rsidRPr="00B5401A">
        <w:rPr>
          <w:color w:val="000000" w:themeColor="text1"/>
          <w:lang w:val="en-GB"/>
        </w:rPr>
        <w:t xml:space="preserve"> </w:t>
      </w:r>
      <w:r w:rsidR="005102DF" w:rsidRPr="00B5401A">
        <w:rPr>
          <w:lang w:val="en-GB"/>
        </w:rPr>
        <w:t>and its A</w:t>
      </w:r>
      <w:r w:rsidR="00F52F1F">
        <w:rPr>
          <w:lang w:val="en-GB"/>
        </w:rPr>
        <w:t xml:space="preserve">daptive Management and Monitoring </w:t>
      </w:r>
      <w:r w:rsidR="005102DF" w:rsidRPr="00B5401A">
        <w:rPr>
          <w:lang w:val="en-GB"/>
        </w:rPr>
        <w:t>F</w:t>
      </w:r>
      <w:r w:rsidR="00F52F1F">
        <w:rPr>
          <w:lang w:val="en-GB"/>
        </w:rPr>
        <w:t>ramework (AMF)</w:t>
      </w:r>
      <w:r w:rsidR="005102DF" w:rsidRPr="00B5401A">
        <w:rPr>
          <w:lang w:val="en-GB"/>
        </w:rPr>
        <w:t>; and</w:t>
      </w:r>
    </w:p>
    <w:p w14:paraId="0875A2B0" w14:textId="77777777" w:rsidR="00342087" w:rsidRPr="00B5401A" w:rsidRDefault="00342087" w:rsidP="00314A2E">
      <w:pPr>
        <w:spacing w:after="0" w:line="240" w:lineRule="auto"/>
        <w:ind w:left="1418" w:hanging="567"/>
        <w:jc w:val="both"/>
        <w:rPr>
          <w:lang w:val="en-GB"/>
        </w:rPr>
      </w:pPr>
    </w:p>
    <w:p w14:paraId="795ABDC2" w14:textId="27A3DD2C" w:rsidR="00425C2A" w:rsidRDefault="00E75D36" w:rsidP="00314A2E">
      <w:pPr>
        <w:pStyle w:val="ListParagraph"/>
        <w:numPr>
          <w:ilvl w:val="0"/>
          <w:numId w:val="23"/>
        </w:numPr>
        <w:spacing w:after="0" w:line="240" w:lineRule="auto"/>
        <w:ind w:left="1418" w:hanging="567"/>
        <w:jc w:val="both"/>
        <w:rPr>
          <w:sz w:val="20"/>
          <w:szCs w:val="20"/>
          <w:lang w:val="en-GB"/>
        </w:rPr>
      </w:pPr>
      <w:r w:rsidRPr="00B5401A">
        <w:rPr>
          <w:lang w:val="en-GB"/>
        </w:rPr>
        <w:t>subject to the availability of external resources</w:t>
      </w:r>
      <w:r w:rsidR="00F706E7" w:rsidRPr="00B5401A">
        <w:rPr>
          <w:lang w:val="en-GB"/>
        </w:rPr>
        <w:t xml:space="preserve">, </w:t>
      </w:r>
      <w:r w:rsidR="00425C2A" w:rsidRPr="00B5401A">
        <w:rPr>
          <w:lang w:val="en-GB"/>
        </w:rPr>
        <w:t xml:space="preserve">review and update the </w:t>
      </w:r>
      <w:proofErr w:type="spellStart"/>
      <w:r w:rsidR="00425C2A" w:rsidRPr="00B5401A">
        <w:rPr>
          <w:lang w:val="en-GB"/>
        </w:rPr>
        <w:t>SakerGAP</w:t>
      </w:r>
      <w:proofErr w:type="spellEnd"/>
      <w:r w:rsidR="00425C2A" w:rsidRPr="00B5401A">
        <w:rPr>
          <w:sz w:val="20"/>
          <w:szCs w:val="20"/>
          <w:lang w:val="en-GB"/>
        </w:rPr>
        <w:t>.</w:t>
      </w:r>
    </w:p>
    <w:p w14:paraId="343C734F" w14:textId="77777777" w:rsidR="00454663" w:rsidRDefault="00454663" w:rsidP="00454663">
      <w:pPr>
        <w:spacing w:after="0" w:line="240" w:lineRule="auto"/>
        <w:jc w:val="both"/>
        <w:rPr>
          <w:sz w:val="20"/>
          <w:szCs w:val="20"/>
          <w:lang w:val="en-GB"/>
        </w:rPr>
      </w:pPr>
    </w:p>
    <w:p w14:paraId="12A6E448" w14:textId="77777777" w:rsidR="00454663" w:rsidRDefault="00454663" w:rsidP="00454663">
      <w:pPr>
        <w:spacing w:after="0" w:line="240" w:lineRule="auto"/>
        <w:jc w:val="both"/>
        <w:rPr>
          <w:lang w:val="en-GB"/>
        </w:rPr>
        <w:sectPr w:rsidR="00454663" w:rsidSect="00D93628">
          <w:headerReference w:type="first" r:id="rId25"/>
          <w:pgSz w:w="11906" w:h="16838" w:code="9"/>
          <w:pgMar w:top="1440" w:right="1440" w:bottom="1440" w:left="1440" w:header="720" w:footer="720" w:gutter="0"/>
          <w:cols w:space="720"/>
          <w:titlePg/>
          <w:docGrid w:linePitch="360"/>
        </w:sectPr>
      </w:pPr>
    </w:p>
    <w:p w14:paraId="10A944B8" w14:textId="55802CFA" w:rsidR="00880188" w:rsidRPr="00276DD8" w:rsidRDefault="00880188" w:rsidP="00880188">
      <w:pPr>
        <w:jc w:val="right"/>
        <w:rPr>
          <w:b/>
          <w:bCs/>
          <w:sz w:val="24"/>
          <w:szCs w:val="24"/>
          <w:lang w:val="en-AE"/>
        </w:rPr>
      </w:pPr>
      <w:r w:rsidRPr="00D2390A">
        <w:rPr>
          <w:b/>
          <w:bCs/>
          <w:sz w:val="24"/>
          <w:szCs w:val="24"/>
          <w:lang w:val="en-AE"/>
        </w:rPr>
        <w:lastRenderedPageBreak/>
        <w:t xml:space="preserve">ANNEX </w:t>
      </w:r>
      <w:r>
        <w:rPr>
          <w:b/>
          <w:bCs/>
          <w:sz w:val="24"/>
          <w:szCs w:val="24"/>
          <w:lang w:val="en-AE"/>
        </w:rPr>
        <w:t>3</w:t>
      </w:r>
      <w:r w:rsidRPr="00D2390A">
        <w:rPr>
          <w:b/>
          <w:bCs/>
          <w:sz w:val="24"/>
          <w:szCs w:val="24"/>
          <w:lang w:val="en-AE"/>
        </w:rPr>
        <w:t xml:space="preserve"> </w:t>
      </w:r>
    </w:p>
    <w:p w14:paraId="48BDF4A0" w14:textId="77777777" w:rsidR="00880188" w:rsidRPr="00276DD8" w:rsidRDefault="00880188" w:rsidP="00880188">
      <w:pPr>
        <w:rPr>
          <w:lang w:val="en-AE"/>
        </w:rPr>
      </w:pPr>
    </w:p>
    <w:p w14:paraId="3A5E774A" w14:textId="77777777" w:rsidR="00880188" w:rsidRDefault="00880188" w:rsidP="00880188">
      <w:pPr>
        <w:spacing w:after="0" w:line="240" w:lineRule="auto"/>
        <w:jc w:val="center"/>
        <w:rPr>
          <w:b/>
          <w:bCs/>
          <w:lang w:val="en-AE"/>
        </w:rPr>
      </w:pPr>
      <w:r w:rsidRPr="00276DD8">
        <w:rPr>
          <w:b/>
          <w:bCs/>
          <w:lang w:val="en-AE"/>
        </w:rPr>
        <w:t>A PROPOSED CMS DECISION-MAKING STRUCTURE FOR THE CONSERVATION AND ADAPTIVE MANAGEMENT OF THE SAKER FALCON</w:t>
      </w:r>
    </w:p>
    <w:p w14:paraId="55133191" w14:textId="77777777" w:rsidR="00880188" w:rsidRDefault="00880188" w:rsidP="00880188">
      <w:pPr>
        <w:spacing w:after="0" w:line="240" w:lineRule="auto"/>
        <w:jc w:val="center"/>
        <w:rPr>
          <w:lang w:val="en-AE"/>
        </w:rPr>
      </w:pPr>
    </w:p>
    <w:p w14:paraId="5C615FCA" w14:textId="77777777" w:rsidR="00880188" w:rsidRPr="00276DD8" w:rsidRDefault="00880188" w:rsidP="00880188">
      <w:pPr>
        <w:spacing w:after="0" w:line="240" w:lineRule="auto"/>
        <w:jc w:val="center"/>
        <w:rPr>
          <w:lang w:val="en-AE"/>
        </w:rPr>
      </w:pPr>
    </w:p>
    <w:p w14:paraId="1EA4B99A" w14:textId="77777777" w:rsidR="00880188" w:rsidRPr="00276DD8" w:rsidRDefault="00880188" w:rsidP="00880188">
      <w:pPr>
        <w:spacing w:after="0" w:line="240" w:lineRule="auto"/>
        <w:rPr>
          <w:lang w:val="en-AE"/>
        </w:rPr>
      </w:pPr>
      <w:r w:rsidRPr="00276DD8">
        <w:rPr>
          <w:b/>
          <w:bCs/>
          <w:lang w:val="en-AE"/>
        </w:rPr>
        <w:t xml:space="preserve">Background </w:t>
      </w:r>
    </w:p>
    <w:p w14:paraId="30710E08" w14:textId="77777777" w:rsidR="00880188" w:rsidRDefault="00880188" w:rsidP="00880188">
      <w:pPr>
        <w:spacing w:after="0" w:line="240" w:lineRule="auto"/>
        <w:jc w:val="both"/>
        <w:rPr>
          <w:lang w:val="en-AE"/>
        </w:rPr>
      </w:pPr>
    </w:p>
    <w:p w14:paraId="7C340E83" w14:textId="19A7C3D8" w:rsidR="00880188" w:rsidRPr="00033403" w:rsidRDefault="00880188" w:rsidP="00BA0DA3">
      <w:pPr>
        <w:spacing w:after="0" w:line="240" w:lineRule="auto"/>
        <w:jc w:val="both"/>
        <w:rPr>
          <w:lang w:val="en-AE"/>
        </w:rPr>
      </w:pPr>
      <w:r w:rsidRPr="0E66A1BC">
        <w:rPr>
          <w:lang w:val="en-AE"/>
        </w:rPr>
        <w:t xml:space="preserve">CMS Resolution 11.18 (Rev.COP14) urges Parties, Range States and </w:t>
      </w:r>
      <w:r w:rsidR="00B45D65" w:rsidRPr="0E66A1BC">
        <w:rPr>
          <w:lang w:val="en-AE"/>
        </w:rPr>
        <w:t xml:space="preserve">other </w:t>
      </w:r>
      <w:r w:rsidRPr="0E66A1BC">
        <w:rPr>
          <w:lang w:val="en-AE"/>
        </w:rPr>
        <w:t>stakeholders to actively support the work of the Saker Falcon Task Force (STF). The Resolution instructs the STF to actively promote the implementation of the Saker Global Action Plan (</w:t>
      </w:r>
      <w:proofErr w:type="spellStart"/>
      <w:r w:rsidRPr="0E66A1BC">
        <w:rPr>
          <w:lang w:val="en-AE"/>
        </w:rPr>
        <w:t>SakerGAP</w:t>
      </w:r>
      <w:proofErr w:type="spellEnd"/>
      <w:r w:rsidRPr="0E66A1BC">
        <w:rPr>
          <w:lang w:val="en-AE"/>
        </w:rPr>
        <w:t xml:space="preserve">) and coordinate its review. It </w:t>
      </w:r>
      <w:r w:rsidR="0065717D" w:rsidRPr="0E66A1BC">
        <w:rPr>
          <w:lang w:val="en-AE"/>
        </w:rPr>
        <w:t xml:space="preserve">also </w:t>
      </w:r>
      <w:r w:rsidRPr="0E66A1BC">
        <w:rPr>
          <w:lang w:val="en-AE"/>
        </w:rPr>
        <w:t xml:space="preserve">instructs the STF to further develop, refine and implement, where legally possible, and following best practice, an adaptive management and monitoring framework to improve the </w:t>
      </w:r>
      <w:r w:rsidR="005C78AC" w:rsidRPr="00033403">
        <w:rPr>
          <w:lang w:val="en-AE"/>
        </w:rPr>
        <w:t>current</w:t>
      </w:r>
      <w:r w:rsidRPr="00033403">
        <w:rPr>
          <w:lang w:val="en-AE"/>
        </w:rPr>
        <w:t xml:space="preserve"> conservation status of the </w:t>
      </w:r>
      <w:r w:rsidR="005C78AC" w:rsidRPr="00033403">
        <w:rPr>
          <w:lang w:val="en-AE"/>
        </w:rPr>
        <w:t>s</w:t>
      </w:r>
      <w:r w:rsidRPr="00033403">
        <w:rPr>
          <w:lang w:val="en-AE"/>
        </w:rPr>
        <w:t xml:space="preserve">aker </w:t>
      </w:r>
      <w:r w:rsidR="005C78AC" w:rsidRPr="00033403">
        <w:rPr>
          <w:lang w:val="en-AE"/>
        </w:rPr>
        <w:t>f</w:t>
      </w:r>
      <w:r w:rsidRPr="00033403">
        <w:rPr>
          <w:lang w:val="en-AE"/>
        </w:rPr>
        <w:t>alcon (</w:t>
      </w:r>
      <w:r w:rsidRPr="00033403">
        <w:rPr>
          <w:i/>
          <w:iCs/>
          <w:lang w:val="en-AE"/>
        </w:rPr>
        <w:t xml:space="preserve">Falco </w:t>
      </w:r>
      <w:proofErr w:type="spellStart"/>
      <w:r w:rsidRPr="00033403">
        <w:rPr>
          <w:i/>
          <w:iCs/>
          <w:lang w:val="en-AE"/>
        </w:rPr>
        <w:t>cherrug</w:t>
      </w:r>
      <w:proofErr w:type="spellEnd"/>
      <w:r w:rsidRPr="00033403">
        <w:rPr>
          <w:lang w:val="en-AE"/>
        </w:rPr>
        <w:t>) and to promote monitoring and research whil</w:t>
      </w:r>
      <w:r w:rsidR="00CD7174" w:rsidRPr="00033403">
        <w:rPr>
          <w:lang w:val="en-AE"/>
        </w:rPr>
        <w:t>e</w:t>
      </w:r>
      <w:r w:rsidRPr="00033403">
        <w:rPr>
          <w:lang w:val="en-AE"/>
        </w:rPr>
        <w:t xml:space="preserve"> minimizing the impacts of illegal taking and use, energy infrastructure and other key threats </w:t>
      </w:r>
      <w:r w:rsidR="00CD7174" w:rsidRPr="00033403">
        <w:rPr>
          <w:lang w:val="en-AE"/>
        </w:rPr>
        <w:t>to</w:t>
      </w:r>
      <w:r w:rsidRPr="00033403">
        <w:rPr>
          <w:lang w:val="en-AE"/>
        </w:rPr>
        <w:t xml:space="preserve"> birds. </w:t>
      </w:r>
      <w:r w:rsidRPr="007F18BF">
        <w:rPr>
          <w:lang w:val="en-AE"/>
        </w:rPr>
        <w:t xml:space="preserve">See </w:t>
      </w:r>
      <w:r w:rsidRPr="00033403">
        <w:rPr>
          <w:lang w:val="en-AE"/>
        </w:rPr>
        <w:t xml:space="preserve">for details </w:t>
      </w:r>
      <w:r w:rsidR="00BA0DA3" w:rsidRPr="00033403">
        <w:rPr>
          <w:lang w:val="en-AE"/>
        </w:rPr>
        <w:t xml:space="preserve">the </w:t>
      </w:r>
      <w:r w:rsidRPr="00033403">
        <w:rPr>
          <w:lang w:val="en-AE"/>
        </w:rPr>
        <w:t>legal opinion providing context for the work of the STF</w:t>
      </w:r>
      <w:r w:rsidR="29A4AAC3" w:rsidRPr="00033403">
        <w:rPr>
          <w:lang w:val="en-AE"/>
        </w:rPr>
        <w:t xml:space="preserve"> (</w:t>
      </w:r>
      <w:r w:rsidR="29A4AAC3" w:rsidRPr="00033403">
        <w:t>UNEP/CMSCOP15/Inf.26.7</w:t>
      </w:r>
      <w:r w:rsidR="179CF437" w:rsidRPr="00033403">
        <w:t>)</w:t>
      </w:r>
      <w:r w:rsidRPr="00033403">
        <w:rPr>
          <w:lang w:val="en-AE"/>
        </w:rPr>
        <w:t>. The S</w:t>
      </w:r>
      <w:r w:rsidR="00174DAF" w:rsidRPr="00033403">
        <w:rPr>
          <w:lang w:val="en-AE"/>
        </w:rPr>
        <w:t>TF</w:t>
      </w:r>
      <w:r w:rsidRPr="00033403">
        <w:rPr>
          <w:lang w:val="en-AE"/>
        </w:rPr>
        <w:t xml:space="preserve"> is now nearing the completion of the development of an innovative Adaptive Management </w:t>
      </w:r>
      <w:r w:rsidR="6E3C95F5" w:rsidRPr="00033403">
        <w:rPr>
          <w:lang w:val="en-AE"/>
        </w:rPr>
        <w:t xml:space="preserve">and Monitoring </w:t>
      </w:r>
      <w:r w:rsidRPr="00033403">
        <w:rPr>
          <w:lang w:val="en-AE"/>
        </w:rPr>
        <w:t xml:space="preserve">Framework </w:t>
      </w:r>
      <w:r w:rsidR="008D74CE" w:rsidRPr="00033403">
        <w:rPr>
          <w:lang w:val="en-AE"/>
        </w:rPr>
        <w:t xml:space="preserve">(AMF) </w:t>
      </w:r>
      <w:r w:rsidRPr="00033403">
        <w:rPr>
          <w:lang w:val="en-AE"/>
        </w:rPr>
        <w:t xml:space="preserve">concept. T. </w:t>
      </w:r>
    </w:p>
    <w:p w14:paraId="741DADF9" w14:textId="77777777" w:rsidR="00880188" w:rsidRPr="00276DD8" w:rsidRDefault="00880188" w:rsidP="00880188">
      <w:pPr>
        <w:spacing w:after="0" w:line="240" w:lineRule="auto"/>
        <w:jc w:val="both"/>
        <w:rPr>
          <w:lang w:val="en-AE"/>
        </w:rPr>
      </w:pPr>
    </w:p>
    <w:p w14:paraId="31A8295C" w14:textId="52915510" w:rsidR="00880188" w:rsidRDefault="00880188" w:rsidP="00880188">
      <w:pPr>
        <w:spacing w:after="0" w:line="240" w:lineRule="auto"/>
        <w:jc w:val="both"/>
        <w:rPr>
          <w:lang w:val="en-AE"/>
        </w:rPr>
      </w:pPr>
      <w:r w:rsidRPr="00276DD8">
        <w:rPr>
          <w:lang w:val="en-AE"/>
        </w:rPr>
        <w:t>Th</w:t>
      </w:r>
      <w:r w:rsidR="00491027">
        <w:rPr>
          <w:lang w:val="en-AE"/>
        </w:rPr>
        <w:t>is document</w:t>
      </w:r>
      <w:r w:rsidRPr="00276DD8">
        <w:rPr>
          <w:lang w:val="en-AE"/>
        </w:rPr>
        <w:t xml:space="preserve"> outlines the governance structure and modus operandi required to implement a system of adaptive management for the </w:t>
      </w:r>
      <w:r w:rsidR="00491027">
        <w:rPr>
          <w:lang w:val="en-AE"/>
        </w:rPr>
        <w:t>s</w:t>
      </w:r>
      <w:r w:rsidRPr="00276DD8">
        <w:rPr>
          <w:lang w:val="en-AE"/>
        </w:rPr>
        <w:t xml:space="preserve">aker </w:t>
      </w:r>
      <w:r w:rsidR="00491027">
        <w:rPr>
          <w:lang w:val="en-AE"/>
        </w:rPr>
        <w:t>f</w:t>
      </w:r>
      <w:r w:rsidRPr="00276DD8">
        <w:rPr>
          <w:lang w:val="en-AE"/>
        </w:rPr>
        <w:t xml:space="preserve">alcon. </w:t>
      </w:r>
      <w:r w:rsidR="00491027">
        <w:rPr>
          <w:lang w:val="en-AE"/>
        </w:rPr>
        <w:t>It</w:t>
      </w:r>
      <w:r w:rsidRPr="00276DD8">
        <w:rPr>
          <w:lang w:val="en-AE"/>
        </w:rPr>
        <w:t xml:space="preserve"> proposes a decision-making framework at the global level to provide an overview and direction for the conservation and management actions required. This approach is designed to be inclusive and to use and develop the best available science, </w:t>
      </w:r>
      <w:r w:rsidR="001E28E5">
        <w:rPr>
          <w:lang w:val="en-AE"/>
        </w:rPr>
        <w:t>which</w:t>
      </w:r>
      <w:r w:rsidR="00285C62">
        <w:rPr>
          <w:lang w:val="en-AE"/>
        </w:rPr>
        <w:t xml:space="preserve"> will</w:t>
      </w:r>
      <w:r w:rsidR="00622A49">
        <w:rPr>
          <w:lang w:val="en-AE"/>
        </w:rPr>
        <w:t xml:space="preserve"> </w:t>
      </w:r>
      <w:r w:rsidRPr="00276DD8">
        <w:rPr>
          <w:lang w:val="en-AE"/>
        </w:rPr>
        <w:t>fe</w:t>
      </w:r>
      <w:r w:rsidR="00622A49">
        <w:rPr>
          <w:lang w:val="en-AE"/>
        </w:rPr>
        <w:t>e</w:t>
      </w:r>
      <w:r w:rsidRPr="00276DD8">
        <w:rPr>
          <w:lang w:val="en-AE"/>
        </w:rPr>
        <w:t xml:space="preserve">d into best practice population and scenario modelling to </w:t>
      </w:r>
      <w:r w:rsidR="001E28E5">
        <w:rPr>
          <w:lang w:val="en-AE"/>
        </w:rPr>
        <w:t xml:space="preserve">help </w:t>
      </w:r>
      <w:r w:rsidRPr="00276DD8">
        <w:rPr>
          <w:lang w:val="en-AE"/>
        </w:rPr>
        <w:t xml:space="preserve">inform decisions. </w:t>
      </w:r>
    </w:p>
    <w:p w14:paraId="1B478AA9" w14:textId="77777777" w:rsidR="00880188" w:rsidRPr="00276DD8" w:rsidRDefault="00880188" w:rsidP="00880188">
      <w:pPr>
        <w:spacing w:after="0" w:line="240" w:lineRule="auto"/>
        <w:jc w:val="both"/>
        <w:rPr>
          <w:lang w:val="en-AE"/>
        </w:rPr>
      </w:pPr>
    </w:p>
    <w:p w14:paraId="229F3FE0" w14:textId="0BCDC702" w:rsidR="00880188" w:rsidRDefault="00880188" w:rsidP="00880188">
      <w:pPr>
        <w:spacing w:after="0" w:line="240" w:lineRule="auto"/>
        <w:jc w:val="both"/>
        <w:rPr>
          <w:lang w:val="en-AE"/>
        </w:rPr>
      </w:pPr>
      <w:r w:rsidRPr="00276DD8">
        <w:rPr>
          <w:lang w:val="en-AE"/>
        </w:rPr>
        <w:t xml:space="preserve">Note that at the national level, quotas would be proposed by government </w:t>
      </w:r>
      <w:r w:rsidR="007C3E28">
        <w:rPr>
          <w:lang w:val="en-AE"/>
        </w:rPr>
        <w:t>m</w:t>
      </w:r>
      <w:r w:rsidRPr="00276DD8">
        <w:rPr>
          <w:lang w:val="en-AE"/>
        </w:rPr>
        <w:t xml:space="preserve">anagement and </w:t>
      </w:r>
      <w:r w:rsidR="007C3E28">
        <w:rPr>
          <w:lang w:val="en-AE"/>
        </w:rPr>
        <w:t>s</w:t>
      </w:r>
      <w:r w:rsidRPr="00276DD8">
        <w:rPr>
          <w:lang w:val="en-AE"/>
        </w:rPr>
        <w:t xml:space="preserve">cientific </w:t>
      </w:r>
      <w:r w:rsidR="007C3E28">
        <w:rPr>
          <w:lang w:val="en-AE"/>
        </w:rPr>
        <w:t>a</w:t>
      </w:r>
      <w:r w:rsidRPr="00276DD8">
        <w:rPr>
          <w:lang w:val="en-AE"/>
        </w:rPr>
        <w:t>uthorities</w:t>
      </w:r>
      <w:r w:rsidR="007C3E28">
        <w:rPr>
          <w:lang w:val="en-AE"/>
        </w:rPr>
        <w:t xml:space="preserve"> – or, in some cases,</w:t>
      </w:r>
      <w:r w:rsidRPr="00276DD8">
        <w:rPr>
          <w:lang w:val="en-AE"/>
        </w:rPr>
        <w:t xml:space="preserve"> national wildlife conservation authorities</w:t>
      </w:r>
      <w:r w:rsidR="00AC73EA">
        <w:rPr>
          <w:lang w:val="en-AE"/>
        </w:rPr>
        <w:t>.</w:t>
      </w:r>
      <w:r w:rsidRPr="00276DD8">
        <w:rPr>
          <w:lang w:val="en-AE"/>
        </w:rPr>
        <w:t xml:space="preserve"> National </w:t>
      </w:r>
      <w:r w:rsidR="007C3E28">
        <w:rPr>
          <w:lang w:val="en-AE"/>
        </w:rPr>
        <w:t>g</w:t>
      </w:r>
      <w:r w:rsidRPr="00276DD8">
        <w:rPr>
          <w:lang w:val="en-AE"/>
        </w:rPr>
        <w:t>overnments are responsible for translating international frameworks into national laws, policies and regulations</w:t>
      </w:r>
      <w:r w:rsidR="000C504D">
        <w:rPr>
          <w:lang w:val="en-AE"/>
        </w:rPr>
        <w:t>,</w:t>
      </w:r>
      <w:r w:rsidRPr="00276DD8">
        <w:rPr>
          <w:lang w:val="en-AE"/>
        </w:rPr>
        <w:t xml:space="preserve"> and would </w:t>
      </w:r>
      <w:r w:rsidR="00653FCB">
        <w:rPr>
          <w:lang w:val="en-AE"/>
        </w:rPr>
        <w:t xml:space="preserve">therefore </w:t>
      </w:r>
      <w:r w:rsidRPr="00276DD8">
        <w:rPr>
          <w:lang w:val="en-AE"/>
        </w:rPr>
        <w:t xml:space="preserve">be responsible for the national implementation of the Saker Falcon AMF. Appropriate levels of take that the population can support would be determined by the STF through international population and scenario modelling based on the best available data on key parameters for each affected population. </w:t>
      </w:r>
    </w:p>
    <w:p w14:paraId="1DCA4366" w14:textId="77777777" w:rsidR="00880188" w:rsidRDefault="00880188" w:rsidP="00880188">
      <w:pPr>
        <w:spacing w:after="0" w:line="240" w:lineRule="auto"/>
        <w:jc w:val="both"/>
        <w:rPr>
          <w:b/>
          <w:bCs/>
          <w:lang w:val="en-AE"/>
        </w:rPr>
      </w:pPr>
    </w:p>
    <w:p w14:paraId="6D517960" w14:textId="77777777" w:rsidR="00E90465" w:rsidRDefault="00E90465" w:rsidP="00880188">
      <w:pPr>
        <w:spacing w:after="0" w:line="240" w:lineRule="auto"/>
        <w:jc w:val="both"/>
        <w:rPr>
          <w:b/>
          <w:bCs/>
          <w:lang w:val="en-AE"/>
        </w:rPr>
      </w:pPr>
    </w:p>
    <w:p w14:paraId="73886E34" w14:textId="5C030728" w:rsidR="00880188" w:rsidRDefault="00880188" w:rsidP="00880188">
      <w:pPr>
        <w:spacing w:after="0" w:line="240" w:lineRule="auto"/>
        <w:jc w:val="both"/>
        <w:rPr>
          <w:b/>
          <w:bCs/>
          <w:lang w:val="en-AE"/>
        </w:rPr>
      </w:pPr>
      <w:r w:rsidRPr="00276DD8">
        <w:rPr>
          <w:b/>
          <w:bCs/>
          <w:lang w:val="en-AE"/>
        </w:rPr>
        <w:t>Existing key structures at the international level</w:t>
      </w:r>
    </w:p>
    <w:p w14:paraId="53F8AC0A" w14:textId="77777777" w:rsidR="00880188" w:rsidRPr="00276DD8" w:rsidRDefault="00880188" w:rsidP="00880188">
      <w:pPr>
        <w:spacing w:after="0" w:line="240" w:lineRule="auto"/>
        <w:jc w:val="both"/>
        <w:rPr>
          <w:lang w:val="en-AE"/>
        </w:rPr>
      </w:pPr>
    </w:p>
    <w:p w14:paraId="05ECCBE3" w14:textId="4E477A37" w:rsidR="00880188" w:rsidRDefault="00880188" w:rsidP="00CA1787">
      <w:pPr>
        <w:spacing w:after="0" w:line="240" w:lineRule="auto"/>
        <w:ind w:left="567" w:hanging="567"/>
        <w:jc w:val="both"/>
        <w:rPr>
          <w:lang w:val="en-AE"/>
        </w:rPr>
      </w:pPr>
      <w:r w:rsidRPr="00276DD8">
        <w:rPr>
          <w:lang w:val="en-AE"/>
        </w:rPr>
        <w:t xml:space="preserve">• </w:t>
      </w:r>
      <w:r w:rsidR="00CA1787">
        <w:rPr>
          <w:lang w:val="en-AE"/>
        </w:rPr>
        <w:tab/>
      </w:r>
      <w:r w:rsidRPr="00DB3312">
        <w:rPr>
          <w:lang w:val="en-AE"/>
        </w:rPr>
        <w:t>The</w:t>
      </w:r>
      <w:r w:rsidRPr="00276DD8">
        <w:rPr>
          <w:b/>
          <w:bCs/>
          <w:lang w:val="en-AE"/>
        </w:rPr>
        <w:t xml:space="preserve"> CMS Conference of the Parties (CMS COP) </w:t>
      </w:r>
      <w:r w:rsidRPr="00276DD8">
        <w:rPr>
          <w:lang w:val="en-AE"/>
        </w:rPr>
        <w:t>provides the overall strategic direction for the work of CMS</w:t>
      </w:r>
      <w:r w:rsidR="003D67AE">
        <w:rPr>
          <w:lang w:val="en-AE"/>
        </w:rPr>
        <w:t>,</w:t>
      </w:r>
      <w:r w:rsidRPr="00276DD8">
        <w:rPr>
          <w:lang w:val="en-AE"/>
        </w:rPr>
        <w:t xml:space="preserve"> including the S</w:t>
      </w:r>
      <w:r w:rsidR="003F360D">
        <w:rPr>
          <w:lang w:val="en-AE"/>
        </w:rPr>
        <w:t>FT,</w:t>
      </w:r>
      <w:r w:rsidRPr="00276DD8">
        <w:rPr>
          <w:lang w:val="en-AE"/>
        </w:rPr>
        <w:t xml:space="preserve"> through </w:t>
      </w:r>
      <w:r w:rsidR="003F360D">
        <w:rPr>
          <w:lang w:val="en-AE"/>
        </w:rPr>
        <w:t xml:space="preserve">the </w:t>
      </w:r>
      <w:r w:rsidRPr="00276DD8">
        <w:rPr>
          <w:lang w:val="en-AE"/>
        </w:rPr>
        <w:t>adopti</w:t>
      </w:r>
      <w:r w:rsidR="003F360D">
        <w:rPr>
          <w:lang w:val="en-AE"/>
        </w:rPr>
        <w:t>on of</w:t>
      </w:r>
      <w:r w:rsidRPr="00276DD8">
        <w:rPr>
          <w:lang w:val="en-AE"/>
        </w:rPr>
        <w:t xml:space="preserve"> Resolutions and Decisions. The </w:t>
      </w:r>
      <w:r w:rsidR="003F360D">
        <w:rPr>
          <w:lang w:val="en-AE"/>
        </w:rPr>
        <w:t>D</w:t>
      </w:r>
      <w:r w:rsidRPr="00276DD8">
        <w:rPr>
          <w:lang w:val="en-AE"/>
        </w:rPr>
        <w:t xml:space="preserve">ecision on listing the </w:t>
      </w:r>
      <w:r w:rsidR="003F360D" w:rsidRPr="00276DD8">
        <w:rPr>
          <w:lang w:val="en-AE"/>
        </w:rPr>
        <w:t xml:space="preserve">saker falcon </w:t>
      </w:r>
      <w:r w:rsidRPr="00276DD8">
        <w:rPr>
          <w:lang w:val="en-AE"/>
        </w:rPr>
        <w:t xml:space="preserve">on Appendix I or II </w:t>
      </w:r>
      <w:r w:rsidR="00E2702B">
        <w:rPr>
          <w:lang w:val="en-AE"/>
        </w:rPr>
        <w:t>is</w:t>
      </w:r>
      <w:r w:rsidRPr="00276DD8">
        <w:rPr>
          <w:lang w:val="en-AE"/>
        </w:rPr>
        <w:t xml:space="preserve"> made by the CMS COP. The CMS COP also approves the overall guidelines for sustainable use and international population management strategies. </w:t>
      </w:r>
    </w:p>
    <w:p w14:paraId="5ED31AFF" w14:textId="77777777" w:rsidR="009435AB" w:rsidRPr="00276DD8" w:rsidRDefault="009435AB" w:rsidP="00CA1787">
      <w:pPr>
        <w:spacing w:after="0" w:line="240" w:lineRule="auto"/>
        <w:ind w:left="567" w:hanging="567"/>
        <w:jc w:val="both"/>
        <w:rPr>
          <w:lang w:val="en-AE"/>
        </w:rPr>
      </w:pPr>
    </w:p>
    <w:p w14:paraId="6856652E" w14:textId="27285FC8" w:rsidR="00880188" w:rsidRDefault="00880188" w:rsidP="00CA1787">
      <w:pPr>
        <w:spacing w:after="0" w:line="240" w:lineRule="auto"/>
        <w:ind w:left="567" w:hanging="567"/>
        <w:jc w:val="both"/>
        <w:rPr>
          <w:lang w:val="en-AE"/>
        </w:rPr>
      </w:pPr>
      <w:r w:rsidRPr="00276DD8">
        <w:rPr>
          <w:lang w:val="en-AE"/>
        </w:rPr>
        <w:t>•</w:t>
      </w:r>
      <w:r w:rsidR="00F35751">
        <w:rPr>
          <w:lang w:val="en-AE"/>
        </w:rPr>
        <w:t xml:space="preserve"> </w:t>
      </w:r>
      <w:r w:rsidR="00CA1787">
        <w:rPr>
          <w:lang w:val="en-AE"/>
        </w:rPr>
        <w:tab/>
      </w:r>
      <w:r w:rsidR="00F35751">
        <w:rPr>
          <w:lang w:val="en-AE"/>
        </w:rPr>
        <w:t>The</w:t>
      </w:r>
      <w:r w:rsidRPr="00276DD8">
        <w:rPr>
          <w:lang w:val="en-AE"/>
        </w:rPr>
        <w:t xml:space="preserve"> </w:t>
      </w:r>
      <w:r w:rsidRPr="00276DD8">
        <w:rPr>
          <w:b/>
          <w:bCs/>
          <w:lang w:val="en-AE"/>
        </w:rPr>
        <w:t xml:space="preserve">CMS Scientific Council </w:t>
      </w:r>
      <w:r w:rsidRPr="00276DD8">
        <w:rPr>
          <w:lang w:val="en-AE"/>
        </w:rPr>
        <w:t>advise</w:t>
      </w:r>
      <w:r w:rsidR="00F35751">
        <w:rPr>
          <w:lang w:val="en-AE"/>
        </w:rPr>
        <w:t>s</w:t>
      </w:r>
      <w:r w:rsidRPr="00276DD8">
        <w:rPr>
          <w:lang w:val="en-AE"/>
        </w:rPr>
        <w:t xml:space="preserve"> the COP on such issues as research on migratory species, specific conservation and management measures in relation to threats to migratory species, </w:t>
      </w:r>
      <w:r w:rsidR="00941B4A">
        <w:rPr>
          <w:lang w:val="en-AE"/>
        </w:rPr>
        <w:t xml:space="preserve">and </w:t>
      </w:r>
      <w:r w:rsidRPr="00276DD8">
        <w:rPr>
          <w:lang w:val="en-AE"/>
        </w:rPr>
        <w:t xml:space="preserve">the inclusion of migratory species </w:t>
      </w:r>
      <w:r w:rsidR="00941B4A">
        <w:rPr>
          <w:lang w:val="en-AE"/>
        </w:rPr>
        <w:t>o</w:t>
      </w:r>
      <w:r w:rsidRPr="00276DD8">
        <w:rPr>
          <w:lang w:val="en-AE"/>
        </w:rPr>
        <w:t xml:space="preserve">n the Appendices. </w:t>
      </w:r>
    </w:p>
    <w:p w14:paraId="45EEC921" w14:textId="20AAEA0D" w:rsidR="00CA1787" w:rsidRDefault="00CA1787" w:rsidP="00CA1787">
      <w:pPr>
        <w:spacing w:after="0" w:line="240" w:lineRule="auto"/>
        <w:ind w:left="567" w:hanging="567"/>
        <w:jc w:val="both"/>
        <w:rPr>
          <w:lang w:val="en-AE"/>
        </w:rPr>
      </w:pPr>
      <w:r>
        <w:rPr>
          <w:lang w:val="en-AE"/>
        </w:rPr>
        <w:br w:type="page"/>
      </w:r>
    </w:p>
    <w:p w14:paraId="55748BDF" w14:textId="52EF404A" w:rsidR="00880188" w:rsidRDefault="00880188" w:rsidP="00CA1787">
      <w:pPr>
        <w:spacing w:after="0" w:line="240" w:lineRule="auto"/>
        <w:ind w:left="567" w:hanging="567"/>
        <w:jc w:val="both"/>
        <w:rPr>
          <w:lang w:val="en-AE"/>
        </w:rPr>
      </w:pPr>
      <w:r w:rsidRPr="00276DD8">
        <w:rPr>
          <w:lang w:val="en-AE"/>
        </w:rPr>
        <w:lastRenderedPageBreak/>
        <w:t xml:space="preserve">• </w:t>
      </w:r>
      <w:r w:rsidR="00CA1787">
        <w:rPr>
          <w:lang w:val="en-AE"/>
        </w:rPr>
        <w:tab/>
      </w:r>
      <w:r w:rsidRPr="00B136D8">
        <w:rPr>
          <w:lang w:val="en-AE"/>
        </w:rPr>
        <w:t xml:space="preserve">The </w:t>
      </w:r>
      <w:r w:rsidRPr="00276DD8">
        <w:rPr>
          <w:b/>
          <w:bCs/>
          <w:lang w:val="en-AE"/>
        </w:rPr>
        <w:t xml:space="preserve">Saker Falcon Task Force (STF) </w:t>
      </w:r>
      <w:r w:rsidRPr="00276DD8">
        <w:rPr>
          <w:lang w:val="en-AE"/>
        </w:rPr>
        <w:t xml:space="preserve">derives authority directly from the CMS COP through Resolution 11.18 (Rev.COP14). The STF takes forward the implementation of the Resolution, reporting on progress to </w:t>
      </w:r>
      <w:r w:rsidR="00941B4A">
        <w:rPr>
          <w:lang w:val="en-AE"/>
        </w:rPr>
        <w:t xml:space="preserve">the </w:t>
      </w:r>
      <w:r w:rsidRPr="00276DD8">
        <w:rPr>
          <w:lang w:val="en-AE"/>
        </w:rPr>
        <w:t xml:space="preserve">forthcoming CMS COP15, scheduled for early 2026. It reports also to </w:t>
      </w:r>
      <w:r w:rsidR="00941B4A">
        <w:rPr>
          <w:lang w:val="en-AE"/>
        </w:rPr>
        <w:t>m</w:t>
      </w:r>
      <w:r w:rsidRPr="00276DD8">
        <w:rPr>
          <w:lang w:val="en-AE"/>
        </w:rPr>
        <w:t>eetings of the Signatories to the Raptors MoU and to the CMS Scientific Council</w:t>
      </w:r>
      <w:r w:rsidR="003766A5">
        <w:rPr>
          <w:lang w:val="en-AE"/>
        </w:rPr>
        <w:t>; t</w:t>
      </w:r>
      <w:r w:rsidRPr="00276DD8">
        <w:rPr>
          <w:lang w:val="en-AE"/>
        </w:rPr>
        <w:t xml:space="preserve">hese two bodies provide valuable sounding boards on some of the key issues involved. </w:t>
      </w:r>
    </w:p>
    <w:p w14:paraId="02C76189" w14:textId="77777777" w:rsidR="00CA1787" w:rsidRPr="00276DD8" w:rsidRDefault="00CA1787" w:rsidP="00CA1787">
      <w:pPr>
        <w:spacing w:after="0" w:line="240" w:lineRule="auto"/>
        <w:ind w:left="567" w:hanging="567"/>
        <w:jc w:val="both"/>
        <w:rPr>
          <w:lang w:val="en-AE"/>
        </w:rPr>
      </w:pPr>
    </w:p>
    <w:p w14:paraId="7326D502" w14:textId="7B906A71" w:rsidR="00880188" w:rsidRDefault="00880188" w:rsidP="00CA1787">
      <w:pPr>
        <w:spacing w:after="0" w:line="240" w:lineRule="auto"/>
        <w:ind w:left="567" w:hanging="567"/>
        <w:jc w:val="both"/>
        <w:rPr>
          <w:lang w:val="en-AE"/>
        </w:rPr>
      </w:pPr>
      <w:r w:rsidRPr="00276DD8">
        <w:rPr>
          <w:lang w:val="en-AE"/>
        </w:rPr>
        <w:t>•</w:t>
      </w:r>
      <w:r w:rsidRPr="00F35751">
        <w:rPr>
          <w:lang w:val="en-AE"/>
        </w:rPr>
        <w:t xml:space="preserve"> </w:t>
      </w:r>
      <w:r w:rsidR="00CA1787">
        <w:rPr>
          <w:lang w:val="en-AE"/>
        </w:rPr>
        <w:tab/>
      </w:r>
      <w:r w:rsidRPr="00276DD8">
        <w:rPr>
          <w:lang w:val="en-AE"/>
        </w:rPr>
        <w:t xml:space="preserve">Meetings of the </w:t>
      </w:r>
      <w:r w:rsidRPr="00B136D8">
        <w:rPr>
          <w:b/>
          <w:bCs/>
          <w:lang w:val="en-AE"/>
        </w:rPr>
        <w:t>Signatories to the Raptors MOU</w:t>
      </w:r>
      <w:r w:rsidRPr="00276DD8">
        <w:rPr>
          <w:lang w:val="en-AE"/>
        </w:rPr>
        <w:t xml:space="preserve"> and the related </w:t>
      </w:r>
      <w:r w:rsidRPr="00B136D8">
        <w:rPr>
          <w:b/>
          <w:bCs/>
          <w:lang w:val="en-AE"/>
        </w:rPr>
        <w:t>Technical Advisory Group</w:t>
      </w:r>
      <w:r w:rsidRPr="00276DD8">
        <w:rPr>
          <w:lang w:val="en-AE"/>
        </w:rPr>
        <w:t xml:space="preserve"> provide important guidance for the work of the STF. The </w:t>
      </w:r>
      <w:r w:rsidRPr="007F18BF">
        <w:rPr>
          <w:b/>
          <w:bCs/>
          <w:lang w:val="en-AE"/>
        </w:rPr>
        <w:t>Coordinating Unit</w:t>
      </w:r>
      <w:r w:rsidRPr="00276DD8">
        <w:rPr>
          <w:lang w:val="en-AE"/>
        </w:rPr>
        <w:t xml:space="preserve"> facilitates the work of the STF, ensuring the delivery and cost- effectiveness of the work. </w:t>
      </w:r>
    </w:p>
    <w:p w14:paraId="33C69641" w14:textId="77777777" w:rsidR="00880188" w:rsidRDefault="00880188" w:rsidP="00880188">
      <w:pPr>
        <w:spacing w:after="0" w:line="240" w:lineRule="auto"/>
        <w:jc w:val="both"/>
        <w:rPr>
          <w:lang w:val="en-AE"/>
        </w:rPr>
      </w:pPr>
    </w:p>
    <w:p w14:paraId="647EFE13" w14:textId="77777777" w:rsidR="00880188" w:rsidRPr="00276DD8" w:rsidRDefault="00880188" w:rsidP="00880188">
      <w:pPr>
        <w:spacing w:after="0" w:line="240" w:lineRule="auto"/>
        <w:jc w:val="both"/>
        <w:rPr>
          <w:lang w:val="en-AE"/>
        </w:rPr>
      </w:pPr>
    </w:p>
    <w:p w14:paraId="76E5FD29" w14:textId="77777777" w:rsidR="00880188" w:rsidRPr="00276DD8" w:rsidRDefault="00880188" w:rsidP="00880188">
      <w:pPr>
        <w:spacing w:after="0" w:line="240" w:lineRule="auto"/>
        <w:jc w:val="both"/>
        <w:rPr>
          <w:lang w:val="en-AE"/>
        </w:rPr>
      </w:pPr>
      <w:r w:rsidRPr="00276DD8">
        <w:rPr>
          <w:b/>
          <w:bCs/>
          <w:lang w:val="en-AE"/>
        </w:rPr>
        <w:t xml:space="preserve">Proposed governance and modus operandi </w:t>
      </w:r>
    </w:p>
    <w:p w14:paraId="702DFB10" w14:textId="77777777" w:rsidR="00880188" w:rsidRDefault="00880188" w:rsidP="00880188">
      <w:pPr>
        <w:spacing w:after="0" w:line="240" w:lineRule="auto"/>
        <w:jc w:val="both"/>
        <w:rPr>
          <w:lang w:val="en-AE"/>
        </w:rPr>
      </w:pPr>
    </w:p>
    <w:p w14:paraId="2F0587AE" w14:textId="4394CA55" w:rsidR="00880188" w:rsidRDefault="00880188" w:rsidP="00880188">
      <w:pPr>
        <w:spacing w:after="0" w:line="240" w:lineRule="auto"/>
        <w:jc w:val="both"/>
        <w:rPr>
          <w:lang w:val="en-AE"/>
        </w:rPr>
      </w:pPr>
      <w:r w:rsidRPr="0E66A1BC">
        <w:rPr>
          <w:lang w:val="en-AE"/>
        </w:rPr>
        <w:t xml:space="preserve">It is proposed that the STF, acting under </w:t>
      </w:r>
      <w:r w:rsidR="003766A5" w:rsidRPr="0E66A1BC">
        <w:rPr>
          <w:lang w:val="en-AE"/>
        </w:rPr>
        <w:t xml:space="preserve">a </w:t>
      </w:r>
      <w:r w:rsidRPr="0E66A1BC">
        <w:rPr>
          <w:lang w:val="en-AE"/>
        </w:rPr>
        <w:t xml:space="preserve">renewed mandate to be considered at CMS COP15, continues to implement Resolution 11.18 (Rev.COP14) and uses </w:t>
      </w:r>
      <w:r w:rsidRPr="00E43E02">
        <w:rPr>
          <w:color w:val="000000" w:themeColor="text1"/>
          <w:lang w:val="en-AE"/>
        </w:rPr>
        <w:t xml:space="preserve">the approach </w:t>
      </w:r>
      <w:r w:rsidR="00D91E0A" w:rsidRPr="00E43E02">
        <w:rPr>
          <w:color w:val="000000" w:themeColor="text1"/>
          <w:lang w:val="en-AE"/>
        </w:rPr>
        <w:t xml:space="preserve">outlined below </w:t>
      </w:r>
      <w:r w:rsidRPr="00E43E02">
        <w:rPr>
          <w:color w:val="000000" w:themeColor="text1"/>
          <w:lang w:val="en-AE"/>
        </w:rPr>
        <w:t xml:space="preserve">to </w:t>
      </w:r>
      <w:r w:rsidRPr="0E66A1BC">
        <w:rPr>
          <w:lang w:val="en-AE"/>
        </w:rPr>
        <w:t xml:space="preserve">decide on the level of any take of </w:t>
      </w:r>
      <w:r w:rsidR="00ED23C9" w:rsidRPr="0E66A1BC">
        <w:rPr>
          <w:lang w:val="en-AE"/>
        </w:rPr>
        <w:t>s</w:t>
      </w:r>
      <w:r w:rsidRPr="0E66A1BC">
        <w:rPr>
          <w:lang w:val="en-AE"/>
        </w:rPr>
        <w:t xml:space="preserve">aker </w:t>
      </w:r>
      <w:r w:rsidR="00ED23C9" w:rsidRPr="0E66A1BC">
        <w:rPr>
          <w:lang w:val="en-AE"/>
        </w:rPr>
        <w:t>f</w:t>
      </w:r>
      <w:r w:rsidRPr="0E66A1BC">
        <w:rPr>
          <w:lang w:val="en-AE"/>
        </w:rPr>
        <w:t xml:space="preserve">alcons from the wild. This will be implemented only where legally possible. Any take should be in line with the </w:t>
      </w:r>
      <w:r w:rsidRPr="00E43E02">
        <w:rPr>
          <w:color w:val="000000" w:themeColor="text1"/>
          <w:lang w:val="en-AE"/>
        </w:rPr>
        <w:t xml:space="preserve">objective of the </w:t>
      </w:r>
      <w:proofErr w:type="spellStart"/>
      <w:r w:rsidRPr="00E43E02">
        <w:rPr>
          <w:color w:val="000000" w:themeColor="text1"/>
          <w:lang w:val="en-AE"/>
        </w:rPr>
        <w:t>SakerGAP</w:t>
      </w:r>
      <w:proofErr w:type="spellEnd"/>
      <w:r w:rsidR="00640BB6" w:rsidRPr="00E43E02">
        <w:rPr>
          <w:color w:val="000000" w:themeColor="text1"/>
          <w:lang w:val="en-AE"/>
        </w:rPr>
        <w:t xml:space="preserve"> – the recovery of the saker falcon – </w:t>
      </w:r>
      <w:r w:rsidRPr="0E66A1BC">
        <w:rPr>
          <w:lang w:val="en-AE"/>
        </w:rPr>
        <w:t xml:space="preserve">and the legal, ecological, conservation and social safeguards that </w:t>
      </w:r>
      <w:r w:rsidRPr="00E43E02">
        <w:rPr>
          <w:color w:val="000000" w:themeColor="text1"/>
          <w:lang w:val="en-AE"/>
        </w:rPr>
        <w:t xml:space="preserve">must be in place </w:t>
      </w:r>
      <w:r w:rsidRPr="0E66A1BC">
        <w:rPr>
          <w:lang w:val="en-AE"/>
        </w:rPr>
        <w:t xml:space="preserve">to ensure that any quota is sustainable and </w:t>
      </w:r>
      <w:r w:rsidR="00A16B12" w:rsidRPr="0E66A1BC">
        <w:rPr>
          <w:lang w:val="en-AE"/>
        </w:rPr>
        <w:t>is not to the</w:t>
      </w:r>
      <w:r w:rsidRPr="0E66A1BC">
        <w:rPr>
          <w:lang w:val="en-AE"/>
        </w:rPr>
        <w:t xml:space="preserve"> detriment </w:t>
      </w:r>
      <w:r w:rsidR="00A16B12" w:rsidRPr="0E66A1BC">
        <w:rPr>
          <w:lang w:val="en-AE"/>
        </w:rPr>
        <w:t>of</w:t>
      </w:r>
      <w:r w:rsidRPr="0E66A1BC">
        <w:rPr>
          <w:lang w:val="en-AE"/>
        </w:rPr>
        <w:t xml:space="preserve"> existing wild populations across the full range of the species. The STF will continue to report to subsequent CMS COPs on the effectiveness of this approach. </w:t>
      </w:r>
    </w:p>
    <w:p w14:paraId="0232E339" w14:textId="77777777" w:rsidR="00880188" w:rsidRPr="00276DD8" w:rsidRDefault="00880188" w:rsidP="00880188">
      <w:pPr>
        <w:spacing w:after="0" w:line="240" w:lineRule="auto"/>
        <w:jc w:val="both"/>
        <w:rPr>
          <w:lang w:val="en-AE"/>
        </w:rPr>
      </w:pPr>
    </w:p>
    <w:p w14:paraId="08E5A133" w14:textId="5094BF5B" w:rsidR="00A74421" w:rsidRPr="00276DD8" w:rsidRDefault="00880188" w:rsidP="00E90465">
      <w:pPr>
        <w:spacing w:after="80" w:line="240" w:lineRule="auto"/>
        <w:rPr>
          <w:lang w:val="en-AE"/>
        </w:rPr>
      </w:pPr>
      <w:r w:rsidRPr="00276DD8">
        <w:rPr>
          <w:lang w:val="en-AE"/>
        </w:rPr>
        <w:t xml:space="preserve">The membership of the STF shall </w:t>
      </w:r>
      <w:r w:rsidR="00230C13">
        <w:rPr>
          <w:lang w:val="en-AE"/>
        </w:rPr>
        <w:t>comprise</w:t>
      </w:r>
      <w:r w:rsidRPr="00276DD8">
        <w:rPr>
          <w:lang w:val="en-AE"/>
        </w:rPr>
        <w:t xml:space="preserve">: </w:t>
      </w:r>
    </w:p>
    <w:p w14:paraId="4336EA7B" w14:textId="76C48CFC" w:rsidR="00880188" w:rsidRPr="00276DD8" w:rsidRDefault="00230C13" w:rsidP="00E90465">
      <w:pPr>
        <w:spacing w:after="80" w:line="240" w:lineRule="auto"/>
        <w:rPr>
          <w:lang w:val="en-AE"/>
        </w:rPr>
      </w:pPr>
      <w:r>
        <w:rPr>
          <w:lang w:val="en-AE"/>
        </w:rPr>
        <w:t xml:space="preserve">A </w:t>
      </w:r>
      <w:r w:rsidR="00880188" w:rsidRPr="00276DD8">
        <w:rPr>
          <w:lang w:val="en-AE"/>
        </w:rPr>
        <w:t xml:space="preserve">Chair and Vice Chair – elected at the 1st </w:t>
      </w:r>
      <w:r w:rsidR="006B63B1">
        <w:rPr>
          <w:lang w:val="en-AE"/>
        </w:rPr>
        <w:t>m</w:t>
      </w:r>
      <w:r w:rsidR="00880188" w:rsidRPr="00276DD8">
        <w:rPr>
          <w:lang w:val="en-AE"/>
        </w:rPr>
        <w:t xml:space="preserve">eeting </w:t>
      </w:r>
    </w:p>
    <w:p w14:paraId="2CCE3A7D" w14:textId="1600B7B1" w:rsidR="00880188" w:rsidRPr="00276DD8" w:rsidRDefault="00880188" w:rsidP="00E90465">
      <w:pPr>
        <w:spacing w:after="80" w:line="240" w:lineRule="auto"/>
        <w:rPr>
          <w:lang w:val="en-AE"/>
        </w:rPr>
      </w:pPr>
      <w:r w:rsidRPr="00276DD8">
        <w:rPr>
          <w:lang w:val="en-AE"/>
        </w:rPr>
        <w:t>STF Secretariat – to be provided by C</w:t>
      </w:r>
      <w:r w:rsidR="00A74421">
        <w:rPr>
          <w:lang w:val="en-AE"/>
        </w:rPr>
        <w:t xml:space="preserve">oordinating </w:t>
      </w:r>
      <w:r w:rsidRPr="00276DD8">
        <w:rPr>
          <w:lang w:val="en-AE"/>
        </w:rPr>
        <w:t>U</w:t>
      </w:r>
      <w:r w:rsidR="00A74421">
        <w:rPr>
          <w:lang w:val="en-AE"/>
        </w:rPr>
        <w:t>nit</w:t>
      </w:r>
      <w:r w:rsidRPr="00276DD8">
        <w:rPr>
          <w:lang w:val="en-AE"/>
        </w:rPr>
        <w:t xml:space="preserve"> of the Raptors MOU </w:t>
      </w:r>
    </w:p>
    <w:p w14:paraId="7EA6A406" w14:textId="6D619CC0" w:rsidR="00880188" w:rsidRPr="00276DD8" w:rsidRDefault="00880188" w:rsidP="00E90465">
      <w:pPr>
        <w:spacing w:after="80" w:line="240" w:lineRule="auto"/>
        <w:rPr>
          <w:lang w:val="en-AE"/>
        </w:rPr>
      </w:pPr>
      <w:r w:rsidRPr="00276DD8">
        <w:rPr>
          <w:lang w:val="en-AE"/>
        </w:rPr>
        <w:t>2 CMS Scientific Councillors</w:t>
      </w:r>
      <w:r w:rsidR="00A74421">
        <w:rPr>
          <w:lang w:val="en-AE"/>
        </w:rPr>
        <w:t>,</w:t>
      </w:r>
      <w:r w:rsidRPr="00276DD8">
        <w:rPr>
          <w:lang w:val="en-AE"/>
        </w:rPr>
        <w:t xml:space="preserve"> including the Chair of the Scientific Council </w:t>
      </w:r>
    </w:p>
    <w:p w14:paraId="59EF797B" w14:textId="7FAE0EF0" w:rsidR="00880188" w:rsidRPr="00276DD8" w:rsidRDefault="00880188" w:rsidP="00E90465">
      <w:pPr>
        <w:spacing w:after="80" w:line="240" w:lineRule="auto"/>
        <w:rPr>
          <w:lang w:val="en-AE"/>
        </w:rPr>
      </w:pPr>
      <w:r w:rsidRPr="00276DD8">
        <w:rPr>
          <w:lang w:val="en-AE"/>
        </w:rPr>
        <w:t>3</w:t>
      </w:r>
      <w:r w:rsidR="000E6E3E">
        <w:rPr>
          <w:lang w:val="en-AE"/>
        </w:rPr>
        <w:t>-</w:t>
      </w:r>
      <w:r w:rsidRPr="00276DD8">
        <w:rPr>
          <w:lang w:val="en-AE"/>
        </w:rPr>
        <w:t xml:space="preserve">4 representatives from Central and East Asia (core breeding areas) </w:t>
      </w:r>
    </w:p>
    <w:p w14:paraId="531454E6" w14:textId="77777777" w:rsidR="00880188" w:rsidRPr="00276DD8" w:rsidRDefault="00880188" w:rsidP="00E90465">
      <w:pPr>
        <w:spacing w:after="80" w:line="240" w:lineRule="auto"/>
        <w:rPr>
          <w:lang w:val="en-AE"/>
        </w:rPr>
      </w:pPr>
      <w:r w:rsidRPr="00276DD8">
        <w:rPr>
          <w:lang w:val="en-AE"/>
        </w:rPr>
        <w:t xml:space="preserve">2 representatives from Europe and Eastern Europe (breeding areas) </w:t>
      </w:r>
    </w:p>
    <w:p w14:paraId="4E09E700" w14:textId="60864CCF" w:rsidR="00880188" w:rsidRPr="00276DD8" w:rsidRDefault="00880188" w:rsidP="00E90465">
      <w:pPr>
        <w:spacing w:after="80" w:line="240" w:lineRule="auto"/>
        <w:rPr>
          <w:lang w:val="en-AE"/>
        </w:rPr>
      </w:pPr>
      <w:r w:rsidRPr="00276DD8">
        <w:rPr>
          <w:lang w:val="en-AE"/>
        </w:rPr>
        <w:t>2</w:t>
      </w:r>
      <w:r w:rsidR="000E6E3E">
        <w:rPr>
          <w:lang w:val="en-AE"/>
        </w:rPr>
        <w:t>-</w:t>
      </w:r>
      <w:r w:rsidRPr="00276DD8">
        <w:rPr>
          <w:lang w:val="en-AE"/>
        </w:rPr>
        <w:t>3</w:t>
      </w:r>
      <w:r w:rsidR="000E6E3E">
        <w:rPr>
          <w:lang w:val="en-AE"/>
        </w:rPr>
        <w:t xml:space="preserve"> </w:t>
      </w:r>
      <w:r w:rsidRPr="00276DD8">
        <w:rPr>
          <w:lang w:val="en-AE"/>
        </w:rPr>
        <w:t>representatives from the Middle East (migration/wintering and falconry</w:t>
      </w:r>
      <w:r w:rsidR="00B56862">
        <w:rPr>
          <w:lang w:val="en-AE"/>
        </w:rPr>
        <w:t xml:space="preserve"> areas</w:t>
      </w:r>
      <w:r w:rsidRPr="00276DD8">
        <w:rPr>
          <w:lang w:val="en-AE"/>
        </w:rPr>
        <w:t xml:space="preserve">) </w:t>
      </w:r>
    </w:p>
    <w:p w14:paraId="6CEFD6F8" w14:textId="77777777" w:rsidR="00880188" w:rsidRPr="00866762" w:rsidRDefault="00880188" w:rsidP="00E90465">
      <w:pPr>
        <w:spacing w:after="80" w:line="240" w:lineRule="auto"/>
        <w:rPr>
          <w:lang w:val="en-AE"/>
        </w:rPr>
      </w:pPr>
      <w:r w:rsidRPr="00866762">
        <w:rPr>
          <w:lang w:val="en-AE"/>
        </w:rPr>
        <w:t xml:space="preserve">1-2 representatives from North and East Africa (wintering areas) </w:t>
      </w:r>
    </w:p>
    <w:p w14:paraId="4816DE7B" w14:textId="77777777" w:rsidR="00880188" w:rsidRPr="00866762" w:rsidRDefault="00880188" w:rsidP="00E90465">
      <w:pPr>
        <w:spacing w:after="80" w:line="240" w:lineRule="auto"/>
        <w:rPr>
          <w:lang w:val="en-AE"/>
        </w:rPr>
      </w:pPr>
      <w:r w:rsidRPr="00866762">
        <w:rPr>
          <w:lang w:val="en-AE"/>
        </w:rPr>
        <w:t xml:space="preserve">2-3 representatives from NGO partners </w:t>
      </w:r>
    </w:p>
    <w:p w14:paraId="3061EE39" w14:textId="77777777" w:rsidR="00880188" w:rsidRPr="00866762" w:rsidRDefault="00880188" w:rsidP="00E90465">
      <w:pPr>
        <w:spacing w:after="80" w:line="240" w:lineRule="auto"/>
        <w:rPr>
          <w:lang w:val="en-AE"/>
        </w:rPr>
      </w:pPr>
      <w:r w:rsidRPr="00866762">
        <w:rPr>
          <w:lang w:val="en-AE"/>
        </w:rPr>
        <w:t xml:space="preserve">1 independent Specialist Technical Advisor (ornithologist) </w:t>
      </w:r>
    </w:p>
    <w:p w14:paraId="37FCDCDF" w14:textId="4A0F381E" w:rsidR="00880188" w:rsidRPr="00866762" w:rsidRDefault="00880188" w:rsidP="00E90465">
      <w:pPr>
        <w:spacing w:after="80" w:line="240" w:lineRule="auto"/>
        <w:rPr>
          <w:lang w:val="en-AE"/>
        </w:rPr>
      </w:pPr>
      <w:r w:rsidRPr="00866762">
        <w:rPr>
          <w:lang w:val="en-AE"/>
        </w:rPr>
        <w:t xml:space="preserve">1 representative from </w:t>
      </w:r>
      <w:r w:rsidR="002721EB">
        <w:rPr>
          <w:lang w:val="en-AE"/>
        </w:rPr>
        <w:t xml:space="preserve">the </w:t>
      </w:r>
      <w:r w:rsidRPr="00866762">
        <w:rPr>
          <w:lang w:val="en-AE"/>
        </w:rPr>
        <w:t xml:space="preserve">CMS Secretariat </w:t>
      </w:r>
    </w:p>
    <w:p w14:paraId="7AB21A85" w14:textId="3D8C933A" w:rsidR="00880188" w:rsidRDefault="00880188" w:rsidP="00880188">
      <w:pPr>
        <w:spacing w:after="0" w:line="240" w:lineRule="auto"/>
        <w:rPr>
          <w:lang w:val="en-AE"/>
        </w:rPr>
      </w:pPr>
      <w:r w:rsidRPr="00866762">
        <w:rPr>
          <w:lang w:val="en-AE"/>
        </w:rPr>
        <w:t xml:space="preserve">1 representative from </w:t>
      </w:r>
      <w:r w:rsidR="002721EB">
        <w:rPr>
          <w:lang w:val="en-AE"/>
        </w:rPr>
        <w:t xml:space="preserve">the </w:t>
      </w:r>
      <w:r w:rsidRPr="00866762">
        <w:rPr>
          <w:lang w:val="en-AE"/>
        </w:rPr>
        <w:t xml:space="preserve">CITES Secretariat </w:t>
      </w:r>
    </w:p>
    <w:p w14:paraId="1DB05369" w14:textId="77777777" w:rsidR="00880188" w:rsidRPr="00866762" w:rsidRDefault="00880188" w:rsidP="00880188">
      <w:pPr>
        <w:spacing w:after="0" w:line="240" w:lineRule="auto"/>
        <w:rPr>
          <w:lang w:val="en-AE"/>
        </w:rPr>
      </w:pPr>
    </w:p>
    <w:p w14:paraId="107C96A0" w14:textId="426943DC" w:rsidR="00880188" w:rsidRDefault="00880188" w:rsidP="00880188">
      <w:pPr>
        <w:spacing w:after="0" w:line="240" w:lineRule="auto"/>
        <w:jc w:val="both"/>
        <w:rPr>
          <w:lang w:val="en-AE"/>
        </w:rPr>
      </w:pPr>
      <w:r w:rsidRPr="00866762">
        <w:rPr>
          <w:lang w:val="en-AE"/>
        </w:rPr>
        <w:t xml:space="preserve">The STF will meet every year to review progress in the implementation of the </w:t>
      </w:r>
      <w:proofErr w:type="spellStart"/>
      <w:r w:rsidRPr="00866762">
        <w:rPr>
          <w:lang w:val="en-AE"/>
        </w:rPr>
        <w:t>Saker</w:t>
      </w:r>
      <w:r w:rsidR="002721EB">
        <w:rPr>
          <w:lang w:val="en-AE"/>
        </w:rPr>
        <w:t>GAP</w:t>
      </w:r>
      <w:proofErr w:type="spellEnd"/>
      <w:r w:rsidRPr="00866762">
        <w:rPr>
          <w:lang w:val="en-AE"/>
        </w:rPr>
        <w:t xml:space="preserve"> and its Annual </w:t>
      </w:r>
      <w:r w:rsidR="002721EB">
        <w:rPr>
          <w:lang w:val="en-AE"/>
        </w:rPr>
        <w:t>W</w:t>
      </w:r>
      <w:r w:rsidRPr="00866762">
        <w:rPr>
          <w:lang w:val="en-AE"/>
        </w:rPr>
        <w:t xml:space="preserve">ork </w:t>
      </w:r>
      <w:r w:rsidR="002721EB">
        <w:rPr>
          <w:lang w:val="en-AE"/>
        </w:rPr>
        <w:t>P</w:t>
      </w:r>
      <w:r w:rsidRPr="00866762">
        <w:rPr>
          <w:lang w:val="en-AE"/>
        </w:rPr>
        <w:t xml:space="preserve">lan. Meetings of the STF should be held in person, if resources allow, otherwise they should be held online. </w:t>
      </w:r>
    </w:p>
    <w:p w14:paraId="16AB2370" w14:textId="77777777" w:rsidR="00880188" w:rsidRPr="00866762" w:rsidRDefault="00880188" w:rsidP="00880188">
      <w:pPr>
        <w:spacing w:after="0" w:line="240" w:lineRule="auto"/>
        <w:jc w:val="both"/>
        <w:rPr>
          <w:lang w:val="en-AE"/>
        </w:rPr>
      </w:pPr>
    </w:p>
    <w:p w14:paraId="3E7B32B7" w14:textId="0F8FAE8C" w:rsidR="00880188" w:rsidRDefault="00880188" w:rsidP="00880188">
      <w:pPr>
        <w:spacing w:after="0" w:line="240" w:lineRule="auto"/>
        <w:jc w:val="both"/>
        <w:rPr>
          <w:lang w:val="en-AE"/>
        </w:rPr>
      </w:pPr>
      <w:r w:rsidRPr="00866762">
        <w:rPr>
          <w:lang w:val="en-AE"/>
        </w:rPr>
        <w:t xml:space="preserve">The STF will meet one year ahead of CMS COP to review the results of national population monitoring, national reports on taking of </w:t>
      </w:r>
      <w:r w:rsidR="002721EB">
        <w:rPr>
          <w:lang w:val="en-AE"/>
        </w:rPr>
        <w:t>s</w:t>
      </w:r>
      <w:r w:rsidRPr="00866762">
        <w:rPr>
          <w:lang w:val="en-AE"/>
        </w:rPr>
        <w:t xml:space="preserve">aker </w:t>
      </w:r>
      <w:r w:rsidR="002721EB">
        <w:rPr>
          <w:lang w:val="en-AE"/>
        </w:rPr>
        <w:t>falcons</w:t>
      </w:r>
      <w:r w:rsidR="003B60CB">
        <w:rPr>
          <w:lang w:val="en-AE"/>
        </w:rPr>
        <w:t xml:space="preserve">, </w:t>
      </w:r>
      <w:r w:rsidRPr="00866762">
        <w:rPr>
          <w:lang w:val="en-AE"/>
        </w:rPr>
        <w:t>and any available information on illegal taking</w:t>
      </w:r>
      <w:r w:rsidR="003B60CB">
        <w:rPr>
          <w:lang w:val="en-AE"/>
        </w:rPr>
        <w:t>,</w:t>
      </w:r>
      <w:r w:rsidRPr="00866762">
        <w:rPr>
          <w:lang w:val="en-AE"/>
        </w:rPr>
        <w:t xml:space="preserve"> alongside the outputs of the latest population/scenario modelling made by an independent research group or researchers</w:t>
      </w:r>
      <w:r w:rsidR="004F5726">
        <w:rPr>
          <w:lang w:val="en-AE"/>
        </w:rPr>
        <w:t xml:space="preserve">. </w:t>
      </w:r>
      <w:r w:rsidR="00A432C8">
        <w:rPr>
          <w:lang w:val="en-AE"/>
        </w:rPr>
        <w:t>Based on</w:t>
      </w:r>
      <w:r w:rsidR="004F5726" w:rsidRPr="00866762">
        <w:rPr>
          <w:lang w:val="en-AE"/>
        </w:rPr>
        <w:t xml:space="preserve"> </w:t>
      </w:r>
      <w:r w:rsidR="004F5726">
        <w:rPr>
          <w:lang w:val="en-AE"/>
        </w:rPr>
        <w:t xml:space="preserve">the </w:t>
      </w:r>
      <w:r w:rsidR="004F5726" w:rsidRPr="00866762">
        <w:rPr>
          <w:lang w:val="en-AE"/>
        </w:rPr>
        <w:t xml:space="preserve">annual review, </w:t>
      </w:r>
      <w:r w:rsidR="004F5726">
        <w:rPr>
          <w:lang w:val="en-AE"/>
        </w:rPr>
        <w:t>the STF will</w:t>
      </w:r>
      <w:r w:rsidRPr="00866762">
        <w:rPr>
          <w:lang w:val="en-AE"/>
        </w:rPr>
        <w:t xml:space="preserve"> make recommendations for the next triennium on the preliminary maximum level of take supported by the latest available data. </w:t>
      </w:r>
    </w:p>
    <w:p w14:paraId="175564B5" w14:textId="77777777" w:rsidR="00880188" w:rsidRDefault="00880188" w:rsidP="00880188">
      <w:pPr>
        <w:spacing w:after="0" w:line="240" w:lineRule="auto"/>
        <w:jc w:val="both"/>
        <w:rPr>
          <w:lang w:val="en-AE"/>
        </w:rPr>
      </w:pPr>
    </w:p>
    <w:p w14:paraId="42053F82" w14:textId="5AF6AAD9" w:rsidR="00880188" w:rsidRPr="00866762" w:rsidRDefault="00880188" w:rsidP="00880188">
      <w:pPr>
        <w:spacing w:after="0" w:line="240" w:lineRule="auto"/>
        <w:jc w:val="both"/>
        <w:rPr>
          <w:lang w:val="en-AE"/>
        </w:rPr>
      </w:pPr>
      <w:r w:rsidRPr="00866762">
        <w:rPr>
          <w:lang w:val="en-AE"/>
        </w:rPr>
        <w:t xml:space="preserve">The recommended maximum level of take and all opinions expressed in the discussions shall be shared with </w:t>
      </w:r>
      <w:r w:rsidR="00A432C8">
        <w:rPr>
          <w:lang w:val="en-AE"/>
        </w:rPr>
        <w:t xml:space="preserve">the </w:t>
      </w:r>
      <w:r w:rsidRPr="00866762">
        <w:rPr>
          <w:lang w:val="en-AE"/>
        </w:rPr>
        <w:t xml:space="preserve">CMS Scientific Council and </w:t>
      </w:r>
      <w:r w:rsidR="00861B73">
        <w:rPr>
          <w:lang w:val="en-AE"/>
        </w:rPr>
        <w:t xml:space="preserve">the Technical Advisory Group of the </w:t>
      </w:r>
      <w:r w:rsidRPr="00866762">
        <w:rPr>
          <w:lang w:val="en-AE"/>
        </w:rPr>
        <w:t>Raptors MOU</w:t>
      </w:r>
      <w:r w:rsidRPr="00967499">
        <w:rPr>
          <w:color w:val="EE0000"/>
          <w:lang w:val="en-AE"/>
        </w:rPr>
        <w:t xml:space="preserve"> </w:t>
      </w:r>
      <w:r w:rsidRPr="00866762">
        <w:rPr>
          <w:lang w:val="en-AE"/>
        </w:rPr>
        <w:t xml:space="preserve">and then presented </w:t>
      </w:r>
      <w:r w:rsidR="00731DA5">
        <w:rPr>
          <w:lang w:val="en-AE"/>
        </w:rPr>
        <w:t>to the</w:t>
      </w:r>
      <w:r w:rsidRPr="00866762">
        <w:rPr>
          <w:lang w:val="en-AE"/>
        </w:rPr>
        <w:t xml:space="preserve"> COP as part of STF reporting. </w:t>
      </w:r>
    </w:p>
    <w:p w14:paraId="5E622A34" w14:textId="77777777" w:rsidR="00880188" w:rsidRDefault="00880188" w:rsidP="00880188">
      <w:pPr>
        <w:spacing w:after="0" w:line="240" w:lineRule="auto"/>
        <w:jc w:val="both"/>
        <w:rPr>
          <w:lang w:val="en-AE"/>
        </w:rPr>
      </w:pPr>
    </w:p>
    <w:p w14:paraId="76F9EDC5" w14:textId="77777777" w:rsidR="00880188" w:rsidRDefault="00880188" w:rsidP="00880188">
      <w:pPr>
        <w:spacing w:after="0" w:line="240" w:lineRule="auto"/>
        <w:jc w:val="both"/>
        <w:rPr>
          <w:lang w:val="en-AE"/>
        </w:rPr>
      </w:pPr>
      <w:r w:rsidRPr="00866762">
        <w:rPr>
          <w:lang w:val="en-AE"/>
        </w:rPr>
        <w:lastRenderedPageBreak/>
        <w:t xml:space="preserve">Thereafter, following best practice, the STF will meet annually to review any new population and taking data, re-assess the modelling and review the recommended maximum level of take. The Raptors MOU should be informed of the outcome of the deliberations of the STF. </w:t>
      </w:r>
    </w:p>
    <w:p w14:paraId="54BCB8EB" w14:textId="77777777" w:rsidR="00375BFF" w:rsidRDefault="00375BFF" w:rsidP="00880188">
      <w:pPr>
        <w:spacing w:after="0" w:line="240" w:lineRule="auto"/>
        <w:jc w:val="both"/>
        <w:rPr>
          <w:lang w:val="en-AE"/>
        </w:rPr>
      </w:pPr>
    </w:p>
    <w:p w14:paraId="09C2A66D" w14:textId="16D3C1C1" w:rsidR="00880188" w:rsidRDefault="00880188" w:rsidP="00880188">
      <w:pPr>
        <w:spacing w:after="0" w:line="240" w:lineRule="auto"/>
        <w:jc w:val="both"/>
        <w:rPr>
          <w:lang w:val="en-AE"/>
        </w:rPr>
      </w:pPr>
      <w:r w:rsidRPr="00866762">
        <w:rPr>
          <w:lang w:val="en-AE"/>
        </w:rPr>
        <w:t>Any decisions on the recommended level of any quota at the international level should, where possible, be reached by consensus. If voting is required to arrive at the STF recommendation, then each member of the STF would have one vote</w:t>
      </w:r>
      <w:r w:rsidR="00CE351D">
        <w:rPr>
          <w:lang w:val="en-AE"/>
        </w:rPr>
        <w:t>;</w:t>
      </w:r>
      <w:r w:rsidRPr="00866762">
        <w:rPr>
          <w:lang w:val="en-AE"/>
        </w:rPr>
        <w:t xml:space="preserve"> the Chair would have an additional casting vote in the event of a tie. Decisions on national quotas should be made through a three-level (international, national and local) engagement of stakeholders. </w:t>
      </w:r>
    </w:p>
    <w:p w14:paraId="0B774864" w14:textId="77777777" w:rsidR="00880188" w:rsidRPr="00866762" w:rsidRDefault="00880188" w:rsidP="00880188">
      <w:pPr>
        <w:spacing w:after="0" w:line="240" w:lineRule="auto"/>
        <w:jc w:val="both"/>
        <w:rPr>
          <w:lang w:val="en-AE"/>
        </w:rPr>
      </w:pPr>
    </w:p>
    <w:p w14:paraId="7A20DEEB" w14:textId="46178DCB" w:rsidR="00880188" w:rsidRDefault="00880188" w:rsidP="00880188">
      <w:pPr>
        <w:spacing w:after="0" w:line="240" w:lineRule="auto"/>
        <w:jc w:val="both"/>
        <w:rPr>
          <w:lang w:val="en-AE"/>
        </w:rPr>
      </w:pPr>
      <w:r w:rsidRPr="00866762">
        <w:rPr>
          <w:lang w:val="en-AE"/>
        </w:rPr>
        <w:t xml:space="preserve">The STF should establish an independent scientific process to undertake a prioritized assessment of the numbers and trend of </w:t>
      </w:r>
      <w:r w:rsidR="008910E4">
        <w:rPr>
          <w:lang w:val="en-AE"/>
        </w:rPr>
        <w:t>s</w:t>
      </w:r>
      <w:r w:rsidRPr="00866762">
        <w:rPr>
          <w:lang w:val="en-AE"/>
        </w:rPr>
        <w:t xml:space="preserve">aker </w:t>
      </w:r>
      <w:r w:rsidR="008910E4">
        <w:rPr>
          <w:lang w:val="en-AE"/>
        </w:rPr>
        <w:t>f</w:t>
      </w:r>
      <w:r w:rsidRPr="00866762">
        <w:rPr>
          <w:lang w:val="en-AE"/>
        </w:rPr>
        <w:t>alcon populations in each region of the world so that the full life cycle (breeding, migration and wintering) of the species is periodically reviewed. Population monitoring should be undertaken particularly in priority countries</w:t>
      </w:r>
      <w:r w:rsidRPr="00453425">
        <w:rPr>
          <w:rStyle w:val="FootnoteReference"/>
          <w:vertAlign w:val="superscript"/>
          <w:lang w:val="en-AE"/>
        </w:rPr>
        <w:footnoteReference w:id="2"/>
      </w:r>
      <w:r w:rsidRPr="00866762">
        <w:rPr>
          <w:lang w:val="en-AE"/>
        </w:rPr>
        <w:t xml:space="preserve"> of the range including any participating in quota setting. Such an independent assessment should feed into population modelling </w:t>
      </w:r>
      <w:r w:rsidR="001D6B9D">
        <w:rPr>
          <w:lang w:val="en-AE"/>
        </w:rPr>
        <w:t>that is</w:t>
      </w:r>
      <w:r w:rsidRPr="00866762">
        <w:rPr>
          <w:lang w:val="en-AE"/>
        </w:rPr>
        <w:t xml:space="preserve"> used to inform decision</w:t>
      </w:r>
      <w:r w:rsidR="001D6B9D">
        <w:rPr>
          <w:lang w:val="en-AE"/>
        </w:rPr>
        <w:t>s</w:t>
      </w:r>
      <w:r w:rsidRPr="00866762">
        <w:rPr>
          <w:lang w:val="en-AE"/>
        </w:rPr>
        <w:t xml:space="preserve"> o</w:t>
      </w:r>
      <w:r w:rsidR="001D6B9D">
        <w:rPr>
          <w:lang w:val="en-AE"/>
        </w:rPr>
        <w:t>n</w:t>
      </w:r>
      <w:r w:rsidRPr="00866762">
        <w:rPr>
          <w:lang w:val="en-AE"/>
        </w:rPr>
        <w:t xml:space="preserve"> quota</w:t>
      </w:r>
      <w:r w:rsidR="001D6B9D">
        <w:rPr>
          <w:lang w:val="en-AE"/>
        </w:rPr>
        <w:t xml:space="preserve">s. </w:t>
      </w:r>
      <w:r w:rsidR="00872BFB">
        <w:rPr>
          <w:lang w:val="en-AE"/>
        </w:rPr>
        <w:t>Where there a</w:t>
      </w:r>
      <w:r w:rsidRPr="00866762">
        <w:rPr>
          <w:lang w:val="en-AE"/>
        </w:rPr>
        <w:t>ny significant data or information gaps</w:t>
      </w:r>
      <w:r w:rsidR="00872BFB">
        <w:rPr>
          <w:lang w:val="en-AE"/>
        </w:rPr>
        <w:t>, these</w:t>
      </w:r>
      <w:r w:rsidRPr="00866762">
        <w:rPr>
          <w:lang w:val="en-AE"/>
        </w:rPr>
        <w:t xml:space="preserve"> should be assessed by the STF</w:t>
      </w:r>
      <w:r w:rsidR="007C4006">
        <w:rPr>
          <w:lang w:val="en-AE"/>
        </w:rPr>
        <w:t xml:space="preserve"> and,</w:t>
      </w:r>
      <w:r w:rsidRPr="00866762">
        <w:rPr>
          <w:lang w:val="en-AE"/>
        </w:rPr>
        <w:t xml:space="preserve"> when </w:t>
      </w:r>
      <w:proofErr w:type="gramStart"/>
      <w:r w:rsidRPr="00866762">
        <w:rPr>
          <w:lang w:val="en-AE"/>
        </w:rPr>
        <w:t>making a decision</w:t>
      </w:r>
      <w:proofErr w:type="gramEnd"/>
      <w:r w:rsidR="007C4006">
        <w:rPr>
          <w:lang w:val="en-AE"/>
        </w:rPr>
        <w:t>,</w:t>
      </w:r>
      <w:r w:rsidRPr="00866762">
        <w:rPr>
          <w:lang w:val="en-AE"/>
        </w:rPr>
        <w:t xml:space="preserve"> </w:t>
      </w:r>
      <w:r w:rsidR="007C4006">
        <w:rPr>
          <w:lang w:val="en-AE"/>
        </w:rPr>
        <w:t xml:space="preserve">the </w:t>
      </w:r>
      <w:r w:rsidRPr="00866762">
        <w:rPr>
          <w:lang w:val="en-AE"/>
        </w:rPr>
        <w:t>precautionary principle</w:t>
      </w:r>
      <w:r w:rsidR="007C4006">
        <w:rPr>
          <w:lang w:val="en-AE"/>
        </w:rPr>
        <w:t xml:space="preserve"> should be applied</w:t>
      </w:r>
      <w:r w:rsidRPr="00866762">
        <w:rPr>
          <w:lang w:val="en-AE"/>
        </w:rPr>
        <w:t xml:space="preserve">. </w:t>
      </w:r>
    </w:p>
    <w:p w14:paraId="5A14DF38" w14:textId="77777777" w:rsidR="00880188" w:rsidRPr="00866762" w:rsidRDefault="00880188" w:rsidP="00880188">
      <w:pPr>
        <w:spacing w:after="0" w:line="240" w:lineRule="auto"/>
        <w:jc w:val="both"/>
        <w:rPr>
          <w:lang w:val="en-AE"/>
        </w:rPr>
      </w:pPr>
    </w:p>
    <w:p w14:paraId="6DC45F4D" w14:textId="2F55CF8C" w:rsidR="00880188" w:rsidRDefault="007C4006" w:rsidP="00880188">
      <w:pPr>
        <w:spacing w:after="0" w:line="240" w:lineRule="auto"/>
        <w:jc w:val="both"/>
        <w:rPr>
          <w:lang w:val="en-AE"/>
        </w:rPr>
      </w:pPr>
      <w:r>
        <w:rPr>
          <w:lang w:val="en-AE"/>
        </w:rPr>
        <w:t>A r</w:t>
      </w:r>
      <w:r w:rsidR="00880188" w:rsidRPr="00866762">
        <w:rPr>
          <w:lang w:val="en-AE"/>
        </w:rPr>
        <w:t>evision of the Terms of Reference for the STF is now required. This should include the new role in taking forward the operation of the adaptive management approach outlined here, along with the need to meet agreed sustainability safeguards</w:t>
      </w:r>
      <w:r w:rsidR="00BF5C40" w:rsidRPr="00872D2D">
        <w:rPr>
          <w:rStyle w:val="FootnoteReference"/>
          <w:vertAlign w:val="superscript"/>
          <w:lang w:val="en-AE"/>
        </w:rPr>
        <w:footnoteReference w:id="3"/>
      </w:r>
      <w:r w:rsidR="00880188" w:rsidRPr="00866762">
        <w:rPr>
          <w:lang w:val="en-AE"/>
        </w:rPr>
        <w:t xml:space="preserve">, implement conservation action and mitigate the impact of illegal activities on </w:t>
      </w:r>
      <w:r w:rsidR="00542451">
        <w:rPr>
          <w:lang w:val="en-AE"/>
        </w:rPr>
        <w:t>s</w:t>
      </w:r>
      <w:r w:rsidR="00880188" w:rsidRPr="00866762">
        <w:rPr>
          <w:lang w:val="en-AE"/>
        </w:rPr>
        <w:t xml:space="preserve">aker </w:t>
      </w:r>
      <w:r w:rsidR="00542451">
        <w:rPr>
          <w:lang w:val="en-AE"/>
        </w:rPr>
        <w:t>f</w:t>
      </w:r>
      <w:r w:rsidR="00880188" w:rsidRPr="00866762">
        <w:rPr>
          <w:lang w:val="en-AE"/>
        </w:rPr>
        <w:t xml:space="preserve">alcon populations. </w:t>
      </w:r>
    </w:p>
    <w:p w14:paraId="218905C2" w14:textId="77777777" w:rsidR="00880188" w:rsidRPr="00866762" w:rsidRDefault="00880188" w:rsidP="00880188">
      <w:pPr>
        <w:spacing w:after="0" w:line="240" w:lineRule="auto"/>
        <w:jc w:val="both"/>
        <w:rPr>
          <w:lang w:val="en-AE"/>
        </w:rPr>
      </w:pPr>
    </w:p>
    <w:p w14:paraId="20AEB5D3" w14:textId="77777777" w:rsidR="00880188" w:rsidRDefault="00880188" w:rsidP="00880188">
      <w:pPr>
        <w:spacing w:after="0" w:line="240" w:lineRule="auto"/>
        <w:jc w:val="both"/>
        <w:rPr>
          <w:b/>
          <w:bCs/>
          <w:i/>
          <w:iCs/>
          <w:lang w:val="en-AE"/>
        </w:rPr>
      </w:pPr>
      <w:r w:rsidRPr="00866762">
        <w:rPr>
          <w:b/>
          <w:bCs/>
          <w:lang w:val="en-AE"/>
        </w:rPr>
        <w:t xml:space="preserve">Decision 14.160 </w:t>
      </w:r>
      <w:r w:rsidRPr="0091048F">
        <w:rPr>
          <w:b/>
          <w:bCs/>
          <w:i/>
          <w:iCs/>
          <w:lang w:val="en-AE"/>
        </w:rPr>
        <w:t xml:space="preserve">Saker Falcon (Falco </w:t>
      </w:r>
      <w:proofErr w:type="spellStart"/>
      <w:r w:rsidRPr="0091048F">
        <w:rPr>
          <w:b/>
          <w:bCs/>
          <w:i/>
          <w:iCs/>
          <w:lang w:val="en-AE"/>
        </w:rPr>
        <w:t>cherrug</w:t>
      </w:r>
      <w:proofErr w:type="spellEnd"/>
      <w:r w:rsidRPr="0091048F">
        <w:rPr>
          <w:b/>
          <w:bCs/>
          <w:i/>
          <w:iCs/>
          <w:lang w:val="en-AE"/>
        </w:rPr>
        <w:t xml:space="preserve">) Global Action Plan </w:t>
      </w:r>
    </w:p>
    <w:p w14:paraId="303EB6B7" w14:textId="77777777" w:rsidR="00F1075D" w:rsidRPr="0091048F" w:rsidRDefault="00F1075D" w:rsidP="00880188">
      <w:pPr>
        <w:spacing w:after="0" w:line="240" w:lineRule="auto"/>
        <w:jc w:val="both"/>
        <w:rPr>
          <w:i/>
          <w:iCs/>
          <w:lang w:val="en-AE"/>
        </w:rPr>
      </w:pPr>
    </w:p>
    <w:p w14:paraId="69822B07" w14:textId="027081F8" w:rsidR="00880188" w:rsidRDefault="00880188" w:rsidP="00880188">
      <w:pPr>
        <w:spacing w:after="0" w:line="240" w:lineRule="auto"/>
        <w:jc w:val="both"/>
        <w:rPr>
          <w:lang w:val="en-AE"/>
        </w:rPr>
      </w:pPr>
      <w:r w:rsidRPr="00866762">
        <w:rPr>
          <w:lang w:val="en-AE"/>
        </w:rPr>
        <w:t xml:space="preserve">The </w:t>
      </w:r>
      <w:r w:rsidR="00F1075D">
        <w:rPr>
          <w:lang w:val="en-AE"/>
        </w:rPr>
        <w:t>D</w:t>
      </w:r>
      <w:r w:rsidRPr="00866762">
        <w:rPr>
          <w:lang w:val="en-AE"/>
        </w:rPr>
        <w:t xml:space="preserve">ecision calls </w:t>
      </w:r>
      <w:r w:rsidR="00F1075D">
        <w:rPr>
          <w:lang w:val="en-AE"/>
        </w:rPr>
        <w:t xml:space="preserve">on </w:t>
      </w:r>
      <w:r w:rsidRPr="00866762">
        <w:rPr>
          <w:lang w:val="en-AE"/>
        </w:rPr>
        <w:t xml:space="preserve">the Secretariat, subject to the availability of external resources </w:t>
      </w:r>
      <w:proofErr w:type="gramStart"/>
      <w:r w:rsidRPr="00866762">
        <w:rPr>
          <w:lang w:val="en-AE"/>
        </w:rPr>
        <w:t>to</w:t>
      </w:r>
      <w:r w:rsidR="00F1075D">
        <w:rPr>
          <w:lang w:val="en-AE"/>
        </w:rPr>
        <w:t>:</w:t>
      </w:r>
      <w:proofErr w:type="gramEnd"/>
      <w:r w:rsidRPr="00866762">
        <w:rPr>
          <w:lang w:val="en-AE"/>
        </w:rPr>
        <w:t xml:space="preserve"> organize regional workshops of the Saker Falcon Task Force </w:t>
      </w:r>
      <w:r w:rsidR="00343902">
        <w:rPr>
          <w:lang w:val="en-AE"/>
        </w:rPr>
        <w:t>in</w:t>
      </w:r>
      <w:r w:rsidRPr="00866762">
        <w:rPr>
          <w:lang w:val="en-AE"/>
        </w:rPr>
        <w:t xml:space="preserve"> the </w:t>
      </w:r>
      <w:r w:rsidR="009F65D5">
        <w:rPr>
          <w:lang w:val="en-AE"/>
        </w:rPr>
        <w:t>coming triennium</w:t>
      </w:r>
      <w:r w:rsidRPr="00866762">
        <w:rPr>
          <w:lang w:val="en-AE"/>
        </w:rPr>
        <w:t xml:space="preserve"> in </w:t>
      </w:r>
      <w:r w:rsidR="005D6B0B">
        <w:rPr>
          <w:lang w:val="en-AE"/>
        </w:rPr>
        <w:t xml:space="preserve">countries within the </w:t>
      </w:r>
      <w:r w:rsidRPr="00866762">
        <w:rPr>
          <w:lang w:val="en-AE"/>
        </w:rPr>
        <w:t>breeding range</w:t>
      </w:r>
      <w:r w:rsidR="009F65D5">
        <w:rPr>
          <w:lang w:val="en-AE"/>
        </w:rPr>
        <w:t>;</w:t>
      </w:r>
      <w:r w:rsidRPr="00866762">
        <w:rPr>
          <w:lang w:val="en-AE"/>
        </w:rPr>
        <w:t xml:space="preserve"> promote the implementation of the </w:t>
      </w:r>
      <w:proofErr w:type="spellStart"/>
      <w:r w:rsidRPr="00866762">
        <w:rPr>
          <w:lang w:val="en-AE"/>
        </w:rPr>
        <w:t>SakerGAP</w:t>
      </w:r>
      <w:proofErr w:type="spellEnd"/>
      <w:r w:rsidR="00F84596">
        <w:rPr>
          <w:lang w:val="en-AE"/>
        </w:rPr>
        <w:t>;</w:t>
      </w:r>
      <w:r w:rsidRPr="00866762">
        <w:rPr>
          <w:lang w:val="en-AE"/>
        </w:rPr>
        <w:t xml:space="preserve"> and review and update the </w:t>
      </w:r>
      <w:proofErr w:type="spellStart"/>
      <w:r w:rsidRPr="00866762">
        <w:rPr>
          <w:lang w:val="en-AE"/>
        </w:rPr>
        <w:t>SakerGAP</w:t>
      </w:r>
      <w:proofErr w:type="spellEnd"/>
      <w:r w:rsidRPr="00866762">
        <w:rPr>
          <w:lang w:val="en-AE"/>
        </w:rPr>
        <w:t xml:space="preserve"> </w:t>
      </w:r>
      <w:r w:rsidR="00F84596">
        <w:rPr>
          <w:lang w:val="en-AE"/>
        </w:rPr>
        <w:t>in due course</w:t>
      </w:r>
      <w:r w:rsidRPr="00866762">
        <w:rPr>
          <w:lang w:val="en-AE"/>
        </w:rPr>
        <w:t xml:space="preserve">. </w:t>
      </w:r>
    </w:p>
    <w:p w14:paraId="41B9A168" w14:textId="77777777" w:rsidR="00880188" w:rsidRDefault="00880188" w:rsidP="00880188">
      <w:pPr>
        <w:spacing w:after="0" w:line="240" w:lineRule="auto"/>
        <w:jc w:val="both"/>
        <w:rPr>
          <w:lang w:val="en-AE"/>
        </w:rPr>
      </w:pPr>
    </w:p>
    <w:p w14:paraId="0971E1E9" w14:textId="4A577CAE" w:rsidR="00880188" w:rsidRDefault="00880188" w:rsidP="00932A16">
      <w:pPr>
        <w:spacing w:after="0" w:line="240" w:lineRule="auto"/>
        <w:jc w:val="both"/>
        <w:rPr>
          <w:lang w:val="en-AE"/>
        </w:rPr>
      </w:pPr>
      <w:r>
        <w:rPr>
          <w:lang w:val="en-AE"/>
        </w:rPr>
        <w:t xml:space="preserve">The following </w:t>
      </w:r>
      <w:r w:rsidR="00932A16">
        <w:rPr>
          <w:lang w:val="en-AE"/>
        </w:rPr>
        <w:t xml:space="preserve">related documents </w:t>
      </w:r>
      <w:r>
        <w:rPr>
          <w:lang w:val="en-AE"/>
        </w:rPr>
        <w:t xml:space="preserve">are provided </w:t>
      </w:r>
      <w:r w:rsidR="00932A16">
        <w:rPr>
          <w:lang w:val="en-AE"/>
        </w:rPr>
        <w:t>for i</w:t>
      </w:r>
      <w:r>
        <w:rPr>
          <w:lang w:val="en-AE"/>
        </w:rPr>
        <w:t>nformation</w:t>
      </w:r>
      <w:r w:rsidR="00932A16">
        <w:rPr>
          <w:lang w:val="en-AE"/>
        </w:rPr>
        <w:t>:</w:t>
      </w:r>
      <w:r>
        <w:rPr>
          <w:lang w:val="en-AE"/>
        </w:rPr>
        <w:t xml:space="preserve"> </w:t>
      </w:r>
    </w:p>
    <w:p w14:paraId="70F453ED" w14:textId="77777777" w:rsidR="00880188" w:rsidRDefault="00880188" w:rsidP="00CE39D8">
      <w:pPr>
        <w:spacing w:after="0" w:line="240" w:lineRule="auto"/>
        <w:jc w:val="both"/>
        <w:rPr>
          <w:b/>
          <w:bCs/>
          <w:lang w:val="en-AE"/>
        </w:rPr>
      </w:pPr>
    </w:p>
    <w:p w14:paraId="29AF45DD" w14:textId="56304E95" w:rsidR="00880188" w:rsidRPr="00B4530C" w:rsidRDefault="00EA469D" w:rsidP="00CE39D8">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lang w:val="en-AE"/>
        </w:rPr>
      </w:pPr>
      <w:r w:rsidRPr="002E0DE9">
        <w:rPr>
          <w:rFonts w:eastAsia="Times New Roman" w:cs="Arial"/>
          <w:lang w:val="en-GB"/>
        </w:rPr>
        <w:t>UNEP/CMS/COP1</w:t>
      </w:r>
      <w:r>
        <w:rPr>
          <w:rFonts w:eastAsia="Times New Roman" w:cs="Arial"/>
          <w:lang w:val="en-GB"/>
        </w:rPr>
        <w:t>5</w:t>
      </w:r>
      <w:r w:rsidRPr="002E0DE9">
        <w:rPr>
          <w:rFonts w:eastAsia="Times New Roman" w:cs="Arial"/>
          <w:lang w:val="en-GB"/>
        </w:rPr>
        <w:t>/</w:t>
      </w:r>
      <w:r>
        <w:rPr>
          <w:rFonts w:eastAsia="Times New Roman" w:cs="Arial"/>
          <w:lang w:val="en-GB"/>
        </w:rPr>
        <w:t xml:space="preserve">Inf.26.7.a - </w:t>
      </w:r>
      <w:r w:rsidR="00880188" w:rsidRPr="00B4530C">
        <w:rPr>
          <w:lang w:val="en-AE"/>
        </w:rPr>
        <w:t xml:space="preserve">Legal context for the work of the Saker Falcon Task Force. </w:t>
      </w:r>
    </w:p>
    <w:p w14:paraId="4417E77B" w14:textId="77777777" w:rsidR="00880188" w:rsidRDefault="00880188" w:rsidP="00CE39D8">
      <w:pPr>
        <w:spacing w:after="0" w:line="240" w:lineRule="auto"/>
        <w:jc w:val="both"/>
        <w:rPr>
          <w:b/>
          <w:bCs/>
          <w:lang w:val="en-AE"/>
        </w:rPr>
      </w:pPr>
    </w:p>
    <w:p w14:paraId="37D0E718" w14:textId="2DBE6B84" w:rsidR="00880188" w:rsidRDefault="00A548B8" w:rsidP="00CE39D8">
      <w:pPr>
        <w:spacing w:after="0" w:line="240" w:lineRule="auto"/>
        <w:jc w:val="both"/>
        <w:rPr>
          <w:lang w:val="en-AE"/>
        </w:rPr>
      </w:pPr>
      <w:r w:rsidRPr="002E0DE9">
        <w:rPr>
          <w:rFonts w:eastAsia="Times New Roman" w:cs="Arial"/>
          <w:lang w:val="en-GB"/>
        </w:rPr>
        <w:t>UNEP/CMS/COP1</w:t>
      </w:r>
      <w:r>
        <w:rPr>
          <w:rFonts w:eastAsia="Times New Roman" w:cs="Arial"/>
          <w:lang w:val="en-GB"/>
        </w:rPr>
        <w:t>5</w:t>
      </w:r>
      <w:r w:rsidRPr="002E0DE9">
        <w:rPr>
          <w:rFonts w:eastAsia="Times New Roman" w:cs="Arial"/>
          <w:lang w:val="en-GB"/>
        </w:rPr>
        <w:t>/</w:t>
      </w:r>
      <w:r>
        <w:rPr>
          <w:rFonts w:eastAsia="Times New Roman" w:cs="Arial"/>
          <w:lang w:val="en-GB"/>
        </w:rPr>
        <w:t>Inf.26.7.b</w:t>
      </w:r>
      <w:r w:rsidR="00880188" w:rsidRPr="00B4530C">
        <w:rPr>
          <w:b/>
          <w:bCs/>
          <w:lang w:val="en-AE"/>
        </w:rPr>
        <w:t xml:space="preserve"> </w:t>
      </w:r>
      <w:r>
        <w:rPr>
          <w:b/>
          <w:bCs/>
          <w:lang w:val="en-AE"/>
        </w:rPr>
        <w:t xml:space="preserve"> </w:t>
      </w:r>
      <w:r>
        <w:rPr>
          <w:lang w:val="en-AE"/>
        </w:rPr>
        <w:t>R</w:t>
      </w:r>
      <w:r w:rsidR="00880188" w:rsidRPr="00B4530C">
        <w:rPr>
          <w:lang w:val="en-AE"/>
        </w:rPr>
        <w:t>evised Terms of Reference for the STF.</w:t>
      </w:r>
    </w:p>
    <w:p w14:paraId="643E626D" w14:textId="77777777" w:rsidR="00880188" w:rsidRDefault="00880188" w:rsidP="00CE39D8">
      <w:pPr>
        <w:spacing w:after="0" w:line="240" w:lineRule="auto"/>
        <w:jc w:val="both"/>
        <w:rPr>
          <w:lang w:val="en-AE"/>
        </w:rPr>
      </w:pPr>
    </w:p>
    <w:p w14:paraId="2E70780C" w14:textId="59B29618" w:rsidR="00880188" w:rsidRPr="000F2FA0" w:rsidRDefault="00A548B8" w:rsidP="00CE39D8">
      <w:pPr>
        <w:spacing w:after="0" w:line="240" w:lineRule="auto"/>
        <w:jc w:val="both"/>
        <w:rPr>
          <w:lang w:val="en-AE"/>
        </w:rPr>
      </w:pPr>
      <w:r w:rsidRPr="002E0DE9">
        <w:rPr>
          <w:rFonts w:eastAsia="Times New Roman" w:cs="Arial"/>
          <w:lang w:val="en-GB"/>
        </w:rPr>
        <w:t>UNEP/CMS/COP1</w:t>
      </w:r>
      <w:r>
        <w:rPr>
          <w:rFonts w:eastAsia="Times New Roman" w:cs="Arial"/>
          <w:lang w:val="en-GB"/>
        </w:rPr>
        <w:t>5</w:t>
      </w:r>
      <w:r w:rsidRPr="002E0DE9">
        <w:rPr>
          <w:rFonts w:eastAsia="Times New Roman" w:cs="Arial"/>
          <w:lang w:val="en-GB"/>
        </w:rPr>
        <w:t>/</w:t>
      </w:r>
      <w:r>
        <w:rPr>
          <w:rFonts w:eastAsia="Times New Roman" w:cs="Arial"/>
          <w:lang w:val="en-GB"/>
        </w:rPr>
        <w:t>Inf.26.7.</w:t>
      </w:r>
      <w:r w:rsidR="008B1A15">
        <w:rPr>
          <w:rFonts w:eastAsia="Times New Roman" w:cs="Arial"/>
          <w:lang w:val="en-GB"/>
        </w:rPr>
        <w:t>c</w:t>
      </w:r>
      <w:r w:rsidRPr="00B4530C">
        <w:rPr>
          <w:b/>
          <w:bCs/>
          <w:lang w:val="en-AE"/>
        </w:rPr>
        <w:t xml:space="preserve"> </w:t>
      </w:r>
      <w:r w:rsidR="00880188" w:rsidRPr="000F2FA0">
        <w:rPr>
          <w:lang w:val="en-AE"/>
        </w:rPr>
        <w:t>Saker Falcon Adaptive Management Framework Indicative Budget for the period 2026-2029</w:t>
      </w:r>
      <w:r w:rsidR="00CE39D8">
        <w:rPr>
          <w:lang w:val="en-AE"/>
        </w:rPr>
        <w:t>.</w:t>
      </w:r>
    </w:p>
    <w:p w14:paraId="2E3DB72F" w14:textId="77777777" w:rsidR="00BA1BB2" w:rsidRPr="00477F9D" w:rsidRDefault="00BA1BB2" w:rsidP="00CE39D8">
      <w:pPr>
        <w:autoSpaceDE w:val="0"/>
        <w:autoSpaceDN w:val="0"/>
        <w:adjustRightInd w:val="0"/>
        <w:spacing w:after="0" w:line="240" w:lineRule="auto"/>
        <w:jc w:val="both"/>
        <w:rPr>
          <w:u w:val="single"/>
          <w:lang w:val="en-AE"/>
        </w:rPr>
      </w:pPr>
    </w:p>
    <w:sectPr w:rsidR="00BA1BB2" w:rsidRPr="00477F9D" w:rsidSect="00D93628">
      <w:headerReference w:type="even" r:id="rId26"/>
      <w:headerReference w:type="default"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FE97" w14:textId="77777777" w:rsidR="002414F1" w:rsidRDefault="002414F1" w:rsidP="002E0DE9">
      <w:pPr>
        <w:spacing w:after="0" w:line="240" w:lineRule="auto"/>
      </w:pPr>
      <w:r>
        <w:separator/>
      </w:r>
    </w:p>
  </w:endnote>
  <w:endnote w:type="continuationSeparator" w:id="0">
    <w:p w14:paraId="30A166BE" w14:textId="77777777" w:rsidR="002414F1" w:rsidRDefault="002414F1" w:rsidP="002E0DE9">
      <w:pPr>
        <w:spacing w:after="0" w:line="240" w:lineRule="auto"/>
      </w:pPr>
      <w:r>
        <w:continuationSeparator/>
      </w:r>
    </w:p>
  </w:endnote>
  <w:endnote w:type="continuationNotice" w:id="1">
    <w:p w14:paraId="0C38B1E6" w14:textId="77777777" w:rsidR="002414F1" w:rsidRDefault="00241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30955"/>
      <w:docPartObj>
        <w:docPartGallery w:val="Page Numbers (Bottom of Page)"/>
        <w:docPartUnique/>
      </w:docPartObj>
    </w:sdtPr>
    <w:sdtEndPr>
      <w:rPr>
        <w:noProof/>
        <w:sz w:val="18"/>
        <w:szCs w:val="18"/>
      </w:rPr>
    </w:sdtEndPr>
    <w:sdtContent>
      <w:p w14:paraId="20932BAC" w14:textId="77777777" w:rsidR="00E868F4" w:rsidRPr="002E0DE9" w:rsidRDefault="00E868F4">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246738"/>
      <w:docPartObj>
        <w:docPartGallery w:val="Page Numbers (Bottom of Page)"/>
        <w:docPartUnique/>
      </w:docPartObj>
    </w:sdtPr>
    <w:sdtEndPr>
      <w:rPr>
        <w:noProof/>
      </w:rPr>
    </w:sdtEndPr>
    <w:sdtContent>
      <w:p w14:paraId="3143F8B4" w14:textId="77777777" w:rsidR="00E868F4" w:rsidRPr="0035024E" w:rsidRDefault="00E868F4"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4368316"/>
      <w:docPartObj>
        <w:docPartGallery w:val="Page Numbers (Bottom of Page)"/>
        <w:docPartUnique/>
      </w:docPartObj>
    </w:sdtPr>
    <w:sdtEndPr>
      <w:rPr>
        <w:noProof/>
      </w:rPr>
    </w:sdtEndPr>
    <w:sdtContent>
      <w:p w14:paraId="4296689D" w14:textId="5CA75D02" w:rsidR="00AE16CA" w:rsidRPr="00AE16CA" w:rsidRDefault="00AE16CA" w:rsidP="00AE16CA">
        <w:pPr>
          <w:pStyle w:val="Footer"/>
          <w:jc w:val="center"/>
          <w:rPr>
            <w:sz w:val="18"/>
            <w:szCs w:val="18"/>
          </w:rPr>
        </w:pPr>
        <w:r w:rsidRPr="00AE16CA">
          <w:rPr>
            <w:sz w:val="18"/>
            <w:szCs w:val="18"/>
          </w:rPr>
          <w:fldChar w:fldCharType="begin"/>
        </w:r>
        <w:r w:rsidRPr="00AE16CA">
          <w:rPr>
            <w:sz w:val="18"/>
            <w:szCs w:val="18"/>
          </w:rPr>
          <w:instrText xml:space="preserve"> PAGE   \* MERGEFORMAT </w:instrText>
        </w:r>
        <w:r w:rsidRPr="00AE16CA">
          <w:rPr>
            <w:sz w:val="18"/>
            <w:szCs w:val="18"/>
          </w:rPr>
          <w:fldChar w:fldCharType="separate"/>
        </w:r>
        <w:r w:rsidRPr="00AE16CA">
          <w:rPr>
            <w:noProof/>
            <w:sz w:val="18"/>
            <w:szCs w:val="18"/>
          </w:rPr>
          <w:t>2</w:t>
        </w:r>
        <w:r w:rsidRPr="00AE16C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A0DB" w14:textId="77777777" w:rsidR="002414F1" w:rsidRDefault="002414F1" w:rsidP="002E0DE9">
      <w:pPr>
        <w:spacing w:after="0" w:line="240" w:lineRule="auto"/>
      </w:pPr>
      <w:r>
        <w:separator/>
      </w:r>
    </w:p>
  </w:footnote>
  <w:footnote w:type="continuationSeparator" w:id="0">
    <w:p w14:paraId="749BA4BC" w14:textId="77777777" w:rsidR="002414F1" w:rsidRDefault="002414F1" w:rsidP="002E0DE9">
      <w:pPr>
        <w:spacing w:after="0" w:line="240" w:lineRule="auto"/>
      </w:pPr>
      <w:r>
        <w:continuationSeparator/>
      </w:r>
    </w:p>
  </w:footnote>
  <w:footnote w:type="continuationNotice" w:id="1">
    <w:p w14:paraId="63D42F10" w14:textId="77777777" w:rsidR="002414F1" w:rsidRDefault="002414F1">
      <w:pPr>
        <w:spacing w:after="0" w:line="240" w:lineRule="auto"/>
      </w:pPr>
    </w:p>
  </w:footnote>
  <w:footnote w:id="2">
    <w:p w14:paraId="1F19E86E" w14:textId="7F1824AD" w:rsidR="00880188" w:rsidRPr="00CE39D8" w:rsidRDefault="00880188" w:rsidP="00880188">
      <w:pPr>
        <w:pStyle w:val="FootnoteText"/>
        <w:rPr>
          <w:rFonts w:ascii="Arial" w:hAnsi="Arial" w:cs="Arial"/>
          <w:sz w:val="16"/>
          <w:szCs w:val="16"/>
        </w:rPr>
      </w:pPr>
      <w:r w:rsidRPr="00CE39D8">
        <w:rPr>
          <w:rStyle w:val="FootnoteReference"/>
          <w:rFonts w:ascii="Arial" w:hAnsi="Arial" w:cs="Arial"/>
          <w:sz w:val="16"/>
          <w:szCs w:val="16"/>
          <w:vertAlign w:val="superscript"/>
        </w:rPr>
        <w:footnoteRef/>
      </w:r>
      <w:r w:rsidRPr="00CE39D8">
        <w:rPr>
          <w:rFonts w:ascii="Arial" w:hAnsi="Arial" w:cs="Arial"/>
          <w:sz w:val="16"/>
          <w:szCs w:val="16"/>
        </w:rPr>
        <w:t xml:space="preserve"> </w:t>
      </w:r>
      <w:r w:rsidRPr="00CE39D8">
        <w:rPr>
          <w:rFonts w:ascii="Arial" w:hAnsi="Arial" w:cs="Arial"/>
          <w:sz w:val="16"/>
          <w:szCs w:val="16"/>
          <w:lang w:val="en-AE"/>
        </w:rPr>
        <w:t>As identified by the STF</w:t>
      </w:r>
      <w:r w:rsidR="003A20FA" w:rsidRPr="00CE39D8">
        <w:rPr>
          <w:rFonts w:ascii="Arial" w:hAnsi="Arial" w:cs="Arial"/>
          <w:sz w:val="16"/>
          <w:szCs w:val="16"/>
          <w:lang w:val="en-AE"/>
        </w:rPr>
        <w:t xml:space="preserve"> - i</w:t>
      </w:r>
      <w:r w:rsidRPr="00CE39D8">
        <w:rPr>
          <w:rFonts w:ascii="Arial" w:hAnsi="Arial" w:cs="Arial"/>
          <w:sz w:val="16"/>
          <w:szCs w:val="16"/>
          <w:lang w:val="en-AE"/>
        </w:rPr>
        <w:t>n Asia: China, Russian Federation (Asian part), Kazakhstan, Mongolia, Afghanistan, Turkmenistan and Uzbekistan</w:t>
      </w:r>
      <w:r w:rsidR="003A20FA" w:rsidRPr="00CE39D8">
        <w:rPr>
          <w:rFonts w:ascii="Arial" w:hAnsi="Arial" w:cs="Arial"/>
          <w:sz w:val="16"/>
          <w:szCs w:val="16"/>
          <w:lang w:val="en-AE"/>
        </w:rPr>
        <w:t>; i</w:t>
      </w:r>
      <w:r w:rsidRPr="00CE39D8">
        <w:rPr>
          <w:rFonts w:ascii="Arial" w:hAnsi="Arial" w:cs="Arial"/>
          <w:sz w:val="16"/>
          <w:szCs w:val="16"/>
          <w:lang w:val="en-AE"/>
        </w:rPr>
        <w:t>n Europe: Hungary, Russian Federation (European part), Ukraine</w:t>
      </w:r>
      <w:r w:rsidR="003A20FA" w:rsidRPr="00CE39D8">
        <w:rPr>
          <w:rFonts w:ascii="Arial" w:hAnsi="Arial" w:cs="Arial"/>
          <w:sz w:val="16"/>
          <w:szCs w:val="16"/>
          <w:lang w:val="en-AE"/>
        </w:rPr>
        <w:t>; i</w:t>
      </w:r>
      <w:r w:rsidRPr="00CE39D8">
        <w:rPr>
          <w:rFonts w:ascii="Arial" w:hAnsi="Arial" w:cs="Arial"/>
          <w:sz w:val="16"/>
          <w:szCs w:val="16"/>
          <w:lang w:val="en-AE"/>
        </w:rPr>
        <w:t xml:space="preserve">n Middle East: Iran.  </w:t>
      </w:r>
    </w:p>
  </w:footnote>
  <w:footnote w:id="3">
    <w:p w14:paraId="2A7E74C5" w14:textId="6EC700D8" w:rsidR="00BF5C40" w:rsidRPr="00CE39D8" w:rsidRDefault="00BF5C40" w:rsidP="00BF5C40">
      <w:pPr>
        <w:pStyle w:val="FootnoteText"/>
        <w:rPr>
          <w:rFonts w:ascii="Arial" w:hAnsi="Arial" w:cs="Arial"/>
          <w:sz w:val="16"/>
          <w:szCs w:val="16"/>
        </w:rPr>
      </w:pPr>
      <w:r w:rsidRPr="00CE39D8">
        <w:rPr>
          <w:rStyle w:val="FootnoteReference"/>
          <w:rFonts w:ascii="Arial" w:hAnsi="Arial" w:cs="Arial"/>
          <w:sz w:val="16"/>
          <w:szCs w:val="16"/>
          <w:vertAlign w:val="superscript"/>
        </w:rPr>
        <w:footnoteRef/>
      </w:r>
      <w:r w:rsidRPr="00CE39D8">
        <w:rPr>
          <w:rFonts w:ascii="Arial" w:hAnsi="Arial" w:cs="Arial"/>
          <w:sz w:val="16"/>
          <w:szCs w:val="16"/>
        </w:rPr>
        <w:t xml:space="preserve"> </w:t>
      </w:r>
      <w:hyperlink r:id="rId1" w:history="1">
        <w:r w:rsidRPr="00CE39D8">
          <w:rPr>
            <w:rStyle w:val="Hyperlink"/>
            <w:rFonts w:ascii="Arial" w:hAnsi="Arial" w:cs="Arial"/>
            <w:sz w:val="16"/>
            <w:szCs w:val="16"/>
          </w:rPr>
          <w:t>Saker Falcon (Falco cherrug) Global Action Plan (SakerGAP),</w:t>
        </w:r>
      </w:hyperlink>
      <w:r w:rsidRPr="00CE39D8">
        <w:rPr>
          <w:rFonts w:ascii="Arial" w:hAnsi="Arial" w:cs="Arial"/>
          <w:sz w:val="16"/>
          <w:szCs w:val="16"/>
        </w:rPr>
        <w:t xml:space="preserve"> Table 5 on page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8B6" w14:textId="6891007C" w:rsidR="00E868F4" w:rsidRPr="002E0DE9" w:rsidRDefault="00E868F4"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26.</w:t>
    </w:r>
    <w:r w:rsidR="00B7579A">
      <w:rPr>
        <w:rFonts w:eastAsia="Times New Roman" w:cs="Arial"/>
        <w:i/>
        <w:sz w:val="18"/>
        <w:szCs w:val="18"/>
        <w:lang w:val="en-GB"/>
      </w:rPr>
      <w:t>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45A1" w14:textId="2464F12F" w:rsidR="009435AB" w:rsidRPr="002E0DE9" w:rsidRDefault="009435AB" w:rsidP="009435AB">
    <w:pPr>
      <w:pStyle w:val="Header"/>
      <w:pBdr>
        <w:bottom w:val="single" w:sz="4" w:space="1" w:color="auto"/>
      </w:pBdr>
      <w:rPr>
        <w:i/>
        <w:iCs/>
        <w:sz w:val="18"/>
        <w:szCs w:val="18"/>
      </w:rPr>
    </w:pPr>
    <w:r w:rsidRPr="37DA9B4D">
      <w:rPr>
        <w:rFonts w:eastAsia="Times New Roman" w:cs="Arial"/>
        <w:i/>
        <w:iCs/>
        <w:sz w:val="18"/>
        <w:szCs w:val="18"/>
        <w:lang w:val="en-GB"/>
      </w:rPr>
      <w:t>UNEP/CMS/COP15/Doc..26.</w:t>
    </w:r>
    <w:r>
      <w:rPr>
        <w:rFonts w:eastAsia="Times New Roman" w:cs="Arial"/>
        <w:i/>
        <w:iCs/>
        <w:sz w:val="18"/>
        <w:szCs w:val="18"/>
        <w:lang w:val="en-GB"/>
      </w:rPr>
      <w:t>7/Annex 3</w:t>
    </w:r>
  </w:p>
  <w:p w14:paraId="75A3161D" w14:textId="77777777" w:rsidR="009435AB" w:rsidRDefault="00943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FAFD" w14:textId="77612A9A" w:rsidR="00E868F4" w:rsidRPr="002E0DE9" w:rsidRDefault="00E868F4" w:rsidP="00842B75">
    <w:pPr>
      <w:pStyle w:val="Header"/>
      <w:pBdr>
        <w:bottom w:val="single" w:sz="4" w:space="1" w:color="auto"/>
      </w:pBdr>
      <w:jc w:val="right"/>
      <w:rPr>
        <w:i/>
        <w:iCs/>
        <w:sz w:val="18"/>
        <w:szCs w:val="18"/>
      </w:rPr>
    </w:pPr>
    <w:r w:rsidRPr="37DA9B4D">
      <w:rPr>
        <w:rFonts w:eastAsia="Times New Roman" w:cs="Arial"/>
        <w:i/>
        <w:iCs/>
        <w:sz w:val="18"/>
        <w:szCs w:val="18"/>
        <w:lang w:val="en-GB"/>
      </w:rPr>
      <w:t>UNEP/CMS/COP15/Doc..26.</w:t>
    </w:r>
    <w:r w:rsidR="00B7579A">
      <w:rPr>
        <w:rFonts w:eastAsia="Times New Roman" w:cs="Arial"/>
        <w:i/>
        <w:iCs/>
        <w:sz w:val="18"/>
        <w:szCs w:val="18"/>
        <w:lang w:val="en-GB"/>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0B27" w14:textId="77777777" w:rsidR="00E868F4" w:rsidRPr="002E0DE9" w:rsidRDefault="00E868F4"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5" behindDoc="0" locked="0" layoutInCell="1" allowOverlap="1" wp14:anchorId="707D19DE" wp14:editId="0A563AFC">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4" behindDoc="0" locked="0" layoutInCell="1" allowOverlap="1" wp14:anchorId="2921873A" wp14:editId="064D7FF6">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3" behindDoc="0" locked="0" layoutInCell="1" allowOverlap="1" wp14:anchorId="6632A335" wp14:editId="3FAC13D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A9AB4D5" w14:textId="77777777" w:rsidR="00E868F4" w:rsidRDefault="00E868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177BA5C4"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880188">
      <w:rPr>
        <w:rFonts w:eastAsia="Times New Roman" w:cs="Arial"/>
        <w:i/>
        <w:sz w:val="18"/>
        <w:szCs w:val="18"/>
        <w:lang w:val="en-GB"/>
      </w:rPr>
      <w:t>. 26.7/Annex</w:t>
    </w:r>
    <w:r w:rsidR="009435AB">
      <w:rPr>
        <w:rFonts w:eastAsia="Times New Roman" w:cs="Arial"/>
        <w:i/>
        <w:sz w:val="18"/>
        <w:szCs w:val="18"/>
        <w:lang w:val="en-GB"/>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38FA" w14:textId="2BCD3C84" w:rsidR="00AE16CA" w:rsidRPr="002E0DE9" w:rsidRDefault="00AE16CA" w:rsidP="00AE16CA">
    <w:pPr>
      <w:pStyle w:val="Header"/>
      <w:pBdr>
        <w:bottom w:val="single" w:sz="4" w:space="1" w:color="auto"/>
      </w:pBdr>
      <w:jc w:val="right"/>
      <w:rPr>
        <w:i/>
        <w:iCs/>
        <w:sz w:val="18"/>
        <w:szCs w:val="18"/>
      </w:rPr>
    </w:pPr>
    <w:r w:rsidRPr="37DA9B4D">
      <w:rPr>
        <w:rFonts w:eastAsia="Times New Roman" w:cs="Arial"/>
        <w:i/>
        <w:iCs/>
        <w:sz w:val="18"/>
        <w:szCs w:val="18"/>
        <w:lang w:val="en-GB"/>
      </w:rPr>
      <w:t>UNEP/CMS/COP15/Doc..26.</w:t>
    </w:r>
    <w:r>
      <w:rPr>
        <w:rFonts w:eastAsia="Times New Roman" w:cs="Arial"/>
        <w:i/>
        <w:iCs/>
        <w:sz w:val="18"/>
        <w:szCs w:val="18"/>
        <w:lang w:val="en-GB"/>
      </w:rPr>
      <w:t>7/Annex 1</w:t>
    </w:r>
  </w:p>
  <w:p w14:paraId="614278D1" w14:textId="0C991542" w:rsidR="002E0DE9" w:rsidRPr="00AE16CA" w:rsidRDefault="002E0DE9" w:rsidP="00AE16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2379" w14:textId="7B5031F7" w:rsidR="00AE16CA" w:rsidRPr="002E0DE9" w:rsidRDefault="00AE16CA" w:rsidP="00AE16CA">
    <w:pPr>
      <w:pStyle w:val="Header"/>
      <w:pBdr>
        <w:bottom w:val="single" w:sz="4" w:space="1" w:color="auto"/>
      </w:pBdr>
      <w:rPr>
        <w:i/>
        <w:iCs/>
        <w:sz w:val="18"/>
        <w:szCs w:val="18"/>
      </w:rPr>
    </w:pPr>
    <w:r w:rsidRPr="37DA9B4D">
      <w:rPr>
        <w:rFonts w:eastAsia="Times New Roman" w:cs="Arial"/>
        <w:i/>
        <w:iCs/>
        <w:sz w:val="18"/>
        <w:szCs w:val="18"/>
        <w:lang w:val="en-GB"/>
      </w:rPr>
      <w:t>UNEP/CMS/COP15/Doc..26.</w:t>
    </w:r>
    <w:r>
      <w:rPr>
        <w:rFonts w:eastAsia="Times New Roman" w:cs="Arial"/>
        <w:i/>
        <w:iCs/>
        <w:sz w:val="18"/>
        <w:szCs w:val="18"/>
        <w:lang w:val="en-GB"/>
      </w:rPr>
      <w:t>7/Annex 1</w:t>
    </w:r>
  </w:p>
  <w:p w14:paraId="4BFB8B5F" w14:textId="77777777" w:rsidR="002E0DE9" w:rsidRDefault="002E0D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6C4B" w14:textId="0553D498" w:rsidR="00454663" w:rsidRPr="002E0DE9" w:rsidRDefault="00454663" w:rsidP="00454663">
    <w:pPr>
      <w:pStyle w:val="Header"/>
      <w:pBdr>
        <w:bottom w:val="single" w:sz="4" w:space="1" w:color="auto"/>
      </w:pBdr>
      <w:jc w:val="right"/>
      <w:rPr>
        <w:i/>
        <w:iCs/>
        <w:sz w:val="18"/>
        <w:szCs w:val="18"/>
      </w:rPr>
    </w:pPr>
    <w:r w:rsidRPr="37DA9B4D">
      <w:rPr>
        <w:rFonts w:eastAsia="Times New Roman" w:cs="Arial"/>
        <w:i/>
        <w:iCs/>
        <w:sz w:val="18"/>
        <w:szCs w:val="18"/>
        <w:lang w:val="en-GB"/>
      </w:rPr>
      <w:t>UNEP/CMS/COP15/Doc..26.</w:t>
    </w:r>
    <w:r>
      <w:rPr>
        <w:rFonts w:eastAsia="Times New Roman" w:cs="Arial"/>
        <w:i/>
        <w:iCs/>
        <w:sz w:val="18"/>
        <w:szCs w:val="18"/>
        <w:lang w:val="en-GB"/>
      </w:rPr>
      <w:t>7/Annex 2</w:t>
    </w:r>
  </w:p>
  <w:p w14:paraId="4EA56A9D" w14:textId="77777777" w:rsidR="00454663" w:rsidRDefault="004546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409E" w14:textId="06D22572" w:rsidR="00CE39D8" w:rsidRPr="002E0DE9" w:rsidRDefault="00CE39D8"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 26.7/Annex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232F" w14:textId="57CD5097" w:rsidR="00CE39D8" w:rsidRPr="002E0DE9" w:rsidRDefault="00CE39D8" w:rsidP="00AE16CA">
    <w:pPr>
      <w:pStyle w:val="Header"/>
      <w:pBdr>
        <w:bottom w:val="single" w:sz="4" w:space="1" w:color="auto"/>
      </w:pBdr>
      <w:jc w:val="right"/>
      <w:rPr>
        <w:i/>
        <w:iCs/>
        <w:sz w:val="18"/>
        <w:szCs w:val="18"/>
      </w:rPr>
    </w:pPr>
    <w:r w:rsidRPr="37DA9B4D">
      <w:rPr>
        <w:rFonts w:eastAsia="Times New Roman" w:cs="Arial"/>
        <w:i/>
        <w:iCs/>
        <w:sz w:val="18"/>
        <w:szCs w:val="18"/>
        <w:lang w:val="en-GB"/>
      </w:rPr>
      <w:t>UNEP/CMS/COP15/Doc..26.</w:t>
    </w:r>
    <w:r>
      <w:rPr>
        <w:rFonts w:eastAsia="Times New Roman" w:cs="Arial"/>
        <w:i/>
        <w:iCs/>
        <w:sz w:val="18"/>
        <w:szCs w:val="18"/>
        <w:lang w:val="en-GB"/>
      </w:rPr>
      <w:t>7/Annex 3</w:t>
    </w:r>
  </w:p>
  <w:p w14:paraId="7FA8BB9B" w14:textId="77777777" w:rsidR="00CE39D8" w:rsidRPr="00AE16CA" w:rsidRDefault="00CE39D8" w:rsidP="00AE1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2B5"/>
    <w:multiLevelType w:val="hybridMultilevel"/>
    <w:tmpl w:val="1E3C66D2"/>
    <w:lvl w:ilvl="0" w:tplc="4C090017">
      <w:start w:val="1"/>
      <w:numFmt w:val="lowerLetter"/>
      <w:lvlText w:val="%1)"/>
      <w:lvlJc w:val="left"/>
      <w:pPr>
        <w:ind w:left="1146" w:hanging="360"/>
      </w:pPr>
    </w:lvl>
    <w:lvl w:ilvl="1" w:tplc="4C090019" w:tentative="1">
      <w:start w:val="1"/>
      <w:numFmt w:val="lowerLetter"/>
      <w:lvlText w:val="%2."/>
      <w:lvlJc w:val="left"/>
      <w:pPr>
        <w:ind w:left="1866" w:hanging="360"/>
      </w:pPr>
    </w:lvl>
    <w:lvl w:ilvl="2" w:tplc="4C09001B" w:tentative="1">
      <w:start w:val="1"/>
      <w:numFmt w:val="lowerRoman"/>
      <w:lvlText w:val="%3."/>
      <w:lvlJc w:val="right"/>
      <w:pPr>
        <w:ind w:left="2586" w:hanging="180"/>
      </w:pPr>
    </w:lvl>
    <w:lvl w:ilvl="3" w:tplc="4C09000F" w:tentative="1">
      <w:start w:val="1"/>
      <w:numFmt w:val="decimal"/>
      <w:lvlText w:val="%4."/>
      <w:lvlJc w:val="left"/>
      <w:pPr>
        <w:ind w:left="3306" w:hanging="360"/>
      </w:pPr>
    </w:lvl>
    <w:lvl w:ilvl="4" w:tplc="4C090019" w:tentative="1">
      <w:start w:val="1"/>
      <w:numFmt w:val="lowerLetter"/>
      <w:lvlText w:val="%5."/>
      <w:lvlJc w:val="left"/>
      <w:pPr>
        <w:ind w:left="4026" w:hanging="360"/>
      </w:pPr>
    </w:lvl>
    <w:lvl w:ilvl="5" w:tplc="4C09001B" w:tentative="1">
      <w:start w:val="1"/>
      <w:numFmt w:val="lowerRoman"/>
      <w:lvlText w:val="%6."/>
      <w:lvlJc w:val="right"/>
      <w:pPr>
        <w:ind w:left="4746" w:hanging="180"/>
      </w:pPr>
    </w:lvl>
    <w:lvl w:ilvl="6" w:tplc="4C09000F" w:tentative="1">
      <w:start w:val="1"/>
      <w:numFmt w:val="decimal"/>
      <w:lvlText w:val="%7."/>
      <w:lvlJc w:val="left"/>
      <w:pPr>
        <w:ind w:left="5466" w:hanging="360"/>
      </w:pPr>
    </w:lvl>
    <w:lvl w:ilvl="7" w:tplc="4C090019" w:tentative="1">
      <w:start w:val="1"/>
      <w:numFmt w:val="lowerLetter"/>
      <w:lvlText w:val="%8."/>
      <w:lvlJc w:val="left"/>
      <w:pPr>
        <w:ind w:left="6186" w:hanging="360"/>
      </w:pPr>
    </w:lvl>
    <w:lvl w:ilvl="8" w:tplc="4C09001B" w:tentative="1">
      <w:start w:val="1"/>
      <w:numFmt w:val="lowerRoman"/>
      <w:lvlText w:val="%9."/>
      <w:lvlJc w:val="right"/>
      <w:pPr>
        <w:ind w:left="6906" w:hanging="180"/>
      </w:p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57BA2"/>
    <w:multiLevelType w:val="hybridMultilevel"/>
    <w:tmpl w:val="7F6485C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F75311E"/>
    <w:multiLevelType w:val="hybridMultilevel"/>
    <w:tmpl w:val="02E0BD26"/>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75489"/>
    <w:multiLevelType w:val="hybridMultilevel"/>
    <w:tmpl w:val="A040670C"/>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40F236C5"/>
    <w:multiLevelType w:val="hybridMultilevel"/>
    <w:tmpl w:val="E8CC6E64"/>
    <w:lvl w:ilvl="0" w:tplc="E402D746">
      <w:start w:val="1"/>
      <w:numFmt w:val="decimal"/>
      <w:lvlText w:val="%1."/>
      <w:lvlJc w:val="left"/>
      <w:pPr>
        <w:ind w:left="720" w:hanging="360"/>
      </w:pPr>
      <w:rPr>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2155479"/>
    <w:multiLevelType w:val="hybridMultilevel"/>
    <w:tmpl w:val="F0FA4F9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25DEF"/>
    <w:multiLevelType w:val="hybridMultilevel"/>
    <w:tmpl w:val="7FC2B4EC"/>
    <w:lvl w:ilvl="0" w:tplc="1124D478">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F1050"/>
    <w:multiLevelType w:val="hybridMultilevel"/>
    <w:tmpl w:val="E220640C"/>
    <w:lvl w:ilvl="0" w:tplc="163653E4">
      <w:start w:val="1"/>
      <w:numFmt w:val="lowerLetter"/>
      <w:lvlText w:val="%1)"/>
      <w:lvlJc w:val="left"/>
      <w:pPr>
        <w:ind w:left="927" w:hanging="360"/>
      </w:pPr>
      <w:rPr>
        <w:rFonts w:hint="default"/>
      </w:rPr>
    </w:lvl>
    <w:lvl w:ilvl="1" w:tplc="4C090019" w:tentative="1">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14" w15:restartNumberingAfterBreak="0">
    <w:nsid w:val="59A44112"/>
    <w:multiLevelType w:val="hybridMultilevel"/>
    <w:tmpl w:val="2FAC4134"/>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5" w15:restartNumberingAfterBreak="0">
    <w:nsid w:val="59D92F88"/>
    <w:multiLevelType w:val="hybridMultilevel"/>
    <w:tmpl w:val="C3063102"/>
    <w:lvl w:ilvl="0" w:tplc="4C090017">
      <w:start w:val="1"/>
      <w:numFmt w:val="lowerLetter"/>
      <w:lvlText w:val="%1)"/>
      <w:lvlJc w:val="left"/>
      <w:pPr>
        <w:ind w:left="720" w:hanging="360"/>
      </w:pPr>
      <w:rPr>
        <w:rFonts w:hint="default"/>
      </w:rPr>
    </w:lvl>
    <w:lvl w:ilvl="1" w:tplc="90D23314">
      <w:start w:val="1"/>
      <w:numFmt w:val="decimal"/>
      <w:lvlText w:val="%2."/>
      <w:lvlJc w:val="left"/>
      <w:pPr>
        <w:ind w:left="1440" w:hanging="360"/>
      </w:pPr>
      <w:rPr>
        <w:rFonts w:hint="default"/>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5AD031B0"/>
    <w:multiLevelType w:val="hybridMultilevel"/>
    <w:tmpl w:val="C306310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595476"/>
    <w:multiLevelType w:val="hybridMultilevel"/>
    <w:tmpl w:val="0A4C82A0"/>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63F73521"/>
    <w:multiLevelType w:val="hybridMultilevel"/>
    <w:tmpl w:val="D714C0E4"/>
    <w:lvl w:ilvl="0" w:tplc="E402D746">
      <w:start w:val="1"/>
      <w:numFmt w:val="decimal"/>
      <w:lvlText w:val="%1."/>
      <w:lvlJc w:val="left"/>
      <w:pPr>
        <w:ind w:left="720" w:hanging="360"/>
      </w:pPr>
      <w:rPr>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9A23F83"/>
    <w:multiLevelType w:val="hybridMultilevel"/>
    <w:tmpl w:val="3E16308A"/>
    <w:lvl w:ilvl="0" w:tplc="74F68602">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B006F28"/>
    <w:multiLevelType w:val="hybridMultilevel"/>
    <w:tmpl w:val="4E78E72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1"/>
  </w:num>
  <w:num w:numId="2" w16cid:durableId="1342467551">
    <w:abstractNumId w:val="20"/>
  </w:num>
  <w:num w:numId="3" w16cid:durableId="1569996155">
    <w:abstractNumId w:val="1"/>
  </w:num>
  <w:num w:numId="4" w16cid:durableId="503712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5"/>
  </w:num>
  <w:num w:numId="8" w16cid:durableId="657730385">
    <w:abstractNumId w:val="23"/>
  </w:num>
  <w:num w:numId="9" w16cid:durableId="1150515762">
    <w:abstractNumId w:val="12"/>
  </w:num>
  <w:num w:numId="10" w16cid:durableId="627323914">
    <w:abstractNumId w:val="2"/>
  </w:num>
  <w:num w:numId="11" w16cid:durableId="646591957">
    <w:abstractNumId w:val="19"/>
  </w:num>
  <w:num w:numId="12" w16cid:durableId="618754834">
    <w:abstractNumId w:val="14"/>
  </w:num>
  <w:num w:numId="13" w16cid:durableId="1204052651">
    <w:abstractNumId w:val="17"/>
  </w:num>
  <w:num w:numId="14" w16cid:durableId="302975294">
    <w:abstractNumId w:val="6"/>
  </w:num>
  <w:num w:numId="15" w16cid:durableId="1137263463">
    <w:abstractNumId w:val="0"/>
  </w:num>
  <w:num w:numId="16" w16cid:durableId="1684817948">
    <w:abstractNumId w:val="15"/>
  </w:num>
  <w:num w:numId="17" w16cid:durableId="314065412">
    <w:abstractNumId w:val="9"/>
  </w:num>
  <w:num w:numId="18" w16cid:durableId="1236360991">
    <w:abstractNumId w:val="21"/>
  </w:num>
  <w:num w:numId="19" w16cid:durableId="1669021293">
    <w:abstractNumId w:val="16"/>
  </w:num>
  <w:num w:numId="20" w16cid:durableId="1542012841">
    <w:abstractNumId w:val="10"/>
  </w:num>
  <w:num w:numId="21" w16cid:durableId="38170020">
    <w:abstractNumId w:val="13"/>
  </w:num>
  <w:num w:numId="22" w16cid:durableId="1951082775">
    <w:abstractNumId w:val="4"/>
  </w:num>
  <w:num w:numId="23" w16cid:durableId="1250429595">
    <w:abstractNumId w:val="3"/>
  </w:num>
  <w:num w:numId="24" w16cid:durableId="324742118">
    <w:abstractNumId w:val="18"/>
  </w:num>
  <w:num w:numId="25" w16cid:durableId="6636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007"/>
    <w:rsid w:val="00005769"/>
    <w:rsid w:val="00014744"/>
    <w:rsid w:val="000160ED"/>
    <w:rsid w:val="000209FF"/>
    <w:rsid w:val="00021572"/>
    <w:rsid w:val="000230B4"/>
    <w:rsid w:val="00030634"/>
    <w:rsid w:val="00033403"/>
    <w:rsid w:val="00033542"/>
    <w:rsid w:val="00041EAE"/>
    <w:rsid w:val="000439CB"/>
    <w:rsid w:val="000444A5"/>
    <w:rsid w:val="00045E4F"/>
    <w:rsid w:val="00051307"/>
    <w:rsid w:val="000539AB"/>
    <w:rsid w:val="00054981"/>
    <w:rsid w:val="00055151"/>
    <w:rsid w:val="000556DA"/>
    <w:rsid w:val="000561AC"/>
    <w:rsid w:val="0006101D"/>
    <w:rsid w:val="00063C40"/>
    <w:rsid w:val="000643F9"/>
    <w:rsid w:val="000661B2"/>
    <w:rsid w:val="00066368"/>
    <w:rsid w:val="000770E7"/>
    <w:rsid w:val="00077481"/>
    <w:rsid w:val="00081045"/>
    <w:rsid w:val="000904CD"/>
    <w:rsid w:val="0009080E"/>
    <w:rsid w:val="0009245E"/>
    <w:rsid w:val="00095359"/>
    <w:rsid w:val="0009543C"/>
    <w:rsid w:val="00096391"/>
    <w:rsid w:val="000A2C5D"/>
    <w:rsid w:val="000A3749"/>
    <w:rsid w:val="000B2446"/>
    <w:rsid w:val="000B3701"/>
    <w:rsid w:val="000B7CB9"/>
    <w:rsid w:val="000C132B"/>
    <w:rsid w:val="000C45A1"/>
    <w:rsid w:val="000C4A29"/>
    <w:rsid w:val="000C504D"/>
    <w:rsid w:val="000D06C3"/>
    <w:rsid w:val="000D2C82"/>
    <w:rsid w:val="000E6E3E"/>
    <w:rsid w:val="000F13BB"/>
    <w:rsid w:val="000F2FA0"/>
    <w:rsid w:val="000F447E"/>
    <w:rsid w:val="000F4A76"/>
    <w:rsid w:val="00100098"/>
    <w:rsid w:val="00103C7C"/>
    <w:rsid w:val="00110595"/>
    <w:rsid w:val="00123D1E"/>
    <w:rsid w:val="001258C9"/>
    <w:rsid w:val="00126272"/>
    <w:rsid w:val="001325F9"/>
    <w:rsid w:val="001354D6"/>
    <w:rsid w:val="00135854"/>
    <w:rsid w:val="00137609"/>
    <w:rsid w:val="00141285"/>
    <w:rsid w:val="00141DCB"/>
    <w:rsid w:val="00143A55"/>
    <w:rsid w:val="001474BB"/>
    <w:rsid w:val="00150059"/>
    <w:rsid w:val="001514AB"/>
    <w:rsid w:val="00156267"/>
    <w:rsid w:val="00157D66"/>
    <w:rsid w:val="0017161B"/>
    <w:rsid w:val="00172FAF"/>
    <w:rsid w:val="00174DAF"/>
    <w:rsid w:val="00177179"/>
    <w:rsid w:val="00181485"/>
    <w:rsid w:val="00184004"/>
    <w:rsid w:val="00184287"/>
    <w:rsid w:val="00190ADA"/>
    <w:rsid w:val="001A0A55"/>
    <w:rsid w:val="001A2F01"/>
    <w:rsid w:val="001B051A"/>
    <w:rsid w:val="001B7A35"/>
    <w:rsid w:val="001B7DA3"/>
    <w:rsid w:val="001C1B95"/>
    <w:rsid w:val="001C1F19"/>
    <w:rsid w:val="001C5FB7"/>
    <w:rsid w:val="001C6C56"/>
    <w:rsid w:val="001D18BA"/>
    <w:rsid w:val="001D4E67"/>
    <w:rsid w:val="001D6B9D"/>
    <w:rsid w:val="001D7EA5"/>
    <w:rsid w:val="001E28E5"/>
    <w:rsid w:val="001E4FE3"/>
    <w:rsid w:val="001E5FF3"/>
    <w:rsid w:val="001F1D3C"/>
    <w:rsid w:val="002012BA"/>
    <w:rsid w:val="00210958"/>
    <w:rsid w:val="00217CD2"/>
    <w:rsid w:val="002205FF"/>
    <w:rsid w:val="002208CD"/>
    <w:rsid w:val="002262B0"/>
    <w:rsid w:val="00226796"/>
    <w:rsid w:val="00230C13"/>
    <w:rsid w:val="002326AB"/>
    <w:rsid w:val="002328A8"/>
    <w:rsid w:val="002348A5"/>
    <w:rsid w:val="00235010"/>
    <w:rsid w:val="00236C93"/>
    <w:rsid w:val="002370C8"/>
    <w:rsid w:val="00237692"/>
    <w:rsid w:val="002411EE"/>
    <w:rsid w:val="002414F1"/>
    <w:rsid w:val="00243605"/>
    <w:rsid w:val="002514E1"/>
    <w:rsid w:val="00251A9A"/>
    <w:rsid w:val="0025653E"/>
    <w:rsid w:val="00265BF5"/>
    <w:rsid w:val="002721EB"/>
    <w:rsid w:val="002740F7"/>
    <w:rsid w:val="00276DD8"/>
    <w:rsid w:val="002804E0"/>
    <w:rsid w:val="00284272"/>
    <w:rsid w:val="00284880"/>
    <w:rsid w:val="00285C62"/>
    <w:rsid w:val="002865FB"/>
    <w:rsid w:val="002901E2"/>
    <w:rsid w:val="002923B6"/>
    <w:rsid w:val="0029360A"/>
    <w:rsid w:val="0029593E"/>
    <w:rsid w:val="00295985"/>
    <w:rsid w:val="00297CA0"/>
    <w:rsid w:val="002A7C56"/>
    <w:rsid w:val="002B0DDD"/>
    <w:rsid w:val="002B0E92"/>
    <w:rsid w:val="002B2806"/>
    <w:rsid w:val="002B4F15"/>
    <w:rsid w:val="002B73D3"/>
    <w:rsid w:val="002B7739"/>
    <w:rsid w:val="002C3D27"/>
    <w:rsid w:val="002C43A8"/>
    <w:rsid w:val="002D1B36"/>
    <w:rsid w:val="002D4A95"/>
    <w:rsid w:val="002D51FA"/>
    <w:rsid w:val="002E0DE9"/>
    <w:rsid w:val="002E209E"/>
    <w:rsid w:val="002E2604"/>
    <w:rsid w:val="002E48C1"/>
    <w:rsid w:val="002E6A7D"/>
    <w:rsid w:val="002F0397"/>
    <w:rsid w:val="002F1618"/>
    <w:rsid w:val="002F6BEF"/>
    <w:rsid w:val="002F6F27"/>
    <w:rsid w:val="00301815"/>
    <w:rsid w:val="00301964"/>
    <w:rsid w:val="0031151F"/>
    <w:rsid w:val="00314A2E"/>
    <w:rsid w:val="00314B43"/>
    <w:rsid w:val="00315009"/>
    <w:rsid w:val="00316A35"/>
    <w:rsid w:val="00320DAD"/>
    <w:rsid w:val="00327666"/>
    <w:rsid w:val="00331D38"/>
    <w:rsid w:val="00334A0D"/>
    <w:rsid w:val="00342087"/>
    <w:rsid w:val="00343902"/>
    <w:rsid w:val="0034587C"/>
    <w:rsid w:val="0035024E"/>
    <w:rsid w:val="003522BD"/>
    <w:rsid w:val="0035346D"/>
    <w:rsid w:val="003539DD"/>
    <w:rsid w:val="0035740F"/>
    <w:rsid w:val="003601F3"/>
    <w:rsid w:val="003610AA"/>
    <w:rsid w:val="003669FF"/>
    <w:rsid w:val="0037088A"/>
    <w:rsid w:val="003722F6"/>
    <w:rsid w:val="00375BFF"/>
    <w:rsid w:val="003766A5"/>
    <w:rsid w:val="00380713"/>
    <w:rsid w:val="00380AF9"/>
    <w:rsid w:val="00381305"/>
    <w:rsid w:val="003816FC"/>
    <w:rsid w:val="00386A48"/>
    <w:rsid w:val="003A20FA"/>
    <w:rsid w:val="003A2503"/>
    <w:rsid w:val="003A5759"/>
    <w:rsid w:val="003B2689"/>
    <w:rsid w:val="003B54A2"/>
    <w:rsid w:val="003B5F85"/>
    <w:rsid w:val="003B60CB"/>
    <w:rsid w:val="003B648B"/>
    <w:rsid w:val="003B6920"/>
    <w:rsid w:val="003B7C2B"/>
    <w:rsid w:val="003C0EA2"/>
    <w:rsid w:val="003C31E9"/>
    <w:rsid w:val="003C569E"/>
    <w:rsid w:val="003C5B3D"/>
    <w:rsid w:val="003C7F2C"/>
    <w:rsid w:val="003D0144"/>
    <w:rsid w:val="003D1B07"/>
    <w:rsid w:val="003D2327"/>
    <w:rsid w:val="003D67AE"/>
    <w:rsid w:val="003E6A38"/>
    <w:rsid w:val="003E7706"/>
    <w:rsid w:val="003E78F2"/>
    <w:rsid w:val="003F09B0"/>
    <w:rsid w:val="003F2D06"/>
    <w:rsid w:val="003F360D"/>
    <w:rsid w:val="003F3FC0"/>
    <w:rsid w:val="003F45A0"/>
    <w:rsid w:val="00400875"/>
    <w:rsid w:val="0040663F"/>
    <w:rsid w:val="004105AC"/>
    <w:rsid w:val="00410814"/>
    <w:rsid w:val="00412217"/>
    <w:rsid w:val="00415D24"/>
    <w:rsid w:val="00421BBF"/>
    <w:rsid w:val="004232BE"/>
    <w:rsid w:val="00425C2A"/>
    <w:rsid w:val="00431FE3"/>
    <w:rsid w:val="00434BC2"/>
    <w:rsid w:val="00434BDA"/>
    <w:rsid w:val="0043759E"/>
    <w:rsid w:val="00443325"/>
    <w:rsid w:val="004531F1"/>
    <w:rsid w:val="00453425"/>
    <w:rsid w:val="00453C90"/>
    <w:rsid w:val="00454663"/>
    <w:rsid w:val="00457A20"/>
    <w:rsid w:val="004608C4"/>
    <w:rsid w:val="004639CE"/>
    <w:rsid w:val="00463AB3"/>
    <w:rsid w:val="0047029A"/>
    <w:rsid w:val="004714F5"/>
    <w:rsid w:val="00472BCE"/>
    <w:rsid w:val="0047400D"/>
    <w:rsid w:val="00476634"/>
    <w:rsid w:val="0047776E"/>
    <w:rsid w:val="00477F9D"/>
    <w:rsid w:val="0048143D"/>
    <w:rsid w:val="00486A04"/>
    <w:rsid w:val="00487D8C"/>
    <w:rsid w:val="00491027"/>
    <w:rsid w:val="00495539"/>
    <w:rsid w:val="00495B71"/>
    <w:rsid w:val="00496D83"/>
    <w:rsid w:val="004C015B"/>
    <w:rsid w:val="004C1FDD"/>
    <w:rsid w:val="004C3836"/>
    <w:rsid w:val="004C4ECB"/>
    <w:rsid w:val="004C539E"/>
    <w:rsid w:val="004C793E"/>
    <w:rsid w:val="004D1658"/>
    <w:rsid w:val="004D18AE"/>
    <w:rsid w:val="004D287A"/>
    <w:rsid w:val="004E1CDE"/>
    <w:rsid w:val="004E3EC6"/>
    <w:rsid w:val="004E43CD"/>
    <w:rsid w:val="004F1CD7"/>
    <w:rsid w:val="004F3E0B"/>
    <w:rsid w:val="004F4154"/>
    <w:rsid w:val="004F4B0F"/>
    <w:rsid w:val="004F4FD7"/>
    <w:rsid w:val="004F5726"/>
    <w:rsid w:val="004F5A1E"/>
    <w:rsid w:val="00500665"/>
    <w:rsid w:val="00506638"/>
    <w:rsid w:val="005102DF"/>
    <w:rsid w:val="00516A25"/>
    <w:rsid w:val="00516C7C"/>
    <w:rsid w:val="005175D8"/>
    <w:rsid w:val="0052377B"/>
    <w:rsid w:val="00524056"/>
    <w:rsid w:val="0053198F"/>
    <w:rsid w:val="00531BD1"/>
    <w:rsid w:val="0053201D"/>
    <w:rsid w:val="005330F7"/>
    <w:rsid w:val="0053659A"/>
    <w:rsid w:val="0054059F"/>
    <w:rsid w:val="00541B7C"/>
    <w:rsid w:val="00541EE9"/>
    <w:rsid w:val="00542451"/>
    <w:rsid w:val="005432F0"/>
    <w:rsid w:val="00547F09"/>
    <w:rsid w:val="00552C16"/>
    <w:rsid w:val="0055344C"/>
    <w:rsid w:val="005573C2"/>
    <w:rsid w:val="005575E2"/>
    <w:rsid w:val="00557DE8"/>
    <w:rsid w:val="00560310"/>
    <w:rsid w:val="00561588"/>
    <w:rsid w:val="00563598"/>
    <w:rsid w:val="005737DD"/>
    <w:rsid w:val="005745ED"/>
    <w:rsid w:val="0058224A"/>
    <w:rsid w:val="0058434D"/>
    <w:rsid w:val="0059075E"/>
    <w:rsid w:val="00590E3B"/>
    <w:rsid w:val="00592612"/>
    <w:rsid w:val="00594151"/>
    <w:rsid w:val="005947A7"/>
    <w:rsid w:val="00597EB1"/>
    <w:rsid w:val="005A1704"/>
    <w:rsid w:val="005A2A3E"/>
    <w:rsid w:val="005A6231"/>
    <w:rsid w:val="005B1815"/>
    <w:rsid w:val="005B1F64"/>
    <w:rsid w:val="005B23A6"/>
    <w:rsid w:val="005C1B62"/>
    <w:rsid w:val="005C23E1"/>
    <w:rsid w:val="005C28E8"/>
    <w:rsid w:val="005C5625"/>
    <w:rsid w:val="005C5C48"/>
    <w:rsid w:val="005C66F7"/>
    <w:rsid w:val="005C75A7"/>
    <w:rsid w:val="005C78AC"/>
    <w:rsid w:val="005D4DA2"/>
    <w:rsid w:val="005D6B0B"/>
    <w:rsid w:val="005E031D"/>
    <w:rsid w:val="005E18CD"/>
    <w:rsid w:val="005E4B32"/>
    <w:rsid w:val="005E6D3C"/>
    <w:rsid w:val="005E70A2"/>
    <w:rsid w:val="005E79CA"/>
    <w:rsid w:val="005F0C06"/>
    <w:rsid w:val="005F1BDE"/>
    <w:rsid w:val="005F215A"/>
    <w:rsid w:val="005F654B"/>
    <w:rsid w:val="005F738C"/>
    <w:rsid w:val="0060218C"/>
    <w:rsid w:val="0060402B"/>
    <w:rsid w:val="00606D1E"/>
    <w:rsid w:val="00610891"/>
    <w:rsid w:val="00610E3F"/>
    <w:rsid w:val="00611F76"/>
    <w:rsid w:val="00612785"/>
    <w:rsid w:val="0061493F"/>
    <w:rsid w:val="0061588B"/>
    <w:rsid w:val="006169B3"/>
    <w:rsid w:val="00622A49"/>
    <w:rsid w:val="00622BF7"/>
    <w:rsid w:val="0062651E"/>
    <w:rsid w:val="00636D51"/>
    <w:rsid w:val="00640BB6"/>
    <w:rsid w:val="00641CB8"/>
    <w:rsid w:val="0064259D"/>
    <w:rsid w:val="006504D1"/>
    <w:rsid w:val="006510D3"/>
    <w:rsid w:val="00652D8A"/>
    <w:rsid w:val="00653FCB"/>
    <w:rsid w:val="00656E57"/>
    <w:rsid w:val="006570A2"/>
    <w:rsid w:val="0065717D"/>
    <w:rsid w:val="00662401"/>
    <w:rsid w:val="00662B78"/>
    <w:rsid w:val="00666155"/>
    <w:rsid w:val="006704FB"/>
    <w:rsid w:val="00672228"/>
    <w:rsid w:val="00672C9E"/>
    <w:rsid w:val="006735F2"/>
    <w:rsid w:val="00677C78"/>
    <w:rsid w:val="0068059D"/>
    <w:rsid w:val="00682891"/>
    <w:rsid w:val="00682EC4"/>
    <w:rsid w:val="0068353E"/>
    <w:rsid w:val="006846F5"/>
    <w:rsid w:val="006867A3"/>
    <w:rsid w:val="00687E07"/>
    <w:rsid w:val="00691938"/>
    <w:rsid w:val="006A00C6"/>
    <w:rsid w:val="006A2B4B"/>
    <w:rsid w:val="006A689A"/>
    <w:rsid w:val="006A7DC4"/>
    <w:rsid w:val="006B63B1"/>
    <w:rsid w:val="006C0316"/>
    <w:rsid w:val="006C1002"/>
    <w:rsid w:val="006C4194"/>
    <w:rsid w:val="006C4D26"/>
    <w:rsid w:val="006C64D0"/>
    <w:rsid w:val="006C7AD6"/>
    <w:rsid w:val="006D2054"/>
    <w:rsid w:val="006D38E9"/>
    <w:rsid w:val="006D6715"/>
    <w:rsid w:val="006E16A0"/>
    <w:rsid w:val="006E16E5"/>
    <w:rsid w:val="006E544D"/>
    <w:rsid w:val="006F3249"/>
    <w:rsid w:val="0070440D"/>
    <w:rsid w:val="00704E4A"/>
    <w:rsid w:val="00710E83"/>
    <w:rsid w:val="0071181A"/>
    <w:rsid w:val="0071277A"/>
    <w:rsid w:val="00712B83"/>
    <w:rsid w:val="00712B95"/>
    <w:rsid w:val="00716E42"/>
    <w:rsid w:val="007209A6"/>
    <w:rsid w:val="007226E0"/>
    <w:rsid w:val="00722AA0"/>
    <w:rsid w:val="007259EC"/>
    <w:rsid w:val="0073130F"/>
    <w:rsid w:val="00731DA5"/>
    <w:rsid w:val="0073233F"/>
    <w:rsid w:val="00750BAA"/>
    <w:rsid w:val="00751621"/>
    <w:rsid w:val="00756029"/>
    <w:rsid w:val="00756B8A"/>
    <w:rsid w:val="007622B4"/>
    <w:rsid w:val="007650A3"/>
    <w:rsid w:val="00765693"/>
    <w:rsid w:val="00766226"/>
    <w:rsid w:val="00767669"/>
    <w:rsid w:val="00767962"/>
    <w:rsid w:val="00776604"/>
    <w:rsid w:val="007766FD"/>
    <w:rsid w:val="007817B0"/>
    <w:rsid w:val="00784502"/>
    <w:rsid w:val="007861C1"/>
    <w:rsid w:val="00786961"/>
    <w:rsid w:val="00790484"/>
    <w:rsid w:val="00791AEE"/>
    <w:rsid w:val="007979DE"/>
    <w:rsid w:val="007A40B5"/>
    <w:rsid w:val="007A5D68"/>
    <w:rsid w:val="007A6FA6"/>
    <w:rsid w:val="007A786D"/>
    <w:rsid w:val="007B090B"/>
    <w:rsid w:val="007B3784"/>
    <w:rsid w:val="007B4B39"/>
    <w:rsid w:val="007C1C8E"/>
    <w:rsid w:val="007C3E28"/>
    <w:rsid w:val="007C4006"/>
    <w:rsid w:val="007C54BC"/>
    <w:rsid w:val="007D126A"/>
    <w:rsid w:val="007D1DC7"/>
    <w:rsid w:val="007D7EAA"/>
    <w:rsid w:val="007E115D"/>
    <w:rsid w:val="007E3F00"/>
    <w:rsid w:val="007F0152"/>
    <w:rsid w:val="007F178E"/>
    <w:rsid w:val="007F18BF"/>
    <w:rsid w:val="007F52C8"/>
    <w:rsid w:val="007F5FAF"/>
    <w:rsid w:val="00800EA2"/>
    <w:rsid w:val="00803969"/>
    <w:rsid w:val="00805F0E"/>
    <w:rsid w:val="0081262E"/>
    <w:rsid w:val="00813545"/>
    <w:rsid w:val="00816618"/>
    <w:rsid w:val="00820572"/>
    <w:rsid w:val="00823052"/>
    <w:rsid w:val="00826287"/>
    <w:rsid w:val="00827B8D"/>
    <w:rsid w:val="00830506"/>
    <w:rsid w:val="008350FA"/>
    <w:rsid w:val="0083531F"/>
    <w:rsid w:val="0083678B"/>
    <w:rsid w:val="00837BC1"/>
    <w:rsid w:val="00842B75"/>
    <w:rsid w:val="008432A9"/>
    <w:rsid w:val="00846F49"/>
    <w:rsid w:val="00855BFC"/>
    <w:rsid w:val="0085655F"/>
    <w:rsid w:val="00860573"/>
    <w:rsid w:val="00860699"/>
    <w:rsid w:val="00860A4A"/>
    <w:rsid w:val="008619CA"/>
    <w:rsid w:val="00861B73"/>
    <w:rsid w:val="0086387B"/>
    <w:rsid w:val="00866762"/>
    <w:rsid w:val="00866F83"/>
    <w:rsid w:val="00870A81"/>
    <w:rsid w:val="00871567"/>
    <w:rsid w:val="008716D1"/>
    <w:rsid w:val="00871E2C"/>
    <w:rsid w:val="00872BFB"/>
    <w:rsid w:val="00872FF8"/>
    <w:rsid w:val="00876F5B"/>
    <w:rsid w:val="008800E5"/>
    <w:rsid w:val="00880188"/>
    <w:rsid w:val="0088298E"/>
    <w:rsid w:val="008852CE"/>
    <w:rsid w:val="008863CC"/>
    <w:rsid w:val="00886B91"/>
    <w:rsid w:val="00890911"/>
    <w:rsid w:val="008910E4"/>
    <w:rsid w:val="008940E0"/>
    <w:rsid w:val="00895491"/>
    <w:rsid w:val="00896B10"/>
    <w:rsid w:val="00897FF5"/>
    <w:rsid w:val="008A058F"/>
    <w:rsid w:val="008A1F43"/>
    <w:rsid w:val="008A3A0F"/>
    <w:rsid w:val="008A6B39"/>
    <w:rsid w:val="008B0AC3"/>
    <w:rsid w:val="008B1A15"/>
    <w:rsid w:val="008B2776"/>
    <w:rsid w:val="008B4B49"/>
    <w:rsid w:val="008C0D38"/>
    <w:rsid w:val="008C3A4A"/>
    <w:rsid w:val="008D1262"/>
    <w:rsid w:val="008D273F"/>
    <w:rsid w:val="008D74CE"/>
    <w:rsid w:val="008D7F9C"/>
    <w:rsid w:val="008E399F"/>
    <w:rsid w:val="008E6292"/>
    <w:rsid w:val="008E685D"/>
    <w:rsid w:val="008E7441"/>
    <w:rsid w:val="008F2720"/>
    <w:rsid w:val="008F42CD"/>
    <w:rsid w:val="008F790C"/>
    <w:rsid w:val="009043E8"/>
    <w:rsid w:val="0091048F"/>
    <w:rsid w:val="0091614C"/>
    <w:rsid w:val="00917E0A"/>
    <w:rsid w:val="00920AF7"/>
    <w:rsid w:val="00920CCF"/>
    <w:rsid w:val="0092141A"/>
    <w:rsid w:val="00932A16"/>
    <w:rsid w:val="009330FC"/>
    <w:rsid w:val="00933A73"/>
    <w:rsid w:val="00933B90"/>
    <w:rsid w:val="0093713A"/>
    <w:rsid w:val="00941B4A"/>
    <w:rsid w:val="009435AB"/>
    <w:rsid w:val="00954089"/>
    <w:rsid w:val="00955015"/>
    <w:rsid w:val="00967499"/>
    <w:rsid w:val="00970199"/>
    <w:rsid w:val="00981D19"/>
    <w:rsid w:val="00982D9F"/>
    <w:rsid w:val="00984F80"/>
    <w:rsid w:val="009A08AE"/>
    <w:rsid w:val="009A2093"/>
    <w:rsid w:val="009A2337"/>
    <w:rsid w:val="009A4FCA"/>
    <w:rsid w:val="009B28A1"/>
    <w:rsid w:val="009B3CF3"/>
    <w:rsid w:val="009B6E08"/>
    <w:rsid w:val="009C23D4"/>
    <w:rsid w:val="009C3925"/>
    <w:rsid w:val="009D3177"/>
    <w:rsid w:val="009D51C4"/>
    <w:rsid w:val="009D6C9B"/>
    <w:rsid w:val="009D7B53"/>
    <w:rsid w:val="009E1349"/>
    <w:rsid w:val="009E2DD2"/>
    <w:rsid w:val="009E49E8"/>
    <w:rsid w:val="009F607C"/>
    <w:rsid w:val="009F65D5"/>
    <w:rsid w:val="009F6C60"/>
    <w:rsid w:val="009F7945"/>
    <w:rsid w:val="00A002DC"/>
    <w:rsid w:val="00A0097D"/>
    <w:rsid w:val="00A016E1"/>
    <w:rsid w:val="00A06773"/>
    <w:rsid w:val="00A12663"/>
    <w:rsid w:val="00A15589"/>
    <w:rsid w:val="00A16B12"/>
    <w:rsid w:val="00A20CCA"/>
    <w:rsid w:val="00A234AB"/>
    <w:rsid w:val="00A24D2B"/>
    <w:rsid w:val="00A27EDE"/>
    <w:rsid w:val="00A34A5F"/>
    <w:rsid w:val="00A350E8"/>
    <w:rsid w:val="00A406BA"/>
    <w:rsid w:val="00A432C8"/>
    <w:rsid w:val="00A44ED2"/>
    <w:rsid w:val="00A45996"/>
    <w:rsid w:val="00A47024"/>
    <w:rsid w:val="00A50241"/>
    <w:rsid w:val="00A5442D"/>
    <w:rsid w:val="00A548B8"/>
    <w:rsid w:val="00A553AA"/>
    <w:rsid w:val="00A56F6E"/>
    <w:rsid w:val="00A60C73"/>
    <w:rsid w:val="00A627B6"/>
    <w:rsid w:val="00A662E9"/>
    <w:rsid w:val="00A67558"/>
    <w:rsid w:val="00A72187"/>
    <w:rsid w:val="00A74421"/>
    <w:rsid w:val="00A7500C"/>
    <w:rsid w:val="00A83B6F"/>
    <w:rsid w:val="00A87B48"/>
    <w:rsid w:val="00A905A0"/>
    <w:rsid w:val="00A909D1"/>
    <w:rsid w:val="00A91220"/>
    <w:rsid w:val="00A93363"/>
    <w:rsid w:val="00A9499C"/>
    <w:rsid w:val="00AA2035"/>
    <w:rsid w:val="00AA4B3D"/>
    <w:rsid w:val="00AB2A95"/>
    <w:rsid w:val="00AB34AD"/>
    <w:rsid w:val="00AB6AFB"/>
    <w:rsid w:val="00AC244F"/>
    <w:rsid w:val="00AC73EA"/>
    <w:rsid w:val="00AD012F"/>
    <w:rsid w:val="00AD1CFC"/>
    <w:rsid w:val="00AD4F4C"/>
    <w:rsid w:val="00AD590E"/>
    <w:rsid w:val="00AE16CA"/>
    <w:rsid w:val="00AE2F03"/>
    <w:rsid w:val="00AE677E"/>
    <w:rsid w:val="00AF032B"/>
    <w:rsid w:val="00AF3D65"/>
    <w:rsid w:val="00AF53C8"/>
    <w:rsid w:val="00AF5CB7"/>
    <w:rsid w:val="00AF63ED"/>
    <w:rsid w:val="00B01016"/>
    <w:rsid w:val="00B03206"/>
    <w:rsid w:val="00B10DAF"/>
    <w:rsid w:val="00B1102C"/>
    <w:rsid w:val="00B136D8"/>
    <w:rsid w:val="00B15646"/>
    <w:rsid w:val="00B2055E"/>
    <w:rsid w:val="00B247CD"/>
    <w:rsid w:val="00B32B43"/>
    <w:rsid w:val="00B33183"/>
    <w:rsid w:val="00B33AE4"/>
    <w:rsid w:val="00B34FD6"/>
    <w:rsid w:val="00B353C8"/>
    <w:rsid w:val="00B36A80"/>
    <w:rsid w:val="00B40A4E"/>
    <w:rsid w:val="00B452B5"/>
    <w:rsid w:val="00B4530C"/>
    <w:rsid w:val="00B4546D"/>
    <w:rsid w:val="00B45D65"/>
    <w:rsid w:val="00B47A96"/>
    <w:rsid w:val="00B51A11"/>
    <w:rsid w:val="00B521DA"/>
    <w:rsid w:val="00B5401A"/>
    <w:rsid w:val="00B55F0A"/>
    <w:rsid w:val="00B56862"/>
    <w:rsid w:val="00B56E5C"/>
    <w:rsid w:val="00B609A5"/>
    <w:rsid w:val="00B63FB3"/>
    <w:rsid w:val="00B665AB"/>
    <w:rsid w:val="00B66995"/>
    <w:rsid w:val="00B7020A"/>
    <w:rsid w:val="00B716CD"/>
    <w:rsid w:val="00B7579A"/>
    <w:rsid w:val="00B81CB2"/>
    <w:rsid w:val="00B85FFF"/>
    <w:rsid w:val="00B86DF1"/>
    <w:rsid w:val="00B86FD6"/>
    <w:rsid w:val="00B91736"/>
    <w:rsid w:val="00B93B28"/>
    <w:rsid w:val="00B97F9F"/>
    <w:rsid w:val="00BA0DA3"/>
    <w:rsid w:val="00BA1BB2"/>
    <w:rsid w:val="00BA465E"/>
    <w:rsid w:val="00BA6C67"/>
    <w:rsid w:val="00BB1836"/>
    <w:rsid w:val="00BB486A"/>
    <w:rsid w:val="00BB7A6E"/>
    <w:rsid w:val="00BB7FAE"/>
    <w:rsid w:val="00BC1C2D"/>
    <w:rsid w:val="00BC2300"/>
    <w:rsid w:val="00BC4E67"/>
    <w:rsid w:val="00BC60DB"/>
    <w:rsid w:val="00BC68CE"/>
    <w:rsid w:val="00BD0B8D"/>
    <w:rsid w:val="00BD0F40"/>
    <w:rsid w:val="00BD129D"/>
    <w:rsid w:val="00BD1F2D"/>
    <w:rsid w:val="00BE07F5"/>
    <w:rsid w:val="00BE1439"/>
    <w:rsid w:val="00BE48B0"/>
    <w:rsid w:val="00BE4D18"/>
    <w:rsid w:val="00BE54DD"/>
    <w:rsid w:val="00BE6F89"/>
    <w:rsid w:val="00BE7860"/>
    <w:rsid w:val="00BF4354"/>
    <w:rsid w:val="00BF58B3"/>
    <w:rsid w:val="00BF5C40"/>
    <w:rsid w:val="00C01ED7"/>
    <w:rsid w:val="00C068F7"/>
    <w:rsid w:val="00C108C1"/>
    <w:rsid w:val="00C12082"/>
    <w:rsid w:val="00C20E5C"/>
    <w:rsid w:val="00C2100D"/>
    <w:rsid w:val="00C22028"/>
    <w:rsid w:val="00C235F9"/>
    <w:rsid w:val="00C26DC5"/>
    <w:rsid w:val="00C2733C"/>
    <w:rsid w:val="00C32E9F"/>
    <w:rsid w:val="00C34DD1"/>
    <w:rsid w:val="00C34DD7"/>
    <w:rsid w:val="00C34F42"/>
    <w:rsid w:val="00C4189B"/>
    <w:rsid w:val="00C41AC0"/>
    <w:rsid w:val="00C421E9"/>
    <w:rsid w:val="00C454A3"/>
    <w:rsid w:val="00C57B25"/>
    <w:rsid w:val="00C60F62"/>
    <w:rsid w:val="00C62F65"/>
    <w:rsid w:val="00C64162"/>
    <w:rsid w:val="00C72F33"/>
    <w:rsid w:val="00C7409D"/>
    <w:rsid w:val="00C7770B"/>
    <w:rsid w:val="00C8401F"/>
    <w:rsid w:val="00C85421"/>
    <w:rsid w:val="00C85AA7"/>
    <w:rsid w:val="00C8601E"/>
    <w:rsid w:val="00C948DD"/>
    <w:rsid w:val="00C974A1"/>
    <w:rsid w:val="00C976AC"/>
    <w:rsid w:val="00CA1787"/>
    <w:rsid w:val="00CA4960"/>
    <w:rsid w:val="00CA789E"/>
    <w:rsid w:val="00CB5F64"/>
    <w:rsid w:val="00CB62BF"/>
    <w:rsid w:val="00CC0D7A"/>
    <w:rsid w:val="00CC20D1"/>
    <w:rsid w:val="00CC71E3"/>
    <w:rsid w:val="00CC74F8"/>
    <w:rsid w:val="00CD27A9"/>
    <w:rsid w:val="00CD39C5"/>
    <w:rsid w:val="00CD40DB"/>
    <w:rsid w:val="00CD5CC0"/>
    <w:rsid w:val="00CD7174"/>
    <w:rsid w:val="00CE351D"/>
    <w:rsid w:val="00CE39D8"/>
    <w:rsid w:val="00CE52C2"/>
    <w:rsid w:val="00CF5D3B"/>
    <w:rsid w:val="00CF7DA9"/>
    <w:rsid w:val="00D014AD"/>
    <w:rsid w:val="00D02C32"/>
    <w:rsid w:val="00D0518E"/>
    <w:rsid w:val="00D103B7"/>
    <w:rsid w:val="00D1567A"/>
    <w:rsid w:val="00D16DC1"/>
    <w:rsid w:val="00D20566"/>
    <w:rsid w:val="00D22481"/>
    <w:rsid w:val="00D2340B"/>
    <w:rsid w:val="00D2390A"/>
    <w:rsid w:val="00D24DBB"/>
    <w:rsid w:val="00D25C68"/>
    <w:rsid w:val="00D262CD"/>
    <w:rsid w:val="00D26EAC"/>
    <w:rsid w:val="00D27B20"/>
    <w:rsid w:val="00D30606"/>
    <w:rsid w:val="00D33871"/>
    <w:rsid w:val="00D40160"/>
    <w:rsid w:val="00D404E9"/>
    <w:rsid w:val="00D418E6"/>
    <w:rsid w:val="00D4335E"/>
    <w:rsid w:val="00D4691A"/>
    <w:rsid w:val="00D60CF8"/>
    <w:rsid w:val="00D60D0C"/>
    <w:rsid w:val="00D611F9"/>
    <w:rsid w:val="00D61BE5"/>
    <w:rsid w:val="00D62FDB"/>
    <w:rsid w:val="00D633B0"/>
    <w:rsid w:val="00D641D7"/>
    <w:rsid w:val="00D66DB0"/>
    <w:rsid w:val="00D733AB"/>
    <w:rsid w:val="00D73B28"/>
    <w:rsid w:val="00D77B67"/>
    <w:rsid w:val="00D77E74"/>
    <w:rsid w:val="00D77F59"/>
    <w:rsid w:val="00D8210B"/>
    <w:rsid w:val="00D87FD9"/>
    <w:rsid w:val="00D91E0A"/>
    <w:rsid w:val="00D93628"/>
    <w:rsid w:val="00DA1075"/>
    <w:rsid w:val="00DA592B"/>
    <w:rsid w:val="00DB122E"/>
    <w:rsid w:val="00DB2456"/>
    <w:rsid w:val="00DB3312"/>
    <w:rsid w:val="00DB6D64"/>
    <w:rsid w:val="00DB72D9"/>
    <w:rsid w:val="00DC0E31"/>
    <w:rsid w:val="00DC126E"/>
    <w:rsid w:val="00DD0E4D"/>
    <w:rsid w:val="00DD304E"/>
    <w:rsid w:val="00DD341F"/>
    <w:rsid w:val="00DD3455"/>
    <w:rsid w:val="00DD4314"/>
    <w:rsid w:val="00DD57DD"/>
    <w:rsid w:val="00DD7761"/>
    <w:rsid w:val="00DE2C9A"/>
    <w:rsid w:val="00DE481B"/>
    <w:rsid w:val="00DF17FF"/>
    <w:rsid w:val="00DF2537"/>
    <w:rsid w:val="00DF5248"/>
    <w:rsid w:val="00DF562B"/>
    <w:rsid w:val="00DF59CB"/>
    <w:rsid w:val="00DF761F"/>
    <w:rsid w:val="00E00809"/>
    <w:rsid w:val="00E0219F"/>
    <w:rsid w:val="00E02EDA"/>
    <w:rsid w:val="00E05F2D"/>
    <w:rsid w:val="00E07DA3"/>
    <w:rsid w:val="00E1600A"/>
    <w:rsid w:val="00E21FB3"/>
    <w:rsid w:val="00E2702B"/>
    <w:rsid w:val="00E34D64"/>
    <w:rsid w:val="00E37CFE"/>
    <w:rsid w:val="00E4103C"/>
    <w:rsid w:val="00E4182C"/>
    <w:rsid w:val="00E43E02"/>
    <w:rsid w:val="00E45BF9"/>
    <w:rsid w:val="00E46E41"/>
    <w:rsid w:val="00E504E4"/>
    <w:rsid w:val="00E50838"/>
    <w:rsid w:val="00E50A00"/>
    <w:rsid w:val="00E50A63"/>
    <w:rsid w:val="00E50E7A"/>
    <w:rsid w:val="00E5216C"/>
    <w:rsid w:val="00E56C45"/>
    <w:rsid w:val="00E62E22"/>
    <w:rsid w:val="00E63EE3"/>
    <w:rsid w:val="00E6413D"/>
    <w:rsid w:val="00E64149"/>
    <w:rsid w:val="00E655E8"/>
    <w:rsid w:val="00E67D54"/>
    <w:rsid w:val="00E70A83"/>
    <w:rsid w:val="00E733F5"/>
    <w:rsid w:val="00E73EDA"/>
    <w:rsid w:val="00E74DC4"/>
    <w:rsid w:val="00E75D36"/>
    <w:rsid w:val="00E76C91"/>
    <w:rsid w:val="00E77D51"/>
    <w:rsid w:val="00E868F4"/>
    <w:rsid w:val="00E90465"/>
    <w:rsid w:val="00EA469D"/>
    <w:rsid w:val="00EA48FD"/>
    <w:rsid w:val="00EA6CE3"/>
    <w:rsid w:val="00EB0F56"/>
    <w:rsid w:val="00EB304D"/>
    <w:rsid w:val="00EB3205"/>
    <w:rsid w:val="00EB4AF6"/>
    <w:rsid w:val="00EB5FA1"/>
    <w:rsid w:val="00EB707F"/>
    <w:rsid w:val="00EC27EB"/>
    <w:rsid w:val="00EC2EA8"/>
    <w:rsid w:val="00ED0EEE"/>
    <w:rsid w:val="00ED0F70"/>
    <w:rsid w:val="00ED1C48"/>
    <w:rsid w:val="00ED204F"/>
    <w:rsid w:val="00ED23C9"/>
    <w:rsid w:val="00ED4A61"/>
    <w:rsid w:val="00EE07A4"/>
    <w:rsid w:val="00EE2041"/>
    <w:rsid w:val="00EF3FD9"/>
    <w:rsid w:val="00EF4B61"/>
    <w:rsid w:val="00EF65C6"/>
    <w:rsid w:val="00F00988"/>
    <w:rsid w:val="00F043A3"/>
    <w:rsid w:val="00F071CF"/>
    <w:rsid w:val="00F1075D"/>
    <w:rsid w:val="00F10F87"/>
    <w:rsid w:val="00F1557B"/>
    <w:rsid w:val="00F166B9"/>
    <w:rsid w:val="00F17769"/>
    <w:rsid w:val="00F231E8"/>
    <w:rsid w:val="00F26BA0"/>
    <w:rsid w:val="00F3083A"/>
    <w:rsid w:val="00F30DE7"/>
    <w:rsid w:val="00F35751"/>
    <w:rsid w:val="00F35BD1"/>
    <w:rsid w:val="00F37812"/>
    <w:rsid w:val="00F42792"/>
    <w:rsid w:val="00F52F1F"/>
    <w:rsid w:val="00F53636"/>
    <w:rsid w:val="00F53EB6"/>
    <w:rsid w:val="00F63259"/>
    <w:rsid w:val="00F66A3D"/>
    <w:rsid w:val="00F67E81"/>
    <w:rsid w:val="00F706E7"/>
    <w:rsid w:val="00F7155B"/>
    <w:rsid w:val="00F74F81"/>
    <w:rsid w:val="00F75474"/>
    <w:rsid w:val="00F755AD"/>
    <w:rsid w:val="00F8072B"/>
    <w:rsid w:val="00F81F2C"/>
    <w:rsid w:val="00F84596"/>
    <w:rsid w:val="00F84696"/>
    <w:rsid w:val="00F849E8"/>
    <w:rsid w:val="00F857F1"/>
    <w:rsid w:val="00F900B1"/>
    <w:rsid w:val="00F90185"/>
    <w:rsid w:val="00F926B7"/>
    <w:rsid w:val="00F9624C"/>
    <w:rsid w:val="00FA29AC"/>
    <w:rsid w:val="00FA53C9"/>
    <w:rsid w:val="00FA5582"/>
    <w:rsid w:val="00FA5CBA"/>
    <w:rsid w:val="00FB4528"/>
    <w:rsid w:val="00FD20C7"/>
    <w:rsid w:val="00FD5082"/>
    <w:rsid w:val="00FE321E"/>
    <w:rsid w:val="00FE5A80"/>
    <w:rsid w:val="00FE6C73"/>
    <w:rsid w:val="00FF6285"/>
    <w:rsid w:val="0E66A1BC"/>
    <w:rsid w:val="0F41963A"/>
    <w:rsid w:val="179CF437"/>
    <w:rsid w:val="18B64D69"/>
    <w:rsid w:val="23A77C5F"/>
    <w:rsid w:val="2544271E"/>
    <w:rsid w:val="2797BBAC"/>
    <w:rsid w:val="29A4AAC3"/>
    <w:rsid w:val="30F11192"/>
    <w:rsid w:val="31F3E8D8"/>
    <w:rsid w:val="38B070F1"/>
    <w:rsid w:val="3A7D1658"/>
    <w:rsid w:val="3D00A703"/>
    <w:rsid w:val="3D31EF0D"/>
    <w:rsid w:val="3EEB9A37"/>
    <w:rsid w:val="45BFCBEC"/>
    <w:rsid w:val="4E37F9C4"/>
    <w:rsid w:val="516DF5A8"/>
    <w:rsid w:val="517781F2"/>
    <w:rsid w:val="55AAC505"/>
    <w:rsid w:val="599C0AC3"/>
    <w:rsid w:val="5A5B5011"/>
    <w:rsid w:val="6E3C95F5"/>
    <w:rsid w:val="748591BC"/>
    <w:rsid w:val="7BD965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16C7C"/>
    <w:pPr>
      <w:spacing w:after="0" w:line="240" w:lineRule="auto"/>
    </w:pPr>
  </w:style>
  <w:style w:type="paragraph" w:styleId="NormalWeb">
    <w:name w:val="Normal (Web)"/>
    <w:basedOn w:val="Normal"/>
    <w:uiPriority w:val="99"/>
    <w:semiHidden/>
    <w:unhideWhenUsed/>
    <w:rsid w:val="00560310"/>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UnresolvedMention">
    <w:name w:val="Unresolved Mention"/>
    <w:basedOn w:val="DefaultParagraphFont"/>
    <w:uiPriority w:val="99"/>
    <w:semiHidden/>
    <w:unhideWhenUsed/>
    <w:rsid w:val="00B4530C"/>
    <w:rPr>
      <w:color w:val="605E5C"/>
      <w:shd w:val="clear" w:color="auto" w:fill="E1DFDD"/>
    </w:rPr>
  </w:style>
  <w:style w:type="character" w:styleId="FollowedHyperlink">
    <w:name w:val="FollowedHyperlink"/>
    <w:basedOn w:val="DefaultParagraphFont"/>
    <w:uiPriority w:val="99"/>
    <w:semiHidden/>
    <w:unhideWhenUsed/>
    <w:rsid w:val="00704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772558599">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858129760">
      <w:bodyDiv w:val="1"/>
      <w:marLeft w:val="0"/>
      <w:marRight w:val="0"/>
      <w:marTop w:val="0"/>
      <w:marBottom w:val="0"/>
      <w:divBdr>
        <w:top w:val="none" w:sz="0" w:space="0" w:color="auto"/>
        <w:left w:val="none" w:sz="0" w:space="0" w:color="auto"/>
        <w:bottom w:val="none" w:sz="0" w:space="0" w:color="auto"/>
        <w:right w:val="none" w:sz="0" w:space="0" w:color="auto"/>
      </w:divBdr>
    </w:div>
    <w:div w:id="952590806">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279602673">
      <w:bodyDiv w:val="1"/>
      <w:marLeft w:val="0"/>
      <w:marRight w:val="0"/>
      <w:marTop w:val="0"/>
      <w:marBottom w:val="0"/>
      <w:divBdr>
        <w:top w:val="none" w:sz="0" w:space="0" w:color="auto"/>
        <w:left w:val="none" w:sz="0" w:space="0" w:color="auto"/>
        <w:bottom w:val="none" w:sz="0" w:space="0" w:color="auto"/>
        <w:right w:val="none" w:sz="0" w:space="0" w:color="auto"/>
      </w:divBdr>
    </w:div>
    <w:div w:id="1426725346">
      <w:bodyDiv w:val="1"/>
      <w:marLeft w:val="0"/>
      <w:marRight w:val="0"/>
      <w:marTop w:val="0"/>
      <w:marBottom w:val="0"/>
      <w:divBdr>
        <w:top w:val="none" w:sz="0" w:space="0" w:color="auto"/>
        <w:left w:val="none" w:sz="0" w:space="0" w:color="auto"/>
        <w:bottom w:val="none" w:sz="0" w:space="0" w:color="auto"/>
        <w:right w:val="none" w:sz="0" w:space="0" w:color="auto"/>
      </w:divBdr>
    </w:div>
    <w:div w:id="1738898468">
      <w:bodyDiv w:val="1"/>
      <w:marLeft w:val="0"/>
      <w:marRight w:val="0"/>
      <w:marTop w:val="0"/>
      <w:marBottom w:val="0"/>
      <w:divBdr>
        <w:top w:val="none" w:sz="0" w:space="0" w:color="auto"/>
        <w:left w:val="none" w:sz="0" w:space="0" w:color="auto"/>
        <w:bottom w:val="none" w:sz="0" w:space="0" w:color="auto"/>
        <w:right w:val="none" w:sz="0" w:space="0" w:color="auto"/>
      </w:divBdr>
    </w:div>
    <w:div w:id="20470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saker-task-force-terms-reference"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s.int/document/legal-analysis-consistency-development-and-implementation-adaptive-management-framework"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aptors.cms.int/publication/saker-falcon-falco-cherrug-global-action-plan-sakergap"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95C1B00E-0905-4D4D-8BAE-1A3631284BA3}"/>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34</TotalTime>
  <Pages>12</Pages>
  <Words>4394</Words>
  <Characters>25052</Characters>
  <Application>Microsoft Office Word</Application>
  <DocSecurity>0</DocSecurity>
  <Lines>208</Lines>
  <Paragraphs>58</Paragraphs>
  <ScaleCrop>false</ScaleCrop>
  <Company/>
  <LinksUpToDate>false</LinksUpToDate>
  <CharactersWithSpaces>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22</cp:revision>
  <dcterms:created xsi:type="dcterms:W3CDTF">2025-10-22T06:43:00Z</dcterms:created>
  <dcterms:modified xsi:type="dcterms:W3CDTF">2025-10-28T07:47:00Z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A3657FVJA3FH-483046560-147496</vt:lpwstr>
  </property>
  <property fmtid="{D5CDD505-2E9C-101B-9397-08002B2CF9AE}" pid="7" name="_dlc_DocIdItemGuid">
    <vt:lpwstr>a2143ec2-5330-45bf-92b5-3664918d141e</vt:lpwstr>
  </property>
  <property fmtid="{D5CDD505-2E9C-101B-9397-08002B2CF9AE}" pid="8" name="_dlc_DocIdUrl">
    <vt:lpwstr>https://eadgovae.sharepoint.com/sites/UNEPCMS/_layouts/15/DocIdRedir.aspx?ID=A3657FVJA3FH-483046560-147496, A3657FVJA3FH-483046560-147496</vt:lpwstr>
  </property>
</Properties>
</file>