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A312D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ind w:left="-108"/>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ind w:left="-108"/>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ind w:left="-108"/>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6E909F50" w:rsidR="002E0DE9" w:rsidRPr="00A45FCD"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Times New Roman" w:cs="Arial"/>
                <w:lang w:val="en-GB"/>
              </w:rPr>
            </w:pPr>
            <w:r w:rsidRPr="00A45FCD">
              <w:rPr>
                <w:rFonts w:eastAsia="Times New Roman" w:cs="Arial"/>
                <w:lang w:val="en-GB"/>
              </w:rPr>
              <w:t>UNEP/CMS/COP1</w:t>
            </w:r>
            <w:r w:rsidR="006A689A" w:rsidRPr="00A45FCD">
              <w:rPr>
                <w:rFonts w:eastAsia="Times New Roman" w:cs="Arial"/>
                <w:lang w:val="en-GB"/>
              </w:rPr>
              <w:t>5</w:t>
            </w:r>
            <w:r w:rsidRPr="00A45FCD">
              <w:rPr>
                <w:rFonts w:eastAsia="Times New Roman" w:cs="Arial"/>
                <w:lang w:val="en-GB"/>
              </w:rPr>
              <w:t>/</w:t>
            </w:r>
            <w:r w:rsidR="006A7DC4" w:rsidRPr="00A45FCD">
              <w:rPr>
                <w:rFonts w:eastAsia="Times New Roman" w:cs="Arial"/>
                <w:lang w:val="en-GB"/>
              </w:rPr>
              <w:t>Doc.</w:t>
            </w:r>
            <w:r w:rsidR="00C365D1" w:rsidRPr="00A45FCD">
              <w:rPr>
                <w:rFonts w:eastAsia="Times New Roman" w:cs="Arial"/>
                <w:lang w:val="en-GB"/>
              </w:rPr>
              <w:t>26.6</w:t>
            </w:r>
          </w:p>
          <w:p w14:paraId="1FCC85D7" w14:textId="29D471C6" w:rsidR="002E0DE9" w:rsidRPr="00A45FCD" w:rsidRDefault="006E70EB"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ascii="Calibri" w:eastAsia="Calibri" w:hAnsi="Calibri" w:cs="Times New Roman"/>
                <w:lang w:val="en-GB"/>
              </w:rPr>
            </w:pPr>
            <w:r w:rsidRPr="009D0EF5">
              <w:rPr>
                <w:rFonts w:eastAsia="Times New Roman" w:cs="Arial"/>
                <w:lang w:val="en-GB"/>
              </w:rPr>
              <w:t>7 September</w:t>
            </w:r>
            <w:r w:rsidR="00F67E81" w:rsidRPr="009D0EF5">
              <w:rPr>
                <w:rFonts w:eastAsia="Times New Roman" w:cs="Arial"/>
                <w:lang w:val="en-GB"/>
              </w:rPr>
              <w:t xml:space="preserve"> </w:t>
            </w:r>
            <w:r w:rsidR="002E0DE9" w:rsidRPr="009D0EF5">
              <w:rPr>
                <w:rFonts w:eastAsia="Times New Roman" w:cs="Arial"/>
                <w:lang w:val="en-GB"/>
              </w:rPr>
              <w:t>20</w:t>
            </w:r>
            <w:r w:rsidR="00842B75" w:rsidRPr="009D0EF5">
              <w:rPr>
                <w:rFonts w:eastAsia="Times New Roman" w:cs="Arial"/>
                <w:lang w:val="en-GB"/>
              </w:rPr>
              <w:t>2</w:t>
            </w:r>
            <w:r w:rsidR="00D61BE5" w:rsidRPr="00A45FCD">
              <w:rPr>
                <w:rFonts w:eastAsia="Times New Roman" w:cs="Arial"/>
                <w:lang w:val="en-GB"/>
              </w:rPr>
              <w:t>5</w:t>
            </w:r>
          </w:p>
          <w:p w14:paraId="04374ECB" w14:textId="77777777" w:rsidR="002E0DE9" w:rsidRPr="00A45FCD" w:rsidRDefault="002E0DE9" w:rsidP="009A2337">
            <w:pPr>
              <w:widowControl w:val="0"/>
              <w:suppressAutoHyphens/>
              <w:autoSpaceDE w:val="0"/>
              <w:autoSpaceDN w:val="0"/>
              <w:spacing w:before="120" w:after="120"/>
              <w:textAlignment w:val="baseline"/>
              <w:rPr>
                <w:rFonts w:eastAsia="Times New Roman" w:cs="Arial"/>
                <w:lang w:val="en-GB"/>
              </w:rPr>
            </w:pPr>
            <w:r w:rsidRPr="00A45FCD">
              <w:rPr>
                <w:rFonts w:eastAsia="Times New Roman" w:cs="Arial"/>
                <w:lang w:val="en-GB"/>
              </w:rPr>
              <w:t>Original: English</w:t>
            </w:r>
          </w:p>
          <w:p w14:paraId="58D67260" w14:textId="77777777" w:rsidR="002E0DE9" w:rsidRPr="00A45FCD" w:rsidRDefault="002E0DE9" w:rsidP="009A2337">
            <w:pPr>
              <w:widowControl w:val="0"/>
              <w:suppressAutoHyphens/>
              <w:autoSpaceDE w:val="0"/>
              <w:autoSpaceDN w:val="0"/>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ind w:left="-90"/>
        <w:textAlignment w:val="baseline"/>
        <w:rPr>
          <w:rFonts w:eastAsia="Times New Roman" w:cs="Arial"/>
          <w:spacing w:val="-8"/>
          <w:sz w:val="8"/>
          <w:szCs w:val="8"/>
          <w:lang w:val="en-GB"/>
        </w:rPr>
      </w:pPr>
    </w:p>
    <w:p w14:paraId="6A992602" w14:textId="2F5F0459" w:rsidR="002E0DE9" w:rsidRPr="008C3A4A" w:rsidRDefault="002E0DE9" w:rsidP="009A2337">
      <w:pPr>
        <w:widowControl w:val="0"/>
        <w:tabs>
          <w:tab w:val="left" w:pos="-1057"/>
          <w:tab w:val="left" w:pos="-720"/>
        </w:tabs>
        <w:suppressAutoHyphens/>
        <w:autoSpaceDE w:val="0"/>
        <w:autoSpaceDN w:val="0"/>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7B6BD01" w:rsidR="002E0DE9" w:rsidRPr="008C3A4A"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textAlignment w:val="baseline"/>
        <w:outlineLvl w:val="1"/>
        <w:rPr>
          <w:rFonts w:ascii="Calibri" w:eastAsia="Calibri" w:hAnsi="Calibri" w:cs="Times New Roman"/>
          <w:lang w:val="en-GB"/>
        </w:rPr>
      </w:pPr>
      <w:r>
        <w:rPr>
          <w:rFonts w:eastAsia="Times New Roman" w:cs="Arial"/>
          <w:bCs/>
          <w:lang w:val="en-GB"/>
        </w:rPr>
        <w:t>Campo Grande, Brazil</w:t>
      </w:r>
      <w:r w:rsidR="008E7441">
        <w:rPr>
          <w:rFonts w:eastAsia="Times New Roman" w:cs="Arial"/>
          <w:bCs/>
          <w:lang w:val="en-GB"/>
        </w:rPr>
        <w:t>, 23 to 29 March 2026</w:t>
      </w:r>
    </w:p>
    <w:p w14:paraId="008C6855" w14:textId="3441835F" w:rsidR="002E0DE9" w:rsidRPr="008C3A4A" w:rsidRDefault="002E0DE9" w:rsidP="009A2337">
      <w:pPr>
        <w:widowControl w:val="0"/>
        <w:tabs>
          <w:tab w:val="left" w:pos="7020"/>
        </w:tabs>
        <w:suppressAutoHyphens/>
        <w:autoSpaceDE w:val="0"/>
        <w:autoSpaceDN w:val="0"/>
        <w:textAlignment w:val="baseline"/>
        <w:rPr>
          <w:rFonts w:ascii="Calibri" w:eastAsia="Calibri" w:hAnsi="Calibri" w:cs="Times New Roman"/>
          <w:lang w:val="en-GB"/>
        </w:rPr>
      </w:pPr>
      <w:r w:rsidRPr="001C6C56">
        <w:rPr>
          <w:rFonts w:eastAsia="Times New Roman" w:cs="Arial"/>
          <w:iCs/>
          <w:lang w:val="en-GB"/>
        </w:rPr>
        <w:t xml:space="preserve">Agenda Item </w:t>
      </w:r>
      <w:r w:rsidR="00C365D1">
        <w:rPr>
          <w:rFonts w:eastAsia="Times New Roman" w:cs="Arial"/>
          <w:iCs/>
          <w:lang w:val="en-GB"/>
        </w:rPr>
        <w:t>26.</w:t>
      </w:r>
      <w:r w:rsidR="002C0969">
        <w:rPr>
          <w:rFonts w:eastAsia="Times New Roman" w:cs="Arial"/>
          <w:iCs/>
          <w:lang w:val="en-GB"/>
        </w:rPr>
        <w:t>6</w:t>
      </w:r>
    </w:p>
    <w:p w14:paraId="258B44F2" w14:textId="77777777" w:rsidR="002E0DE9" w:rsidRPr="008C3A4A" w:rsidRDefault="002E0DE9" w:rsidP="009A2337">
      <w:pPr>
        <w:widowControl w:val="0"/>
        <w:suppressAutoHyphens/>
        <w:autoSpaceDE w:val="0"/>
        <w:autoSpaceDN w:val="0"/>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textAlignment w:val="baseline"/>
        <w:rPr>
          <w:rFonts w:eastAsia="Times New Roman" w:cs="Arial"/>
          <w:lang w:val="en-GB"/>
        </w:rPr>
      </w:pPr>
    </w:p>
    <w:p w14:paraId="21B42DF7" w14:textId="067DFEDE" w:rsidR="00081045" w:rsidRPr="00081045" w:rsidRDefault="001463ED" w:rsidP="005E031D">
      <w:pPr>
        <w:widowControl w:val="0"/>
        <w:suppressAutoHyphens/>
        <w:autoSpaceDE w:val="0"/>
        <w:autoSpaceDN w:val="0"/>
        <w:spacing w:after="120"/>
        <w:jc w:val="center"/>
        <w:textAlignment w:val="baseline"/>
        <w:rPr>
          <w:rFonts w:eastAsia="Times New Roman" w:cs="Arial"/>
          <w:b/>
          <w:bCs/>
          <w:lang w:val="en-GB"/>
        </w:rPr>
      </w:pPr>
      <w:r w:rsidRPr="001463ED">
        <w:rPr>
          <w:rFonts w:eastAsia="Times New Roman" w:cs="Arial"/>
          <w:b/>
          <w:bCs/>
          <w:lang w:val="en-GB"/>
        </w:rPr>
        <w:t>CONSERVATION OF AFRICAN-EURASIAN VULTURES</w:t>
      </w:r>
    </w:p>
    <w:p w14:paraId="22A41750" w14:textId="4D5A96A9" w:rsidR="00AD4F4C" w:rsidRPr="009B3CF3" w:rsidRDefault="008B0AC3" w:rsidP="009B3CF3">
      <w:pPr>
        <w:widowControl w:val="0"/>
        <w:suppressAutoHyphens/>
        <w:autoSpaceDE w:val="0"/>
        <w:autoSpaceDN w:val="0"/>
        <w:jc w:val="center"/>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the Secretariat</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textAlignment w:val="baseline"/>
        <w:rPr>
          <w:rFonts w:eastAsia="Times New Roman" w:cs="Arial"/>
          <w:sz w:val="21"/>
          <w:szCs w:val="21"/>
          <w:lang w:val="en-GB"/>
        </w:rPr>
      </w:pPr>
    </w:p>
    <w:p w14:paraId="554A67C2" w14:textId="68F72FDC" w:rsidR="002E0DE9" w:rsidRPr="008C3A4A" w:rsidRDefault="002E0DE9" w:rsidP="009A2337">
      <w:pPr>
        <w:widowControl w:val="0"/>
        <w:suppressAutoHyphens/>
        <w:autoSpaceDE w:val="0"/>
        <w:autoSpaceDN w:val="0"/>
        <w:textAlignment w:val="baseline"/>
        <w:rPr>
          <w:rFonts w:eastAsia="Times New Roman" w:cs="Arial"/>
          <w:sz w:val="21"/>
          <w:szCs w:val="21"/>
          <w:lang w:val="en-GB"/>
        </w:rPr>
      </w:pPr>
    </w:p>
    <w:p w14:paraId="48B85236" w14:textId="6DF40128" w:rsidR="002E0DE9" w:rsidRPr="008C3A4A" w:rsidRDefault="00816618" w:rsidP="009A2337">
      <w:pPr>
        <w:widowControl w:val="0"/>
        <w:suppressAutoHyphens/>
        <w:autoSpaceDE w:val="0"/>
        <w:autoSpaceDN w:val="0"/>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72216AE4">
                <wp:simplePos x="0" y="0"/>
                <wp:positionH relativeFrom="margin">
                  <wp:posOffset>901700</wp:posOffset>
                </wp:positionH>
                <wp:positionV relativeFrom="margin">
                  <wp:posOffset>2660650</wp:posOffset>
                </wp:positionV>
                <wp:extent cx="4304665" cy="2012950"/>
                <wp:effectExtent l="0" t="0" r="19685" b="2540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012950"/>
                        </a:xfrm>
                        <a:prstGeom prst="rect">
                          <a:avLst/>
                        </a:prstGeom>
                        <a:solidFill>
                          <a:srgbClr val="FFFFFF"/>
                        </a:solidFill>
                        <a:ln w="3172">
                          <a:solidFill>
                            <a:srgbClr val="000000"/>
                          </a:solidFill>
                          <a:prstDash val="solid"/>
                        </a:ln>
                      </wps:spPr>
                      <wps:txbx>
                        <w:txbxContent>
                          <w:p w14:paraId="22DA67F5" w14:textId="0F5C12CE" w:rsidR="00253D6D" w:rsidRPr="00253D6D" w:rsidRDefault="002E0DE9" w:rsidP="00253D6D">
                            <w:pPr>
                              <w:rPr>
                                <w:rFonts w:cs="Arial"/>
                              </w:rPr>
                            </w:pPr>
                            <w:r>
                              <w:rPr>
                                <w:rFonts w:cs="Arial"/>
                              </w:rPr>
                              <w:t>Summary:</w:t>
                            </w:r>
                          </w:p>
                          <w:p w14:paraId="2FD2DBB3" w14:textId="77777777" w:rsidR="00253D6D" w:rsidRPr="00253D6D" w:rsidRDefault="00253D6D" w:rsidP="00253D6D">
                            <w:pPr>
                              <w:rPr>
                                <w:rFonts w:cs="Arial"/>
                                <w:lang w:val="en-GB"/>
                              </w:rPr>
                            </w:pPr>
                          </w:p>
                          <w:p w14:paraId="4743369F" w14:textId="5C0C5A18" w:rsidR="00253D6D" w:rsidRPr="00253D6D" w:rsidRDefault="00253D6D" w:rsidP="00253D6D">
                            <w:pPr>
                              <w:rPr>
                                <w:rFonts w:cs="Arial"/>
                              </w:rPr>
                            </w:pPr>
                            <w:r w:rsidRPr="00253D6D">
                              <w:rPr>
                                <w:rFonts w:cs="Arial"/>
                              </w:rPr>
                              <w:t>This document reports on progress to implement Resolution 12.10</w:t>
                            </w:r>
                            <w:r w:rsidR="00915F1E">
                              <w:rPr>
                                <w:rFonts w:cs="Arial"/>
                              </w:rPr>
                              <w:t xml:space="preserve"> </w:t>
                            </w:r>
                            <w:r w:rsidRPr="00253D6D">
                              <w:rPr>
                                <w:rFonts w:cs="Arial"/>
                              </w:rPr>
                              <w:t xml:space="preserve">(Rev.COP14) </w:t>
                            </w:r>
                            <w:r w:rsidRPr="00253D6D">
                              <w:rPr>
                                <w:rFonts w:cs="Arial"/>
                                <w:i/>
                              </w:rPr>
                              <w:t>Conservation of African-Eurasian Vultures</w:t>
                            </w:r>
                            <w:r w:rsidRPr="00253D6D">
                              <w:rPr>
                                <w:rFonts w:cs="Arial"/>
                              </w:rPr>
                              <w:t xml:space="preserve"> and Decisions 14.148</w:t>
                            </w:r>
                            <w:bookmarkStart w:id="0" w:name="_Hlk208922251"/>
                            <w:r w:rsidRPr="00253D6D">
                              <w:rPr>
                                <w:rFonts w:cs="Arial"/>
                              </w:rPr>
                              <w:t>–</w:t>
                            </w:r>
                            <w:bookmarkEnd w:id="0"/>
                            <w:r w:rsidRPr="00253D6D">
                              <w:rPr>
                                <w:rFonts w:cs="Arial"/>
                              </w:rPr>
                              <w:t xml:space="preserve">14.155 It recommends the </w:t>
                            </w:r>
                            <w:r w:rsidR="00703319">
                              <w:rPr>
                                <w:rFonts w:cs="Arial"/>
                              </w:rPr>
                              <w:t xml:space="preserve">deletion of these Decisions and the </w:t>
                            </w:r>
                            <w:r w:rsidRPr="00253D6D">
                              <w:rPr>
                                <w:rFonts w:cs="Arial"/>
                              </w:rPr>
                              <w:t xml:space="preserve">adoption of new draft Decisions. </w:t>
                            </w:r>
                          </w:p>
                          <w:p w14:paraId="47832204" w14:textId="37E5FA84" w:rsidR="006E70EB" w:rsidRDefault="00253D6D" w:rsidP="00CB6322">
                            <w:pPr>
                              <w:rPr>
                                <w:rFonts w:cs="Arial"/>
                                <w:lang w:val="en-GB"/>
                              </w:rPr>
                            </w:pPr>
                            <w:r w:rsidRPr="00253D6D">
                              <w:rPr>
                                <w:rFonts w:cs="Arial"/>
                                <w:lang w:val="en-GB"/>
                              </w:rPr>
                              <w:t xml:space="preserve"> </w:t>
                            </w:r>
                          </w:p>
                          <w:p w14:paraId="4000203B" w14:textId="405DE0F4" w:rsidR="006E70EB" w:rsidRDefault="00873822" w:rsidP="000203DB">
                            <w:pPr>
                              <w:rPr>
                                <w:rFonts w:cs="Arial"/>
                                <w:lang w:val="en-GB"/>
                              </w:rPr>
                            </w:pPr>
                            <w:r>
                              <w:rPr>
                                <w:rFonts w:cs="Arial"/>
                                <w:lang w:val="en-GB"/>
                              </w:rPr>
                              <w:t xml:space="preserve">The attached </w:t>
                            </w:r>
                            <w:r w:rsidR="00D760E0">
                              <w:rPr>
                                <w:rFonts w:cs="Arial"/>
                                <w:lang w:val="en-GB"/>
                              </w:rPr>
                              <w:t xml:space="preserve">draft </w:t>
                            </w:r>
                            <w:r>
                              <w:rPr>
                                <w:rFonts w:cs="Arial"/>
                                <w:lang w:val="en-GB"/>
                              </w:rPr>
                              <w:t xml:space="preserve">Decisions would support the achievement of Targets </w:t>
                            </w:r>
                            <w:r w:rsidR="00F12291">
                              <w:rPr>
                                <w:rFonts w:cs="Arial"/>
                                <w:lang w:val="en-GB"/>
                              </w:rPr>
                              <w:t xml:space="preserve">1.2, </w:t>
                            </w:r>
                            <w:r w:rsidR="007C75A2">
                              <w:rPr>
                                <w:rFonts w:cs="Arial"/>
                                <w:lang w:val="en-GB"/>
                              </w:rPr>
                              <w:t xml:space="preserve">1.3, </w:t>
                            </w:r>
                            <w:r w:rsidR="000058FC">
                              <w:rPr>
                                <w:rFonts w:cs="Arial"/>
                                <w:lang w:val="en-GB"/>
                              </w:rPr>
                              <w:t>3.1</w:t>
                            </w:r>
                            <w:r w:rsidR="000D6A31">
                              <w:rPr>
                                <w:rFonts w:cs="Arial"/>
                                <w:lang w:val="en-GB"/>
                              </w:rPr>
                              <w:t>, 3.3</w:t>
                            </w:r>
                            <w:r w:rsidR="000203DB">
                              <w:rPr>
                                <w:rFonts w:cs="Arial"/>
                                <w:lang w:val="en-GB"/>
                              </w:rPr>
                              <w:t>,</w:t>
                            </w:r>
                            <w:r w:rsidR="000D6A31">
                              <w:rPr>
                                <w:rFonts w:cs="Arial"/>
                                <w:lang w:val="en-GB"/>
                              </w:rPr>
                              <w:t xml:space="preserve"> </w:t>
                            </w:r>
                            <w:r w:rsidR="00161941">
                              <w:rPr>
                                <w:rFonts w:cs="Arial"/>
                                <w:lang w:val="en-GB"/>
                              </w:rPr>
                              <w:t>5.5</w:t>
                            </w:r>
                            <w:r>
                              <w:rPr>
                                <w:rFonts w:cs="Arial"/>
                                <w:lang w:val="en-GB"/>
                              </w:rPr>
                              <w:t xml:space="preserve"> </w:t>
                            </w:r>
                            <w:r w:rsidR="000203DB">
                              <w:rPr>
                                <w:rFonts w:cs="Arial"/>
                                <w:lang w:val="en-GB"/>
                              </w:rPr>
                              <w:t xml:space="preserve">and 6.1 </w:t>
                            </w:r>
                            <w:r w:rsidR="000639CF">
                              <w:rPr>
                                <w:rFonts w:cs="Arial"/>
                                <w:lang w:val="en-GB"/>
                              </w:rPr>
                              <w:t>of the Samarkand Strategic Plan for Migratory Species (2024</w:t>
                            </w:r>
                            <w:r w:rsidR="00993E5A" w:rsidRPr="00253D6D">
                              <w:rPr>
                                <w:rFonts w:cs="Arial"/>
                              </w:rPr>
                              <w:t>–</w:t>
                            </w:r>
                            <w:r w:rsidR="000639CF">
                              <w:rPr>
                                <w:rFonts w:cs="Arial"/>
                                <w:lang w:val="en-GB"/>
                              </w:rPr>
                              <w:t>2032)</w:t>
                            </w:r>
                            <w:r w:rsidR="00A45FCD">
                              <w:rPr>
                                <w:rFonts w:cs="Arial"/>
                                <w:lang w:val="en-GB"/>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1pt;margin-top:209.5pt;width:338.95pt;height:158.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" strokeweight=".08811mm">
                <v:textbox>
                  <w:txbxContent>
                    <w:p w14:paraId="22DA67F5" w14:textId="0F5C12CE" w:rsidR="00253D6D" w:rsidRPr="00253D6D" w:rsidRDefault="002E0DE9" w:rsidP="00253D6D">
                      <w:pPr>
                        <w:rPr>
                          <w:rFonts w:cs="Arial"/>
                        </w:rPr>
                      </w:pPr>
                      <w:r>
                        <w:rPr>
                          <w:rFonts w:cs="Arial"/>
                        </w:rPr>
                        <w:t>Summary:</w:t>
                      </w:r>
                    </w:p>
                    <w:p w14:paraId="2FD2DBB3" w14:textId="77777777" w:rsidR="00253D6D" w:rsidRPr="00253D6D" w:rsidRDefault="00253D6D" w:rsidP="00253D6D">
                      <w:pPr>
                        <w:rPr>
                          <w:rFonts w:cs="Arial"/>
                          <w:lang w:val="en-GB"/>
                        </w:rPr>
                      </w:pPr>
                    </w:p>
                    <w:p w14:paraId="4743369F" w14:textId="5C0C5A18" w:rsidR="00253D6D" w:rsidRPr="00253D6D" w:rsidRDefault="00253D6D" w:rsidP="00253D6D">
                      <w:pPr>
                        <w:rPr>
                          <w:rFonts w:cs="Arial"/>
                        </w:rPr>
                      </w:pPr>
                      <w:r w:rsidRPr="00253D6D">
                        <w:rPr>
                          <w:rFonts w:cs="Arial"/>
                        </w:rPr>
                        <w:t>This document reports on progress to implement Resolution 12.10</w:t>
                      </w:r>
                      <w:r w:rsidR="00915F1E">
                        <w:rPr>
                          <w:rFonts w:cs="Arial"/>
                        </w:rPr>
                        <w:t xml:space="preserve"> </w:t>
                      </w:r>
                      <w:r w:rsidRPr="00253D6D">
                        <w:rPr>
                          <w:rFonts w:cs="Arial"/>
                        </w:rPr>
                        <w:t xml:space="preserve">(Rev.COP14) </w:t>
                      </w:r>
                      <w:r w:rsidRPr="00253D6D">
                        <w:rPr>
                          <w:rFonts w:cs="Arial"/>
                          <w:i/>
                        </w:rPr>
                        <w:t>Conservation of African-Eurasian Vultures</w:t>
                      </w:r>
                      <w:r w:rsidRPr="00253D6D">
                        <w:rPr>
                          <w:rFonts w:cs="Arial"/>
                        </w:rPr>
                        <w:t xml:space="preserve"> and Decisions 14.148</w:t>
                      </w:r>
                      <w:bookmarkStart w:id="1" w:name="_Hlk208922251"/>
                      <w:r w:rsidRPr="00253D6D">
                        <w:rPr>
                          <w:rFonts w:cs="Arial"/>
                        </w:rPr>
                        <w:t>–</w:t>
                      </w:r>
                      <w:bookmarkEnd w:id="1"/>
                      <w:r w:rsidRPr="00253D6D">
                        <w:rPr>
                          <w:rFonts w:cs="Arial"/>
                        </w:rPr>
                        <w:t xml:space="preserve">14.155 It recommends the </w:t>
                      </w:r>
                      <w:r w:rsidR="00703319">
                        <w:rPr>
                          <w:rFonts w:cs="Arial"/>
                        </w:rPr>
                        <w:t xml:space="preserve">deletion of these Decisions and the </w:t>
                      </w:r>
                      <w:r w:rsidRPr="00253D6D">
                        <w:rPr>
                          <w:rFonts w:cs="Arial"/>
                        </w:rPr>
                        <w:t xml:space="preserve">adoption of new draft Decisions. </w:t>
                      </w:r>
                    </w:p>
                    <w:p w14:paraId="47832204" w14:textId="37E5FA84" w:rsidR="006E70EB" w:rsidRDefault="00253D6D" w:rsidP="00CB6322">
                      <w:pPr>
                        <w:rPr>
                          <w:rFonts w:cs="Arial"/>
                          <w:lang w:val="en-GB"/>
                        </w:rPr>
                      </w:pPr>
                      <w:r w:rsidRPr="00253D6D">
                        <w:rPr>
                          <w:rFonts w:cs="Arial"/>
                          <w:lang w:val="en-GB"/>
                        </w:rPr>
                        <w:t xml:space="preserve"> </w:t>
                      </w:r>
                    </w:p>
                    <w:p w14:paraId="4000203B" w14:textId="405DE0F4" w:rsidR="006E70EB" w:rsidRDefault="00873822" w:rsidP="000203DB">
                      <w:pPr>
                        <w:rPr>
                          <w:rFonts w:cs="Arial"/>
                          <w:lang w:val="en-GB"/>
                        </w:rPr>
                      </w:pPr>
                      <w:r>
                        <w:rPr>
                          <w:rFonts w:cs="Arial"/>
                          <w:lang w:val="en-GB"/>
                        </w:rPr>
                        <w:t xml:space="preserve">The attached </w:t>
                      </w:r>
                      <w:r w:rsidR="00D760E0">
                        <w:rPr>
                          <w:rFonts w:cs="Arial"/>
                          <w:lang w:val="en-GB"/>
                        </w:rPr>
                        <w:t xml:space="preserve">draft </w:t>
                      </w:r>
                      <w:r>
                        <w:rPr>
                          <w:rFonts w:cs="Arial"/>
                          <w:lang w:val="en-GB"/>
                        </w:rPr>
                        <w:t xml:space="preserve">Decisions would support the achievement of Targets </w:t>
                      </w:r>
                      <w:r w:rsidR="00F12291">
                        <w:rPr>
                          <w:rFonts w:cs="Arial"/>
                          <w:lang w:val="en-GB"/>
                        </w:rPr>
                        <w:t xml:space="preserve">1.2, </w:t>
                      </w:r>
                      <w:r w:rsidR="007C75A2">
                        <w:rPr>
                          <w:rFonts w:cs="Arial"/>
                          <w:lang w:val="en-GB"/>
                        </w:rPr>
                        <w:t xml:space="preserve">1.3, </w:t>
                      </w:r>
                      <w:r w:rsidR="000058FC">
                        <w:rPr>
                          <w:rFonts w:cs="Arial"/>
                          <w:lang w:val="en-GB"/>
                        </w:rPr>
                        <w:t>3.1</w:t>
                      </w:r>
                      <w:r w:rsidR="000D6A31">
                        <w:rPr>
                          <w:rFonts w:cs="Arial"/>
                          <w:lang w:val="en-GB"/>
                        </w:rPr>
                        <w:t>, 3.3</w:t>
                      </w:r>
                      <w:r w:rsidR="000203DB">
                        <w:rPr>
                          <w:rFonts w:cs="Arial"/>
                          <w:lang w:val="en-GB"/>
                        </w:rPr>
                        <w:t>,</w:t>
                      </w:r>
                      <w:r w:rsidR="000D6A31">
                        <w:rPr>
                          <w:rFonts w:cs="Arial"/>
                          <w:lang w:val="en-GB"/>
                        </w:rPr>
                        <w:t xml:space="preserve"> </w:t>
                      </w:r>
                      <w:r w:rsidR="00161941">
                        <w:rPr>
                          <w:rFonts w:cs="Arial"/>
                          <w:lang w:val="en-GB"/>
                        </w:rPr>
                        <w:t>5.5</w:t>
                      </w:r>
                      <w:r>
                        <w:rPr>
                          <w:rFonts w:cs="Arial"/>
                          <w:lang w:val="en-GB"/>
                        </w:rPr>
                        <w:t xml:space="preserve"> </w:t>
                      </w:r>
                      <w:r w:rsidR="000203DB">
                        <w:rPr>
                          <w:rFonts w:cs="Arial"/>
                          <w:lang w:val="en-GB"/>
                        </w:rPr>
                        <w:t xml:space="preserve">and 6.1 </w:t>
                      </w:r>
                      <w:r w:rsidR="000639CF">
                        <w:rPr>
                          <w:rFonts w:cs="Arial"/>
                          <w:lang w:val="en-GB"/>
                        </w:rPr>
                        <w:t>of the Samarkand Strategic Plan for Migratory Species (2024</w:t>
                      </w:r>
                      <w:r w:rsidR="00993E5A" w:rsidRPr="00253D6D">
                        <w:rPr>
                          <w:rFonts w:cs="Arial"/>
                        </w:rPr>
                        <w:t>–</w:t>
                      </w:r>
                      <w:r w:rsidR="000639CF">
                        <w:rPr>
                          <w:rFonts w:cs="Arial"/>
                          <w:lang w:val="en-GB"/>
                        </w:rPr>
                        <w:t>2032)</w:t>
                      </w:r>
                      <w:r w:rsidR="00A45FCD">
                        <w:rPr>
                          <w:rFonts w:cs="Arial"/>
                          <w:lang w:val="en-GB"/>
                        </w:rPr>
                        <w:t>.</w:t>
                      </w:r>
                    </w:p>
                  </w:txbxContent>
                </v:textbox>
                <w10:wrap type="square" anchorx="margin" anchory="margin"/>
              </v:shape>
            </w:pict>
          </mc:Fallback>
        </mc:AlternateContent>
      </w:r>
    </w:p>
    <w:p w14:paraId="38F02BC5" w14:textId="77777777" w:rsidR="002E0DE9" w:rsidRPr="008C3A4A" w:rsidRDefault="002E0DE9" w:rsidP="009A2337">
      <w:pPr>
        <w:widowControl w:val="0"/>
        <w:suppressAutoHyphens/>
        <w:autoSpaceDE w:val="0"/>
        <w:autoSpaceDN w:val="0"/>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textAlignment w:val="baseline"/>
        <w:rPr>
          <w:rFonts w:eastAsia="Times New Roman" w:cs="Arial"/>
          <w:lang w:val="en-GB"/>
        </w:rPr>
      </w:pPr>
    </w:p>
    <w:p w14:paraId="422964D3" w14:textId="77777777" w:rsidR="005330F7" w:rsidRPr="008C3A4A" w:rsidRDefault="005330F7" w:rsidP="009A2337">
      <w:pPr>
        <w:rPr>
          <w:lang w:val="en-GB"/>
        </w:rPr>
      </w:pPr>
    </w:p>
    <w:p w14:paraId="490DC140" w14:textId="77777777" w:rsidR="002E0DE9" w:rsidRPr="008C3A4A" w:rsidRDefault="002E0DE9" w:rsidP="009A2337">
      <w:pPr>
        <w:rPr>
          <w:lang w:val="en-GB"/>
        </w:rPr>
      </w:pPr>
    </w:p>
    <w:p w14:paraId="2FBBA2D8" w14:textId="77777777" w:rsidR="002E0DE9" w:rsidRPr="008C3A4A" w:rsidRDefault="002E0DE9" w:rsidP="009A2337">
      <w:pPr>
        <w:rPr>
          <w:lang w:val="en-GB"/>
        </w:rPr>
      </w:pPr>
    </w:p>
    <w:p w14:paraId="4C631634" w14:textId="77777777" w:rsidR="002E0DE9" w:rsidRPr="008C3A4A" w:rsidRDefault="002E0DE9" w:rsidP="009A2337">
      <w:pPr>
        <w:rPr>
          <w:lang w:val="en-GB"/>
        </w:rPr>
      </w:pPr>
    </w:p>
    <w:p w14:paraId="1057ABA6" w14:textId="77777777" w:rsidR="002E0DE9" w:rsidRPr="008C3A4A" w:rsidRDefault="002E0DE9" w:rsidP="009A2337">
      <w:pPr>
        <w:rPr>
          <w:lang w:val="en-GB"/>
        </w:rPr>
      </w:pPr>
    </w:p>
    <w:p w14:paraId="0E60C238" w14:textId="77777777" w:rsidR="002E0DE9" w:rsidRPr="008C3A4A" w:rsidRDefault="002E0DE9" w:rsidP="009A2337">
      <w:pPr>
        <w:rPr>
          <w:lang w:val="en-GB"/>
        </w:rPr>
      </w:pPr>
    </w:p>
    <w:p w14:paraId="310799B0" w14:textId="77777777" w:rsidR="002E0DE9" w:rsidRPr="008C3A4A" w:rsidRDefault="002E0DE9" w:rsidP="009A2337">
      <w:pPr>
        <w:rPr>
          <w:lang w:val="en-GB"/>
        </w:rPr>
      </w:pPr>
    </w:p>
    <w:p w14:paraId="0B9FC963" w14:textId="77777777" w:rsidR="002E0DE9" w:rsidRPr="008C3A4A" w:rsidRDefault="002E0DE9" w:rsidP="009A2337">
      <w:pPr>
        <w:rPr>
          <w:lang w:val="en-GB"/>
        </w:rPr>
      </w:pPr>
    </w:p>
    <w:p w14:paraId="0BFD8348" w14:textId="77777777" w:rsidR="002E0DE9" w:rsidRPr="008C3A4A" w:rsidRDefault="002E0DE9" w:rsidP="009A2337">
      <w:pPr>
        <w:rPr>
          <w:lang w:val="en-GB"/>
        </w:rPr>
      </w:pPr>
    </w:p>
    <w:p w14:paraId="17A209FF" w14:textId="77777777" w:rsidR="002E0DE9" w:rsidRPr="008C3A4A" w:rsidRDefault="002E0DE9" w:rsidP="009A2337">
      <w:pPr>
        <w:rPr>
          <w:lang w:val="en-GB"/>
        </w:rPr>
      </w:pPr>
    </w:p>
    <w:p w14:paraId="3E662EE3" w14:textId="264A523E" w:rsidR="006A7DC4" w:rsidRPr="008C3A4A" w:rsidRDefault="006A7DC4" w:rsidP="009A2337">
      <w:pPr>
        <w:rPr>
          <w:lang w:val="en-GB"/>
        </w:rPr>
      </w:pPr>
      <w:r w:rsidRPr="008C3A4A">
        <w:rPr>
          <w:lang w:val="en-GB"/>
        </w:rPr>
        <w:br w:type="page"/>
      </w:r>
    </w:p>
    <w:p w14:paraId="597CEC49" w14:textId="14248F0A" w:rsidR="001C6C56" w:rsidRPr="00081045" w:rsidRDefault="00DD46D5" w:rsidP="00E94768">
      <w:pPr>
        <w:widowControl w:val="0"/>
        <w:suppressAutoHyphens/>
        <w:autoSpaceDE w:val="0"/>
        <w:autoSpaceDN w:val="0"/>
        <w:jc w:val="center"/>
        <w:textAlignment w:val="baseline"/>
        <w:rPr>
          <w:rFonts w:eastAsia="Times New Roman" w:cs="Arial"/>
          <w:b/>
          <w:bCs/>
          <w:lang w:val="en-GB"/>
        </w:rPr>
      </w:pPr>
      <w:r w:rsidRPr="00DD46D5">
        <w:rPr>
          <w:rFonts w:eastAsia="Times New Roman" w:cs="Arial"/>
          <w:b/>
          <w:bCs/>
          <w:lang w:val="en-GB"/>
        </w:rPr>
        <w:lastRenderedPageBreak/>
        <w:t>CONSERVATION OF AFRICAN-EURASIAN VULTURE</w:t>
      </w:r>
      <w:r>
        <w:rPr>
          <w:rFonts w:eastAsia="Times New Roman" w:cs="Arial"/>
          <w:b/>
          <w:bCs/>
          <w:lang w:val="en-GB"/>
        </w:rPr>
        <w:t>S</w:t>
      </w:r>
    </w:p>
    <w:p w14:paraId="3041B93B" w14:textId="28AB94EC" w:rsidR="00C108C1" w:rsidRPr="008C3A4A" w:rsidRDefault="00C108C1" w:rsidP="009D0EF5">
      <w:pPr>
        <w:pStyle w:val="Heading2"/>
        <w:keepNext w:val="0"/>
        <w:ind w:left="-90" w:right="-367"/>
        <w:rPr>
          <w:rFonts w:ascii="Arial" w:hAnsi="Arial" w:cs="Arial"/>
          <w:caps/>
          <w:sz w:val="22"/>
          <w:szCs w:val="22"/>
          <w:lang w:val="en-GB"/>
        </w:rPr>
      </w:pPr>
    </w:p>
    <w:p w14:paraId="0D10C3B4" w14:textId="57308E5B" w:rsidR="006A7DC4" w:rsidRPr="008C3A4A" w:rsidRDefault="006A7DC4" w:rsidP="009A2337">
      <w:pPr>
        <w:rPr>
          <w:lang w:val="en-GB"/>
        </w:rPr>
      </w:pPr>
    </w:p>
    <w:p w14:paraId="0BFBDE72" w14:textId="77777777" w:rsidR="00E94768" w:rsidRPr="003D33CA" w:rsidRDefault="00E94768" w:rsidP="00E94768">
      <w:pPr>
        <w:suppressAutoHyphens/>
        <w:autoSpaceDN w:val="0"/>
        <w:textAlignment w:val="baseline"/>
        <w:rPr>
          <w:rFonts w:eastAsia="Calibri" w:cs="Arial"/>
          <w:u w:val="single"/>
          <w:lang w:val="en-GB"/>
        </w:rPr>
      </w:pPr>
      <w:r w:rsidRPr="003D33CA">
        <w:rPr>
          <w:rFonts w:eastAsia="Calibri" w:cs="Arial"/>
          <w:u w:val="single"/>
          <w:lang w:val="en-GB"/>
        </w:rPr>
        <w:t>Background</w:t>
      </w:r>
    </w:p>
    <w:p w14:paraId="7940579D" w14:textId="77777777" w:rsidR="00786F15" w:rsidRPr="003D33CA" w:rsidRDefault="00786F15" w:rsidP="00786F15">
      <w:pPr>
        <w:rPr>
          <w:rFonts w:cs="Arial"/>
          <w:lang w:val="en-GB"/>
        </w:rPr>
      </w:pPr>
    </w:p>
    <w:p w14:paraId="346E0CA9" w14:textId="65051FAD" w:rsidR="00786F15" w:rsidRPr="003D33CA" w:rsidRDefault="00786F15" w:rsidP="37DA9B4D">
      <w:pPr>
        <w:widowControl w:val="0"/>
        <w:numPr>
          <w:ilvl w:val="0"/>
          <w:numId w:val="11"/>
        </w:numPr>
        <w:shd w:val="clear" w:color="auto" w:fill="FFFFFF" w:themeFill="background1"/>
        <w:contextualSpacing/>
        <w:rPr>
          <w:rFonts w:cs="Arial"/>
          <w:lang w:val="en-GB"/>
        </w:rPr>
      </w:pPr>
      <w:bookmarkStart w:id="2" w:name="_Hlk19517251"/>
      <w:r w:rsidRPr="003D33CA">
        <w:rPr>
          <w:rFonts w:eastAsiaTheme="minorEastAsia" w:cs="Arial"/>
          <w:lang w:val="en-GB"/>
        </w:rPr>
        <w:t>The Conference of the Parties, at its 14</w:t>
      </w:r>
      <w:r w:rsidRPr="003D33CA">
        <w:rPr>
          <w:rFonts w:eastAsiaTheme="minorEastAsia" w:cs="Arial"/>
          <w:vertAlign w:val="superscript"/>
          <w:lang w:val="en-GB"/>
        </w:rPr>
        <w:t>th</w:t>
      </w:r>
      <w:r w:rsidRPr="003D33CA">
        <w:rPr>
          <w:rFonts w:eastAsiaTheme="minorEastAsia" w:cs="Arial"/>
          <w:lang w:val="en-GB"/>
        </w:rPr>
        <w:t xml:space="preserve"> meeting (</w:t>
      </w:r>
      <w:r w:rsidR="002C6569" w:rsidRPr="37DA9B4D">
        <w:rPr>
          <w:rFonts w:eastAsiaTheme="minorEastAsia" w:cs="Arial"/>
          <w:lang w:val="en-GB"/>
        </w:rPr>
        <w:t>COP14</w:t>
      </w:r>
      <w:r w:rsidRPr="003D33CA">
        <w:rPr>
          <w:rFonts w:eastAsiaTheme="minorEastAsia" w:cs="Arial"/>
          <w:lang w:val="en-GB"/>
        </w:rPr>
        <w:t xml:space="preserve">), adopted Resolution 12.10 (Rev. COP14) </w:t>
      </w:r>
      <w:r w:rsidRPr="003D33CA">
        <w:rPr>
          <w:rFonts w:eastAsiaTheme="minorEastAsia" w:cs="Arial"/>
          <w:i/>
          <w:iCs/>
          <w:lang w:val="en-GB"/>
        </w:rPr>
        <w:t>Conservation of African-Eurasian Vultures</w:t>
      </w:r>
      <w:r w:rsidRPr="003D33CA">
        <w:rPr>
          <w:rFonts w:eastAsiaTheme="minorEastAsia" w:cs="Arial"/>
          <w:lang w:val="en-GB"/>
        </w:rPr>
        <w:t xml:space="preserve">, </w:t>
      </w:r>
      <w:bookmarkEnd w:id="2"/>
      <w:r w:rsidRPr="003D33CA">
        <w:rPr>
          <w:rFonts w:eastAsiaTheme="minorEastAsia" w:cs="Arial"/>
          <w:lang w:val="en-GB"/>
        </w:rPr>
        <w:t xml:space="preserve">urging Parties and encouraging non-Party Range States, partners and stakeholders to implement </w:t>
      </w:r>
      <w:hyperlink r:id="rId12">
        <w:r w:rsidRPr="37DA9B4D">
          <w:rPr>
            <w:rStyle w:val="Hyperlink"/>
            <w:rFonts w:eastAsiaTheme="minorEastAsia" w:cs="Arial"/>
            <w:lang w:val="en-GB"/>
          </w:rPr>
          <w:t xml:space="preserve">the </w:t>
        </w:r>
        <w:r w:rsidR="00095180" w:rsidRPr="37DA9B4D">
          <w:rPr>
            <w:rStyle w:val="Hyperlink"/>
            <w:rFonts w:eastAsiaTheme="minorEastAsia" w:cs="Arial"/>
            <w:lang w:val="en-GB"/>
          </w:rPr>
          <w:t>Multi-species Action Plan to Conserve African-Eurasian Vultures (Vulture MsAP</w:t>
        </w:r>
      </w:hyperlink>
      <w:r w:rsidR="00095180" w:rsidRPr="37DA9B4D">
        <w:rPr>
          <w:rFonts w:eastAsiaTheme="minorEastAsia" w:cs="Arial"/>
          <w:lang w:val="en-GB"/>
        </w:rPr>
        <w:t>)</w:t>
      </w:r>
      <w:r w:rsidR="00095180" w:rsidRPr="003D33CA">
        <w:rPr>
          <w:rFonts w:eastAsiaTheme="minorEastAsia" w:cs="Arial"/>
          <w:lang w:val="en-GB"/>
        </w:rPr>
        <w:t xml:space="preserve"> </w:t>
      </w:r>
      <w:r w:rsidRPr="003D33CA">
        <w:rPr>
          <w:rFonts w:eastAsiaTheme="minorEastAsia" w:cs="Arial"/>
          <w:lang w:val="en-GB"/>
        </w:rPr>
        <w:t>as a matter of priority</w:t>
      </w:r>
      <w:r w:rsidR="008F50FC" w:rsidRPr="37DA9B4D">
        <w:rPr>
          <w:rFonts w:eastAsiaTheme="minorEastAsia" w:cs="Arial"/>
          <w:lang w:val="en-GB"/>
        </w:rPr>
        <w:t>,</w:t>
      </w:r>
      <w:r w:rsidRPr="003D33CA">
        <w:rPr>
          <w:rFonts w:eastAsiaTheme="minorEastAsia" w:cs="Arial"/>
          <w:lang w:val="en-GB"/>
        </w:rPr>
        <w:t xml:space="preserve"> taking into consideration the Mid-</w:t>
      </w:r>
      <w:r w:rsidR="00381BA5" w:rsidRPr="37DA9B4D">
        <w:rPr>
          <w:rFonts w:eastAsiaTheme="minorEastAsia" w:cs="Arial"/>
          <w:lang w:val="en-GB"/>
        </w:rPr>
        <w:t>t</w:t>
      </w:r>
      <w:r w:rsidRPr="37DA9B4D">
        <w:rPr>
          <w:rFonts w:eastAsiaTheme="minorEastAsia" w:cs="Arial"/>
          <w:lang w:val="en-GB"/>
        </w:rPr>
        <w:t>erm</w:t>
      </w:r>
      <w:r w:rsidRPr="003D33CA">
        <w:rPr>
          <w:rFonts w:eastAsiaTheme="minorEastAsia" w:cs="Arial"/>
          <w:lang w:val="en-GB"/>
        </w:rPr>
        <w:t xml:space="preserve"> Implementation Review</w:t>
      </w:r>
      <w:r w:rsidR="00432A50">
        <w:rPr>
          <w:rFonts w:eastAsiaTheme="minorEastAsia" w:cs="Arial"/>
          <w:lang w:val="en-GB"/>
        </w:rPr>
        <w:t xml:space="preserve"> of the </w:t>
      </w:r>
      <w:r w:rsidR="002C6569" w:rsidRPr="37DA9B4D">
        <w:rPr>
          <w:rFonts w:eastAsiaTheme="minorEastAsia" w:cs="Arial"/>
          <w:lang w:val="en-GB"/>
        </w:rPr>
        <w:t>Action P</w:t>
      </w:r>
      <w:r w:rsidR="00432A50" w:rsidRPr="37DA9B4D">
        <w:rPr>
          <w:rFonts w:eastAsiaTheme="minorEastAsia" w:cs="Arial"/>
          <w:lang w:val="en-GB"/>
        </w:rPr>
        <w:t>lan</w:t>
      </w:r>
      <w:r w:rsidRPr="003D33CA">
        <w:rPr>
          <w:rFonts w:eastAsiaTheme="minorEastAsia" w:cs="Arial"/>
          <w:lang w:val="en-GB"/>
        </w:rPr>
        <w:t xml:space="preserve">. </w:t>
      </w:r>
    </w:p>
    <w:p w14:paraId="7CE87526" w14:textId="77777777" w:rsidR="00786F15" w:rsidRPr="003D33CA" w:rsidRDefault="00786F15" w:rsidP="00786F15">
      <w:pPr>
        <w:widowControl w:val="0"/>
        <w:shd w:val="clear" w:color="auto" w:fill="FFFFFF"/>
        <w:ind w:left="567" w:hanging="567"/>
        <w:contextualSpacing/>
        <w:rPr>
          <w:rFonts w:cs="Arial"/>
          <w:lang w:val="en-GB"/>
        </w:rPr>
      </w:pPr>
    </w:p>
    <w:p w14:paraId="7CE33720" w14:textId="7C29BCE0" w:rsidR="00786F15" w:rsidRPr="00D40429" w:rsidRDefault="00786F15" w:rsidP="00786F15">
      <w:pPr>
        <w:numPr>
          <w:ilvl w:val="0"/>
          <w:numId w:val="11"/>
        </w:numPr>
        <w:autoSpaceDE w:val="0"/>
        <w:autoSpaceDN w:val="0"/>
        <w:adjustRightInd w:val="0"/>
        <w:rPr>
          <w:rFonts w:cs="Arial"/>
          <w:color w:val="000000"/>
          <w:lang w:val="en-GB"/>
        </w:rPr>
      </w:pPr>
      <w:r w:rsidRPr="37DA9B4D">
        <w:rPr>
          <w:rFonts w:cs="Arial"/>
          <w:lang w:val="en-GB"/>
        </w:rPr>
        <w:t xml:space="preserve">COP14 </w:t>
      </w:r>
      <w:r w:rsidR="00E06537" w:rsidRPr="37DA9B4D">
        <w:rPr>
          <w:rFonts w:cs="Arial"/>
          <w:lang w:val="en-GB"/>
        </w:rPr>
        <w:t xml:space="preserve">also </w:t>
      </w:r>
      <w:r w:rsidRPr="37DA9B4D">
        <w:rPr>
          <w:rFonts w:cs="Arial"/>
          <w:lang w:val="en-GB"/>
        </w:rPr>
        <w:t xml:space="preserve">adopted </w:t>
      </w:r>
      <w:r w:rsidR="004C56F2" w:rsidRPr="37DA9B4D">
        <w:rPr>
          <w:rFonts w:cs="Arial"/>
          <w:lang w:val="en-GB"/>
        </w:rPr>
        <w:t xml:space="preserve">the following </w:t>
      </w:r>
      <w:r w:rsidRPr="37DA9B4D">
        <w:rPr>
          <w:rFonts w:cs="Arial"/>
          <w:lang w:val="en-GB"/>
        </w:rPr>
        <w:t>Decisions</w:t>
      </w:r>
      <w:r w:rsidR="004C56F2" w:rsidRPr="37DA9B4D">
        <w:rPr>
          <w:rFonts w:cs="Arial"/>
          <w:color w:val="000000" w:themeColor="text1"/>
          <w:lang w:val="en-GB"/>
        </w:rPr>
        <w:t xml:space="preserve"> on the issue</w:t>
      </w:r>
      <w:r w:rsidRPr="37DA9B4D">
        <w:rPr>
          <w:rFonts w:cs="Arial"/>
          <w:lang w:val="en-GB"/>
        </w:rPr>
        <w:t>:</w:t>
      </w:r>
      <w:r w:rsidRPr="37DA9B4D">
        <w:rPr>
          <w:rFonts w:cs="Arial"/>
          <w:u w:val="single"/>
          <w:lang w:val="en-GB"/>
        </w:rPr>
        <w:t xml:space="preserve"> </w:t>
      </w:r>
    </w:p>
    <w:p w14:paraId="33C6BE70" w14:textId="77777777" w:rsidR="00786F15" w:rsidRPr="00D40429" w:rsidRDefault="00786F15" w:rsidP="00786F15">
      <w:pPr>
        <w:autoSpaceDE w:val="0"/>
        <w:autoSpaceDN w:val="0"/>
        <w:adjustRightInd w:val="0"/>
        <w:ind w:left="567" w:hanging="567"/>
        <w:rPr>
          <w:rFonts w:cs="Arial"/>
          <w:color w:val="000000"/>
          <w:lang w:val="en-GB"/>
        </w:rPr>
      </w:pPr>
    </w:p>
    <w:p w14:paraId="6A84933F" w14:textId="77777777" w:rsidR="00786F15" w:rsidRPr="009D0EF5" w:rsidRDefault="00786F15" w:rsidP="009D0EF5">
      <w:pPr>
        <w:shd w:val="clear" w:color="auto" w:fill="FFFFFF" w:themeFill="background1"/>
        <w:spacing w:before="300"/>
        <w:ind w:left="851" w:hanging="11"/>
        <w:contextualSpacing/>
        <w:outlineLvl w:val="2"/>
        <w:rPr>
          <w:rFonts w:cs="Arial"/>
          <w:b/>
          <w:bCs/>
          <w:i/>
          <w:iCs/>
          <w:sz w:val="20"/>
          <w:szCs w:val="20"/>
          <w:lang w:val="en-GB"/>
        </w:rPr>
      </w:pPr>
      <w:r w:rsidRPr="009D0EF5">
        <w:rPr>
          <w:rFonts w:cs="Arial"/>
          <w:b/>
          <w:bCs/>
          <w:i/>
          <w:iCs/>
          <w:sz w:val="20"/>
          <w:szCs w:val="20"/>
          <w:lang w:val="en-GB"/>
        </w:rPr>
        <w:t>14.148 Decision directed to Parties, non-Party Range States, intergovernmental organizations and non-governmental organizations</w:t>
      </w:r>
    </w:p>
    <w:p w14:paraId="7B11B971" w14:textId="77777777" w:rsidR="00786F15" w:rsidRPr="009D0EF5" w:rsidRDefault="00786F15" w:rsidP="009D0EF5">
      <w:pPr>
        <w:shd w:val="clear" w:color="auto" w:fill="FFFFFF" w:themeFill="background1"/>
        <w:ind w:left="851"/>
        <w:contextualSpacing/>
        <w:outlineLvl w:val="2"/>
        <w:rPr>
          <w:rFonts w:cs="Arial"/>
          <w:b/>
          <w:bCs/>
          <w:i/>
          <w:iCs/>
          <w:sz w:val="20"/>
          <w:szCs w:val="20"/>
          <w:lang w:val="en-GB"/>
        </w:rPr>
      </w:pPr>
    </w:p>
    <w:p w14:paraId="720410EB" w14:textId="77777777" w:rsidR="00786F15" w:rsidRPr="009D0EF5" w:rsidRDefault="00786F15" w:rsidP="009D0EF5">
      <w:pPr>
        <w:shd w:val="clear" w:color="auto" w:fill="FFFFFF" w:themeFill="background1"/>
        <w:ind w:left="851" w:hanging="11"/>
        <w:contextualSpacing/>
        <w:rPr>
          <w:rFonts w:eastAsia="Times New Roman" w:cs="Arial"/>
          <w:i/>
          <w:iCs/>
          <w:color w:val="333333"/>
          <w:sz w:val="20"/>
          <w:szCs w:val="20"/>
          <w:lang w:val="en-GB"/>
        </w:rPr>
      </w:pPr>
      <w:r w:rsidRPr="009D0EF5">
        <w:rPr>
          <w:rFonts w:eastAsia="Times New Roman" w:cs="Arial"/>
          <w:i/>
          <w:iCs/>
          <w:color w:val="333333"/>
          <w:sz w:val="20"/>
          <w:szCs w:val="20"/>
          <w:lang w:val="en-GB"/>
        </w:rPr>
        <w:t xml:space="preserve">Parties, non-Party Range States and stakeholders are encouraged to: </w:t>
      </w:r>
    </w:p>
    <w:p w14:paraId="31292B74" w14:textId="77777777" w:rsidR="007D341E" w:rsidRPr="009D0EF5" w:rsidRDefault="007D341E" w:rsidP="00340E1F">
      <w:pPr>
        <w:shd w:val="clear" w:color="auto" w:fill="FFFFFF" w:themeFill="background1"/>
        <w:ind w:left="567" w:hanging="11"/>
        <w:contextualSpacing/>
        <w:rPr>
          <w:rFonts w:eastAsia="Times New Roman" w:cs="Arial"/>
          <w:i/>
          <w:iCs/>
          <w:color w:val="333333"/>
          <w:sz w:val="20"/>
          <w:szCs w:val="20"/>
          <w:lang w:val="en-GB"/>
        </w:rPr>
      </w:pPr>
    </w:p>
    <w:p w14:paraId="55882E51" w14:textId="4FBC97FA" w:rsidR="00786F15" w:rsidRPr="0092111B" w:rsidRDefault="00786F15" w:rsidP="0092111B">
      <w:pPr>
        <w:numPr>
          <w:ilvl w:val="0"/>
          <w:numId w:val="12"/>
        </w:numPr>
        <w:shd w:val="clear" w:color="auto" w:fill="FFFFFF"/>
        <w:spacing w:after="80"/>
        <w:ind w:left="1276" w:hanging="425"/>
        <w:rPr>
          <w:rFonts w:eastAsia="Times New Roman" w:cs="Arial"/>
          <w:i/>
          <w:iCs/>
          <w:color w:val="333333"/>
          <w:sz w:val="20"/>
          <w:szCs w:val="20"/>
          <w:lang w:val="en-GB"/>
        </w:rPr>
      </w:pPr>
      <w:r w:rsidRPr="009D0EF5">
        <w:rPr>
          <w:rFonts w:eastAsia="Times New Roman" w:cs="Arial"/>
          <w:i/>
          <w:iCs/>
          <w:color w:val="333333"/>
          <w:sz w:val="20"/>
          <w:szCs w:val="20"/>
          <w:lang w:val="en-GB"/>
        </w:rPr>
        <w:t xml:space="preserve">develop partnerships with anti-poaching initiatives and conservation groups concerned with poisoning of other taxonomic groups, including developing training courses, translating and disseminating examples of best practice, sharing protocols and regulations, transferring technology, and promoting the use of online tools to address specific issues that are relevant to the Vulture Multispecies Action Plan; </w:t>
      </w:r>
    </w:p>
    <w:p w14:paraId="2DDCFAE4" w14:textId="15E330D0" w:rsidR="00786F15" w:rsidRPr="0092111B" w:rsidRDefault="00786F15" w:rsidP="0092111B">
      <w:pPr>
        <w:numPr>
          <w:ilvl w:val="0"/>
          <w:numId w:val="12"/>
        </w:numPr>
        <w:shd w:val="clear" w:color="auto" w:fill="FFFFFF"/>
        <w:spacing w:after="80"/>
        <w:ind w:left="1276" w:hanging="425"/>
        <w:rPr>
          <w:rFonts w:eastAsia="Times New Roman" w:cs="Arial"/>
          <w:i/>
          <w:iCs/>
          <w:color w:val="333333"/>
          <w:sz w:val="20"/>
          <w:szCs w:val="20"/>
          <w:lang w:val="en-GB"/>
        </w:rPr>
      </w:pPr>
      <w:r w:rsidRPr="009D0EF5">
        <w:rPr>
          <w:rFonts w:eastAsia="Times New Roman" w:cs="Arial"/>
          <w:i/>
          <w:iCs/>
          <w:color w:val="333333"/>
          <w:sz w:val="20"/>
          <w:szCs w:val="20"/>
          <w:lang w:val="en-GB"/>
        </w:rPr>
        <w:t xml:space="preserve">actively engage with the Energy Task force, the CMS regional task forces on illegal killing, taking and trade of wild birds and the Intergovernmental Task Force on Phasing Out the Use of Lead Ammunition and Lead Fishing Weights; </w:t>
      </w:r>
    </w:p>
    <w:p w14:paraId="22A5F2A4" w14:textId="205ADAB9" w:rsidR="00786F15" w:rsidRPr="0092111B" w:rsidRDefault="00786F15" w:rsidP="0092111B">
      <w:pPr>
        <w:numPr>
          <w:ilvl w:val="0"/>
          <w:numId w:val="12"/>
        </w:numPr>
        <w:shd w:val="clear" w:color="auto" w:fill="FFFFFF"/>
        <w:spacing w:after="80"/>
        <w:ind w:left="1276" w:hanging="425"/>
        <w:rPr>
          <w:rFonts w:eastAsia="Times New Roman" w:cs="Arial"/>
          <w:i/>
          <w:iCs/>
          <w:color w:val="333333"/>
          <w:sz w:val="20"/>
          <w:szCs w:val="20"/>
          <w:lang w:val="en-GB"/>
        </w:rPr>
      </w:pPr>
      <w:r w:rsidRPr="009D0EF5">
        <w:rPr>
          <w:rFonts w:eastAsia="Times New Roman" w:cs="Arial"/>
          <w:i/>
          <w:iCs/>
          <w:color w:val="333333"/>
          <w:sz w:val="20"/>
          <w:szCs w:val="20"/>
          <w:lang w:val="en-GB"/>
        </w:rPr>
        <w:t xml:space="preserve">participate in the ongoing development of the Mid-term Review of the Vulture Multi-species Action Plan and take the findings into consideration while implementing the Action Plan; </w:t>
      </w:r>
    </w:p>
    <w:p w14:paraId="481E207B" w14:textId="2DF3741D" w:rsidR="00786F15" w:rsidRPr="0092111B" w:rsidRDefault="00786F15" w:rsidP="0092111B">
      <w:pPr>
        <w:numPr>
          <w:ilvl w:val="0"/>
          <w:numId w:val="12"/>
        </w:numPr>
        <w:shd w:val="clear" w:color="auto" w:fill="FFFFFF"/>
        <w:spacing w:after="80"/>
        <w:ind w:left="1276" w:hanging="425"/>
        <w:rPr>
          <w:rFonts w:eastAsia="Times New Roman" w:cs="Arial"/>
          <w:i/>
          <w:iCs/>
          <w:color w:val="333333"/>
          <w:sz w:val="20"/>
          <w:szCs w:val="20"/>
          <w:lang w:val="en-GB"/>
        </w:rPr>
      </w:pPr>
      <w:r w:rsidRPr="009D0EF5">
        <w:rPr>
          <w:rFonts w:eastAsia="Times New Roman" w:cs="Arial"/>
          <w:i/>
          <w:iCs/>
          <w:color w:val="333333"/>
          <w:sz w:val="20"/>
          <w:szCs w:val="20"/>
          <w:lang w:val="en-GB"/>
        </w:rPr>
        <w:t xml:space="preserve">support the upcoming Mid-term Review of the Cinereous Vulture Flyway Action Plan; and </w:t>
      </w:r>
    </w:p>
    <w:p w14:paraId="46D0DB2F" w14:textId="1EC961CF" w:rsidR="00786F15" w:rsidRPr="009D0EF5" w:rsidRDefault="00786F15" w:rsidP="009D0EF5">
      <w:pPr>
        <w:numPr>
          <w:ilvl w:val="0"/>
          <w:numId w:val="12"/>
        </w:numPr>
        <w:shd w:val="clear" w:color="auto" w:fill="FFFFFF"/>
        <w:ind w:left="1276" w:hanging="425"/>
        <w:contextualSpacing/>
        <w:rPr>
          <w:rFonts w:eastAsia="Times New Roman" w:cs="Arial"/>
          <w:i/>
          <w:iCs/>
          <w:color w:val="333333"/>
          <w:sz w:val="20"/>
          <w:szCs w:val="20"/>
          <w:lang w:val="en-GB"/>
        </w:rPr>
      </w:pPr>
      <w:r w:rsidRPr="009D0EF5">
        <w:rPr>
          <w:rFonts w:eastAsia="Times New Roman" w:cs="Arial"/>
          <w:i/>
          <w:iCs/>
          <w:color w:val="333333"/>
          <w:sz w:val="20"/>
          <w:szCs w:val="20"/>
          <w:lang w:val="en-GB"/>
        </w:rPr>
        <w:t>ensure the national implementation of the Vulture MsAP integrates the findings of the Mid-term Reviews into their</w:t>
      </w:r>
      <w:r w:rsidR="003710C2" w:rsidRPr="009D0EF5">
        <w:rPr>
          <w:rFonts w:eastAsia="Times New Roman" w:cs="Arial"/>
          <w:i/>
          <w:iCs/>
          <w:color w:val="333333"/>
          <w:sz w:val="20"/>
          <w:szCs w:val="20"/>
          <w:lang w:val="en-GB"/>
        </w:rPr>
        <w:t xml:space="preserve"> </w:t>
      </w:r>
      <w:r w:rsidRPr="009D0EF5">
        <w:rPr>
          <w:rFonts w:eastAsia="Times New Roman" w:cs="Arial"/>
          <w:i/>
          <w:iCs/>
          <w:color w:val="333333"/>
          <w:sz w:val="20"/>
          <w:szCs w:val="20"/>
          <w:lang w:val="en-GB"/>
        </w:rPr>
        <w:t>(revised) National Biodiversity Strategies and Action Plans (NBSAPs).</w:t>
      </w:r>
    </w:p>
    <w:p w14:paraId="5575855F" w14:textId="77777777" w:rsidR="00786F15" w:rsidRPr="009D0EF5" w:rsidRDefault="00786F15" w:rsidP="00340E1F">
      <w:pPr>
        <w:pStyle w:val="ListParagraph"/>
        <w:tabs>
          <w:tab w:val="left" w:pos="1080"/>
        </w:tabs>
        <w:ind w:left="360" w:hanging="513"/>
        <w:rPr>
          <w:rFonts w:asciiTheme="minorBidi" w:hAnsiTheme="minorBidi"/>
          <w:i/>
          <w:iCs/>
          <w:sz w:val="20"/>
          <w:szCs w:val="20"/>
          <w:lang w:val="en-GB"/>
        </w:rPr>
      </w:pPr>
    </w:p>
    <w:p w14:paraId="188A6B8D" w14:textId="77777777" w:rsidR="00786F15" w:rsidRPr="0092111B" w:rsidRDefault="00786F15" w:rsidP="0092111B">
      <w:pPr>
        <w:shd w:val="clear" w:color="auto" w:fill="FFFFFF" w:themeFill="background1"/>
        <w:ind w:left="851" w:hanging="11"/>
        <w:contextualSpacing/>
        <w:outlineLvl w:val="2"/>
        <w:rPr>
          <w:rFonts w:cs="Arial"/>
          <w:b/>
          <w:bCs/>
          <w:i/>
          <w:iCs/>
          <w:sz w:val="20"/>
          <w:szCs w:val="20"/>
          <w:lang w:val="en-GB"/>
        </w:rPr>
      </w:pPr>
      <w:r w:rsidRPr="0092111B">
        <w:rPr>
          <w:rFonts w:cs="Arial"/>
          <w:b/>
          <w:bCs/>
          <w:i/>
          <w:iCs/>
          <w:sz w:val="20"/>
          <w:szCs w:val="20"/>
          <w:lang w:val="en-GB"/>
        </w:rPr>
        <w:t xml:space="preserve">14.149 Decision directed to Parties, intergovernmental and non-governmental organizations </w:t>
      </w:r>
    </w:p>
    <w:p w14:paraId="114CB221" w14:textId="77777777" w:rsidR="00786F15" w:rsidRPr="0092111B" w:rsidRDefault="00786F15" w:rsidP="0092111B">
      <w:pPr>
        <w:shd w:val="clear" w:color="auto" w:fill="FFFFFF" w:themeFill="background1"/>
        <w:ind w:left="851"/>
        <w:contextualSpacing/>
        <w:outlineLvl w:val="2"/>
        <w:rPr>
          <w:rFonts w:cs="Arial"/>
          <w:b/>
          <w:bCs/>
          <w:i/>
          <w:iCs/>
          <w:sz w:val="20"/>
          <w:szCs w:val="20"/>
          <w:lang w:val="en-GB"/>
        </w:rPr>
      </w:pPr>
    </w:p>
    <w:p w14:paraId="465A4E6A" w14:textId="77777777" w:rsidR="00786F15" w:rsidRPr="009D0EF5" w:rsidRDefault="00786F15" w:rsidP="0092111B">
      <w:pPr>
        <w:shd w:val="clear" w:color="auto" w:fill="FFFFFF" w:themeFill="background1"/>
        <w:ind w:left="851" w:hanging="11"/>
        <w:rPr>
          <w:rFonts w:asciiTheme="minorBidi" w:eastAsia="Times New Roman" w:hAnsiTheme="minorBidi"/>
          <w:i/>
          <w:iCs/>
          <w:color w:val="333333"/>
          <w:sz w:val="20"/>
          <w:szCs w:val="20"/>
          <w:lang w:val="en-GB"/>
        </w:rPr>
      </w:pPr>
      <w:r w:rsidRPr="0092111B">
        <w:rPr>
          <w:rFonts w:eastAsia="Times New Roman" w:cs="Arial"/>
          <w:i/>
          <w:iCs/>
          <w:color w:val="333333"/>
          <w:sz w:val="20"/>
          <w:szCs w:val="20"/>
          <w:lang w:val="en-GB"/>
        </w:rPr>
        <w:t>Parties, intergovernmental and non-governmental organizations are encouraged to provide the Secretariat with information on the activities carried out towards the implementation of the Vulture MsAP</w:t>
      </w:r>
      <w:r w:rsidRPr="009D0EF5">
        <w:rPr>
          <w:rFonts w:asciiTheme="minorBidi" w:eastAsia="Times New Roman" w:hAnsiTheme="minorBidi"/>
          <w:i/>
          <w:iCs/>
          <w:color w:val="333333"/>
          <w:sz w:val="20"/>
          <w:szCs w:val="20"/>
          <w:lang w:val="en-GB"/>
        </w:rPr>
        <w:t xml:space="preserve"> in time for the Secretariat to report at the 15th Conference of the Parties.</w:t>
      </w:r>
    </w:p>
    <w:p w14:paraId="117F1BB7" w14:textId="77777777" w:rsidR="00786F15" w:rsidRPr="009D0EF5" w:rsidRDefault="00786F15" w:rsidP="00340E1F">
      <w:pPr>
        <w:ind w:left="567"/>
        <w:rPr>
          <w:rFonts w:asciiTheme="minorBidi" w:hAnsiTheme="minorBidi"/>
          <w:i/>
          <w:iCs/>
          <w:sz w:val="20"/>
          <w:szCs w:val="20"/>
          <w:lang w:val="en-GB"/>
        </w:rPr>
      </w:pPr>
    </w:p>
    <w:p w14:paraId="545701D6" w14:textId="77777777" w:rsidR="00786F15" w:rsidRPr="0092111B" w:rsidRDefault="00786F15" w:rsidP="0092111B">
      <w:pPr>
        <w:shd w:val="clear" w:color="auto" w:fill="FFFFFF" w:themeFill="background1"/>
        <w:ind w:left="851" w:hanging="11"/>
        <w:contextualSpacing/>
        <w:outlineLvl w:val="2"/>
        <w:rPr>
          <w:rFonts w:cs="Arial"/>
          <w:b/>
          <w:bCs/>
          <w:i/>
          <w:iCs/>
          <w:sz w:val="20"/>
          <w:szCs w:val="20"/>
          <w:lang w:val="en-GB"/>
        </w:rPr>
      </w:pPr>
      <w:r w:rsidRPr="0092111B">
        <w:rPr>
          <w:rFonts w:cs="Arial"/>
          <w:b/>
          <w:bCs/>
          <w:i/>
          <w:iCs/>
          <w:sz w:val="20"/>
          <w:szCs w:val="20"/>
          <w:lang w:val="en-GB"/>
        </w:rPr>
        <w:t xml:space="preserve">14.150 Decision directed to West African Parties and Range States (Benin, Burkina Faso, Cameroon, Chad, Côte d'Ivoire, Gambia, Ghana, Guinea, Guinea-Bissau, Liberia, Mali, Niger, Nigeria, Senegal, Sierra Leone and Togo) </w:t>
      </w:r>
    </w:p>
    <w:p w14:paraId="28EE5E16" w14:textId="77777777" w:rsidR="00786F15" w:rsidRPr="0092111B" w:rsidRDefault="00786F15" w:rsidP="0092111B">
      <w:pPr>
        <w:shd w:val="clear" w:color="auto" w:fill="FFFFFF" w:themeFill="background1"/>
        <w:ind w:left="851"/>
        <w:contextualSpacing/>
        <w:outlineLvl w:val="2"/>
        <w:rPr>
          <w:rFonts w:cs="Arial"/>
          <w:b/>
          <w:bCs/>
          <w:i/>
          <w:iCs/>
          <w:sz w:val="20"/>
          <w:szCs w:val="20"/>
          <w:lang w:val="en-GB"/>
        </w:rPr>
      </w:pPr>
    </w:p>
    <w:p w14:paraId="5B9C48AF" w14:textId="77777777" w:rsidR="00786F15" w:rsidRPr="009D0EF5" w:rsidRDefault="00786F15" w:rsidP="0092111B">
      <w:pPr>
        <w:shd w:val="clear" w:color="auto" w:fill="FFFFFF" w:themeFill="background1"/>
        <w:ind w:left="851" w:hanging="11"/>
        <w:rPr>
          <w:rFonts w:asciiTheme="minorBidi" w:eastAsia="Times New Roman" w:hAnsiTheme="minorBidi"/>
          <w:i/>
          <w:iCs/>
          <w:color w:val="333333"/>
          <w:sz w:val="20"/>
          <w:szCs w:val="20"/>
          <w:lang w:val="en-GB"/>
        </w:rPr>
      </w:pPr>
      <w:r w:rsidRPr="0092111B">
        <w:rPr>
          <w:rFonts w:eastAsia="Times New Roman" w:cs="Arial"/>
          <w:i/>
          <w:iCs/>
          <w:color w:val="333333"/>
          <w:sz w:val="20"/>
          <w:szCs w:val="20"/>
          <w:lang w:val="en-GB"/>
        </w:rPr>
        <w:t>The West African Range States for White-backed vulture (Gyps africanus), Griffon vulture (Gyps fulvus), Rüppell’s vulture (Gyps rueppelli), Hooded vulture (</w:t>
      </w:r>
      <w:proofErr w:type="spellStart"/>
      <w:r w:rsidRPr="0092111B">
        <w:rPr>
          <w:rFonts w:eastAsia="Times New Roman" w:cs="Arial"/>
          <w:i/>
          <w:iCs/>
          <w:color w:val="333333"/>
          <w:sz w:val="20"/>
          <w:szCs w:val="20"/>
          <w:lang w:val="en-GB"/>
        </w:rPr>
        <w:t>Necrosyrtes</w:t>
      </w:r>
      <w:proofErr w:type="spellEnd"/>
      <w:r w:rsidRPr="0092111B">
        <w:rPr>
          <w:rFonts w:eastAsia="Times New Roman" w:cs="Arial"/>
          <w:i/>
          <w:iCs/>
          <w:color w:val="333333"/>
          <w:sz w:val="20"/>
          <w:szCs w:val="20"/>
          <w:lang w:val="en-GB"/>
        </w:rPr>
        <w:t xml:space="preserve"> monachus), Egyptian vulture (Neophron percnopterus), Lappet-faced vulture (Torgos tracheliotos), and White-headed vultu</w:t>
      </w:r>
      <w:r w:rsidRPr="009D0EF5">
        <w:rPr>
          <w:rFonts w:asciiTheme="minorBidi" w:eastAsia="Times New Roman" w:hAnsiTheme="minorBidi"/>
          <w:i/>
          <w:iCs/>
          <w:color w:val="333333"/>
          <w:sz w:val="20"/>
          <w:szCs w:val="20"/>
          <w:lang w:val="en-GB"/>
        </w:rPr>
        <w:t>re (</w:t>
      </w:r>
      <w:proofErr w:type="spellStart"/>
      <w:r w:rsidRPr="009D0EF5">
        <w:rPr>
          <w:rFonts w:asciiTheme="minorBidi" w:eastAsia="Times New Roman" w:hAnsiTheme="minorBidi"/>
          <w:i/>
          <w:iCs/>
          <w:color w:val="333333"/>
          <w:sz w:val="20"/>
          <w:szCs w:val="20"/>
          <w:lang w:val="en-GB"/>
        </w:rPr>
        <w:t>Trigonoceps</w:t>
      </w:r>
      <w:proofErr w:type="spellEnd"/>
      <w:r w:rsidRPr="009D0EF5">
        <w:rPr>
          <w:rFonts w:asciiTheme="minorBidi" w:eastAsia="Times New Roman" w:hAnsiTheme="minorBidi"/>
          <w:i/>
          <w:iCs/>
          <w:color w:val="333333"/>
          <w:sz w:val="20"/>
          <w:szCs w:val="20"/>
          <w:lang w:val="en-GB"/>
        </w:rPr>
        <w:t xml:space="preserve"> occipitalis) are urged to: </w:t>
      </w:r>
    </w:p>
    <w:p w14:paraId="2D0A3E53" w14:textId="77777777" w:rsidR="006C26A2" w:rsidRPr="009D0EF5" w:rsidRDefault="006C26A2" w:rsidP="00340E1F">
      <w:pPr>
        <w:shd w:val="clear" w:color="auto" w:fill="FFFFFF" w:themeFill="background1"/>
        <w:ind w:left="567" w:hanging="11"/>
        <w:rPr>
          <w:rFonts w:asciiTheme="minorBidi" w:eastAsia="Times New Roman" w:hAnsiTheme="minorBidi"/>
          <w:i/>
          <w:iCs/>
          <w:color w:val="333333"/>
          <w:sz w:val="20"/>
          <w:szCs w:val="20"/>
          <w:lang w:val="en-GB"/>
        </w:rPr>
      </w:pPr>
    </w:p>
    <w:p w14:paraId="6EAA7D33" w14:textId="4A619AF8" w:rsidR="00786F15" w:rsidRPr="0092111B" w:rsidRDefault="00786F15" w:rsidP="0092111B">
      <w:pPr>
        <w:numPr>
          <w:ilvl w:val="0"/>
          <w:numId w:val="14"/>
        </w:numPr>
        <w:shd w:val="clear" w:color="auto" w:fill="FFFFFF"/>
        <w:spacing w:after="80"/>
        <w:ind w:left="1276" w:hanging="425"/>
        <w:rPr>
          <w:rFonts w:eastAsia="Times New Roman" w:cs="Arial"/>
          <w:i/>
          <w:iCs/>
          <w:color w:val="333333"/>
          <w:sz w:val="20"/>
          <w:szCs w:val="20"/>
          <w:lang w:val="en-GB"/>
        </w:rPr>
      </w:pPr>
      <w:r w:rsidRPr="0092111B">
        <w:rPr>
          <w:rFonts w:eastAsia="Times New Roman" w:cs="Arial"/>
          <w:i/>
          <w:iCs/>
          <w:color w:val="333333"/>
          <w:sz w:val="20"/>
          <w:szCs w:val="20"/>
          <w:lang w:val="en-GB"/>
        </w:rPr>
        <w:t xml:space="preserve">ensure that national laws to protect vultures – in particular, all vulture species listed in Appendix I – are effectively enforced by sufficiently trained and equipped police forces, and ensure that penalties for noncompliance are effectively administered and sufficient to deter illegal activities; </w:t>
      </w:r>
      <w:r w:rsidR="0092111B">
        <w:rPr>
          <w:rFonts w:eastAsia="Times New Roman" w:cs="Arial"/>
          <w:i/>
          <w:iCs/>
          <w:color w:val="333333"/>
          <w:sz w:val="20"/>
          <w:szCs w:val="20"/>
          <w:lang w:val="en-GB"/>
        </w:rPr>
        <w:br w:type="page"/>
      </w:r>
    </w:p>
    <w:p w14:paraId="142D9519" w14:textId="1ED456D5" w:rsidR="00786F15" w:rsidRPr="0092111B" w:rsidRDefault="00786F15" w:rsidP="0092111B">
      <w:pPr>
        <w:numPr>
          <w:ilvl w:val="0"/>
          <w:numId w:val="14"/>
        </w:numPr>
        <w:shd w:val="clear" w:color="auto" w:fill="FFFFFF"/>
        <w:spacing w:after="80"/>
        <w:ind w:left="1276" w:hanging="425"/>
        <w:rPr>
          <w:rFonts w:eastAsia="Times New Roman" w:cs="Arial"/>
          <w:i/>
          <w:iCs/>
          <w:color w:val="333333"/>
          <w:sz w:val="20"/>
          <w:szCs w:val="20"/>
          <w:lang w:val="en-GB"/>
        </w:rPr>
      </w:pPr>
      <w:r w:rsidRPr="0092111B">
        <w:rPr>
          <w:rFonts w:eastAsia="Times New Roman" w:cs="Arial"/>
          <w:i/>
          <w:iCs/>
          <w:color w:val="333333"/>
          <w:sz w:val="20"/>
          <w:szCs w:val="20"/>
          <w:lang w:val="en-GB"/>
        </w:rPr>
        <w:lastRenderedPageBreak/>
        <w:t xml:space="preserve">work with relevant experts and organizations and stakeholders for identifying and implementing demand reduction strategies for vultures and their parts and derivatives including for belief-based use and consumption and, where appropriate, expand the implementation of strategies that have been successful; </w:t>
      </w:r>
    </w:p>
    <w:p w14:paraId="0BF4F990" w14:textId="3D38AAC9" w:rsidR="00786F15" w:rsidRPr="0092111B" w:rsidRDefault="00786F15" w:rsidP="0092111B">
      <w:pPr>
        <w:numPr>
          <w:ilvl w:val="0"/>
          <w:numId w:val="14"/>
        </w:numPr>
        <w:shd w:val="clear" w:color="auto" w:fill="FFFFFF"/>
        <w:spacing w:after="80"/>
        <w:ind w:left="1276" w:hanging="425"/>
        <w:rPr>
          <w:rFonts w:eastAsia="Times New Roman" w:cs="Arial"/>
          <w:i/>
          <w:iCs/>
          <w:color w:val="333333"/>
          <w:sz w:val="20"/>
          <w:szCs w:val="20"/>
          <w:lang w:val="en-GB"/>
        </w:rPr>
      </w:pPr>
      <w:r w:rsidRPr="0092111B">
        <w:rPr>
          <w:rFonts w:eastAsia="Times New Roman" w:cs="Arial"/>
          <w:i/>
          <w:iCs/>
          <w:color w:val="333333"/>
          <w:sz w:val="20"/>
          <w:szCs w:val="20"/>
          <w:lang w:val="en-GB"/>
        </w:rPr>
        <w:t xml:space="preserve">work with relevant organizations to initiate wide-scale public awareness campaigns at regional, national and local levels about the impacts of belief-based use of body parts of vultures, including the importance of these species to ecology and human health, and existing national and international legislation that protects vultures; and </w:t>
      </w:r>
    </w:p>
    <w:p w14:paraId="5016C21C" w14:textId="77777777" w:rsidR="00786F15" w:rsidRPr="0092111B" w:rsidRDefault="00786F15" w:rsidP="0092111B">
      <w:pPr>
        <w:numPr>
          <w:ilvl w:val="0"/>
          <w:numId w:val="14"/>
        </w:numPr>
        <w:shd w:val="clear" w:color="auto" w:fill="FFFFFF"/>
        <w:ind w:left="1276" w:hanging="426"/>
        <w:contextualSpacing/>
        <w:rPr>
          <w:rFonts w:eastAsia="Times New Roman" w:cs="Arial"/>
          <w:i/>
          <w:iCs/>
          <w:color w:val="333333"/>
          <w:sz w:val="20"/>
          <w:szCs w:val="20"/>
          <w:lang w:val="en-GB"/>
        </w:rPr>
      </w:pPr>
      <w:r w:rsidRPr="0092111B">
        <w:rPr>
          <w:rFonts w:eastAsia="Times New Roman" w:cs="Arial"/>
          <w:i/>
          <w:iCs/>
          <w:color w:val="333333"/>
          <w:sz w:val="20"/>
          <w:szCs w:val="20"/>
          <w:lang w:val="en-GB"/>
        </w:rPr>
        <w:t>provide information to the CMS Secretariat on the implementation of this Decision to assist it in reporting to the 15th meeting of the COP.</w:t>
      </w:r>
    </w:p>
    <w:p w14:paraId="142179E0" w14:textId="77777777" w:rsidR="00786F15" w:rsidRPr="009D0EF5" w:rsidRDefault="00786F15" w:rsidP="00340E1F">
      <w:pPr>
        <w:shd w:val="clear" w:color="auto" w:fill="FFFFFF"/>
        <w:tabs>
          <w:tab w:val="left" w:pos="1080"/>
        </w:tabs>
        <w:ind w:left="567"/>
        <w:contextualSpacing/>
        <w:rPr>
          <w:rFonts w:asciiTheme="minorBidi" w:eastAsia="Times New Roman" w:hAnsiTheme="minorBidi"/>
          <w:i/>
          <w:iCs/>
          <w:color w:val="333333"/>
          <w:sz w:val="20"/>
          <w:szCs w:val="20"/>
          <w:lang w:val="en-GB"/>
        </w:rPr>
      </w:pPr>
    </w:p>
    <w:p w14:paraId="634D47B6" w14:textId="77777777" w:rsidR="00786F15" w:rsidRPr="009D0EF5" w:rsidRDefault="00786F15" w:rsidP="0092111B">
      <w:pPr>
        <w:shd w:val="clear" w:color="auto" w:fill="FFFFFF" w:themeFill="background1"/>
        <w:ind w:left="851" w:hanging="11"/>
        <w:contextualSpacing/>
        <w:outlineLvl w:val="2"/>
        <w:rPr>
          <w:rFonts w:asciiTheme="minorBidi" w:hAnsiTheme="minorBidi"/>
          <w:b/>
          <w:bCs/>
          <w:i/>
          <w:iCs/>
          <w:sz w:val="20"/>
          <w:szCs w:val="20"/>
          <w:lang w:val="en-GB"/>
        </w:rPr>
      </w:pPr>
      <w:r w:rsidRPr="009D0EF5">
        <w:rPr>
          <w:rFonts w:asciiTheme="minorBidi" w:hAnsiTheme="minorBidi"/>
          <w:b/>
          <w:bCs/>
          <w:i/>
          <w:iCs/>
          <w:sz w:val="20"/>
          <w:szCs w:val="20"/>
          <w:lang w:val="en-GB"/>
        </w:rPr>
        <w:t>14.151 Decision directed to West African Range States and relevant intergovernmental and non-governmental organizations</w:t>
      </w:r>
    </w:p>
    <w:p w14:paraId="26C4F9F2" w14:textId="77777777" w:rsidR="00786F15" w:rsidRPr="009D0EF5" w:rsidRDefault="00786F15" w:rsidP="0092111B">
      <w:pPr>
        <w:shd w:val="clear" w:color="auto" w:fill="FFFFFF" w:themeFill="background1"/>
        <w:ind w:left="851"/>
        <w:contextualSpacing/>
        <w:outlineLvl w:val="2"/>
        <w:rPr>
          <w:rFonts w:asciiTheme="minorBidi" w:hAnsiTheme="minorBidi"/>
          <w:b/>
          <w:bCs/>
          <w:i/>
          <w:iCs/>
          <w:sz w:val="20"/>
          <w:szCs w:val="20"/>
          <w:lang w:val="en-GB"/>
        </w:rPr>
      </w:pPr>
    </w:p>
    <w:p w14:paraId="6DB570CF" w14:textId="77777777" w:rsidR="00786F15" w:rsidRPr="009D0EF5" w:rsidRDefault="00786F15" w:rsidP="0092111B">
      <w:pPr>
        <w:shd w:val="clear" w:color="auto" w:fill="FFFFFF" w:themeFill="background1"/>
        <w:ind w:left="851" w:hanging="11"/>
        <w:contextualSpacing/>
        <w:outlineLvl w:val="2"/>
        <w:rPr>
          <w:rFonts w:asciiTheme="minorBidi" w:hAnsiTheme="minorBidi"/>
          <w:i/>
          <w:iCs/>
          <w:sz w:val="20"/>
          <w:szCs w:val="20"/>
          <w:lang w:val="en-GB"/>
        </w:rPr>
      </w:pPr>
      <w:r w:rsidRPr="009D0EF5">
        <w:rPr>
          <w:rFonts w:asciiTheme="minorBidi" w:hAnsiTheme="minorBidi"/>
          <w:i/>
          <w:iCs/>
          <w:sz w:val="20"/>
          <w:szCs w:val="20"/>
          <w:lang w:val="en-GB"/>
        </w:rPr>
        <w:t xml:space="preserve">The West African Range States and relevant intergovernmental and nongovernmental organizations are encouraged to: </w:t>
      </w:r>
    </w:p>
    <w:p w14:paraId="64B5A25E" w14:textId="77777777" w:rsidR="00786F15" w:rsidRPr="009D0EF5" w:rsidRDefault="00786F15" w:rsidP="0092111B">
      <w:pPr>
        <w:shd w:val="clear" w:color="auto" w:fill="FFFFFF" w:themeFill="background1"/>
        <w:ind w:left="851"/>
        <w:contextualSpacing/>
        <w:outlineLvl w:val="2"/>
        <w:rPr>
          <w:rFonts w:asciiTheme="minorBidi" w:hAnsiTheme="minorBidi"/>
          <w:i/>
          <w:iCs/>
          <w:sz w:val="20"/>
          <w:szCs w:val="20"/>
          <w:lang w:val="en-GB"/>
        </w:rPr>
      </w:pPr>
    </w:p>
    <w:p w14:paraId="006BD564" w14:textId="65935833" w:rsidR="00786F15" w:rsidRPr="0092111B" w:rsidRDefault="00786F15" w:rsidP="00480346">
      <w:pPr>
        <w:numPr>
          <w:ilvl w:val="0"/>
          <w:numId w:val="13"/>
        </w:numPr>
        <w:shd w:val="clear" w:color="auto" w:fill="FFFFFF"/>
        <w:spacing w:after="80"/>
        <w:ind w:left="1276" w:hanging="425"/>
        <w:rPr>
          <w:rFonts w:asciiTheme="minorBidi" w:eastAsia="Times New Roman" w:hAnsiTheme="minorBidi"/>
          <w:i/>
          <w:iCs/>
          <w:color w:val="333333"/>
          <w:sz w:val="20"/>
          <w:szCs w:val="20"/>
          <w:lang w:val="en-GB"/>
        </w:rPr>
      </w:pPr>
      <w:r w:rsidRPr="009D0EF5">
        <w:rPr>
          <w:rFonts w:asciiTheme="minorBidi" w:eastAsia="Times New Roman" w:hAnsiTheme="minorBidi"/>
          <w:i/>
          <w:iCs/>
          <w:color w:val="333333"/>
          <w:sz w:val="20"/>
          <w:szCs w:val="20"/>
          <w:lang w:val="en-GB"/>
        </w:rPr>
        <w:t xml:space="preserve">support the finalization and implementation of the West African Vulture Conservation Action Plan 2023-2043 and collaborate in the conservation and restoration of West African vultures; </w:t>
      </w:r>
    </w:p>
    <w:p w14:paraId="43E61500" w14:textId="77777777" w:rsidR="00786F15" w:rsidRPr="009D0EF5" w:rsidRDefault="00786F15" w:rsidP="00480346">
      <w:pPr>
        <w:numPr>
          <w:ilvl w:val="0"/>
          <w:numId w:val="13"/>
        </w:numPr>
        <w:shd w:val="clear" w:color="auto" w:fill="FFFFFF"/>
        <w:ind w:left="1276" w:hanging="426"/>
        <w:contextualSpacing/>
        <w:rPr>
          <w:rFonts w:asciiTheme="minorBidi" w:eastAsia="Times New Roman" w:hAnsiTheme="minorBidi"/>
          <w:i/>
          <w:iCs/>
          <w:color w:val="333333"/>
          <w:sz w:val="20"/>
          <w:szCs w:val="20"/>
          <w:lang w:val="en-GB"/>
        </w:rPr>
      </w:pPr>
      <w:r w:rsidRPr="009D0EF5">
        <w:rPr>
          <w:rFonts w:asciiTheme="minorBidi" w:eastAsia="Times New Roman" w:hAnsiTheme="minorBidi"/>
          <w:i/>
          <w:iCs/>
          <w:color w:val="333333"/>
          <w:sz w:val="20"/>
          <w:szCs w:val="20"/>
          <w:lang w:val="en-GB"/>
        </w:rPr>
        <w:t>gather and exchange scientific knowledge and expertise on West African vultures, with a particular focus on: i) documenting the scale of vulture internal trade by surveying markets and identifying national trade routes; ii) characterizing links between poisoning and trade in vultures, and contributing to the African Wildlife Poison Database; and iii) updating the conservation and population status information of West African vultures, and White-backed Vultures (Gyps africanus), Rüppell’s Vultures (Gyps rueppelli) and Lappet-faced Vultures (</w:t>
      </w:r>
      <w:proofErr w:type="spellStart"/>
      <w:r w:rsidRPr="009D0EF5">
        <w:rPr>
          <w:rFonts w:asciiTheme="minorBidi" w:eastAsia="Times New Roman" w:hAnsiTheme="minorBidi"/>
          <w:i/>
          <w:iCs/>
          <w:color w:val="333333"/>
          <w:sz w:val="20"/>
          <w:szCs w:val="20"/>
          <w:lang w:val="en-GB"/>
        </w:rPr>
        <w:t>Torgos</w:t>
      </w:r>
      <w:proofErr w:type="spellEnd"/>
      <w:r w:rsidRPr="009D0EF5">
        <w:rPr>
          <w:rFonts w:asciiTheme="minorBidi" w:eastAsia="Times New Roman" w:hAnsiTheme="minorBidi"/>
          <w:i/>
          <w:iCs/>
          <w:color w:val="333333"/>
          <w:sz w:val="20"/>
          <w:szCs w:val="20"/>
          <w:lang w:val="en-GB"/>
        </w:rPr>
        <w:t xml:space="preserve"> </w:t>
      </w:r>
      <w:proofErr w:type="spellStart"/>
      <w:r w:rsidRPr="009D0EF5">
        <w:rPr>
          <w:rFonts w:asciiTheme="minorBidi" w:eastAsia="Times New Roman" w:hAnsiTheme="minorBidi"/>
          <w:i/>
          <w:iCs/>
          <w:color w:val="333333"/>
          <w:sz w:val="20"/>
          <w:szCs w:val="20"/>
          <w:lang w:val="en-GB"/>
        </w:rPr>
        <w:t>tracheliotus</w:t>
      </w:r>
      <w:proofErr w:type="spellEnd"/>
      <w:r w:rsidRPr="009D0EF5">
        <w:rPr>
          <w:rFonts w:asciiTheme="minorBidi" w:eastAsia="Times New Roman" w:hAnsiTheme="minorBidi"/>
          <w:i/>
          <w:iCs/>
          <w:color w:val="333333"/>
          <w:sz w:val="20"/>
          <w:szCs w:val="20"/>
          <w:lang w:val="en-GB"/>
        </w:rPr>
        <w:t>) in particular.</w:t>
      </w:r>
    </w:p>
    <w:p w14:paraId="6CC07944" w14:textId="77777777" w:rsidR="00786F15" w:rsidRPr="009D0EF5" w:rsidRDefault="00786F15" w:rsidP="0092111B">
      <w:pPr>
        <w:pStyle w:val="ListParagraph"/>
        <w:ind w:left="1276"/>
        <w:rPr>
          <w:rFonts w:asciiTheme="minorBidi" w:eastAsia="Times New Roman" w:hAnsiTheme="minorBidi"/>
          <w:i/>
          <w:iCs/>
          <w:color w:val="333333"/>
          <w:sz w:val="20"/>
          <w:szCs w:val="20"/>
          <w:lang w:val="en-GB"/>
        </w:rPr>
      </w:pPr>
    </w:p>
    <w:p w14:paraId="2EF909F5" w14:textId="77777777" w:rsidR="00786F15" w:rsidRPr="0092111B" w:rsidRDefault="00786F15" w:rsidP="0092111B">
      <w:pPr>
        <w:shd w:val="clear" w:color="auto" w:fill="FFFFFF" w:themeFill="background1"/>
        <w:ind w:left="851" w:hanging="11"/>
        <w:contextualSpacing/>
        <w:outlineLvl w:val="2"/>
        <w:rPr>
          <w:rFonts w:cs="Arial"/>
          <w:b/>
          <w:bCs/>
          <w:i/>
          <w:iCs/>
          <w:sz w:val="20"/>
          <w:szCs w:val="20"/>
          <w:lang w:val="en-GB"/>
        </w:rPr>
      </w:pPr>
      <w:r w:rsidRPr="009D0EF5">
        <w:rPr>
          <w:rFonts w:asciiTheme="minorBidi" w:hAnsiTheme="minorBidi"/>
          <w:b/>
          <w:bCs/>
          <w:i/>
          <w:iCs/>
          <w:sz w:val="20"/>
          <w:szCs w:val="20"/>
          <w:lang w:val="en-GB"/>
        </w:rPr>
        <w:t>1</w:t>
      </w:r>
      <w:r w:rsidRPr="0092111B">
        <w:rPr>
          <w:rFonts w:cs="Arial"/>
          <w:b/>
          <w:bCs/>
          <w:i/>
          <w:iCs/>
          <w:sz w:val="20"/>
          <w:szCs w:val="20"/>
          <w:lang w:val="en-GB"/>
        </w:rPr>
        <w:t xml:space="preserve">4.152 Decision directed to the Standing Committee </w:t>
      </w:r>
    </w:p>
    <w:p w14:paraId="22FFD758" w14:textId="77777777" w:rsidR="00786F15" w:rsidRPr="0092111B" w:rsidRDefault="00786F15" w:rsidP="0092111B">
      <w:pPr>
        <w:shd w:val="clear" w:color="auto" w:fill="FFFFFF" w:themeFill="background1"/>
        <w:ind w:left="851"/>
        <w:contextualSpacing/>
        <w:outlineLvl w:val="2"/>
        <w:rPr>
          <w:rFonts w:cs="Arial"/>
          <w:b/>
          <w:bCs/>
          <w:i/>
          <w:iCs/>
          <w:sz w:val="20"/>
          <w:szCs w:val="20"/>
          <w:lang w:val="en-GB"/>
        </w:rPr>
      </w:pPr>
    </w:p>
    <w:p w14:paraId="4BF50E8E" w14:textId="77777777" w:rsidR="00786F15" w:rsidRPr="0092111B" w:rsidRDefault="00786F15" w:rsidP="0092111B">
      <w:pPr>
        <w:shd w:val="clear" w:color="auto" w:fill="FFFFFF" w:themeFill="background1"/>
        <w:ind w:left="851" w:hanging="11"/>
        <w:contextualSpacing/>
        <w:outlineLvl w:val="2"/>
        <w:rPr>
          <w:rFonts w:cs="Arial"/>
          <w:i/>
          <w:iCs/>
          <w:sz w:val="20"/>
          <w:szCs w:val="20"/>
          <w:lang w:val="en-GB"/>
        </w:rPr>
      </w:pPr>
      <w:r w:rsidRPr="0092111B">
        <w:rPr>
          <w:rFonts w:cs="Arial"/>
          <w:i/>
          <w:iCs/>
          <w:sz w:val="20"/>
          <w:szCs w:val="20"/>
          <w:lang w:val="en-GB"/>
        </w:rPr>
        <w:t xml:space="preserve">Following consultation with the Scientific Council, the Standing Committee shall consider and adopt the West African Vulture Conservation Action Plan upon its finalization, in the intersessional period between COP14 and COP15. </w:t>
      </w:r>
    </w:p>
    <w:p w14:paraId="133C3149" w14:textId="77777777" w:rsidR="00786F15" w:rsidRPr="0092111B" w:rsidRDefault="00786F15" w:rsidP="0092111B">
      <w:pPr>
        <w:pStyle w:val="ListParagraph"/>
        <w:ind w:left="851"/>
        <w:rPr>
          <w:rFonts w:eastAsia="Times New Roman" w:cs="Arial"/>
          <w:i/>
          <w:iCs/>
          <w:color w:val="333333"/>
          <w:sz w:val="20"/>
          <w:szCs w:val="20"/>
          <w:lang w:val="en-GB"/>
        </w:rPr>
      </w:pPr>
    </w:p>
    <w:p w14:paraId="073B6CE1" w14:textId="77777777" w:rsidR="00786F15" w:rsidRPr="0092111B" w:rsidRDefault="00786F15" w:rsidP="0092111B">
      <w:pPr>
        <w:shd w:val="clear" w:color="auto" w:fill="FFFFFF" w:themeFill="background1"/>
        <w:ind w:left="851" w:hanging="11"/>
        <w:contextualSpacing/>
        <w:outlineLvl w:val="2"/>
        <w:rPr>
          <w:rFonts w:cs="Arial"/>
          <w:b/>
          <w:bCs/>
          <w:i/>
          <w:iCs/>
          <w:sz w:val="20"/>
          <w:szCs w:val="20"/>
          <w:lang w:val="en-GB"/>
        </w:rPr>
      </w:pPr>
      <w:r w:rsidRPr="0092111B">
        <w:rPr>
          <w:rFonts w:cs="Arial"/>
          <w:b/>
          <w:bCs/>
          <w:i/>
          <w:iCs/>
          <w:sz w:val="20"/>
          <w:szCs w:val="20"/>
          <w:lang w:val="en-GB"/>
        </w:rPr>
        <w:t xml:space="preserve">14.153 Decision directed to the Scientific Council </w:t>
      </w:r>
    </w:p>
    <w:p w14:paraId="0DCC9F6D" w14:textId="77777777" w:rsidR="00786F15" w:rsidRPr="0092111B" w:rsidRDefault="00786F15" w:rsidP="0092111B">
      <w:pPr>
        <w:shd w:val="clear" w:color="auto" w:fill="FFFFFF" w:themeFill="background1"/>
        <w:ind w:left="851"/>
        <w:contextualSpacing/>
        <w:outlineLvl w:val="2"/>
        <w:rPr>
          <w:rFonts w:cs="Arial"/>
          <w:b/>
          <w:bCs/>
          <w:i/>
          <w:iCs/>
          <w:sz w:val="20"/>
          <w:szCs w:val="20"/>
          <w:lang w:val="en-GB"/>
        </w:rPr>
      </w:pPr>
    </w:p>
    <w:p w14:paraId="7E0CC819" w14:textId="77777777" w:rsidR="00786F15" w:rsidRPr="0092111B" w:rsidRDefault="00786F15" w:rsidP="0092111B">
      <w:pPr>
        <w:shd w:val="clear" w:color="auto" w:fill="FFFFFF" w:themeFill="background1"/>
        <w:ind w:left="851" w:hanging="11"/>
        <w:contextualSpacing/>
        <w:outlineLvl w:val="2"/>
        <w:rPr>
          <w:rFonts w:cs="Arial"/>
          <w:i/>
          <w:iCs/>
          <w:sz w:val="20"/>
          <w:szCs w:val="20"/>
          <w:lang w:val="en-GB"/>
        </w:rPr>
      </w:pPr>
      <w:r w:rsidRPr="0092111B">
        <w:rPr>
          <w:rFonts w:cs="Arial"/>
          <w:i/>
          <w:iCs/>
          <w:sz w:val="20"/>
          <w:szCs w:val="20"/>
          <w:lang w:val="en-GB"/>
        </w:rPr>
        <w:t>The Scientific Council is requested to consider the West African Vultures Action Plan, if provided to the Scientific Council at the 7th meeting of the Sessional Committee of the Scientific Council and recommend it to the Standing Committee for adoption.</w:t>
      </w:r>
    </w:p>
    <w:p w14:paraId="4B656D6E" w14:textId="77777777" w:rsidR="00786F15" w:rsidRPr="0092111B" w:rsidRDefault="00786F15" w:rsidP="0092111B">
      <w:pPr>
        <w:pStyle w:val="ListParagraph"/>
        <w:ind w:left="851"/>
        <w:rPr>
          <w:rFonts w:eastAsia="Times New Roman" w:cs="Arial"/>
          <w:i/>
          <w:iCs/>
          <w:color w:val="333333"/>
          <w:sz w:val="20"/>
          <w:szCs w:val="20"/>
          <w:lang w:val="en-GB"/>
        </w:rPr>
      </w:pPr>
    </w:p>
    <w:p w14:paraId="0D23E2AA" w14:textId="77777777" w:rsidR="00786F15" w:rsidRPr="0092111B" w:rsidRDefault="00786F15" w:rsidP="0092111B">
      <w:pPr>
        <w:shd w:val="clear" w:color="auto" w:fill="FFFFFF" w:themeFill="background1"/>
        <w:ind w:left="851" w:hanging="11"/>
        <w:contextualSpacing/>
        <w:outlineLvl w:val="2"/>
        <w:rPr>
          <w:rFonts w:cs="Arial"/>
          <w:b/>
          <w:bCs/>
          <w:i/>
          <w:iCs/>
          <w:sz w:val="20"/>
          <w:szCs w:val="20"/>
          <w:lang w:val="en-GB"/>
        </w:rPr>
      </w:pPr>
      <w:r w:rsidRPr="0092111B">
        <w:rPr>
          <w:rFonts w:cs="Arial"/>
          <w:b/>
          <w:bCs/>
          <w:i/>
          <w:iCs/>
          <w:sz w:val="20"/>
          <w:szCs w:val="20"/>
          <w:lang w:val="en-GB"/>
        </w:rPr>
        <w:t xml:space="preserve">14.154 Decision directed to the Secretariat </w:t>
      </w:r>
    </w:p>
    <w:p w14:paraId="34BB5519" w14:textId="77777777" w:rsidR="00786F15" w:rsidRPr="0092111B" w:rsidRDefault="00786F15" w:rsidP="0092111B">
      <w:pPr>
        <w:shd w:val="clear" w:color="auto" w:fill="FFFFFF" w:themeFill="background1"/>
        <w:ind w:left="851"/>
        <w:contextualSpacing/>
        <w:outlineLvl w:val="2"/>
        <w:rPr>
          <w:rFonts w:cs="Arial"/>
          <w:b/>
          <w:bCs/>
          <w:i/>
          <w:iCs/>
          <w:sz w:val="20"/>
          <w:szCs w:val="20"/>
          <w:lang w:val="en-GB"/>
        </w:rPr>
      </w:pPr>
    </w:p>
    <w:p w14:paraId="11BC628C" w14:textId="77777777" w:rsidR="00786F15" w:rsidRPr="0092111B" w:rsidRDefault="00786F15" w:rsidP="0092111B">
      <w:pPr>
        <w:pStyle w:val="ListParagraph"/>
        <w:ind w:left="851"/>
        <w:rPr>
          <w:rFonts w:cs="Arial"/>
          <w:i/>
          <w:iCs/>
          <w:sz w:val="20"/>
          <w:szCs w:val="20"/>
          <w:lang w:val="en-GB"/>
        </w:rPr>
      </w:pPr>
      <w:r w:rsidRPr="0092111B">
        <w:rPr>
          <w:rFonts w:cs="Arial"/>
          <w:i/>
          <w:iCs/>
          <w:sz w:val="20"/>
          <w:szCs w:val="20"/>
          <w:lang w:val="en-GB"/>
        </w:rPr>
        <w:t>The Secretariat shall convey these Decisions to the secretariats of other multilateral environmental fora, in particular the United Nations Environment Programme, the Convention on Biological Diversity (CBD), the International Consortium on Combating Wildlife Crime (ICCWC) and the Intergovernmental Science-Policy Platform on Biodiversity and Ecosystem Services (IPBES), seeking their support, contributions, cooperation and collaboration in the implementation of the Vulture Multispecies Action Plan, subject to the availability of resources.</w:t>
      </w:r>
    </w:p>
    <w:p w14:paraId="031D4CC3" w14:textId="2025FDA6" w:rsidR="00480346" w:rsidRDefault="00480346" w:rsidP="0092111B">
      <w:pPr>
        <w:pStyle w:val="ListParagraph"/>
        <w:ind w:left="851"/>
        <w:rPr>
          <w:rFonts w:eastAsia="Times New Roman" w:cs="Arial"/>
          <w:i/>
          <w:iCs/>
          <w:color w:val="333333"/>
          <w:sz w:val="20"/>
          <w:szCs w:val="20"/>
          <w:lang w:val="en-GB"/>
        </w:rPr>
      </w:pPr>
      <w:r>
        <w:rPr>
          <w:rFonts w:eastAsia="Times New Roman" w:cs="Arial"/>
          <w:i/>
          <w:iCs/>
          <w:color w:val="333333"/>
          <w:sz w:val="20"/>
          <w:szCs w:val="20"/>
          <w:lang w:val="en-GB"/>
        </w:rPr>
        <w:br w:type="page"/>
      </w:r>
    </w:p>
    <w:p w14:paraId="16167549" w14:textId="77777777" w:rsidR="00786F15" w:rsidRPr="0092111B" w:rsidRDefault="00786F15" w:rsidP="0092111B">
      <w:pPr>
        <w:shd w:val="clear" w:color="auto" w:fill="FFFFFF" w:themeFill="background1"/>
        <w:ind w:left="851" w:hanging="11"/>
        <w:contextualSpacing/>
        <w:outlineLvl w:val="2"/>
        <w:rPr>
          <w:rFonts w:cs="Arial"/>
          <w:b/>
          <w:bCs/>
          <w:i/>
          <w:iCs/>
          <w:sz w:val="20"/>
          <w:szCs w:val="20"/>
          <w:lang w:val="en-GB"/>
        </w:rPr>
      </w:pPr>
      <w:r w:rsidRPr="0092111B">
        <w:rPr>
          <w:rFonts w:cs="Arial"/>
          <w:b/>
          <w:bCs/>
          <w:i/>
          <w:iCs/>
          <w:sz w:val="20"/>
          <w:szCs w:val="20"/>
          <w:lang w:val="en-GB"/>
        </w:rPr>
        <w:lastRenderedPageBreak/>
        <w:t xml:space="preserve">14.155 Decision directed to the Secretariat </w:t>
      </w:r>
    </w:p>
    <w:p w14:paraId="769E3DF2" w14:textId="77777777" w:rsidR="00786F15" w:rsidRPr="0092111B" w:rsidRDefault="00786F15" w:rsidP="0092111B">
      <w:pPr>
        <w:pStyle w:val="ListParagraph"/>
        <w:ind w:left="851"/>
        <w:rPr>
          <w:rFonts w:cs="Arial"/>
          <w:i/>
          <w:iCs/>
          <w:sz w:val="20"/>
          <w:szCs w:val="20"/>
          <w:lang w:val="en-GB"/>
        </w:rPr>
      </w:pPr>
    </w:p>
    <w:p w14:paraId="2FBB683F" w14:textId="77777777" w:rsidR="00786F15" w:rsidRPr="009D0EF5" w:rsidRDefault="00786F15" w:rsidP="0092111B">
      <w:pPr>
        <w:pStyle w:val="ListParagraph"/>
        <w:ind w:left="851"/>
        <w:rPr>
          <w:rFonts w:asciiTheme="minorBidi" w:hAnsiTheme="minorBidi"/>
          <w:i/>
          <w:iCs/>
          <w:sz w:val="20"/>
          <w:szCs w:val="20"/>
          <w:lang w:val="en-GB"/>
        </w:rPr>
      </w:pPr>
      <w:r w:rsidRPr="0092111B">
        <w:rPr>
          <w:rFonts w:cs="Arial"/>
          <w:i/>
          <w:iCs/>
          <w:sz w:val="20"/>
          <w:szCs w:val="20"/>
          <w:lang w:val="en-GB"/>
        </w:rPr>
        <w:t>The Secretariat</w:t>
      </w:r>
      <w:r w:rsidRPr="009D0EF5">
        <w:rPr>
          <w:rFonts w:asciiTheme="minorBidi" w:hAnsiTheme="minorBidi"/>
          <w:i/>
          <w:iCs/>
          <w:sz w:val="20"/>
          <w:szCs w:val="20"/>
          <w:lang w:val="en-GB"/>
        </w:rPr>
        <w:t xml:space="preserve"> shall: </w:t>
      </w:r>
    </w:p>
    <w:p w14:paraId="439B1220" w14:textId="77777777" w:rsidR="00786F15" w:rsidRPr="009D0EF5" w:rsidRDefault="00786F15" w:rsidP="00340E1F">
      <w:pPr>
        <w:pStyle w:val="ListParagraph"/>
        <w:ind w:left="567"/>
        <w:rPr>
          <w:rFonts w:asciiTheme="minorBidi" w:hAnsiTheme="minorBidi"/>
          <w:i/>
          <w:iCs/>
          <w:sz w:val="20"/>
          <w:szCs w:val="20"/>
          <w:lang w:val="en-GB"/>
        </w:rPr>
      </w:pPr>
    </w:p>
    <w:p w14:paraId="0FFC43CA" w14:textId="1B3CE214" w:rsidR="00786F15" w:rsidRPr="00480346" w:rsidRDefault="00786F15" w:rsidP="00480346">
      <w:pPr>
        <w:numPr>
          <w:ilvl w:val="0"/>
          <w:numId w:val="15"/>
        </w:numPr>
        <w:shd w:val="clear" w:color="auto" w:fill="FFFFFF"/>
        <w:spacing w:after="80"/>
        <w:ind w:left="1276" w:hanging="425"/>
        <w:rPr>
          <w:rFonts w:eastAsia="Times New Roman" w:cs="Arial"/>
          <w:i/>
          <w:iCs/>
          <w:color w:val="333333"/>
          <w:sz w:val="20"/>
          <w:szCs w:val="20"/>
          <w:lang w:val="en-GB"/>
        </w:rPr>
      </w:pPr>
      <w:r w:rsidRPr="00480346">
        <w:rPr>
          <w:rFonts w:eastAsia="Times New Roman" w:cs="Arial"/>
          <w:i/>
          <w:iCs/>
          <w:color w:val="333333"/>
          <w:sz w:val="20"/>
          <w:szCs w:val="20"/>
          <w:lang w:val="en-GB"/>
        </w:rPr>
        <w:t xml:space="preserve">operationalize the mandated Vulture Working Group and associated structures and facilitate continuation of the Vulture Coordination Team in the interim; </w:t>
      </w:r>
    </w:p>
    <w:p w14:paraId="25B0B399" w14:textId="2F32773D" w:rsidR="00786F15" w:rsidRPr="00480346" w:rsidRDefault="00786F15" w:rsidP="00480346">
      <w:pPr>
        <w:numPr>
          <w:ilvl w:val="0"/>
          <w:numId w:val="15"/>
        </w:numPr>
        <w:shd w:val="clear" w:color="auto" w:fill="FFFFFF"/>
        <w:spacing w:after="80"/>
        <w:ind w:left="1276" w:hanging="425"/>
        <w:rPr>
          <w:rFonts w:eastAsia="Times New Roman" w:cs="Arial"/>
          <w:i/>
          <w:iCs/>
          <w:color w:val="333333"/>
          <w:sz w:val="20"/>
          <w:szCs w:val="20"/>
          <w:lang w:val="en-GB"/>
        </w:rPr>
      </w:pPr>
      <w:r w:rsidRPr="00480346">
        <w:rPr>
          <w:rFonts w:eastAsia="Times New Roman" w:cs="Arial"/>
          <w:i/>
          <w:iCs/>
          <w:color w:val="333333"/>
          <w:sz w:val="20"/>
          <w:szCs w:val="20"/>
          <w:lang w:val="en-GB"/>
        </w:rPr>
        <w:t xml:space="preserve">liaise with the Secretariat of the Convention on International Trade on Endangered Species (CITES) to assist in the implementation of the trade-related aspects of the Multi-species Action Plan to Conserve African-Eurasian Vultures (Vulture MsAP) 2017-2029, building on ongoing initiatives such as the West Africa Strategy on Combatting Wildlife Crime (WASCWC) and subject to external funding; </w:t>
      </w:r>
    </w:p>
    <w:p w14:paraId="5F2AFB2C" w14:textId="01487E73" w:rsidR="00786F15" w:rsidRPr="00480346" w:rsidRDefault="00786F15" w:rsidP="00480346">
      <w:pPr>
        <w:numPr>
          <w:ilvl w:val="0"/>
          <w:numId w:val="15"/>
        </w:numPr>
        <w:shd w:val="clear" w:color="auto" w:fill="FFFFFF"/>
        <w:spacing w:after="80"/>
        <w:ind w:left="1276" w:hanging="425"/>
        <w:rPr>
          <w:rFonts w:eastAsia="Times New Roman" w:cs="Arial"/>
          <w:i/>
          <w:iCs/>
          <w:color w:val="333333"/>
          <w:sz w:val="20"/>
          <w:szCs w:val="20"/>
          <w:lang w:val="en-GB"/>
        </w:rPr>
      </w:pPr>
      <w:r w:rsidRPr="00480346">
        <w:rPr>
          <w:rFonts w:eastAsia="Times New Roman" w:cs="Arial"/>
          <w:i/>
          <w:iCs/>
          <w:color w:val="333333"/>
          <w:sz w:val="20"/>
          <w:szCs w:val="20"/>
          <w:lang w:val="en-GB"/>
        </w:rPr>
        <w:t xml:space="preserve">subject to external funding, support the implementation of capacity building activities aimed at providing support to the West African Range States in implementing the Vulture MsAP; </w:t>
      </w:r>
    </w:p>
    <w:p w14:paraId="54E30FA8" w14:textId="15FB0111" w:rsidR="00A66E46" w:rsidRPr="00480346" w:rsidRDefault="00786F15" w:rsidP="00480346">
      <w:pPr>
        <w:numPr>
          <w:ilvl w:val="0"/>
          <w:numId w:val="15"/>
        </w:numPr>
        <w:shd w:val="clear" w:color="auto" w:fill="FFFFFF" w:themeFill="background1"/>
        <w:spacing w:after="80"/>
        <w:ind w:left="1276" w:hanging="425"/>
        <w:rPr>
          <w:rFonts w:eastAsia="Times New Roman" w:cs="Arial"/>
          <w:i/>
          <w:iCs/>
          <w:color w:val="333333"/>
          <w:sz w:val="20"/>
          <w:szCs w:val="20"/>
          <w:lang w:val="en-GB"/>
        </w:rPr>
      </w:pPr>
      <w:r w:rsidRPr="00480346">
        <w:rPr>
          <w:rFonts w:eastAsia="Times New Roman" w:cs="Arial"/>
          <w:i/>
          <w:iCs/>
          <w:color w:val="333333"/>
          <w:sz w:val="20"/>
          <w:szCs w:val="20"/>
          <w:lang w:val="en-GB"/>
        </w:rPr>
        <w:t xml:space="preserve">in collaboration with the CITES Secretariat, consider available conservation status information from the whole geographic range of the vulture species concerned for inclusion in the CITES Secretariat reporting to the Animals and Standing Committees; and </w:t>
      </w:r>
    </w:p>
    <w:p w14:paraId="0EF2B548" w14:textId="782CF619" w:rsidR="00786F15" w:rsidRPr="00480346" w:rsidRDefault="00786F15" w:rsidP="00480346">
      <w:pPr>
        <w:numPr>
          <w:ilvl w:val="0"/>
          <w:numId w:val="15"/>
        </w:numPr>
        <w:shd w:val="clear" w:color="auto" w:fill="FFFFFF" w:themeFill="background1"/>
        <w:ind w:left="1276" w:hanging="426"/>
        <w:contextualSpacing/>
        <w:rPr>
          <w:rFonts w:eastAsia="Times New Roman" w:cs="Arial"/>
          <w:i/>
          <w:iCs/>
          <w:color w:val="333333"/>
          <w:sz w:val="20"/>
          <w:szCs w:val="20"/>
          <w:lang w:val="en-GB"/>
        </w:rPr>
      </w:pPr>
      <w:r w:rsidRPr="00480346">
        <w:rPr>
          <w:rFonts w:eastAsia="Times New Roman" w:cs="Arial"/>
          <w:i/>
          <w:iCs/>
          <w:color w:val="333333"/>
          <w:sz w:val="20"/>
          <w:szCs w:val="20"/>
          <w:lang w:val="en-GB"/>
        </w:rPr>
        <w:t>subject to external funding, support the implementation of capacity building activities aimed at providing support to the range States in implementing the Vulture MsAP.</w:t>
      </w:r>
    </w:p>
    <w:p w14:paraId="10214D05" w14:textId="77777777" w:rsidR="00786F15" w:rsidRPr="00480346" w:rsidRDefault="00786F15" w:rsidP="00340E1F">
      <w:pPr>
        <w:ind w:left="993" w:hanging="426"/>
        <w:rPr>
          <w:rFonts w:cs="Arial"/>
          <w:i/>
          <w:iCs/>
          <w:sz w:val="20"/>
          <w:szCs w:val="20"/>
          <w:lang w:val="en-GB"/>
        </w:rPr>
      </w:pPr>
    </w:p>
    <w:p w14:paraId="689485B1" w14:textId="77777777" w:rsidR="00786F15" w:rsidRPr="009D0EF5" w:rsidRDefault="00786F15" w:rsidP="00480346">
      <w:pPr>
        <w:shd w:val="clear" w:color="auto" w:fill="FFFFFF" w:themeFill="background1"/>
        <w:ind w:left="851" w:hanging="11"/>
        <w:contextualSpacing/>
        <w:outlineLvl w:val="2"/>
        <w:rPr>
          <w:rFonts w:asciiTheme="minorBidi" w:hAnsiTheme="minorBidi"/>
          <w:b/>
          <w:bCs/>
          <w:i/>
          <w:iCs/>
          <w:sz w:val="20"/>
          <w:szCs w:val="20"/>
          <w:lang w:val="en-GB"/>
        </w:rPr>
      </w:pPr>
      <w:r w:rsidRPr="009D0EF5">
        <w:rPr>
          <w:rFonts w:asciiTheme="minorBidi" w:hAnsiTheme="minorBidi"/>
          <w:b/>
          <w:bCs/>
          <w:i/>
          <w:iCs/>
          <w:sz w:val="20"/>
          <w:szCs w:val="20"/>
          <w:lang w:val="en-GB"/>
        </w:rPr>
        <w:t xml:space="preserve">14.156 Decision directed to the Secretariat </w:t>
      </w:r>
    </w:p>
    <w:p w14:paraId="24D9BF14" w14:textId="77777777" w:rsidR="00786F15" w:rsidRPr="009D0EF5" w:rsidRDefault="00786F15" w:rsidP="00480346">
      <w:pPr>
        <w:pStyle w:val="ListParagraph"/>
        <w:ind w:left="851"/>
        <w:rPr>
          <w:rFonts w:asciiTheme="minorBidi" w:hAnsiTheme="minorBidi"/>
          <w:i/>
          <w:iCs/>
          <w:sz w:val="20"/>
          <w:szCs w:val="20"/>
          <w:lang w:val="en-GB"/>
        </w:rPr>
      </w:pPr>
    </w:p>
    <w:p w14:paraId="50842BB2" w14:textId="77777777" w:rsidR="00786F15" w:rsidRPr="00924837" w:rsidRDefault="00786F15" w:rsidP="00480346">
      <w:pPr>
        <w:pStyle w:val="ListParagraph"/>
        <w:ind w:left="851"/>
        <w:rPr>
          <w:rFonts w:asciiTheme="minorBidi" w:hAnsiTheme="minorBidi"/>
          <w:i/>
          <w:iCs/>
          <w:sz w:val="20"/>
          <w:szCs w:val="20"/>
          <w:lang w:val="en-GB"/>
        </w:rPr>
      </w:pPr>
      <w:r w:rsidRPr="009D0EF5">
        <w:rPr>
          <w:rFonts w:asciiTheme="minorBidi" w:hAnsiTheme="minorBidi"/>
          <w:i/>
          <w:iCs/>
          <w:sz w:val="20"/>
          <w:szCs w:val="20"/>
          <w:lang w:val="en-GB"/>
        </w:rPr>
        <w:t>The Secretariat shall report on the implementation of these Decisions to the next Meeting of Signatories of the CMS Raptors Memorandum of Understanding and CMS COP15.</w:t>
      </w:r>
    </w:p>
    <w:p w14:paraId="798D25CD" w14:textId="77777777" w:rsidR="00786F15" w:rsidRPr="003D33CA" w:rsidRDefault="00786F15" w:rsidP="00340E1F">
      <w:pPr>
        <w:ind w:left="567"/>
        <w:rPr>
          <w:rFonts w:cs="Arial"/>
          <w:lang w:val="en-GB"/>
        </w:rPr>
      </w:pPr>
      <w:bookmarkStart w:id="3" w:name="13.52"/>
      <w:bookmarkStart w:id="4" w:name="13.53"/>
      <w:bookmarkEnd w:id="3"/>
      <w:bookmarkEnd w:id="4"/>
    </w:p>
    <w:p w14:paraId="36F01705" w14:textId="3218C57B" w:rsidR="00786F15" w:rsidRDefault="00786F15" w:rsidP="00386521">
      <w:pPr>
        <w:widowControl w:val="0"/>
        <w:numPr>
          <w:ilvl w:val="0"/>
          <w:numId w:val="11"/>
        </w:numPr>
        <w:shd w:val="clear" w:color="auto" w:fill="FFFFFF" w:themeFill="background1"/>
        <w:rPr>
          <w:rFonts w:eastAsiaTheme="minorEastAsia" w:cs="Arial"/>
          <w:lang w:val="en-GB"/>
        </w:rPr>
      </w:pPr>
      <w:r w:rsidRPr="00D40429">
        <w:rPr>
          <w:rFonts w:eastAsiaTheme="minorEastAsia" w:cs="Arial"/>
          <w:lang w:val="en-GB"/>
        </w:rPr>
        <w:t xml:space="preserve">This document provides a summary of the </w:t>
      </w:r>
      <w:r w:rsidRPr="37DA9B4D">
        <w:rPr>
          <w:rFonts w:eastAsiaTheme="minorEastAsia" w:cs="Arial"/>
          <w:color w:val="000000" w:themeColor="text1"/>
          <w:lang w:val="en-GB"/>
        </w:rPr>
        <w:t xml:space="preserve">implementation of the Decisions </w:t>
      </w:r>
      <w:r w:rsidRPr="00D40429">
        <w:rPr>
          <w:rFonts w:eastAsiaTheme="minorEastAsia" w:cs="Arial"/>
          <w:lang w:val="en-GB"/>
        </w:rPr>
        <w:t xml:space="preserve">on </w:t>
      </w:r>
      <w:hyperlink r:id="rId13">
        <w:r w:rsidR="00763F5B" w:rsidRPr="37DA9B4D">
          <w:rPr>
            <w:rFonts w:eastAsiaTheme="minorEastAsia" w:cs="Arial"/>
            <w:lang w:val="en-GB"/>
          </w:rPr>
          <w:t>the c</w:t>
        </w:r>
        <w:r w:rsidRPr="37DA9B4D">
          <w:rPr>
            <w:rFonts w:eastAsiaTheme="minorEastAsia" w:cs="Arial"/>
            <w:lang w:val="en-GB"/>
          </w:rPr>
          <w:t>onservation</w:t>
        </w:r>
        <w:r w:rsidRPr="00D40429">
          <w:rPr>
            <w:rFonts w:eastAsiaTheme="minorEastAsia" w:cs="Arial"/>
            <w:lang w:val="en-GB"/>
          </w:rPr>
          <w:t xml:space="preserve"> of African-Eurasian </w:t>
        </w:r>
        <w:r w:rsidR="00763F5B" w:rsidRPr="37DA9B4D">
          <w:rPr>
            <w:rFonts w:eastAsiaTheme="minorEastAsia" w:cs="Arial"/>
            <w:lang w:val="en-GB"/>
          </w:rPr>
          <w:t>v</w:t>
        </w:r>
        <w:r w:rsidRPr="37DA9B4D">
          <w:rPr>
            <w:rFonts w:eastAsiaTheme="minorEastAsia" w:cs="Arial"/>
            <w:lang w:val="en-GB"/>
          </w:rPr>
          <w:t>ultures</w:t>
        </w:r>
      </w:hyperlink>
      <w:r w:rsidRPr="00D40429">
        <w:rPr>
          <w:rFonts w:eastAsiaTheme="minorEastAsia" w:cs="Arial"/>
          <w:lang w:val="en-GB"/>
        </w:rPr>
        <w:t xml:space="preserve"> as mandated by Decision 14.155 and</w:t>
      </w:r>
      <w:r w:rsidR="00D537E6" w:rsidRPr="37DA9B4D">
        <w:rPr>
          <w:rFonts w:eastAsiaTheme="minorEastAsia" w:cs="Arial"/>
          <w:lang w:val="en-GB"/>
        </w:rPr>
        <w:t>, more</w:t>
      </w:r>
      <w:r w:rsidRPr="37DA9B4D">
        <w:rPr>
          <w:rFonts w:eastAsiaTheme="minorEastAsia" w:cs="Arial"/>
          <w:lang w:val="en-GB"/>
        </w:rPr>
        <w:t xml:space="preserve"> general</w:t>
      </w:r>
      <w:r w:rsidR="00D537E6" w:rsidRPr="37DA9B4D">
        <w:rPr>
          <w:rFonts w:eastAsiaTheme="minorEastAsia" w:cs="Arial"/>
          <w:lang w:val="en-GB"/>
        </w:rPr>
        <w:t>ly,</w:t>
      </w:r>
      <w:r w:rsidRPr="00D40429">
        <w:rPr>
          <w:rFonts w:eastAsiaTheme="minorEastAsia" w:cs="Arial"/>
          <w:lang w:val="en-GB"/>
        </w:rPr>
        <w:t xml:space="preserve"> on the implementation of the Vulture MsAP.</w:t>
      </w:r>
    </w:p>
    <w:p w14:paraId="02FA173B" w14:textId="77777777" w:rsidR="00727F2B" w:rsidRPr="00D40429" w:rsidRDefault="00727F2B" w:rsidP="00386521">
      <w:pPr>
        <w:widowControl w:val="0"/>
        <w:shd w:val="clear" w:color="auto" w:fill="FFFFFF"/>
        <w:ind w:left="567"/>
        <w:rPr>
          <w:rFonts w:eastAsiaTheme="minorEastAsia" w:cs="Arial"/>
          <w:lang w:val="en-GB"/>
        </w:rPr>
      </w:pPr>
    </w:p>
    <w:p w14:paraId="7B0B38C9" w14:textId="75D9B3A7" w:rsidR="00727F2B" w:rsidRPr="00340E1F" w:rsidRDefault="00727F2B" w:rsidP="00386521">
      <w:pPr>
        <w:rPr>
          <w:u w:val="single"/>
          <w:lang w:val="en-GB"/>
        </w:rPr>
      </w:pPr>
      <w:r w:rsidRPr="00340E1F">
        <w:rPr>
          <w:u w:val="single"/>
          <w:lang w:val="en-GB"/>
        </w:rPr>
        <w:t>Implementation of Decisions 14.148</w:t>
      </w:r>
      <w:r w:rsidR="00BD4391" w:rsidRPr="37DA9B4D">
        <w:rPr>
          <w:rFonts w:cs="Arial"/>
          <w:u w:val="single"/>
        </w:rPr>
        <w:t>–</w:t>
      </w:r>
      <w:r w:rsidRPr="00340E1F">
        <w:rPr>
          <w:u w:val="single"/>
          <w:lang w:val="en-GB"/>
        </w:rPr>
        <w:t xml:space="preserve">14.151 </w:t>
      </w:r>
    </w:p>
    <w:p w14:paraId="788E7113" w14:textId="77777777" w:rsidR="00727F2B" w:rsidRPr="00727F2B" w:rsidRDefault="00727F2B" w:rsidP="00386521">
      <w:pPr>
        <w:rPr>
          <w:lang w:val="en-GB"/>
        </w:rPr>
      </w:pPr>
    </w:p>
    <w:p w14:paraId="0B94E210" w14:textId="0EF58E3A" w:rsidR="00727F2B" w:rsidRPr="00340E1F" w:rsidRDefault="00727F2B" w:rsidP="00386521">
      <w:pPr>
        <w:widowControl w:val="0"/>
        <w:numPr>
          <w:ilvl w:val="0"/>
          <w:numId w:val="11"/>
        </w:numPr>
        <w:shd w:val="clear" w:color="auto" w:fill="FFFFFF" w:themeFill="background1"/>
        <w:rPr>
          <w:rFonts w:eastAsiaTheme="minorEastAsia" w:cs="Arial"/>
          <w:lang w:val="en-GB"/>
        </w:rPr>
      </w:pPr>
      <w:r w:rsidRPr="00340E1F">
        <w:rPr>
          <w:rFonts w:eastAsiaTheme="minorEastAsia" w:cs="Arial"/>
          <w:lang w:val="en-GB"/>
        </w:rPr>
        <w:t xml:space="preserve">A questionnaire was circulated through </w:t>
      </w:r>
      <w:hyperlink r:id="rId14" w:history="1">
        <w:r w:rsidRPr="00CC4560">
          <w:rPr>
            <w:rStyle w:val="Hyperlink"/>
            <w:rFonts w:eastAsiaTheme="minorEastAsia" w:cs="Arial"/>
            <w:lang w:val="en-GB"/>
          </w:rPr>
          <w:t>Notification 2025/018</w:t>
        </w:r>
      </w:hyperlink>
      <w:r w:rsidRPr="00340E1F">
        <w:rPr>
          <w:rFonts w:eastAsiaTheme="minorEastAsia" w:cs="Arial"/>
          <w:lang w:val="en-GB"/>
        </w:rPr>
        <w:t xml:space="preserve"> to all CMS Parties and </w:t>
      </w:r>
      <w:r w:rsidR="00FE2DFA" w:rsidRPr="37DA9B4D">
        <w:rPr>
          <w:rFonts w:eastAsiaTheme="minorEastAsia" w:cs="Arial"/>
          <w:lang w:val="en-GB"/>
        </w:rPr>
        <w:t>S</w:t>
      </w:r>
      <w:r w:rsidRPr="37DA9B4D">
        <w:rPr>
          <w:rFonts w:eastAsiaTheme="minorEastAsia" w:cs="Arial"/>
          <w:lang w:val="en-GB"/>
        </w:rPr>
        <w:t>ignatories</w:t>
      </w:r>
      <w:r w:rsidR="00F779C4" w:rsidRPr="37DA9B4D">
        <w:rPr>
          <w:rFonts w:eastAsiaTheme="minorEastAsia" w:cs="Arial"/>
          <w:lang w:val="en-GB"/>
        </w:rPr>
        <w:t xml:space="preserve"> of </w:t>
      </w:r>
      <w:r w:rsidR="00F779C4" w:rsidRPr="37DA9B4D">
        <w:rPr>
          <w:rFonts w:eastAsiaTheme="minorEastAsia" w:cs="Arial"/>
          <w:color w:val="000000" w:themeColor="text1"/>
          <w:lang w:val="en-GB"/>
        </w:rPr>
        <w:t xml:space="preserve">the </w:t>
      </w:r>
      <w:r w:rsidR="00153427" w:rsidRPr="00153427">
        <w:rPr>
          <w:rStyle w:val="Strong"/>
          <w:rFonts w:cs="Arial"/>
          <w:b w:val="0"/>
          <w:bCs w:val="0"/>
          <w:color w:val="000000" w:themeColor="text1"/>
          <w:shd w:val="clear" w:color="auto" w:fill="FFFFFF"/>
        </w:rPr>
        <w:t>Memorandum of Understanding on the Conservation of Migratory Birds of Prey in Africa and Eurasia</w:t>
      </w:r>
      <w:r w:rsidR="00153427" w:rsidRPr="37DA9B4D">
        <w:rPr>
          <w:rFonts w:eastAsiaTheme="minorEastAsia" w:cs="Arial"/>
          <w:color w:val="000000" w:themeColor="text1"/>
          <w:lang w:val="en-GB"/>
        </w:rPr>
        <w:t xml:space="preserve"> </w:t>
      </w:r>
      <w:r w:rsidR="002A4EF4" w:rsidRPr="37DA9B4D">
        <w:rPr>
          <w:rFonts w:eastAsiaTheme="minorEastAsia" w:cs="Arial"/>
          <w:color w:val="000000" w:themeColor="text1"/>
          <w:lang w:val="en-GB"/>
        </w:rPr>
        <w:t>(</w:t>
      </w:r>
      <w:r w:rsidRPr="37DA9B4D">
        <w:rPr>
          <w:rFonts w:eastAsiaTheme="minorEastAsia" w:cs="Arial"/>
          <w:color w:val="000000" w:themeColor="text1"/>
          <w:lang w:val="en-GB"/>
        </w:rPr>
        <w:t xml:space="preserve">Raptors </w:t>
      </w:r>
      <w:r w:rsidRPr="00340E1F">
        <w:rPr>
          <w:rFonts w:eastAsiaTheme="minorEastAsia" w:cs="Arial"/>
          <w:lang w:val="en-GB"/>
        </w:rPr>
        <w:t>MOU</w:t>
      </w:r>
      <w:r w:rsidR="002A4EF4" w:rsidRPr="37DA9B4D">
        <w:rPr>
          <w:rFonts w:eastAsiaTheme="minorEastAsia" w:cs="Arial"/>
          <w:lang w:val="en-GB"/>
        </w:rPr>
        <w:t>)</w:t>
      </w:r>
      <w:r w:rsidRPr="37DA9B4D">
        <w:rPr>
          <w:rFonts w:eastAsiaTheme="minorEastAsia" w:cs="Arial"/>
          <w:lang w:val="en-GB"/>
        </w:rPr>
        <w:t>.</w:t>
      </w:r>
      <w:r w:rsidRPr="00340E1F">
        <w:rPr>
          <w:rFonts w:eastAsiaTheme="minorEastAsia" w:cs="Arial"/>
          <w:lang w:val="en-GB"/>
        </w:rPr>
        <w:t xml:space="preserve"> To support </w:t>
      </w:r>
      <w:r w:rsidRPr="37DA9B4D">
        <w:rPr>
          <w:rFonts w:eastAsiaTheme="minorEastAsia" w:cs="Arial"/>
          <w:lang w:val="en-GB"/>
        </w:rPr>
        <w:t>recipient</w:t>
      </w:r>
      <w:r w:rsidR="002A4EF4" w:rsidRPr="37DA9B4D">
        <w:rPr>
          <w:rFonts w:eastAsiaTheme="minorEastAsia" w:cs="Arial"/>
          <w:lang w:val="en-GB"/>
        </w:rPr>
        <w:t>s</w:t>
      </w:r>
      <w:r w:rsidRPr="00340E1F">
        <w:rPr>
          <w:rFonts w:eastAsiaTheme="minorEastAsia" w:cs="Arial"/>
          <w:lang w:val="en-GB"/>
        </w:rPr>
        <w:t xml:space="preserve"> in filling </w:t>
      </w:r>
      <w:r w:rsidR="002A4EF4" w:rsidRPr="37DA9B4D">
        <w:rPr>
          <w:rFonts w:eastAsiaTheme="minorEastAsia" w:cs="Arial"/>
          <w:lang w:val="en-GB"/>
        </w:rPr>
        <w:t xml:space="preserve">out </w:t>
      </w:r>
      <w:r w:rsidRPr="00340E1F">
        <w:rPr>
          <w:rFonts w:eastAsiaTheme="minorEastAsia" w:cs="Arial"/>
          <w:lang w:val="en-GB"/>
        </w:rPr>
        <w:t>the questionnaire</w:t>
      </w:r>
      <w:r w:rsidR="002A4EF4" w:rsidRPr="37DA9B4D">
        <w:rPr>
          <w:rFonts w:eastAsiaTheme="minorEastAsia" w:cs="Arial"/>
          <w:lang w:val="en-GB"/>
        </w:rPr>
        <w:t>,</w:t>
      </w:r>
      <w:r w:rsidRPr="00340E1F">
        <w:rPr>
          <w:rFonts w:eastAsiaTheme="minorEastAsia" w:cs="Arial"/>
          <w:lang w:val="en-GB"/>
        </w:rPr>
        <w:t xml:space="preserve"> a </w:t>
      </w:r>
      <w:r w:rsidR="00F12AA0">
        <w:rPr>
          <w:rFonts w:eastAsiaTheme="minorEastAsia" w:cs="Arial"/>
          <w:lang w:val="en-GB"/>
        </w:rPr>
        <w:t>w</w:t>
      </w:r>
      <w:r w:rsidRPr="00340E1F">
        <w:rPr>
          <w:rFonts w:eastAsiaTheme="minorEastAsia" w:cs="Arial"/>
          <w:lang w:val="en-GB"/>
        </w:rPr>
        <w:t>ebinar was held on 15 July 2025</w:t>
      </w:r>
      <w:r w:rsidR="00FE2DFA" w:rsidRPr="37DA9B4D">
        <w:rPr>
          <w:rFonts w:eastAsiaTheme="minorEastAsia" w:cs="Arial"/>
          <w:lang w:val="en-GB"/>
        </w:rPr>
        <w:t>, which</w:t>
      </w:r>
      <w:r w:rsidR="00BF65A4">
        <w:rPr>
          <w:rFonts w:eastAsiaTheme="minorEastAsia" w:cs="Arial"/>
          <w:lang w:val="en-GB"/>
        </w:rPr>
        <w:t xml:space="preserve"> </w:t>
      </w:r>
      <w:r w:rsidRPr="00340E1F">
        <w:rPr>
          <w:rFonts w:eastAsiaTheme="minorEastAsia" w:cs="Arial"/>
          <w:lang w:val="en-GB"/>
        </w:rPr>
        <w:t xml:space="preserve">was attended by 21 representatives of CMS Parties, Raptors MOU Signatories and Cooperating Partners. </w:t>
      </w:r>
      <w:r w:rsidR="0033736E" w:rsidRPr="37DA9B4D">
        <w:rPr>
          <w:rFonts w:eastAsiaTheme="minorEastAsia" w:cs="Arial"/>
          <w:lang w:val="en-GB"/>
        </w:rPr>
        <w:t>Completed</w:t>
      </w:r>
      <w:r w:rsidRPr="00340E1F">
        <w:rPr>
          <w:rFonts w:eastAsiaTheme="minorEastAsia" w:cs="Arial"/>
          <w:lang w:val="en-GB"/>
        </w:rPr>
        <w:t xml:space="preserve"> questionnaires were received from Belgium, Croatia, Ethiopia, France, Germany, Italy, Morocco, Pakistan, Spain and Togo.</w:t>
      </w:r>
    </w:p>
    <w:p w14:paraId="69B13289" w14:textId="77777777" w:rsidR="00727F2B" w:rsidRPr="00340E1F" w:rsidRDefault="00727F2B" w:rsidP="00386521">
      <w:pPr>
        <w:widowControl w:val="0"/>
        <w:shd w:val="clear" w:color="auto" w:fill="FFFFFF"/>
        <w:ind w:left="567" w:hanging="567"/>
        <w:rPr>
          <w:rFonts w:eastAsiaTheme="minorEastAsia" w:cs="Arial"/>
          <w:lang w:val="en-GB"/>
        </w:rPr>
      </w:pPr>
    </w:p>
    <w:p w14:paraId="4DECB0D9" w14:textId="45CBAAB9" w:rsidR="00727F2B" w:rsidRPr="004356D0" w:rsidRDefault="00727F2B" w:rsidP="00386521">
      <w:pPr>
        <w:widowControl w:val="0"/>
        <w:numPr>
          <w:ilvl w:val="0"/>
          <w:numId w:val="11"/>
        </w:numPr>
        <w:shd w:val="clear" w:color="auto" w:fill="FFFFFF" w:themeFill="background1"/>
        <w:rPr>
          <w:rFonts w:eastAsiaTheme="minorEastAsia" w:cs="Arial"/>
          <w:lang w:val="en-GB"/>
        </w:rPr>
      </w:pPr>
      <w:r w:rsidRPr="004356D0">
        <w:rPr>
          <w:rFonts w:eastAsiaTheme="minorEastAsia" w:cs="Arial"/>
          <w:lang w:val="en-GB"/>
        </w:rPr>
        <w:t xml:space="preserve">The CMS Secretariat/Raptors MOU Coordinating Unit produced a </w:t>
      </w:r>
      <w:r w:rsidRPr="004356D0">
        <w:rPr>
          <w:rFonts w:eastAsiaTheme="minorEastAsia" w:cs="Arial"/>
          <w:color w:val="000000" w:themeColor="text1"/>
          <w:lang w:val="en-GB"/>
        </w:rPr>
        <w:t xml:space="preserve">report </w:t>
      </w:r>
      <w:r w:rsidR="008303ED" w:rsidRPr="004356D0">
        <w:rPr>
          <w:rFonts w:eastAsiaTheme="minorEastAsia" w:cs="Arial"/>
          <w:color w:val="000000" w:themeColor="text1"/>
          <w:lang w:val="en-GB"/>
        </w:rPr>
        <w:t>outlining</w:t>
      </w:r>
      <w:r w:rsidRPr="004356D0">
        <w:rPr>
          <w:rFonts w:eastAsiaTheme="minorEastAsia" w:cs="Arial"/>
          <w:color w:val="000000" w:themeColor="text1"/>
          <w:lang w:val="en-GB"/>
        </w:rPr>
        <w:t xml:space="preserve"> the </w:t>
      </w:r>
      <w:r w:rsidRPr="004356D0">
        <w:rPr>
          <w:rFonts w:eastAsiaTheme="minorEastAsia" w:cs="Arial"/>
          <w:lang w:val="en-GB"/>
        </w:rPr>
        <w:t>answers received (</w:t>
      </w:r>
      <w:hyperlink r:id="rId15" w:history="1">
        <w:r w:rsidR="006638E5">
          <w:rPr>
            <w:rStyle w:val="Hyperlink"/>
            <w:rFonts w:eastAsiaTheme="minorEastAsia" w:cs="Arial"/>
            <w:lang w:val="en-GB"/>
          </w:rPr>
          <w:t>CMS/COP15/Inf.26.6a</w:t>
        </w:r>
      </w:hyperlink>
      <w:r w:rsidRPr="004356D0">
        <w:rPr>
          <w:rFonts w:eastAsiaTheme="minorEastAsia" w:cs="Arial"/>
          <w:lang w:val="en-GB"/>
        </w:rPr>
        <w:t>)</w:t>
      </w:r>
      <w:r w:rsidR="00BA44E0" w:rsidRPr="004356D0">
        <w:rPr>
          <w:rFonts w:eastAsiaTheme="minorEastAsia" w:cs="Arial"/>
          <w:lang w:val="en-GB"/>
        </w:rPr>
        <w:t>,</w:t>
      </w:r>
      <w:r w:rsidRPr="004356D0">
        <w:rPr>
          <w:rFonts w:eastAsiaTheme="minorEastAsia" w:cs="Arial"/>
          <w:lang w:val="en-GB"/>
        </w:rPr>
        <w:t xml:space="preserve"> which is summarized here </w:t>
      </w:r>
      <w:r w:rsidR="663CCC89" w:rsidRPr="004356D0">
        <w:rPr>
          <w:rFonts w:eastAsiaTheme="minorEastAsia" w:cs="Arial"/>
          <w:lang w:val="en-GB"/>
        </w:rPr>
        <w:t xml:space="preserve">with </w:t>
      </w:r>
      <w:r w:rsidRPr="004356D0">
        <w:rPr>
          <w:rFonts w:eastAsiaTheme="minorEastAsia" w:cs="Arial"/>
          <w:lang w:val="en-GB"/>
        </w:rPr>
        <w:t>integrat</w:t>
      </w:r>
      <w:r w:rsidR="19ADBDDD" w:rsidRPr="004356D0">
        <w:rPr>
          <w:rFonts w:eastAsiaTheme="minorEastAsia" w:cs="Arial"/>
          <w:lang w:val="en-GB"/>
        </w:rPr>
        <w:t xml:space="preserve">ions </w:t>
      </w:r>
      <w:r w:rsidRPr="004356D0">
        <w:rPr>
          <w:rFonts w:eastAsiaTheme="minorEastAsia" w:cs="Arial"/>
          <w:lang w:val="en-GB"/>
        </w:rPr>
        <w:t xml:space="preserve">gathered through the Vulture Coordination Team: </w:t>
      </w:r>
    </w:p>
    <w:p w14:paraId="0C495112" w14:textId="77777777" w:rsidR="00727F2B" w:rsidRPr="00340E1F" w:rsidRDefault="00727F2B" w:rsidP="00386521">
      <w:pPr>
        <w:widowControl w:val="0"/>
        <w:shd w:val="clear" w:color="auto" w:fill="FFFFFF"/>
        <w:ind w:left="567" w:hanging="567"/>
        <w:rPr>
          <w:rFonts w:eastAsiaTheme="minorEastAsia" w:cs="Arial"/>
          <w:lang w:val="en-GB"/>
        </w:rPr>
      </w:pPr>
    </w:p>
    <w:p w14:paraId="73B7EA04" w14:textId="7D41455A" w:rsidR="00727F2B" w:rsidRPr="00340E1F" w:rsidRDefault="00727F2B" w:rsidP="00386521">
      <w:pPr>
        <w:pStyle w:val="ListParagraph"/>
        <w:numPr>
          <w:ilvl w:val="0"/>
          <w:numId w:val="17"/>
        </w:numPr>
        <w:contextualSpacing w:val="0"/>
        <w:rPr>
          <w:lang w:val="en-GB"/>
        </w:rPr>
      </w:pPr>
      <w:r w:rsidRPr="00340E1F">
        <w:rPr>
          <w:lang w:val="en-GB"/>
        </w:rPr>
        <w:t>Several countries, particularly in Europe</w:t>
      </w:r>
      <w:r w:rsidR="00EC09FD" w:rsidRPr="37DA9B4D">
        <w:rPr>
          <w:lang w:val="en-GB"/>
        </w:rPr>
        <w:t>,</w:t>
      </w:r>
      <w:r w:rsidRPr="00340E1F">
        <w:rPr>
          <w:lang w:val="en-GB"/>
        </w:rPr>
        <w:t xml:space="preserve"> are actively engaged in implementing the Vulture MsAP</w:t>
      </w:r>
      <w:r w:rsidRPr="37DA9B4D">
        <w:rPr>
          <w:lang w:val="en-GB"/>
        </w:rPr>
        <w:t>.</w:t>
      </w:r>
    </w:p>
    <w:p w14:paraId="06888222" w14:textId="77777777" w:rsidR="00340E1F" w:rsidRPr="00340E1F" w:rsidRDefault="00340E1F" w:rsidP="00386521">
      <w:pPr>
        <w:pStyle w:val="ListParagraph"/>
        <w:ind w:left="987"/>
        <w:contextualSpacing w:val="0"/>
        <w:rPr>
          <w:lang w:val="en-GB"/>
        </w:rPr>
      </w:pPr>
    </w:p>
    <w:p w14:paraId="71998A6B" w14:textId="2FE25B1F" w:rsidR="00727F2B" w:rsidRPr="00340E1F" w:rsidRDefault="00727F2B" w:rsidP="00386521">
      <w:pPr>
        <w:pStyle w:val="ListParagraph"/>
        <w:numPr>
          <w:ilvl w:val="0"/>
          <w:numId w:val="17"/>
        </w:numPr>
        <w:contextualSpacing w:val="0"/>
        <w:rPr>
          <w:lang w:val="en-GB"/>
        </w:rPr>
      </w:pPr>
      <w:r w:rsidRPr="00340E1F">
        <w:rPr>
          <w:b/>
          <w:bCs/>
          <w:lang w:val="en-GB"/>
        </w:rPr>
        <w:t>Partnerships</w:t>
      </w:r>
      <w:r w:rsidRPr="00340E1F">
        <w:rPr>
          <w:lang w:val="en-GB"/>
        </w:rPr>
        <w:t>: Albania, Bulgaria, Bosnia and Herzegovina, Croatia, Cyprus, Greece Italy, Morocco, North Macedonia, Serbia and Spain have developed partnerships with conservation groups</w:t>
      </w:r>
      <w:r w:rsidR="00251F02" w:rsidRPr="37DA9B4D">
        <w:rPr>
          <w:color w:val="000000" w:themeColor="text1"/>
          <w:lang w:val="en-GB"/>
        </w:rPr>
        <w:t>, particularly</w:t>
      </w:r>
      <w:r w:rsidRPr="37DA9B4D">
        <w:rPr>
          <w:color w:val="000000" w:themeColor="text1"/>
          <w:lang w:val="en-GB"/>
        </w:rPr>
        <w:t xml:space="preserve"> </w:t>
      </w:r>
      <w:r w:rsidRPr="00340E1F">
        <w:rPr>
          <w:lang w:val="en-GB"/>
        </w:rPr>
        <w:t xml:space="preserve">anti-poaching initiatives. These collaborations, often supported by </w:t>
      </w:r>
      <w:r w:rsidR="00AB653F" w:rsidRPr="37DA9B4D">
        <w:rPr>
          <w:lang w:val="en-GB"/>
        </w:rPr>
        <w:t>initiatives</w:t>
      </w:r>
      <w:r w:rsidRPr="00340E1F">
        <w:rPr>
          <w:lang w:val="en-GB"/>
        </w:rPr>
        <w:t xml:space="preserve"> like </w:t>
      </w:r>
      <w:r w:rsidR="00AB653F" w:rsidRPr="37DA9B4D">
        <w:rPr>
          <w:lang w:val="en-GB"/>
        </w:rPr>
        <w:t xml:space="preserve">the </w:t>
      </w:r>
      <w:r w:rsidR="00AB653F" w:rsidRPr="37DA9B4D">
        <w:rPr>
          <w:color w:val="000000" w:themeColor="text1"/>
          <w:lang w:val="en-GB"/>
        </w:rPr>
        <w:t xml:space="preserve">EU </w:t>
      </w:r>
      <w:r w:rsidRPr="37DA9B4D">
        <w:rPr>
          <w:color w:val="000000" w:themeColor="text1"/>
          <w:lang w:val="en-GB"/>
        </w:rPr>
        <w:t>LIFE</w:t>
      </w:r>
      <w:r w:rsidR="00AB653F" w:rsidRPr="37DA9B4D">
        <w:rPr>
          <w:color w:val="000000" w:themeColor="text1"/>
          <w:lang w:val="en-GB"/>
        </w:rPr>
        <w:t xml:space="preserve"> </w:t>
      </w:r>
      <w:r w:rsidR="00236958" w:rsidRPr="37DA9B4D">
        <w:rPr>
          <w:color w:val="000000" w:themeColor="text1"/>
          <w:lang w:val="en-GB"/>
        </w:rPr>
        <w:t>Programme</w:t>
      </w:r>
      <w:r w:rsidRPr="00340E1F">
        <w:rPr>
          <w:lang w:val="en-GB"/>
        </w:rPr>
        <w:t>, help combat poisoning and illegal killing of vultures and other species.</w:t>
      </w:r>
    </w:p>
    <w:p w14:paraId="7EEED1C8" w14:textId="77777777" w:rsidR="00340E1F" w:rsidRPr="00340E1F" w:rsidRDefault="00340E1F" w:rsidP="00386521">
      <w:pPr>
        <w:rPr>
          <w:lang w:val="en-GB"/>
        </w:rPr>
      </w:pPr>
    </w:p>
    <w:p w14:paraId="2A602B86" w14:textId="181755C3" w:rsidR="00727F2B" w:rsidRPr="00340E1F" w:rsidRDefault="00727F2B" w:rsidP="00386521">
      <w:pPr>
        <w:pStyle w:val="ListParagraph"/>
        <w:numPr>
          <w:ilvl w:val="0"/>
          <w:numId w:val="17"/>
        </w:numPr>
        <w:contextualSpacing w:val="0"/>
        <w:rPr>
          <w:lang w:val="en-GB"/>
        </w:rPr>
      </w:pPr>
      <w:r w:rsidRPr="00340E1F">
        <w:rPr>
          <w:b/>
          <w:bCs/>
          <w:lang w:val="en-GB"/>
        </w:rPr>
        <w:t>Training</w:t>
      </w:r>
      <w:r w:rsidRPr="00340E1F">
        <w:rPr>
          <w:lang w:val="en-GB"/>
        </w:rPr>
        <w:t xml:space="preserve">: Training courses have been developed in Albania, Bosnia and Herzegovina, Croatia, Cyprus, Egypt, France, Greece, Italy, Lebanon, Morocco, North Macedonia, Serbia </w:t>
      </w:r>
      <w:r w:rsidR="006870B4" w:rsidRPr="37DA9B4D">
        <w:rPr>
          <w:lang w:val="en-GB"/>
        </w:rPr>
        <w:t xml:space="preserve">and </w:t>
      </w:r>
      <w:r w:rsidRPr="00340E1F">
        <w:rPr>
          <w:lang w:val="en-GB"/>
        </w:rPr>
        <w:t xml:space="preserve">Spain. These </w:t>
      </w:r>
      <w:r w:rsidRPr="37DA9B4D">
        <w:rPr>
          <w:lang w:val="en-GB"/>
        </w:rPr>
        <w:t>program</w:t>
      </w:r>
      <w:r w:rsidR="006870B4" w:rsidRPr="37DA9B4D">
        <w:rPr>
          <w:lang w:val="en-GB"/>
        </w:rPr>
        <w:t>me</w:t>
      </w:r>
      <w:r w:rsidRPr="37DA9B4D">
        <w:rPr>
          <w:lang w:val="en-GB"/>
        </w:rPr>
        <w:t>s</w:t>
      </w:r>
      <w:r w:rsidRPr="00340E1F">
        <w:rPr>
          <w:lang w:val="en-GB"/>
        </w:rPr>
        <w:t xml:space="preserve">, most of them delivered </w:t>
      </w:r>
      <w:r w:rsidRPr="00340E1F">
        <w:rPr>
          <w:lang w:val="en-GB"/>
        </w:rPr>
        <w:lastRenderedPageBreak/>
        <w:t>through the Wildlife Crime Academy, focus on topics such as handling poisoning incidents, forensic analysis and judicial investigations related to wildlife crime</w:t>
      </w:r>
      <w:r w:rsidR="006870B4" w:rsidRPr="37DA9B4D">
        <w:rPr>
          <w:lang w:val="en-GB"/>
        </w:rPr>
        <w:t>,</w:t>
      </w:r>
      <w:r w:rsidRPr="00340E1F">
        <w:rPr>
          <w:lang w:val="en-GB"/>
        </w:rPr>
        <w:t xml:space="preserve"> and have trained dozens of staff members of governmental agencies and non-governmental organizations. </w:t>
      </w:r>
    </w:p>
    <w:p w14:paraId="1556FB0C" w14:textId="77777777" w:rsidR="00340E1F" w:rsidRPr="00340E1F" w:rsidRDefault="00340E1F" w:rsidP="00386521">
      <w:pPr>
        <w:rPr>
          <w:lang w:val="en-GB"/>
        </w:rPr>
      </w:pPr>
    </w:p>
    <w:p w14:paraId="467288E0" w14:textId="58FF3B80" w:rsidR="00727F2B" w:rsidRPr="00340E1F" w:rsidRDefault="00727F2B" w:rsidP="00386521">
      <w:pPr>
        <w:pStyle w:val="ListParagraph"/>
        <w:numPr>
          <w:ilvl w:val="0"/>
          <w:numId w:val="17"/>
        </w:numPr>
        <w:contextualSpacing w:val="0"/>
        <w:rPr>
          <w:lang w:val="en-GB"/>
        </w:rPr>
      </w:pPr>
      <w:r w:rsidRPr="00340E1F">
        <w:rPr>
          <w:b/>
          <w:bCs/>
          <w:lang w:val="en-GB"/>
        </w:rPr>
        <w:t xml:space="preserve">Best </w:t>
      </w:r>
      <w:r w:rsidR="00460F89" w:rsidRPr="37DA9B4D">
        <w:rPr>
          <w:b/>
          <w:bCs/>
          <w:lang w:val="en-GB"/>
        </w:rPr>
        <w:t>p</w:t>
      </w:r>
      <w:r w:rsidRPr="37DA9B4D">
        <w:rPr>
          <w:b/>
          <w:bCs/>
          <w:lang w:val="en-GB"/>
        </w:rPr>
        <w:t>ractices</w:t>
      </w:r>
      <w:r w:rsidRPr="00340E1F">
        <w:rPr>
          <w:lang w:val="en-GB"/>
        </w:rPr>
        <w:t xml:space="preserve">: Countries are translating and disseminating best practices. Croatia </w:t>
      </w:r>
      <w:r w:rsidR="00A86CF0" w:rsidRPr="37DA9B4D">
        <w:rPr>
          <w:lang w:val="en-GB"/>
        </w:rPr>
        <w:t xml:space="preserve">is </w:t>
      </w:r>
      <w:r w:rsidRPr="37DA9B4D">
        <w:rPr>
          <w:color w:val="000000" w:themeColor="text1"/>
          <w:lang w:val="en-GB"/>
        </w:rPr>
        <w:t>shar</w:t>
      </w:r>
      <w:r w:rsidR="00A86CF0" w:rsidRPr="37DA9B4D">
        <w:rPr>
          <w:color w:val="000000" w:themeColor="text1"/>
          <w:lang w:val="en-GB"/>
        </w:rPr>
        <w:t>ing</w:t>
      </w:r>
      <w:r w:rsidRPr="37DA9B4D">
        <w:rPr>
          <w:color w:val="000000" w:themeColor="text1"/>
          <w:lang w:val="en-GB"/>
        </w:rPr>
        <w:t xml:space="preserve"> </w:t>
      </w:r>
      <w:r w:rsidRPr="00340E1F">
        <w:rPr>
          <w:lang w:val="en-GB"/>
        </w:rPr>
        <w:t>knowledge gained from projects and study visits</w:t>
      </w:r>
      <w:r w:rsidR="004B3B53" w:rsidRPr="37DA9B4D">
        <w:rPr>
          <w:lang w:val="en-GB"/>
        </w:rPr>
        <w:t xml:space="preserve"> funded through the EU LIFE Programme</w:t>
      </w:r>
      <w:r w:rsidRPr="37DA9B4D">
        <w:rPr>
          <w:lang w:val="en-GB"/>
        </w:rPr>
        <w:t>.</w:t>
      </w:r>
      <w:r w:rsidRPr="00340E1F">
        <w:rPr>
          <w:lang w:val="en-GB"/>
        </w:rPr>
        <w:t xml:space="preserve"> France has a National Action Plan to improve food availability for vultures, and Spain </w:t>
      </w:r>
      <w:r w:rsidR="004C443D" w:rsidRPr="37DA9B4D">
        <w:rPr>
          <w:lang w:val="en-GB"/>
        </w:rPr>
        <w:t xml:space="preserve">is </w:t>
      </w:r>
      <w:r w:rsidRPr="37DA9B4D">
        <w:rPr>
          <w:lang w:val="en-GB"/>
        </w:rPr>
        <w:t>promot</w:t>
      </w:r>
      <w:r w:rsidR="004C443D" w:rsidRPr="37DA9B4D">
        <w:rPr>
          <w:lang w:val="en-GB"/>
        </w:rPr>
        <w:t>ing</w:t>
      </w:r>
      <w:r w:rsidRPr="00340E1F">
        <w:rPr>
          <w:lang w:val="en-GB"/>
        </w:rPr>
        <w:t xml:space="preserve"> new laws on lead shot use and </w:t>
      </w:r>
      <w:r w:rsidR="00F346E6" w:rsidRPr="37DA9B4D">
        <w:rPr>
          <w:lang w:val="en-GB"/>
        </w:rPr>
        <w:t xml:space="preserve">is </w:t>
      </w:r>
      <w:r w:rsidRPr="37DA9B4D">
        <w:rPr>
          <w:lang w:val="en-GB"/>
        </w:rPr>
        <w:t>shar</w:t>
      </w:r>
      <w:r w:rsidR="00F346E6" w:rsidRPr="37DA9B4D">
        <w:rPr>
          <w:lang w:val="en-GB"/>
        </w:rPr>
        <w:t>ing</w:t>
      </w:r>
      <w:r w:rsidRPr="00340E1F">
        <w:rPr>
          <w:lang w:val="en-GB"/>
        </w:rPr>
        <w:t xml:space="preserve"> guidelines. Morocco </w:t>
      </w:r>
      <w:r w:rsidR="00F346E6" w:rsidRPr="37DA9B4D">
        <w:rPr>
          <w:lang w:val="en-GB"/>
        </w:rPr>
        <w:t xml:space="preserve">is </w:t>
      </w:r>
      <w:r w:rsidRPr="37DA9B4D">
        <w:rPr>
          <w:lang w:val="en-GB"/>
        </w:rPr>
        <w:t>shar</w:t>
      </w:r>
      <w:r w:rsidR="00F346E6" w:rsidRPr="37DA9B4D">
        <w:rPr>
          <w:lang w:val="en-GB"/>
        </w:rPr>
        <w:t>ing</w:t>
      </w:r>
      <w:r w:rsidRPr="37DA9B4D">
        <w:rPr>
          <w:lang w:val="en-GB"/>
        </w:rPr>
        <w:t xml:space="preserve"> success</w:t>
      </w:r>
      <w:r w:rsidR="00150BD8" w:rsidRPr="37DA9B4D">
        <w:rPr>
          <w:lang w:val="en-GB"/>
        </w:rPr>
        <w:t xml:space="preserve"> stories</w:t>
      </w:r>
      <w:r w:rsidRPr="00340E1F">
        <w:rPr>
          <w:lang w:val="en-GB"/>
        </w:rPr>
        <w:t xml:space="preserve"> from its raptor rehabilitation centres through visits and publications. </w:t>
      </w:r>
    </w:p>
    <w:p w14:paraId="47AD0B34" w14:textId="77777777" w:rsidR="00340E1F" w:rsidRPr="00340E1F" w:rsidRDefault="00340E1F" w:rsidP="00386521">
      <w:pPr>
        <w:rPr>
          <w:lang w:val="en-GB"/>
        </w:rPr>
      </w:pPr>
    </w:p>
    <w:p w14:paraId="32F9C102" w14:textId="62A77E23" w:rsidR="00727F2B" w:rsidRPr="00340E1F" w:rsidRDefault="00727F2B" w:rsidP="00386521">
      <w:pPr>
        <w:pStyle w:val="ListParagraph"/>
        <w:numPr>
          <w:ilvl w:val="0"/>
          <w:numId w:val="17"/>
        </w:numPr>
        <w:contextualSpacing w:val="0"/>
        <w:rPr>
          <w:lang w:val="en-GB"/>
        </w:rPr>
      </w:pPr>
      <w:r w:rsidRPr="00340E1F">
        <w:rPr>
          <w:b/>
          <w:bCs/>
          <w:lang w:val="en-GB"/>
        </w:rPr>
        <w:t xml:space="preserve">Protocols and </w:t>
      </w:r>
      <w:r w:rsidR="00460F89" w:rsidRPr="37DA9B4D">
        <w:rPr>
          <w:b/>
          <w:bCs/>
          <w:lang w:val="en-GB"/>
        </w:rPr>
        <w:t>r</w:t>
      </w:r>
      <w:r w:rsidRPr="37DA9B4D">
        <w:rPr>
          <w:b/>
          <w:bCs/>
          <w:lang w:val="en-GB"/>
        </w:rPr>
        <w:t>egulations</w:t>
      </w:r>
      <w:r w:rsidRPr="00340E1F">
        <w:rPr>
          <w:lang w:val="en-GB"/>
        </w:rPr>
        <w:t xml:space="preserve">: National protocols are in place in Croatia, France and Spain for </w:t>
      </w:r>
      <w:r w:rsidR="00F31CA5" w:rsidRPr="37DA9B4D">
        <w:rPr>
          <w:color w:val="000000" w:themeColor="text1"/>
          <w:lang w:val="en-GB"/>
        </w:rPr>
        <w:t>procedures</w:t>
      </w:r>
      <w:r w:rsidRPr="37DA9B4D">
        <w:rPr>
          <w:color w:val="000000" w:themeColor="text1"/>
          <w:lang w:val="en-GB"/>
        </w:rPr>
        <w:t xml:space="preserve"> such </w:t>
      </w:r>
      <w:r w:rsidRPr="00340E1F">
        <w:rPr>
          <w:lang w:val="en-GB"/>
        </w:rPr>
        <w:t>as managing rescue centres, responding to poisoning incidents and regulating feeding stations. Building on the Spanish experience, best practice, national road maps and investigation protocols for wildlife poisoning have been prepared for all Balkan countries. Spain has a new strategy to address the illegal use of poison baits and to conserve the bearded vulture.</w:t>
      </w:r>
    </w:p>
    <w:p w14:paraId="6D4570C2" w14:textId="77777777" w:rsidR="00340E1F" w:rsidRPr="00340E1F" w:rsidRDefault="00340E1F" w:rsidP="00386521">
      <w:pPr>
        <w:rPr>
          <w:lang w:val="en-GB"/>
        </w:rPr>
      </w:pPr>
    </w:p>
    <w:p w14:paraId="320A6F31" w14:textId="638FF03B" w:rsidR="00340E1F" w:rsidRDefault="00727F2B" w:rsidP="00386521">
      <w:pPr>
        <w:pStyle w:val="ListParagraph"/>
        <w:numPr>
          <w:ilvl w:val="0"/>
          <w:numId w:val="17"/>
        </w:numPr>
        <w:contextualSpacing w:val="0"/>
        <w:rPr>
          <w:lang w:val="en-GB"/>
        </w:rPr>
      </w:pPr>
      <w:r w:rsidRPr="00340E1F">
        <w:rPr>
          <w:b/>
          <w:bCs/>
          <w:lang w:val="en-GB"/>
        </w:rPr>
        <w:t>Technology</w:t>
      </w:r>
      <w:r w:rsidRPr="00340E1F">
        <w:rPr>
          <w:lang w:val="en-GB"/>
        </w:rPr>
        <w:t xml:space="preserve">: The use of GPS tracking to monitor vultures </w:t>
      </w:r>
      <w:r w:rsidR="00467107" w:rsidRPr="37DA9B4D">
        <w:rPr>
          <w:lang w:val="en-GB"/>
        </w:rPr>
        <w:t xml:space="preserve">has </w:t>
      </w:r>
      <w:r w:rsidRPr="00340E1F">
        <w:rPr>
          <w:lang w:val="en-GB"/>
        </w:rPr>
        <w:t xml:space="preserve">become standard </w:t>
      </w:r>
      <w:r w:rsidR="008B4DC3" w:rsidRPr="37DA9B4D">
        <w:rPr>
          <w:lang w:val="en-GB"/>
        </w:rPr>
        <w:t>practice</w:t>
      </w:r>
      <w:r w:rsidR="00467107" w:rsidRPr="37DA9B4D">
        <w:rPr>
          <w:lang w:val="en-GB"/>
        </w:rPr>
        <w:t>, helping</w:t>
      </w:r>
      <w:r w:rsidRPr="00340E1F">
        <w:rPr>
          <w:lang w:val="en-GB"/>
        </w:rPr>
        <w:t xml:space="preserve"> to understand population dynamics and identify threats. </w:t>
      </w:r>
    </w:p>
    <w:p w14:paraId="2443F4DE" w14:textId="77777777" w:rsidR="00340E1F" w:rsidRPr="00340E1F" w:rsidRDefault="00340E1F" w:rsidP="00386521">
      <w:pPr>
        <w:rPr>
          <w:lang w:val="en-GB"/>
        </w:rPr>
      </w:pPr>
    </w:p>
    <w:p w14:paraId="491D7AA0" w14:textId="2C98B3F1" w:rsidR="00727F2B" w:rsidRPr="00340E1F" w:rsidRDefault="00727F2B" w:rsidP="00386521">
      <w:pPr>
        <w:pStyle w:val="ListParagraph"/>
        <w:numPr>
          <w:ilvl w:val="0"/>
          <w:numId w:val="17"/>
        </w:numPr>
        <w:contextualSpacing w:val="0"/>
        <w:rPr>
          <w:lang w:val="en-GB"/>
        </w:rPr>
      </w:pPr>
      <w:r w:rsidRPr="00340E1F">
        <w:rPr>
          <w:b/>
          <w:bCs/>
          <w:lang w:val="en-GB"/>
        </w:rPr>
        <w:t xml:space="preserve">Online </w:t>
      </w:r>
      <w:r w:rsidR="00460F89" w:rsidRPr="37DA9B4D">
        <w:rPr>
          <w:b/>
          <w:bCs/>
          <w:lang w:val="en-GB"/>
        </w:rPr>
        <w:t>t</w:t>
      </w:r>
      <w:r w:rsidRPr="37DA9B4D">
        <w:rPr>
          <w:b/>
          <w:bCs/>
          <w:lang w:val="en-GB"/>
        </w:rPr>
        <w:t>ools</w:t>
      </w:r>
      <w:r w:rsidRPr="00340E1F">
        <w:rPr>
          <w:lang w:val="en-GB"/>
        </w:rPr>
        <w:t>: Croatia promotes online databases for reporting wildlife mortality and uses websites for public education and consultation. France and Spain also utilize online tools for vulture conservation.</w:t>
      </w:r>
    </w:p>
    <w:p w14:paraId="1BBC8345" w14:textId="77777777" w:rsidR="00340E1F" w:rsidRPr="00340E1F" w:rsidRDefault="00340E1F" w:rsidP="00386521">
      <w:pPr>
        <w:rPr>
          <w:lang w:val="en-GB"/>
        </w:rPr>
      </w:pPr>
    </w:p>
    <w:p w14:paraId="416A4208" w14:textId="0BA48D7D" w:rsidR="00340E1F" w:rsidRDefault="00727F2B" w:rsidP="00386521">
      <w:pPr>
        <w:pStyle w:val="ListParagraph"/>
        <w:numPr>
          <w:ilvl w:val="0"/>
          <w:numId w:val="17"/>
        </w:numPr>
        <w:contextualSpacing w:val="0"/>
        <w:rPr>
          <w:lang w:val="en-GB"/>
        </w:rPr>
      </w:pPr>
      <w:r w:rsidRPr="00340E1F">
        <w:rPr>
          <w:b/>
          <w:bCs/>
          <w:lang w:val="en-GB"/>
        </w:rPr>
        <w:t xml:space="preserve">National </w:t>
      </w:r>
      <w:r w:rsidR="00460F89" w:rsidRPr="37DA9B4D">
        <w:rPr>
          <w:b/>
          <w:bCs/>
          <w:lang w:val="en-GB"/>
        </w:rPr>
        <w:t>s</w:t>
      </w:r>
      <w:r w:rsidRPr="37DA9B4D">
        <w:rPr>
          <w:b/>
          <w:bCs/>
          <w:lang w:val="en-GB"/>
        </w:rPr>
        <w:t>trategies</w:t>
      </w:r>
      <w:r w:rsidRPr="00340E1F">
        <w:rPr>
          <w:lang w:val="en-GB"/>
        </w:rPr>
        <w:t xml:space="preserve">: Several countries have </w:t>
      </w:r>
      <w:r w:rsidR="00847DB6" w:rsidRPr="37DA9B4D">
        <w:rPr>
          <w:lang w:val="en-GB"/>
        </w:rPr>
        <w:t xml:space="preserve">either finalized or are developing </w:t>
      </w:r>
      <w:r w:rsidRPr="00340E1F">
        <w:rPr>
          <w:lang w:val="en-GB"/>
        </w:rPr>
        <w:t>national strategies or action plans for vulture conservation</w:t>
      </w:r>
      <w:r w:rsidRPr="37DA9B4D">
        <w:rPr>
          <w:lang w:val="en-GB"/>
        </w:rPr>
        <w:t>.</w:t>
      </w:r>
      <w:r w:rsidRPr="00340E1F">
        <w:rPr>
          <w:lang w:val="en-GB"/>
        </w:rPr>
        <w:t xml:space="preserve"> </w:t>
      </w:r>
      <w:r w:rsidRPr="37DA9B4D">
        <w:rPr>
          <w:color w:val="000000" w:themeColor="text1"/>
          <w:lang w:val="en-GB"/>
        </w:rPr>
        <w:t>Progress ha</w:t>
      </w:r>
      <w:r w:rsidR="005F44D8" w:rsidRPr="37DA9B4D">
        <w:rPr>
          <w:color w:val="000000" w:themeColor="text1"/>
          <w:lang w:val="en-GB"/>
        </w:rPr>
        <w:t>s</w:t>
      </w:r>
      <w:r w:rsidRPr="37DA9B4D">
        <w:rPr>
          <w:color w:val="000000" w:themeColor="text1"/>
          <w:lang w:val="en-GB"/>
        </w:rPr>
        <w:t xml:space="preserve"> been </w:t>
      </w:r>
      <w:r w:rsidRPr="00340E1F">
        <w:rPr>
          <w:lang w:val="en-GB"/>
        </w:rPr>
        <w:t xml:space="preserve">made in the Balkans, Tanzania and Southern Africa. Spain has 16 regional conservation plans for vultures in addition to national-level </w:t>
      </w:r>
      <w:r w:rsidR="00CA7B4B">
        <w:rPr>
          <w:color w:val="000000" w:themeColor="text1"/>
          <w:lang w:val="en-GB"/>
        </w:rPr>
        <w:t>plans</w:t>
      </w:r>
      <w:r w:rsidR="00340E1F" w:rsidRPr="00340E1F">
        <w:rPr>
          <w:lang w:val="en-GB"/>
        </w:rPr>
        <w:t>.</w:t>
      </w:r>
    </w:p>
    <w:p w14:paraId="25ED844C" w14:textId="77777777" w:rsidR="00340E1F" w:rsidRPr="00340E1F" w:rsidRDefault="00340E1F" w:rsidP="00386521">
      <w:pPr>
        <w:rPr>
          <w:lang w:val="en-GB"/>
        </w:rPr>
      </w:pPr>
    </w:p>
    <w:p w14:paraId="21F870F0" w14:textId="6FB5B469" w:rsidR="00727F2B" w:rsidRPr="00727F2B" w:rsidRDefault="00727F2B" w:rsidP="00386521">
      <w:pPr>
        <w:ind w:left="993" w:hanging="426"/>
        <w:rPr>
          <w:lang w:val="en-GB"/>
        </w:rPr>
      </w:pPr>
      <w:r w:rsidRPr="00727F2B">
        <w:rPr>
          <w:lang w:val="en-GB"/>
        </w:rPr>
        <w:t>i)</w:t>
      </w:r>
      <w:r>
        <w:tab/>
      </w:r>
      <w:r w:rsidRPr="00340E1F">
        <w:rPr>
          <w:b/>
          <w:bCs/>
          <w:lang w:val="en-GB"/>
        </w:rPr>
        <w:t>Challenges</w:t>
      </w:r>
      <w:r w:rsidRPr="00727F2B">
        <w:rPr>
          <w:lang w:val="en-GB"/>
        </w:rPr>
        <w:t xml:space="preserve">: Reported common challenges include limited financial resources, insufficient staff and data gaps. Morocco notes </w:t>
      </w:r>
      <w:r w:rsidR="000E3161" w:rsidRPr="37DA9B4D">
        <w:rPr>
          <w:lang w:val="en-GB"/>
        </w:rPr>
        <w:t>the</w:t>
      </w:r>
      <w:r w:rsidRPr="00727F2B">
        <w:rPr>
          <w:lang w:val="en-GB"/>
        </w:rPr>
        <w:t xml:space="preserve"> difficulty </w:t>
      </w:r>
      <w:r w:rsidR="000E3161" w:rsidRPr="37DA9B4D">
        <w:rPr>
          <w:lang w:val="en-GB"/>
        </w:rPr>
        <w:t>of</w:t>
      </w:r>
      <w:r w:rsidRPr="00727F2B">
        <w:rPr>
          <w:lang w:val="en-GB"/>
        </w:rPr>
        <w:t xml:space="preserve"> securing species-specific funding as donors prefer projects with broader themes. Spain's main challenge is the need to improve national and EU regulations to ban lead ammunition and reduce anticoagulant rodenticides.</w:t>
      </w:r>
    </w:p>
    <w:p w14:paraId="156FB35B" w14:textId="77777777" w:rsidR="00786F15" w:rsidRDefault="00786F15" w:rsidP="006C26A2">
      <w:pPr>
        <w:rPr>
          <w:lang w:val="en-GB"/>
        </w:rPr>
      </w:pPr>
    </w:p>
    <w:p w14:paraId="4CF52D7B" w14:textId="444D620D" w:rsidR="00D4285B" w:rsidRDefault="00D4285B" w:rsidP="00D4285B">
      <w:pPr>
        <w:suppressAutoHyphens/>
        <w:autoSpaceDN w:val="0"/>
        <w:textAlignment w:val="baseline"/>
        <w:rPr>
          <w:rFonts w:eastAsia="Calibri" w:cs="Arial"/>
          <w:u w:val="single"/>
          <w:lang w:val="en-GB"/>
        </w:rPr>
      </w:pPr>
      <w:r w:rsidRPr="003D33CA">
        <w:rPr>
          <w:rFonts w:eastAsia="Calibri" w:cs="Arial"/>
          <w:u w:val="single"/>
          <w:lang w:val="en-GB"/>
        </w:rPr>
        <w:t>Implementation of Decisions 14.152 and 14.153</w:t>
      </w:r>
    </w:p>
    <w:p w14:paraId="014E1AD8" w14:textId="77777777" w:rsidR="00D4285B" w:rsidRPr="003D33CA" w:rsidRDefault="00D4285B" w:rsidP="00D4285B">
      <w:pPr>
        <w:suppressAutoHyphens/>
        <w:autoSpaceDN w:val="0"/>
        <w:textAlignment w:val="baseline"/>
        <w:rPr>
          <w:rFonts w:eastAsia="Calibri" w:cs="Arial"/>
          <w:u w:val="single"/>
          <w:lang w:val="en-GB"/>
        </w:rPr>
      </w:pPr>
    </w:p>
    <w:p w14:paraId="4DAA4706" w14:textId="6568D42C" w:rsidR="00D4285B" w:rsidRPr="008F683F" w:rsidRDefault="00D4285B" w:rsidP="00A21CD6">
      <w:pPr>
        <w:numPr>
          <w:ilvl w:val="0"/>
          <w:numId w:val="18"/>
        </w:numPr>
        <w:autoSpaceDE w:val="0"/>
        <w:autoSpaceDN w:val="0"/>
        <w:adjustRightInd w:val="0"/>
        <w:ind w:left="567" w:hanging="567"/>
        <w:rPr>
          <w:rFonts w:eastAsiaTheme="minorEastAsia" w:cs="Arial"/>
          <w:lang w:val="en-GB"/>
        </w:rPr>
      </w:pPr>
      <w:r w:rsidRPr="00386521">
        <w:rPr>
          <w:rStyle w:val="Hyperlink"/>
          <w:rFonts w:eastAsia="Calibri"/>
        </w:rPr>
        <w:t xml:space="preserve">The </w:t>
      </w:r>
      <w:hyperlink r:id="rId16">
        <w:r w:rsidRPr="00386521">
          <w:rPr>
            <w:rStyle w:val="Hyperlink"/>
            <w:rFonts w:eastAsia="Calibri" w:cs="Arial"/>
            <w:lang w:val="en-GB"/>
          </w:rPr>
          <w:t>West Africa Vulture Action Plan (WAVCAP)</w:t>
        </w:r>
      </w:hyperlink>
      <w:r w:rsidRPr="00386521">
        <w:rPr>
          <w:rFonts w:eastAsiaTheme="minorEastAsia" w:cs="Arial"/>
          <w:lang w:val="en-GB"/>
        </w:rPr>
        <w:t xml:space="preserve"> was finalized by the Coordinating Unit of the Raptors MOU </w:t>
      </w:r>
      <w:r w:rsidRPr="00386521">
        <w:rPr>
          <w:rFonts w:eastAsiaTheme="minorEastAsia" w:cs="Arial"/>
          <w:color w:val="000000" w:themeColor="text1"/>
          <w:lang w:val="en-GB"/>
        </w:rPr>
        <w:t xml:space="preserve">(CU) </w:t>
      </w:r>
      <w:r w:rsidRPr="00386521">
        <w:rPr>
          <w:rFonts w:eastAsiaTheme="minorEastAsia" w:cs="Arial"/>
          <w:lang w:val="en-GB"/>
        </w:rPr>
        <w:t xml:space="preserve">and submitted to the </w:t>
      </w:r>
      <w:r w:rsidR="00FE5B8D" w:rsidRPr="00386521">
        <w:rPr>
          <w:rFonts w:eastAsiaTheme="minorEastAsia" w:cs="Arial"/>
          <w:lang w:val="en-GB"/>
        </w:rPr>
        <w:t>7</w:t>
      </w:r>
      <w:r w:rsidR="00FE5B8D" w:rsidRPr="00386521">
        <w:rPr>
          <w:rFonts w:eastAsiaTheme="minorEastAsia" w:cs="Arial"/>
          <w:vertAlign w:val="superscript"/>
          <w:lang w:val="en-GB"/>
        </w:rPr>
        <w:t>th</w:t>
      </w:r>
      <w:r w:rsidR="00FE5B8D" w:rsidRPr="00386521">
        <w:rPr>
          <w:rFonts w:eastAsiaTheme="minorEastAsia" w:cs="Arial"/>
          <w:lang w:val="en-GB"/>
        </w:rPr>
        <w:t xml:space="preserve"> meeting of the </w:t>
      </w:r>
      <w:r w:rsidR="00066E81" w:rsidRPr="00386521">
        <w:rPr>
          <w:rFonts w:eastAsiaTheme="minorEastAsia" w:cs="Arial"/>
          <w:lang w:val="en-GB"/>
        </w:rPr>
        <w:t xml:space="preserve">Sessional Committee of the </w:t>
      </w:r>
      <w:r w:rsidRPr="00386521">
        <w:rPr>
          <w:rFonts w:eastAsiaTheme="minorEastAsia" w:cs="Arial"/>
          <w:lang w:val="en-GB"/>
        </w:rPr>
        <w:t>Scientific C</w:t>
      </w:r>
      <w:r w:rsidR="00066E81" w:rsidRPr="00386521">
        <w:rPr>
          <w:rFonts w:eastAsiaTheme="minorEastAsia" w:cs="Arial"/>
          <w:lang w:val="en-GB"/>
        </w:rPr>
        <w:t>ouncil</w:t>
      </w:r>
      <w:r w:rsidRPr="00386521">
        <w:rPr>
          <w:rFonts w:eastAsiaTheme="minorEastAsia" w:cs="Arial"/>
          <w:lang w:val="en-GB"/>
        </w:rPr>
        <w:t xml:space="preserve"> (ScC-SC7, 17-20 September 2024)</w:t>
      </w:r>
      <w:r w:rsidR="00066E81" w:rsidRPr="00386521">
        <w:rPr>
          <w:rFonts w:eastAsiaTheme="minorEastAsia" w:cs="Arial"/>
          <w:lang w:val="en-GB"/>
        </w:rPr>
        <w:t>,</w:t>
      </w:r>
      <w:r w:rsidRPr="00386521">
        <w:rPr>
          <w:rFonts w:eastAsiaTheme="minorEastAsia" w:cs="Arial"/>
          <w:lang w:val="en-GB"/>
        </w:rPr>
        <w:t xml:space="preserve"> which recommended </w:t>
      </w:r>
      <w:r w:rsidR="00066E81" w:rsidRPr="00386521">
        <w:rPr>
          <w:rFonts w:eastAsiaTheme="minorEastAsia" w:cs="Arial"/>
          <w:lang w:val="en-GB"/>
        </w:rPr>
        <w:t xml:space="preserve">that </w:t>
      </w:r>
      <w:r w:rsidRPr="00386521">
        <w:rPr>
          <w:rFonts w:eastAsiaTheme="minorEastAsia" w:cs="Arial"/>
          <w:lang w:val="en-GB"/>
        </w:rPr>
        <w:t xml:space="preserve">the Standing Committee </w:t>
      </w:r>
      <w:r w:rsidR="00066E81" w:rsidRPr="00386521">
        <w:rPr>
          <w:rFonts w:eastAsiaTheme="minorEastAsia" w:cs="Arial"/>
          <w:lang w:val="en-GB"/>
        </w:rPr>
        <w:t>adopt the Action Plan</w:t>
      </w:r>
      <w:r w:rsidRPr="00386521">
        <w:rPr>
          <w:rFonts w:eastAsiaTheme="minorEastAsia" w:cs="Arial"/>
          <w:lang w:val="en-GB"/>
        </w:rPr>
        <w:t xml:space="preserve"> without change. The 56</w:t>
      </w:r>
      <w:r w:rsidRPr="00386521">
        <w:rPr>
          <w:rFonts w:eastAsiaTheme="minorEastAsia" w:cs="Arial"/>
          <w:vertAlign w:val="superscript"/>
          <w:lang w:val="en-GB"/>
        </w:rPr>
        <w:t>th</w:t>
      </w:r>
      <w:r w:rsidRPr="00386521">
        <w:rPr>
          <w:rFonts w:eastAsiaTheme="minorEastAsia" w:cs="Arial"/>
          <w:lang w:val="en-GB"/>
        </w:rPr>
        <w:t xml:space="preserve"> </w:t>
      </w:r>
      <w:r w:rsidR="00215DA8" w:rsidRPr="00386521">
        <w:rPr>
          <w:rFonts w:eastAsiaTheme="minorEastAsia" w:cs="Arial"/>
          <w:lang w:val="en-GB"/>
        </w:rPr>
        <w:t>m</w:t>
      </w:r>
      <w:r w:rsidRPr="00386521">
        <w:rPr>
          <w:rFonts w:eastAsiaTheme="minorEastAsia" w:cs="Arial"/>
          <w:lang w:val="en-GB"/>
        </w:rPr>
        <w:t xml:space="preserve">eeting of the </w:t>
      </w:r>
      <w:r w:rsidRPr="008F683F">
        <w:rPr>
          <w:rFonts w:eastAsiaTheme="minorEastAsia" w:cs="Arial"/>
          <w:lang w:val="en-GB"/>
        </w:rPr>
        <w:t xml:space="preserve">Standing Committee (StC56, 25-27 March 2025) </w:t>
      </w:r>
      <w:r w:rsidR="00066E81" w:rsidRPr="008F683F">
        <w:rPr>
          <w:rFonts w:eastAsiaTheme="minorEastAsia" w:cs="Arial"/>
          <w:lang w:val="en-GB"/>
        </w:rPr>
        <w:t xml:space="preserve">subsequently </w:t>
      </w:r>
      <w:r w:rsidRPr="008F683F">
        <w:rPr>
          <w:rFonts w:eastAsiaTheme="minorEastAsia" w:cs="Arial"/>
          <w:lang w:val="en-GB"/>
        </w:rPr>
        <w:t xml:space="preserve">adopted the WAVCAP. </w:t>
      </w:r>
      <w:r w:rsidRPr="008F683F">
        <w:rPr>
          <w:rFonts w:eastAsiaTheme="minorEastAsia" w:cs="Arial"/>
          <w:color w:val="000000" w:themeColor="text1"/>
          <w:lang w:val="en-GB"/>
        </w:rPr>
        <w:t>Summaries</w:t>
      </w:r>
      <w:r w:rsidRPr="008F683F">
        <w:rPr>
          <w:rFonts w:eastAsiaTheme="minorEastAsia" w:cs="Arial"/>
          <w:lang w:val="en-GB"/>
        </w:rPr>
        <w:t xml:space="preserve"> </w:t>
      </w:r>
      <w:r w:rsidR="70DC1F6A" w:rsidRPr="008F683F">
        <w:rPr>
          <w:rFonts w:eastAsiaTheme="minorEastAsia" w:cs="Arial"/>
          <w:lang w:val="en-GB"/>
        </w:rPr>
        <w:t>of the WAVCAP</w:t>
      </w:r>
      <w:r w:rsidRPr="008F683F">
        <w:rPr>
          <w:rFonts w:eastAsiaTheme="minorEastAsia" w:cs="Arial"/>
          <w:lang w:val="en-GB"/>
        </w:rPr>
        <w:t xml:space="preserve"> in </w:t>
      </w:r>
      <w:r w:rsidR="00207610" w:rsidRPr="008F683F">
        <w:rPr>
          <w:rFonts w:eastAsiaTheme="minorEastAsia" w:cs="Arial"/>
          <w:lang w:val="en-GB"/>
        </w:rPr>
        <w:t xml:space="preserve">English, </w:t>
      </w:r>
      <w:r w:rsidRPr="008F683F">
        <w:rPr>
          <w:rFonts w:eastAsiaTheme="minorEastAsia" w:cs="Arial"/>
          <w:lang w:val="en-GB"/>
        </w:rPr>
        <w:t>French and Spanish have also been produced (</w:t>
      </w:r>
      <w:hyperlink r:id="rId17" w:history="1">
        <w:r w:rsidR="004C39F8">
          <w:rPr>
            <w:rStyle w:val="Hyperlink"/>
            <w:rFonts w:eastAsiaTheme="minorEastAsia" w:cs="Arial"/>
            <w:lang w:val="en-GB"/>
          </w:rPr>
          <w:t>CMS/COP15/Inf</w:t>
        </w:r>
        <w:r w:rsidR="00AF098F">
          <w:rPr>
            <w:rStyle w:val="Hyperlink"/>
            <w:rFonts w:eastAsiaTheme="minorEastAsia" w:cs="Arial"/>
            <w:lang w:val="en-GB"/>
          </w:rPr>
          <w:t>.</w:t>
        </w:r>
        <w:r w:rsidR="004C39F8">
          <w:rPr>
            <w:rStyle w:val="Hyperlink"/>
            <w:rFonts w:eastAsiaTheme="minorEastAsia" w:cs="Arial"/>
            <w:lang w:val="en-GB"/>
          </w:rPr>
          <w:t>26.6b</w:t>
        </w:r>
      </w:hyperlink>
      <w:r w:rsidRPr="008F683F">
        <w:rPr>
          <w:rFonts w:eastAsiaTheme="minorEastAsia" w:cs="Arial"/>
          <w:lang w:val="en-GB"/>
        </w:rPr>
        <w:t>)</w:t>
      </w:r>
    </w:p>
    <w:p w14:paraId="187397FC" w14:textId="77777777" w:rsidR="00D4285B" w:rsidRPr="00197690" w:rsidRDefault="00D4285B" w:rsidP="00A21CD6">
      <w:pPr>
        <w:autoSpaceDE w:val="0"/>
        <w:autoSpaceDN w:val="0"/>
        <w:adjustRightInd w:val="0"/>
        <w:ind w:left="567" w:hanging="567"/>
        <w:rPr>
          <w:rFonts w:eastAsiaTheme="minorEastAsia" w:cs="Arial"/>
          <w:color w:val="000000" w:themeColor="text1"/>
          <w:lang w:val="en-GB"/>
        </w:rPr>
      </w:pPr>
    </w:p>
    <w:p w14:paraId="259A5A1E" w14:textId="74228818" w:rsidR="00D4285B" w:rsidRPr="004E5D66" w:rsidRDefault="00D4285B" w:rsidP="00A21CD6">
      <w:pPr>
        <w:numPr>
          <w:ilvl w:val="0"/>
          <w:numId w:val="18"/>
        </w:numPr>
        <w:autoSpaceDE w:val="0"/>
        <w:autoSpaceDN w:val="0"/>
        <w:adjustRightInd w:val="0"/>
        <w:ind w:left="567" w:hanging="567"/>
        <w:rPr>
          <w:rFonts w:cs="Arial"/>
          <w:color w:val="000000"/>
          <w:lang w:val="en-GB"/>
        </w:rPr>
      </w:pPr>
      <w:r w:rsidRPr="37DA9B4D">
        <w:rPr>
          <w:rFonts w:eastAsiaTheme="minorEastAsia" w:cs="Arial"/>
          <w:color w:val="000000" w:themeColor="text1"/>
          <w:lang w:val="en-GB"/>
        </w:rPr>
        <w:t>WAVCAP</w:t>
      </w:r>
      <w:r w:rsidR="00955098" w:rsidRPr="37DA9B4D">
        <w:rPr>
          <w:rFonts w:eastAsiaTheme="minorEastAsia" w:cs="Arial"/>
          <w:color w:val="000000" w:themeColor="text1"/>
          <w:lang w:val="en-GB"/>
        </w:rPr>
        <w:t>,</w:t>
      </w:r>
      <w:r w:rsidR="00955098" w:rsidRPr="37DA9B4D">
        <w:rPr>
          <w:rFonts w:cs="Arial"/>
          <w:color w:val="000000" w:themeColor="text1"/>
          <w:lang w:val="en-GB"/>
        </w:rPr>
        <w:t xml:space="preserve"> </w:t>
      </w:r>
      <w:r w:rsidR="00DB6DBD" w:rsidRPr="37DA9B4D">
        <w:rPr>
          <w:rFonts w:cs="Arial"/>
          <w:color w:val="000000" w:themeColor="text1"/>
          <w:lang w:val="en-GB"/>
        </w:rPr>
        <w:t>which represents a plan</w:t>
      </w:r>
      <w:r w:rsidR="001C63FD" w:rsidRPr="37DA9B4D">
        <w:rPr>
          <w:rFonts w:cs="Arial"/>
          <w:color w:val="000000" w:themeColor="text1"/>
          <w:lang w:val="en-GB"/>
        </w:rPr>
        <w:t xml:space="preserve"> for</w:t>
      </w:r>
      <w:r w:rsidR="00955098" w:rsidRPr="37DA9B4D">
        <w:rPr>
          <w:rFonts w:cs="Arial"/>
          <w:color w:val="000000" w:themeColor="text1"/>
          <w:lang w:val="en-GB"/>
        </w:rPr>
        <w:t xml:space="preserve"> implement</w:t>
      </w:r>
      <w:r w:rsidR="001C63FD" w:rsidRPr="37DA9B4D">
        <w:rPr>
          <w:rFonts w:cs="Arial"/>
          <w:color w:val="000000" w:themeColor="text1"/>
          <w:lang w:val="en-GB"/>
        </w:rPr>
        <w:t>ing</w:t>
      </w:r>
      <w:r w:rsidR="00955098" w:rsidRPr="37DA9B4D">
        <w:rPr>
          <w:rFonts w:cs="Arial"/>
          <w:color w:val="000000" w:themeColor="text1"/>
          <w:lang w:val="en-GB"/>
        </w:rPr>
        <w:t xml:space="preserve"> the Vulture MsAP</w:t>
      </w:r>
      <w:r w:rsidR="001C63FD" w:rsidRPr="37DA9B4D">
        <w:rPr>
          <w:rFonts w:cs="Arial"/>
          <w:color w:val="000000" w:themeColor="text1"/>
          <w:lang w:val="en-GB"/>
        </w:rPr>
        <w:t xml:space="preserve"> in West Africa</w:t>
      </w:r>
      <w:r w:rsidR="00764EF7" w:rsidRPr="37DA9B4D">
        <w:rPr>
          <w:rFonts w:cs="Arial"/>
          <w:color w:val="000000" w:themeColor="text1"/>
          <w:lang w:val="en-GB"/>
        </w:rPr>
        <w:t>,</w:t>
      </w:r>
      <w:r w:rsidRPr="37DA9B4D">
        <w:rPr>
          <w:rFonts w:eastAsiaTheme="minorEastAsia" w:cs="Arial"/>
          <w:color w:val="000000" w:themeColor="text1"/>
          <w:lang w:val="en-GB"/>
        </w:rPr>
        <w:t xml:space="preserve"> </w:t>
      </w:r>
      <w:r w:rsidRPr="004E5D66">
        <w:rPr>
          <w:rFonts w:eastAsiaTheme="minorEastAsia" w:cs="Arial"/>
          <w:lang w:val="en-GB"/>
        </w:rPr>
        <w:t xml:space="preserve">addresses vulture take driven by </w:t>
      </w:r>
      <w:r w:rsidR="008E0431" w:rsidRPr="37DA9B4D">
        <w:rPr>
          <w:rFonts w:eastAsiaTheme="minorEastAsia" w:cs="Arial"/>
          <w:lang w:val="en-GB"/>
        </w:rPr>
        <w:t>b</w:t>
      </w:r>
      <w:r w:rsidRPr="37DA9B4D">
        <w:rPr>
          <w:rFonts w:eastAsiaTheme="minorEastAsia" w:cs="Arial"/>
          <w:lang w:val="en-GB"/>
        </w:rPr>
        <w:t>elief-</w:t>
      </w:r>
      <w:r w:rsidR="008E0431" w:rsidRPr="37DA9B4D">
        <w:rPr>
          <w:rFonts w:eastAsiaTheme="minorEastAsia" w:cs="Arial"/>
          <w:lang w:val="en-GB"/>
        </w:rPr>
        <w:t>b</w:t>
      </w:r>
      <w:r w:rsidRPr="37DA9B4D">
        <w:rPr>
          <w:rFonts w:eastAsiaTheme="minorEastAsia" w:cs="Arial"/>
          <w:lang w:val="en-GB"/>
        </w:rPr>
        <w:t xml:space="preserve">ased </w:t>
      </w:r>
      <w:r w:rsidR="008E0431" w:rsidRPr="37DA9B4D">
        <w:rPr>
          <w:rFonts w:eastAsiaTheme="minorEastAsia" w:cs="Arial"/>
          <w:lang w:val="en-GB"/>
        </w:rPr>
        <w:t>u</w:t>
      </w:r>
      <w:r w:rsidRPr="37DA9B4D">
        <w:rPr>
          <w:rFonts w:eastAsiaTheme="minorEastAsia" w:cs="Arial"/>
          <w:lang w:val="en-GB"/>
        </w:rPr>
        <w:t>se</w:t>
      </w:r>
      <w:r w:rsidR="008E0431" w:rsidRPr="37DA9B4D">
        <w:rPr>
          <w:rFonts w:eastAsiaTheme="minorEastAsia" w:cs="Arial"/>
          <w:lang w:val="en-GB"/>
        </w:rPr>
        <w:t>,</w:t>
      </w:r>
      <w:r w:rsidRPr="004E5D66">
        <w:rPr>
          <w:rFonts w:eastAsiaTheme="minorEastAsia" w:cs="Arial"/>
          <w:lang w:val="en-GB"/>
        </w:rPr>
        <w:t xml:space="preserve"> the most serious threat </w:t>
      </w:r>
      <w:r w:rsidR="007B330A">
        <w:rPr>
          <w:rFonts w:eastAsiaTheme="minorEastAsia" w:cs="Arial"/>
          <w:lang w:val="en-GB"/>
        </w:rPr>
        <w:t xml:space="preserve">to vultures </w:t>
      </w:r>
      <w:r w:rsidRPr="004E5D66">
        <w:rPr>
          <w:rFonts w:eastAsiaTheme="minorEastAsia" w:cs="Arial"/>
          <w:lang w:val="en-GB"/>
        </w:rPr>
        <w:t xml:space="preserve">in </w:t>
      </w:r>
      <w:r w:rsidRPr="37DA9B4D">
        <w:rPr>
          <w:rFonts w:cs="Arial"/>
          <w:color w:val="000000" w:themeColor="text1"/>
          <w:lang w:val="en-GB"/>
        </w:rPr>
        <w:t>the region. The CU is actively seeking resources for its implementation.</w:t>
      </w:r>
    </w:p>
    <w:p w14:paraId="2D7FF3E3" w14:textId="6103CA2E" w:rsidR="00386521" w:rsidRDefault="00386521" w:rsidP="00D4285B">
      <w:pPr>
        <w:autoSpaceDE w:val="0"/>
        <w:autoSpaceDN w:val="0"/>
        <w:adjustRightInd w:val="0"/>
        <w:ind w:left="360"/>
        <w:rPr>
          <w:rFonts w:eastAsia="Calibri" w:cs="Arial"/>
          <w:color w:val="000000" w:themeColor="text1"/>
          <w:lang w:val="en-GB"/>
        </w:rPr>
      </w:pPr>
      <w:r>
        <w:rPr>
          <w:rFonts w:eastAsia="Calibri" w:cs="Arial"/>
          <w:color w:val="000000" w:themeColor="text1"/>
          <w:lang w:val="en-GB"/>
        </w:rPr>
        <w:br w:type="page"/>
      </w:r>
    </w:p>
    <w:p w14:paraId="1BD3B4AA" w14:textId="77777777" w:rsidR="001B4047" w:rsidRPr="003D33CA" w:rsidRDefault="001B4047" w:rsidP="001B4047">
      <w:pPr>
        <w:suppressAutoHyphens/>
        <w:autoSpaceDN w:val="0"/>
        <w:textAlignment w:val="baseline"/>
        <w:rPr>
          <w:rFonts w:eastAsia="Calibri" w:cs="Arial"/>
          <w:u w:val="single"/>
          <w:lang w:val="en-GB"/>
        </w:rPr>
      </w:pPr>
      <w:r w:rsidRPr="003D33CA">
        <w:rPr>
          <w:rFonts w:eastAsia="Calibri" w:cs="Arial"/>
          <w:u w:val="single"/>
          <w:lang w:val="en-GB"/>
        </w:rPr>
        <w:lastRenderedPageBreak/>
        <w:t xml:space="preserve">Implementation of Decisions 14.154 and 14.155 </w:t>
      </w:r>
    </w:p>
    <w:p w14:paraId="23C6A936" w14:textId="77777777" w:rsidR="001B4047" w:rsidRPr="003D33CA" w:rsidRDefault="001B4047" w:rsidP="001B4047">
      <w:pPr>
        <w:suppressAutoHyphens/>
        <w:autoSpaceDN w:val="0"/>
        <w:textAlignment w:val="baseline"/>
        <w:rPr>
          <w:rFonts w:eastAsia="Calibri" w:cs="Arial"/>
          <w:u w:val="single"/>
          <w:lang w:val="en-GB"/>
        </w:rPr>
      </w:pPr>
    </w:p>
    <w:p w14:paraId="17565316" w14:textId="7E0DBC94" w:rsidR="001B4047" w:rsidRPr="00930787" w:rsidRDefault="001B4047" w:rsidP="00A21CD6">
      <w:pPr>
        <w:numPr>
          <w:ilvl w:val="0"/>
          <w:numId w:val="18"/>
        </w:numPr>
        <w:autoSpaceDE w:val="0"/>
        <w:autoSpaceDN w:val="0"/>
        <w:adjustRightInd w:val="0"/>
        <w:ind w:left="567" w:hanging="567"/>
        <w:rPr>
          <w:rFonts w:eastAsia="Calibri" w:cs="Arial"/>
          <w:lang w:val="en-GB"/>
        </w:rPr>
      </w:pPr>
      <w:r w:rsidRPr="00930787">
        <w:rPr>
          <w:rFonts w:eastAsia="Calibri" w:cs="Arial"/>
          <w:lang w:val="en-GB"/>
        </w:rPr>
        <w:t xml:space="preserve">The </w:t>
      </w:r>
      <w:r>
        <w:rPr>
          <w:rFonts w:eastAsia="Calibri" w:cs="Arial"/>
          <w:lang w:val="en-GB"/>
        </w:rPr>
        <w:t>CU</w:t>
      </w:r>
      <w:r w:rsidR="00031A8B" w:rsidRPr="37DA9B4D">
        <w:rPr>
          <w:rFonts w:eastAsia="Calibri" w:cs="Arial"/>
          <w:lang w:val="en-GB"/>
        </w:rPr>
        <w:t>,</w:t>
      </w:r>
      <w:r w:rsidRPr="00930787">
        <w:rPr>
          <w:rFonts w:eastAsia="Calibri" w:cs="Arial"/>
          <w:lang w:val="en-GB"/>
        </w:rPr>
        <w:t xml:space="preserve"> with the support </w:t>
      </w:r>
      <w:r w:rsidR="00031A8B" w:rsidRPr="37DA9B4D">
        <w:rPr>
          <w:rFonts w:eastAsia="Calibri" w:cs="Arial"/>
          <w:lang w:val="en-GB"/>
        </w:rPr>
        <w:t xml:space="preserve">of the </w:t>
      </w:r>
      <w:r w:rsidRPr="00AC1A78">
        <w:rPr>
          <w:rFonts w:eastAsia="Calibri" w:cs="Arial"/>
          <w:lang w:val="en-GB"/>
        </w:rPr>
        <w:t>Vulture Coordination Team (VCT</w:t>
      </w:r>
      <w:r w:rsidRPr="37DA9B4D">
        <w:rPr>
          <w:rFonts w:eastAsia="Calibri" w:cs="Arial"/>
          <w:lang w:val="en-GB"/>
        </w:rPr>
        <w:t>)</w:t>
      </w:r>
      <w:r w:rsidR="00031A8B" w:rsidRPr="37DA9B4D">
        <w:rPr>
          <w:rFonts w:eastAsia="Calibri" w:cs="Arial"/>
          <w:lang w:val="en-GB"/>
        </w:rPr>
        <w:t>,</w:t>
      </w:r>
      <w:r w:rsidRPr="37DA9B4D">
        <w:rPr>
          <w:rFonts w:eastAsia="Calibri" w:cs="Arial"/>
          <w:lang w:val="en-GB"/>
        </w:rPr>
        <w:t xml:space="preserve"> organi</w:t>
      </w:r>
      <w:r w:rsidR="00031A8B" w:rsidRPr="37DA9B4D">
        <w:rPr>
          <w:rFonts w:eastAsia="Calibri" w:cs="Arial"/>
          <w:lang w:val="en-GB"/>
        </w:rPr>
        <w:t>z</w:t>
      </w:r>
      <w:r w:rsidRPr="37DA9B4D">
        <w:rPr>
          <w:rFonts w:eastAsia="Calibri" w:cs="Arial"/>
          <w:lang w:val="en-GB"/>
        </w:rPr>
        <w:t>ed</w:t>
      </w:r>
      <w:r w:rsidRPr="00930787">
        <w:rPr>
          <w:rFonts w:eastAsia="Calibri" w:cs="Arial"/>
          <w:lang w:val="en-GB"/>
        </w:rPr>
        <w:t xml:space="preserve"> a </w:t>
      </w:r>
      <w:r w:rsidR="004923BA">
        <w:rPr>
          <w:rFonts w:eastAsia="Calibri" w:cs="Arial"/>
          <w:lang w:val="en-GB"/>
        </w:rPr>
        <w:t>s</w:t>
      </w:r>
      <w:r w:rsidRPr="00930787">
        <w:rPr>
          <w:rFonts w:eastAsia="Calibri" w:cs="Arial"/>
          <w:lang w:val="en-GB"/>
        </w:rPr>
        <w:t xml:space="preserve">ide event on vultures during COP14 to launch the </w:t>
      </w:r>
      <w:hyperlink r:id="rId18">
        <w:r w:rsidRPr="37DA9B4D">
          <w:rPr>
            <w:rStyle w:val="Hyperlink"/>
            <w:rFonts w:eastAsia="Calibri" w:cs="Arial"/>
            <w:lang w:val="en-GB"/>
          </w:rPr>
          <w:t xml:space="preserve">Mid-Term Implementation </w:t>
        </w:r>
        <w:r w:rsidR="009144A0" w:rsidRPr="37DA9B4D">
          <w:rPr>
            <w:rStyle w:val="Hyperlink"/>
            <w:rFonts w:eastAsia="Calibri" w:cs="Arial"/>
            <w:lang w:val="en-GB"/>
          </w:rPr>
          <w:t>Review</w:t>
        </w:r>
        <w:r w:rsidRPr="37DA9B4D">
          <w:rPr>
            <w:rStyle w:val="Hyperlink"/>
            <w:rFonts w:eastAsia="Calibri" w:cs="Arial"/>
            <w:lang w:val="en-GB"/>
          </w:rPr>
          <w:t xml:space="preserve"> of the MsAP</w:t>
        </w:r>
      </w:hyperlink>
      <w:r w:rsidRPr="00930787">
        <w:rPr>
          <w:rFonts w:eastAsia="Calibri" w:cs="Arial"/>
          <w:lang w:val="en-GB"/>
        </w:rPr>
        <w:t xml:space="preserve"> and the </w:t>
      </w:r>
      <w:r w:rsidRPr="00930787">
        <w:t>West Africa Vulture Conservation Action Plan</w:t>
      </w:r>
      <w:r w:rsidRPr="00930787">
        <w:rPr>
          <w:rFonts w:eastAsia="Calibri" w:cs="Arial"/>
          <w:lang w:val="en-GB"/>
        </w:rPr>
        <w:t xml:space="preserve">. </w:t>
      </w:r>
    </w:p>
    <w:p w14:paraId="65BE3DFE" w14:textId="77777777" w:rsidR="001B4047" w:rsidRPr="00930787" w:rsidRDefault="001B4047" w:rsidP="00A21CD6">
      <w:pPr>
        <w:autoSpaceDE w:val="0"/>
        <w:autoSpaceDN w:val="0"/>
        <w:adjustRightInd w:val="0"/>
        <w:ind w:left="567" w:hanging="567"/>
        <w:rPr>
          <w:rFonts w:eastAsia="Calibri" w:cs="Arial"/>
          <w:lang w:val="en-GB"/>
        </w:rPr>
      </w:pPr>
    </w:p>
    <w:p w14:paraId="4E5D32A8" w14:textId="378CF2D1" w:rsidR="001B4047" w:rsidRPr="00930787" w:rsidRDefault="001B4047" w:rsidP="00386521">
      <w:pPr>
        <w:widowControl w:val="0"/>
        <w:numPr>
          <w:ilvl w:val="0"/>
          <w:numId w:val="18"/>
        </w:numPr>
        <w:autoSpaceDE w:val="0"/>
        <w:autoSpaceDN w:val="0"/>
        <w:adjustRightInd w:val="0"/>
        <w:ind w:left="567" w:hanging="567"/>
        <w:rPr>
          <w:rFonts w:cs="Arial"/>
          <w:lang w:val="en-GB"/>
        </w:rPr>
      </w:pPr>
      <w:r w:rsidRPr="37DA9B4D">
        <w:rPr>
          <w:rFonts w:cs="Arial"/>
          <w:color w:val="000000" w:themeColor="text1"/>
          <w:lang w:val="en-GB"/>
        </w:rPr>
        <w:t xml:space="preserve">Since </w:t>
      </w:r>
      <w:r w:rsidRPr="00930787">
        <w:rPr>
          <w:rFonts w:cs="Arial"/>
          <w:color w:val="000000" w:themeColor="text1"/>
          <w:lang w:val="en-GB"/>
        </w:rPr>
        <w:t>COP14</w:t>
      </w:r>
      <w:r w:rsidRPr="37DA9B4D">
        <w:rPr>
          <w:rFonts w:cs="Arial"/>
          <w:color w:val="000000" w:themeColor="text1"/>
          <w:lang w:val="en-GB"/>
        </w:rPr>
        <w:t>, the VCT</w:t>
      </w:r>
      <w:r w:rsidR="00D1663C" w:rsidRPr="37DA9B4D">
        <w:rPr>
          <w:rFonts w:cs="Arial"/>
          <w:color w:val="000000" w:themeColor="text1"/>
          <w:lang w:val="en-GB"/>
        </w:rPr>
        <w:t>,</w:t>
      </w:r>
      <w:r w:rsidRPr="37DA9B4D">
        <w:rPr>
          <w:rFonts w:cs="Arial"/>
          <w:color w:val="000000" w:themeColor="text1"/>
          <w:lang w:val="en-GB"/>
        </w:rPr>
        <w:t xml:space="preserve"> facilitated by the </w:t>
      </w:r>
      <w:r w:rsidR="29B79DC8" w:rsidRPr="37DA9B4D">
        <w:rPr>
          <w:rFonts w:cs="Arial"/>
          <w:color w:val="000000" w:themeColor="text1"/>
          <w:lang w:val="en-GB"/>
        </w:rPr>
        <w:t>CU</w:t>
      </w:r>
      <w:r w:rsidR="00D1663C" w:rsidRPr="37DA9B4D">
        <w:rPr>
          <w:rFonts w:cs="Arial"/>
          <w:color w:val="000000" w:themeColor="text1"/>
          <w:lang w:val="en-GB"/>
        </w:rPr>
        <w:t>, has</w:t>
      </w:r>
      <w:r w:rsidRPr="37DA9B4D">
        <w:rPr>
          <w:rFonts w:cs="Arial"/>
          <w:color w:val="000000" w:themeColor="text1"/>
          <w:lang w:val="en-GB"/>
        </w:rPr>
        <w:t xml:space="preserve"> met </w:t>
      </w:r>
      <w:r w:rsidRPr="00930787">
        <w:rPr>
          <w:rFonts w:cs="Arial"/>
          <w:lang w:val="en-GB"/>
        </w:rPr>
        <w:t xml:space="preserve">regularly to share information, review funding opportunities and devise plans for promoting the Vulture MsAP at meetings and forums. These activities ensure that the Vulture MsAP maintains its relevance and influence among the conservation community. </w:t>
      </w:r>
      <w:r w:rsidRPr="37DA9B4D">
        <w:rPr>
          <w:rFonts w:cs="Arial"/>
          <w:lang w:val="en-GB"/>
        </w:rPr>
        <w:t>The team</w:t>
      </w:r>
      <w:r w:rsidR="00281913" w:rsidRPr="37DA9B4D">
        <w:rPr>
          <w:rFonts w:cs="Arial"/>
          <w:lang w:val="en-GB"/>
        </w:rPr>
        <w:t xml:space="preserve">’s </w:t>
      </w:r>
      <w:r w:rsidR="009F327D" w:rsidRPr="37DA9B4D">
        <w:rPr>
          <w:rFonts w:cs="Arial"/>
          <w:lang w:val="en-GB"/>
        </w:rPr>
        <w:t>activities</w:t>
      </w:r>
      <w:r w:rsidRPr="37DA9B4D">
        <w:rPr>
          <w:rFonts w:cs="Arial"/>
          <w:lang w:val="en-GB"/>
        </w:rPr>
        <w:t xml:space="preserve"> contribute</w:t>
      </w:r>
      <w:r w:rsidRPr="00930787">
        <w:rPr>
          <w:rFonts w:cs="Arial"/>
          <w:lang w:val="en-GB"/>
        </w:rPr>
        <w:t xml:space="preserve"> to Objective 12, which aims to advance vulture conservation through effective promotion and implementation of the Vulture MsAP. </w:t>
      </w:r>
    </w:p>
    <w:p w14:paraId="686D3AC2" w14:textId="77777777" w:rsidR="001B4047" w:rsidRPr="00A465F4" w:rsidRDefault="001B4047" w:rsidP="004970C1">
      <w:pPr>
        <w:pStyle w:val="ListParagraph"/>
        <w:ind w:left="567" w:hanging="567"/>
        <w:contextualSpacing w:val="0"/>
        <w:rPr>
          <w:rFonts w:cs="Arial"/>
          <w:lang w:val="en-GB"/>
        </w:rPr>
      </w:pPr>
    </w:p>
    <w:p w14:paraId="41741B9D" w14:textId="35217B5C" w:rsidR="001B4047" w:rsidRPr="00B070FE" w:rsidRDefault="001B4047" w:rsidP="004970C1">
      <w:pPr>
        <w:widowControl w:val="0"/>
        <w:numPr>
          <w:ilvl w:val="0"/>
          <w:numId w:val="18"/>
        </w:numPr>
        <w:autoSpaceDE w:val="0"/>
        <w:autoSpaceDN w:val="0"/>
        <w:adjustRightInd w:val="0"/>
        <w:ind w:left="567" w:hanging="567"/>
        <w:rPr>
          <w:rFonts w:cs="Arial"/>
          <w:lang w:val="en-GB"/>
        </w:rPr>
      </w:pPr>
      <w:hyperlink r:id="rId19">
        <w:r w:rsidRPr="37DA9B4D">
          <w:rPr>
            <w:rStyle w:val="Hyperlink"/>
            <w:rFonts w:cs="Arial"/>
            <w:lang w:val="en-GB"/>
          </w:rPr>
          <w:t>Notification 2024/027</w:t>
        </w:r>
        <w:r w:rsidRPr="00386521">
          <w:rPr>
            <w:rStyle w:val="Hyperlink"/>
            <w:rFonts w:cs="Arial"/>
            <w:color w:val="auto"/>
            <w:u w:val="none"/>
            <w:lang w:val="en-GB"/>
          </w:rPr>
          <w:t xml:space="preserve">: </w:t>
        </w:r>
        <w:r w:rsidRPr="00386521">
          <w:rPr>
            <w:rStyle w:val="Hyperlink"/>
            <w:rFonts w:cs="Arial"/>
            <w:i/>
            <w:iCs/>
            <w:color w:val="auto"/>
            <w:u w:val="none"/>
            <w:lang w:val="en-GB"/>
          </w:rPr>
          <w:t xml:space="preserve">Call for Funding </w:t>
        </w:r>
        <w:r w:rsidR="0023529B" w:rsidRPr="00386521">
          <w:rPr>
            <w:rStyle w:val="Hyperlink"/>
            <w:rFonts w:cs="Arial"/>
            <w:i/>
            <w:iCs/>
            <w:color w:val="auto"/>
            <w:u w:val="none"/>
            <w:lang w:val="en-GB"/>
          </w:rPr>
          <w:t>a</w:t>
        </w:r>
        <w:r w:rsidRPr="00386521">
          <w:rPr>
            <w:rStyle w:val="Hyperlink"/>
            <w:rFonts w:cs="Arial"/>
            <w:i/>
            <w:iCs/>
            <w:color w:val="auto"/>
            <w:u w:val="none"/>
            <w:lang w:val="en-GB"/>
          </w:rPr>
          <w:t>nd Nominations for Vulture Working Group</w:t>
        </w:r>
      </w:hyperlink>
      <w:r w:rsidRPr="37DA9B4D">
        <w:rPr>
          <w:rFonts w:cs="Arial"/>
          <w:lang w:val="en-GB"/>
        </w:rPr>
        <w:t xml:space="preserve"> </w:t>
      </w:r>
      <w:r w:rsidR="007D4522" w:rsidRPr="37DA9B4D">
        <w:rPr>
          <w:rFonts w:cs="Arial"/>
          <w:lang w:val="en-GB"/>
        </w:rPr>
        <w:t>w</w:t>
      </w:r>
      <w:r w:rsidRPr="37DA9B4D">
        <w:rPr>
          <w:rFonts w:cs="Arial"/>
          <w:lang w:val="en-GB"/>
        </w:rPr>
        <w:t xml:space="preserve">as circulated </w:t>
      </w:r>
      <w:r w:rsidR="00447243" w:rsidRPr="37DA9B4D">
        <w:rPr>
          <w:rFonts w:cs="Arial"/>
          <w:lang w:val="en-GB"/>
        </w:rPr>
        <w:t xml:space="preserve">among CMS Parties </w:t>
      </w:r>
      <w:r w:rsidRPr="37DA9B4D">
        <w:rPr>
          <w:rFonts w:cs="Arial"/>
          <w:lang w:val="en-GB"/>
        </w:rPr>
        <w:t xml:space="preserve">in November 2024. </w:t>
      </w:r>
      <w:r w:rsidRPr="00B070FE">
        <w:rPr>
          <w:rFonts w:cs="Arial"/>
          <w:lang w:val="en-GB"/>
        </w:rPr>
        <w:t xml:space="preserve">No financial support was offered and only a few </w:t>
      </w:r>
      <w:r w:rsidRPr="00B965FD">
        <w:rPr>
          <w:rFonts w:cs="Arial"/>
          <w:lang w:val="en-GB"/>
        </w:rPr>
        <w:t>countries</w:t>
      </w:r>
      <w:r w:rsidRPr="00B070FE">
        <w:rPr>
          <w:rFonts w:cs="Arial"/>
          <w:lang w:val="en-GB"/>
        </w:rPr>
        <w:t xml:space="preserve"> nominated members to the </w:t>
      </w:r>
      <w:r w:rsidRPr="37DA9B4D">
        <w:rPr>
          <w:rFonts w:cs="Arial"/>
          <w:lang w:val="en-GB"/>
        </w:rPr>
        <w:t>W</w:t>
      </w:r>
      <w:r w:rsidR="00D05024" w:rsidRPr="37DA9B4D">
        <w:rPr>
          <w:rFonts w:cs="Arial"/>
          <w:lang w:val="en-GB"/>
        </w:rPr>
        <w:t xml:space="preserve">orking </w:t>
      </w:r>
      <w:r w:rsidRPr="37DA9B4D">
        <w:rPr>
          <w:rFonts w:cs="Arial"/>
          <w:lang w:val="en-GB"/>
        </w:rPr>
        <w:t>G</w:t>
      </w:r>
      <w:r w:rsidR="00D05024" w:rsidRPr="37DA9B4D">
        <w:rPr>
          <w:rFonts w:cs="Arial"/>
          <w:lang w:val="en-GB"/>
        </w:rPr>
        <w:t>roup</w:t>
      </w:r>
      <w:r w:rsidRPr="00B070FE">
        <w:rPr>
          <w:rFonts w:cs="Arial"/>
          <w:lang w:val="en-GB"/>
        </w:rPr>
        <w:t xml:space="preserve">. </w:t>
      </w:r>
    </w:p>
    <w:p w14:paraId="1E542889" w14:textId="77777777" w:rsidR="001B4047" w:rsidRPr="00A465F4" w:rsidRDefault="001B4047" w:rsidP="004970C1">
      <w:pPr>
        <w:pStyle w:val="ListParagraph"/>
        <w:ind w:left="567" w:hanging="567"/>
        <w:contextualSpacing w:val="0"/>
        <w:rPr>
          <w:rFonts w:cs="Arial"/>
          <w:lang w:val="en-GB"/>
        </w:rPr>
      </w:pPr>
    </w:p>
    <w:p w14:paraId="1DA3C2B9" w14:textId="0B2DEBD8" w:rsidR="001B4047" w:rsidRPr="00A465F4" w:rsidRDefault="001B4047" w:rsidP="00A922C0">
      <w:pPr>
        <w:numPr>
          <w:ilvl w:val="0"/>
          <w:numId w:val="18"/>
        </w:numPr>
        <w:autoSpaceDE w:val="0"/>
        <w:autoSpaceDN w:val="0"/>
        <w:adjustRightInd w:val="0"/>
        <w:ind w:left="567" w:hanging="567"/>
        <w:rPr>
          <w:rFonts w:eastAsia="Calibri" w:cs="Arial"/>
          <w:lang w:val="en-GB"/>
        </w:rPr>
      </w:pPr>
      <w:r w:rsidRPr="00A465F4">
        <w:rPr>
          <w:rFonts w:eastAsia="Calibri" w:cs="Arial"/>
          <w:lang w:val="en-GB"/>
        </w:rPr>
        <w:t xml:space="preserve">The VCT agreed on how to identify </w:t>
      </w:r>
      <w:r w:rsidR="00DE5796" w:rsidRPr="37DA9B4D">
        <w:rPr>
          <w:rFonts w:eastAsia="Calibri" w:cs="Arial"/>
          <w:lang w:val="en-GB"/>
        </w:rPr>
        <w:t xml:space="preserve">coordinators – both for </w:t>
      </w:r>
      <w:r w:rsidRPr="00A465F4">
        <w:rPr>
          <w:rFonts w:eastAsia="Calibri" w:cs="Arial"/>
          <w:lang w:val="en-GB"/>
        </w:rPr>
        <w:t xml:space="preserve">the </w:t>
      </w:r>
      <w:r w:rsidR="00DE5796" w:rsidRPr="37DA9B4D">
        <w:rPr>
          <w:rFonts w:eastAsia="Calibri" w:cs="Arial"/>
          <w:lang w:val="en-GB"/>
        </w:rPr>
        <w:t>Working Group as a whole</w:t>
      </w:r>
      <w:r w:rsidRPr="00A465F4">
        <w:rPr>
          <w:rFonts w:eastAsia="Calibri" w:cs="Arial"/>
          <w:lang w:val="en-GB"/>
        </w:rPr>
        <w:t xml:space="preserve"> and </w:t>
      </w:r>
      <w:r w:rsidR="00930326" w:rsidRPr="37DA9B4D">
        <w:rPr>
          <w:rFonts w:eastAsia="Calibri" w:cs="Arial"/>
          <w:lang w:val="en-GB"/>
        </w:rPr>
        <w:t xml:space="preserve">for </w:t>
      </w:r>
      <w:r w:rsidRPr="37DA9B4D">
        <w:rPr>
          <w:rFonts w:eastAsia="Calibri" w:cs="Arial"/>
          <w:color w:val="000000" w:themeColor="text1"/>
          <w:lang w:val="en-GB"/>
        </w:rPr>
        <w:t>regional coordinat</w:t>
      </w:r>
      <w:r w:rsidR="00930326" w:rsidRPr="37DA9B4D">
        <w:rPr>
          <w:rFonts w:eastAsia="Calibri" w:cs="Arial"/>
          <w:color w:val="000000" w:themeColor="text1"/>
          <w:lang w:val="en-GB"/>
        </w:rPr>
        <w:t xml:space="preserve">ion </w:t>
      </w:r>
      <w:r w:rsidR="00930326" w:rsidRPr="37DA9B4D">
        <w:rPr>
          <w:rFonts w:eastAsia="Calibri" w:cs="Arial"/>
          <w:lang w:val="en-GB"/>
        </w:rPr>
        <w:t xml:space="preserve">– </w:t>
      </w:r>
      <w:r w:rsidRPr="00A465F4">
        <w:rPr>
          <w:rFonts w:eastAsia="Calibri" w:cs="Arial"/>
          <w:lang w:val="en-GB"/>
        </w:rPr>
        <w:t>and a number of meetings were held with potential regional coordinators</w:t>
      </w:r>
      <w:r w:rsidR="00AC1CF9" w:rsidRPr="37DA9B4D">
        <w:rPr>
          <w:rFonts w:eastAsia="Calibri" w:cs="Arial"/>
          <w:lang w:val="en-GB"/>
        </w:rPr>
        <w:t>. However,</w:t>
      </w:r>
      <w:r w:rsidRPr="00A465F4">
        <w:rPr>
          <w:rFonts w:eastAsia="Calibri" w:cs="Arial"/>
          <w:lang w:val="en-GB"/>
        </w:rPr>
        <w:t xml:space="preserve"> </w:t>
      </w:r>
      <w:r w:rsidRPr="37DA9B4D">
        <w:rPr>
          <w:rFonts w:eastAsia="Calibri" w:cs="Arial"/>
          <w:color w:val="000000" w:themeColor="text1"/>
          <w:lang w:val="en-GB"/>
        </w:rPr>
        <w:t xml:space="preserve">the lack </w:t>
      </w:r>
      <w:r w:rsidRPr="00A465F4">
        <w:rPr>
          <w:rFonts w:eastAsia="Calibri" w:cs="Arial"/>
          <w:lang w:val="en-GB"/>
        </w:rPr>
        <w:t>of resources was a major challenge.</w:t>
      </w:r>
    </w:p>
    <w:p w14:paraId="2E71FA77" w14:textId="77777777" w:rsidR="001B4047" w:rsidRPr="00A465F4" w:rsidRDefault="001B4047" w:rsidP="00A922C0">
      <w:pPr>
        <w:autoSpaceDE w:val="0"/>
        <w:autoSpaceDN w:val="0"/>
        <w:adjustRightInd w:val="0"/>
        <w:ind w:left="567" w:hanging="567"/>
        <w:rPr>
          <w:rFonts w:eastAsia="Calibri" w:cs="Arial"/>
          <w:lang w:val="en-GB"/>
        </w:rPr>
      </w:pPr>
    </w:p>
    <w:p w14:paraId="331418D1" w14:textId="742ED810" w:rsidR="00A6498C" w:rsidRDefault="001B4047" w:rsidP="00A922C0">
      <w:pPr>
        <w:pStyle w:val="ListParagraph"/>
        <w:numPr>
          <w:ilvl w:val="0"/>
          <w:numId w:val="18"/>
        </w:numPr>
        <w:ind w:left="567" w:hanging="567"/>
        <w:rPr>
          <w:rFonts w:eastAsia="Calibri" w:cs="Arial"/>
          <w:lang w:val="en-GB"/>
        </w:rPr>
      </w:pPr>
      <w:r w:rsidRPr="00A6498C">
        <w:rPr>
          <w:rFonts w:eastAsia="Calibri" w:cs="Arial"/>
          <w:lang w:val="en-GB"/>
        </w:rPr>
        <w:t>The Secretariat contributed to</w:t>
      </w:r>
      <w:r w:rsidRPr="37DA9B4D">
        <w:rPr>
          <w:rFonts w:eastAsia="Calibri" w:cs="Arial"/>
          <w:color w:val="EE0000"/>
          <w:lang w:val="en-GB"/>
        </w:rPr>
        <w:t xml:space="preserve"> </w:t>
      </w:r>
      <w:r w:rsidRPr="00A6498C">
        <w:rPr>
          <w:rFonts w:eastAsia="Calibri" w:cs="Arial"/>
          <w:lang w:val="en-GB"/>
        </w:rPr>
        <w:t xml:space="preserve">the Southern African Development Community (SADC) Vulture Conservation Strategy and Action Plan by supporting the development of </w:t>
      </w:r>
      <w:r w:rsidR="006528F1" w:rsidRPr="37DA9B4D">
        <w:rPr>
          <w:rFonts w:eastAsia="Calibri" w:cs="Arial"/>
          <w:lang w:val="en-GB"/>
        </w:rPr>
        <w:t>a</w:t>
      </w:r>
      <w:r w:rsidRPr="37DA9B4D">
        <w:rPr>
          <w:rFonts w:eastAsia="Calibri" w:cs="Arial"/>
          <w:lang w:val="en-GB"/>
        </w:rPr>
        <w:t xml:space="preserve"> </w:t>
      </w:r>
      <w:r w:rsidR="006528F1" w:rsidRPr="37DA9B4D">
        <w:rPr>
          <w:rFonts w:eastAsia="Calibri" w:cs="Arial"/>
          <w:lang w:val="en-GB"/>
        </w:rPr>
        <w:t>s</w:t>
      </w:r>
      <w:r w:rsidRPr="37DA9B4D">
        <w:rPr>
          <w:rFonts w:eastAsia="Calibri" w:cs="Arial"/>
          <w:lang w:val="en-GB"/>
        </w:rPr>
        <w:t xml:space="preserve">ituation </w:t>
      </w:r>
      <w:r w:rsidR="006528F1" w:rsidRPr="37DA9B4D">
        <w:rPr>
          <w:rFonts w:eastAsia="Calibri" w:cs="Arial"/>
          <w:lang w:val="en-GB"/>
        </w:rPr>
        <w:t>a</w:t>
      </w:r>
      <w:r w:rsidRPr="37DA9B4D">
        <w:rPr>
          <w:rFonts w:eastAsia="Calibri" w:cs="Arial"/>
          <w:lang w:val="en-GB"/>
        </w:rPr>
        <w:t>nalysis</w:t>
      </w:r>
      <w:r w:rsidRPr="00A6498C">
        <w:rPr>
          <w:rFonts w:eastAsia="Calibri" w:cs="Arial"/>
          <w:lang w:val="en-GB"/>
        </w:rPr>
        <w:t xml:space="preserve"> of vultures in Southern Africa. The Plan was launched in Johannesburg, South Africa</w:t>
      </w:r>
      <w:r w:rsidR="002332B9" w:rsidRPr="37DA9B4D">
        <w:rPr>
          <w:rFonts w:eastAsia="Calibri" w:cs="Arial"/>
          <w:lang w:val="en-GB"/>
        </w:rPr>
        <w:t>,</w:t>
      </w:r>
      <w:r w:rsidRPr="00A6498C">
        <w:rPr>
          <w:rFonts w:eastAsia="Calibri" w:cs="Arial"/>
          <w:lang w:val="en-GB"/>
        </w:rPr>
        <w:t xml:space="preserve"> on 26-27 August 2025. </w:t>
      </w:r>
    </w:p>
    <w:p w14:paraId="2508E604" w14:textId="77777777" w:rsidR="00A6498C" w:rsidRPr="00A6498C" w:rsidRDefault="00A6498C" w:rsidP="00A922C0">
      <w:pPr>
        <w:pStyle w:val="ListParagraph"/>
        <w:ind w:left="567" w:hanging="567"/>
        <w:rPr>
          <w:rFonts w:eastAsia="Calibri" w:cs="Arial"/>
          <w:lang w:val="en-GB"/>
        </w:rPr>
      </w:pPr>
    </w:p>
    <w:p w14:paraId="5375D7F3" w14:textId="7316B446" w:rsidR="00A6498C" w:rsidRPr="00035676" w:rsidRDefault="001B4047" w:rsidP="00A922C0">
      <w:pPr>
        <w:pStyle w:val="ListParagraph"/>
        <w:numPr>
          <w:ilvl w:val="0"/>
          <w:numId w:val="18"/>
        </w:numPr>
        <w:ind w:left="567" w:hanging="567"/>
        <w:rPr>
          <w:rFonts w:eastAsia="Calibri" w:cs="Arial"/>
          <w:lang w:val="en-GB"/>
        </w:rPr>
      </w:pPr>
      <w:r w:rsidRPr="00A6498C">
        <w:rPr>
          <w:rFonts w:eastAsia="Calibri" w:cs="Arial"/>
          <w:lang w:val="en-GB"/>
        </w:rPr>
        <w:t xml:space="preserve">The Secretariat </w:t>
      </w:r>
      <w:r w:rsidR="00932BD9" w:rsidRPr="37DA9B4D">
        <w:rPr>
          <w:rFonts w:eastAsia="Calibri" w:cs="Arial"/>
          <w:lang w:val="en-GB"/>
        </w:rPr>
        <w:t xml:space="preserve">held </w:t>
      </w:r>
      <w:r w:rsidRPr="37DA9B4D">
        <w:rPr>
          <w:rFonts w:eastAsia="Calibri" w:cs="Arial"/>
          <w:lang w:val="en-GB"/>
        </w:rPr>
        <w:t>discuss</w:t>
      </w:r>
      <w:r w:rsidR="00932BD9" w:rsidRPr="37DA9B4D">
        <w:rPr>
          <w:rFonts w:eastAsia="Calibri" w:cs="Arial"/>
          <w:lang w:val="en-GB"/>
        </w:rPr>
        <w:t>ions</w:t>
      </w:r>
      <w:r w:rsidRPr="37DA9B4D">
        <w:rPr>
          <w:rFonts w:eastAsia="Calibri" w:cs="Arial"/>
          <w:lang w:val="en-GB"/>
        </w:rPr>
        <w:t xml:space="preserve"> with </w:t>
      </w:r>
      <w:r w:rsidR="00932BD9" w:rsidRPr="37DA9B4D">
        <w:rPr>
          <w:rFonts w:eastAsia="Calibri" w:cs="Arial"/>
          <w:lang w:val="en-GB"/>
        </w:rPr>
        <w:t xml:space="preserve">the </w:t>
      </w:r>
      <w:r w:rsidRPr="00A6498C">
        <w:rPr>
          <w:rFonts w:eastAsia="Calibri" w:cs="Arial"/>
          <w:lang w:val="en-GB"/>
        </w:rPr>
        <w:t>SADC</w:t>
      </w:r>
      <w:r w:rsidR="00387806">
        <w:rPr>
          <w:rFonts w:eastAsia="Calibri" w:cs="Arial"/>
          <w:lang w:val="en-GB"/>
        </w:rPr>
        <w:t xml:space="preserve"> Secretariat and </w:t>
      </w:r>
      <w:r w:rsidR="00FD5722">
        <w:rPr>
          <w:rFonts w:eastAsia="Calibri" w:cs="Arial"/>
          <w:lang w:val="en-GB"/>
        </w:rPr>
        <w:t xml:space="preserve">CMS Parties </w:t>
      </w:r>
      <w:r w:rsidR="00932BD9" w:rsidRPr="37DA9B4D">
        <w:rPr>
          <w:rFonts w:eastAsia="Calibri" w:cs="Arial"/>
          <w:lang w:val="en-GB"/>
        </w:rPr>
        <w:t xml:space="preserve">in the region </w:t>
      </w:r>
      <w:r w:rsidRPr="00A6498C">
        <w:rPr>
          <w:rFonts w:eastAsia="Calibri" w:cs="Arial"/>
          <w:lang w:val="en-GB"/>
        </w:rPr>
        <w:t xml:space="preserve">on how to align the coordination </w:t>
      </w:r>
      <w:r w:rsidR="009943AC" w:rsidRPr="37DA9B4D">
        <w:rPr>
          <w:rFonts w:eastAsia="Calibri" w:cs="Arial"/>
          <w:lang w:val="en-GB"/>
        </w:rPr>
        <w:t xml:space="preserve">of </w:t>
      </w:r>
      <w:r w:rsidRPr="00A6498C">
        <w:rPr>
          <w:rFonts w:eastAsia="Calibri" w:cs="Arial"/>
          <w:lang w:val="en-GB"/>
        </w:rPr>
        <w:t xml:space="preserve">the SADC and CMS </w:t>
      </w:r>
      <w:r w:rsidR="00385CE0" w:rsidRPr="37DA9B4D">
        <w:rPr>
          <w:rFonts w:eastAsia="Calibri" w:cs="Arial"/>
          <w:lang w:val="en-GB"/>
        </w:rPr>
        <w:t>A</w:t>
      </w:r>
      <w:r w:rsidRPr="37DA9B4D">
        <w:rPr>
          <w:rFonts w:eastAsia="Calibri" w:cs="Arial"/>
          <w:lang w:val="en-GB"/>
        </w:rPr>
        <w:t xml:space="preserve">ction </w:t>
      </w:r>
      <w:r w:rsidR="00385CE0" w:rsidRPr="37DA9B4D">
        <w:rPr>
          <w:rFonts w:eastAsia="Calibri" w:cs="Arial"/>
          <w:lang w:val="en-GB"/>
        </w:rPr>
        <w:t>P</w:t>
      </w:r>
      <w:r w:rsidRPr="37DA9B4D">
        <w:rPr>
          <w:rFonts w:eastAsia="Calibri" w:cs="Arial"/>
          <w:lang w:val="en-GB"/>
        </w:rPr>
        <w:t>lan</w:t>
      </w:r>
      <w:r w:rsidR="009943AC" w:rsidRPr="37DA9B4D">
        <w:rPr>
          <w:rFonts w:eastAsia="Calibri" w:cs="Arial"/>
          <w:lang w:val="en-GB"/>
        </w:rPr>
        <w:t>s</w:t>
      </w:r>
      <w:r w:rsidRPr="37DA9B4D">
        <w:rPr>
          <w:rFonts w:eastAsia="Calibri" w:cs="Arial"/>
          <w:lang w:val="en-GB"/>
        </w:rPr>
        <w:t>.</w:t>
      </w:r>
      <w:r w:rsidRPr="00A6498C">
        <w:rPr>
          <w:rFonts w:eastAsia="Calibri" w:cs="Arial"/>
          <w:lang w:val="en-GB"/>
        </w:rPr>
        <w:t xml:space="preserve"> </w:t>
      </w:r>
      <w:r w:rsidR="00FD5722">
        <w:rPr>
          <w:rFonts w:eastAsia="Calibri" w:cs="Arial"/>
          <w:lang w:val="en-GB"/>
        </w:rPr>
        <w:t>T</w:t>
      </w:r>
      <w:r w:rsidR="00772150">
        <w:rPr>
          <w:rFonts w:eastAsia="Calibri" w:cs="Arial"/>
          <w:lang w:val="en-GB"/>
        </w:rPr>
        <w:t xml:space="preserve">he Secretariat </w:t>
      </w:r>
      <w:r w:rsidR="00A6498C" w:rsidRPr="00A6498C">
        <w:rPr>
          <w:rFonts w:eastAsia="Calibri" w:cs="Arial"/>
          <w:lang w:val="en-GB"/>
        </w:rPr>
        <w:t xml:space="preserve">is exploring </w:t>
      </w:r>
      <w:r w:rsidR="00292F89">
        <w:rPr>
          <w:rFonts w:eastAsia="Calibri" w:cs="Arial"/>
          <w:lang w:val="en-GB"/>
        </w:rPr>
        <w:t xml:space="preserve">similar </w:t>
      </w:r>
      <w:r w:rsidR="00A6498C" w:rsidRPr="00A6498C">
        <w:rPr>
          <w:rFonts w:eastAsia="Calibri" w:cs="Arial"/>
          <w:lang w:val="en-GB"/>
        </w:rPr>
        <w:t xml:space="preserve">engagement with </w:t>
      </w:r>
      <w:r w:rsidR="004970C1" w:rsidRPr="00035676">
        <w:rPr>
          <w:rFonts w:eastAsia="Calibri" w:cs="Arial"/>
          <w:lang w:val="en-GB"/>
        </w:rPr>
        <w:t xml:space="preserve">other </w:t>
      </w:r>
      <w:r w:rsidR="00A6498C" w:rsidRPr="00035676">
        <w:rPr>
          <w:rFonts w:eastAsia="Calibri" w:cs="Arial"/>
          <w:lang w:val="en-GB"/>
        </w:rPr>
        <w:t>Regional Economic Communities</w:t>
      </w:r>
      <w:r w:rsidR="00A922C0" w:rsidRPr="00035676">
        <w:rPr>
          <w:rFonts w:eastAsia="Calibri" w:cs="Arial"/>
          <w:lang w:val="en-GB"/>
        </w:rPr>
        <w:t>.</w:t>
      </w:r>
      <w:r w:rsidR="00A6498C" w:rsidRPr="00035676">
        <w:rPr>
          <w:rFonts w:eastAsia="Calibri" w:cs="Arial"/>
          <w:lang w:val="en-GB"/>
        </w:rPr>
        <w:t xml:space="preserve"> </w:t>
      </w:r>
    </w:p>
    <w:p w14:paraId="71A07772" w14:textId="77777777" w:rsidR="001A243A" w:rsidRPr="00035676" w:rsidRDefault="001A243A" w:rsidP="00A922C0">
      <w:pPr>
        <w:pStyle w:val="ListParagraph"/>
        <w:ind w:left="567" w:hanging="567"/>
        <w:contextualSpacing w:val="0"/>
        <w:rPr>
          <w:rFonts w:eastAsia="Calibri" w:cs="Arial"/>
          <w:lang w:val="en-GB"/>
        </w:rPr>
      </w:pPr>
    </w:p>
    <w:p w14:paraId="778F2A8C" w14:textId="78640D9B" w:rsidR="001B4047" w:rsidRPr="00AB587E" w:rsidRDefault="001B4047" w:rsidP="00A922C0">
      <w:pPr>
        <w:numPr>
          <w:ilvl w:val="0"/>
          <w:numId w:val="18"/>
        </w:numPr>
        <w:autoSpaceDE w:val="0"/>
        <w:autoSpaceDN w:val="0"/>
        <w:adjustRightInd w:val="0"/>
        <w:ind w:left="567" w:hanging="567"/>
        <w:rPr>
          <w:rFonts w:eastAsia="Calibri" w:cs="Arial"/>
          <w:lang w:val="en-GB"/>
        </w:rPr>
      </w:pPr>
      <w:r w:rsidRPr="00A465F4">
        <w:rPr>
          <w:rFonts w:eastAsia="Calibri" w:cs="Arial"/>
          <w:lang w:val="en-GB"/>
        </w:rPr>
        <w:t>Coordination with CITES continues</w:t>
      </w:r>
      <w:r w:rsidR="00BC5EBA" w:rsidRPr="37DA9B4D">
        <w:rPr>
          <w:rFonts w:eastAsia="Calibri" w:cs="Arial"/>
          <w:lang w:val="en-GB"/>
        </w:rPr>
        <w:t>,</w:t>
      </w:r>
      <w:r w:rsidRPr="00A465F4">
        <w:rPr>
          <w:rFonts w:eastAsia="Calibri" w:cs="Arial"/>
          <w:lang w:val="en-GB"/>
        </w:rPr>
        <w:t xml:space="preserve"> in particular regarding West Africa, which </w:t>
      </w:r>
      <w:r w:rsidR="00BC5EBA" w:rsidRPr="37DA9B4D">
        <w:rPr>
          <w:rFonts w:eastAsia="Calibri" w:cs="Arial"/>
          <w:lang w:val="en-GB"/>
        </w:rPr>
        <w:t>is</w:t>
      </w:r>
      <w:r w:rsidRPr="00A465F4">
        <w:rPr>
          <w:rFonts w:eastAsia="Calibri" w:cs="Arial"/>
          <w:lang w:val="en-GB"/>
        </w:rPr>
        <w:t xml:space="preserve"> one of the areas of major concern regarding vulture conservation. The proposal </w:t>
      </w:r>
      <w:r w:rsidR="00F20429" w:rsidRPr="37DA9B4D">
        <w:rPr>
          <w:rFonts w:eastAsia="Calibri" w:cs="Arial"/>
          <w:lang w:val="en-GB"/>
        </w:rPr>
        <w:t>to</w:t>
      </w:r>
      <w:r w:rsidRPr="37DA9B4D">
        <w:rPr>
          <w:rFonts w:eastAsia="Calibri" w:cs="Arial"/>
          <w:lang w:val="en-GB"/>
        </w:rPr>
        <w:t xml:space="preserve"> uplist</w:t>
      </w:r>
      <w:r w:rsidRPr="00A465F4">
        <w:rPr>
          <w:rFonts w:eastAsia="Calibri" w:cs="Arial"/>
          <w:lang w:val="en-GB"/>
        </w:rPr>
        <w:t xml:space="preserve"> White-backed and Rüppell’s vultures (</w:t>
      </w:r>
      <w:r w:rsidRPr="00A465F4">
        <w:rPr>
          <w:rFonts w:eastAsia="Calibri" w:cs="Arial"/>
          <w:i/>
          <w:iCs/>
          <w:lang w:val="en-GB"/>
        </w:rPr>
        <w:t xml:space="preserve">Gyps africanus </w:t>
      </w:r>
      <w:r w:rsidRPr="37DA9B4D">
        <w:rPr>
          <w:rFonts w:eastAsia="Calibri" w:cs="Arial"/>
          <w:lang w:val="en-GB"/>
        </w:rPr>
        <w:t>and</w:t>
      </w:r>
      <w:r w:rsidRPr="00A465F4">
        <w:rPr>
          <w:rFonts w:eastAsia="Calibri" w:cs="Arial"/>
          <w:i/>
          <w:iCs/>
          <w:lang w:val="en-GB"/>
        </w:rPr>
        <w:t xml:space="preserve"> G. rueppelli</w:t>
      </w:r>
      <w:r w:rsidRPr="00A465F4">
        <w:rPr>
          <w:rFonts w:eastAsia="Calibri" w:cs="Arial"/>
          <w:lang w:val="en-GB"/>
        </w:rPr>
        <w:t xml:space="preserve">) </w:t>
      </w:r>
      <w:r w:rsidRPr="37DA9B4D">
        <w:rPr>
          <w:rFonts w:eastAsia="Calibri" w:cs="Arial"/>
          <w:lang w:val="en-GB"/>
        </w:rPr>
        <w:t xml:space="preserve">to CITES Appendix I </w:t>
      </w:r>
      <w:r w:rsidRPr="00A465F4">
        <w:rPr>
          <w:rFonts w:eastAsia="Calibri" w:cs="Arial"/>
          <w:lang w:val="en-GB"/>
        </w:rPr>
        <w:t xml:space="preserve">submitted by several West and Central African countries is encouraging. </w:t>
      </w:r>
      <w:r w:rsidRPr="37DA9B4D">
        <w:rPr>
          <w:rFonts w:cs="Arial"/>
          <w:color w:val="000000" w:themeColor="text1"/>
          <w:lang w:val="en-GB"/>
        </w:rPr>
        <w:t xml:space="preserve">VCT members </w:t>
      </w:r>
      <w:r w:rsidRPr="00A465F4">
        <w:rPr>
          <w:rFonts w:eastAsia="Calibri" w:cs="Arial"/>
          <w:lang w:val="en-GB"/>
        </w:rPr>
        <w:t xml:space="preserve">provided additional information to the submitters and recommended the possible inclusion in the proposal of Hooded </w:t>
      </w:r>
      <w:r w:rsidR="00236958" w:rsidRPr="37DA9B4D">
        <w:rPr>
          <w:rFonts w:eastAsia="Calibri" w:cs="Arial"/>
          <w:lang w:val="en-GB"/>
        </w:rPr>
        <w:t>v</w:t>
      </w:r>
      <w:r w:rsidRPr="37DA9B4D">
        <w:rPr>
          <w:rFonts w:eastAsia="Calibri" w:cs="Arial"/>
          <w:lang w:val="en-GB"/>
        </w:rPr>
        <w:t>ulture</w:t>
      </w:r>
      <w:r w:rsidRPr="00A465F4">
        <w:rPr>
          <w:rFonts w:eastAsia="Calibri" w:cs="Arial"/>
          <w:lang w:val="en-GB"/>
        </w:rPr>
        <w:t xml:space="preserve"> (</w:t>
      </w:r>
      <w:proofErr w:type="spellStart"/>
      <w:r w:rsidRPr="00A465F4">
        <w:rPr>
          <w:rFonts w:eastAsia="Calibri" w:cs="Arial"/>
          <w:i/>
          <w:iCs/>
        </w:rPr>
        <w:t>Necrosyrtes</w:t>
      </w:r>
      <w:proofErr w:type="spellEnd"/>
      <w:r w:rsidRPr="00A465F4">
        <w:rPr>
          <w:rFonts w:eastAsia="Calibri" w:cs="Arial"/>
          <w:i/>
          <w:iCs/>
        </w:rPr>
        <w:t xml:space="preserve"> monachus</w:t>
      </w:r>
      <w:r w:rsidRPr="00A465F4">
        <w:rPr>
          <w:rFonts w:eastAsia="Calibri" w:cs="Arial"/>
        </w:rPr>
        <w:t>).</w:t>
      </w:r>
    </w:p>
    <w:p w14:paraId="584500F3" w14:textId="77777777" w:rsidR="00AB587E" w:rsidRPr="00A465F4" w:rsidRDefault="00AB587E" w:rsidP="004970C1">
      <w:pPr>
        <w:autoSpaceDE w:val="0"/>
        <w:autoSpaceDN w:val="0"/>
        <w:adjustRightInd w:val="0"/>
        <w:rPr>
          <w:rFonts w:eastAsia="Calibri" w:cs="Arial"/>
          <w:lang w:val="en-GB"/>
        </w:rPr>
      </w:pPr>
    </w:p>
    <w:p w14:paraId="71754E61" w14:textId="77777777" w:rsidR="00AB587E" w:rsidRPr="00AB587E" w:rsidRDefault="00AB587E" w:rsidP="004970C1">
      <w:pPr>
        <w:rPr>
          <w:u w:val="single"/>
          <w:lang w:val="en-GB"/>
        </w:rPr>
      </w:pPr>
      <w:r w:rsidRPr="00AB587E">
        <w:rPr>
          <w:u w:val="single"/>
          <w:lang w:val="en-GB"/>
        </w:rPr>
        <w:t xml:space="preserve">Implementation of the Vulture Multi-species Action Plan </w:t>
      </w:r>
    </w:p>
    <w:p w14:paraId="3C4CD8D9" w14:textId="77777777" w:rsidR="00AB587E" w:rsidRPr="00AB587E" w:rsidRDefault="00AB587E" w:rsidP="004970C1">
      <w:pPr>
        <w:ind w:firstLine="720"/>
        <w:rPr>
          <w:lang w:val="en-GB"/>
        </w:rPr>
      </w:pPr>
    </w:p>
    <w:p w14:paraId="6B27CF2D" w14:textId="6C47D9B9" w:rsidR="00AB587E" w:rsidRPr="00AB587E" w:rsidRDefault="00AB587E" w:rsidP="004970C1">
      <w:pPr>
        <w:numPr>
          <w:ilvl w:val="0"/>
          <w:numId w:val="18"/>
        </w:numPr>
        <w:autoSpaceDE w:val="0"/>
        <w:autoSpaceDN w:val="0"/>
        <w:adjustRightInd w:val="0"/>
        <w:ind w:left="567" w:hanging="567"/>
        <w:rPr>
          <w:rFonts w:eastAsia="Calibri" w:cs="Arial"/>
          <w:lang w:val="en-GB"/>
        </w:rPr>
      </w:pPr>
      <w:r w:rsidRPr="00AB587E">
        <w:rPr>
          <w:rFonts w:eastAsia="Calibri" w:cs="Arial"/>
          <w:lang w:val="en-GB"/>
        </w:rPr>
        <w:t>The Vulture MsAP covers the geographic ranges of all 15 species of migratory African-Eurasian vultures. It sets out 12 objectives, with a framework of actions encompassing 124 activities, to promote actions to save these species. The plan also contains information on or links to existing plans: the Flyway Action Plan for the Conservation of the Balkan and Central Asian Populations of the Egyptian Vulture (Annex 4 to the Vulture MsAP</w:t>
      </w:r>
      <w:r w:rsidRPr="37DA9B4D">
        <w:rPr>
          <w:rFonts w:eastAsia="Calibri" w:cs="Arial"/>
          <w:lang w:val="en-GB"/>
        </w:rPr>
        <w:t>)</w:t>
      </w:r>
      <w:r w:rsidR="00816DF6" w:rsidRPr="37DA9B4D">
        <w:rPr>
          <w:rFonts w:eastAsia="Calibri" w:cs="Arial"/>
          <w:lang w:val="en-GB"/>
        </w:rPr>
        <w:t>,</w:t>
      </w:r>
      <w:r w:rsidRPr="00AB587E">
        <w:rPr>
          <w:rFonts w:eastAsia="Calibri" w:cs="Arial"/>
          <w:lang w:val="en-GB"/>
        </w:rPr>
        <w:t xml:space="preserve"> and the Flyway Action Plan for the Conservation of the Cinereous Vulture (Annex 5 to the Vulture MsAP). A Blueprint for the Recovery of South Asia’s </w:t>
      </w:r>
      <w:r w:rsidR="00445DC0" w:rsidRPr="37DA9B4D">
        <w:rPr>
          <w:rFonts w:eastAsia="Calibri" w:cs="Arial"/>
          <w:lang w:val="en-GB"/>
        </w:rPr>
        <w:t>c</w:t>
      </w:r>
      <w:r w:rsidRPr="37DA9B4D">
        <w:rPr>
          <w:rFonts w:eastAsia="Calibri" w:cs="Arial"/>
          <w:lang w:val="en-GB"/>
        </w:rPr>
        <w:t xml:space="preserve">ritically </w:t>
      </w:r>
      <w:r w:rsidR="00445DC0" w:rsidRPr="37DA9B4D">
        <w:rPr>
          <w:rFonts w:eastAsia="Calibri" w:cs="Arial"/>
          <w:lang w:val="en-GB"/>
        </w:rPr>
        <w:t>e</w:t>
      </w:r>
      <w:r w:rsidRPr="37DA9B4D">
        <w:rPr>
          <w:rFonts w:eastAsia="Calibri" w:cs="Arial"/>
          <w:lang w:val="en-GB"/>
        </w:rPr>
        <w:t>ndangered</w:t>
      </w:r>
      <w:r w:rsidRPr="00AB587E">
        <w:rPr>
          <w:rFonts w:eastAsia="Calibri" w:cs="Arial"/>
          <w:lang w:val="en-GB"/>
        </w:rPr>
        <w:t xml:space="preserve"> Gyps Vultures is also included as Annex 6 to the Vulture MsAP.</w:t>
      </w:r>
    </w:p>
    <w:p w14:paraId="7143E316" w14:textId="77777777" w:rsidR="00AB587E" w:rsidRPr="00AB587E" w:rsidRDefault="00AB587E" w:rsidP="00A21CD6">
      <w:pPr>
        <w:autoSpaceDE w:val="0"/>
        <w:autoSpaceDN w:val="0"/>
        <w:adjustRightInd w:val="0"/>
        <w:ind w:left="567" w:hanging="567"/>
        <w:rPr>
          <w:rFonts w:eastAsia="Calibri" w:cs="Arial"/>
          <w:lang w:val="en-GB"/>
        </w:rPr>
      </w:pPr>
    </w:p>
    <w:p w14:paraId="546BB901" w14:textId="3A3D062B" w:rsidR="00AB587E" w:rsidRPr="005008C4" w:rsidRDefault="523A9073" w:rsidP="37DA9B4D">
      <w:pPr>
        <w:numPr>
          <w:ilvl w:val="0"/>
          <w:numId w:val="18"/>
        </w:numPr>
        <w:ind w:left="567" w:hanging="567"/>
        <w:rPr>
          <w:rFonts w:asciiTheme="minorBidi" w:eastAsia="Calibri" w:hAnsiTheme="minorBidi"/>
          <w:lang w:val="en-GB"/>
        </w:rPr>
      </w:pPr>
      <w:r w:rsidRPr="005008C4">
        <w:rPr>
          <w:rFonts w:asciiTheme="minorBidi" w:eastAsia="Segoe UI" w:hAnsiTheme="minorBidi"/>
          <w:color w:val="242424"/>
          <w:lang w:val="en-GB"/>
        </w:rPr>
        <w:t xml:space="preserve">The VCT, with support from the </w:t>
      </w:r>
      <w:r w:rsidRPr="005008C4">
        <w:rPr>
          <w:rFonts w:asciiTheme="minorBidi" w:eastAsia="Calibri" w:hAnsiTheme="minorBidi"/>
          <w:lang w:val="en-GB"/>
        </w:rPr>
        <w:t>CU</w:t>
      </w:r>
      <w:r w:rsidRPr="005008C4">
        <w:rPr>
          <w:rFonts w:asciiTheme="minorBidi" w:eastAsia="Segoe UI" w:hAnsiTheme="minorBidi"/>
          <w:color w:val="242424"/>
          <w:lang w:val="en-GB"/>
        </w:rPr>
        <w:t xml:space="preserve">, attended </w:t>
      </w:r>
      <w:r w:rsidRPr="005008C4">
        <w:rPr>
          <w:rFonts w:asciiTheme="minorBidi" w:eastAsia="Segoe UI" w:hAnsiTheme="minorBidi"/>
          <w:color w:val="000000" w:themeColor="text1"/>
          <w:lang w:val="en-GB"/>
        </w:rPr>
        <w:t>the African consultation and preparation workshop for the upcoming meetings of the subsidiary bodies of the Convention on Biological Biodiversity (the Subsidiary Body on Implementation and the Subsidiary Body on Scientific Technical and Technological Advice), held on 10 and 11 April 2024 in Cape Town, South Africa. Both the Vulture MsAP and the WAVCAP were presented at the workshop, helping to catalyse the development of the SADC Vulture Strategy</w:t>
      </w:r>
      <w:r w:rsidR="00AB587E" w:rsidRPr="005008C4">
        <w:rPr>
          <w:rFonts w:asciiTheme="minorBidi" w:eastAsia="Calibri" w:hAnsiTheme="minorBidi"/>
          <w:lang w:val="en-GB"/>
        </w:rPr>
        <w:t xml:space="preserve">. </w:t>
      </w:r>
    </w:p>
    <w:p w14:paraId="43A53880" w14:textId="77777777" w:rsidR="00AB587E" w:rsidRPr="00AB587E" w:rsidRDefault="00AB587E" w:rsidP="00A21CD6">
      <w:pPr>
        <w:autoSpaceDE w:val="0"/>
        <w:autoSpaceDN w:val="0"/>
        <w:adjustRightInd w:val="0"/>
        <w:ind w:left="567" w:hanging="567"/>
        <w:rPr>
          <w:rFonts w:eastAsia="Calibri" w:cs="Arial"/>
          <w:lang w:val="en-GB"/>
        </w:rPr>
      </w:pPr>
    </w:p>
    <w:p w14:paraId="347557E0" w14:textId="1B29EF77" w:rsidR="00AB587E" w:rsidRPr="00B03889" w:rsidRDefault="00AB587E" w:rsidP="00B03889">
      <w:pPr>
        <w:numPr>
          <w:ilvl w:val="0"/>
          <w:numId w:val="18"/>
        </w:numPr>
        <w:autoSpaceDE w:val="0"/>
        <w:autoSpaceDN w:val="0"/>
        <w:adjustRightInd w:val="0"/>
        <w:ind w:left="567" w:hanging="567"/>
        <w:rPr>
          <w:rFonts w:eastAsia="Calibri" w:cs="Arial"/>
          <w:lang w:val="en-GB"/>
        </w:rPr>
      </w:pPr>
      <w:r w:rsidRPr="00AB587E">
        <w:rPr>
          <w:rFonts w:eastAsia="Calibri" w:cs="Arial"/>
          <w:lang w:val="en-GB"/>
        </w:rPr>
        <w:lastRenderedPageBreak/>
        <w:t>The Vulture MsAP is used in the assessment of vulture-related proposals submitted for funding under the LIFE Programme, the EU’s funding instrument for the environment and climate action. This has helped to fund priority actions highlighted in the plan, contributing to its implementation and the conservation of vultures globally.</w:t>
      </w:r>
      <w:r w:rsidR="00B03889" w:rsidRPr="00B03889">
        <w:rPr>
          <w:rFonts w:eastAsia="Calibri" w:cs="Arial"/>
          <w:lang w:val="en-GB"/>
        </w:rPr>
        <w:t xml:space="preserve"> </w:t>
      </w:r>
      <w:r w:rsidR="00B03889" w:rsidRPr="00AB587E">
        <w:rPr>
          <w:rFonts w:eastAsia="Calibri" w:cs="Arial"/>
          <w:lang w:val="en-GB"/>
        </w:rPr>
        <w:t xml:space="preserve">The EU LIFE funding instrument continues to provide co-funding </w:t>
      </w:r>
      <w:r w:rsidR="003F2E09" w:rsidRPr="37DA9B4D">
        <w:rPr>
          <w:rFonts w:eastAsia="Calibri" w:cs="Arial"/>
          <w:lang w:val="en-GB"/>
        </w:rPr>
        <w:t>for</w:t>
      </w:r>
      <w:r w:rsidR="00B03889" w:rsidRPr="37DA9B4D">
        <w:rPr>
          <w:rFonts w:eastAsia="Calibri" w:cs="Arial"/>
          <w:lang w:val="en-GB"/>
        </w:rPr>
        <w:t xml:space="preserve"> </w:t>
      </w:r>
      <w:r w:rsidR="00B03889" w:rsidRPr="00AB587E">
        <w:rPr>
          <w:rFonts w:eastAsia="Calibri" w:cs="Arial"/>
          <w:lang w:val="en-GB"/>
        </w:rPr>
        <w:t>effective vulture conservation, with activities implemented well beyond the EU’s borders.</w:t>
      </w:r>
    </w:p>
    <w:p w14:paraId="14B8E9E5" w14:textId="77777777" w:rsidR="00AB587E" w:rsidRPr="00AB587E" w:rsidRDefault="00AB587E" w:rsidP="00A21CD6">
      <w:pPr>
        <w:autoSpaceDE w:val="0"/>
        <w:autoSpaceDN w:val="0"/>
        <w:adjustRightInd w:val="0"/>
        <w:ind w:left="567" w:hanging="567"/>
        <w:rPr>
          <w:rFonts w:eastAsia="Calibri" w:cs="Arial"/>
          <w:lang w:val="en-GB"/>
        </w:rPr>
      </w:pPr>
    </w:p>
    <w:p w14:paraId="14F1AE8A" w14:textId="0E403ECC" w:rsidR="00AB587E" w:rsidRPr="00AB587E" w:rsidRDefault="00AB587E" w:rsidP="00A21CD6">
      <w:pPr>
        <w:numPr>
          <w:ilvl w:val="0"/>
          <w:numId w:val="18"/>
        </w:numPr>
        <w:autoSpaceDE w:val="0"/>
        <w:autoSpaceDN w:val="0"/>
        <w:adjustRightInd w:val="0"/>
        <w:ind w:left="567" w:hanging="567"/>
        <w:rPr>
          <w:rFonts w:eastAsia="Calibri" w:cs="Arial"/>
          <w:lang w:val="en-GB"/>
        </w:rPr>
      </w:pPr>
      <w:r w:rsidRPr="00AB587E">
        <w:rPr>
          <w:rFonts w:eastAsia="Calibri" w:cs="Arial"/>
          <w:lang w:val="en-GB"/>
        </w:rPr>
        <w:t xml:space="preserve">The value of the Vulture MsAP has been </w:t>
      </w:r>
      <w:r w:rsidRPr="37DA9B4D">
        <w:rPr>
          <w:rFonts w:eastAsia="Calibri" w:cs="Arial"/>
          <w:lang w:val="en-GB"/>
        </w:rPr>
        <w:t>recogni</w:t>
      </w:r>
      <w:r w:rsidR="004A6F3E" w:rsidRPr="37DA9B4D">
        <w:rPr>
          <w:rFonts w:eastAsia="Calibri" w:cs="Arial"/>
          <w:lang w:val="en-GB"/>
        </w:rPr>
        <w:t>z</w:t>
      </w:r>
      <w:r w:rsidRPr="37DA9B4D">
        <w:rPr>
          <w:rFonts w:eastAsia="Calibri" w:cs="Arial"/>
          <w:lang w:val="en-GB"/>
        </w:rPr>
        <w:t>ed</w:t>
      </w:r>
      <w:r w:rsidRPr="00AB587E">
        <w:rPr>
          <w:rFonts w:eastAsia="Calibri" w:cs="Arial"/>
          <w:lang w:val="en-GB"/>
        </w:rPr>
        <w:t xml:space="preserve"> across taxa and geography. The members of the VCT have advised </w:t>
      </w:r>
      <w:r w:rsidR="00CF1DF3" w:rsidRPr="37DA9B4D">
        <w:rPr>
          <w:rFonts w:eastAsia="Calibri" w:cs="Arial"/>
          <w:lang w:val="en-GB"/>
        </w:rPr>
        <w:t xml:space="preserve">on </w:t>
      </w:r>
      <w:r w:rsidRPr="00AB587E">
        <w:rPr>
          <w:rFonts w:eastAsia="Calibri" w:cs="Arial"/>
          <w:lang w:val="en-GB"/>
        </w:rPr>
        <w:t>the development of the Bustard Multi-species Action Plan (Doc 26.4.2) and the development of the upcoming Multi-species Action Plan for the New World Vultures.</w:t>
      </w:r>
    </w:p>
    <w:p w14:paraId="3DC4811F" w14:textId="77777777" w:rsidR="00AB587E" w:rsidRPr="00AB587E" w:rsidRDefault="00AB587E" w:rsidP="00E941E7">
      <w:pPr>
        <w:autoSpaceDE w:val="0"/>
        <w:autoSpaceDN w:val="0"/>
        <w:adjustRightInd w:val="0"/>
        <w:rPr>
          <w:rFonts w:eastAsia="Calibri" w:cs="Arial"/>
          <w:lang w:val="en-GB"/>
        </w:rPr>
      </w:pPr>
    </w:p>
    <w:p w14:paraId="369A4F4A" w14:textId="357D0046" w:rsidR="00AB587E" w:rsidRPr="00AB587E" w:rsidRDefault="00AB587E" w:rsidP="00A21CD6">
      <w:pPr>
        <w:numPr>
          <w:ilvl w:val="0"/>
          <w:numId w:val="18"/>
        </w:numPr>
        <w:autoSpaceDE w:val="0"/>
        <w:autoSpaceDN w:val="0"/>
        <w:adjustRightInd w:val="0"/>
        <w:ind w:left="567" w:hanging="567"/>
        <w:rPr>
          <w:rFonts w:eastAsia="Calibri" w:cs="Arial"/>
          <w:lang w:val="en-GB"/>
        </w:rPr>
      </w:pPr>
      <w:r w:rsidRPr="00AB587E">
        <w:rPr>
          <w:rFonts w:eastAsia="Calibri" w:cs="Arial"/>
          <w:lang w:val="en-GB"/>
        </w:rPr>
        <w:t xml:space="preserve">Objective 1 of the plan aims to significantly reduce the mortality of vultures caused unintentionally by toxic substances used (often illegally) in the control and hunting of vertebrates. To this end, the work carried out thus far in Europe and Africa continues </w:t>
      </w:r>
      <w:r w:rsidR="0019160A" w:rsidRPr="37DA9B4D">
        <w:rPr>
          <w:rFonts w:eastAsia="Calibri" w:cs="Arial"/>
          <w:lang w:val="en-GB"/>
        </w:rPr>
        <w:t xml:space="preserve">to </w:t>
      </w:r>
      <w:r w:rsidRPr="37DA9B4D">
        <w:rPr>
          <w:rFonts w:eastAsia="Calibri" w:cs="Arial"/>
          <w:lang w:val="en-GB"/>
        </w:rPr>
        <w:t>engag</w:t>
      </w:r>
      <w:r w:rsidR="0019160A" w:rsidRPr="37DA9B4D">
        <w:rPr>
          <w:rFonts w:eastAsia="Calibri" w:cs="Arial"/>
          <w:lang w:val="en-GB"/>
        </w:rPr>
        <w:t>e with</w:t>
      </w:r>
      <w:r w:rsidRPr="37DA9B4D">
        <w:rPr>
          <w:rFonts w:eastAsia="Calibri" w:cs="Arial"/>
          <w:lang w:val="en-GB"/>
        </w:rPr>
        <w:t xml:space="preserve"> government</w:t>
      </w:r>
      <w:r w:rsidRPr="00AB587E">
        <w:rPr>
          <w:rFonts w:eastAsia="Calibri" w:cs="Arial"/>
          <w:lang w:val="en-GB"/>
        </w:rPr>
        <w:t xml:space="preserve"> agencies and local communities, building capacity through initiatives such as the Wildlife Crime Academy and maintaining national (e.g. Italy, Hungary) or regional (e.g., Balkan, African) databases on wildlife poisoning accidents.</w:t>
      </w:r>
    </w:p>
    <w:p w14:paraId="58E0993B" w14:textId="77777777" w:rsidR="00AB587E" w:rsidRPr="00AB587E" w:rsidRDefault="00AB587E" w:rsidP="00A21CD6">
      <w:pPr>
        <w:autoSpaceDE w:val="0"/>
        <w:autoSpaceDN w:val="0"/>
        <w:adjustRightInd w:val="0"/>
        <w:ind w:left="567" w:hanging="567"/>
        <w:rPr>
          <w:rFonts w:eastAsia="Calibri" w:cs="Arial"/>
          <w:lang w:val="en-GB"/>
        </w:rPr>
      </w:pPr>
    </w:p>
    <w:p w14:paraId="3B6353FC" w14:textId="0928A816" w:rsidR="00AB587E" w:rsidRPr="00AB587E" w:rsidRDefault="00AB587E" w:rsidP="00A21CD6">
      <w:pPr>
        <w:numPr>
          <w:ilvl w:val="0"/>
          <w:numId w:val="18"/>
        </w:numPr>
        <w:autoSpaceDE w:val="0"/>
        <w:autoSpaceDN w:val="0"/>
        <w:adjustRightInd w:val="0"/>
        <w:ind w:left="567" w:hanging="567"/>
        <w:rPr>
          <w:rFonts w:eastAsia="Calibri" w:cs="Arial"/>
          <w:lang w:val="en-GB"/>
        </w:rPr>
      </w:pPr>
      <w:r w:rsidRPr="00AB587E">
        <w:rPr>
          <w:rFonts w:eastAsia="Calibri" w:cs="Arial"/>
          <w:lang w:val="en-GB"/>
        </w:rPr>
        <w:t>Objective 2 of the plan aims to recognize and minimize the mortality of vultures by non-steroidal anti-inflammatory drugs (NSAIDs), which caused the collapse of South Asian vulture populations. Significant results have been achieved in South and South-West Asia, mostly under the coordination of the Saving Asia's Vultures from Extinction (SAVE) consortium</w:t>
      </w:r>
      <w:r w:rsidR="00063268" w:rsidRPr="37DA9B4D">
        <w:rPr>
          <w:rFonts w:eastAsia="Calibri" w:cs="Arial"/>
          <w:color w:val="000000" w:themeColor="text1"/>
          <w:lang w:val="en-GB"/>
        </w:rPr>
        <w:t>.</w:t>
      </w:r>
      <w:r w:rsidRPr="37DA9B4D">
        <w:rPr>
          <w:rFonts w:eastAsia="Calibri" w:cs="Arial"/>
          <w:color w:val="000000" w:themeColor="text1"/>
          <w:lang w:val="en-GB"/>
        </w:rPr>
        <w:t xml:space="preserve"> India</w:t>
      </w:r>
      <w:r w:rsidR="00063268" w:rsidRPr="37DA9B4D">
        <w:rPr>
          <w:rFonts w:eastAsia="Calibri" w:cs="Arial"/>
          <w:color w:val="000000" w:themeColor="text1"/>
          <w:lang w:val="en-GB"/>
        </w:rPr>
        <w:t>, for example, has</w:t>
      </w:r>
      <w:r w:rsidRPr="37DA9B4D">
        <w:rPr>
          <w:rFonts w:eastAsia="Calibri" w:cs="Arial"/>
          <w:color w:val="000000" w:themeColor="text1"/>
          <w:lang w:val="en-GB"/>
        </w:rPr>
        <w:t xml:space="preserve"> added </w:t>
      </w:r>
      <w:proofErr w:type="spellStart"/>
      <w:r w:rsidRPr="37DA9B4D">
        <w:rPr>
          <w:rFonts w:eastAsia="Calibri" w:cs="Arial"/>
          <w:color w:val="000000" w:themeColor="text1"/>
          <w:lang w:val="en-GB"/>
        </w:rPr>
        <w:t>aceclofenac</w:t>
      </w:r>
      <w:proofErr w:type="spellEnd"/>
      <w:r w:rsidRPr="00AB587E">
        <w:rPr>
          <w:rFonts w:eastAsia="Calibri" w:cs="Arial"/>
          <w:lang w:val="en-GB"/>
        </w:rPr>
        <w:t>, ketoprofen and</w:t>
      </w:r>
      <w:r w:rsidR="00C84262" w:rsidRPr="37DA9B4D">
        <w:rPr>
          <w:rFonts w:eastAsia="Calibri" w:cs="Arial"/>
          <w:lang w:val="en-GB"/>
        </w:rPr>
        <w:t>,</w:t>
      </w:r>
      <w:r w:rsidRPr="00AB587E">
        <w:rPr>
          <w:rFonts w:eastAsia="Calibri" w:cs="Arial"/>
          <w:lang w:val="en-GB"/>
        </w:rPr>
        <w:t xml:space="preserve"> most recently</w:t>
      </w:r>
      <w:r w:rsidR="00C84262" w:rsidRPr="37DA9B4D">
        <w:rPr>
          <w:rFonts w:eastAsia="Calibri" w:cs="Arial"/>
          <w:lang w:val="en-GB"/>
        </w:rPr>
        <w:t>,</w:t>
      </w:r>
      <w:r w:rsidRPr="00AB587E">
        <w:rPr>
          <w:rFonts w:eastAsia="Calibri" w:cs="Arial"/>
          <w:lang w:val="en-GB"/>
        </w:rPr>
        <w:t xml:space="preserve"> </w:t>
      </w:r>
      <w:proofErr w:type="spellStart"/>
      <w:r w:rsidRPr="00AB587E">
        <w:rPr>
          <w:rFonts w:eastAsia="Calibri" w:cs="Arial"/>
          <w:lang w:val="en-GB"/>
        </w:rPr>
        <w:t>nimesulide</w:t>
      </w:r>
      <w:proofErr w:type="spellEnd"/>
      <w:r w:rsidRPr="00AB587E">
        <w:rPr>
          <w:rFonts w:eastAsia="Calibri" w:cs="Arial"/>
          <w:lang w:val="en-GB"/>
        </w:rPr>
        <w:t xml:space="preserve"> to the list of banned veterinary NSAIDs; bans are currently being discussed in a few more Range States</w:t>
      </w:r>
      <w:r w:rsidR="001D065C" w:rsidRPr="37DA9B4D">
        <w:rPr>
          <w:rFonts w:eastAsia="Calibri" w:cs="Arial"/>
          <w:color w:val="EE0000"/>
          <w:lang w:val="en-GB"/>
        </w:rPr>
        <w:t xml:space="preserve">. </w:t>
      </w:r>
      <w:r w:rsidR="001D065C" w:rsidRPr="37DA9B4D">
        <w:rPr>
          <w:rFonts w:eastAsia="Calibri" w:cs="Arial"/>
          <w:color w:val="000000" w:themeColor="text1"/>
          <w:lang w:val="en-GB"/>
        </w:rPr>
        <w:t>India has also initiated</w:t>
      </w:r>
      <w:r w:rsidRPr="37DA9B4D">
        <w:rPr>
          <w:rFonts w:eastAsia="Calibri" w:cs="Arial"/>
          <w:color w:val="000000" w:themeColor="text1"/>
          <w:lang w:val="en-GB"/>
        </w:rPr>
        <w:t xml:space="preserve"> testing </w:t>
      </w:r>
      <w:r w:rsidR="00AE4032" w:rsidRPr="37DA9B4D">
        <w:rPr>
          <w:rFonts w:eastAsia="Calibri" w:cs="Arial"/>
          <w:lang w:val="en-GB"/>
        </w:rPr>
        <w:t xml:space="preserve">for </w:t>
      </w:r>
      <w:r w:rsidRPr="00AB587E">
        <w:rPr>
          <w:rFonts w:eastAsia="Calibri" w:cs="Arial"/>
          <w:lang w:val="en-GB"/>
        </w:rPr>
        <w:t>flunixin and paracetamol</w:t>
      </w:r>
      <w:r w:rsidRPr="37DA9B4D">
        <w:rPr>
          <w:rFonts w:eastAsia="Calibri" w:cs="Arial"/>
          <w:color w:val="EE0000"/>
          <w:lang w:val="en-GB"/>
        </w:rPr>
        <w:t xml:space="preserve"> </w:t>
      </w:r>
      <w:r w:rsidRPr="00AB587E">
        <w:rPr>
          <w:rFonts w:eastAsia="Calibri" w:cs="Arial"/>
          <w:lang w:val="en-GB"/>
        </w:rPr>
        <w:t xml:space="preserve">to ascertain </w:t>
      </w:r>
      <w:r w:rsidR="00AE4032" w:rsidRPr="37DA9B4D">
        <w:rPr>
          <w:rFonts w:eastAsia="Calibri" w:cs="Arial"/>
          <w:lang w:val="en-GB"/>
        </w:rPr>
        <w:t>the</w:t>
      </w:r>
      <w:r w:rsidR="003C7318" w:rsidRPr="37DA9B4D">
        <w:rPr>
          <w:rFonts w:eastAsia="Calibri" w:cs="Arial"/>
          <w:lang w:val="en-GB"/>
        </w:rPr>
        <w:t>ir</w:t>
      </w:r>
      <w:r w:rsidR="00AE4032" w:rsidRPr="37DA9B4D">
        <w:rPr>
          <w:rFonts w:eastAsia="Calibri" w:cs="Arial"/>
          <w:lang w:val="en-GB"/>
        </w:rPr>
        <w:t xml:space="preserve"> </w:t>
      </w:r>
      <w:r w:rsidRPr="37DA9B4D">
        <w:rPr>
          <w:rFonts w:eastAsia="Calibri" w:cs="Arial"/>
          <w:lang w:val="en-GB"/>
        </w:rPr>
        <w:t>toxicity</w:t>
      </w:r>
      <w:r w:rsidR="00AE4032" w:rsidRPr="37DA9B4D">
        <w:rPr>
          <w:rFonts w:eastAsia="Calibri" w:cs="Arial"/>
          <w:lang w:val="en-GB"/>
        </w:rPr>
        <w:t xml:space="preserve"> for vultures</w:t>
      </w:r>
      <w:r w:rsidRPr="37DA9B4D">
        <w:rPr>
          <w:rFonts w:eastAsia="Calibri" w:cs="Arial"/>
          <w:lang w:val="en-GB"/>
        </w:rPr>
        <w:t>.</w:t>
      </w:r>
      <w:r w:rsidRPr="00AB587E">
        <w:rPr>
          <w:rFonts w:eastAsia="Calibri" w:cs="Arial"/>
          <w:lang w:val="en-GB"/>
        </w:rPr>
        <w:t xml:space="preserve"> The </w:t>
      </w:r>
      <w:r w:rsidR="476A6263" w:rsidRPr="37DA9B4D">
        <w:rPr>
          <w:rFonts w:eastAsia="Calibri" w:cs="Arial"/>
          <w:lang w:val="en-GB"/>
        </w:rPr>
        <w:t>CU</w:t>
      </w:r>
      <w:r w:rsidR="4A2B2F5E" w:rsidRPr="37DA9B4D">
        <w:rPr>
          <w:rFonts w:eastAsia="Calibri" w:cs="Arial"/>
          <w:lang w:val="en-GB"/>
        </w:rPr>
        <w:t xml:space="preserve"> and VTC </w:t>
      </w:r>
      <w:r w:rsidR="476A6263" w:rsidRPr="37DA9B4D">
        <w:rPr>
          <w:rFonts w:eastAsia="Calibri" w:cs="Arial"/>
          <w:lang w:val="en-GB"/>
        </w:rPr>
        <w:t xml:space="preserve"> </w:t>
      </w:r>
      <w:r w:rsidR="082C84DA" w:rsidRPr="37DA9B4D">
        <w:rPr>
          <w:rFonts w:eastAsia="Calibri" w:cs="Arial"/>
          <w:lang w:val="en-GB"/>
        </w:rPr>
        <w:t xml:space="preserve">met </w:t>
      </w:r>
      <w:r w:rsidRPr="00AB587E">
        <w:rPr>
          <w:rFonts w:eastAsia="Calibri" w:cs="Arial"/>
          <w:lang w:val="en-GB"/>
        </w:rPr>
        <w:t>with representatives of the World Organizations on Animal Health (WOAH</w:t>
      </w:r>
      <w:proofErr w:type="gramStart"/>
      <w:r w:rsidRPr="00AB587E">
        <w:rPr>
          <w:rFonts w:eastAsia="Calibri" w:cs="Arial"/>
          <w:lang w:val="en-GB"/>
        </w:rPr>
        <w:t>)</w:t>
      </w:r>
      <w:proofErr w:type="gramEnd"/>
      <w:r w:rsidRPr="00AB587E">
        <w:rPr>
          <w:rFonts w:eastAsia="Calibri" w:cs="Arial"/>
          <w:lang w:val="en-GB"/>
        </w:rPr>
        <w:t xml:space="preserve"> and it was agreed that more awareness</w:t>
      </w:r>
      <w:r w:rsidR="00FC43BF" w:rsidRPr="37DA9B4D">
        <w:rPr>
          <w:rFonts w:eastAsia="Calibri" w:cs="Arial"/>
          <w:lang w:val="en-GB"/>
        </w:rPr>
        <w:t>-</w:t>
      </w:r>
      <w:r w:rsidRPr="00AB587E">
        <w:rPr>
          <w:rFonts w:eastAsia="Calibri" w:cs="Arial"/>
          <w:lang w:val="en-GB"/>
        </w:rPr>
        <w:t xml:space="preserve">raising is required among the veterinarian authorities of the Range </w:t>
      </w:r>
      <w:r w:rsidR="003C7318" w:rsidRPr="37DA9B4D">
        <w:rPr>
          <w:rFonts w:eastAsia="Calibri" w:cs="Arial"/>
          <w:lang w:val="en-GB"/>
        </w:rPr>
        <w:t>S</w:t>
      </w:r>
      <w:r w:rsidRPr="37DA9B4D">
        <w:rPr>
          <w:rFonts w:eastAsia="Calibri" w:cs="Arial"/>
          <w:lang w:val="en-GB"/>
        </w:rPr>
        <w:t>tates</w:t>
      </w:r>
      <w:r w:rsidRPr="00AB587E">
        <w:rPr>
          <w:rFonts w:eastAsia="Calibri" w:cs="Arial"/>
          <w:lang w:val="en-GB"/>
        </w:rPr>
        <w:t xml:space="preserve"> of the Vulture MsAP</w:t>
      </w:r>
      <w:r w:rsidR="00FC43BF" w:rsidRPr="37DA9B4D">
        <w:rPr>
          <w:rFonts w:eastAsia="Calibri" w:cs="Arial"/>
          <w:lang w:val="en-GB"/>
        </w:rPr>
        <w:t>. P</w:t>
      </w:r>
      <w:r w:rsidRPr="37DA9B4D">
        <w:rPr>
          <w:rFonts w:eastAsia="Calibri" w:cs="Arial"/>
          <w:lang w:val="en-GB"/>
        </w:rPr>
        <w:t xml:space="preserve">lans are </w:t>
      </w:r>
      <w:r w:rsidR="00FC43BF" w:rsidRPr="37DA9B4D">
        <w:rPr>
          <w:rFonts w:eastAsia="Calibri" w:cs="Arial"/>
          <w:lang w:val="en-GB"/>
        </w:rPr>
        <w:t>also</w:t>
      </w:r>
      <w:r w:rsidRPr="00AB587E">
        <w:rPr>
          <w:rFonts w:eastAsia="Calibri" w:cs="Arial"/>
          <w:lang w:val="en-GB"/>
        </w:rPr>
        <w:t xml:space="preserve"> being developed for vulture experts to participate </w:t>
      </w:r>
      <w:r w:rsidR="00FC43BF" w:rsidRPr="37DA9B4D">
        <w:rPr>
          <w:rFonts w:eastAsia="Calibri" w:cs="Arial"/>
          <w:lang w:val="en-GB"/>
        </w:rPr>
        <w:t>in</w:t>
      </w:r>
      <w:r w:rsidRPr="00AB587E">
        <w:rPr>
          <w:rFonts w:eastAsia="Calibri" w:cs="Arial"/>
          <w:lang w:val="en-GB"/>
        </w:rPr>
        <w:t xml:space="preserve"> capacity</w:t>
      </w:r>
      <w:r w:rsidR="00FC43BF" w:rsidRPr="37DA9B4D">
        <w:rPr>
          <w:rFonts w:eastAsia="Calibri" w:cs="Arial"/>
          <w:lang w:val="en-GB"/>
        </w:rPr>
        <w:t>-</w:t>
      </w:r>
      <w:r w:rsidRPr="00AB587E">
        <w:rPr>
          <w:rFonts w:eastAsia="Calibri" w:cs="Arial"/>
          <w:lang w:val="en-GB"/>
        </w:rPr>
        <w:t>building activities organized by WOAH.</w:t>
      </w:r>
    </w:p>
    <w:p w14:paraId="6C99C56F" w14:textId="77777777" w:rsidR="00AB587E" w:rsidRPr="00AB587E" w:rsidRDefault="00AB587E" w:rsidP="00A21CD6">
      <w:pPr>
        <w:autoSpaceDE w:val="0"/>
        <w:autoSpaceDN w:val="0"/>
        <w:adjustRightInd w:val="0"/>
        <w:ind w:left="567" w:hanging="567"/>
        <w:rPr>
          <w:rFonts w:eastAsia="Calibri" w:cs="Arial"/>
          <w:lang w:val="en-GB"/>
        </w:rPr>
      </w:pPr>
    </w:p>
    <w:p w14:paraId="623819D3" w14:textId="5848045A" w:rsidR="00AB587E" w:rsidRPr="00AB587E" w:rsidRDefault="00AB587E" w:rsidP="00A21CD6">
      <w:pPr>
        <w:numPr>
          <w:ilvl w:val="0"/>
          <w:numId w:val="18"/>
        </w:numPr>
        <w:autoSpaceDE w:val="0"/>
        <w:autoSpaceDN w:val="0"/>
        <w:adjustRightInd w:val="0"/>
        <w:ind w:left="567" w:hanging="567"/>
        <w:rPr>
          <w:rFonts w:eastAsia="Calibri" w:cs="Arial"/>
          <w:lang w:val="en-GB"/>
        </w:rPr>
      </w:pPr>
      <w:r w:rsidRPr="00AB587E">
        <w:rPr>
          <w:rFonts w:eastAsia="Calibri" w:cs="Arial"/>
          <w:lang w:val="en-GB"/>
        </w:rPr>
        <w:t xml:space="preserve">The </w:t>
      </w:r>
      <w:r w:rsidRPr="37DA9B4D">
        <w:rPr>
          <w:rFonts w:eastAsia="Calibri" w:cs="Arial"/>
          <w:lang w:val="en-GB"/>
        </w:rPr>
        <w:t>V</w:t>
      </w:r>
      <w:r w:rsidR="00D331F5" w:rsidRPr="37DA9B4D">
        <w:rPr>
          <w:rFonts w:eastAsia="Calibri" w:cs="Arial"/>
          <w:lang w:val="en-GB"/>
        </w:rPr>
        <w:t>CT</w:t>
      </w:r>
      <w:r w:rsidRPr="00AB587E">
        <w:rPr>
          <w:rFonts w:eastAsia="Calibri" w:cs="Arial"/>
          <w:lang w:val="en-GB"/>
        </w:rPr>
        <w:t xml:space="preserve"> is urging governments and the pharmaceutical industry to enforce Resolution 11.15</w:t>
      </w:r>
      <w:r w:rsidR="008A41CF" w:rsidRPr="37DA9B4D">
        <w:rPr>
          <w:rFonts w:eastAsia="Calibri" w:cs="Arial"/>
          <w:lang w:val="en-GB"/>
        </w:rPr>
        <w:t xml:space="preserve"> </w:t>
      </w:r>
      <w:r w:rsidRPr="00AB587E">
        <w:rPr>
          <w:rFonts w:eastAsia="Calibri" w:cs="Arial"/>
          <w:lang w:val="en-GB"/>
        </w:rPr>
        <w:t>(Rev.COP14</w:t>
      </w:r>
      <w:r w:rsidRPr="37DA9B4D">
        <w:rPr>
          <w:rFonts w:eastAsia="Calibri" w:cs="Arial"/>
          <w:lang w:val="en-GB"/>
        </w:rPr>
        <w:t>)</w:t>
      </w:r>
      <w:r w:rsidR="008C00D5" w:rsidRPr="37DA9B4D">
        <w:rPr>
          <w:rFonts w:eastAsia="Calibri" w:cs="Arial"/>
          <w:lang w:val="en-GB"/>
        </w:rPr>
        <w:t>,</w:t>
      </w:r>
      <w:r w:rsidRPr="37DA9B4D">
        <w:rPr>
          <w:rFonts w:eastAsia="Calibri" w:cs="Arial"/>
          <w:lang w:val="en-GB"/>
        </w:rPr>
        <w:t xml:space="preserve"> </w:t>
      </w:r>
      <w:r w:rsidR="003B2BF9" w:rsidRPr="37DA9B4D">
        <w:rPr>
          <w:rFonts w:eastAsia="Calibri" w:cs="Arial"/>
          <w:lang w:val="en-GB"/>
        </w:rPr>
        <w:t>with a particular focus</w:t>
      </w:r>
      <w:r w:rsidRPr="00AB587E">
        <w:rPr>
          <w:rFonts w:eastAsia="Calibri" w:cs="Arial"/>
          <w:lang w:val="en-GB"/>
        </w:rPr>
        <w:t xml:space="preserve"> on testing </w:t>
      </w:r>
      <w:r w:rsidR="003B2BF9" w:rsidRPr="37DA9B4D">
        <w:rPr>
          <w:rFonts w:eastAsia="Calibri" w:cs="Arial"/>
          <w:lang w:val="en-GB"/>
        </w:rPr>
        <w:t xml:space="preserve">the safety </w:t>
      </w:r>
      <w:r w:rsidRPr="00AB587E">
        <w:rPr>
          <w:rFonts w:eastAsia="Calibri" w:cs="Arial"/>
          <w:lang w:val="en-GB"/>
        </w:rPr>
        <w:t xml:space="preserve">of existing veterinary NSAIDs and the removal of any that are found to be toxic to vultures. Additionally, it requires that pharmaceutical companies test any new veterinary NSAIDs </w:t>
      </w:r>
      <w:r w:rsidR="008E45F8" w:rsidRPr="37DA9B4D">
        <w:rPr>
          <w:rFonts w:eastAsia="Calibri" w:cs="Arial"/>
          <w:lang w:val="en-GB"/>
        </w:rPr>
        <w:t>to ensure they are</w:t>
      </w:r>
      <w:r w:rsidRPr="37DA9B4D">
        <w:rPr>
          <w:rFonts w:eastAsia="Calibri" w:cs="Arial"/>
          <w:lang w:val="en-GB"/>
        </w:rPr>
        <w:t xml:space="preserve"> sa</w:t>
      </w:r>
      <w:r w:rsidR="008E45F8" w:rsidRPr="37DA9B4D">
        <w:rPr>
          <w:rFonts w:eastAsia="Calibri" w:cs="Arial"/>
          <w:lang w:val="en-GB"/>
        </w:rPr>
        <w:t>fe for</w:t>
      </w:r>
      <w:r w:rsidRPr="00AB587E">
        <w:rPr>
          <w:rFonts w:eastAsia="Calibri" w:cs="Arial"/>
          <w:lang w:val="en-GB"/>
        </w:rPr>
        <w:t xml:space="preserve"> vultures as part of the licensing process. The Secretariat is currently finalizing a report on NSAIDs, with a scheduled launch by the end of 2025.</w:t>
      </w:r>
    </w:p>
    <w:p w14:paraId="1D43A013" w14:textId="77777777" w:rsidR="00AB587E" w:rsidRPr="00AB587E" w:rsidRDefault="00AB587E" w:rsidP="00A21CD6">
      <w:pPr>
        <w:autoSpaceDE w:val="0"/>
        <w:autoSpaceDN w:val="0"/>
        <w:adjustRightInd w:val="0"/>
        <w:ind w:left="567" w:hanging="567"/>
        <w:rPr>
          <w:rFonts w:eastAsia="Calibri" w:cs="Arial"/>
          <w:lang w:val="en-GB"/>
        </w:rPr>
      </w:pPr>
    </w:p>
    <w:p w14:paraId="4660CC5F" w14:textId="286AEFC9" w:rsidR="00AB587E" w:rsidRPr="00AB587E" w:rsidRDefault="00AB587E" w:rsidP="00A21CD6">
      <w:pPr>
        <w:numPr>
          <w:ilvl w:val="0"/>
          <w:numId w:val="18"/>
        </w:numPr>
        <w:autoSpaceDE w:val="0"/>
        <w:autoSpaceDN w:val="0"/>
        <w:adjustRightInd w:val="0"/>
        <w:ind w:left="567" w:hanging="567"/>
        <w:rPr>
          <w:rFonts w:eastAsia="Calibri" w:cs="Arial"/>
          <w:lang w:val="en-GB"/>
        </w:rPr>
      </w:pPr>
      <w:r w:rsidRPr="00AB587E">
        <w:rPr>
          <w:rFonts w:eastAsia="Calibri" w:cs="Arial"/>
          <w:lang w:val="en-GB"/>
        </w:rPr>
        <w:t xml:space="preserve">Objective 3 of the plan aims to fully implement the phasing out of lead ammunition by hunters, as set out in Resolution 11.15 (Rev.COP14). To this end, the CU has supported and welcomes the decision by the United Kingdom </w:t>
      </w:r>
      <w:r w:rsidR="00D230D8" w:rsidRPr="37DA9B4D">
        <w:rPr>
          <w:rFonts w:eastAsia="Calibri" w:cs="Arial"/>
          <w:lang w:val="en-GB"/>
        </w:rPr>
        <w:t>to</w:t>
      </w:r>
      <w:r w:rsidRPr="37DA9B4D">
        <w:rPr>
          <w:rFonts w:eastAsia="Calibri" w:cs="Arial"/>
          <w:lang w:val="en-GB"/>
        </w:rPr>
        <w:t xml:space="preserve"> ban </w:t>
      </w:r>
      <w:r w:rsidRPr="00AB587E">
        <w:rPr>
          <w:rFonts w:eastAsia="Calibri" w:cs="Arial"/>
          <w:lang w:val="en-GB"/>
        </w:rPr>
        <w:t xml:space="preserve">lead from most of the shots </w:t>
      </w:r>
      <w:r w:rsidRPr="37DA9B4D">
        <w:rPr>
          <w:rFonts w:eastAsia="Calibri" w:cs="Arial"/>
          <w:lang w:val="en-GB"/>
        </w:rPr>
        <w:t>use</w:t>
      </w:r>
      <w:r w:rsidR="0033221E" w:rsidRPr="37DA9B4D">
        <w:rPr>
          <w:rFonts w:eastAsia="Calibri" w:cs="Arial"/>
          <w:lang w:val="en-GB"/>
        </w:rPr>
        <w:t>d</w:t>
      </w:r>
      <w:r w:rsidRPr="00AB587E">
        <w:rPr>
          <w:rFonts w:eastAsia="Calibri" w:cs="Arial"/>
          <w:lang w:val="en-GB"/>
        </w:rPr>
        <w:t xml:space="preserve"> for hunting, </w:t>
      </w:r>
      <w:r w:rsidRPr="37DA9B4D">
        <w:rPr>
          <w:rFonts w:eastAsia="Calibri" w:cs="Arial"/>
          <w:lang w:val="en-GB"/>
        </w:rPr>
        <w:t>follow</w:t>
      </w:r>
      <w:r w:rsidR="0033221E" w:rsidRPr="37DA9B4D">
        <w:rPr>
          <w:rFonts w:eastAsia="Calibri" w:cs="Arial"/>
          <w:lang w:val="en-GB"/>
        </w:rPr>
        <w:t>ing</w:t>
      </w:r>
      <w:r w:rsidRPr="37DA9B4D">
        <w:rPr>
          <w:rFonts w:eastAsia="Calibri" w:cs="Arial"/>
          <w:lang w:val="en-GB"/>
        </w:rPr>
        <w:t xml:space="preserve"> </w:t>
      </w:r>
      <w:r w:rsidR="0033221E" w:rsidRPr="37DA9B4D">
        <w:rPr>
          <w:rFonts w:eastAsia="Calibri" w:cs="Arial"/>
          <w:lang w:val="en-GB"/>
        </w:rPr>
        <w:t>a</w:t>
      </w:r>
      <w:r w:rsidRPr="00AB587E">
        <w:rPr>
          <w:rFonts w:eastAsia="Calibri" w:cs="Arial"/>
          <w:lang w:val="en-GB"/>
        </w:rPr>
        <w:t xml:space="preserve"> discussion in the EU on the ban </w:t>
      </w:r>
      <w:r w:rsidRPr="37DA9B4D">
        <w:rPr>
          <w:rFonts w:eastAsia="Calibri" w:cs="Arial"/>
          <w:lang w:val="en-GB"/>
        </w:rPr>
        <w:t>o</w:t>
      </w:r>
      <w:r w:rsidR="0033221E" w:rsidRPr="37DA9B4D">
        <w:rPr>
          <w:rFonts w:eastAsia="Calibri" w:cs="Arial"/>
          <w:lang w:val="en-GB"/>
        </w:rPr>
        <w:t>n</w:t>
      </w:r>
      <w:r w:rsidRPr="00AB587E">
        <w:rPr>
          <w:rFonts w:eastAsia="Calibri" w:cs="Arial"/>
          <w:lang w:val="en-GB"/>
        </w:rPr>
        <w:t xml:space="preserve"> lead shots. Furthermore, workshops were </w:t>
      </w:r>
      <w:r w:rsidRPr="37DA9B4D">
        <w:rPr>
          <w:rFonts w:eastAsia="Calibri" w:cs="Arial"/>
          <w:lang w:val="en-GB"/>
        </w:rPr>
        <w:t>organi</w:t>
      </w:r>
      <w:r w:rsidR="00386CE3" w:rsidRPr="37DA9B4D">
        <w:rPr>
          <w:rFonts w:eastAsia="Calibri" w:cs="Arial"/>
          <w:lang w:val="en-GB"/>
        </w:rPr>
        <w:t>z</w:t>
      </w:r>
      <w:r w:rsidRPr="37DA9B4D">
        <w:rPr>
          <w:rFonts w:eastAsia="Calibri" w:cs="Arial"/>
          <w:lang w:val="en-GB"/>
        </w:rPr>
        <w:t>ed</w:t>
      </w:r>
      <w:r w:rsidRPr="00AB587E">
        <w:rPr>
          <w:rFonts w:eastAsia="Calibri" w:cs="Arial"/>
          <w:lang w:val="en-GB"/>
        </w:rPr>
        <w:t xml:space="preserve"> by BirdLife International in Africa to raise the issue of the impact of lead ammunition on raptors and vultures in particular</w:t>
      </w:r>
      <w:r w:rsidR="00386CE3" w:rsidRPr="37DA9B4D">
        <w:rPr>
          <w:rFonts w:eastAsia="Calibri" w:cs="Arial"/>
          <w:lang w:val="en-GB"/>
        </w:rPr>
        <w:t>,</w:t>
      </w:r>
      <w:r w:rsidRPr="00AB587E">
        <w:rPr>
          <w:rFonts w:eastAsia="Calibri" w:cs="Arial"/>
          <w:lang w:val="en-GB"/>
        </w:rPr>
        <w:t xml:space="preserve"> and advocate for national bans.</w:t>
      </w:r>
    </w:p>
    <w:p w14:paraId="0A8D3FB1" w14:textId="77777777" w:rsidR="00AB587E" w:rsidRPr="00AB587E" w:rsidRDefault="00AB587E" w:rsidP="00A21CD6">
      <w:pPr>
        <w:autoSpaceDE w:val="0"/>
        <w:autoSpaceDN w:val="0"/>
        <w:adjustRightInd w:val="0"/>
        <w:ind w:left="567" w:hanging="567"/>
        <w:rPr>
          <w:rFonts w:eastAsia="Calibri" w:cs="Arial"/>
          <w:lang w:val="en-GB"/>
        </w:rPr>
      </w:pPr>
    </w:p>
    <w:p w14:paraId="126CE7D7" w14:textId="23F2C55A" w:rsidR="004A7557" w:rsidRDefault="00AB587E" w:rsidP="004A7557">
      <w:pPr>
        <w:numPr>
          <w:ilvl w:val="0"/>
          <w:numId w:val="18"/>
        </w:numPr>
        <w:autoSpaceDE w:val="0"/>
        <w:autoSpaceDN w:val="0"/>
        <w:adjustRightInd w:val="0"/>
        <w:ind w:left="567" w:hanging="567"/>
        <w:rPr>
          <w:rFonts w:eastAsia="Calibri" w:cs="Arial"/>
          <w:lang w:val="en-GB"/>
        </w:rPr>
      </w:pPr>
      <w:r w:rsidRPr="00AB587E">
        <w:rPr>
          <w:rFonts w:eastAsia="Calibri" w:cs="Arial"/>
          <w:lang w:val="en-GB"/>
        </w:rPr>
        <w:t xml:space="preserve">Objective 4 of the plan aims to reduce and, eventually, halt the trade in vulture parts for belief-based use. Progress has been made in delivering on this objective. The WAVCAP provides the required guidance to West African Parties and Raptors MOU Signatories and Range States to address this growing threat, but regional leadership and resources for </w:t>
      </w:r>
      <w:r w:rsidR="00D94663" w:rsidRPr="37DA9B4D">
        <w:rPr>
          <w:rFonts w:eastAsia="Calibri" w:cs="Arial"/>
          <w:lang w:val="en-GB"/>
        </w:rPr>
        <w:t xml:space="preserve">implementing </w:t>
      </w:r>
      <w:r w:rsidRPr="00AB587E">
        <w:rPr>
          <w:rFonts w:eastAsia="Calibri" w:cs="Arial"/>
          <w:lang w:val="en-GB"/>
        </w:rPr>
        <w:t xml:space="preserve">the plan are still to be identified. </w:t>
      </w:r>
    </w:p>
    <w:p w14:paraId="7706D229" w14:textId="0ABD71D4" w:rsidR="001351B3" w:rsidRDefault="001351B3" w:rsidP="004A7557">
      <w:pPr>
        <w:pStyle w:val="ListParagraph"/>
        <w:rPr>
          <w:rFonts w:eastAsia="Calibri" w:cs="Arial"/>
        </w:rPr>
      </w:pPr>
      <w:r>
        <w:rPr>
          <w:rFonts w:eastAsia="Calibri" w:cs="Arial"/>
        </w:rPr>
        <w:br w:type="page"/>
      </w:r>
    </w:p>
    <w:p w14:paraId="5AFAD1C3" w14:textId="51121F7D" w:rsidR="00E5389C" w:rsidRDefault="00BF470A" w:rsidP="00B03889">
      <w:pPr>
        <w:numPr>
          <w:ilvl w:val="0"/>
          <w:numId w:val="18"/>
        </w:numPr>
        <w:autoSpaceDE w:val="0"/>
        <w:autoSpaceDN w:val="0"/>
        <w:adjustRightInd w:val="0"/>
        <w:ind w:left="567" w:hanging="567"/>
        <w:rPr>
          <w:rFonts w:eastAsia="Calibri" w:cs="Arial"/>
        </w:rPr>
      </w:pPr>
      <w:r w:rsidRPr="00E5389C">
        <w:rPr>
          <w:rFonts w:eastAsia="Calibri" w:cs="Arial"/>
        </w:rPr>
        <w:lastRenderedPageBreak/>
        <w:t>Poisoning</w:t>
      </w:r>
      <w:r w:rsidR="0061405F" w:rsidRPr="00E5389C">
        <w:rPr>
          <w:rFonts w:eastAsia="Calibri" w:cs="Arial"/>
        </w:rPr>
        <w:t xml:space="preserve"> for </w:t>
      </w:r>
      <w:r w:rsidRPr="00E5389C">
        <w:rPr>
          <w:rFonts w:eastAsia="Calibri" w:cs="Arial"/>
        </w:rPr>
        <w:t>belief-based</w:t>
      </w:r>
      <w:r w:rsidR="00763C1F" w:rsidRPr="00E5389C">
        <w:rPr>
          <w:rFonts w:eastAsia="Calibri" w:cs="Arial"/>
        </w:rPr>
        <w:t xml:space="preserve"> </w:t>
      </w:r>
      <w:r w:rsidR="006B6053" w:rsidRPr="37DA9B4D">
        <w:rPr>
          <w:rFonts w:eastAsia="Calibri" w:cs="Arial"/>
        </w:rPr>
        <w:t>use</w:t>
      </w:r>
      <w:r w:rsidR="00763C1F" w:rsidRPr="37DA9B4D">
        <w:rPr>
          <w:rFonts w:eastAsia="Calibri" w:cs="Arial"/>
        </w:rPr>
        <w:t xml:space="preserve"> </w:t>
      </w:r>
      <w:r w:rsidRPr="00E5389C">
        <w:rPr>
          <w:rFonts w:eastAsia="Calibri" w:cs="Arial"/>
        </w:rPr>
        <w:t xml:space="preserve">is a major and growing threat to vultures across Africa. Incidents are increasing in West and Southern Africa and becoming more frequent in East Africa, driven by rising local and international demand for vulture body parts used in traditional practices. </w:t>
      </w:r>
      <w:r w:rsidR="63DD7DD0" w:rsidRPr="37DA9B4D">
        <w:rPr>
          <w:rFonts w:eastAsia="Arial" w:cs="Arial"/>
        </w:rPr>
        <w:t>The impact of these poisoning events on vulture populations extends far beyond the actual market demand, as body parts are often taken from only a small fraction of the poisoned animals.</w:t>
      </w:r>
      <w:r w:rsidRPr="00E5389C">
        <w:rPr>
          <w:rFonts w:eastAsia="Calibri" w:cs="Arial"/>
        </w:rPr>
        <w:t xml:space="preserve"> Recent large-scale poisoning events in The Gambia and the Great Limpopo Transfrontier Conservation Area illustrate the widespread nature of this threat and highlight the urgent need for rapid response and thorough investigation by enforcement agencies.</w:t>
      </w:r>
    </w:p>
    <w:p w14:paraId="634E1E8C" w14:textId="77777777" w:rsidR="00E5389C" w:rsidRDefault="00E5389C" w:rsidP="00B03889">
      <w:pPr>
        <w:pStyle w:val="ListParagraph"/>
        <w:ind w:left="567" w:hanging="567"/>
        <w:rPr>
          <w:rFonts w:eastAsia="Calibri" w:cs="Arial"/>
        </w:rPr>
      </w:pPr>
    </w:p>
    <w:p w14:paraId="49CF94E4" w14:textId="188C5739" w:rsidR="003E4184" w:rsidRPr="00E5389C" w:rsidRDefault="00E5389C" w:rsidP="00B03889">
      <w:pPr>
        <w:numPr>
          <w:ilvl w:val="0"/>
          <w:numId w:val="18"/>
        </w:numPr>
        <w:autoSpaceDE w:val="0"/>
        <w:autoSpaceDN w:val="0"/>
        <w:adjustRightInd w:val="0"/>
        <w:ind w:left="567" w:hanging="567"/>
        <w:rPr>
          <w:rFonts w:eastAsia="Calibri" w:cs="Arial"/>
        </w:rPr>
      </w:pPr>
      <w:r w:rsidRPr="00E5389C">
        <w:rPr>
          <w:rFonts w:eastAsia="Calibri" w:cs="Arial"/>
        </w:rPr>
        <w:t xml:space="preserve">Effectively addressing this issue requires targeted actions to disrupt the complex supply chains and reduce demand for vulture body parts. The threat is deeply rooted in cultural and traditional practices across many African </w:t>
      </w:r>
      <w:proofErr w:type="gramStart"/>
      <w:r w:rsidRPr="00E5389C">
        <w:rPr>
          <w:rFonts w:eastAsia="Calibri" w:cs="Arial"/>
        </w:rPr>
        <w:t>communities, and</w:t>
      </w:r>
      <w:proofErr w:type="gramEnd"/>
      <w:r w:rsidRPr="00E5389C">
        <w:rPr>
          <w:rFonts w:eastAsia="Calibri" w:cs="Arial"/>
        </w:rPr>
        <w:t xml:space="preserve"> must be carefully studied and understood. Collaborative efforts with key stakeholders are essential to develop appropriate strategies and ensure the long-term survival of Africa’s vultures.</w:t>
      </w:r>
    </w:p>
    <w:p w14:paraId="5BBCF754" w14:textId="77777777" w:rsidR="00E5389C" w:rsidRPr="003E4184" w:rsidRDefault="00E5389C" w:rsidP="00B03889">
      <w:pPr>
        <w:autoSpaceDE w:val="0"/>
        <w:autoSpaceDN w:val="0"/>
        <w:adjustRightInd w:val="0"/>
        <w:ind w:left="567" w:hanging="567"/>
        <w:rPr>
          <w:rFonts w:eastAsia="Calibri" w:cs="Arial"/>
          <w:lang w:val="en-GB"/>
        </w:rPr>
      </w:pPr>
    </w:p>
    <w:p w14:paraId="0D7CE027" w14:textId="2C79491E" w:rsidR="003E4184" w:rsidRPr="00AB587E" w:rsidRDefault="00D05FA8" w:rsidP="00B03889">
      <w:pPr>
        <w:numPr>
          <w:ilvl w:val="0"/>
          <w:numId w:val="18"/>
        </w:numPr>
        <w:autoSpaceDE w:val="0"/>
        <w:autoSpaceDN w:val="0"/>
        <w:adjustRightInd w:val="0"/>
        <w:ind w:left="567" w:hanging="567"/>
        <w:rPr>
          <w:rFonts w:eastAsia="Calibri" w:cs="Arial"/>
          <w:lang w:val="en-GB"/>
        </w:rPr>
      </w:pPr>
      <w:r w:rsidRPr="00D05FA8">
        <w:rPr>
          <w:rFonts w:eastAsia="Calibri" w:cs="Arial"/>
          <w:lang w:val="en-GB"/>
        </w:rPr>
        <w:t xml:space="preserve">Several NGO-led initiatives are tackling this issue at the national level in countries such as South Africa, Zimbabwe and Nigeria, engaging key stakeholders. A notable milestone was the first South African regional workshop held in Johannesburg on 28 </w:t>
      </w:r>
      <w:r w:rsidR="081F0D28" w:rsidRPr="37DA9B4D">
        <w:rPr>
          <w:rFonts w:eastAsia="Calibri" w:cs="Arial"/>
          <w:lang w:val="en-GB"/>
        </w:rPr>
        <w:t>August</w:t>
      </w:r>
      <w:r w:rsidRPr="00D05FA8">
        <w:rPr>
          <w:rFonts w:eastAsia="Calibri" w:cs="Arial"/>
          <w:lang w:val="en-GB"/>
        </w:rPr>
        <w:t xml:space="preserve"> 2025, which brought together representatives from 12 governments, NGOs and traditional healer associations to address belief-based use and vulture conservation</w:t>
      </w:r>
      <w:r w:rsidR="003E4184" w:rsidRPr="00AB587E">
        <w:rPr>
          <w:rFonts w:eastAsia="Calibri" w:cs="Arial"/>
          <w:lang w:val="en-GB"/>
        </w:rPr>
        <w:t xml:space="preserve">. </w:t>
      </w:r>
    </w:p>
    <w:p w14:paraId="371934BF" w14:textId="77777777" w:rsidR="00D4285B" w:rsidRDefault="00D4285B" w:rsidP="00A21CD6">
      <w:pPr>
        <w:autoSpaceDE w:val="0"/>
        <w:autoSpaceDN w:val="0"/>
        <w:adjustRightInd w:val="0"/>
        <w:ind w:left="709"/>
        <w:rPr>
          <w:rFonts w:eastAsia="Calibri" w:cs="Arial"/>
          <w:lang w:val="en-GB"/>
        </w:rPr>
      </w:pPr>
    </w:p>
    <w:p w14:paraId="1B1B0AD9" w14:textId="77777777" w:rsidR="00A21CD6" w:rsidRPr="007B0B2F" w:rsidRDefault="00A21CD6" w:rsidP="00A21CD6">
      <w:pPr>
        <w:rPr>
          <w:rFonts w:cs="Arial"/>
          <w:u w:val="single"/>
          <w:lang w:val="en-GB"/>
        </w:rPr>
      </w:pPr>
      <w:r w:rsidRPr="007B0B2F">
        <w:rPr>
          <w:rFonts w:cs="Arial"/>
          <w:u w:val="single"/>
          <w:lang w:val="en-GB"/>
        </w:rPr>
        <w:t>Discussion and analysis</w:t>
      </w:r>
    </w:p>
    <w:p w14:paraId="777BD895" w14:textId="77777777" w:rsidR="00A21CD6" w:rsidRPr="007B0B2F" w:rsidRDefault="00A21CD6" w:rsidP="00A21CD6">
      <w:pPr>
        <w:autoSpaceDE w:val="0"/>
        <w:autoSpaceDN w:val="0"/>
        <w:adjustRightInd w:val="0"/>
        <w:ind w:left="360"/>
        <w:rPr>
          <w:rFonts w:cs="Arial"/>
          <w:lang w:val="en-GB"/>
        </w:rPr>
      </w:pPr>
    </w:p>
    <w:p w14:paraId="6530D459" w14:textId="0D503765" w:rsidR="00A21CD6" w:rsidRPr="005008C4" w:rsidRDefault="00A21CD6" w:rsidP="00B03889">
      <w:pPr>
        <w:widowControl w:val="0"/>
        <w:numPr>
          <w:ilvl w:val="0"/>
          <w:numId w:val="18"/>
        </w:numPr>
        <w:autoSpaceDE w:val="0"/>
        <w:autoSpaceDN w:val="0"/>
        <w:adjustRightInd w:val="0"/>
        <w:ind w:left="567" w:hanging="567"/>
        <w:rPr>
          <w:rFonts w:asciiTheme="minorBidi" w:hAnsiTheme="minorBidi"/>
          <w:lang w:val="en-GB"/>
        </w:rPr>
      </w:pPr>
      <w:r w:rsidRPr="007B0B2F">
        <w:rPr>
          <w:rFonts w:cs="Arial"/>
          <w:lang w:val="en-GB"/>
        </w:rPr>
        <w:t xml:space="preserve"> Significant progress has been made in regions that received funding from </w:t>
      </w:r>
      <w:r w:rsidRPr="37DA9B4D">
        <w:rPr>
          <w:rFonts w:cs="Arial"/>
          <w:lang w:val="en-GB"/>
        </w:rPr>
        <w:t>government</w:t>
      </w:r>
      <w:r w:rsidRPr="00D8161C">
        <w:rPr>
          <w:rFonts w:cs="Arial"/>
          <w:lang w:val="en-GB"/>
        </w:rPr>
        <w:t xml:space="preserve"> and intergovernmental sources, like the EU LIFE financial instrument. However, in other regions, the successful execution of the Vulture MsAP relies on enhancing coordination capacity, for which no resources have been allocated. Therefore, it is essential to secure sufficient finan</w:t>
      </w:r>
      <w:r w:rsidRPr="005008C4">
        <w:rPr>
          <w:rFonts w:asciiTheme="minorBidi" w:hAnsiTheme="minorBidi"/>
          <w:lang w:val="en-GB"/>
        </w:rPr>
        <w:t xml:space="preserve">cial resources </w:t>
      </w:r>
      <w:proofErr w:type="gramStart"/>
      <w:r w:rsidRPr="005008C4">
        <w:rPr>
          <w:rFonts w:asciiTheme="minorBidi" w:hAnsiTheme="minorBidi"/>
          <w:lang w:val="en-GB"/>
        </w:rPr>
        <w:t>to:</w:t>
      </w:r>
      <w:proofErr w:type="gramEnd"/>
      <w:r w:rsidRPr="005008C4">
        <w:rPr>
          <w:rFonts w:asciiTheme="minorBidi" w:hAnsiTheme="minorBidi"/>
          <w:lang w:val="en-GB"/>
        </w:rPr>
        <w:t xml:space="preserve"> a) support coordination and fundraising efforts, and b) facilitate the implementation of the Vulture MsAP. Moreover, it is crucial to raise awareness and garner support for the plan throughout all areas covered by the Vulture MsAP. </w:t>
      </w:r>
    </w:p>
    <w:p w14:paraId="1D4F3CDD" w14:textId="77777777" w:rsidR="00A21CD6" w:rsidRPr="005008C4" w:rsidRDefault="00A21CD6" w:rsidP="00B03889">
      <w:pPr>
        <w:widowControl w:val="0"/>
        <w:autoSpaceDE w:val="0"/>
        <w:autoSpaceDN w:val="0"/>
        <w:adjustRightInd w:val="0"/>
        <w:ind w:left="567" w:hanging="567"/>
        <w:rPr>
          <w:rFonts w:asciiTheme="minorBidi" w:hAnsiTheme="minorBidi"/>
          <w:lang w:val="en-GB"/>
        </w:rPr>
      </w:pPr>
    </w:p>
    <w:p w14:paraId="03DEBEA9" w14:textId="6DAE8F79" w:rsidR="00A21CD6" w:rsidRPr="005008C4" w:rsidRDefault="4BC73506" w:rsidP="00B03889">
      <w:pPr>
        <w:widowControl w:val="0"/>
        <w:numPr>
          <w:ilvl w:val="0"/>
          <w:numId w:val="18"/>
        </w:numPr>
        <w:autoSpaceDE w:val="0"/>
        <w:autoSpaceDN w:val="0"/>
        <w:adjustRightInd w:val="0"/>
        <w:ind w:left="567" w:hanging="567"/>
        <w:rPr>
          <w:rFonts w:asciiTheme="minorBidi" w:hAnsiTheme="minorBidi"/>
          <w:color w:val="000000" w:themeColor="text1"/>
          <w:lang w:val="en-GB"/>
        </w:rPr>
      </w:pPr>
      <w:r w:rsidRPr="005008C4">
        <w:rPr>
          <w:rFonts w:asciiTheme="minorBidi" w:eastAsia="Segoe UI" w:hAnsiTheme="minorBidi"/>
          <w:color w:val="000000" w:themeColor="text1"/>
          <w:lang w:val="en-GB"/>
        </w:rPr>
        <w:t>The Secretariat is exploring ways of engaging Regional Economic Communities in the coordination of regional committees of the Vulture MsAP Working Group.</w:t>
      </w:r>
      <w:r w:rsidR="00A21CD6" w:rsidRPr="005008C4">
        <w:rPr>
          <w:rFonts w:asciiTheme="minorBidi" w:hAnsiTheme="minorBidi"/>
          <w:color w:val="000000" w:themeColor="text1"/>
          <w:lang w:val="en-GB"/>
        </w:rPr>
        <w:t xml:space="preserve"> </w:t>
      </w:r>
    </w:p>
    <w:p w14:paraId="1344FABE" w14:textId="77777777" w:rsidR="00A21CD6" w:rsidRDefault="00A21CD6" w:rsidP="00B03889">
      <w:pPr>
        <w:pStyle w:val="ListParagraph"/>
        <w:ind w:left="567" w:hanging="567"/>
        <w:contextualSpacing w:val="0"/>
        <w:rPr>
          <w:rFonts w:cs="Arial"/>
          <w:lang w:val="en-GB"/>
        </w:rPr>
      </w:pPr>
    </w:p>
    <w:p w14:paraId="5853F7FB" w14:textId="440DEBBE" w:rsidR="00A21CD6" w:rsidRPr="00D8161C" w:rsidRDefault="00A21CD6" w:rsidP="00B03889">
      <w:pPr>
        <w:widowControl w:val="0"/>
        <w:numPr>
          <w:ilvl w:val="0"/>
          <w:numId w:val="18"/>
        </w:numPr>
        <w:autoSpaceDE w:val="0"/>
        <w:autoSpaceDN w:val="0"/>
        <w:adjustRightInd w:val="0"/>
        <w:ind w:left="567" w:hanging="567"/>
        <w:rPr>
          <w:rFonts w:cs="Arial"/>
          <w:lang w:val="en-GB"/>
        </w:rPr>
      </w:pPr>
      <w:r w:rsidRPr="007168D1">
        <w:rPr>
          <w:rFonts w:cs="Arial"/>
          <w:lang w:val="en-GB"/>
        </w:rPr>
        <w:t xml:space="preserve">New </w:t>
      </w:r>
      <w:r w:rsidR="00041ACF" w:rsidRPr="37DA9B4D">
        <w:rPr>
          <w:rFonts w:cs="Arial"/>
          <w:lang w:val="en-GB"/>
        </w:rPr>
        <w:t>D</w:t>
      </w:r>
      <w:r w:rsidRPr="37DA9B4D">
        <w:rPr>
          <w:rFonts w:cs="Arial"/>
          <w:lang w:val="en-GB"/>
        </w:rPr>
        <w:t>ecisions</w:t>
      </w:r>
      <w:r w:rsidRPr="007168D1">
        <w:rPr>
          <w:rFonts w:cs="Arial"/>
          <w:lang w:val="en-GB"/>
        </w:rPr>
        <w:t xml:space="preserve"> are proposed to guide the Parties and other stakeholders in implementing the Vulture MsAP and in addressing, in cooperation with CITES, the threat to vultures in West Africa posed by the belief-based use of vulture body parts</w:t>
      </w:r>
      <w:r w:rsidR="002F2840" w:rsidRPr="37DA9B4D">
        <w:rPr>
          <w:rFonts w:cs="Arial"/>
          <w:lang w:val="en-GB"/>
        </w:rPr>
        <w:t>.</w:t>
      </w:r>
    </w:p>
    <w:p w14:paraId="5335F275" w14:textId="77777777" w:rsidR="00A21CD6" w:rsidRPr="003D33CA" w:rsidRDefault="00A21CD6" w:rsidP="00A21CD6">
      <w:pPr>
        <w:rPr>
          <w:rFonts w:cs="Arial"/>
          <w:u w:val="single"/>
          <w:lang w:val="en-GB"/>
        </w:rPr>
      </w:pPr>
    </w:p>
    <w:p w14:paraId="57A36418" w14:textId="77777777" w:rsidR="00A21CD6" w:rsidRPr="00D8161C" w:rsidRDefault="00A21CD6" w:rsidP="00A21CD6">
      <w:pPr>
        <w:rPr>
          <w:rFonts w:cs="Arial"/>
          <w:lang w:val="en-GB"/>
        </w:rPr>
      </w:pPr>
      <w:r w:rsidRPr="00D8161C">
        <w:rPr>
          <w:rFonts w:cs="Arial"/>
          <w:u w:val="single"/>
          <w:lang w:val="en-GB"/>
        </w:rPr>
        <w:t>Recommended actions</w:t>
      </w:r>
    </w:p>
    <w:p w14:paraId="3243D4A5" w14:textId="77777777" w:rsidR="00A21CD6" w:rsidRPr="00D8161C" w:rsidRDefault="00A21CD6" w:rsidP="00A21CD6">
      <w:pPr>
        <w:rPr>
          <w:rFonts w:cs="Arial"/>
          <w:lang w:val="en-GB"/>
        </w:rPr>
      </w:pPr>
    </w:p>
    <w:p w14:paraId="6F41954E" w14:textId="77777777" w:rsidR="00A21CD6" w:rsidRPr="001351B3" w:rsidRDefault="00A21CD6" w:rsidP="000954F2">
      <w:pPr>
        <w:pStyle w:val="ListParagraph"/>
        <w:widowControl w:val="0"/>
        <w:numPr>
          <w:ilvl w:val="0"/>
          <w:numId w:val="18"/>
        </w:numPr>
        <w:autoSpaceDE w:val="0"/>
        <w:autoSpaceDN w:val="0"/>
        <w:adjustRightInd w:val="0"/>
        <w:ind w:left="567" w:hanging="567"/>
        <w:rPr>
          <w:rFonts w:cs="Arial"/>
          <w:lang w:val="en-GB"/>
        </w:rPr>
      </w:pPr>
      <w:r w:rsidRPr="001351B3">
        <w:rPr>
          <w:rFonts w:cs="Arial"/>
          <w:lang w:val="en-GB" w:eastAsia="en-GB"/>
        </w:rPr>
        <w:t>The Conference of the Parties is recommended to</w:t>
      </w:r>
      <w:r w:rsidRPr="001351B3">
        <w:rPr>
          <w:rFonts w:cs="Arial"/>
          <w:lang w:val="en-GB"/>
        </w:rPr>
        <w:t>:</w:t>
      </w:r>
    </w:p>
    <w:p w14:paraId="0C87BA97" w14:textId="77777777" w:rsidR="00A21CD6" w:rsidRPr="00D8161C" w:rsidRDefault="00A21CD6" w:rsidP="00A21CD6">
      <w:pPr>
        <w:ind w:left="900" w:hanging="360"/>
        <w:textAlignment w:val="baseline"/>
        <w:rPr>
          <w:rFonts w:cs="Arial"/>
          <w:lang w:val="en-GB"/>
        </w:rPr>
      </w:pPr>
    </w:p>
    <w:p w14:paraId="4E0DFBAF" w14:textId="43546629" w:rsidR="00A21CD6" w:rsidRPr="00D8161C" w:rsidRDefault="00A21CD6" w:rsidP="000954F2">
      <w:pPr>
        <w:numPr>
          <w:ilvl w:val="0"/>
          <w:numId w:val="19"/>
        </w:numPr>
        <w:ind w:left="993" w:hanging="426"/>
        <w:textAlignment w:val="baseline"/>
        <w:rPr>
          <w:rFonts w:cs="Arial"/>
          <w:lang w:val="en-GB"/>
        </w:rPr>
      </w:pPr>
      <w:r w:rsidRPr="00D8161C">
        <w:rPr>
          <w:rFonts w:cs="Arial"/>
          <w:lang w:val="en-GB"/>
        </w:rPr>
        <w:t xml:space="preserve">adopt the draft Decisions contained in </w:t>
      </w:r>
      <w:r w:rsidR="000954F2">
        <w:rPr>
          <w:rFonts w:cs="Arial"/>
          <w:lang w:val="en-GB"/>
        </w:rPr>
        <w:t xml:space="preserve">the </w:t>
      </w:r>
      <w:r w:rsidRPr="00D8161C">
        <w:rPr>
          <w:rFonts w:cs="Arial"/>
          <w:lang w:val="en-GB"/>
        </w:rPr>
        <w:t>Annex of this document; and</w:t>
      </w:r>
    </w:p>
    <w:p w14:paraId="097D57B2" w14:textId="77777777" w:rsidR="00A21CD6" w:rsidRPr="00D8161C" w:rsidRDefault="00A21CD6" w:rsidP="000954F2">
      <w:pPr>
        <w:ind w:left="993" w:hanging="426"/>
        <w:textAlignment w:val="baseline"/>
        <w:rPr>
          <w:rFonts w:cs="Arial"/>
          <w:lang w:val="en-GB"/>
        </w:rPr>
      </w:pPr>
    </w:p>
    <w:p w14:paraId="6EE5285C" w14:textId="0F27B6E2" w:rsidR="00F04AF5" w:rsidRDefault="00A21CD6" w:rsidP="000954F2">
      <w:pPr>
        <w:numPr>
          <w:ilvl w:val="0"/>
          <w:numId w:val="19"/>
        </w:numPr>
        <w:ind w:left="993" w:hanging="426"/>
        <w:rPr>
          <w:rFonts w:eastAsia="Times New Roman" w:cs="Arial"/>
          <w:lang w:val="en-GB"/>
        </w:rPr>
        <w:sectPr w:rsidR="00F04AF5" w:rsidSect="00D93628">
          <w:headerReference w:type="even" r:id="rId20"/>
          <w:headerReference w:type="default" r:id="rId21"/>
          <w:footerReference w:type="even" r:id="rId22"/>
          <w:footerReference w:type="default" r:id="rId23"/>
          <w:headerReference w:type="first" r:id="rId24"/>
          <w:pgSz w:w="11906" w:h="16838" w:code="9"/>
          <w:pgMar w:top="1440" w:right="1440" w:bottom="1440" w:left="1440" w:header="720" w:footer="720" w:gutter="0"/>
          <w:cols w:space="720"/>
          <w:titlePg/>
          <w:docGrid w:linePitch="360"/>
        </w:sectPr>
      </w:pPr>
      <w:r w:rsidRPr="00D8161C">
        <w:rPr>
          <w:rFonts w:eastAsia="Times New Roman" w:cs="Arial"/>
          <w:lang w:val="en-GB"/>
        </w:rPr>
        <w:t>delete Decisions 14.148</w:t>
      </w:r>
      <w:r w:rsidR="002F2840" w:rsidRPr="37DA9B4D">
        <w:rPr>
          <w:rFonts w:cs="Arial"/>
        </w:rPr>
        <w:t>–</w:t>
      </w:r>
      <w:r w:rsidRPr="00D8161C">
        <w:rPr>
          <w:rFonts w:eastAsia="Times New Roman" w:cs="Arial"/>
          <w:lang w:val="en-GB"/>
        </w:rPr>
        <w:t>14.155.</w:t>
      </w:r>
    </w:p>
    <w:p w14:paraId="289A0974" w14:textId="77777777" w:rsidR="00A21CD6" w:rsidRDefault="00A21CD6" w:rsidP="00F04AF5">
      <w:pPr>
        <w:ind w:left="900"/>
        <w:rPr>
          <w:rFonts w:eastAsia="Times New Roman" w:cs="Arial"/>
          <w:lang w:val="en-GB"/>
        </w:rPr>
      </w:pPr>
    </w:p>
    <w:p w14:paraId="056101EE" w14:textId="7593AF05" w:rsidR="00F04AF5" w:rsidRDefault="00F04AF5">
      <w:pPr>
        <w:rPr>
          <w:rFonts w:eastAsia="Times New Roman" w:cs="Arial"/>
          <w:lang w:val="en-GB"/>
        </w:rPr>
      </w:pPr>
      <w:r>
        <w:rPr>
          <w:rFonts w:eastAsia="Times New Roman" w:cs="Arial"/>
          <w:lang w:val="en-GB"/>
        </w:rPr>
        <w:br w:type="page"/>
      </w:r>
    </w:p>
    <w:p w14:paraId="4705B1BD" w14:textId="180A76D2" w:rsidR="009706D8" w:rsidRPr="007C4332" w:rsidRDefault="00061A74" w:rsidP="000F4200">
      <w:pPr>
        <w:ind w:left="900"/>
        <w:jc w:val="right"/>
        <w:rPr>
          <w:rFonts w:eastAsia="Times New Roman" w:cs="Arial"/>
          <w:b/>
          <w:bCs/>
          <w:lang w:val="en-GB"/>
        </w:rPr>
      </w:pPr>
      <w:r>
        <w:rPr>
          <w:rFonts w:eastAsia="Times New Roman" w:cs="Arial"/>
          <w:b/>
          <w:bCs/>
          <w:lang w:val="en-GB"/>
        </w:rPr>
        <w:lastRenderedPageBreak/>
        <w:t>ANNEX</w:t>
      </w:r>
    </w:p>
    <w:p w14:paraId="40808796" w14:textId="77777777" w:rsidR="009706D8" w:rsidRPr="009706D8" w:rsidRDefault="009706D8" w:rsidP="009706D8">
      <w:pPr>
        <w:ind w:left="900"/>
        <w:rPr>
          <w:rFonts w:eastAsia="Times New Roman" w:cs="Arial"/>
          <w:lang w:val="en-GB"/>
        </w:rPr>
      </w:pPr>
    </w:p>
    <w:p w14:paraId="1DDE5CDC" w14:textId="77777777" w:rsidR="009706D8" w:rsidRPr="009706D8" w:rsidRDefault="009706D8" w:rsidP="009706D8">
      <w:pPr>
        <w:ind w:left="900"/>
        <w:rPr>
          <w:rFonts w:eastAsia="Times New Roman" w:cs="Arial"/>
          <w:lang w:val="en-GB"/>
        </w:rPr>
      </w:pPr>
    </w:p>
    <w:p w14:paraId="769D35D1" w14:textId="0BC4C4F8" w:rsidR="009706D8" w:rsidRPr="009706D8" w:rsidRDefault="009706D8" w:rsidP="00BC509C">
      <w:pPr>
        <w:jc w:val="center"/>
        <w:rPr>
          <w:rFonts w:eastAsia="Times New Roman" w:cs="Arial"/>
          <w:lang w:val="en-GB"/>
        </w:rPr>
      </w:pPr>
      <w:r w:rsidRPr="009706D8">
        <w:rPr>
          <w:rFonts w:eastAsia="Times New Roman" w:cs="Arial"/>
          <w:lang w:val="en-GB"/>
        </w:rPr>
        <w:t>DRAFT DECISIONS</w:t>
      </w:r>
    </w:p>
    <w:p w14:paraId="08268139" w14:textId="16C513E5" w:rsidR="009706D8" w:rsidRPr="009706D8" w:rsidRDefault="009706D8" w:rsidP="00BC509C">
      <w:pPr>
        <w:jc w:val="center"/>
        <w:rPr>
          <w:rFonts w:eastAsia="Times New Roman" w:cs="Arial"/>
          <w:lang w:val="en-GB"/>
        </w:rPr>
      </w:pPr>
    </w:p>
    <w:p w14:paraId="48382992" w14:textId="77777777" w:rsidR="009706D8" w:rsidRPr="002F037B" w:rsidRDefault="009706D8" w:rsidP="00BC509C">
      <w:pPr>
        <w:jc w:val="center"/>
        <w:rPr>
          <w:rFonts w:eastAsia="Times New Roman" w:cs="Arial"/>
          <w:b/>
          <w:bCs/>
          <w:sz w:val="24"/>
          <w:szCs w:val="24"/>
          <w:lang w:val="en-GB"/>
        </w:rPr>
      </w:pPr>
      <w:r w:rsidRPr="002F037B">
        <w:rPr>
          <w:rFonts w:eastAsia="Times New Roman" w:cs="Arial"/>
          <w:b/>
          <w:bCs/>
          <w:sz w:val="24"/>
          <w:szCs w:val="24"/>
          <w:lang w:val="en-GB"/>
        </w:rPr>
        <w:t>CONSERVATION OF AFRICAN-EURASIAN VULTURES</w:t>
      </w:r>
    </w:p>
    <w:p w14:paraId="2D9F92EB" w14:textId="77777777" w:rsidR="009706D8" w:rsidRPr="009706D8" w:rsidRDefault="009706D8" w:rsidP="00BC509C">
      <w:pPr>
        <w:rPr>
          <w:rFonts w:eastAsia="Times New Roman" w:cs="Arial"/>
          <w:lang w:val="en-GB"/>
        </w:rPr>
      </w:pPr>
    </w:p>
    <w:p w14:paraId="5DD402C8" w14:textId="77777777" w:rsidR="009706D8" w:rsidRPr="009706D8" w:rsidRDefault="009706D8" w:rsidP="00BC509C">
      <w:pPr>
        <w:rPr>
          <w:rFonts w:eastAsia="Times New Roman" w:cs="Arial"/>
          <w:lang w:val="en-GB"/>
        </w:rPr>
      </w:pPr>
    </w:p>
    <w:p w14:paraId="297BA273" w14:textId="5C52E16B" w:rsidR="009706D8" w:rsidRPr="00C77C1C" w:rsidRDefault="009706D8" w:rsidP="00BC509C">
      <w:pPr>
        <w:rPr>
          <w:rFonts w:eastAsia="Times New Roman" w:cs="Arial"/>
          <w:b/>
          <w:bCs/>
          <w:i/>
          <w:iCs/>
          <w:lang w:val="en-GB"/>
        </w:rPr>
      </w:pPr>
      <w:r w:rsidRPr="00C77C1C">
        <w:rPr>
          <w:rFonts w:eastAsia="Times New Roman" w:cs="Arial"/>
          <w:b/>
          <w:bCs/>
          <w:i/>
          <w:iCs/>
          <w:lang w:val="en-GB"/>
        </w:rPr>
        <w:t xml:space="preserve">Directed to Parties, </w:t>
      </w:r>
      <w:r w:rsidR="003F55D2" w:rsidRPr="37DA9B4D">
        <w:rPr>
          <w:rFonts w:eastAsia="Times New Roman" w:cs="Arial"/>
          <w:b/>
          <w:bCs/>
          <w:i/>
          <w:iCs/>
          <w:lang w:val="en-GB"/>
        </w:rPr>
        <w:t>n</w:t>
      </w:r>
      <w:r w:rsidRPr="37DA9B4D">
        <w:rPr>
          <w:rFonts w:eastAsia="Times New Roman" w:cs="Arial"/>
          <w:b/>
          <w:bCs/>
          <w:i/>
          <w:iCs/>
          <w:lang w:val="en-GB"/>
        </w:rPr>
        <w:t>on</w:t>
      </w:r>
      <w:r w:rsidRPr="00C77C1C">
        <w:rPr>
          <w:rFonts w:eastAsia="Times New Roman" w:cs="Arial"/>
          <w:b/>
          <w:bCs/>
          <w:i/>
          <w:iCs/>
          <w:lang w:val="en-GB"/>
        </w:rPr>
        <w:t xml:space="preserve">-Party Range States, </w:t>
      </w:r>
      <w:r w:rsidR="003F55D2" w:rsidRPr="37DA9B4D">
        <w:rPr>
          <w:rFonts w:eastAsia="Times New Roman" w:cs="Arial"/>
          <w:b/>
          <w:bCs/>
          <w:i/>
          <w:iCs/>
          <w:lang w:val="en-GB"/>
        </w:rPr>
        <w:t>intergovernmental and non-governmental organizations</w:t>
      </w:r>
    </w:p>
    <w:p w14:paraId="0713EFEB" w14:textId="77777777" w:rsidR="009706D8" w:rsidRPr="00C77C1C" w:rsidRDefault="009706D8" w:rsidP="009706D8">
      <w:pPr>
        <w:ind w:left="900"/>
        <w:rPr>
          <w:rFonts w:eastAsia="Times New Roman" w:cs="Arial"/>
          <w:i/>
          <w:iCs/>
          <w:lang w:val="en-GB"/>
        </w:rPr>
      </w:pPr>
    </w:p>
    <w:p w14:paraId="22E7D18E" w14:textId="71A601AC" w:rsidR="009706D8" w:rsidRPr="00BC509C" w:rsidRDefault="009706D8" w:rsidP="00BC509C">
      <w:pPr>
        <w:ind w:left="851" w:hanging="851"/>
        <w:rPr>
          <w:rFonts w:eastAsia="Times New Roman" w:cs="Arial"/>
          <w:lang w:val="en-GB"/>
        </w:rPr>
      </w:pPr>
      <w:r w:rsidRPr="00BC509C">
        <w:rPr>
          <w:rFonts w:eastAsia="Times New Roman" w:cs="Arial"/>
          <w:lang w:val="en-GB"/>
        </w:rPr>
        <w:t>1</w:t>
      </w:r>
      <w:r w:rsidR="00F963FE" w:rsidRPr="00BC509C">
        <w:rPr>
          <w:rFonts w:eastAsia="Times New Roman" w:cs="Arial"/>
          <w:lang w:val="en-GB"/>
        </w:rPr>
        <w:t>5</w:t>
      </w:r>
      <w:r w:rsidRPr="00BC509C">
        <w:rPr>
          <w:rFonts w:eastAsia="Times New Roman" w:cs="Arial"/>
          <w:lang w:val="en-GB"/>
        </w:rPr>
        <w:t>.AA</w:t>
      </w:r>
      <w:r w:rsidRPr="00BC509C">
        <w:rPr>
          <w:rFonts w:eastAsia="Times New Roman" w:cs="Arial"/>
          <w:lang w:val="en-GB"/>
        </w:rPr>
        <w:tab/>
        <w:t xml:space="preserve">Parties, non-Party Range States and stakeholders are encouraged to: </w:t>
      </w:r>
    </w:p>
    <w:p w14:paraId="325EFD7E" w14:textId="77777777" w:rsidR="009706D8" w:rsidRPr="00BC509C" w:rsidRDefault="009706D8" w:rsidP="000129ED">
      <w:pPr>
        <w:ind w:left="900"/>
        <w:rPr>
          <w:rFonts w:eastAsia="Times New Roman" w:cs="Arial"/>
          <w:lang w:val="en-GB"/>
        </w:rPr>
      </w:pPr>
    </w:p>
    <w:p w14:paraId="012F9A80" w14:textId="5C435435" w:rsidR="009706D8" w:rsidRPr="00BC509C" w:rsidRDefault="009706D8" w:rsidP="00BC509C">
      <w:pPr>
        <w:ind w:left="1418" w:hanging="567"/>
        <w:rPr>
          <w:rFonts w:eastAsia="Times New Roman" w:cs="Arial"/>
          <w:lang w:val="en-GB"/>
        </w:rPr>
      </w:pPr>
      <w:r w:rsidRPr="00BC509C">
        <w:rPr>
          <w:rFonts w:eastAsia="Times New Roman" w:cs="Arial"/>
          <w:lang w:val="en-GB"/>
        </w:rPr>
        <w:t>a)</w:t>
      </w:r>
      <w:r w:rsidRPr="00BC509C">
        <w:tab/>
      </w:r>
      <w:r w:rsidRPr="00BC509C">
        <w:rPr>
          <w:rFonts w:eastAsia="Times New Roman" w:cs="Arial"/>
          <w:lang w:val="en-GB"/>
        </w:rPr>
        <w:t xml:space="preserve">develop partnerships with anti-poaching initiatives and conservation groups concerned with </w:t>
      </w:r>
      <w:r w:rsidR="00AF7A04" w:rsidRPr="00BC509C">
        <w:rPr>
          <w:rFonts w:eastAsia="Times New Roman" w:cs="Arial"/>
          <w:lang w:val="en-GB"/>
        </w:rPr>
        <w:t xml:space="preserve">the </w:t>
      </w:r>
      <w:r w:rsidRPr="00BC509C">
        <w:rPr>
          <w:rFonts w:eastAsia="Times New Roman" w:cs="Arial"/>
          <w:lang w:val="en-GB"/>
        </w:rPr>
        <w:t xml:space="preserve">poisoning </w:t>
      </w:r>
      <w:r w:rsidRPr="00BC509C">
        <w:rPr>
          <w:rFonts w:eastAsia="Times New Roman" w:cs="Arial"/>
          <w:color w:val="000000" w:themeColor="text1"/>
          <w:lang w:val="en-GB"/>
        </w:rPr>
        <w:t>of other taxonomic groups</w:t>
      </w:r>
      <w:r w:rsidRPr="00BC509C">
        <w:rPr>
          <w:rFonts w:eastAsia="Times New Roman" w:cs="Arial"/>
          <w:lang w:val="en-GB"/>
        </w:rPr>
        <w:t>, including developing training courses, translating and disseminating examples of best practice, sharing protocols and regulations, transferring technology, and promoting the use of online tools to address specific issues that are relevant to the Vulture Multi</w:t>
      </w:r>
      <w:r w:rsidR="00027E71" w:rsidRPr="00BC509C">
        <w:rPr>
          <w:rFonts w:eastAsia="Times New Roman" w:cs="Arial"/>
          <w:lang w:val="en-GB"/>
        </w:rPr>
        <w:t>-</w:t>
      </w:r>
      <w:r w:rsidRPr="00BC509C">
        <w:rPr>
          <w:rFonts w:eastAsia="Times New Roman" w:cs="Arial"/>
          <w:lang w:val="en-GB"/>
        </w:rPr>
        <w:t>species Action Plan</w:t>
      </w:r>
      <w:r w:rsidR="00027E71" w:rsidRPr="00BC509C">
        <w:rPr>
          <w:rFonts w:eastAsia="Times New Roman" w:cs="Arial"/>
          <w:lang w:val="en-GB"/>
        </w:rPr>
        <w:t xml:space="preserve"> (</w:t>
      </w:r>
      <w:proofErr w:type="spellStart"/>
      <w:r w:rsidR="00027E71" w:rsidRPr="00BC509C">
        <w:rPr>
          <w:rFonts w:eastAsia="Times New Roman" w:cs="Arial"/>
          <w:lang w:val="en-GB"/>
        </w:rPr>
        <w:t>MsAP</w:t>
      </w:r>
      <w:proofErr w:type="spellEnd"/>
      <w:r w:rsidR="00027E71" w:rsidRPr="00BC509C">
        <w:rPr>
          <w:rFonts w:eastAsia="Times New Roman" w:cs="Arial"/>
          <w:lang w:val="en-GB"/>
        </w:rPr>
        <w:t>)</w:t>
      </w:r>
      <w:r w:rsidRPr="00BC509C">
        <w:rPr>
          <w:rFonts w:eastAsia="Times New Roman" w:cs="Arial"/>
          <w:lang w:val="en-GB"/>
        </w:rPr>
        <w:t>;</w:t>
      </w:r>
    </w:p>
    <w:p w14:paraId="1A46DE2B" w14:textId="77777777" w:rsidR="009706D8" w:rsidRPr="00BC509C" w:rsidRDefault="009706D8" w:rsidP="00BC509C">
      <w:pPr>
        <w:ind w:left="1418" w:hanging="567"/>
        <w:rPr>
          <w:rFonts w:eastAsia="Times New Roman" w:cs="Arial"/>
          <w:lang w:val="en-GB"/>
        </w:rPr>
      </w:pPr>
    </w:p>
    <w:p w14:paraId="2BC5DDE8" w14:textId="77777777" w:rsidR="009706D8" w:rsidRPr="00BC509C" w:rsidRDefault="009706D8" w:rsidP="00BC509C">
      <w:pPr>
        <w:ind w:left="1418" w:hanging="567"/>
        <w:rPr>
          <w:rFonts w:eastAsia="Times New Roman" w:cs="Arial"/>
          <w:lang w:val="en-GB"/>
        </w:rPr>
      </w:pPr>
      <w:r w:rsidRPr="00BC509C">
        <w:rPr>
          <w:rFonts w:eastAsia="Times New Roman" w:cs="Arial"/>
          <w:lang w:val="en-GB"/>
        </w:rPr>
        <w:t>b)</w:t>
      </w:r>
      <w:r w:rsidRPr="00BC509C">
        <w:rPr>
          <w:rFonts w:eastAsia="Times New Roman" w:cs="Arial"/>
          <w:lang w:val="en-GB"/>
        </w:rPr>
        <w:tab/>
        <w:t xml:space="preserve">actively engage with and support the Vulture MsAP Working Group; </w:t>
      </w:r>
    </w:p>
    <w:p w14:paraId="60DEDACB" w14:textId="77777777" w:rsidR="009706D8" w:rsidRPr="00BC509C" w:rsidRDefault="009706D8" w:rsidP="00BC509C">
      <w:pPr>
        <w:ind w:left="1418" w:hanging="567"/>
        <w:rPr>
          <w:rFonts w:eastAsia="Times New Roman" w:cs="Arial"/>
          <w:lang w:val="en-GB"/>
        </w:rPr>
      </w:pPr>
    </w:p>
    <w:p w14:paraId="607C8735" w14:textId="77777777" w:rsidR="009706D8" w:rsidRPr="00BC509C" w:rsidRDefault="009706D8" w:rsidP="00BC509C">
      <w:pPr>
        <w:ind w:left="1418" w:hanging="567"/>
        <w:rPr>
          <w:rFonts w:eastAsia="Times New Roman" w:cs="Arial"/>
          <w:lang w:val="en-GB"/>
        </w:rPr>
      </w:pPr>
      <w:r w:rsidRPr="00BC509C">
        <w:rPr>
          <w:rFonts w:eastAsia="Times New Roman" w:cs="Arial"/>
          <w:lang w:val="en-GB"/>
        </w:rPr>
        <w:t>c)</w:t>
      </w:r>
      <w:r w:rsidRPr="00BC509C">
        <w:rPr>
          <w:rFonts w:eastAsia="Times New Roman" w:cs="Arial"/>
          <w:lang w:val="en-GB"/>
        </w:rPr>
        <w:tab/>
        <w:t xml:space="preserve">support the upcoming Mid-term Review of the Cinereous Vulture Flyway Action Plan; </w:t>
      </w:r>
    </w:p>
    <w:p w14:paraId="245BDC2A" w14:textId="77777777" w:rsidR="009706D8" w:rsidRPr="00BC509C" w:rsidRDefault="009706D8" w:rsidP="00BC509C">
      <w:pPr>
        <w:ind w:left="1418" w:hanging="567"/>
        <w:rPr>
          <w:rFonts w:eastAsia="Times New Roman" w:cs="Arial"/>
          <w:lang w:val="en-GB"/>
        </w:rPr>
      </w:pPr>
    </w:p>
    <w:p w14:paraId="7319FDEA" w14:textId="1B5D8B07" w:rsidR="009706D8" w:rsidRPr="00BC509C" w:rsidRDefault="009706D8" w:rsidP="00BC509C">
      <w:pPr>
        <w:ind w:left="1418" w:hanging="567"/>
        <w:rPr>
          <w:rFonts w:eastAsia="Times New Roman" w:cs="Arial"/>
          <w:lang w:val="en-GB"/>
        </w:rPr>
      </w:pPr>
      <w:r w:rsidRPr="00BC509C">
        <w:rPr>
          <w:rFonts w:eastAsia="Times New Roman" w:cs="Arial"/>
          <w:lang w:val="en-GB"/>
        </w:rPr>
        <w:t>d)</w:t>
      </w:r>
      <w:r w:rsidRPr="00BC509C">
        <w:tab/>
      </w:r>
      <w:r w:rsidRPr="00BC509C">
        <w:rPr>
          <w:rFonts w:eastAsia="Times New Roman" w:cs="Arial"/>
          <w:lang w:val="en-GB"/>
        </w:rPr>
        <w:t xml:space="preserve">ensure the national implementation of the Vulture MsAP integrates the findings of the Mid-term Reviews into </w:t>
      </w:r>
      <w:r w:rsidRPr="00BC509C">
        <w:rPr>
          <w:rFonts w:eastAsia="Times New Roman" w:cs="Arial"/>
          <w:color w:val="000000" w:themeColor="text1"/>
          <w:lang w:val="en-GB"/>
        </w:rPr>
        <w:t>their</w:t>
      </w:r>
      <w:r w:rsidRPr="00BC509C">
        <w:rPr>
          <w:rFonts w:eastAsia="Times New Roman" w:cs="Arial"/>
          <w:lang w:val="en-GB"/>
        </w:rPr>
        <w:t xml:space="preserve"> (revised) National Biodiversity Strategies and Action Plans (NBSAPs)</w:t>
      </w:r>
      <w:r w:rsidR="00DC0857" w:rsidRPr="00BC509C">
        <w:rPr>
          <w:rFonts w:eastAsia="Times New Roman" w:cs="Arial"/>
          <w:lang w:val="en-GB"/>
        </w:rPr>
        <w:t>; and</w:t>
      </w:r>
      <w:r w:rsidRPr="00BC509C">
        <w:rPr>
          <w:rFonts w:eastAsia="Times New Roman" w:cs="Arial"/>
          <w:lang w:val="en-GB"/>
        </w:rPr>
        <w:t xml:space="preserve"> </w:t>
      </w:r>
    </w:p>
    <w:p w14:paraId="472EDEDC" w14:textId="77777777" w:rsidR="009706D8" w:rsidRPr="00BC509C" w:rsidRDefault="009706D8" w:rsidP="00BC509C">
      <w:pPr>
        <w:ind w:left="1418" w:hanging="567"/>
        <w:rPr>
          <w:rFonts w:eastAsia="Times New Roman" w:cs="Arial"/>
          <w:lang w:val="en-GB"/>
        </w:rPr>
      </w:pPr>
    </w:p>
    <w:p w14:paraId="6C288AA4" w14:textId="77777777" w:rsidR="009706D8" w:rsidRPr="00BC509C" w:rsidRDefault="009706D8" w:rsidP="00BC509C">
      <w:pPr>
        <w:ind w:left="1418" w:hanging="567"/>
        <w:rPr>
          <w:rFonts w:eastAsia="Times New Roman" w:cs="Arial"/>
          <w:lang w:val="en-GB"/>
        </w:rPr>
      </w:pPr>
      <w:r w:rsidRPr="00BC509C">
        <w:rPr>
          <w:rFonts w:eastAsia="Times New Roman" w:cs="Arial"/>
          <w:lang w:val="en-GB"/>
        </w:rPr>
        <w:t>e)</w:t>
      </w:r>
      <w:r w:rsidRPr="00BC509C">
        <w:tab/>
      </w:r>
      <w:r w:rsidRPr="00BC509C">
        <w:rPr>
          <w:rFonts w:eastAsia="Times New Roman" w:cs="Arial"/>
          <w:lang w:val="en-GB"/>
        </w:rPr>
        <w:t>provide the Secretariat with information on the activities carried out towards the implementation of the Vulture MsAP in time for the Secretariat to report at the 16</w:t>
      </w:r>
      <w:r w:rsidRPr="00BC509C">
        <w:rPr>
          <w:rFonts w:eastAsia="Times New Roman" w:cs="Arial"/>
          <w:vertAlign w:val="superscript"/>
          <w:lang w:val="en-GB"/>
        </w:rPr>
        <w:t>th</w:t>
      </w:r>
      <w:r w:rsidRPr="00BC509C">
        <w:rPr>
          <w:rFonts w:eastAsia="Times New Roman" w:cs="Arial"/>
          <w:lang w:val="en-GB"/>
        </w:rPr>
        <w:t xml:space="preserve"> Conference of the Parties.</w:t>
      </w:r>
    </w:p>
    <w:p w14:paraId="6A5BA4EB" w14:textId="77777777" w:rsidR="009706D8" w:rsidRPr="00BC509C" w:rsidRDefault="009706D8" w:rsidP="000129ED">
      <w:pPr>
        <w:ind w:left="2268" w:hanging="425"/>
        <w:rPr>
          <w:rFonts w:eastAsia="Times New Roman" w:cs="Arial"/>
          <w:lang w:val="en-GB"/>
        </w:rPr>
      </w:pPr>
    </w:p>
    <w:p w14:paraId="58D2C893" w14:textId="77777777" w:rsidR="009706D8" w:rsidRPr="00531CD0" w:rsidRDefault="009706D8" w:rsidP="00EE2D38">
      <w:pPr>
        <w:ind w:left="851" w:hanging="851"/>
        <w:rPr>
          <w:rFonts w:eastAsia="Times New Roman" w:cs="Arial"/>
          <w:b/>
          <w:bCs/>
          <w:i/>
          <w:iCs/>
          <w:lang w:val="en-GB"/>
        </w:rPr>
      </w:pPr>
      <w:r w:rsidRPr="00531CD0">
        <w:rPr>
          <w:rFonts w:eastAsia="Times New Roman" w:cs="Arial"/>
          <w:b/>
          <w:bCs/>
          <w:i/>
          <w:iCs/>
          <w:lang w:val="en-GB"/>
        </w:rPr>
        <w:t>Directed to the Secretariat</w:t>
      </w:r>
    </w:p>
    <w:p w14:paraId="3A4E5EAA" w14:textId="77777777" w:rsidR="009706D8" w:rsidRPr="00BC509C" w:rsidRDefault="009706D8" w:rsidP="00EE2D38">
      <w:pPr>
        <w:ind w:left="851" w:hanging="851"/>
        <w:rPr>
          <w:rFonts w:eastAsia="Times New Roman" w:cs="Arial"/>
          <w:lang w:val="en-GB"/>
        </w:rPr>
      </w:pPr>
    </w:p>
    <w:p w14:paraId="6B92855C" w14:textId="77777777" w:rsidR="009706D8" w:rsidRPr="00BC509C" w:rsidRDefault="009706D8" w:rsidP="00EE2D38">
      <w:pPr>
        <w:tabs>
          <w:tab w:val="left" w:pos="1843"/>
        </w:tabs>
        <w:ind w:left="851" w:hanging="851"/>
        <w:rPr>
          <w:rFonts w:eastAsia="Times New Roman" w:cs="Arial"/>
          <w:lang w:val="en-GB"/>
        </w:rPr>
      </w:pPr>
      <w:r w:rsidRPr="00BC509C">
        <w:rPr>
          <w:rFonts w:eastAsia="Times New Roman" w:cs="Arial"/>
          <w:lang w:val="en-GB"/>
        </w:rPr>
        <w:t>15.BB</w:t>
      </w:r>
      <w:r w:rsidRPr="00BC509C">
        <w:rPr>
          <w:rFonts w:eastAsia="Times New Roman" w:cs="Arial"/>
          <w:lang w:val="en-GB"/>
        </w:rPr>
        <w:tab/>
        <w:t xml:space="preserve">The Secretariat shall: </w:t>
      </w:r>
    </w:p>
    <w:p w14:paraId="6F12FFF2" w14:textId="77777777" w:rsidR="009706D8" w:rsidRPr="00BC509C" w:rsidRDefault="009706D8" w:rsidP="00EE2D38">
      <w:pPr>
        <w:ind w:left="851" w:hanging="851"/>
        <w:rPr>
          <w:rFonts w:eastAsia="Times New Roman" w:cs="Arial"/>
          <w:lang w:val="en-GB"/>
        </w:rPr>
      </w:pPr>
    </w:p>
    <w:p w14:paraId="46F1EBE9" w14:textId="1F346D1D" w:rsidR="009706D8" w:rsidRPr="00BC509C" w:rsidRDefault="009706D8" w:rsidP="00EE2D38">
      <w:pPr>
        <w:ind w:left="1418" w:hanging="567"/>
        <w:rPr>
          <w:rFonts w:eastAsia="Times New Roman" w:cs="Arial"/>
          <w:lang w:val="en-GB"/>
        </w:rPr>
      </w:pPr>
      <w:r w:rsidRPr="00BC509C">
        <w:rPr>
          <w:rFonts w:eastAsia="Times New Roman" w:cs="Arial"/>
          <w:lang w:val="en-GB"/>
        </w:rPr>
        <w:t>a)</w:t>
      </w:r>
      <w:r w:rsidRPr="00BC509C">
        <w:tab/>
      </w:r>
      <w:r w:rsidRPr="00BC509C">
        <w:rPr>
          <w:rFonts w:eastAsia="Times New Roman" w:cs="Arial"/>
          <w:lang w:val="en-GB"/>
        </w:rPr>
        <w:t xml:space="preserve">subject to external funding, support the implementation of capacity-building activities </w:t>
      </w:r>
      <w:r w:rsidR="00164B43" w:rsidRPr="00BC509C">
        <w:rPr>
          <w:rFonts w:eastAsia="Times New Roman" w:cs="Arial"/>
          <w:lang w:val="en-GB"/>
        </w:rPr>
        <w:t>to</w:t>
      </w:r>
      <w:r w:rsidRPr="00BC509C">
        <w:rPr>
          <w:rFonts w:eastAsia="Times New Roman" w:cs="Arial"/>
          <w:lang w:val="en-GB"/>
        </w:rPr>
        <w:t xml:space="preserve"> support the West African Range States in implementing the Vulture </w:t>
      </w:r>
      <w:proofErr w:type="spellStart"/>
      <w:r w:rsidRPr="00BC509C">
        <w:rPr>
          <w:rFonts w:eastAsia="Times New Roman" w:cs="Arial"/>
          <w:lang w:val="en-GB"/>
        </w:rPr>
        <w:t>MsAP</w:t>
      </w:r>
      <w:proofErr w:type="spellEnd"/>
      <w:r w:rsidR="00DC0857" w:rsidRPr="00BC509C">
        <w:rPr>
          <w:rFonts w:eastAsia="Times New Roman" w:cs="Arial"/>
          <w:lang w:val="en-GB"/>
        </w:rPr>
        <w:t>;</w:t>
      </w:r>
    </w:p>
    <w:p w14:paraId="49F4335E" w14:textId="77777777" w:rsidR="009706D8" w:rsidRPr="00BC509C" w:rsidRDefault="009706D8" w:rsidP="00EE2D38">
      <w:pPr>
        <w:ind w:left="1418" w:hanging="567"/>
        <w:rPr>
          <w:rFonts w:eastAsia="Times New Roman" w:cs="Arial"/>
          <w:lang w:val="en-GB"/>
        </w:rPr>
      </w:pPr>
    </w:p>
    <w:p w14:paraId="3863824D" w14:textId="5C08BEF2" w:rsidR="009706D8" w:rsidRPr="00BC509C" w:rsidRDefault="009706D8" w:rsidP="00EE2D38">
      <w:pPr>
        <w:ind w:left="1418" w:hanging="567"/>
        <w:rPr>
          <w:rFonts w:eastAsia="Times New Roman" w:cs="Arial"/>
          <w:lang w:val="en-GB"/>
        </w:rPr>
      </w:pPr>
      <w:r w:rsidRPr="00BC509C">
        <w:rPr>
          <w:rFonts w:eastAsia="Times New Roman" w:cs="Arial"/>
          <w:lang w:val="en-GB"/>
        </w:rPr>
        <w:t>b)</w:t>
      </w:r>
      <w:r w:rsidRPr="00BC509C">
        <w:tab/>
      </w:r>
      <w:r w:rsidRPr="00BC509C">
        <w:rPr>
          <w:rFonts w:eastAsia="Times New Roman" w:cs="Arial"/>
          <w:lang w:val="en-GB"/>
        </w:rPr>
        <w:t xml:space="preserve">subject to external funding, develop a study </w:t>
      </w:r>
      <w:r w:rsidR="00EE1F00" w:rsidRPr="00BC509C">
        <w:rPr>
          <w:rFonts w:eastAsia="Times New Roman" w:cs="Arial"/>
          <w:lang w:val="en-GB"/>
        </w:rPr>
        <w:t>on</w:t>
      </w:r>
      <w:r w:rsidRPr="00BC509C">
        <w:rPr>
          <w:rFonts w:eastAsia="Times New Roman" w:cs="Arial"/>
          <w:lang w:val="en-GB"/>
        </w:rPr>
        <w:t xml:space="preserve"> </w:t>
      </w:r>
      <w:r w:rsidR="00EE1F00" w:rsidRPr="00BC509C">
        <w:rPr>
          <w:rFonts w:eastAsia="Times New Roman" w:cs="Arial"/>
          <w:lang w:val="en-GB"/>
        </w:rPr>
        <w:t>belief-based use</w:t>
      </w:r>
      <w:r w:rsidRPr="00BC509C">
        <w:rPr>
          <w:rFonts w:eastAsia="Times New Roman" w:cs="Arial"/>
          <w:lang w:val="en-GB"/>
        </w:rPr>
        <w:t xml:space="preserve"> and its impact on </w:t>
      </w:r>
      <w:r w:rsidR="00265464" w:rsidRPr="00BC509C">
        <w:rPr>
          <w:rFonts w:eastAsia="Times New Roman" w:cs="Arial"/>
          <w:lang w:val="en-GB"/>
        </w:rPr>
        <w:t>v</w:t>
      </w:r>
      <w:r w:rsidRPr="00BC509C">
        <w:rPr>
          <w:rFonts w:eastAsia="Times New Roman" w:cs="Arial"/>
          <w:lang w:val="en-GB"/>
        </w:rPr>
        <w:t xml:space="preserve">ultures in Africa to guide decisions on which countries to concentrate efforts and how; </w:t>
      </w:r>
      <w:r w:rsidR="00DC0857" w:rsidRPr="00BC509C">
        <w:rPr>
          <w:rFonts w:eastAsia="Times New Roman" w:cs="Arial"/>
          <w:lang w:val="en-GB"/>
        </w:rPr>
        <w:t>and</w:t>
      </w:r>
    </w:p>
    <w:p w14:paraId="5C8AA60D" w14:textId="77777777" w:rsidR="009706D8" w:rsidRPr="00BC509C" w:rsidRDefault="009706D8" w:rsidP="00EE2D38">
      <w:pPr>
        <w:ind w:left="1418" w:hanging="567"/>
        <w:rPr>
          <w:rFonts w:eastAsia="Times New Roman" w:cs="Arial"/>
          <w:lang w:val="en-GB"/>
        </w:rPr>
      </w:pPr>
    </w:p>
    <w:p w14:paraId="059E852A" w14:textId="6EFDC61F" w:rsidR="009706D8" w:rsidRDefault="009706D8" w:rsidP="00EE2D38">
      <w:pPr>
        <w:ind w:left="1418" w:hanging="567"/>
        <w:rPr>
          <w:rFonts w:eastAsia="Times New Roman" w:cs="Arial"/>
          <w:lang w:val="en-GB"/>
        </w:rPr>
      </w:pPr>
      <w:r w:rsidRPr="00BC509C">
        <w:rPr>
          <w:rFonts w:eastAsia="Times New Roman" w:cs="Arial"/>
          <w:lang w:val="en-GB"/>
        </w:rPr>
        <w:t>c)</w:t>
      </w:r>
      <w:r w:rsidRPr="00BC509C">
        <w:tab/>
      </w:r>
      <w:r w:rsidRPr="00BC509C">
        <w:rPr>
          <w:rFonts w:eastAsia="Times New Roman" w:cs="Arial"/>
          <w:lang w:val="en-GB"/>
        </w:rPr>
        <w:t>subject to external funding, support the upcoming Mid-term Review of the Cinereous Vulture Flyway Action Plan</w:t>
      </w:r>
      <w:r w:rsidR="00DC0857" w:rsidRPr="00BC509C">
        <w:rPr>
          <w:rFonts w:eastAsia="Times New Roman" w:cs="Arial"/>
          <w:lang w:val="en-GB"/>
        </w:rPr>
        <w:t>.</w:t>
      </w:r>
    </w:p>
    <w:p w14:paraId="462CB3BE" w14:textId="77777777" w:rsidR="00EE2D38" w:rsidRPr="00BC509C" w:rsidRDefault="00EE2D38" w:rsidP="00EE2D38">
      <w:pPr>
        <w:ind w:left="1418" w:hanging="567"/>
        <w:rPr>
          <w:rFonts w:eastAsia="Times New Roman" w:cs="Arial"/>
          <w:lang w:val="en-GB"/>
        </w:rPr>
      </w:pPr>
    </w:p>
    <w:p w14:paraId="3DAE4F6C" w14:textId="2D6746F8" w:rsidR="00F04AF5" w:rsidRPr="00BC509C" w:rsidRDefault="009706D8" w:rsidP="00EE2D38">
      <w:pPr>
        <w:ind w:left="851" w:hanging="851"/>
        <w:rPr>
          <w:rFonts w:eastAsia="Times New Roman" w:cs="Arial"/>
          <w:lang w:val="en-GB"/>
        </w:rPr>
      </w:pPr>
      <w:r w:rsidRPr="00BC509C">
        <w:rPr>
          <w:rFonts w:eastAsia="Times New Roman" w:cs="Arial"/>
          <w:lang w:val="en-GB"/>
        </w:rPr>
        <w:t xml:space="preserve">15.CC </w:t>
      </w:r>
      <w:r w:rsidRPr="00BC509C">
        <w:tab/>
      </w:r>
      <w:r w:rsidRPr="00BC509C">
        <w:rPr>
          <w:rFonts w:eastAsia="Times New Roman" w:cs="Arial"/>
          <w:lang w:val="en-GB"/>
        </w:rPr>
        <w:t>The Secretariat shall report on the implementation of these Decisions to the next Meeting of Signatories of the CMS Raptors Memorandum of Understanding and CMS COP16.</w:t>
      </w:r>
    </w:p>
    <w:sectPr w:rsidR="00F04AF5" w:rsidRPr="00BC509C" w:rsidSect="00F04AF5">
      <w:headerReference w:type="default" r:id="rId25"/>
      <w:type w:val="continuous"/>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78C5F" w14:textId="77777777" w:rsidR="006E10D0" w:rsidRDefault="006E10D0" w:rsidP="002E0DE9">
      <w:r>
        <w:separator/>
      </w:r>
    </w:p>
  </w:endnote>
  <w:endnote w:type="continuationSeparator" w:id="0">
    <w:p w14:paraId="01320699" w14:textId="77777777" w:rsidR="006E10D0" w:rsidRDefault="006E10D0" w:rsidP="002E0DE9">
      <w:r>
        <w:continuationSeparator/>
      </w:r>
    </w:p>
  </w:endnote>
  <w:endnote w:type="continuationNotice" w:id="1">
    <w:p w14:paraId="187BD10F" w14:textId="77777777" w:rsidR="006E10D0" w:rsidRDefault="006E1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FECA" w14:textId="77777777" w:rsidR="006E10D0" w:rsidRDefault="006E10D0" w:rsidP="002E0DE9">
      <w:r>
        <w:separator/>
      </w:r>
    </w:p>
  </w:footnote>
  <w:footnote w:type="continuationSeparator" w:id="0">
    <w:p w14:paraId="6088A8DA" w14:textId="77777777" w:rsidR="006E10D0" w:rsidRDefault="006E10D0" w:rsidP="002E0DE9">
      <w:r>
        <w:continuationSeparator/>
      </w:r>
    </w:p>
  </w:footnote>
  <w:footnote w:type="continuationNotice" w:id="1">
    <w:p w14:paraId="44F9B4CF" w14:textId="77777777" w:rsidR="006E10D0" w:rsidRDefault="006E10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570CF26E"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D525BF">
      <w:rPr>
        <w:rFonts w:eastAsia="Times New Roman" w:cs="Arial"/>
        <w:i/>
        <w:sz w:val="18"/>
        <w:szCs w:val="18"/>
        <w:lang w:val="en-GB"/>
      </w:rPr>
      <w:t>26.</w:t>
    </w:r>
    <w:r w:rsidR="002C0969">
      <w:rPr>
        <w:rFonts w:eastAsia="Times New Roman" w:cs="Arial"/>
        <w:i/>
        <w:sz w:val="18"/>
        <w:szCs w:val="18"/>
        <w:lang w:val="en-GB"/>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63E966C0" w:rsidR="002E0DE9" w:rsidRPr="002E0DE9" w:rsidRDefault="002E0DE9" w:rsidP="00842B75">
    <w:pPr>
      <w:pStyle w:val="Header"/>
      <w:pBdr>
        <w:bottom w:val="single" w:sz="4" w:space="1" w:color="auto"/>
      </w:pBdr>
      <w:jc w:val="right"/>
      <w:rPr>
        <w:i/>
        <w:iCs/>
        <w:sz w:val="18"/>
        <w:szCs w:val="18"/>
      </w:rPr>
    </w:pPr>
    <w:r w:rsidRPr="37DA9B4D">
      <w:rPr>
        <w:rFonts w:eastAsia="Times New Roman" w:cs="Arial"/>
        <w:i/>
        <w:iCs/>
        <w:sz w:val="18"/>
        <w:szCs w:val="18"/>
        <w:lang w:val="en-GB"/>
      </w:rPr>
      <w:t>UNEP/CMS/COP1</w:t>
    </w:r>
    <w:r w:rsidR="006A689A" w:rsidRPr="37DA9B4D">
      <w:rPr>
        <w:rFonts w:eastAsia="Times New Roman" w:cs="Arial"/>
        <w:i/>
        <w:iCs/>
        <w:sz w:val="18"/>
        <w:szCs w:val="18"/>
        <w:lang w:val="en-GB"/>
      </w:rPr>
      <w:t>5</w:t>
    </w:r>
    <w:r w:rsidRPr="37DA9B4D">
      <w:rPr>
        <w:rFonts w:eastAsia="Times New Roman" w:cs="Arial"/>
        <w:i/>
        <w:iCs/>
        <w:sz w:val="18"/>
        <w:szCs w:val="18"/>
        <w:lang w:val="en-GB"/>
      </w:rPr>
      <w:t>/</w:t>
    </w:r>
    <w:r w:rsidR="006A7DC4" w:rsidRPr="37DA9B4D">
      <w:rPr>
        <w:rFonts w:eastAsia="Times New Roman" w:cs="Arial"/>
        <w:i/>
        <w:iCs/>
        <w:sz w:val="18"/>
        <w:szCs w:val="18"/>
        <w:lang w:val="en-GB"/>
      </w:rPr>
      <w:t>Doc.</w:t>
    </w:r>
    <w:r w:rsidRPr="37DA9B4D">
      <w:rPr>
        <w:rFonts w:eastAsia="Times New Roman" w:cs="Arial"/>
        <w:i/>
        <w:iCs/>
        <w:sz w:val="18"/>
        <w:szCs w:val="18"/>
        <w:lang w:val="en-GB"/>
      </w:rPr>
      <w:t>.</w:t>
    </w:r>
    <w:r w:rsidR="009A2494" w:rsidRPr="37DA9B4D">
      <w:rPr>
        <w:rFonts w:eastAsia="Times New Roman" w:cs="Arial"/>
        <w:i/>
        <w:iCs/>
        <w:sz w:val="18"/>
        <w:szCs w:val="18"/>
        <w:lang w:val="en-GB"/>
      </w:rPr>
      <w:t>26.6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2E5" w14:textId="108951F4" w:rsidR="002E0DE9" w:rsidRPr="002E0DE9" w:rsidRDefault="002B2806" w:rsidP="002E0DE9">
    <w:pPr>
      <w:tabs>
        <w:tab w:val="center" w:pos="4680"/>
        <w:tab w:val="right" w:pos="9360"/>
      </w:tabs>
      <w:suppressAutoHyphens/>
      <w:autoSpaceDN w:val="0"/>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70400750" name="Picture 87040075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837832937" name="Picture 18378329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531376184" name="Picture 5313761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38EC" w14:textId="101EFF01" w:rsidR="00BC509C" w:rsidRPr="002E0DE9" w:rsidRDefault="00BC509C" w:rsidP="00842B75">
    <w:pPr>
      <w:pStyle w:val="Header"/>
      <w:pBdr>
        <w:bottom w:val="single" w:sz="4" w:space="1" w:color="auto"/>
      </w:pBdr>
      <w:jc w:val="right"/>
      <w:rPr>
        <w:i/>
        <w:iCs/>
        <w:sz w:val="18"/>
        <w:szCs w:val="18"/>
      </w:rPr>
    </w:pPr>
    <w:r w:rsidRPr="37DA9B4D">
      <w:rPr>
        <w:rFonts w:eastAsia="Times New Roman" w:cs="Arial"/>
        <w:i/>
        <w:iCs/>
        <w:sz w:val="18"/>
        <w:szCs w:val="18"/>
        <w:lang w:val="en-GB"/>
      </w:rPr>
      <w:t>UNEP/CMS/COP15/Doc.26.6</w:t>
    </w:r>
    <w:r>
      <w:rPr>
        <w:rFonts w:eastAsia="Times New Roman" w:cs="Arial"/>
        <w:i/>
        <w:iCs/>
        <w:sz w:val="18"/>
        <w:szCs w:val="18"/>
        <w:lang w:val="en-GB"/>
      </w:rP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A29C9"/>
    <w:multiLevelType w:val="hybridMultilevel"/>
    <w:tmpl w:val="9F680A1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F74B36"/>
    <w:multiLevelType w:val="hybridMultilevel"/>
    <w:tmpl w:val="5F8A95F2"/>
    <w:lvl w:ilvl="0" w:tplc="4E24337C">
      <w:start w:val="6"/>
      <w:numFmt w:val="decimal"/>
      <w:lvlText w:val="%1."/>
      <w:lvlJc w:val="left"/>
      <w:pPr>
        <w:ind w:left="360" w:hanging="360"/>
      </w:pPr>
      <w:rPr>
        <w:rFonts w:hint="default"/>
        <w:color w:val="000000" w:themeColor="text1"/>
      </w:r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EE0111"/>
    <w:multiLevelType w:val="hybridMultilevel"/>
    <w:tmpl w:val="49141BD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42155479"/>
    <w:multiLevelType w:val="hybridMultilevel"/>
    <w:tmpl w:val="F0FA4F9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3316D"/>
    <w:multiLevelType w:val="hybridMultilevel"/>
    <w:tmpl w:val="9F680A16"/>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1" w15:restartNumberingAfterBreak="0">
    <w:nsid w:val="5FAE51D5"/>
    <w:multiLevelType w:val="hybridMultilevel"/>
    <w:tmpl w:val="9F680A1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64277EFA"/>
    <w:multiLevelType w:val="hybridMultilevel"/>
    <w:tmpl w:val="9F680A16"/>
    <w:lvl w:ilvl="0" w:tplc="FFFFFFFF">
      <w:start w:val="1"/>
      <w:numFmt w:val="lowerLetter"/>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13" w15:restartNumberingAfterBreak="0">
    <w:nsid w:val="69A23F83"/>
    <w:multiLevelType w:val="hybridMultilevel"/>
    <w:tmpl w:val="2C840A38"/>
    <w:lvl w:ilvl="0" w:tplc="4DAC56B4">
      <w:start w:val="1"/>
      <w:numFmt w:val="decimal"/>
      <w:lvlText w:val="%1."/>
      <w:lvlJc w:val="left"/>
      <w:pPr>
        <w:ind w:left="567" w:hanging="567"/>
      </w:pPr>
      <w:rPr>
        <w:rFonts w:hint="default"/>
        <w:color w:val="000000" w:themeColor="text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77507AF3"/>
    <w:multiLevelType w:val="hybridMultilevel"/>
    <w:tmpl w:val="538EC9C2"/>
    <w:lvl w:ilvl="0" w:tplc="4F387AFA">
      <w:start w:val="1"/>
      <w:numFmt w:val="lowerLetter"/>
      <w:lvlText w:val="%1)"/>
      <w:lvlJc w:val="left"/>
      <w:pPr>
        <w:ind w:left="987" w:hanging="420"/>
      </w:pPr>
      <w:rPr>
        <w:rFonts w:hint="default"/>
      </w:rPr>
    </w:lvl>
    <w:lvl w:ilvl="1" w:tplc="4C090019" w:tentative="1">
      <w:start w:val="1"/>
      <w:numFmt w:val="lowerLetter"/>
      <w:lvlText w:val="%2."/>
      <w:lvlJc w:val="left"/>
      <w:pPr>
        <w:ind w:left="1647" w:hanging="360"/>
      </w:pPr>
    </w:lvl>
    <w:lvl w:ilvl="2" w:tplc="4C09001B" w:tentative="1">
      <w:start w:val="1"/>
      <w:numFmt w:val="lowerRoman"/>
      <w:lvlText w:val="%3."/>
      <w:lvlJc w:val="right"/>
      <w:pPr>
        <w:ind w:left="2367" w:hanging="180"/>
      </w:pPr>
    </w:lvl>
    <w:lvl w:ilvl="3" w:tplc="4C09000F" w:tentative="1">
      <w:start w:val="1"/>
      <w:numFmt w:val="decimal"/>
      <w:lvlText w:val="%4."/>
      <w:lvlJc w:val="left"/>
      <w:pPr>
        <w:ind w:left="3087" w:hanging="360"/>
      </w:pPr>
    </w:lvl>
    <w:lvl w:ilvl="4" w:tplc="4C090019" w:tentative="1">
      <w:start w:val="1"/>
      <w:numFmt w:val="lowerLetter"/>
      <w:lvlText w:val="%5."/>
      <w:lvlJc w:val="left"/>
      <w:pPr>
        <w:ind w:left="3807" w:hanging="360"/>
      </w:pPr>
    </w:lvl>
    <w:lvl w:ilvl="5" w:tplc="4C09001B" w:tentative="1">
      <w:start w:val="1"/>
      <w:numFmt w:val="lowerRoman"/>
      <w:lvlText w:val="%6."/>
      <w:lvlJc w:val="right"/>
      <w:pPr>
        <w:ind w:left="4527" w:hanging="180"/>
      </w:pPr>
    </w:lvl>
    <w:lvl w:ilvl="6" w:tplc="4C09000F" w:tentative="1">
      <w:start w:val="1"/>
      <w:numFmt w:val="decimal"/>
      <w:lvlText w:val="%7."/>
      <w:lvlJc w:val="left"/>
      <w:pPr>
        <w:ind w:left="5247" w:hanging="360"/>
      </w:pPr>
    </w:lvl>
    <w:lvl w:ilvl="7" w:tplc="4C090019" w:tentative="1">
      <w:start w:val="1"/>
      <w:numFmt w:val="lowerLetter"/>
      <w:lvlText w:val="%8."/>
      <w:lvlJc w:val="left"/>
      <w:pPr>
        <w:ind w:left="5967" w:hanging="360"/>
      </w:pPr>
    </w:lvl>
    <w:lvl w:ilvl="8" w:tplc="4C09001B" w:tentative="1">
      <w:start w:val="1"/>
      <w:numFmt w:val="lowerRoman"/>
      <w:lvlText w:val="%9."/>
      <w:lvlJc w:val="right"/>
      <w:pPr>
        <w:ind w:left="6687" w:hanging="180"/>
      </w:pPr>
    </w:lvl>
  </w:abstractNum>
  <w:abstractNum w:abstractNumId="16"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8"/>
  </w:num>
  <w:num w:numId="2" w16cid:durableId="1342467551">
    <w:abstractNumId w:val="14"/>
  </w:num>
  <w:num w:numId="3" w16cid:durableId="1569996155">
    <w:abstractNumId w:val="0"/>
  </w:num>
  <w:num w:numId="4" w16cid:durableId="5037120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4"/>
  </w:num>
  <w:num w:numId="8" w16cid:durableId="657730385">
    <w:abstractNumId w:val="17"/>
  </w:num>
  <w:num w:numId="9" w16cid:durableId="1150515762">
    <w:abstractNumId w:val="9"/>
  </w:num>
  <w:num w:numId="10" w16cid:durableId="627323914">
    <w:abstractNumId w:val="1"/>
  </w:num>
  <w:num w:numId="11" w16cid:durableId="646591957">
    <w:abstractNumId w:val="13"/>
  </w:num>
  <w:num w:numId="12" w16cid:durableId="1912539985">
    <w:abstractNumId w:val="2"/>
  </w:num>
  <w:num w:numId="13" w16cid:durableId="1903910108">
    <w:abstractNumId w:val="10"/>
  </w:num>
  <w:num w:numId="14" w16cid:durableId="336536846">
    <w:abstractNumId w:val="11"/>
  </w:num>
  <w:num w:numId="15" w16cid:durableId="469709207">
    <w:abstractNumId w:val="12"/>
  </w:num>
  <w:num w:numId="16" w16cid:durableId="335428593">
    <w:abstractNumId w:val="16"/>
  </w:num>
  <w:num w:numId="17" w16cid:durableId="980883668">
    <w:abstractNumId w:val="15"/>
  </w:num>
  <w:num w:numId="18" w16cid:durableId="793641847">
    <w:abstractNumId w:val="3"/>
  </w:num>
  <w:num w:numId="19" w16cid:durableId="314065412">
    <w:abstractNumId w:val="7"/>
  </w:num>
  <w:num w:numId="20" w16cid:durableId="8045418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1EFB"/>
    <w:rsid w:val="000058FC"/>
    <w:rsid w:val="000129ED"/>
    <w:rsid w:val="000203DB"/>
    <w:rsid w:val="00027E71"/>
    <w:rsid w:val="00031A8B"/>
    <w:rsid w:val="00035676"/>
    <w:rsid w:val="00041ACF"/>
    <w:rsid w:val="00045455"/>
    <w:rsid w:val="000470C0"/>
    <w:rsid w:val="000539AB"/>
    <w:rsid w:val="0006101D"/>
    <w:rsid w:val="00061A74"/>
    <w:rsid w:val="00063268"/>
    <w:rsid w:val="000639CF"/>
    <w:rsid w:val="00063C40"/>
    <w:rsid w:val="000661B2"/>
    <w:rsid w:val="00066E81"/>
    <w:rsid w:val="00081045"/>
    <w:rsid w:val="0009237D"/>
    <w:rsid w:val="00095180"/>
    <w:rsid w:val="000954F2"/>
    <w:rsid w:val="000B2DDF"/>
    <w:rsid w:val="000C2182"/>
    <w:rsid w:val="000D6A31"/>
    <w:rsid w:val="000E3161"/>
    <w:rsid w:val="000E39AB"/>
    <w:rsid w:val="000E5F7E"/>
    <w:rsid w:val="000F13BB"/>
    <w:rsid w:val="000F1858"/>
    <w:rsid w:val="000F4200"/>
    <w:rsid w:val="000F79D6"/>
    <w:rsid w:val="00103C7C"/>
    <w:rsid w:val="0010552F"/>
    <w:rsid w:val="0010734A"/>
    <w:rsid w:val="00121C98"/>
    <w:rsid w:val="001246E5"/>
    <w:rsid w:val="00127EF5"/>
    <w:rsid w:val="00130CE1"/>
    <w:rsid w:val="001351B3"/>
    <w:rsid w:val="00137609"/>
    <w:rsid w:val="001463ED"/>
    <w:rsid w:val="00150BD8"/>
    <w:rsid w:val="00153427"/>
    <w:rsid w:val="00161941"/>
    <w:rsid w:val="00164B43"/>
    <w:rsid w:val="00170140"/>
    <w:rsid w:val="00174D0B"/>
    <w:rsid w:val="001750A8"/>
    <w:rsid w:val="00177179"/>
    <w:rsid w:val="00184004"/>
    <w:rsid w:val="00184287"/>
    <w:rsid w:val="00190ADA"/>
    <w:rsid w:val="0019160A"/>
    <w:rsid w:val="001963BF"/>
    <w:rsid w:val="00197690"/>
    <w:rsid w:val="001A243A"/>
    <w:rsid w:val="001B4047"/>
    <w:rsid w:val="001C63FD"/>
    <w:rsid w:val="001C6C56"/>
    <w:rsid w:val="001D065C"/>
    <w:rsid w:val="001E3E1E"/>
    <w:rsid w:val="001E64A6"/>
    <w:rsid w:val="001E650D"/>
    <w:rsid w:val="00207610"/>
    <w:rsid w:val="00215DA8"/>
    <w:rsid w:val="00223530"/>
    <w:rsid w:val="002279FF"/>
    <w:rsid w:val="002326AB"/>
    <w:rsid w:val="002332B9"/>
    <w:rsid w:val="00235010"/>
    <w:rsid w:val="0023529B"/>
    <w:rsid w:val="00236958"/>
    <w:rsid w:val="00237692"/>
    <w:rsid w:val="00251F02"/>
    <w:rsid w:val="00253D6D"/>
    <w:rsid w:val="00265464"/>
    <w:rsid w:val="00270B03"/>
    <w:rsid w:val="0027297F"/>
    <w:rsid w:val="00281913"/>
    <w:rsid w:val="00284272"/>
    <w:rsid w:val="00284880"/>
    <w:rsid w:val="00286996"/>
    <w:rsid w:val="0028770F"/>
    <w:rsid w:val="00292F89"/>
    <w:rsid w:val="002A1B30"/>
    <w:rsid w:val="002A4EF4"/>
    <w:rsid w:val="002B2806"/>
    <w:rsid w:val="002C0969"/>
    <w:rsid w:val="002C6569"/>
    <w:rsid w:val="002E0DE9"/>
    <w:rsid w:val="002E6A7D"/>
    <w:rsid w:val="002F037B"/>
    <w:rsid w:val="002F2840"/>
    <w:rsid w:val="002F79AD"/>
    <w:rsid w:val="00320C10"/>
    <w:rsid w:val="00327666"/>
    <w:rsid w:val="00331D38"/>
    <w:rsid w:val="0033221E"/>
    <w:rsid w:val="0033736E"/>
    <w:rsid w:val="00340E1F"/>
    <w:rsid w:val="00344E34"/>
    <w:rsid w:val="0035024E"/>
    <w:rsid w:val="0036009F"/>
    <w:rsid w:val="003617C2"/>
    <w:rsid w:val="003669FF"/>
    <w:rsid w:val="003710C2"/>
    <w:rsid w:val="00381BA5"/>
    <w:rsid w:val="00385CE0"/>
    <w:rsid w:val="00386521"/>
    <w:rsid w:val="00386CE3"/>
    <w:rsid w:val="00387806"/>
    <w:rsid w:val="00390606"/>
    <w:rsid w:val="003A3BA1"/>
    <w:rsid w:val="003A43F3"/>
    <w:rsid w:val="003A797C"/>
    <w:rsid w:val="003B2BF9"/>
    <w:rsid w:val="003C372E"/>
    <w:rsid w:val="003C569E"/>
    <w:rsid w:val="003C7318"/>
    <w:rsid w:val="003E40F1"/>
    <w:rsid w:val="003E4184"/>
    <w:rsid w:val="003E438E"/>
    <w:rsid w:val="003E51BC"/>
    <w:rsid w:val="003E78F2"/>
    <w:rsid w:val="003F2E09"/>
    <w:rsid w:val="003F53A4"/>
    <w:rsid w:val="003F55D2"/>
    <w:rsid w:val="0040663F"/>
    <w:rsid w:val="00406FC1"/>
    <w:rsid w:val="00410C34"/>
    <w:rsid w:val="00414099"/>
    <w:rsid w:val="004216E1"/>
    <w:rsid w:val="00424CB2"/>
    <w:rsid w:val="004317B8"/>
    <w:rsid w:val="00431FE3"/>
    <w:rsid w:val="00432A50"/>
    <w:rsid w:val="00434BDA"/>
    <w:rsid w:val="004356D0"/>
    <w:rsid w:val="00442558"/>
    <w:rsid w:val="00443325"/>
    <w:rsid w:val="00445DC0"/>
    <w:rsid w:val="00447243"/>
    <w:rsid w:val="004531F1"/>
    <w:rsid w:val="004568EE"/>
    <w:rsid w:val="00457A20"/>
    <w:rsid w:val="004608C4"/>
    <w:rsid w:val="00460F89"/>
    <w:rsid w:val="00461F8E"/>
    <w:rsid w:val="004639CE"/>
    <w:rsid w:val="00467107"/>
    <w:rsid w:val="004714F5"/>
    <w:rsid w:val="00472BCE"/>
    <w:rsid w:val="004741D2"/>
    <w:rsid w:val="00480346"/>
    <w:rsid w:val="0048792F"/>
    <w:rsid w:val="004923BA"/>
    <w:rsid w:val="00495B71"/>
    <w:rsid w:val="004970C1"/>
    <w:rsid w:val="004A24C8"/>
    <w:rsid w:val="004A5456"/>
    <w:rsid w:val="004A6D2D"/>
    <w:rsid w:val="004A6F3E"/>
    <w:rsid w:val="004A7557"/>
    <w:rsid w:val="004B3B53"/>
    <w:rsid w:val="004B3E8A"/>
    <w:rsid w:val="004C015B"/>
    <w:rsid w:val="004C1FDD"/>
    <w:rsid w:val="004C377B"/>
    <w:rsid w:val="004C39F8"/>
    <w:rsid w:val="004C426E"/>
    <w:rsid w:val="004C443D"/>
    <w:rsid w:val="004C56F2"/>
    <w:rsid w:val="00500665"/>
    <w:rsid w:val="005008C4"/>
    <w:rsid w:val="005064D4"/>
    <w:rsid w:val="00515080"/>
    <w:rsid w:val="00516A25"/>
    <w:rsid w:val="00531BD1"/>
    <w:rsid w:val="00531CD0"/>
    <w:rsid w:val="005330F7"/>
    <w:rsid w:val="00546689"/>
    <w:rsid w:val="00550662"/>
    <w:rsid w:val="0055344C"/>
    <w:rsid w:val="00563598"/>
    <w:rsid w:val="005658DC"/>
    <w:rsid w:val="0059075E"/>
    <w:rsid w:val="005926F7"/>
    <w:rsid w:val="00594151"/>
    <w:rsid w:val="005964A7"/>
    <w:rsid w:val="00597EB1"/>
    <w:rsid w:val="005A2A3E"/>
    <w:rsid w:val="005B23A6"/>
    <w:rsid w:val="005C28E8"/>
    <w:rsid w:val="005C5625"/>
    <w:rsid w:val="005C5C48"/>
    <w:rsid w:val="005D3C6F"/>
    <w:rsid w:val="005D4CDB"/>
    <w:rsid w:val="005D75E2"/>
    <w:rsid w:val="005E031D"/>
    <w:rsid w:val="005E6D3C"/>
    <w:rsid w:val="005F04F7"/>
    <w:rsid w:val="005F11FB"/>
    <w:rsid w:val="005F39BE"/>
    <w:rsid w:val="005F44D8"/>
    <w:rsid w:val="005F738C"/>
    <w:rsid w:val="0060110D"/>
    <w:rsid w:val="00607969"/>
    <w:rsid w:val="00610891"/>
    <w:rsid w:val="006122EB"/>
    <w:rsid w:val="00612E36"/>
    <w:rsid w:val="0061405F"/>
    <w:rsid w:val="0062571F"/>
    <w:rsid w:val="006528F1"/>
    <w:rsid w:val="00654172"/>
    <w:rsid w:val="006638E5"/>
    <w:rsid w:val="006704FB"/>
    <w:rsid w:val="0067407C"/>
    <w:rsid w:val="00682891"/>
    <w:rsid w:val="006867A3"/>
    <w:rsid w:val="006870B4"/>
    <w:rsid w:val="0069463E"/>
    <w:rsid w:val="006A689A"/>
    <w:rsid w:val="006A7B5B"/>
    <w:rsid w:val="006A7DC4"/>
    <w:rsid w:val="006B056E"/>
    <w:rsid w:val="006B6053"/>
    <w:rsid w:val="006C0316"/>
    <w:rsid w:val="006C1B97"/>
    <w:rsid w:val="006C26A2"/>
    <w:rsid w:val="006D2054"/>
    <w:rsid w:val="006D4273"/>
    <w:rsid w:val="006E10D0"/>
    <w:rsid w:val="006E70EB"/>
    <w:rsid w:val="006F38FC"/>
    <w:rsid w:val="00703319"/>
    <w:rsid w:val="00704E4A"/>
    <w:rsid w:val="0071075B"/>
    <w:rsid w:val="0071181A"/>
    <w:rsid w:val="007124EC"/>
    <w:rsid w:val="007144F2"/>
    <w:rsid w:val="00717B77"/>
    <w:rsid w:val="00723C58"/>
    <w:rsid w:val="007259EC"/>
    <w:rsid w:val="00727F2B"/>
    <w:rsid w:val="0073233F"/>
    <w:rsid w:val="007366ED"/>
    <w:rsid w:val="00753B80"/>
    <w:rsid w:val="00763C1F"/>
    <w:rsid w:val="00763F5B"/>
    <w:rsid w:val="00764EF7"/>
    <w:rsid w:val="00772150"/>
    <w:rsid w:val="00783CE7"/>
    <w:rsid w:val="00786961"/>
    <w:rsid w:val="00786F15"/>
    <w:rsid w:val="0078705A"/>
    <w:rsid w:val="00796529"/>
    <w:rsid w:val="00797A5C"/>
    <w:rsid w:val="007B0B46"/>
    <w:rsid w:val="007B330A"/>
    <w:rsid w:val="007C0424"/>
    <w:rsid w:val="007C4332"/>
    <w:rsid w:val="007C49FB"/>
    <w:rsid w:val="007C75A2"/>
    <w:rsid w:val="007D341E"/>
    <w:rsid w:val="007D4522"/>
    <w:rsid w:val="007F3290"/>
    <w:rsid w:val="007F7DB8"/>
    <w:rsid w:val="00814AC9"/>
    <w:rsid w:val="00816618"/>
    <w:rsid w:val="00816DF6"/>
    <w:rsid w:val="00820572"/>
    <w:rsid w:val="0082651F"/>
    <w:rsid w:val="008303ED"/>
    <w:rsid w:val="00837BC1"/>
    <w:rsid w:val="00842B75"/>
    <w:rsid w:val="00847DB6"/>
    <w:rsid w:val="008619CA"/>
    <w:rsid w:val="00871567"/>
    <w:rsid w:val="00871E2C"/>
    <w:rsid w:val="00872FF8"/>
    <w:rsid w:val="00873822"/>
    <w:rsid w:val="008852CE"/>
    <w:rsid w:val="008940E0"/>
    <w:rsid w:val="0089652E"/>
    <w:rsid w:val="00896A0A"/>
    <w:rsid w:val="008A41CF"/>
    <w:rsid w:val="008B0AC3"/>
    <w:rsid w:val="008B4DC3"/>
    <w:rsid w:val="008C00D5"/>
    <w:rsid w:val="008C3A4A"/>
    <w:rsid w:val="008D7F9C"/>
    <w:rsid w:val="008E0431"/>
    <w:rsid w:val="008E399F"/>
    <w:rsid w:val="008E45F8"/>
    <w:rsid w:val="008E6292"/>
    <w:rsid w:val="008E7441"/>
    <w:rsid w:val="008F50FC"/>
    <w:rsid w:val="008F683F"/>
    <w:rsid w:val="009144A0"/>
    <w:rsid w:val="00915F1E"/>
    <w:rsid w:val="00916C37"/>
    <w:rsid w:val="0092111B"/>
    <w:rsid w:val="0092141A"/>
    <w:rsid w:val="00924837"/>
    <w:rsid w:val="009263A5"/>
    <w:rsid w:val="00930326"/>
    <w:rsid w:val="00932BD9"/>
    <w:rsid w:val="00933B90"/>
    <w:rsid w:val="0093499B"/>
    <w:rsid w:val="0093713A"/>
    <w:rsid w:val="00943072"/>
    <w:rsid w:val="00955098"/>
    <w:rsid w:val="0095680D"/>
    <w:rsid w:val="0096010A"/>
    <w:rsid w:val="00963966"/>
    <w:rsid w:val="009706D8"/>
    <w:rsid w:val="00984FF2"/>
    <w:rsid w:val="0098723D"/>
    <w:rsid w:val="00993E5A"/>
    <w:rsid w:val="009943AC"/>
    <w:rsid w:val="009A076F"/>
    <w:rsid w:val="009A08AE"/>
    <w:rsid w:val="009A2337"/>
    <w:rsid w:val="009A2494"/>
    <w:rsid w:val="009A4FCA"/>
    <w:rsid w:val="009B28A1"/>
    <w:rsid w:val="009B3CF3"/>
    <w:rsid w:val="009C46A6"/>
    <w:rsid w:val="009C4B55"/>
    <w:rsid w:val="009D02F9"/>
    <w:rsid w:val="009D0EF5"/>
    <w:rsid w:val="009D1624"/>
    <w:rsid w:val="009D42AC"/>
    <w:rsid w:val="009E2794"/>
    <w:rsid w:val="009E64D4"/>
    <w:rsid w:val="009F327D"/>
    <w:rsid w:val="009F3668"/>
    <w:rsid w:val="009F3C5E"/>
    <w:rsid w:val="009F6C60"/>
    <w:rsid w:val="00A00C5B"/>
    <w:rsid w:val="00A12CB6"/>
    <w:rsid w:val="00A149F1"/>
    <w:rsid w:val="00A21CD6"/>
    <w:rsid w:val="00A24CAE"/>
    <w:rsid w:val="00A258D5"/>
    <w:rsid w:val="00A26DB8"/>
    <w:rsid w:val="00A312D7"/>
    <w:rsid w:val="00A350E8"/>
    <w:rsid w:val="00A414C9"/>
    <w:rsid w:val="00A41EBE"/>
    <w:rsid w:val="00A44ED2"/>
    <w:rsid w:val="00A45996"/>
    <w:rsid w:val="00A45FCD"/>
    <w:rsid w:val="00A50BF6"/>
    <w:rsid w:val="00A51F61"/>
    <w:rsid w:val="00A5442D"/>
    <w:rsid w:val="00A56F6E"/>
    <w:rsid w:val="00A5757F"/>
    <w:rsid w:val="00A6498C"/>
    <w:rsid w:val="00A66E46"/>
    <w:rsid w:val="00A77913"/>
    <w:rsid w:val="00A82827"/>
    <w:rsid w:val="00A85818"/>
    <w:rsid w:val="00A86CF0"/>
    <w:rsid w:val="00A922C0"/>
    <w:rsid w:val="00A93363"/>
    <w:rsid w:val="00AB587E"/>
    <w:rsid w:val="00AB653F"/>
    <w:rsid w:val="00AB76A1"/>
    <w:rsid w:val="00AC1CF9"/>
    <w:rsid w:val="00AD35DF"/>
    <w:rsid w:val="00AD4F4C"/>
    <w:rsid w:val="00AE4032"/>
    <w:rsid w:val="00AF098F"/>
    <w:rsid w:val="00AF63ED"/>
    <w:rsid w:val="00AF7A04"/>
    <w:rsid w:val="00B03889"/>
    <w:rsid w:val="00B2055E"/>
    <w:rsid w:val="00B326D1"/>
    <w:rsid w:val="00B33183"/>
    <w:rsid w:val="00B41193"/>
    <w:rsid w:val="00B4546D"/>
    <w:rsid w:val="00B51A11"/>
    <w:rsid w:val="00B5368D"/>
    <w:rsid w:val="00B606CA"/>
    <w:rsid w:val="00B609A5"/>
    <w:rsid w:val="00B65994"/>
    <w:rsid w:val="00B665AB"/>
    <w:rsid w:val="00B716CD"/>
    <w:rsid w:val="00B77E8F"/>
    <w:rsid w:val="00B81CB2"/>
    <w:rsid w:val="00B86FD6"/>
    <w:rsid w:val="00B908DF"/>
    <w:rsid w:val="00B93B28"/>
    <w:rsid w:val="00BA1827"/>
    <w:rsid w:val="00BA234D"/>
    <w:rsid w:val="00BA44E0"/>
    <w:rsid w:val="00BA6F54"/>
    <w:rsid w:val="00BB7FAE"/>
    <w:rsid w:val="00BC20EA"/>
    <w:rsid w:val="00BC509C"/>
    <w:rsid w:val="00BC5EBA"/>
    <w:rsid w:val="00BC60DB"/>
    <w:rsid w:val="00BD17D4"/>
    <w:rsid w:val="00BD4391"/>
    <w:rsid w:val="00BE54DD"/>
    <w:rsid w:val="00BE7432"/>
    <w:rsid w:val="00BF470A"/>
    <w:rsid w:val="00BF52A7"/>
    <w:rsid w:val="00BF65A4"/>
    <w:rsid w:val="00C01ED7"/>
    <w:rsid w:val="00C0603C"/>
    <w:rsid w:val="00C108C1"/>
    <w:rsid w:val="00C16B71"/>
    <w:rsid w:val="00C22028"/>
    <w:rsid w:val="00C235F9"/>
    <w:rsid w:val="00C258B5"/>
    <w:rsid w:val="00C31CF5"/>
    <w:rsid w:val="00C32E9F"/>
    <w:rsid w:val="00C34F42"/>
    <w:rsid w:val="00C365D1"/>
    <w:rsid w:val="00C44CBA"/>
    <w:rsid w:val="00C54BD3"/>
    <w:rsid w:val="00C61BB4"/>
    <w:rsid w:val="00C7409D"/>
    <w:rsid w:val="00C77C1C"/>
    <w:rsid w:val="00C84262"/>
    <w:rsid w:val="00C84F03"/>
    <w:rsid w:val="00C91CE3"/>
    <w:rsid w:val="00C94443"/>
    <w:rsid w:val="00C974A1"/>
    <w:rsid w:val="00CA7B4B"/>
    <w:rsid w:val="00CB0314"/>
    <w:rsid w:val="00CB1767"/>
    <w:rsid w:val="00CB6322"/>
    <w:rsid w:val="00CC20D1"/>
    <w:rsid w:val="00CC3DEC"/>
    <w:rsid w:val="00CC4560"/>
    <w:rsid w:val="00CC75B2"/>
    <w:rsid w:val="00CD77AD"/>
    <w:rsid w:val="00CF1DF3"/>
    <w:rsid w:val="00CF5D3B"/>
    <w:rsid w:val="00CF7507"/>
    <w:rsid w:val="00D05024"/>
    <w:rsid w:val="00D05FA8"/>
    <w:rsid w:val="00D1567A"/>
    <w:rsid w:val="00D1663C"/>
    <w:rsid w:val="00D230D8"/>
    <w:rsid w:val="00D24694"/>
    <w:rsid w:val="00D331F5"/>
    <w:rsid w:val="00D40160"/>
    <w:rsid w:val="00D418E6"/>
    <w:rsid w:val="00D42580"/>
    <w:rsid w:val="00D4285B"/>
    <w:rsid w:val="00D4691A"/>
    <w:rsid w:val="00D51901"/>
    <w:rsid w:val="00D525BF"/>
    <w:rsid w:val="00D537E6"/>
    <w:rsid w:val="00D61BE5"/>
    <w:rsid w:val="00D62FDB"/>
    <w:rsid w:val="00D66DB0"/>
    <w:rsid w:val="00D71023"/>
    <w:rsid w:val="00D73080"/>
    <w:rsid w:val="00D74867"/>
    <w:rsid w:val="00D760E0"/>
    <w:rsid w:val="00D8210B"/>
    <w:rsid w:val="00D82B7E"/>
    <w:rsid w:val="00D90636"/>
    <w:rsid w:val="00D934C7"/>
    <w:rsid w:val="00D93628"/>
    <w:rsid w:val="00D94663"/>
    <w:rsid w:val="00DB3794"/>
    <w:rsid w:val="00DB4A8D"/>
    <w:rsid w:val="00DB6B99"/>
    <w:rsid w:val="00DB6DBD"/>
    <w:rsid w:val="00DC0857"/>
    <w:rsid w:val="00DD4314"/>
    <w:rsid w:val="00DD46D5"/>
    <w:rsid w:val="00DD57DD"/>
    <w:rsid w:val="00DE481B"/>
    <w:rsid w:val="00DE5796"/>
    <w:rsid w:val="00DE6BDA"/>
    <w:rsid w:val="00E06537"/>
    <w:rsid w:val="00E35F05"/>
    <w:rsid w:val="00E40723"/>
    <w:rsid w:val="00E4182C"/>
    <w:rsid w:val="00E5389C"/>
    <w:rsid w:val="00E53B33"/>
    <w:rsid w:val="00E569B9"/>
    <w:rsid w:val="00E56C45"/>
    <w:rsid w:val="00E705E2"/>
    <w:rsid w:val="00E72CE1"/>
    <w:rsid w:val="00E76041"/>
    <w:rsid w:val="00E77CA3"/>
    <w:rsid w:val="00E77D51"/>
    <w:rsid w:val="00E80848"/>
    <w:rsid w:val="00E9321C"/>
    <w:rsid w:val="00E941E7"/>
    <w:rsid w:val="00E94768"/>
    <w:rsid w:val="00E96059"/>
    <w:rsid w:val="00EB3205"/>
    <w:rsid w:val="00EC09FD"/>
    <w:rsid w:val="00EC70DD"/>
    <w:rsid w:val="00ED4785"/>
    <w:rsid w:val="00EE0C7D"/>
    <w:rsid w:val="00EE1F00"/>
    <w:rsid w:val="00EE2D38"/>
    <w:rsid w:val="00F04AF5"/>
    <w:rsid w:val="00F071CF"/>
    <w:rsid w:val="00F12291"/>
    <w:rsid w:val="00F12AA0"/>
    <w:rsid w:val="00F1482F"/>
    <w:rsid w:val="00F166B9"/>
    <w:rsid w:val="00F20429"/>
    <w:rsid w:val="00F21DB1"/>
    <w:rsid w:val="00F231E8"/>
    <w:rsid w:val="00F2452C"/>
    <w:rsid w:val="00F24714"/>
    <w:rsid w:val="00F26BA0"/>
    <w:rsid w:val="00F27FC0"/>
    <w:rsid w:val="00F31CA5"/>
    <w:rsid w:val="00F346E6"/>
    <w:rsid w:val="00F373D1"/>
    <w:rsid w:val="00F44F39"/>
    <w:rsid w:val="00F53636"/>
    <w:rsid w:val="00F6539C"/>
    <w:rsid w:val="00F67E81"/>
    <w:rsid w:val="00F7155B"/>
    <w:rsid w:val="00F74F81"/>
    <w:rsid w:val="00F75474"/>
    <w:rsid w:val="00F763FC"/>
    <w:rsid w:val="00F779C4"/>
    <w:rsid w:val="00F809C0"/>
    <w:rsid w:val="00F80E6D"/>
    <w:rsid w:val="00F90884"/>
    <w:rsid w:val="00F963CF"/>
    <w:rsid w:val="00F963FE"/>
    <w:rsid w:val="00FA29AC"/>
    <w:rsid w:val="00FA5582"/>
    <w:rsid w:val="00FC0DC5"/>
    <w:rsid w:val="00FC3174"/>
    <w:rsid w:val="00FC43BF"/>
    <w:rsid w:val="00FC78BB"/>
    <w:rsid w:val="00FD5722"/>
    <w:rsid w:val="00FE2DFA"/>
    <w:rsid w:val="00FE321E"/>
    <w:rsid w:val="00FE4E66"/>
    <w:rsid w:val="00FE5B8D"/>
    <w:rsid w:val="00FF371E"/>
    <w:rsid w:val="00FF6285"/>
    <w:rsid w:val="0537F238"/>
    <w:rsid w:val="067ECBA5"/>
    <w:rsid w:val="069321B0"/>
    <w:rsid w:val="081B5809"/>
    <w:rsid w:val="081F0D28"/>
    <w:rsid w:val="082C84DA"/>
    <w:rsid w:val="0BDF4A72"/>
    <w:rsid w:val="0BE0BC5F"/>
    <w:rsid w:val="0F82DDB4"/>
    <w:rsid w:val="1394574E"/>
    <w:rsid w:val="15732CA5"/>
    <w:rsid w:val="18D47AF6"/>
    <w:rsid w:val="19ADBDDD"/>
    <w:rsid w:val="1BE71081"/>
    <w:rsid w:val="1BF14540"/>
    <w:rsid w:val="1FB41314"/>
    <w:rsid w:val="232A90BC"/>
    <w:rsid w:val="23D92BD9"/>
    <w:rsid w:val="24C85CA9"/>
    <w:rsid w:val="2713F5A6"/>
    <w:rsid w:val="29B79DC8"/>
    <w:rsid w:val="2B42806A"/>
    <w:rsid w:val="2C67DF81"/>
    <w:rsid w:val="2CA9CE7A"/>
    <w:rsid w:val="2F3B0A4D"/>
    <w:rsid w:val="31708E45"/>
    <w:rsid w:val="3401D770"/>
    <w:rsid w:val="359EBFE3"/>
    <w:rsid w:val="3628EA38"/>
    <w:rsid w:val="37DA9B4D"/>
    <w:rsid w:val="3AC7F01C"/>
    <w:rsid w:val="3B7BC9A0"/>
    <w:rsid w:val="3E7E9660"/>
    <w:rsid w:val="3FB81A86"/>
    <w:rsid w:val="41DABBE5"/>
    <w:rsid w:val="476A6263"/>
    <w:rsid w:val="4A2B2F5E"/>
    <w:rsid w:val="4B3E53D3"/>
    <w:rsid w:val="4B989036"/>
    <w:rsid w:val="4BC73506"/>
    <w:rsid w:val="4C2C931A"/>
    <w:rsid w:val="4E1B8525"/>
    <w:rsid w:val="4F07F9FB"/>
    <w:rsid w:val="5066D3D9"/>
    <w:rsid w:val="5079CF94"/>
    <w:rsid w:val="51FC9581"/>
    <w:rsid w:val="523A9073"/>
    <w:rsid w:val="56D1B2B3"/>
    <w:rsid w:val="581E0EA0"/>
    <w:rsid w:val="593AF378"/>
    <w:rsid w:val="59DD7AA5"/>
    <w:rsid w:val="5A70C2A0"/>
    <w:rsid w:val="5EC7C6D3"/>
    <w:rsid w:val="62C1F5C7"/>
    <w:rsid w:val="63DD7DD0"/>
    <w:rsid w:val="64246FD3"/>
    <w:rsid w:val="663CCC89"/>
    <w:rsid w:val="6BC58BDD"/>
    <w:rsid w:val="6E54150F"/>
    <w:rsid w:val="6F3C45AF"/>
    <w:rsid w:val="704576BD"/>
    <w:rsid w:val="70DC1F6A"/>
    <w:rsid w:val="74B79AA8"/>
    <w:rsid w:val="74BF8965"/>
    <w:rsid w:val="768E6AEA"/>
    <w:rsid w:val="7AC8FF96"/>
    <w:rsid w:val="7F1F20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5712A677-DE21-4C98-BC92-142F4F4B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786F15"/>
  </w:style>
  <w:style w:type="character" w:styleId="UnresolvedMention">
    <w:name w:val="Unresolved Mention"/>
    <w:basedOn w:val="DefaultParagraphFont"/>
    <w:uiPriority w:val="99"/>
    <w:semiHidden/>
    <w:unhideWhenUsed/>
    <w:rsid w:val="003617C2"/>
    <w:rPr>
      <w:color w:val="605E5C"/>
      <w:shd w:val="clear" w:color="auto" w:fill="E1DFDD"/>
    </w:rPr>
  </w:style>
  <w:style w:type="paragraph" w:styleId="Revision">
    <w:name w:val="Revision"/>
    <w:hidden/>
    <w:uiPriority w:val="99"/>
    <w:semiHidden/>
    <w:rsid w:val="00D42580"/>
  </w:style>
  <w:style w:type="character" w:styleId="Strong">
    <w:name w:val="Strong"/>
    <w:basedOn w:val="DefaultParagraphFont"/>
    <w:uiPriority w:val="22"/>
    <w:qFormat/>
    <w:rsid w:val="00D42580"/>
    <w:rPr>
      <w:b/>
      <w:bCs/>
    </w:rPr>
  </w:style>
  <w:style w:type="character" w:styleId="FollowedHyperlink">
    <w:name w:val="FollowedHyperlink"/>
    <w:basedOn w:val="DefaultParagraphFont"/>
    <w:uiPriority w:val="99"/>
    <w:semiHidden/>
    <w:unhideWhenUsed/>
    <w:rsid w:val="00D425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n/page/decisions-1350-1353-conservation-african-eurasian-vultures" TargetMode="External"/><Relationship Id="rId18" Type="http://schemas.openxmlformats.org/officeDocument/2006/relationships/hyperlink" Target="https://www.cms.int/raptors/en/workinggroup/multi-species-action-plan-conserve-african-eurasian-vultur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ms.int/raptors/en/publication/multi-species-action-plan-conserve-african-eurasian-vultures-vulture-msap-cms-technical" TargetMode="External"/><Relationship Id="rId17" Type="http://schemas.openxmlformats.org/officeDocument/2006/relationships/hyperlink" Target="https://www.cms.int/document/summary-conservation-plan-vultures-west-africa"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ms.int/raptors/en/publication/west-african-vulture-conservation-action-plan-2023-204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ms.int/document/responses-notification-2025018-conservation-african-eurasian-vultures-request-information"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ms.int/en/news/2024027-call-funding-and-nominations-vulture-working-grou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news/2025018-conservation-african-eurasian-vultures-request-information-implementation-cms-decision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2.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3.xml><?xml version="1.0" encoding="utf-8"?>
<ds:datastoreItem xmlns:ds="http://schemas.openxmlformats.org/officeDocument/2006/customXml" ds:itemID="{4388D20B-875C-4D02-B152-EDEAD9389AEA}"/>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3790</Words>
  <Characters>21608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23</cp:revision>
  <dcterms:created xsi:type="dcterms:W3CDTF">2025-09-22T12:21:00Z</dcterms:created>
  <dcterms:modified xsi:type="dcterms:W3CDTF">2025-10-13T13:18:00Z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_dlc_DocId">
    <vt:lpwstr>A3657FVJA3FH-483046560-147197</vt:lpwstr>
  </property>
  <property fmtid="{D5CDD505-2E9C-101B-9397-08002B2CF9AE}" pid="7" name="_dlc_DocIdItemGuid">
    <vt:lpwstr>0d573a72-e78e-40b5-a2a3-91efcd6b0c1a</vt:lpwstr>
  </property>
  <property fmtid="{D5CDD505-2E9C-101B-9397-08002B2CF9AE}" pid="8" name="_dlc_DocIdUrl">
    <vt:lpwstr>https://eadgovae.sharepoint.com/sites/UNEPCMS/_layouts/15/DocIdRedir.aspx?ID=A3657FVJA3FH-483046560-147197, A3657FVJA3FH-483046560-147197</vt:lpwstr>
  </property>
</Properties>
</file>